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auto"/>
          <w:highlight w:val="none"/>
        </w:rPr>
      </w:pPr>
      <w:bookmarkStart w:id="68" w:name="_GoBack"/>
      <w:bookmarkEnd w:id="68"/>
    </w:p>
    <w:p>
      <w:pPr>
        <w:spacing w:line="600" w:lineRule="exact"/>
        <w:jc w:val="center"/>
        <w:rPr>
          <w:rFonts w:hint="eastAsia" w:ascii="宋体" w:hAnsi="宋体" w:eastAsia="宋体" w:cs="宋体"/>
          <w:color w:val="auto"/>
          <w:sz w:val="32"/>
          <w:szCs w:val="32"/>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w:t>
      </w:r>
    </w:p>
    <w:p>
      <w:pPr>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公开招标文件</w:t>
      </w:r>
    </w:p>
    <w:p>
      <w:pPr>
        <w:spacing w:before="120" w:before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（全一册）</w:t>
      </w:r>
    </w:p>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100"/>
          <w:highlight w:val="none"/>
        </w:rPr>
      </w:pPr>
    </w:p>
    <w:tbl>
      <w:tblPr>
        <w:tblStyle w:val="46"/>
        <w:tblpPr w:leftFromText="180" w:rightFromText="180" w:vertAnchor="text" w:horzAnchor="page" w:tblpX="2173" w:tblpY="8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采购项目：</w:t>
            </w:r>
          </w:p>
        </w:tc>
        <w:tc>
          <w:tcPr>
            <w:tcW w:w="6352"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宁海县城区道路保洁服务项目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p>
        </w:tc>
        <w:tc>
          <w:tcPr>
            <w:tcW w:w="6352" w:type="dxa"/>
            <w:noWrap w:val="0"/>
            <w:vAlign w:val="center"/>
          </w:tcPr>
          <w:p>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CBZJ-20226023G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p>
        </w:tc>
        <w:tc>
          <w:tcPr>
            <w:tcW w:w="6352"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宁海县环境卫生指导中心</w:t>
            </w:r>
          </w:p>
        </w:tc>
      </w:tr>
    </w:tbl>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浙江中基正采管理咨询有限公司</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二〇</w:t>
      </w:r>
      <w:r>
        <w:rPr>
          <w:rFonts w:hint="eastAsia" w:ascii="宋体" w:hAnsi="宋体" w:eastAsia="宋体" w:cs="宋体"/>
          <w:b/>
          <w:bCs/>
          <w:color w:val="auto"/>
          <w:sz w:val="44"/>
          <w:szCs w:val="44"/>
          <w:highlight w:val="none"/>
        </w:rPr>
        <w:t>二</w:t>
      </w:r>
      <w:r>
        <w:rPr>
          <w:rFonts w:hint="eastAsia" w:ascii="宋体" w:hAnsi="宋体" w:eastAsia="宋体" w:cs="宋体"/>
          <w:b/>
          <w:bCs/>
          <w:color w:val="auto"/>
          <w:sz w:val="44"/>
          <w:szCs w:val="44"/>
          <w:highlight w:val="none"/>
          <w:lang w:val="en-US" w:eastAsia="zh-CN"/>
        </w:rPr>
        <w:t>二</w:t>
      </w:r>
      <w:r>
        <w:rPr>
          <w:rFonts w:hint="eastAsia" w:ascii="宋体" w:hAnsi="宋体" w:eastAsia="宋体" w:cs="宋体"/>
          <w:b/>
          <w:bCs/>
          <w:color w:val="auto"/>
          <w:sz w:val="44"/>
          <w:szCs w:val="44"/>
          <w:highlight w:val="none"/>
        </w:rPr>
        <w:t>年</w:t>
      </w:r>
      <w:r>
        <w:rPr>
          <w:rFonts w:hint="eastAsia" w:ascii="宋体" w:hAnsi="宋体" w:eastAsia="宋体" w:cs="宋体"/>
          <w:b/>
          <w:bCs/>
          <w:color w:val="auto"/>
          <w:sz w:val="44"/>
          <w:szCs w:val="44"/>
          <w:highlight w:val="none"/>
          <w:lang w:val="en-US" w:eastAsia="zh-CN"/>
        </w:rPr>
        <w:t>六</w:t>
      </w:r>
      <w:r>
        <w:rPr>
          <w:rFonts w:hint="eastAsia" w:ascii="宋体" w:hAnsi="宋体" w:eastAsia="宋体" w:cs="宋体"/>
          <w:b/>
          <w:bCs/>
          <w:color w:val="auto"/>
          <w:sz w:val="44"/>
          <w:szCs w:val="44"/>
          <w:highlight w:val="none"/>
        </w:rPr>
        <w:t>月</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pPr>
        <w:pStyle w:val="45"/>
        <w:ind w:firstLine="344"/>
        <w:rPr>
          <w:rFonts w:hint="eastAsia" w:ascii="宋体" w:hAnsi="宋体" w:eastAsia="宋体" w:cs="宋体"/>
          <w:color w:val="auto"/>
          <w:highlight w:val="none"/>
        </w:rPr>
      </w:pPr>
    </w:p>
    <w:p>
      <w:pPr>
        <w:pStyle w:val="45"/>
        <w:ind w:firstLine="344"/>
        <w:rPr>
          <w:rFonts w:hint="eastAsia" w:ascii="宋体" w:hAnsi="宋体" w:eastAsia="宋体" w:cs="宋体"/>
          <w:color w:val="auto"/>
          <w:highlight w:val="none"/>
        </w:rPr>
        <w:sectPr>
          <w:headerReference r:id="rId3" w:type="default"/>
          <w:pgSz w:w="11906" w:h="16838"/>
          <w:pgMar w:top="1474" w:right="1797" w:bottom="1247" w:left="1797" w:header="851" w:footer="851" w:gutter="0"/>
          <w:pgNumType w:start="2"/>
          <w:cols w:space="720" w:num="1"/>
          <w:titlePg/>
          <w:docGrid w:linePitch="312" w:charSpace="0"/>
        </w:sectPr>
      </w:pPr>
    </w:p>
    <w:p>
      <w:pPr>
        <w:snapToGrid w:val="0"/>
        <w:spacing w:line="360" w:lineRule="auto"/>
        <w:jc w:val="center"/>
        <w:rPr>
          <w:rFonts w:hint="eastAsia" w:ascii="宋体" w:hAnsi="宋体" w:eastAsia="宋体" w:cs="宋体"/>
          <w:b/>
          <w:color w:val="auto"/>
          <w:sz w:val="52"/>
          <w:szCs w:val="52"/>
          <w:highlight w:val="none"/>
        </w:rPr>
      </w:pPr>
    </w:p>
    <w:p>
      <w:pPr>
        <w:snapToGrid w:val="0"/>
        <w:spacing w:line="480" w:lineRule="auto"/>
        <w:jc w:val="center"/>
        <w:rPr>
          <w:rFonts w:hint="eastAsia" w:ascii="宋体" w:hAnsi="宋体" w:eastAsia="宋体" w:cs="宋体"/>
          <w:color w:val="auto"/>
          <w:sz w:val="30"/>
          <w:szCs w:val="20"/>
          <w:highlight w:val="none"/>
        </w:rPr>
      </w:pPr>
      <w:r>
        <w:rPr>
          <w:rFonts w:hint="eastAsia" w:ascii="宋体" w:hAnsi="宋体" w:eastAsia="宋体" w:cs="宋体"/>
          <w:b/>
          <w:color w:val="auto"/>
          <w:sz w:val="52"/>
          <w:szCs w:val="52"/>
          <w:highlight w:val="none"/>
        </w:rPr>
        <w:t>目    录</w:t>
      </w:r>
    </w:p>
    <w:p>
      <w:pPr>
        <w:pStyle w:val="33"/>
        <w:tabs>
          <w:tab w:val="right" w:leader="dot" w:pos="8302"/>
        </w:tabs>
        <w:spacing w:line="480" w:lineRule="auto"/>
        <w:rPr>
          <w:rFonts w:hint="eastAsia" w:ascii="宋体" w:hAnsi="宋体" w:eastAsia="宋体" w:cs="宋体"/>
          <w:color w:val="auto"/>
          <w:sz w:val="36"/>
          <w:szCs w:val="36"/>
          <w:highlight w:val="none"/>
        </w:rPr>
      </w:pP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color w:val="auto"/>
          <w:sz w:val="36"/>
          <w:szCs w:val="44"/>
          <w:highlight w:val="none"/>
        </w:rPr>
      </w:pPr>
      <w:r>
        <w:rPr>
          <w:rFonts w:hint="eastAsia" w:ascii="宋体" w:hAnsi="宋体" w:eastAsia="宋体" w:cs="宋体"/>
          <w:color w:val="auto"/>
          <w:sz w:val="56"/>
          <w:szCs w:val="56"/>
          <w:highlight w:val="none"/>
        </w:rPr>
        <w:fldChar w:fldCharType="begin"/>
      </w:r>
      <w:r>
        <w:rPr>
          <w:rFonts w:hint="eastAsia" w:ascii="宋体" w:hAnsi="宋体" w:eastAsia="宋体" w:cs="宋体"/>
          <w:color w:val="auto"/>
          <w:sz w:val="56"/>
          <w:szCs w:val="56"/>
          <w:highlight w:val="none"/>
        </w:rPr>
        <w:instrText xml:space="preserve">TOC \o "1-1" \h \u </w:instrText>
      </w:r>
      <w:r>
        <w:rPr>
          <w:rFonts w:hint="eastAsia" w:ascii="宋体" w:hAnsi="宋体" w:eastAsia="宋体" w:cs="宋体"/>
          <w:color w:val="auto"/>
          <w:sz w:val="56"/>
          <w:szCs w:val="56"/>
          <w:highlight w:val="none"/>
        </w:rPr>
        <w:fldChar w:fldCharType="separate"/>
      </w:r>
      <w:r>
        <w:rPr>
          <w:rFonts w:hint="eastAsia" w:ascii="宋体" w:hAnsi="宋体" w:eastAsia="宋体" w:cs="宋体"/>
          <w:color w:val="auto"/>
          <w:sz w:val="36"/>
          <w:szCs w:val="56"/>
          <w:highlight w:val="none"/>
        </w:rPr>
        <w:fldChar w:fldCharType="begin"/>
      </w:r>
      <w:r>
        <w:rPr>
          <w:rFonts w:hint="eastAsia" w:ascii="宋体" w:hAnsi="宋体" w:eastAsia="宋体" w:cs="宋体"/>
          <w:color w:val="auto"/>
          <w:sz w:val="36"/>
          <w:szCs w:val="56"/>
          <w:highlight w:val="none"/>
        </w:rPr>
        <w:instrText xml:space="preserve"> HYPERLINK \l _Toc21144 </w:instrText>
      </w:r>
      <w:r>
        <w:rPr>
          <w:rFonts w:hint="eastAsia" w:ascii="宋体" w:hAnsi="宋体" w:eastAsia="宋体" w:cs="宋体"/>
          <w:color w:val="auto"/>
          <w:sz w:val="36"/>
          <w:szCs w:val="56"/>
          <w:highlight w:val="none"/>
        </w:rPr>
        <w:fldChar w:fldCharType="separate"/>
      </w:r>
      <w:r>
        <w:rPr>
          <w:rFonts w:hint="eastAsia" w:ascii="宋体" w:hAnsi="宋体" w:eastAsia="宋体" w:cs="宋体"/>
          <w:color w:val="auto"/>
          <w:sz w:val="36"/>
          <w:szCs w:val="52"/>
          <w:highlight w:val="none"/>
        </w:rPr>
        <w:t xml:space="preserve">第一章  </w:t>
      </w:r>
      <w:r>
        <w:rPr>
          <w:rFonts w:hint="eastAsia" w:hAnsi="宋体" w:eastAsia="宋体" w:cs="宋体"/>
          <w:color w:val="auto"/>
          <w:sz w:val="36"/>
          <w:szCs w:val="52"/>
          <w:highlight w:val="none"/>
          <w:lang w:eastAsia="zh-CN"/>
        </w:rPr>
        <w:t>公开招标公告</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_Toc21144 \h </w:instrText>
      </w:r>
      <w:r>
        <w:rPr>
          <w:color w:val="auto"/>
          <w:sz w:val="36"/>
          <w:szCs w:val="44"/>
          <w:highlight w:val="none"/>
        </w:rPr>
        <w:fldChar w:fldCharType="separate"/>
      </w:r>
      <w:r>
        <w:rPr>
          <w:color w:val="auto"/>
          <w:sz w:val="36"/>
          <w:szCs w:val="44"/>
          <w:highlight w:val="none"/>
        </w:rPr>
        <w:t>1</w:t>
      </w:r>
      <w:r>
        <w:rPr>
          <w:color w:val="auto"/>
          <w:sz w:val="36"/>
          <w:szCs w:val="44"/>
          <w:highlight w:val="none"/>
        </w:rPr>
        <w:fldChar w:fldCharType="end"/>
      </w:r>
      <w:r>
        <w:rPr>
          <w:rFonts w:hint="eastAsia" w:ascii="宋体" w:hAnsi="宋体" w:eastAsia="宋体" w:cs="宋体"/>
          <w:color w:val="auto"/>
          <w:sz w:val="36"/>
          <w:szCs w:val="5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color w:val="auto"/>
          <w:sz w:val="36"/>
          <w:szCs w:val="44"/>
          <w:highlight w:val="none"/>
        </w:rPr>
      </w:pPr>
      <w:r>
        <w:rPr>
          <w:rFonts w:hint="eastAsia" w:ascii="宋体" w:hAnsi="宋体" w:eastAsia="宋体" w:cs="宋体"/>
          <w:color w:val="auto"/>
          <w:sz w:val="36"/>
          <w:szCs w:val="56"/>
          <w:highlight w:val="none"/>
        </w:rPr>
        <w:fldChar w:fldCharType="begin"/>
      </w:r>
      <w:r>
        <w:rPr>
          <w:rFonts w:hint="eastAsia" w:ascii="宋体" w:hAnsi="宋体" w:eastAsia="宋体" w:cs="宋体"/>
          <w:color w:val="auto"/>
          <w:sz w:val="36"/>
          <w:szCs w:val="56"/>
          <w:highlight w:val="none"/>
        </w:rPr>
        <w:instrText xml:space="preserve"> HYPERLINK \l _Toc19526 </w:instrText>
      </w:r>
      <w:r>
        <w:rPr>
          <w:rFonts w:hint="eastAsia" w:ascii="宋体" w:hAnsi="宋体" w:eastAsia="宋体" w:cs="宋体"/>
          <w:color w:val="auto"/>
          <w:sz w:val="36"/>
          <w:szCs w:val="56"/>
          <w:highlight w:val="none"/>
        </w:rPr>
        <w:fldChar w:fldCharType="separate"/>
      </w:r>
      <w:r>
        <w:rPr>
          <w:rFonts w:hint="eastAsia" w:ascii="宋体" w:hAnsi="宋体" w:eastAsia="宋体" w:cs="宋体"/>
          <w:color w:val="auto"/>
          <w:sz w:val="36"/>
          <w:szCs w:val="52"/>
          <w:highlight w:val="none"/>
        </w:rPr>
        <w:t>第二章  采购需求</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_Toc19526 \h </w:instrText>
      </w:r>
      <w:r>
        <w:rPr>
          <w:color w:val="auto"/>
          <w:sz w:val="36"/>
          <w:szCs w:val="44"/>
          <w:highlight w:val="none"/>
        </w:rPr>
        <w:fldChar w:fldCharType="separate"/>
      </w:r>
      <w:r>
        <w:rPr>
          <w:color w:val="auto"/>
          <w:sz w:val="36"/>
          <w:szCs w:val="44"/>
          <w:highlight w:val="none"/>
        </w:rPr>
        <w:t>7</w:t>
      </w:r>
      <w:r>
        <w:rPr>
          <w:color w:val="auto"/>
          <w:sz w:val="36"/>
          <w:szCs w:val="44"/>
          <w:highlight w:val="none"/>
        </w:rPr>
        <w:fldChar w:fldCharType="end"/>
      </w:r>
      <w:r>
        <w:rPr>
          <w:rFonts w:hint="eastAsia" w:ascii="宋体" w:hAnsi="宋体" w:eastAsia="宋体" w:cs="宋体"/>
          <w:color w:val="auto"/>
          <w:sz w:val="36"/>
          <w:szCs w:val="5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color w:val="auto"/>
          <w:sz w:val="36"/>
          <w:szCs w:val="44"/>
          <w:highlight w:val="none"/>
        </w:rPr>
      </w:pPr>
      <w:r>
        <w:rPr>
          <w:rFonts w:hint="eastAsia" w:ascii="宋体" w:hAnsi="宋体" w:eastAsia="宋体" w:cs="宋体"/>
          <w:color w:val="auto"/>
          <w:sz w:val="36"/>
          <w:szCs w:val="56"/>
          <w:highlight w:val="none"/>
        </w:rPr>
        <w:fldChar w:fldCharType="begin"/>
      </w:r>
      <w:r>
        <w:rPr>
          <w:rFonts w:hint="eastAsia" w:ascii="宋体" w:hAnsi="宋体" w:eastAsia="宋体" w:cs="宋体"/>
          <w:color w:val="auto"/>
          <w:sz w:val="36"/>
          <w:szCs w:val="56"/>
          <w:highlight w:val="none"/>
        </w:rPr>
        <w:instrText xml:space="preserve"> HYPERLINK \l _Toc26363 </w:instrText>
      </w:r>
      <w:r>
        <w:rPr>
          <w:rFonts w:hint="eastAsia" w:ascii="宋体" w:hAnsi="宋体" w:eastAsia="宋体" w:cs="宋体"/>
          <w:color w:val="auto"/>
          <w:sz w:val="36"/>
          <w:szCs w:val="56"/>
          <w:highlight w:val="none"/>
        </w:rPr>
        <w:fldChar w:fldCharType="separate"/>
      </w:r>
      <w:r>
        <w:rPr>
          <w:rFonts w:hint="eastAsia" w:ascii="宋体" w:hAnsi="宋体" w:eastAsia="宋体" w:cs="宋体"/>
          <w:color w:val="auto"/>
          <w:sz w:val="36"/>
          <w:szCs w:val="52"/>
          <w:highlight w:val="none"/>
        </w:rPr>
        <w:t>第三章  供应商须知</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_Toc26363 \h </w:instrText>
      </w:r>
      <w:r>
        <w:rPr>
          <w:color w:val="auto"/>
          <w:sz w:val="36"/>
          <w:szCs w:val="44"/>
          <w:highlight w:val="none"/>
        </w:rPr>
        <w:fldChar w:fldCharType="separate"/>
      </w:r>
      <w:r>
        <w:rPr>
          <w:color w:val="auto"/>
          <w:sz w:val="36"/>
          <w:szCs w:val="44"/>
          <w:highlight w:val="none"/>
        </w:rPr>
        <w:t>105</w:t>
      </w:r>
      <w:r>
        <w:rPr>
          <w:color w:val="auto"/>
          <w:sz w:val="36"/>
          <w:szCs w:val="44"/>
          <w:highlight w:val="none"/>
        </w:rPr>
        <w:fldChar w:fldCharType="end"/>
      </w:r>
      <w:r>
        <w:rPr>
          <w:rFonts w:hint="eastAsia" w:ascii="宋体" w:hAnsi="宋体" w:eastAsia="宋体" w:cs="宋体"/>
          <w:color w:val="auto"/>
          <w:sz w:val="36"/>
          <w:szCs w:val="5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color w:val="auto"/>
          <w:sz w:val="36"/>
          <w:szCs w:val="44"/>
          <w:highlight w:val="none"/>
        </w:rPr>
      </w:pPr>
      <w:r>
        <w:rPr>
          <w:rFonts w:hint="eastAsia" w:ascii="宋体" w:hAnsi="宋体" w:eastAsia="宋体" w:cs="宋体"/>
          <w:color w:val="auto"/>
          <w:sz w:val="36"/>
          <w:szCs w:val="56"/>
          <w:highlight w:val="none"/>
        </w:rPr>
        <w:fldChar w:fldCharType="begin"/>
      </w:r>
      <w:r>
        <w:rPr>
          <w:rFonts w:hint="eastAsia" w:ascii="宋体" w:hAnsi="宋体" w:eastAsia="宋体" w:cs="宋体"/>
          <w:color w:val="auto"/>
          <w:sz w:val="36"/>
          <w:szCs w:val="56"/>
          <w:highlight w:val="none"/>
        </w:rPr>
        <w:instrText xml:space="preserve"> HYPERLINK \l _Toc17934 </w:instrText>
      </w:r>
      <w:r>
        <w:rPr>
          <w:rFonts w:hint="eastAsia" w:ascii="宋体" w:hAnsi="宋体" w:eastAsia="宋体" w:cs="宋体"/>
          <w:color w:val="auto"/>
          <w:sz w:val="36"/>
          <w:szCs w:val="56"/>
          <w:highlight w:val="none"/>
        </w:rPr>
        <w:fldChar w:fldCharType="separate"/>
      </w:r>
      <w:r>
        <w:rPr>
          <w:rFonts w:hint="eastAsia" w:ascii="宋体" w:hAnsi="宋体" w:eastAsia="宋体" w:cs="宋体"/>
          <w:bCs/>
          <w:color w:val="auto"/>
          <w:sz w:val="36"/>
          <w:szCs w:val="52"/>
          <w:highlight w:val="none"/>
        </w:rPr>
        <w:t>第四章  评标办法及评分标准</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_Toc17934 \h </w:instrText>
      </w:r>
      <w:r>
        <w:rPr>
          <w:color w:val="auto"/>
          <w:sz w:val="36"/>
          <w:szCs w:val="44"/>
          <w:highlight w:val="none"/>
        </w:rPr>
        <w:fldChar w:fldCharType="separate"/>
      </w:r>
      <w:r>
        <w:rPr>
          <w:color w:val="auto"/>
          <w:sz w:val="36"/>
          <w:szCs w:val="44"/>
          <w:highlight w:val="none"/>
        </w:rPr>
        <w:t>114</w:t>
      </w:r>
      <w:r>
        <w:rPr>
          <w:color w:val="auto"/>
          <w:sz w:val="36"/>
          <w:szCs w:val="44"/>
          <w:highlight w:val="none"/>
        </w:rPr>
        <w:fldChar w:fldCharType="end"/>
      </w:r>
      <w:r>
        <w:rPr>
          <w:rFonts w:hint="eastAsia" w:ascii="宋体" w:hAnsi="宋体" w:eastAsia="宋体" w:cs="宋体"/>
          <w:color w:val="auto"/>
          <w:sz w:val="36"/>
          <w:szCs w:val="5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color w:val="auto"/>
          <w:sz w:val="36"/>
          <w:szCs w:val="44"/>
          <w:highlight w:val="none"/>
        </w:rPr>
      </w:pPr>
      <w:r>
        <w:rPr>
          <w:rFonts w:hint="eastAsia" w:ascii="宋体" w:hAnsi="宋体" w:eastAsia="宋体" w:cs="宋体"/>
          <w:color w:val="auto"/>
          <w:sz w:val="36"/>
          <w:szCs w:val="56"/>
          <w:highlight w:val="none"/>
        </w:rPr>
        <w:fldChar w:fldCharType="begin"/>
      </w:r>
      <w:r>
        <w:rPr>
          <w:rFonts w:hint="eastAsia" w:ascii="宋体" w:hAnsi="宋体" w:eastAsia="宋体" w:cs="宋体"/>
          <w:color w:val="auto"/>
          <w:sz w:val="36"/>
          <w:szCs w:val="56"/>
          <w:highlight w:val="none"/>
        </w:rPr>
        <w:instrText xml:space="preserve"> HYPERLINK \l _Toc2027 </w:instrText>
      </w:r>
      <w:r>
        <w:rPr>
          <w:rFonts w:hint="eastAsia" w:ascii="宋体" w:hAnsi="宋体" w:eastAsia="宋体" w:cs="宋体"/>
          <w:color w:val="auto"/>
          <w:sz w:val="36"/>
          <w:szCs w:val="56"/>
          <w:highlight w:val="none"/>
        </w:rPr>
        <w:fldChar w:fldCharType="separate"/>
      </w:r>
      <w:r>
        <w:rPr>
          <w:rFonts w:hint="eastAsia" w:ascii="宋体" w:hAnsi="宋体" w:eastAsia="宋体" w:cs="宋体"/>
          <w:color w:val="auto"/>
          <w:sz w:val="36"/>
          <w:szCs w:val="52"/>
          <w:highlight w:val="none"/>
        </w:rPr>
        <w:t>第五章  政府采购合同主要条款</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_Toc2027 \h </w:instrText>
      </w:r>
      <w:r>
        <w:rPr>
          <w:color w:val="auto"/>
          <w:sz w:val="36"/>
          <w:szCs w:val="44"/>
          <w:highlight w:val="none"/>
        </w:rPr>
        <w:fldChar w:fldCharType="separate"/>
      </w:r>
      <w:r>
        <w:rPr>
          <w:color w:val="auto"/>
          <w:sz w:val="36"/>
          <w:szCs w:val="44"/>
          <w:highlight w:val="none"/>
        </w:rPr>
        <w:t>125</w:t>
      </w:r>
      <w:r>
        <w:rPr>
          <w:color w:val="auto"/>
          <w:sz w:val="36"/>
          <w:szCs w:val="44"/>
          <w:highlight w:val="none"/>
        </w:rPr>
        <w:fldChar w:fldCharType="end"/>
      </w:r>
      <w:r>
        <w:rPr>
          <w:rFonts w:hint="eastAsia" w:ascii="宋体" w:hAnsi="宋体" w:eastAsia="宋体" w:cs="宋体"/>
          <w:color w:val="auto"/>
          <w:sz w:val="36"/>
          <w:szCs w:val="5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color w:val="auto"/>
          <w:sz w:val="36"/>
          <w:szCs w:val="44"/>
          <w:highlight w:val="none"/>
        </w:rPr>
      </w:pPr>
      <w:r>
        <w:rPr>
          <w:rFonts w:hint="eastAsia" w:ascii="宋体" w:hAnsi="宋体" w:eastAsia="宋体" w:cs="宋体"/>
          <w:color w:val="auto"/>
          <w:sz w:val="36"/>
          <w:szCs w:val="56"/>
          <w:highlight w:val="none"/>
        </w:rPr>
        <w:fldChar w:fldCharType="begin"/>
      </w:r>
      <w:r>
        <w:rPr>
          <w:rFonts w:hint="eastAsia" w:ascii="宋体" w:hAnsi="宋体" w:eastAsia="宋体" w:cs="宋体"/>
          <w:color w:val="auto"/>
          <w:sz w:val="36"/>
          <w:szCs w:val="56"/>
          <w:highlight w:val="none"/>
        </w:rPr>
        <w:instrText xml:space="preserve"> HYPERLINK \l _Toc7939 </w:instrText>
      </w:r>
      <w:r>
        <w:rPr>
          <w:rFonts w:hint="eastAsia" w:ascii="宋体" w:hAnsi="宋体" w:eastAsia="宋体" w:cs="宋体"/>
          <w:color w:val="auto"/>
          <w:sz w:val="36"/>
          <w:szCs w:val="56"/>
          <w:highlight w:val="none"/>
        </w:rPr>
        <w:fldChar w:fldCharType="separate"/>
      </w:r>
      <w:r>
        <w:rPr>
          <w:rFonts w:hint="eastAsia" w:ascii="宋体" w:hAnsi="宋体" w:eastAsia="宋体" w:cs="宋体"/>
          <w:color w:val="auto"/>
          <w:sz w:val="36"/>
          <w:szCs w:val="52"/>
          <w:highlight w:val="none"/>
        </w:rPr>
        <w:t>第六章　投标文件格式</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_Toc7939 \h </w:instrText>
      </w:r>
      <w:r>
        <w:rPr>
          <w:color w:val="auto"/>
          <w:sz w:val="36"/>
          <w:szCs w:val="44"/>
          <w:highlight w:val="none"/>
        </w:rPr>
        <w:fldChar w:fldCharType="separate"/>
      </w:r>
      <w:r>
        <w:rPr>
          <w:color w:val="auto"/>
          <w:sz w:val="36"/>
          <w:szCs w:val="44"/>
          <w:highlight w:val="none"/>
        </w:rPr>
        <w:t>140</w:t>
      </w:r>
      <w:r>
        <w:rPr>
          <w:color w:val="auto"/>
          <w:sz w:val="36"/>
          <w:szCs w:val="44"/>
          <w:highlight w:val="none"/>
        </w:rPr>
        <w:fldChar w:fldCharType="end"/>
      </w:r>
      <w:r>
        <w:rPr>
          <w:rFonts w:hint="eastAsia" w:ascii="宋体" w:hAnsi="宋体" w:eastAsia="宋体" w:cs="宋体"/>
          <w:color w:val="auto"/>
          <w:sz w:val="36"/>
          <w:szCs w:val="56"/>
          <w:highlight w:val="none"/>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56"/>
          <w:highlight w:val="none"/>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26"/>
        <w:snapToGrid w:val="0"/>
        <w:spacing w:before="0" w:beforeLines="0" w:after="0" w:afterLines="0" w:line="360" w:lineRule="auto"/>
        <w:rPr>
          <w:rFonts w:hint="eastAsia" w:ascii="宋体" w:hAnsi="宋体" w:eastAsia="宋体" w:cs="宋体"/>
          <w:b/>
          <w:color w:val="auto"/>
          <w:sz w:val="30"/>
          <w:szCs w:val="30"/>
          <w:highlight w:val="none"/>
        </w:rPr>
        <w:sectPr>
          <w:pgSz w:w="11906" w:h="16838"/>
          <w:pgMar w:top="1474" w:right="1797" w:bottom="1247" w:left="1797" w:header="851" w:footer="851" w:gutter="0"/>
          <w:pgNumType w:start="2"/>
          <w:cols w:space="720" w:num="1"/>
          <w:titlePg/>
          <w:docGrid w:linePitch="312" w:charSpace="0"/>
        </w:sectPr>
      </w:pPr>
    </w:p>
    <w:p>
      <w:pPr>
        <w:pStyle w:val="26"/>
        <w:snapToGrid w:val="0"/>
        <w:spacing w:before="0" w:beforeLines="0" w:after="0" w:afterLines="0" w:line="360" w:lineRule="auto"/>
        <w:jc w:val="center"/>
        <w:outlineLvl w:val="0"/>
        <w:rPr>
          <w:rFonts w:hint="eastAsia" w:ascii="宋体" w:hAnsi="宋体" w:eastAsia="宋体" w:cs="宋体"/>
          <w:b/>
          <w:color w:val="auto"/>
          <w:sz w:val="32"/>
          <w:szCs w:val="32"/>
          <w:highlight w:val="none"/>
          <w:lang w:eastAsia="zh-CN"/>
        </w:rPr>
      </w:pPr>
      <w:bookmarkStart w:id="0" w:name="_Toc14924"/>
      <w:bookmarkStart w:id="1" w:name="_Toc21144"/>
      <w:r>
        <w:rPr>
          <w:rFonts w:hint="eastAsia" w:ascii="宋体" w:hAnsi="宋体" w:eastAsia="宋体" w:cs="宋体"/>
          <w:b/>
          <w:color w:val="auto"/>
          <w:sz w:val="32"/>
          <w:szCs w:val="32"/>
          <w:highlight w:val="none"/>
        </w:rPr>
        <w:t xml:space="preserve">第一章  </w:t>
      </w:r>
      <w:bookmarkEnd w:id="0"/>
      <w:r>
        <w:rPr>
          <w:rFonts w:hint="eastAsia" w:hAnsi="宋体" w:eastAsia="宋体" w:cs="宋体"/>
          <w:b/>
          <w:color w:val="auto"/>
          <w:sz w:val="32"/>
          <w:szCs w:val="32"/>
          <w:highlight w:val="none"/>
          <w:lang w:eastAsia="zh-CN"/>
        </w:rPr>
        <w:t>公开招标公告</w:t>
      </w:r>
      <w:bookmarkEnd w:id="1"/>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vertAlign w:val="baseline"/>
              </w:rPr>
            </w:pPr>
            <w:r>
              <w:rPr>
                <w:rFonts w:hint="eastAsia" w:ascii="宋体" w:hAnsi="宋体" w:eastAsia="宋体" w:cs="宋体"/>
                <w:i w:val="0"/>
                <w:iCs w:val="0"/>
                <w:color w:val="auto"/>
                <w:sz w:val="21"/>
                <w:szCs w:val="21"/>
                <w:highlight w:val="none"/>
                <w:u w:val="single"/>
                <w:lang w:eastAsia="zh-CN"/>
              </w:rPr>
              <w:t>宁海县城区道路保洁服务项目</w:t>
            </w:r>
            <w:r>
              <w:rPr>
                <w:rFonts w:hint="eastAsia" w:ascii="宋体" w:hAnsi="宋体" w:eastAsia="宋体" w:cs="宋体"/>
                <w:i w:val="0"/>
                <w:iCs w:val="0"/>
                <w:color w:val="auto"/>
                <w:sz w:val="21"/>
                <w:szCs w:val="21"/>
                <w:highlight w:val="none"/>
              </w:rPr>
              <w:t>招标项目的潜在投标人应在政府采购云平台（www.zcygov.cn）获取（下载）招标文件，并于</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bCs/>
                <w:i w:val="0"/>
                <w:iCs w:val="0"/>
                <w:color w:val="auto"/>
                <w:sz w:val="21"/>
                <w:szCs w:val="21"/>
                <w:highlight w:val="none"/>
                <w:u w:val="single"/>
              </w:rPr>
              <w:t>年</w:t>
            </w:r>
            <w:r>
              <w:rPr>
                <w:rFonts w:hint="eastAsia" w:ascii="宋体" w:hAnsi="宋体" w:eastAsia="宋体" w:cs="宋体"/>
                <w:bCs/>
                <w:i w:val="0"/>
                <w:iCs w:val="0"/>
                <w:color w:val="auto"/>
                <w:sz w:val="21"/>
                <w:szCs w:val="21"/>
                <w:highlight w:val="none"/>
                <w:u w:val="single"/>
                <w:lang w:val="en-US" w:eastAsia="zh-CN"/>
              </w:rPr>
              <w:t>07</w:t>
            </w:r>
            <w:r>
              <w:rPr>
                <w:rFonts w:hint="eastAsia" w:ascii="宋体" w:hAnsi="宋体" w:eastAsia="宋体" w:cs="宋体"/>
                <w:bCs/>
                <w:i w:val="0"/>
                <w:iCs w:val="0"/>
                <w:color w:val="auto"/>
                <w:sz w:val="21"/>
                <w:szCs w:val="21"/>
                <w:highlight w:val="none"/>
                <w:u w:val="single"/>
              </w:rPr>
              <w:t>月</w:t>
            </w:r>
            <w:r>
              <w:rPr>
                <w:rFonts w:hint="eastAsia" w:ascii="宋体" w:hAnsi="宋体" w:eastAsia="宋体" w:cs="宋体"/>
                <w:bCs/>
                <w:i w:val="0"/>
                <w:iCs w:val="0"/>
                <w:color w:val="auto"/>
                <w:sz w:val="21"/>
                <w:szCs w:val="21"/>
                <w:highlight w:val="none"/>
                <w:u w:val="single"/>
                <w:lang w:val="en-US" w:eastAsia="zh-CN"/>
              </w:rPr>
              <w:t>13</w:t>
            </w:r>
            <w:r>
              <w:rPr>
                <w:rFonts w:hint="eastAsia" w:ascii="宋体" w:hAnsi="宋体" w:eastAsia="宋体" w:cs="宋体"/>
                <w:bCs/>
                <w:i w:val="0"/>
                <w:iCs w:val="0"/>
                <w:color w:val="auto"/>
                <w:sz w:val="21"/>
                <w:szCs w:val="21"/>
                <w:highlight w:val="none"/>
                <w:u w:val="single"/>
              </w:rPr>
              <w:t>日</w:t>
            </w:r>
            <w:r>
              <w:rPr>
                <w:rFonts w:hint="eastAsia" w:ascii="宋体" w:hAnsi="宋体" w:eastAsia="宋体" w:cs="宋体"/>
                <w:bCs/>
                <w:i w:val="0"/>
                <w:iCs w:val="0"/>
                <w:color w:val="auto"/>
                <w:sz w:val="21"/>
                <w:szCs w:val="21"/>
                <w:highlight w:val="none"/>
                <w:u w:val="single"/>
                <w:lang w:val="en-US" w:eastAsia="zh-CN"/>
              </w:rPr>
              <w:t>09</w:t>
            </w:r>
            <w:r>
              <w:rPr>
                <w:rFonts w:hint="eastAsia" w:ascii="宋体" w:hAnsi="宋体" w:eastAsia="宋体" w:cs="宋体"/>
                <w:bCs/>
                <w:i w:val="0"/>
                <w:iCs w:val="0"/>
                <w:color w:val="auto"/>
                <w:sz w:val="21"/>
                <w:szCs w:val="21"/>
                <w:highlight w:val="none"/>
                <w:u w:val="single"/>
              </w:rPr>
              <w:t>:</w:t>
            </w:r>
            <w:r>
              <w:rPr>
                <w:rFonts w:hint="eastAsia" w:ascii="宋体" w:hAnsi="宋体" w:eastAsia="宋体" w:cs="宋体"/>
                <w:bCs/>
                <w:i w:val="0"/>
                <w:iCs w:val="0"/>
                <w:color w:val="auto"/>
                <w:sz w:val="21"/>
                <w:szCs w:val="21"/>
                <w:highlight w:val="none"/>
                <w:u w:val="single"/>
                <w:lang w:val="en-US" w:eastAsia="zh-CN"/>
              </w:rPr>
              <w:t>00</w:t>
            </w:r>
            <w:r>
              <w:rPr>
                <w:rFonts w:hint="eastAsia" w:ascii="宋体" w:hAnsi="宋体" w:eastAsia="宋体" w:cs="宋体"/>
                <w:bCs/>
                <w:i w:val="0"/>
                <w:iCs w:val="0"/>
                <w:color w:val="auto"/>
                <w:sz w:val="21"/>
                <w:szCs w:val="21"/>
                <w:highlight w:val="none"/>
                <w:u w:val="single"/>
              </w:rPr>
              <w:t>（北京时间）</w:t>
            </w:r>
            <w:r>
              <w:rPr>
                <w:rFonts w:hint="eastAsia" w:ascii="宋体" w:hAnsi="宋体" w:eastAsia="宋体" w:cs="宋体"/>
                <w:bCs/>
                <w:i w:val="0"/>
                <w:iCs w:val="0"/>
                <w:color w:val="auto"/>
                <w:sz w:val="21"/>
                <w:szCs w:val="21"/>
                <w:highlight w:val="none"/>
              </w:rPr>
              <w:t>前递交</w:t>
            </w:r>
            <w:r>
              <w:rPr>
                <w:rFonts w:hint="eastAsia" w:ascii="宋体" w:hAnsi="宋体" w:eastAsia="宋体" w:cs="宋体"/>
                <w:bCs/>
                <w:i w:val="0"/>
                <w:iCs w:val="0"/>
                <w:color w:val="auto"/>
                <w:sz w:val="21"/>
                <w:szCs w:val="21"/>
                <w:highlight w:val="none"/>
                <w:lang w:eastAsia="zh-CN"/>
              </w:rPr>
              <w:t>（上传）</w:t>
            </w:r>
            <w:r>
              <w:rPr>
                <w:rFonts w:hint="eastAsia" w:ascii="宋体" w:hAnsi="宋体" w:eastAsia="宋体" w:cs="宋体"/>
                <w:bCs/>
                <w:i w:val="0"/>
                <w:iCs w:val="0"/>
                <w:color w:val="auto"/>
                <w:sz w:val="21"/>
                <w:szCs w:val="21"/>
                <w:highlight w:val="none"/>
              </w:rPr>
              <w:t>投标文件</w:t>
            </w:r>
            <w:r>
              <w:rPr>
                <w:rFonts w:hint="eastAsia" w:ascii="宋体" w:hAnsi="宋体" w:eastAsia="宋体" w:cs="宋体"/>
                <w:i w:val="0"/>
                <w:iCs w:val="0"/>
                <w:color w:val="auto"/>
                <w:sz w:val="21"/>
                <w:szCs w:val="21"/>
                <w:highlight w:val="none"/>
              </w:rPr>
              <w:t>。</w:t>
            </w:r>
          </w:p>
        </w:tc>
      </w:tr>
    </w:tbl>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2" w:name="_Toc35393790"/>
      <w:bookmarkStart w:id="3" w:name="_Toc35393621"/>
      <w:bookmarkStart w:id="4" w:name="_Toc28359002"/>
      <w:bookmarkStart w:id="5" w:name="_Toc28359079"/>
      <w:bookmarkStart w:id="6" w:name="_Hlk24379207"/>
      <w:r>
        <w:rPr>
          <w:rFonts w:hint="eastAsia" w:ascii="宋体" w:hAnsi="宋体" w:eastAsia="宋体" w:cs="宋体"/>
          <w:b/>
          <w:bCs w:val="0"/>
          <w:i w:val="0"/>
          <w:iCs w:val="0"/>
          <w:color w:val="auto"/>
          <w:sz w:val="21"/>
          <w:szCs w:val="21"/>
          <w:highlight w:val="none"/>
        </w:rPr>
        <w:t>一、项目基本情况</w:t>
      </w:r>
      <w:bookmarkEnd w:id="2"/>
      <w:bookmarkEnd w:id="3"/>
      <w:bookmarkEnd w:id="4"/>
      <w:bookmarkEnd w:id="5"/>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项目编号：</w:t>
      </w:r>
      <w:r>
        <w:rPr>
          <w:rFonts w:hint="eastAsia" w:ascii="宋体" w:hAnsi="宋体" w:eastAsia="宋体" w:cs="宋体"/>
          <w:i w:val="0"/>
          <w:iCs w:val="0"/>
          <w:color w:val="auto"/>
          <w:sz w:val="21"/>
          <w:szCs w:val="21"/>
          <w:highlight w:val="none"/>
          <w:lang w:eastAsia="zh-CN"/>
        </w:rPr>
        <w:t>CBZJ-20226023G</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项目名称：</w:t>
      </w:r>
      <w:r>
        <w:rPr>
          <w:rFonts w:hint="eastAsia" w:ascii="宋体" w:hAnsi="宋体" w:eastAsia="宋体" w:cs="宋体"/>
          <w:i w:val="0"/>
          <w:iCs w:val="0"/>
          <w:color w:val="auto"/>
          <w:sz w:val="21"/>
          <w:szCs w:val="21"/>
          <w:highlight w:val="none"/>
          <w:lang w:eastAsia="zh-CN"/>
        </w:rPr>
        <w:t>宁海县城区道路保洁服务项目</w:t>
      </w:r>
    </w:p>
    <w:bookmarkEnd w:id="6"/>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val="en-US" w:eastAsia="zh-CN"/>
        </w:rPr>
        <w:t>293854728</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最高限价（元）：</w:t>
      </w:r>
      <w:r>
        <w:rPr>
          <w:rFonts w:hint="eastAsia" w:ascii="宋体" w:hAnsi="宋体" w:eastAsia="宋体" w:cs="宋体"/>
          <w:i w:val="0"/>
          <w:iCs w:val="0"/>
          <w:color w:val="auto"/>
          <w:sz w:val="21"/>
          <w:szCs w:val="21"/>
          <w:highlight w:val="none"/>
          <w:lang w:eastAsia="zh-CN"/>
        </w:rPr>
        <w:t>76622478</w:t>
      </w:r>
      <w:r>
        <w:rPr>
          <w:rFonts w:hint="eastAsia" w:ascii="宋体" w:hAnsi="宋体" w:eastAsia="宋体" w:cs="宋体"/>
          <w:i w:val="0"/>
          <w:iCs w:val="0"/>
          <w:color w:val="auto"/>
          <w:sz w:val="21"/>
          <w:szCs w:val="21"/>
          <w:highlight w:val="none"/>
          <w:lang w:val="en-US" w:eastAsia="zh-CN"/>
        </w:rPr>
        <w:t>，72746067，</w:t>
      </w:r>
      <w:r>
        <w:rPr>
          <w:rFonts w:hint="eastAsia" w:ascii="宋体" w:hAnsi="宋体" w:eastAsia="宋体" w:cs="宋体"/>
          <w:i w:val="0"/>
          <w:iCs w:val="0"/>
          <w:color w:val="auto"/>
          <w:sz w:val="21"/>
          <w:szCs w:val="21"/>
          <w:highlight w:val="none"/>
          <w:lang w:eastAsia="zh-CN"/>
        </w:rPr>
        <w:t>69773070</w:t>
      </w:r>
      <w:r>
        <w:rPr>
          <w:rFonts w:hint="eastAsia" w:ascii="宋体" w:hAnsi="宋体" w:eastAsia="宋体" w:cs="宋体"/>
          <w:i w:val="0"/>
          <w:iCs w:val="0"/>
          <w:color w:val="auto"/>
          <w:sz w:val="21"/>
          <w:szCs w:val="21"/>
          <w:highlight w:val="none"/>
          <w:lang w:val="en-US" w:eastAsia="zh-CN"/>
        </w:rPr>
        <w:t>，43112427，31600686</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采购需求：</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rPr>
      </w:pP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标项一</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标项名称:东至兴海路（不含）、北至中山西路（人民大道）、南至范家村、西至黄坦甬临线</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eastAsia="宋体" w:cs="宋体"/>
          <w:i w:val="0"/>
          <w:iCs w:val="0"/>
          <w:color w:val="auto"/>
          <w:sz w:val="21"/>
          <w:szCs w:val="21"/>
          <w:highlight w:val="none"/>
          <w:lang w:val="en-US" w:eastAsia="zh-CN"/>
        </w:rPr>
        <w:t>3年</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eastAsia="zh-CN"/>
        </w:rPr>
        <w:t>76622478</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cs="宋体"/>
          <w:bCs/>
          <w:color w:val="auto"/>
          <w:szCs w:val="21"/>
          <w:highlight w:val="none"/>
        </w:rPr>
        <w:t>对服务区域内道路及周边绿化带（环卫保洁范围内）的环卫保洁（</w:t>
      </w:r>
      <w:r>
        <w:rPr>
          <w:rFonts w:hint="eastAsia" w:ascii="宋体" w:hAnsi="宋体" w:cs="宋体"/>
          <w:bCs/>
          <w:color w:val="auto"/>
          <w:szCs w:val="22"/>
          <w:highlight w:val="none"/>
        </w:rPr>
        <w:t>包括人工、机械作业等环卫保洁作业</w:t>
      </w:r>
      <w:r>
        <w:rPr>
          <w:rFonts w:hint="eastAsia" w:ascii="宋体" w:hAnsi="宋体" w:cs="宋体"/>
          <w:bCs/>
          <w:color w:val="auto"/>
          <w:szCs w:val="21"/>
          <w:highlight w:val="none"/>
        </w:rPr>
        <w:t>），重大活动保障及涉及本服务区域内的其它环卫工作</w:t>
      </w:r>
      <w:r>
        <w:rPr>
          <w:rFonts w:hint="eastAsia" w:ascii="宋体" w:hAnsi="宋体" w:cs="宋体"/>
          <w:bCs/>
          <w:color w:val="auto"/>
          <w:szCs w:val="21"/>
          <w:highlight w:val="none"/>
          <w:lang w:eastAsia="zh-CN"/>
        </w:rPr>
        <w:t>（果壳箱保洁、生活垃圾清运作业、沿街店面生活垃圾分类收集</w:t>
      </w:r>
      <w:r>
        <w:rPr>
          <w:rFonts w:hint="eastAsia" w:ascii="宋体" w:hAnsi="宋体" w:cs="宋体"/>
          <w:bCs/>
          <w:color w:val="auto"/>
          <w:szCs w:val="21"/>
          <w:highlight w:val="none"/>
          <w:lang w:val="en-US" w:eastAsia="zh-CN"/>
        </w:rPr>
        <w:t>等</w:t>
      </w:r>
      <w:r>
        <w:rPr>
          <w:rFonts w:hint="eastAsia" w:ascii="宋体" w:hAnsi="宋体" w:cs="宋体"/>
          <w:bCs/>
          <w:color w:val="auto"/>
          <w:szCs w:val="21"/>
          <w:highlight w:val="none"/>
          <w:lang w:eastAsia="zh-CN"/>
        </w:rPr>
        <w:t>），</w:t>
      </w:r>
      <w:r>
        <w:rPr>
          <w:rFonts w:hint="eastAsia"/>
          <w:color w:val="auto"/>
          <w:highlight w:val="none"/>
          <w:lang w:val="en-US" w:eastAsia="zh-CN"/>
        </w:rPr>
        <w:t>具体详见第二章 采购需求。</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备注：</w:t>
      </w:r>
      <w:r>
        <w:rPr>
          <w:rFonts w:hint="eastAsia" w:ascii="宋体" w:hAnsi="宋体" w:eastAsia="宋体" w:cs="宋体"/>
          <w:i w:val="0"/>
          <w:iCs w:val="0"/>
          <w:color w:val="auto"/>
          <w:sz w:val="21"/>
          <w:szCs w:val="21"/>
          <w:highlight w:val="none"/>
          <w:lang w:val="en-US" w:eastAsia="zh-CN"/>
        </w:rPr>
        <w:t>年度最高限价25540826元。</w:t>
      </w:r>
    </w:p>
    <w:p>
      <w:pPr>
        <w:pStyle w:val="3"/>
        <w:rPr>
          <w:rFonts w:hint="eastAsia" w:ascii="宋体" w:hAnsi="宋体" w:eastAsia="宋体" w:cs="宋体"/>
          <w:i w:val="0"/>
          <w:iCs w:val="0"/>
          <w:color w:val="auto"/>
          <w:sz w:val="21"/>
          <w:szCs w:val="21"/>
          <w:highlight w:val="none"/>
          <w:lang w:val="en-US" w:eastAsia="zh-CN"/>
        </w:rPr>
      </w:pP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标项二</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w:t>
      </w:r>
      <w:r>
        <w:rPr>
          <w:rFonts w:hint="eastAsia" w:ascii="宋体" w:hAnsi="宋体" w:eastAsia="宋体" w:cs="宋体"/>
          <w:i w:val="0"/>
          <w:iCs w:val="0"/>
          <w:color w:val="auto"/>
          <w:sz w:val="21"/>
          <w:szCs w:val="21"/>
          <w:highlight w:val="none"/>
          <w:lang w:eastAsia="zh-CN"/>
        </w:rPr>
        <w:t>东至兴海路、北至时代大道、南至中山西路、人民大道（不含）、西至乌石小区</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eastAsia="宋体" w:cs="宋体"/>
          <w:i w:val="0"/>
          <w:iCs w:val="0"/>
          <w:color w:val="auto"/>
          <w:sz w:val="21"/>
          <w:szCs w:val="21"/>
          <w:highlight w:val="none"/>
          <w:lang w:val="en-US" w:eastAsia="zh-CN"/>
        </w:rPr>
        <w:t>3年</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val="en-US" w:eastAsia="zh-CN"/>
        </w:rPr>
        <w:t>72746067</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cs="宋体"/>
          <w:bCs/>
          <w:color w:val="auto"/>
          <w:szCs w:val="21"/>
          <w:highlight w:val="none"/>
        </w:rPr>
        <w:t>对服务区域内道路及周边绿化带（环卫保洁范围内）的环卫保洁（</w:t>
      </w:r>
      <w:r>
        <w:rPr>
          <w:rFonts w:hint="eastAsia" w:ascii="宋体" w:hAnsi="宋体" w:cs="宋体"/>
          <w:bCs/>
          <w:color w:val="auto"/>
          <w:szCs w:val="22"/>
          <w:highlight w:val="none"/>
        </w:rPr>
        <w:t>包括人工、机械作业等环卫保洁作业</w:t>
      </w:r>
      <w:r>
        <w:rPr>
          <w:rFonts w:hint="eastAsia" w:ascii="宋体" w:hAnsi="宋体" w:cs="宋体"/>
          <w:bCs/>
          <w:color w:val="auto"/>
          <w:szCs w:val="21"/>
          <w:highlight w:val="none"/>
        </w:rPr>
        <w:t>），重大活动保障及涉及本服务区域内的其它环卫工作</w:t>
      </w:r>
      <w:r>
        <w:rPr>
          <w:rFonts w:hint="eastAsia" w:ascii="宋体" w:hAnsi="宋体" w:cs="宋体"/>
          <w:bCs/>
          <w:color w:val="auto"/>
          <w:szCs w:val="21"/>
          <w:highlight w:val="none"/>
          <w:lang w:eastAsia="zh-CN"/>
        </w:rPr>
        <w:t>（果壳箱保洁、生活垃圾清运作业、沿街店面生活垃圾分类收集</w:t>
      </w:r>
      <w:r>
        <w:rPr>
          <w:rFonts w:hint="eastAsia" w:ascii="宋体" w:hAnsi="宋体" w:cs="宋体"/>
          <w:bCs/>
          <w:color w:val="auto"/>
          <w:szCs w:val="21"/>
          <w:highlight w:val="none"/>
          <w:lang w:val="en-US" w:eastAsia="zh-CN"/>
        </w:rPr>
        <w:t>等</w:t>
      </w:r>
      <w:r>
        <w:rPr>
          <w:rFonts w:hint="eastAsia" w:ascii="宋体" w:hAnsi="宋体" w:cs="宋体"/>
          <w:bCs/>
          <w:color w:val="auto"/>
          <w:szCs w:val="21"/>
          <w:highlight w:val="none"/>
          <w:lang w:eastAsia="zh-CN"/>
        </w:rPr>
        <w:t>），</w:t>
      </w:r>
      <w:r>
        <w:rPr>
          <w:rFonts w:hint="eastAsia"/>
          <w:color w:val="auto"/>
          <w:highlight w:val="none"/>
          <w:lang w:val="en-US" w:eastAsia="zh-CN"/>
        </w:rPr>
        <w:t>具体详见第二章 采购需求。</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rPr>
        <w:t>备注：</w:t>
      </w:r>
      <w:r>
        <w:rPr>
          <w:rFonts w:hint="eastAsia" w:ascii="宋体" w:hAnsi="宋体" w:eastAsia="宋体" w:cs="宋体"/>
          <w:i w:val="0"/>
          <w:iCs w:val="0"/>
          <w:color w:val="auto"/>
          <w:sz w:val="21"/>
          <w:szCs w:val="21"/>
          <w:highlight w:val="none"/>
          <w:lang w:val="en-US" w:eastAsia="zh-CN"/>
        </w:rPr>
        <w:t>年度最高限价24248689元。</w:t>
      </w:r>
    </w:p>
    <w:p>
      <w:pPr>
        <w:rPr>
          <w:rFonts w:hint="default"/>
          <w:color w:val="auto"/>
          <w:highlight w:val="none"/>
          <w:lang w:val="en-US"/>
        </w:rPr>
      </w:pP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标项三</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标项名称:东至兴海路、北至天明路、南至时代大道</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不含</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、西至大金（含新兴园区）</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eastAsia="宋体" w:cs="宋体"/>
          <w:i w:val="0"/>
          <w:iCs w:val="0"/>
          <w:color w:val="auto"/>
          <w:sz w:val="21"/>
          <w:szCs w:val="21"/>
          <w:highlight w:val="none"/>
          <w:lang w:val="en-US" w:eastAsia="zh-CN"/>
        </w:rPr>
        <w:t>3年</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eastAsia="zh-CN"/>
        </w:rPr>
        <w:t>69773070</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cs="宋体"/>
          <w:bCs/>
          <w:color w:val="auto"/>
          <w:szCs w:val="21"/>
          <w:highlight w:val="none"/>
        </w:rPr>
        <w:t>对服务区域内道路及周边绿化带（环卫保洁范围内）的环卫保洁（</w:t>
      </w:r>
      <w:r>
        <w:rPr>
          <w:rFonts w:hint="eastAsia" w:ascii="宋体" w:hAnsi="宋体" w:cs="宋体"/>
          <w:bCs/>
          <w:color w:val="auto"/>
          <w:szCs w:val="22"/>
          <w:highlight w:val="none"/>
        </w:rPr>
        <w:t>包括人工、机械作业等环卫保洁作业</w:t>
      </w:r>
      <w:r>
        <w:rPr>
          <w:rFonts w:hint="eastAsia" w:ascii="宋体" w:hAnsi="宋体" w:cs="宋体"/>
          <w:bCs/>
          <w:color w:val="auto"/>
          <w:szCs w:val="21"/>
          <w:highlight w:val="none"/>
        </w:rPr>
        <w:t>），重大活动保障及涉及本服务区域内的其它环卫工作</w:t>
      </w:r>
      <w:r>
        <w:rPr>
          <w:rFonts w:hint="eastAsia" w:ascii="宋体" w:hAnsi="宋体" w:cs="宋体"/>
          <w:bCs/>
          <w:color w:val="auto"/>
          <w:szCs w:val="21"/>
          <w:highlight w:val="none"/>
          <w:lang w:eastAsia="zh-CN"/>
        </w:rPr>
        <w:t>（果壳箱保洁、生活垃圾清运作业、沿街店面生活垃圾分类收集</w:t>
      </w:r>
      <w:r>
        <w:rPr>
          <w:rFonts w:hint="eastAsia" w:ascii="宋体" w:hAnsi="宋体" w:cs="宋体"/>
          <w:bCs/>
          <w:color w:val="auto"/>
          <w:szCs w:val="21"/>
          <w:highlight w:val="none"/>
          <w:lang w:val="en-US" w:eastAsia="zh-CN"/>
        </w:rPr>
        <w:t>等</w:t>
      </w:r>
      <w:r>
        <w:rPr>
          <w:rFonts w:hint="eastAsia" w:ascii="宋体" w:hAnsi="宋体" w:cs="宋体"/>
          <w:bCs/>
          <w:color w:val="auto"/>
          <w:szCs w:val="21"/>
          <w:highlight w:val="none"/>
          <w:lang w:eastAsia="zh-CN"/>
        </w:rPr>
        <w:t>），</w:t>
      </w:r>
      <w:r>
        <w:rPr>
          <w:rFonts w:hint="eastAsia"/>
          <w:color w:val="auto"/>
          <w:highlight w:val="none"/>
          <w:lang w:val="en-US" w:eastAsia="zh-CN"/>
        </w:rPr>
        <w:t>具体详见第二章 采购需求。</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备注：</w:t>
      </w:r>
      <w:r>
        <w:rPr>
          <w:rFonts w:hint="eastAsia" w:ascii="宋体" w:hAnsi="宋体" w:eastAsia="宋体" w:cs="宋体"/>
          <w:i w:val="0"/>
          <w:iCs w:val="0"/>
          <w:color w:val="auto"/>
          <w:sz w:val="21"/>
          <w:szCs w:val="21"/>
          <w:highlight w:val="none"/>
          <w:lang w:val="en-US" w:eastAsia="zh-CN"/>
        </w:rPr>
        <w:t>年度最高限价23257690元。</w:t>
      </w:r>
    </w:p>
    <w:p>
      <w:pPr>
        <w:rPr>
          <w:rFonts w:hint="default"/>
          <w:color w:val="auto"/>
          <w:highlight w:val="none"/>
          <w:lang w:val="en-US"/>
        </w:rPr>
      </w:pP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标项四</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标项名称:东至兴海路、北至浦西社区、南至天明路</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不含</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、西至西环线（含物流、科技、东扩园区）</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eastAsia="宋体" w:cs="宋体"/>
          <w:i w:val="0"/>
          <w:iCs w:val="0"/>
          <w:color w:val="auto"/>
          <w:sz w:val="21"/>
          <w:szCs w:val="21"/>
          <w:highlight w:val="none"/>
          <w:lang w:val="en-US" w:eastAsia="zh-CN"/>
        </w:rPr>
        <w:t>3年</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val="en-US" w:eastAsia="zh-CN"/>
        </w:rPr>
        <w:t>43112427</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cs="宋体"/>
          <w:bCs/>
          <w:color w:val="auto"/>
          <w:szCs w:val="21"/>
          <w:highlight w:val="none"/>
        </w:rPr>
        <w:t>对服务区域内道路及周边绿化带（环卫保洁范围内）的环卫保洁（</w:t>
      </w:r>
      <w:r>
        <w:rPr>
          <w:rFonts w:hint="eastAsia" w:ascii="宋体" w:hAnsi="宋体" w:cs="宋体"/>
          <w:bCs/>
          <w:color w:val="auto"/>
          <w:szCs w:val="22"/>
          <w:highlight w:val="none"/>
        </w:rPr>
        <w:t>包括人工、机械作业等环卫保洁作业</w:t>
      </w:r>
      <w:r>
        <w:rPr>
          <w:rFonts w:hint="eastAsia" w:ascii="宋体" w:hAnsi="宋体" w:cs="宋体"/>
          <w:bCs/>
          <w:color w:val="auto"/>
          <w:szCs w:val="21"/>
          <w:highlight w:val="none"/>
        </w:rPr>
        <w:t>），重大活动保障及涉及本服务区域内的其它环卫工作</w:t>
      </w:r>
      <w:r>
        <w:rPr>
          <w:rFonts w:hint="eastAsia" w:ascii="宋体" w:hAnsi="宋体" w:cs="宋体"/>
          <w:bCs/>
          <w:color w:val="auto"/>
          <w:szCs w:val="21"/>
          <w:highlight w:val="none"/>
          <w:lang w:eastAsia="zh-CN"/>
        </w:rPr>
        <w:t>（果壳箱保洁、生活垃圾清运作业、沿街店面生活垃圾分类收集</w:t>
      </w:r>
      <w:r>
        <w:rPr>
          <w:rFonts w:hint="eastAsia" w:ascii="宋体" w:hAnsi="宋体" w:cs="宋体"/>
          <w:bCs/>
          <w:color w:val="auto"/>
          <w:szCs w:val="21"/>
          <w:highlight w:val="none"/>
          <w:lang w:val="en-US" w:eastAsia="zh-CN"/>
        </w:rPr>
        <w:t>等</w:t>
      </w:r>
      <w:r>
        <w:rPr>
          <w:rFonts w:hint="eastAsia" w:ascii="宋体" w:hAnsi="宋体" w:cs="宋体"/>
          <w:bCs/>
          <w:color w:val="auto"/>
          <w:szCs w:val="21"/>
          <w:highlight w:val="none"/>
          <w:lang w:eastAsia="zh-CN"/>
        </w:rPr>
        <w:t>），</w:t>
      </w:r>
      <w:r>
        <w:rPr>
          <w:rFonts w:hint="eastAsia"/>
          <w:color w:val="auto"/>
          <w:highlight w:val="none"/>
          <w:lang w:val="en-US" w:eastAsia="zh-CN"/>
        </w:rPr>
        <w:t>具体详见第二章 采购需求。</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备注：</w:t>
      </w:r>
      <w:r>
        <w:rPr>
          <w:rFonts w:hint="eastAsia" w:ascii="宋体" w:hAnsi="宋体" w:eastAsia="宋体" w:cs="宋体"/>
          <w:i w:val="0"/>
          <w:iCs w:val="0"/>
          <w:color w:val="auto"/>
          <w:sz w:val="21"/>
          <w:szCs w:val="21"/>
          <w:highlight w:val="none"/>
          <w:lang w:val="en-US" w:eastAsia="zh-CN"/>
        </w:rPr>
        <w:t>年度最高限价14370809元。</w:t>
      </w:r>
    </w:p>
    <w:p>
      <w:pPr>
        <w:pStyle w:val="3"/>
        <w:rPr>
          <w:rFonts w:hint="default"/>
          <w:color w:val="auto"/>
          <w:highlight w:val="none"/>
          <w:lang w:val="en-US"/>
        </w:rPr>
      </w:pP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标项五</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标项名称:平安大道、梅桥、塔山园区、兴宁北路（天明路至桃源北路）</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eastAsia="宋体" w:cs="宋体"/>
          <w:i w:val="0"/>
          <w:iCs w:val="0"/>
          <w:color w:val="auto"/>
          <w:sz w:val="21"/>
          <w:szCs w:val="21"/>
          <w:highlight w:val="none"/>
          <w:lang w:val="en-US" w:eastAsia="zh-CN"/>
        </w:rPr>
        <w:t>3年</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val="en-US" w:eastAsia="zh-CN"/>
        </w:rPr>
        <w:t>31600686</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cs="宋体"/>
          <w:bCs/>
          <w:color w:val="auto"/>
          <w:szCs w:val="21"/>
          <w:highlight w:val="none"/>
        </w:rPr>
        <w:t>对服务区域内道路及周边绿化带（环卫保洁范围内）的环卫保洁（</w:t>
      </w:r>
      <w:r>
        <w:rPr>
          <w:rFonts w:hint="eastAsia" w:ascii="宋体" w:hAnsi="宋体" w:cs="宋体"/>
          <w:bCs/>
          <w:color w:val="auto"/>
          <w:szCs w:val="22"/>
          <w:highlight w:val="none"/>
        </w:rPr>
        <w:t>包括人工、机械作业等环卫保洁作业</w:t>
      </w:r>
      <w:r>
        <w:rPr>
          <w:rFonts w:hint="eastAsia" w:ascii="宋体" w:hAnsi="宋体" w:cs="宋体"/>
          <w:bCs/>
          <w:color w:val="auto"/>
          <w:szCs w:val="21"/>
          <w:highlight w:val="none"/>
        </w:rPr>
        <w:t>），重大活动保障及涉及本服务区域内的其它环卫工作</w:t>
      </w:r>
      <w:r>
        <w:rPr>
          <w:rFonts w:hint="eastAsia" w:ascii="宋体" w:hAnsi="宋体" w:cs="宋体"/>
          <w:bCs/>
          <w:color w:val="auto"/>
          <w:szCs w:val="21"/>
          <w:highlight w:val="none"/>
          <w:lang w:eastAsia="zh-CN"/>
        </w:rPr>
        <w:t>（果壳箱保洁、生活垃圾清运作业、沿街店面生活垃圾分类收集</w:t>
      </w:r>
      <w:r>
        <w:rPr>
          <w:rFonts w:hint="eastAsia" w:ascii="宋体" w:hAnsi="宋体" w:cs="宋体"/>
          <w:bCs/>
          <w:color w:val="auto"/>
          <w:szCs w:val="21"/>
          <w:highlight w:val="none"/>
          <w:lang w:val="en-US" w:eastAsia="zh-CN"/>
        </w:rPr>
        <w:t>等</w:t>
      </w:r>
      <w:r>
        <w:rPr>
          <w:rFonts w:hint="eastAsia" w:ascii="宋体" w:hAnsi="宋体" w:cs="宋体"/>
          <w:bCs/>
          <w:color w:val="auto"/>
          <w:szCs w:val="21"/>
          <w:highlight w:val="none"/>
          <w:lang w:eastAsia="zh-CN"/>
        </w:rPr>
        <w:t>），</w:t>
      </w:r>
      <w:r>
        <w:rPr>
          <w:rFonts w:hint="eastAsia"/>
          <w:color w:val="auto"/>
          <w:highlight w:val="none"/>
          <w:lang w:val="en-US" w:eastAsia="zh-CN"/>
        </w:rPr>
        <w:t>具体详见第二章 采购需求。</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备注：</w:t>
      </w:r>
      <w:r>
        <w:rPr>
          <w:rFonts w:hint="eastAsia" w:ascii="宋体" w:hAnsi="宋体" w:eastAsia="宋体" w:cs="宋体"/>
          <w:i w:val="0"/>
          <w:iCs w:val="0"/>
          <w:color w:val="auto"/>
          <w:sz w:val="21"/>
          <w:szCs w:val="21"/>
          <w:highlight w:val="none"/>
          <w:lang w:val="en-US" w:eastAsia="zh-CN"/>
        </w:rPr>
        <w:t>年度最高限价10533562元。</w:t>
      </w:r>
    </w:p>
    <w:p>
      <w:pPr>
        <w:rPr>
          <w:rFonts w:hint="default"/>
          <w:color w:val="auto"/>
          <w:highlight w:val="none"/>
          <w:lang w:val="en-US"/>
        </w:rPr>
      </w:pP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u w:val="single"/>
          <w:lang w:val="en-US" w:eastAsia="zh-CN"/>
        </w:rPr>
      </w:pPr>
      <w:r>
        <w:rPr>
          <w:rFonts w:hint="eastAsia" w:ascii="宋体" w:hAnsi="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合同履行期</w:t>
      </w:r>
      <w:r>
        <w:rPr>
          <w:rFonts w:hint="eastAsia" w:ascii="宋体" w:hAnsi="宋体" w:eastAsia="宋体" w:cs="宋体"/>
          <w:i w:val="0"/>
          <w:iCs w:val="0"/>
          <w:color w:val="auto"/>
          <w:sz w:val="21"/>
          <w:szCs w:val="21"/>
          <w:highlight w:val="none"/>
          <w:lang w:val="en-US" w:eastAsia="zh-CN"/>
        </w:rPr>
        <w:t>限：标项1、2、3、4、5，</w:t>
      </w:r>
      <w:r>
        <w:rPr>
          <w:rFonts w:hint="eastAsia" w:ascii="宋体" w:hAnsi="宋体" w:cs="宋体"/>
          <w:color w:val="auto"/>
          <w:highlight w:val="none"/>
        </w:rPr>
        <w:t>本服务项目一招暂定三年，合同必须为一年一签。合同应符合政府采购预算安排要求，经批准，并经采购人考核验收，双方同意后，方可续签订下一年度的合同。合同续签后，应经原政府采购代理机构见证及备案，并报宁海县政府采购管理办公室。</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7.本项目（否）接受联合体投标。</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7" w:name="_Toc35393791"/>
      <w:bookmarkStart w:id="8" w:name="_Toc28359003"/>
      <w:bookmarkStart w:id="9" w:name="_Toc28359080"/>
      <w:bookmarkStart w:id="10" w:name="_Toc35393622"/>
      <w:r>
        <w:rPr>
          <w:rFonts w:hint="eastAsia" w:ascii="宋体" w:hAnsi="宋体" w:eastAsia="宋体" w:cs="宋体"/>
          <w:b/>
          <w:bCs w:val="0"/>
          <w:i w:val="0"/>
          <w:iCs w:val="0"/>
          <w:color w:val="auto"/>
          <w:sz w:val="21"/>
          <w:szCs w:val="21"/>
          <w:highlight w:val="none"/>
        </w:rPr>
        <w:t>二、申请人的资格要求：</w:t>
      </w:r>
      <w:bookmarkEnd w:id="7"/>
      <w:bookmarkEnd w:id="8"/>
      <w:bookmarkEnd w:id="9"/>
      <w:bookmarkEnd w:id="10"/>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bookmarkStart w:id="11" w:name="_Toc28359081"/>
      <w:bookmarkStart w:id="12" w:name="_Toc28359004"/>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cs="宋体"/>
          <w:i w:val="0"/>
          <w:iCs w:val="0"/>
          <w:color w:val="auto"/>
          <w:sz w:val="21"/>
          <w:szCs w:val="21"/>
          <w:highlight w:val="none"/>
          <w:lang w:eastAsia="zh-CN"/>
        </w:rPr>
        <w:t>无。</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3.本项目的特定资格要求：</w:t>
      </w:r>
      <w:r>
        <w:rPr>
          <w:rFonts w:hint="eastAsia" w:ascii="宋体" w:hAnsi="宋体" w:eastAsia="宋体" w:cs="宋体"/>
          <w:i w:val="0"/>
          <w:iCs w:val="0"/>
          <w:color w:val="auto"/>
          <w:sz w:val="21"/>
          <w:szCs w:val="21"/>
          <w:highlight w:val="none"/>
          <w:lang w:val="en-US" w:eastAsia="zh-CN"/>
        </w:rPr>
        <w:t>标项1、2、3、4、5，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3.2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将依法取消其中标资格）。</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13" w:name="_Toc35393623"/>
      <w:bookmarkStart w:id="14" w:name="_Toc35393792"/>
      <w:r>
        <w:rPr>
          <w:rFonts w:hint="eastAsia" w:ascii="宋体" w:hAnsi="宋体" w:eastAsia="宋体" w:cs="宋体"/>
          <w:b/>
          <w:bCs w:val="0"/>
          <w:i w:val="0"/>
          <w:iCs w:val="0"/>
          <w:color w:val="auto"/>
          <w:sz w:val="21"/>
          <w:szCs w:val="21"/>
          <w:highlight w:val="none"/>
        </w:rPr>
        <w:t>三、获取招标文件</w:t>
      </w:r>
      <w:bookmarkEnd w:id="11"/>
      <w:bookmarkEnd w:id="12"/>
      <w:bookmarkEnd w:id="13"/>
      <w:bookmarkEnd w:id="14"/>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i w:val="0"/>
          <w:iCs w:val="0"/>
          <w:color w:val="auto"/>
          <w:sz w:val="21"/>
          <w:szCs w:val="21"/>
          <w:highlight w:val="none"/>
          <w:u w:val="single"/>
        </w:rPr>
        <w:t>年</w:t>
      </w:r>
      <w:r>
        <w:rPr>
          <w:rFonts w:hint="eastAsia" w:ascii="宋体" w:hAnsi="宋体" w:eastAsia="宋体" w:cs="宋体"/>
          <w:i w:val="0"/>
          <w:iCs w:val="0"/>
          <w:color w:val="auto"/>
          <w:sz w:val="21"/>
          <w:szCs w:val="21"/>
          <w:highlight w:val="none"/>
          <w:u w:val="single"/>
          <w:lang w:val="en-US" w:eastAsia="zh-CN"/>
        </w:rPr>
        <w:t>06</w:t>
      </w:r>
      <w:r>
        <w:rPr>
          <w:rFonts w:hint="eastAsia" w:ascii="宋体" w:hAnsi="宋体" w:eastAsia="宋体" w:cs="宋体"/>
          <w:i w:val="0"/>
          <w:iCs w:val="0"/>
          <w:color w:val="auto"/>
          <w:sz w:val="21"/>
          <w:szCs w:val="21"/>
          <w:highlight w:val="none"/>
          <w:u w:val="single"/>
        </w:rPr>
        <w:t>月</w:t>
      </w:r>
      <w:r>
        <w:rPr>
          <w:rFonts w:hint="eastAsia" w:ascii="宋体" w:hAnsi="宋体" w:eastAsia="宋体" w:cs="宋体"/>
          <w:i w:val="0"/>
          <w:iCs w:val="0"/>
          <w:color w:val="auto"/>
          <w:sz w:val="21"/>
          <w:szCs w:val="21"/>
          <w:highlight w:val="none"/>
          <w:u w:val="single"/>
          <w:lang w:val="en-US" w:eastAsia="zh-CN"/>
        </w:rPr>
        <w:t>17</w:t>
      </w:r>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20</w:t>
      </w:r>
      <w:r>
        <w:rPr>
          <w:rFonts w:hint="eastAsia" w:ascii="宋体" w:hAnsi="宋体" w:eastAsia="宋体" w:cs="宋体"/>
          <w:i w:val="0"/>
          <w:iCs w:val="0"/>
          <w:color w:val="auto"/>
          <w:sz w:val="21"/>
          <w:szCs w:val="21"/>
          <w:highlight w:val="none"/>
          <w:u w:val="single"/>
          <w:lang w:val="en-US" w:eastAsia="zh-CN"/>
        </w:rPr>
        <w:t>22</w:t>
      </w:r>
      <w:r>
        <w:rPr>
          <w:rFonts w:hint="eastAsia" w:ascii="宋体" w:hAnsi="宋体" w:eastAsia="宋体" w:cs="宋体"/>
          <w:i w:val="0"/>
          <w:iCs w:val="0"/>
          <w:color w:val="auto"/>
          <w:sz w:val="21"/>
          <w:szCs w:val="21"/>
          <w:highlight w:val="none"/>
          <w:u w:val="single"/>
        </w:rPr>
        <w:t>年</w:t>
      </w:r>
      <w:r>
        <w:rPr>
          <w:rFonts w:hint="eastAsia" w:ascii="宋体" w:hAnsi="宋体" w:eastAsia="宋体" w:cs="宋体"/>
          <w:i w:val="0"/>
          <w:iCs w:val="0"/>
          <w:color w:val="auto"/>
          <w:sz w:val="21"/>
          <w:szCs w:val="21"/>
          <w:highlight w:val="none"/>
          <w:u w:val="single"/>
          <w:lang w:val="en-US" w:eastAsia="zh-CN"/>
        </w:rPr>
        <w:t>06</w:t>
      </w:r>
      <w:r>
        <w:rPr>
          <w:rFonts w:hint="eastAsia" w:ascii="宋体" w:hAnsi="宋体" w:eastAsia="宋体" w:cs="宋体"/>
          <w:i w:val="0"/>
          <w:iCs w:val="0"/>
          <w:color w:val="auto"/>
          <w:sz w:val="21"/>
          <w:szCs w:val="21"/>
          <w:highlight w:val="none"/>
          <w:u w:val="single"/>
        </w:rPr>
        <w:t>月</w:t>
      </w:r>
      <w:r>
        <w:rPr>
          <w:rFonts w:hint="eastAsia" w:ascii="宋体" w:hAnsi="宋体" w:eastAsia="宋体" w:cs="宋体"/>
          <w:i w:val="0"/>
          <w:iCs w:val="0"/>
          <w:color w:val="auto"/>
          <w:sz w:val="21"/>
          <w:szCs w:val="21"/>
          <w:highlight w:val="none"/>
          <w:u w:val="single"/>
          <w:lang w:val="en-US" w:eastAsia="zh-CN"/>
        </w:rPr>
        <w:t>27</w:t>
      </w:r>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，每天上午</w:t>
      </w:r>
      <w:r>
        <w:rPr>
          <w:rFonts w:hint="eastAsia" w:ascii="宋体" w:hAnsi="宋体" w:eastAsia="宋体" w:cs="宋体"/>
          <w:i w:val="0"/>
          <w:iCs w:val="0"/>
          <w:color w:val="auto"/>
          <w:sz w:val="21"/>
          <w:szCs w:val="21"/>
          <w:highlight w:val="none"/>
          <w:u w:val="single"/>
        </w:rPr>
        <w:t>00:00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23:59</w:t>
      </w:r>
      <w:r>
        <w:rPr>
          <w:rFonts w:hint="eastAsia" w:ascii="宋体" w:hAnsi="宋体" w:eastAsia="宋体" w:cs="宋体"/>
          <w:i w:val="0"/>
          <w:iCs w:val="0"/>
          <w:color w:val="auto"/>
          <w:sz w:val="21"/>
          <w:szCs w:val="21"/>
          <w:highlight w:val="none"/>
        </w:rPr>
        <w:t>（北京时间，线上获取法定节假日均可，线下获取文件法定节假日除外）</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2.地点（网址）</w:t>
      </w:r>
      <w:r>
        <w:rPr>
          <w:rFonts w:hint="eastAsia" w:ascii="宋体" w:hAnsi="宋体" w:eastAsia="宋体" w:cs="宋体"/>
          <w:i w:val="0"/>
          <w:iCs w:val="0"/>
          <w:color w:val="auto"/>
          <w:sz w:val="21"/>
          <w:szCs w:val="21"/>
          <w:highlight w:val="none"/>
        </w:rPr>
        <w:t>：政府采购云平台（www.zcygov.cn）。</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方式：</w:t>
      </w:r>
      <w:r>
        <w:rPr>
          <w:rFonts w:hint="eastAsia" w:ascii="宋体" w:hAnsi="宋体" w:cs="宋体"/>
          <w:color w:val="auto"/>
          <w:szCs w:val="21"/>
          <w:highlight w:val="none"/>
        </w:rPr>
        <w:t>供应商登录政采云平台https://www.zcygov.cn/在线申请获取</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文件（进入“项目采购”应用，在获取采购文件菜单中选择项目，申请获取采购文件）。供应商未在规定时间内或未按上述方式获取</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文件的，其投标无效。</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eastAsia="zh-CN"/>
        </w:rPr>
        <w:t>（元）</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15" w:name="_Toc28359082"/>
      <w:bookmarkStart w:id="16" w:name="_Toc28359005"/>
      <w:bookmarkStart w:id="17" w:name="_Toc35393793"/>
      <w:bookmarkStart w:id="18" w:name="_Toc35393624"/>
      <w:r>
        <w:rPr>
          <w:rFonts w:hint="eastAsia" w:ascii="宋体" w:hAnsi="宋体" w:eastAsia="宋体" w:cs="宋体"/>
          <w:b/>
          <w:bCs w:val="0"/>
          <w:i w:val="0"/>
          <w:iCs w:val="0"/>
          <w:color w:val="auto"/>
          <w:sz w:val="21"/>
          <w:szCs w:val="21"/>
          <w:highlight w:val="none"/>
        </w:rPr>
        <w:t>四、提交投标文件</w:t>
      </w:r>
      <w:bookmarkEnd w:id="15"/>
      <w:bookmarkEnd w:id="16"/>
      <w:r>
        <w:rPr>
          <w:rFonts w:hint="eastAsia" w:ascii="宋体" w:hAnsi="宋体" w:eastAsia="宋体" w:cs="宋体"/>
          <w:b/>
          <w:bCs w:val="0"/>
          <w:i w:val="0"/>
          <w:iCs w:val="0"/>
          <w:color w:val="auto"/>
          <w:sz w:val="21"/>
          <w:szCs w:val="21"/>
          <w:highlight w:val="none"/>
        </w:rPr>
        <w:t>截止时间、开标时间和地点</w:t>
      </w:r>
      <w:bookmarkEnd w:id="17"/>
      <w:bookmarkEnd w:id="18"/>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提交投标文件截止时间：20</w:t>
      </w:r>
      <w:r>
        <w:rPr>
          <w:rFonts w:hint="eastAsia" w:ascii="宋体" w:hAnsi="宋体" w:eastAsia="宋体" w:cs="宋体"/>
          <w:i w:val="0"/>
          <w:iCs w:val="0"/>
          <w:color w:val="auto"/>
          <w:sz w:val="21"/>
          <w:szCs w:val="21"/>
          <w:highlight w:val="none"/>
          <w:lang w:val="en-US" w:eastAsia="zh-CN"/>
        </w:rPr>
        <w:t>22</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07</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13</w:t>
      </w: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09</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00（</w:t>
      </w:r>
      <w:r>
        <w:rPr>
          <w:rFonts w:hint="eastAsia" w:ascii="宋体" w:hAnsi="宋体" w:eastAsia="宋体" w:cs="宋体"/>
          <w:i w:val="0"/>
          <w:iCs w:val="0"/>
          <w:color w:val="auto"/>
          <w:sz w:val="21"/>
          <w:szCs w:val="21"/>
          <w:highlight w:val="none"/>
        </w:rPr>
        <w:t>北京时间）</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2.投标地点（网址）：</w:t>
      </w:r>
      <w:r>
        <w:rPr>
          <w:rFonts w:hint="eastAsia" w:ascii="宋体" w:hAnsi="宋体" w:eastAsia="宋体" w:cs="宋体"/>
          <w:color w:val="auto"/>
          <w:szCs w:val="21"/>
          <w:highlight w:val="none"/>
          <w:u w:val="single"/>
          <w:lang w:eastAsia="zh-CN"/>
        </w:rPr>
        <w:t>政府采购云平台（www.zcygov.cn）</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3.开标时间：</w:t>
      </w:r>
      <w:r>
        <w:rPr>
          <w:rFonts w:hint="eastAsia" w:ascii="宋体" w:hAnsi="宋体" w:eastAsia="宋体" w:cs="宋体"/>
          <w:i w:val="0"/>
          <w:iCs w:val="0"/>
          <w:color w:val="auto"/>
          <w:sz w:val="21"/>
          <w:szCs w:val="21"/>
          <w:highlight w:val="none"/>
        </w:rPr>
        <w:t>20</w:t>
      </w:r>
      <w:r>
        <w:rPr>
          <w:rFonts w:hint="eastAsia" w:ascii="宋体" w:hAnsi="宋体" w:eastAsia="宋体" w:cs="宋体"/>
          <w:i w:val="0"/>
          <w:iCs w:val="0"/>
          <w:color w:val="auto"/>
          <w:sz w:val="21"/>
          <w:szCs w:val="21"/>
          <w:highlight w:val="none"/>
          <w:lang w:val="en-US" w:eastAsia="zh-CN"/>
        </w:rPr>
        <w:t>22</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07</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13</w:t>
      </w: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09</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00</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4.开标地点（网址）：</w:t>
      </w:r>
      <w:r>
        <w:rPr>
          <w:rFonts w:hint="eastAsia" w:ascii="宋体" w:hAnsi="宋体" w:eastAsia="宋体" w:cs="宋体"/>
          <w:color w:val="auto"/>
          <w:szCs w:val="21"/>
          <w:highlight w:val="none"/>
          <w:u w:val="single"/>
          <w:lang w:eastAsia="zh-CN"/>
        </w:rPr>
        <w:t>政府采购云平台（www.zcygov.cn）</w:t>
      </w:r>
      <w:r>
        <w:rPr>
          <w:rFonts w:hint="eastAsia" w:ascii="宋体" w:hAnsi="宋体" w:eastAsia="宋体" w:cs="宋体"/>
          <w:i w:val="0"/>
          <w:iCs w:val="0"/>
          <w:color w:val="auto"/>
          <w:sz w:val="21"/>
          <w:szCs w:val="21"/>
          <w:highlight w:val="none"/>
          <w:lang w:eastAsia="zh-CN"/>
        </w:rPr>
        <w:t>。</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19" w:name="_Toc28359007"/>
      <w:bookmarkStart w:id="20" w:name="_Toc35393794"/>
      <w:bookmarkStart w:id="21" w:name="_Toc35393625"/>
      <w:bookmarkStart w:id="22" w:name="_Toc28359084"/>
      <w:r>
        <w:rPr>
          <w:rFonts w:hint="eastAsia" w:ascii="宋体" w:hAnsi="宋体" w:eastAsia="宋体" w:cs="宋体"/>
          <w:b/>
          <w:bCs w:val="0"/>
          <w:i w:val="0"/>
          <w:iCs w:val="0"/>
          <w:color w:val="auto"/>
          <w:sz w:val="21"/>
          <w:szCs w:val="21"/>
          <w:highlight w:val="none"/>
        </w:rPr>
        <w:t>五、公告期限</w:t>
      </w:r>
      <w:bookmarkEnd w:id="19"/>
      <w:bookmarkEnd w:id="20"/>
      <w:bookmarkEnd w:id="21"/>
      <w:bookmarkEnd w:id="22"/>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自本公告发布之日起5个工作日。</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lang w:eastAsia="zh-CN"/>
        </w:rPr>
      </w:pPr>
      <w:bookmarkStart w:id="23" w:name="_Toc35393795"/>
      <w:bookmarkStart w:id="24" w:name="_Toc35393626"/>
      <w:r>
        <w:rPr>
          <w:rFonts w:hint="eastAsia" w:ascii="宋体" w:hAnsi="宋体" w:eastAsia="宋体" w:cs="宋体"/>
          <w:b/>
          <w:bCs w:val="0"/>
          <w:i w:val="0"/>
          <w:iCs w:val="0"/>
          <w:color w:val="auto"/>
          <w:sz w:val="21"/>
          <w:szCs w:val="21"/>
          <w:highlight w:val="none"/>
        </w:rPr>
        <w:t>六、其他补充事宜</w:t>
      </w:r>
      <w:bookmarkEnd w:id="23"/>
      <w:bookmarkEnd w:id="24"/>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eastAsia="zh-CN"/>
        </w:rPr>
        <w:t>2.其他事项：</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2.1</w:t>
      </w:r>
      <w:r>
        <w:rPr>
          <w:rFonts w:hint="eastAsia" w:ascii="宋体" w:hAnsi="宋体" w:eastAsia="宋体" w:cs="宋体"/>
          <w:i w:val="0"/>
          <w:iCs w:val="0"/>
          <w:color w:val="auto"/>
          <w:kern w:val="0"/>
          <w:sz w:val="21"/>
          <w:szCs w:val="21"/>
          <w:highlight w:val="none"/>
          <w:lang w:eastAsia="zh-CN"/>
        </w:rPr>
        <w:t>落实的政策：</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2.1.1</w:t>
      </w:r>
      <w:r>
        <w:rPr>
          <w:rFonts w:hint="eastAsia" w:ascii="宋体" w:hAnsi="宋体" w:eastAsia="宋体" w:cs="宋体"/>
          <w:i w:val="0"/>
          <w:iCs w:val="0"/>
          <w:color w:val="auto"/>
          <w:kern w:val="0"/>
          <w:sz w:val="21"/>
          <w:szCs w:val="21"/>
          <w:highlight w:val="none"/>
          <w:lang w:eastAsia="zh-CN"/>
        </w:rPr>
        <w:t>对小微企业的产品给予价格优惠（监狱企业、残疾人福利性单位视同小微企业；</w:t>
      </w:r>
      <w:r>
        <w:rPr>
          <w:rFonts w:hint="eastAsia" w:ascii="宋体" w:hAnsi="宋体" w:eastAsia="宋体" w:cs="宋体"/>
          <w:i w:val="0"/>
          <w:iCs w:val="0"/>
          <w:color w:val="auto"/>
          <w:sz w:val="21"/>
          <w:szCs w:val="21"/>
          <w:highlight w:val="none"/>
          <w:lang w:val="en-US" w:eastAsia="zh-CN"/>
        </w:rPr>
        <w:t>残疾人</w:t>
      </w:r>
      <w:r>
        <w:rPr>
          <w:rFonts w:hint="eastAsia" w:ascii="宋体" w:hAnsi="宋体" w:eastAsia="宋体" w:cs="宋体"/>
          <w:i w:val="0"/>
          <w:iCs w:val="0"/>
          <w:color w:val="auto"/>
          <w:kern w:val="0"/>
          <w:sz w:val="21"/>
          <w:szCs w:val="21"/>
          <w:highlight w:val="none"/>
          <w:lang w:eastAsia="zh-CN"/>
        </w:rPr>
        <w:t>福利性单位属于小型、微型企业的，不重复享受政策）；</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2.1.2扶持不发达地区和少数民族地区；</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cs="宋体"/>
          <w:i w:val="0"/>
          <w:iCs w:val="0"/>
          <w:color w:val="auto"/>
          <w:kern w:val="0"/>
          <w:sz w:val="21"/>
          <w:szCs w:val="21"/>
          <w:highlight w:val="none"/>
          <w:lang w:val="en-US" w:eastAsia="zh-CN"/>
        </w:rPr>
        <w:t>2.2</w:t>
      </w:r>
      <w:r>
        <w:rPr>
          <w:rFonts w:hint="eastAsia" w:ascii="宋体" w:hAnsi="宋体" w:eastAsia="宋体" w:cs="宋体"/>
          <w:i w:val="0"/>
          <w:iCs w:val="0"/>
          <w:color w:val="auto"/>
          <w:kern w:val="0"/>
          <w:sz w:val="21"/>
          <w:szCs w:val="21"/>
          <w:highlight w:val="none"/>
          <w:lang w:eastAsia="zh-CN"/>
        </w:rPr>
        <w:t>投标与开标注意事项</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2.2.1</w:t>
      </w:r>
      <w:r>
        <w:rPr>
          <w:rFonts w:hint="eastAsia" w:ascii="宋体" w:hAnsi="宋体" w:eastAsia="宋体" w:cs="宋体"/>
          <w:i w:val="0"/>
          <w:iCs w:val="0"/>
          <w:color w:val="auto"/>
          <w:kern w:val="0"/>
          <w:sz w:val="21"/>
          <w:szCs w:val="21"/>
          <w:highlight w:val="none"/>
        </w:rPr>
        <w:t>本项目实行网上投标，采用电子投标文件。若供应商参与投标，自行承担投标一切费用。</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2.2.2</w:t>
      </w:r>
      <w:r>
        <w:rPr>
          <w:rFonts w:hint="eastAsia" w:ascii="宋体" w:hAnsi="宋体" w:eastAsia="宋体" w:cs="宋体"/>
          <w:i w:val="0"/>
          <w:iCs w:val="0"/>
          <w:color w:val="auto"/>
          <w:kern w:val="0"/>
          <w:sz w:val="21"/>
          <w:szCs w:val="21"/>
          <w:highlight w:val="none"/>
        </w:rPr>
        <w:t>标前准备：因未办理CA数字证书等原因造成无法投标或投标失败等后果由供应商自行承担。</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2.2.3</w:t>
      </w:r>
      <w:r>
        <w:rPr>
          <w:rFonts w:hint="eastAsia" w:ascii="宋体" w:hAnsi="宋体" w:eastAsia="宋体" w:cs="宋体"/>
          <w:i w:val="0"/>
          <w:iCs w:val="0"/>
          <w:color w:val="auto"/>
          <w:kern w:val="0"/>
          <w:sz w:val="21"/>
          <w:szCs w:val="21"/>
          <w:highlight w:val="none"/>
        </w:rPr>
        <w:t>投标文件制作：</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i w:val="0"/>
          <w:iCs w:val="0"/>
          <w:color w:val="auto"/>
          <w:kern w:val="0"/>
          <w:sz w:val="21"/>
          <w:szCs w:val="21"/>
          <w:highlight w:val="none"/>
        </w:rPr>
      </w:pPr>
      <w:r>
        <w:rPr>
          <w:rFonts w:hint="eastAsia" w:ascii="宋体" w:hAnsi="宋体" w:cs="宋体"/>
          <w:b w:val="0"/>
          <w:bCs w:val="0"/>
          <w:i w:val="0"/>
          <w:iCs w:val="0"/>
          <w:color w:val="auto"/>
          <w:kern w:val="0"/>
          <w:sz w:val="21"/>
          <w:szCs w:val="21"/>
          <w:highlight w:val="none"/>
          <w:lang w:val="en-US" w:eastAsia="zh-CN"/>
        </w:rPr>
        <w:t>2.2.3.1</w:t>
      </w:r>
      <w:r>
        <w:rPr>
          <w:rFonts w:hint="eastAsia" w:ascii="宋体" w:hAnsi="宋体" w:eastAsia="宋体" w:cs="宋体"/>
          <w:b w:val="0"/>
          <w:bCs w:val="0"/>
          <w:i w:val="0"/>
          <w:iCs w:val="0"/>
          <w:color w:val="auto"/>
          <w:kern w:val="0"/>
          <w:sz w:val="21"/>
          <w:szCs w:val="21"/>
          <w:highlight w:val="none"/>
        </w:rPr>
        <w:t>应按照本项目招标文件和政府采购云平台的要求编制、加密并递交投标文件。供应商在使用系统进行投标的过程中遇到涉及平台使用的任何问题，可致电政府采购云平台技术支持热线咨询，联系方式：400</w:t>
      </w:r>
      <w:r>
        <w:rPr>
          <w:rFonts w:hint="eastAsia" w:ascii="宋体" w:hAnsi="宋体" w:eastAsia="宋体" w:cs="宋体"/>
          <w:b w:val="0"/>
          <w:bCs w:val="0"/>
          <w:i w:val="0"/>
          <w:iCs w:val="0"/>
          <w:color w:val="auto"/>
          <w:kern w:val="0"/>
          <w:sz w:val="21"/>
          <w:szCs w:val="21"/>
          <w:highlight w:val="none"/>
          <w:lang w:val="en-US" w:eastAsia="zh-CN"/>
        </w:rPr>
        <w:t>-</w:t>
      </w:r>
      <w:r>
        <w:rPr>
          <w:rFonts w:hint="eastAsia" w:ascii="宋体" w:hAnsi="宋体" w:eastAsia="宋体" w:cs="宋体"/>
          <w:b w:val="0"/>
          <w:bCs w:val="0"/>
          <w:i w:val="0"/>
          <w:iCs w:val="0"/>
          <w:color w:val="auto"/>
          <w:kern w:val="0"/>
          <w:sz w:val="21"/>
          <w:szCs w:val="21"/>
          <w:highlight w:val="none"/>
        </w:rPr>
        <w:t>8817190。</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en-US" w:eastAsia="zh-CN"/>
        </w:rPr>
        <w:t>2.2.3.2</w:t>
      </w:r>
      <w:r>
        <w:rPr>
          <w:rFonts w:hint="eastAsia" w:ascii="宋体" w:hAnsi="宋体" w:eastAsia="宋体" w:cs="宋体"/>
          <w:i w:val="0"/>
          <w:iCs w:val="0"/>
          <w:color w:val="auto"/>
          <w:kern w:val="0"/>
          <w:sz w:val="21"/>
          <w:szCs w:val="21"/>
          <w:highlight w:val="none"/>
        </w:rPr>
        <w:t>供应商通过政府采购云平台电子投标工具制作投标文件，电子投标工具请供应商自行前往浙江政府采购网下载并安装，投标文件制作具体流程详见政府采购云平台。</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en-US" w:eastAsia="zh-CN"/>
        </w:rPr>
        <w:t>2.2.3.3</w:t>
      </w:r>
      <w:r>
        <w:rPr>
          <w:rFonts w:hint="eastAsia" w:ascii="宋体" w:hAnsi="宋体" w:eastAsia="宋体" w:cs="宋体"/>
          <w:i w:val="0"/>
          <w:iCs w:val="0"/>
          <w:color w:val="auto"/>
          <w:kern w:val="0"/>
          <w:sz w:val="21"/>
          <w:szCs w:val="21"/>
          <w:highlight w:val="none"/>
        </w:rPr>
        <w:t>以U盘存储的电子备份投标文件1份，按政府采购云平台</w:t>
      </w:r>
      <w:r>
        <w:rPr>
          <w:rFonts w:hint="eastAsia" w:ascii="宋体" w:hAnsi="宋体" w:eastAsia="宋体" w:cs="宋体"/>
          <w:i w:val="0"/>
          <w:iCs w:val="0"/>
          <w:color w:val="auto"/>
          <w:kern w:val="0"/>
          <w:sz w:val="21"/>
          <w:szCs w:val="21"/>
          <w:highlight w:val="none"/>
          <w:lang w:val="en-US" w:eastAsia="zh-CN"/>
        </w:rPr>
        <w:t>要求</w:t>
      </w:r>
      <w:r>
        <w:rPr>
          <w:rFonts w:hint="eastAsia" w:ascii="宋体" w:hAnsi="宋体" w:eastAsia="宋体" w:cs="宋体"/>
          <w:i w:val="0"/>
          <w:iCs w:val="0"/>
          <w:color w:val="auto"/>
          <w:sz w:val="21"/>
          <w:szCs w:val="21"/>
          <w:highlight w:val="none"/>
        </w:rPr>
        <w:t>制作的电子备份文件</w:t>
      </w:r>
      <w:r>
        <w:rPr>
          <w:rFonts w:hint="eastAsia" w:ascii="宋体" w:hAnsi="宋体" w:eastAsia="宋体" w:cs="宋体"/>
          <w:i w:val="0"/>
          <w:iCs w:val="0"/>
          <w:color w:val="auto"/>
          <w:kern w:val="0"/>
          <w:sz w:val="21"/>
          <w:szCs w:val="21"/>
          <w:highlight w:val="none"/>
        </w:rPr>
        <w:t>，以用于异常情况处理。</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eastAsia="宋体" w:cs="宋体"/>
          <w:i w:val="0"/>
          <w:iCs w:val="0"/>
          <w:color w:val="auto"/>
          <w:kern w:val="0"/>
          <w:sz w:val="21"/>
          <w:szCs w:val="21"/>
          <w:highlight w:val="none"/>
          <w:lang w:val="en-US" w:eastAsia="zh-CN"/>
        </w:rPr>
        <w:t>2.3本招标公告附件中的招标文件仅供阅览使用，供应商应在规定的招标文件获取期限内在政采云平台登录供应商注册的账号后获取招标文件，未按上述方式获取招标文件的，不得对招标文件提起质疑投诉。</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2.4供应商应于投标截止时间前将电子投标文件上传到政府采购云平台www.zcygov.cn，未上传电子投标文件，视为供应商放弃投标。</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2.5供应商如提供备份投标文件的，应于提交投标文件截止时间前，将以U盘存储的电子备份投标文件密封，递交至</w:t>
      </w:r>
      <w:r>
        <w:rPr>
          <w:rFonts w:hint="eastAsia" w:ascii="宋体" w:hAnsi="宋体" w:eastAsia="宋体" w:cs="宋体"/>
          <w:color w:val="auto"/>
          <w:szCs w:val="21"/>
          <w:highlight w:val="none"/>
          <w:u w:val="single"/>
          <w:lang w:eastAsia="zh-CN"/>
        </w:rPr>
        <w:t>宁海县公共资源交易中心（宁海县桃源街道金水东路5号五楼，详见五楼大厅公告）</w:t>
      </w:r>
      <w:r>
        <w:rPr>
          <w:rFonts w:hint="eastAsia" w:ascii="宋体" w:hAnsi="宋体" w:eastAsia="宋体" w:cs="宋体"/>
          <w:i w:val="0"/>
          <w:iCs w:val="0"/>
          <w:color w:val="auto"/>
          <w:kern w:val="0"/>
          <w:sz w:val="21"/>
          <w:szCs w:val="21"/>
          <w:highlight w:val="none"/>
          <w:lang w:val="en-US" w:eastAsia="zh-CN"/>
        </w:rPr>
        <w:t>，逾期送达或未密封将予以拒收。供应商仅提供以U盘存储的电子备份投标文件的，投标无效。</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2.6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2.7供应商可采用邮寄（含快递）方式或现场方式递交备份投标文件。</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2.7.1采用邮寄方式递交备份投标文件，需按以下要求递交：</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各供应商在2022年07月12日16:00（含）前将备份投标文件邮寄至</w:t>
      </w:r>
      <w:r>
        <w:rPr>
          <w:rFonts w:hint="eastAsia" w:ascii="宋体" w:hAnsi="宋体" w:eastAsia="宋体" w:cs="宋体"/>
          <w:i w:val="0"/>
          <w:iCs w:val="0"/>
          <w:color w:val="auto"/>
          <w:kern w:val="0"/>
          <w:sz w:val="21"/>
          <w:szCs w:val="21"/>
          <w:highlight w:val="none"/>
          <w:u w:val="single"/>
          <w:lang w:val="en-US" w:eastAsia="zh-CN"/>
        </w:rPr>
        <w:t>宁波市鄞州区天童南路666号中基大厦19楼业务六部</w:t>
      </w:r>
      <w:r>
        <w:rPr>
          <w:rFonts w:hint="eastAsia" w:ascii="宋体" w:hAnsi="宋体" w:eastAsia="宋体" w:cs="宋体"/>
          <w:i w:val="0"/>
          <w:iCs w:val="0"/>
          <w:color w:val="auto"/>
          <w:kern w:val="0"/>
          <w:sz w:val="21"/>
          <w:szCs w:val="21"/>
          <w:highlight w:val="none"/>
          <w:lang w:val="en-US" w:eastAsia="zh-CN"/>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收件人：王老师   联系方式：0574-87425583</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请各供应商确保密封包装在邮寄过程密封包装完好，因邮寄过程的密封破损造成不符合开标要求的，本采购代理及采购人概不负责。</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2.7.2采用现场方式送达备份投标文件，需按以下要求递交：</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所有供应商安排“宁波健康码”为绿色且持有48小时核酸阴性证明的相关人员（原则上不超过一名）在投标截止时间前将备份投标文件送至：</w:t>
      </w:r>
      <w:r>
        <w:rPr>
          <w:rFonts w:hint="eastAsia" w:ascii="宋体" w:hAnsi="宋体" w:eastAsia="宋体" w:cs="宋体"/>
          <w:color w:val="auto"/>
          <w:szCs w:val="21"/>
          <w:highlight w:val="none"/>
          <w:u w:val="single"/>
          <w:lang w:eastAsia="zh-CN"/>
        </w:rPr>
        <w:t>宁海县公共资源交易中心（宁海县桃源街道金水东路5号五楼，详见五楼大厅公告）</w:t>
      </w:r>
      <w:r>
        <w:rPr>
          <w:rFonts w:hint="eastAsia" w:ascii="宋体" w:hAnsi="宋体" w:eastAsia="宋体" w:cs="宋体"/>
          <w:i w:val="0"/>
          <w:iCs w:val="0"/>
          <w:color w:val="auto"/>
          <w:kern w:val="0"/>
          <w:sz w:val="21"/>
          <w:szCs w:val="21"/>
          <w:highlight w:val="none"/>
          <w:lang w:val="en-US"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2.8开标过程全程视频监控记录。</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2.9</w:t>
      </w:r>
      <w:r>
        <w:rPr>
          <w:rFonts w:hint="eastAsia" w:ascii="宋体" w:hAnsi="宋体" w:eastAsia="宋体" w:cs="宋体"/>
          <w:i w:val="0"/>
          <w:iCs w:val="0"/>
          <w:color w:val="auto"/>
          <w:kern w:val="0"/>
          <w:sz w:val="21"/>
          <w:szCs w:val="21"/>
          <w:highlight w:val="none"/>
          <w:lang w:val="en-US" w:eastAsia="zh-CN"/>
        </w:rPr>
        <w:t>投标人员须做好佩戴口罩、手套等防护措施，自觉接受体温检测、接受防疫询问，并</w:t>
      </w:r>
      <w:r>
        <w:rPr>
          <w:rFonts w:hint="eastAsia" w:ascii="宋体" w:hAnsi="宋体" w:eastAsia="宋体" w:cs="宋体"/>
          <w:i w:val="0"/>
          <w:iCs w:val="0"/>
          <w:color w:val="auto"/>
          <w:sz w:val="21"/>
          <w:szCs w:val="21"/>
          <w:highlight w:val="none"/>
          <w:lang w:val="en-US" w:eastAsia="zh-CN"/>
        </w:rPr>
        <w:t>如实</w:t>
      </w:r>
      <w:r>
        <w:rPr>
          <w:rFonts w:hint="eastAsia" w:ascii="宋体" w:hAnsi="宋体" w:eastAsia="宋体" w:cs="宋体"/>
          <w:i w:val="0"/>
          <w:iCs w:val="0"/>
          <w:color w:val="auto"/>
          <w:kern w:val="0"/>
          <w:sz w:val="21"/>
          <w:szCs w:val="21"/>
          <w:highlight w:val="none"/>
          <w:lang w:val="en-US" w:eastAsia="zh-CN"/>
        </w:rPr>
        <w:t>报告相关情况。</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2.10</w:t>
      </w:r>
      <w:r>
        <w:rPr>
          <w:rFonts w:hint="eastAsia" w:ascii="宋体" w:hAnsi="宋体" w:eastAsia="宋体" w:cs="宋体"/>
          <w:i w:val="0"/>
          <w:iCs w:val="0"/>
          <w:color w:val="auto"/>
          <w:kern w:val="0"/>
          <w:sz w:val="21"/>
          <w:szCs w:val="21"/>
          <w:highlight w:val="none"/>
          <w:lang w:val="en-US" w:eastAsia="zh-CN"/>
        </w:rPr>
        <w:t>投标人员还需配合做好疫情防控“五个一律”：一律全面消毒、一律体温检测、一律承诺登记、一律按序办事、一律服从管理。</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2.11</w:t>
      </w:r>
      <w:r>
        <w:rPr>
          <w:rFonts w:hint="eastAsia" w:ascii="宋体" w:hAnsi="宋体" w:cs="宋体"/>
          <w:bCs/>
          <w:color w:val="auto"/>
          <w:szCs w:val="21"/>
          <w:highlight w:val="none"/>
        </w:rPr>
        <w:t>如投标截止时间前疫情解除，上述第</w:t>
      </w:r>
      <w:r>
        <w:rPr>
          <w:rFonts w:hint="eastAsia" w:ascii="宋体" w:hAnsi="宋体" w:cs="宋体"/>
          <w:bCs/>
          <w:color w:val="auto"/>
          <w:szCs w:val="21"/>
          <w:highlight w:val="none"/>
          <w:lang w:val="en-US" w:eastAsia="zh-CN"/>
        </w:rPr>
        <w:t>2.7-2.10</w:t>
      </w:r>
      <w:r>
        <w:rPr>
          <w:rFonts w:hint="eastAsia" w:ascii="宋体" w:hAnsi="宋体" w:cs="宋体"/>
          <w:bCs/>
          <w:color w:val="auto"/>
          <w:szCs w:val="21"/>
          <w:highlight w:val="none"/>
        </w:rPr>
        <w:t>条内容废止。</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cs="宋体"/>
          <w:bCs/>
          <w:color w:val="auto"/>
          <w:szCs w:val="21"/>
          <w:highlight w:val="none"/>
          <w:lang w:val="en-US" w:eastAsia="zh-CN"/>
        </w:rPr>
        <w:t>2.12</w:t>
      </w:r>
      <w:r>
        <w:rPr>
          <w:rFonts w:hint="eastAsia" w:ascii="宋体" w:hAnsi="宋体" w:cs="宋体"/>
          <w:bCs/>
          <w:color w:val="auto"/>
          <w:szCs w:val="21"/>
          <w:highlight w:val="none"/>
        </w:rPr>
        <w:t>肺炎防疫期间，请各供应商遵守</w:t>
      </w:r>
      <w:r>
        <w:rPr>
          <w:rFonts w:hint="eastAsia" w:ascii="宋体" w:hAnsi="宋体" w:eastAsia="宋体" w:cs="宋体"/>
          <w:i w:val="0"/>
          <w:iCs w:val="0"/>
          <w:color w:val="auto"/>
          <w:kern w:val="0"/>
          <w:sz w:val="21"/>
          <w:szCs w:val="21"/>
          <w:highlight w:val="none"/>
          <w:lang w:val="en-US" w:eastAsia="zh-CN"/>
        </w:rPr>
        <w:t>宁波市宁海县公共资源交易中心</w:t>
      </w:r>
      <w:r>
        <w:rPr>
          <w:rFonts w:hint="eastAsia" w:ascii="宋体" w:hAnsi="宋体" w:cs="宋体"/>
          <w:bCs/>
          <w:color w:val="auto"/>
          <w:szCs w:val="21"/>
          <w:highlight w:val="none"/>
        </w:rPr>
        <w:t>各项防疫措施规定。</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25" w:name="_Toc28359008"/>
      <w:bookmarkStart w:id="26" w:name="_Toc28359085"/>
      <w:bookmarkStart w:id="27" w:name="_Toc35393627"/>
      <w:bookmarkStart w:id="28" w:name="_Toc35393796"/>
      <w:r>
        <w:rPr>
          <w:rFonts w:hint="eastAsia" w:ascii="宋体" w:hAnsi="宋体" w:eastAsia="宋体" w:cs="宋体"/>
          <w:b/>
          <w:bCs w:val="0"/>
          <w:i w:val="0"/>
          <w:iCs w:val="0"/>
          <w:color w:val="auto"/>
          <w:sz w:val="21"/>
          <w:szCs w:val="21"/>
          <w:highlight w:val="none"/>
        </w:rPr>
        <w:t>七、对本次</w:t>
      </w:r>
      <w:r>
        <w:rPr>
          <w:rFonts w:hint="eastAsia" w:ascii="宋体" w:hAnsi="宋体" w:eastAsia="宋体" w:cs="宋体"/>
          <w:b/>
          <w:bCs w:val="0"/>
          <w:i w:val="0"/>
          <w:iCs w:val="0"/>
          <w:color w:val="auto"/>
          <w:sz w:val="21"/>
          <w:szCs w:val="21"/>
          <w:highlight w:val="none"/>
          <w:lang w:eastAsia="zh-CN"/>
        </w:rPr>
        <w:t>采购</w:t>
      </w:r>
      <w:r>
        <w:rPr>
          <w:rFonts w:hint="eastAsia" w:ascii="宋体" w:hAnsi="宋体" w:eastAsia="宋体" w:cs="宋体"/>
          <w:b/>
          <w:bCs w:val="0"/>
          <w:i w:val="0"/>
          <w:iCs w:val="0"/>
          <w:color w:val="auto"/>
          <w:sz w:val="21"/>
          <w:szCs w:val="21"/>
          <w:highlight w:val="none"/>
        </w:rPr>
        <w:t>提出询问</w:t>
      </w:r>
      <w:r>
        <w:rPr>
          <w:rFonts w:hint="eastAsia" w:ascii="宋体" w:hAnsi="宋体" w:eastAsia="宋体" w:cs="宋体"/>
          <w:b/>
          <w:bCs w:val="0"/>
          <w:i w:val="0"/>
          <w:iCs w:val="0"/>
          <w:color w:val="auto"/>
          <w:sz w:val="21"/>
          <w:szCs w:val="21"/>
          <w:highlight w:val="none"/>
          <w:lang w:eastAsia="zh-CN"/>
        </w:rPr>
        <w:t>、质疑、投诉</w:t>
      </w:r>
      <w:r>
        <w:rPr>
          <w:rFonts w:hint="eastAsia" w:ascii="宋体" w:hAnsi="宋体" w:eastAsia="宋体" w:cs="宋体"/>
          <w:b/>
          <w:bCs w:val="0"/>
          <w:i w:val="0"/>
          <w:iCs w:val="0"/>
          <w:color w:val="auto"/>
          <w:sz w:val="21"/>
          <w:szCs w:val="21"/>
          <w:highlight w:val="none"/>
        </w:rPr>
        <w:t>，请按以下方式联系。</w:t>
      </w:r>
      <w:bookmarkEnd w:id="25"/>
      <w:bookmarkEnd w:id="26"/>
      <w:bookmarkEnd w:id="27"/>
      <w:bookmarkEnd w:id="28"/>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1.采购人信息</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名</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称：宁海县环境卫生指导中心</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址：</w:t>
      </w:r>
      <w:r>
        <w:rPr>
          <w:rFonts w:hint="eastAsia" w:ascii="宋体" w:hAnsi="宋体" w:eastAsia="宋体" w:cs="宋体"/>
          <w:color w:val="auto"/>
          <w:szCs w:val="21"/>
          <w:highlight w:val="none"/>
        </w:rPr>
        <w:t>宁海县桃源中路127号</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传    真：</w:t>
      </w:r>
      <w:r>
        <w:rPr>
          <w:rFonts w:hint="eastAsia" w:ascii="宋体" w:hAnsi="宋体" w:eastAsia="宋体" w:cs="宋体"/>
          <w:i w:val="0"/>
          <w:iCs w:val="0"/>
          <w:color w:val="auto"/>
          <w:sz w:val="21"/>
          <w:szCs w:val="21"/>
          <w:highlight w:val="none"/>
          <w:u w:val="none"/>
          <w:lang w:val="en-US"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rPr>
        <w:t>项目联系人（询问）：</w:t>
      </w:r>
      <w:r>
        <w:rPr>
          <w:rFonts w:hint="eastAsia" w:ascii="宋体" w:hAnsi="宋体" w:eastAsia="宋体" w:cs="宋体"/>
          <w:i w:val="0"/>
          <w:iCs w:val="0"/>
          <w:color w:val="auto"/>
          <w:sz w:val="21"/>
          <w:szCs w:val="21"/>
          <w:highlight w:val="none"/>
          <w:u w:val="none"/>
          <w:lang w:val="en-US" w:eastAsia="zh-CN"/>
        </w:rPr>
        <w:t>吴老师</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项目联系方式（询问）：0574-</w:t>
      </w:r>
      <w:r>
        <w:rPr>
          <w:rFonts w:hint="eastAsia" w:ascii="宋体" w:hAnsi="宋体" w:eastAsia="宋体" w:cs="宋体"/>
          <w:i w:val="0"/>
          <w:iCs w:val="0"/>
          <w:color w:val="auto"/>
          <w:sz w:val="21"/>
          <w:szCs w:val="21"/>
          <w:highlight w:val="none"/>
          <w:u w:val="none"/>
          <w:lang w:val="en-US" w:eastAsia="zh-CN"/>
        </w:rPr>
        <w:t>65525351</w:t>
      </w:r>
      <w:r>
        <w:rPr>
          <w:rFonts w:hint="eastAsia" w:ascii="宋体" w:hAnsi="宋体" w:eastAsia="宋体" w:cs="宋体"/>
          <w:i w:val="0"/>
          <w:iCs w:val="0"/>
          <w:color w:val="auto"/>
          <w:sz w:val="21"/>
          <w:szCs w:val="21"/>
          <w:highlight w:val="none"/>
          <w:u w:val="none"/>
        </w:rPr>
        <w:t xml:space="preserve"> </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质疑联系人：</w:t>
      </w:r>
      <w:r>
        <w:rPr>
          <w:rFonts w:hint="eastAsia" w:ascii="宋体" w:hAnsi="宋体" w:eastAsia="宋体" w:cs="宋体"/>
          <w:i w:val="0"/>
          <w:iCs w:val="0"/>
          <w:color w:val="auto"/>
          <w:sz w:val="21"/>
          <w:szCs w:val="21"/>
          <w:highlight w:val="none"/>
          <w:u w:val="none"/>
          <w:lang w:val="en-US" w:eastAsia="zh-CN"/>
        </w:rPr>
        <w:t>金老师</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质疑联系方式：0574-</w:t>
      </w:r>
      <w:r>
        <w:rPr>
          <w:rFonts w:hint="eastAsia" w:ascii="宋体" w:hAnsi="宋体" w:eastAsia="宋体" w:cs="宋体"/>
          <w:i w:val="0"/>
          <w:iCs w:val="0"/>
          <w:color w:val="auto"/>
          <w:sz w:val="21"/>
          <w:szCs w:val="21"/>
          <w:highlight w:val="none"/>
          <w:u w:val="none"/>
          <w:lang w:val="en-US" w:eastAsia="zh-CN"/>
        </w:rPr>
        <w:t xml:space="preserve">65570390 </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2.采购代理机构信息</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名</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称：</w:t>
      </w:r>
      <w:r>
        <w:rPr>
          <w:rFonts w:hint="eastAsia" w:ascii="宋体" w:hAnsi="宋体" w:eastAsia="宋体" w:cs="宋体"/>
          <w:i w:val="0"/>
          <w:iCs w:val="0"/>
          <w:color w:val="auto"/>
          <w:sz w:val="21"/>
          <w:szCs w:val="21"/>
          <w:highlight w:val="none"/>
          <w:u w:val="none"/>
          <w:lang w:eastAsia="zh-CN"/>
        </w:rPr>
        <w:t>浙江中基正采管理咨询有限公司</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址：宁波市鄞州区天童南路666号中基大厦</w:t>
      </w:r>
      <w:r>
        <w:rPr>
          <w:rFonts w:hint="eastAsia" w:ascii="宋体" w:hAnsi="宋体" w:eastAsia="宋体" w:cs="宋体"/>
          <w:i w:val="0"/>
          <w:iCs w:val="0"/>
          <w:color w:val="auto"/>
          <w:sz w:val="21"/>
          <w:szCs w:val="21"/>
          <w:highlight w:val="none"/>
          <w:u w:val="none"/>
          <w:lang w:val="en-US" w:eastAsia="zh-CN"/>
        </w:rPr>
        <w:t>19楼</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传    真：0574-87425373</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项目联系人（询问）：</w:t>
      </w:r>
      <w:r>
        <w:rPr>
          <w:rFonts w:hint="eastAsia" w:hAnsi="宋体" w:eastAsia="宋体" w:cs="宋体"/>
          <w:color w:val="auto"/>
          <w:kern w:val="2"/>
          <w:sz w:val="21"/>
          <w:highlight w:val="none"/>
          <w:lang w:val="en-US" w:eastAsia="zh-CN"/>
        </w:rPr>
        <w:t>朱贤东</w:t>
      </w:r>
      <w:r>
        <w:rPr>
          <w:rFonts w:hint="eastAsia" w:hAnsi="宋体" w:eastAsia="宋体" w:cs="宋体"/>
          <w:color w:val="auto"/>
          <w:kern w:val="2"/>
          <w:sz w:val="21"/>
          <w:highlight w:val="none"/>
          <w:lang w:eastAsia="zh-CN"/>
        </w:rPr>
        <w:t>、</w:t>
      </w:r>
      <w:r>
        <w:rPr>
          <w:rFonts w:hint="eastAsia" w:hAnsi="宋体" w:eastAsia="宋体" w:cs="宋体"/>
          <w:color w:val="auto"/>
          <w:kern w:val="2"/>
          <w:sz w:val="21"/>
          <w:highlight w:val="none"/>
          <w:lang w:val="en-US" w:eastAsia="zh-CN"/>
        </w:rPr>
        <w:t>王近娜</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项目联系方式（询问）：0574-87425583</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质疑联系人：</w:t>
      </w:r>
      <w:r>
        <w:rPr>
          <w:rFonts w:hint="eastAsia" w:ascii="宋体" w:hAnsi="宋体" w:eastAsia="宋体" w:cs="宋体"/>
          <w:i w:val="0"/>
          <w:iCs w:val="0"/>
          <w:color w:val="auto"/>
          <w:sz w:val="21"/>
          <w:szCs w:val="21"/>
          <w:highlight w:val="none"/>
          <w:u w:val="none"/>
          <w:lang w:val="en-US" w:eastAsia="zh-CN"/>
        </w:rPr>
        <w:t>王燕</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质疑联系方式：0574-87425370</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3.同级政府采购监督管理部门</w:t>
      </w:r>
      <w:r>
        <w:rPr>
          <w:rFonts w:hint="eastAsia" w:ascii="宋体" w:hAnsi="宋体" w:eastAsia="宋体" w:cs="宋体"/>
          <w:i w:val="0"/>
          <w:iCs w:val="0"/>
          <w:color w:val="auto"/>
          <w:sz w:val="21"/>
          <w:szCs w:val="21"/>
          <w:highlight w:val="none"/>
          <w:u w:val="none"/>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名    称：</w:t>
      </w:r>
      <w:r>
        <w:rPr>
          <w:rFonts w:hint="eastAsia" w:ascii="宋体" w:hAnsi="宋体" w:eastAsia="宋体" w:cs="宋体"/>
          <w:i w:val="0"/>
          <w:iCs w:val="0"/>
          <w:color w:val="auto"/>
          <w:sz w:val="21"/>
          <w:szCs w:val="21"/>
          <w:highlight w:val="none"/>
          <w:u w:val="none"/>
        </w:rPr>
        <w:t>宁海县政府采购管理办公室</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地    址：</w:t>
      </w:r>
      <w:r>
        <w:rPr>
          <w:rFonts w:hint="eastAsia" w:ascii="宋体" w:hAnsi="宋体" w:eastAsia="宋体" w:cs="宋体"/>
          <w:color w:val="auto"/>
          <w:szCs w:val="21"/>
          <w:highlight w:val="none"/>
        </w:rPr>
        <w:t>宁海县跃龙街道桃源中路218号</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传    真：</w:t>
      </w:r>
      <w:r>
        <w:rPr>
          <w:rFonts w:hint="eastAsia" w:ascii="宋体" w:hAnsi="宋体" w:eastAsia="宋体" w:cs="宋体"/>
          <w:color w:val="auto"/>
          <w:szCs w:val="21"/>
          <w:highlight w:val="none"/>
        </w:rPr>
        <w:t>0574-65265612</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联系人 ：</w:t>
      </w:r>
      <w:r>
        <w:rPr>
          <w:rFonts w:hint="eastAsia" w:ascii="宋体" w:hAnsi="宋体" w:eastAsia="宋体" w:cs="宋体"/>
          <w:color w:val="auto"/>
          <w:kern w:val="2"/>
          <w:szCs w:val="21"/>
          <w:highlight w:val="none"/>
          <w:lang w:eastAsia="zh-CN"/>
        </w:rPr>
        <w:t>王</w:t>
      </w:r>
      <w:r>
        <w:rPr>
          <w:rFonts w:hint="eastAsia" w:ascii="宋体" w:hAnsi="宋体" w:cs="宋体"/>
          <w:color w:val="auto"/>
          <w:kern w:val="2"/>
          <w:szCs w:val="21"/>
          <w:highlight w:val="none"/>
        </w:rPr>
        <w:t>老师</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投诉电话：</w:t>
      </w:r>
      <w:r>
        <w:rPr>
          <w:rFonts w:hint="eastAsia" w:ascii="宋体" w:hAnsi="宋体" w:eastAsia="宋体" w:cs="宋体"/>
          <w:color w:val="auto"/>
          <w:szCs w:val="21"/>
          <w:highlight w:val="none"/>
        </w:rPr>
        <w:t>0574-65265668</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60" w:lineRule="auto"/>
        <w:textAlignment w:val="auto"/>
        <w:rPr>
          <w:color w:val="auto"/>
          <w:highlight w:val="none"/>
        </w:rPr>
      </w:pP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b/>
          <w:bCs/>
          <w:color w:val="auto"/>
          <w:sz w:val="28"/>
          <w:szCs w:val="28"/>
          <w:highlight w:val="none"/>
        </w:rPr>
      </w:pPr>
      <w:r>
        <w:rPr>
          <w:rFonts w:hint="eastAsia" w:ascii="宋体" w:hAnsi="宋体" w:eastAsia="宋体" w:cs="宋体"/>
          <w:color w:val="auto"/>
          <w:highlight w:val="none"/>
        </w:rPr>
        <w:t>CA问题联系电话（人工）：汇信CA 400-888-4636；天谷CA 400-087-8198。</w:t>
      </w:r>
    </w:p>
    <w:p>
      <w:pPr>
        <w:keepNext w:val="0"/>
        <w:keepLines w:val="0"/>
        <w:pageBreakBefore w:val="0"/>
        <w:kinsoku/>
        <w:wordWrap/>
        <w:overflowPunct/>
        <w:topLinePunct w:val="0"/>
        <w:autoSpaceDE/>
        <w:autoSpaceDN/>
        <w:bidi w:val="0"/>
        <w:adjustRightInd/>
        <w:snapToGrid/>
        <w:spacing w:line="360" w:lineRule="auto"/>
        <w:ind w:leftChars="0" w:firstLine="420" w:firstLineChars="200"/>
        <w:jc w:val="right"/>
        <w:textAlignment w:val="auto"/>
        <w:rPr>
          <w:rFonts w:hint="eastAsia" w:ascii="宋体" w:hAnsi="宋体" w:eastAsia="宋体" w:cs="宋体"/>
          <w:color w:val="auto"/>
          <w:szCs w:val="21"/>
          <w:highlight w:val="none"/>
        </w:rPr>
      </w:pPr>
    </w:p>
    <w:p>
      <w:pPr>
        <w:pStyle w:val="26"/>
        <w:snapToGrid w:val="0"/>
        <w:spacing w:before="0" w:beforeLines="0" w:after="0" w:afterLines="0"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br w:type="page"/>
      </w:r>
      <w:bookmarkStart w:id="29" w:name="_Toc19526"/>
      <w:r>
        <w:rPr>
          <w:rFonts w:hint="eastAsia" w:ascii="宋体" w:hAnsi="宋体" w:eastAsia="宋体" w:cs="宋体"/>
          <w:b/>
          <w:color w:val="auto"/>
          <w:sz w:val="32"/>
          <w:szCs w:val="32"/>
          <w:highlight w:val="none"/>
        </w:rPr>
        <w:t>第二章  采购需求</w:t>
      </w:r>
      <w:bookmarkEnd w:id="29"/>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前附表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w:t>
            </w:r>
            <w:r>
              <w:rPr>
                <w:rFonts w:hint="eastAsia" w:ascii="宋体" w:hAnsi="宋体" w:eastAsia="宋体" w:cs="宋体"/>
                <w:color w:val="auto"/>
                <w:szCs w:val="21"/>
                <w:highlight w:val="none"/>
                <w:lang w:eastAsia="zh-CN"/>
              </w:rPr>
              <w:t>公开招标公告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w:t>
            </w:r>
            <w:r>
              <w:rPr>
                <w:rFonts w:hint="eastAsia" w:ascii="宋体" w:hAnsi="宋体" w:eastAsia="宋体" w:cs="宋体"/>
                <w:color w:val="auto"/>
                <w:szCs w:val="21"/>
                <w:highlight w:val="none"/>
                <w:lang w:eastAsia="zh-CN"/>
              </w:rPr>
              <w:t>公开招标公告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交付或者实施的时间和地点</w:t>
            </w:r>
          </w:p>
        </w:tc>
        <w:tc>
          <w:tcPr>
            <w:tcW w:w="5191"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36" w:lineRule="auto"/>
              <w:jc w:val="both"/>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合同履行期限</w:t>
            </w:r>
            <w:r>
              <w:rPr>
                <w:rFonts w:hint="eastAsia" w:ascii="宋体" w:hAnsi="宋体" w:cs="宋体"/>
                <w:b w:val="0"/>
                <w:bCs w:val="0"/>
                <w:color w:val="auto"/>
                <w:szCs w:val="21"/>
                <w:highlight w:val="none"/>
              </w:rPr>
              <w:t>：详见第一章 《</w:t>
            </w:r>
            <w:r>
              <w:rPr>
                <w:rFonts w:hint="eastAsia" w:ascii="宋体" w:hAnsi="宋体" w:cs="宋体"/>
                <w:b w:val="0"/>
                <w:bCs w:val="0"/>
                <w:color w:val="auto"/>
                <w:szCs w:val="21"/>
                <w:highlight w:val="none"/>
                <w:lang w:eastAsia="zh-CN"/>
              </w:rPr>
              <w:t>公开招标公告</w:t>
            </w:r>
            <w:r>
              <w:rPr>
                <w:rFonts w:hint="eastAsia" w:ascii="宋体" w:hAnsi="宋体" w:cs="宋体"/>
                <w:b w:val="0"/>
                <w:bCs w:val="0"/>
                <w:color w:val="auto"/>
                <w:szCs w:val="21"/>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spacing w:line="336" w:lineRule="auto"/>
              <w:jc w:val="both"/>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实施地点：详见本章内容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需实现的功能或者目标</w:t>
            </w:r>
          </w:p>
        </w:tc>
        <w:tc>
          <w:tcPr>
            <w:tcW w:w="5191" w:type="dxa"/>
            <w:noWrap w:val="0"/>
            <w:vAlign w:val="center"/>
          </w:tcPr>
          <w:p>
            <w:pPr>
              <w:numPr>
                <w:ilvl w:val="0"/>
                <w:numId w:val="7"/>
              </w:num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通过本次公开招标，促进保洁质量考核体系的完善。一是各类保洁项目作业要求的标准化，二是考核内容的标准量化，三是考核分与保洁经费的挂钩。</w:t>
            </w:r>
          </w:p>
          <w:p>
            <w:pPr>
              <w:numPr>
                <w:ilvl w:val="0"/>
                <w:numId w:val="7"/>
              </w:numPr>
              <w:spacing w:line="360" w:lineRule="auto"/>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通过本次公开招标，促进各保洁公司建立完善的安全管理体系。安全管理体系要全面落实保险保障、健全安全作业规范、加强宿舍安全管理。</w:t>
            </w:r>
          </w:p>
          <w:p>
            <w:pPr>
              <w:numPr>
                <w:ilvl w:val="0"/>
                <w:numId w:val="7"/>
              </w:numPr>
              <w:spacing w:line="360" w:lineRule="auto"/>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要求各中标保洁公司必须按本章保洁作业要求进行道路人工清扫、果壳箱保洁、垃圾桶清运等环卫保洁工作，并遵守相关的安全生产制度和管理考核制度。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执行的国家相关标准、行业标准、地方标准或者其它标准、规范</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技术规格要求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物理特性要求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质量、安全要求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服务标准、期限、效率(培训等）</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演示时间及地点</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本项目的核心产品</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bl>
    <w:p>
      <w:pPr>
        <w:spacing w:line="360" w:lineRule="auto"/>
        <w:rPr>
          <w:rFonts w:hint="eastAsia" w:ascii="宋体" w:hAnsi="宋体" w:eastAsia="宋体" w:cs="宋体"/>
          <w:b/>
          <w:color w:val="auto"/>
          <w:szCs w:val="21"/>
          <w:highlight w:val="none"/>
          <w:lang w:eastAsia="zh-CN" w:bidi="ar"/>
        </w:rPr>
      </w:pPr>
      <w:r>
        <w:rPr>
          <w:rFonts w:hint="eastAsia" w:ascii="宋体" w:hAnsi="宋体" w:eastAsia="宋体" w:cs="宋体"/>
          <w:b/>
          <w:color w:val="auto"/>
          <w:szCs w:val="21"/>
          <w:highlight w:val="none"/>
        </w:rPr>
        <w:br w:type="page"/>
      </w:r>
      <w:r>
        <w:rPr>
          <w:rFonts w:hint="eastAsia" w:ascii="宋体" w:hAnsi="宋体" w:cs="宋体"/>
          <w:color w:val="auto"/>
          <w:szCs w:val="21"/>
          <w:highlight w:val="none"/>
        </w:rPr>
        <w:t>★</w:t>
      </w: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重要商务要求一览表</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bookmarkStart w:id="30" w:name="_Toc513103337"/>
            <w:r>
              <w:rPr>
                <w:rFonts w:hint="eastAsia" w:ascii="宋体" w:hAnsi="宋体" w:eastAsia="宋体" w:cs="宋体"/>
                <w:b/>
                <w:bCs/>
                <w:color w:val="auto"/>
                <w:sz w:val="21"/>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合同履行期限及地点</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）合同履行期限：详见第一章 《公开招标公告》。</w:t>
            </w:r>
          </w:p>
          <w:p>
            <w:pPr>
              <w:spacing w:line="312"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）实施地点：采购人指定地点。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（1）在确认完成当月工作并通过考核后，按月支付给中标人。以上付款方式结合每月考核结果（具体考核办法详见本章七、考核标准）予以支付（月服务经费=1年合同总价/12）。</w:t>
            </w:r>
          </w:p>
          <w:p>
            <w:pPr>
              <w:spacing w:line="312"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（2）如采购人出具书面整改意见要求进行整改，在出具整改意见后七天内中标人未按规定整改的，将延迟拨付月服务经费的30%。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履约保证金金额及形式：年度合同金额的</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lang w:eastAsia="zh-CN"/>
              </w:rPr>
              <w:t>%；中标人以</w:t>
            </w:r>
            <w:r>
              <w:rPr>
                <w:rFonts w:hint="eastAsia" w:ascii="宋体" w:hAnsi="宋体" w:eastAsia="宋体" w:cs="宋体"/>
                <w:color w:val="auto"/>
                <w:highlight w:val="none"/>
                <w:lang w:val="en-US" w:eastAsia="zh-CN"/>
              </w:rPr>
              <w:t>银行汇票、转账、电汇、保函等形式缴纳至采购人专用账户。</w:t>
            </w:r>
          </w:p>
          <w:p>
            <w:pPr>
              <w:spacing w:line="312"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（2）履约保证金在保洁服务合同完成后无息退还。如中标人未能履行合同规定的任何义务，采购人有权从履约保证金中优先受偿。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234"/>
              </w:tabs>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中标人在合同有效期内，不得</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理由终止合同，确有特殊情况的，须提前两个月向采购人提出书面申请，经采购人同意后，方可终止合同。因中标人发生重大差错事故的，采购人可有权</w:t>
            </w:r>
            <w:r>
              <w:rPr>
                <w:rFonts w:hint="eastAsia" w:ascii="宋体" w:hAnsi="宋体" w:eastAsia="宋体" w:cs="宋体"/>
                <w:color w:val="auto"/>
                <w:sz w:val="21"/>
                <w:szCs w:val="21"/>
                <w:highlight w:val="none"/>
                <w:lang w:val="en-US" w:eastAsia="zh-CN"/>
              </w:rPr>
              <w:t>单方面</w:t>
            </w:r>
            <w:r>
              <w:rPr>
                <w:rFonts w:hint="eastAsia" w:ascii="宋体" w:hAnsi="宋体" w:eastAsia="宋体" w:cs="宋体"/>
                <w:color w:val="auto"/>
                <w:sz w:val="21"/>
                <w:szCs w:val="21"/>
                <w:highlight w:val="none"/>
              </w:rPr>
              <w:t>终止</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，中标人承担全部责任。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、对采购内容进行变更的处理</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合同期内，因故致使本合同保洁项目面积发生变更的，由采购人根据实际变更量，按中标综合单价进行增减，按实结算保洁服务费（核增金额不超过年度合同总金额的10%），由市政部门下发任务书，采购人根据接到的任务书后出具联系单，以此作为保洁费用调整结算的依据。</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（2）国家上调最低工资标准的，按实际上调额另行追加保洁服务费；采购人因政策原因未及时拨付此款项，中标人应先行支付，确保上调工资落实到环卫工人。</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（3）因工作需要调整保洁标准的，中标人须按新保洁标准执行，保洁费用不予调整。</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（4）除因重大政策要求外，合同期内，因故致使本合同保洁项目设施量（果壳箱、垃圾桶、分类箱体）发生变更的，保洁费用不予调整。</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（5）道路全封闭且封闭时间大于15日的按中标综合单价核减，核减日期以道路封闭公告为准；道路未全部封闭且在通行的保洁经费不予核减；全封闭时间少于15日的保洁经费不予核减。</w:t>
            </w:r>
          </w:p>
        </w:tc>
      </w:tr>
      <w:bookmarkEnd w:id="30"/>
    </w:tbl>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color w:val="auto"/>
          <w:szCs w:val="21"/>
          <w:highlight w:val="none"/>
        </w:rPr>
      </w:pPr>
    </w:p>
    <w:p>
      <w:pPr>
        <w:tabs>
          <w:tab w:val="center" w:pos="4156"/>
        </w:tabs>
        <w:spacing w:line="360" w:lineRule="auto"/>
        <w:rPr>
          <w:rFonts w:hint="eastAsia" w:ascii="宋体" w:hAnsi="宋体" w:cs="宋体"/>
          <w:b/>
          <w:color w:val="auto"/>
          <w:szCs w:val="21"/>
          <w:highlight w:val="none"/>
        </w:rPr>
      </w:pPr>
      <w:r>
        <w:rPr>
          <w:rFonts w:hint="eastAsia" w:ascii="宋体" w:hAnsi="宋体" w:cs="宋体"/>
          <w:b/>
          <w:color w:val="auto"/>
          <w:highlight w:val="none"/>
          <w:lang w:eastAsia="zh-CN"/>
        </w:rPr>
        <w:br w:type="page"/>
      </w:r>
      <w:r>
        <w:rPr>
          <w:rFonts w:hint="eastAsia" w:ascii="宋体" w:hAnsi="宋体" w:cs="宋体"/>
          <w:b/>
          <w:color w:val="auto"/>
          <w:szCs w:val="21"/>
          <w:highlight w:val="none"/>
        </w:rPr>
        <w:t>二、项目概况</w:t>
      </w:r>
    </w:p>
    <w:p>
      <w:pPr>
        <w:numPr>
          <w:ilvl w:val="0"/>
          <w:numId w:val="8"/>
        </w:numPr>
        <w:spacing w:line="360" w:lineRule="auto"/>
        <w:ind w:firstLine="0"/>
        <w:rPr>
          <w:rFonts w:hint="eastAsia" w:ascii="宋体" w:hAnsi="宋体" w:cs="宋体"/>
          <w:b/>
          <w:color w:val="auto"/>
          <w:szCs w:val="21"/>
          <w:highlight w:val="none"/>
        </w:rPr>
      </w:pPr>
      <w:r>
        <w:rPr>
          <w:rFonts w:hint="eastAsia" w:ascii="宋体" w:hAnsi="宋体" w:cs="宋体"/>
          <w:b/>
          <w:color w:val="auto"/>
          <w:szCs w:val="21"/>
          <w:highlight w:val="none"/>
        </w:rPr>
        <w:t>服务范围：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标项一</w:t>
      </w:r>
      <w:r>
        <w:rPr>
          <w:rFonts w:hint="eastAsia" w:ascii="宋体" w:hAnsi="宋体" w:cs="宋体"/>
          <w:color w:val="auto"/>
          <w:highlight w:val="none"/>
        </w:rPr>
        <w:t>：东至兴海路（不含）、北至中山西路（人民大道）、南至范家村、西至黄坦甬临线，道路面积（包括绿化面积）共计</w:t>
      </w:r>
      <w:r>
        <w:rPr>
          <w:rFonts w:hint="eastAsia" w:ascii="宋体" w:hAnsi="宋体" w:cs="宋体"/>
          <w:color w:val="auto"/>
          <w:highlight w:val="none"/>
          <w:lang w:val="en-US" w:eastAsia="zh-CN"/>
        </w:rPr>
        <w:t>176.28</w:t>
      </w:r>
      <w:r>
        <w:rPr>
          <w:rFonts w:hint="eastAsia" w:ascii="宋体" w:hAnsi="宋体" w:cs="宋体"/>
          <w:color w:val="auto"/>
          <w:highlight w:val="none"/>
        </w:rPr>
        <w:t xml:space="preserve">万平方米。具体详见附表 </w:t>
      </w:r>
      <w:r>
        <w:rPr>
          <w:rFonts w:hint="eastAsia" w:ascii="宋体" w:hAnsi="宋体" w:cs="宋体"/>
          <w:color w:val="auto"/>
          <w:highlight w:val="none"/>
          <w:lang w:val="en-US" w:eastAsia="zh-CN"/>
        </w:rPr>
        <w:t>1</w:t>
      </w:r>
      <w:r>
        <w:rPr>
          <w:rFonts w:hint="eastAsia" w:ascii="宋体" w:hAnsi="宋体" w:cs="宋体"/>
          <w:color w:val="auto"/>
          <w:highlight w:val="none"/>
        </w:rPr>
        <w:t>：《宁海县城区道路分布情况表（标项一）》。采购人有权根据实际需要对保洁面积及服务等级进行调整（调整范围不超过±10%）。</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标项二</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东至兴海路、北至时代大道、南至中山西路、人民大道（不含）、西至乌石小区</w:t>
      </w:r>
      <w:r>
        <w:rPr>
          <w:rFonts w:hint="eastAsia" w:ascii="宋体" w:hAnsi="宋体" w:eastAsia="宋体" w:cs="宋体"/>
          <w:color w:val="auto"/>
          <w:highlight w:val="none"/>
        </w:rPr>
        <w:t>，道路面积（包括绿化面积）共计</w:t>
      </w:r>
      <w:r>
        <w:rPr>
          <w:rFonts w:hint="eastAsia" w:ascii="宋体" w:hAnsi="宋体" w:eastAsia="宋体" w:cs="宋体"/>
          <w:color w:val="auto"/>
          <w:highlight w:val="none"/>
          <w:lang w:val="en-US" w:eastAsia="zh-CN"/>
        </w:rPr>
        <w:t>175.71</w:t>
      </w:r>
      <w:r>
        <w:rPr>
          <w:rFonts w:hint="eastAsia" w:ascii="宋体" w:hAnsi="宋体" w:eastAsia="宋体" w:cs="宋体"/>
          <w:color w:val="auto"/>
          <w:highlight w:val="none"/>
        </w:rPr>
        <w:t xml:space="preserve">万平方米。具体详见附表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rPr>
        <w:t>宁海县城区道路分布情况表（标项</w:t>
      </w:r>
      <w:r>
        <w:rPr>
          <w:rFonts w:hint="eastAsia" w:ascii="宋体" w:hAnsi="宋体" w:cs="宋体"/>
          <w:color w:val="auto"/>
          <w:highlight w:val="none"/>
          <w:lang w:val="en-US" w:eastAsia="zh-CN"/>
        </w:rPr>
        <w:t>二</w:t>
      </w:r>
      <w:r>
        <w:rPr>
          <w:rFonts w:hint="eastAsia" w:ascii="宋体" w:hAnsi="宋体" w:cs="宋体"/>
          <w:color w:val="auto"/>
          <w:highlight w:val="none"/>
        </w:rPr>
        <w:t>）</w:t>
      </w:r>
      <w:r>
        <w:rPr>
          <w:rFonts w:hint="eastAsia" w:ascii="宋体" w:hAnsi="宋体" w:eastAsia="宋体" w:cs="宋体"/>
          <w:color w:val="auto"/>
          <w:highlight w:val="none"/>
        </w:rPr>
        <w:t>》。采购人有权根据实际需要对保洁面积及服务等级进行调整（调整范围不超过±10%）。</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标项</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东至兴海路、北至天明路、南至时代大道（不含）、西至大金（含新兴园区）</w:t>
      </w:r>
      <w:r>
        <w:rPr>
          <w:rFonts w:hint="eastAsia" w:ascii="宋体" w:hAnsi="宋体" w:eastAsia="宋体" w:cs="宋体"/>
          <w:color w:val="auto"/>
          <w:highlight w:val="none"/>
        </w:rPr>
        <w:t xml:space="preserve">，道路面积（包括绿化面积）共计213.48万平方米。具体详见附表 </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rPr>
        <w:t>宁海县城区道路分布情况表（标项</w:t>
      </w:r>
      <w:r>
        <w:rPr>
          <w:rFonts w:hint="eastAsia" w:ascii="宋体" w:hAnsi="宋体" w:cs="宋体"/>
          <w:color w:val="auto"/>
          <w:highlight w:val="none"/>
          <w:lang w:val="en-US" w:eastAsia="zh-CN"/>
        </w:rPr>
        <w:t>三</w:t>
      </w:r>
      <w:r>
        <w:rPr>
          <w:rFonts w:hint="eastAsia" w:ascii="宋体" w:hAnsi="宋体" w:cs="宋体"/>
          <w:color w:val="auto"/>
          <w:highlight w:val="none"/>
        </w:rPr>
        <w:t>）</w:t>
      </w:r>
      <w:r>
        <w:rPr>
          <w:rFonts w:hint="eastAsia" w:ascii="宋体" w:hAnsi="宋体" w:eastAsia="宋体" w:cs="宋体"/>
          <w:color w:val="auto"/>
          <w:highlight w:val="none"/>
        </w:rPr>
        <w:t>》。采购人有权根据实际需要对保洁面积及服务等级进行调整（调整范围不超过±10%）。</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标项四</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东至兴海路、北至浦西社区、南至天明路（不含）、西至西环线（含物流、科技、东扩园区）</w:t>
      </w:r>
      <w:r>
        <w:rPr>
          <w:rFonts w:hint="eastAsia" w:ascii="宋体" w:hAnsi="宋体" w:eastAsia="宋体" w:cs="宋体"/>
          <w:color w:val="auto"/>
          <w:highlight w:val="none"/>
        </w:rPr>
        <w:t>，道路面积（包括绿化面积） 共计</w:t>
      </w:r>
      <w:r>
        <w:rPr>
          <w:rFonts w:hint="eastAsia" w:ascii="宋体" w:hAnsi="宋体" w:eastAsia="宋体" w:cs="宋体"/>
          <w:color w:val="auto"/>
          <w:highlight w:val="none"/>
          <w:lang w:val="en-US" w:eastAsia="zh-CN"/>
        </w:rPr>
        <w:t>154.65</w:t>
      </w:r>
      <w:r>
        <w:rPr>
          <w:rFonts w:hint="eastAsia" w:ascii="宋体" w:hAnsi="宋体" w:eastAsia="宋体" w:cs="宋体"/>
          <w:color w:val="auto"/>
          <w:highlight w:val="none"/>
        </w:rPr>
        <w:t xml:space="preserve">万平方米。具体详见附表 </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cs="宋体"/>
          <w:color w:val="auto"/>
          <w:highlight w:val="none"/>
        </w:rPr>
        <w:t>宁海县城区道路分布情况表（标项</w:t>
      </w:r>
      <w:r>
        <w:rPr>
          <w:rFonts w:hint="eastAsia" w:ascii="宋体" w:hAnsi="宋体" w:cs="宋体"/>
          <w:color w:val="auto"/>
          <w:highlight w:val="none"/>
          <w:lang w:val="en-US" w:eastAsia="zh-CN"/>
        </w:rPr>
        <w:t>四</w:t>
      </w:r>
      <w:r>
        <w:rPr>
          <w:rFonts w:hint="eastAsia" w:ascii="宋体" w:hAnsi="宋体" w:cs="宋体"/>
          <w:color w:val="auto"/>
          <w:highlight w:val="none"/>
        </w:rPr>
        <w:t>）</w:t>
      </w:r>
      <w:r>
        <w:rPr>
          <w:rFonts w:hint="eastAsia" w:ascii="宋体" w:hAnsi="宋体" w:eastAsia="宋体" w:cs="宋体"/>
          <w:color w:val="auto"/>
          <w:highlight w:val="none"/>
        </w:rPr>
        <w:t>》。采购人有权根据实际需要对保洁面积及服务等级进行调整（调整范围不超过±10%）。</w:t>
      </w:r>
    </w:p>
    <w:p>
      <w:pPr>
        <w:spacing w:line="360" w:lineRule="auto"/>
        <w:ind w:firstLine="420" w:firstLineChars="200"/>
        <w:rPr>
          <w:rFonts w:hint="eastAsia" w:ascii="宋体" w:hAnsi="宋体" w:cs="宋体"/>
          <w:color w:val="auto"/>
          <w:highlight w:val="none"/>
        </w:rPr>
      </w:pPr>
      <w:r>
        <w:rPr>
          <w:rFonts w:hint="eastAsia" w:ascii="宋体" w:hAnsi="宋体" w:eastAsia="宋体" w:cs="宋体"/>
          <w:color w:val="auto"/>
          <w:highlight w:val="none"/>
          <w:lang w:val="en-US" w:eastAsia="zh-CN"/>
        </w:rPr>
        <w:t>标项五</w:t>
      </w:r>
      <w:r>
        <w:rPr>
          <w:rFonts w:hint="eastAsia" w:ascii="宋体" w:hAnsi="宋体" w:eastAsia="宋体" w:cs="宋体"/>
          <w:color w:val="auto"/>
          <w:highlight w:val="none"/>
        </w:rPr>
        <w:t>：平安大道、梅桥、塔山园区、兴宁北路（天明路至桃源北路），道路面积（包括绿化面积）共计</w:t>
      </w:r>
      <w:r>
        <w:rPr>
          <w:rFonts w:hint="eastAsia" w:ascii="宋体" w:hAnsi="宋体" w:eastAsia="宋体" w:cs="宋体"/>
          <w:color w:val="auto"/>
          <w:highlight w:val="none"/>
          <w:lang w:val="en-US" w:eastAsia="zh-CN"/>
        </w:rPr>
        <w:t>117.45</w:t>
      </w:r>
      <w:r>
        <w:rPr>
          <w:rFonts w:hint="eastAsia" w:ascii="宋体" w:hAnsi="宋体" w:eastAsia="宋体" w:cs="宋体"/>
          <w:color w:val="auto"/>
          <w:highlight w:val="none"/>
        </w:rPr>
        <w:t xml:space="preserve">万平方米。具体详见附表 </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cs="宋体"/>
          <w:color w:val="auto"/>
          <w:highlight w:val="none"/>
        </w:rPr>
        <w:t>宁海县城区道路分布情况表（标项</w:t>
      </w:r>
      <w:r>
        <w:rPr>
          <w:rFonts w:hint="eastAsia" w:ascii="宋体" w:hAnsi="宋体" w:cs="宋体"/>
          <w:color w:val="auto"/>
          <w:highlight w:val="none"/>
          <w:lang w:val="en-US" w:eastAsia="zh-CN"/>
        </w:rPr>
        <w:t>五</w:t>
      </w:r>
      <w:r>
        <w:rPr>
          <w:rFonts w:hint="eastAsia" w:ascii="宋体" w:hAnsi="宋体" w:cs="宋体"/>
          <w:color w:val="auto"/>
          <w:highlight w:val="none"/>
        </w:rPr>
        <w:t>）</w:t>
      </w:r>
      <w:r>
        <w:rPr>
          <w:rFonts w:hint="eastAsia" w:ascii="宋体" w:hAnsi="宋体" w:eastAsia="宋体" w:cs="宋体"/>
          <w:color w:val="auto"/>
          <w:highlight w:val="none"/>
        </w:rPr>
        <w:t>》。采购人有权根据实际需要对保洁面积及服务等级进行调整（调整范围不超过±10%）。</w:t>
      </w:r>
    </w:p>
    <w:p>
      <w:pPr>
        <w:numPr>
          <w:ilvl w:val="0"/>
          <w:numId w:val="8"/>
        </w:numPr>
        <w:spacing w:line="360" w:lineRule="auto"/>
        <w:ind w:firstLine="0"/>
        <w:rPr>
          <w:rFonts w:hint="eastAsia" w:ascii="宋体" w:hAnsi="宋体" w:cs="宋体"/>
          <w:b/>
          <w:color w:val="auto"/>
          <w:szCs w:val="21"/>
          <w:highlight w:val="none"/>
        </w:rPr>
      </w:pPr>
      <w:r>
        <w:rPr>
          <w:rFonts w:hint="eastAsia" w:ascii="宋体" w:hAnsi="宋体" w:cs="宋体"/>
          <w:b/>
          <w:color w:val="auto"/>
          <w:szCs w:val="21"/>
          <w:highlight w:val="none"/>
        </w:rPr>
        <w:t>服务基本内容</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1</w:t>
      </w:r>
      <w:r>
        <w:rPr>
          <w:rFonts w:hint="eastAsia" w:ascii="宋体" w:hAnsi="宋体" w:cs="宋体"/>
          <w:color w:val="auto"/>
          <w:highlight w:val="none"/>
        </w:rPr>
        <w:t>）道路保洁：负责承包区域范围内所列道路清扫保洁【包括机动车道、非机动车道、道路两侧第一排建筑物（墙）立面至人行道区域、花带、绿地的环境卫生】</w:t>
      </w:r>
      <w:r>
        <w:rPr>
          <w:rFonts w:hint="eastAsia" w:ascii="宋体" w:hAnsi="宋体" w:cs="宋体"/>
          <w:color w:val="auto"/>
          <w:highlight w:val="none"/>
          <w:lang w:eastAsia="zh-CN"/>
        </w:rPr>
        <w:t>、</w:t>
      </w:r>
      <w:r>
        <w:rPr>
          <w:rFonts w:hint="eastAsia" w:ascii="宋体" w:hAnsi="宋体" w:cs="宋体"/>
          <w:color w:val="auto"/>
          <w:highlight w:val="none"/>
        </w:rPr>
        <w:t>道路洒水降尘</w:t>
      </w:r>
      <w:r>
        <w:rPr>
          <w:rFonts w:hint="eastAsia" w:ascii="宋体" w:hAnsi="宋体" w:cs="宋体"/>
          <w:color w:val="auto"/>
          <w:highlight w:val="none"/>
          <w:lang w:eastAsia="zh-CN"/>
        </w:rPr>
        <w:t>，</w:t>
      </w:r>
      <w:r>
        <w:rPr>
          <w:rFonts w:hint="eastAsia" w:ascii="宋体" w:hAnsi="宋体" w:cs="宋体"/>
          <w:color w:val="auto"/>
          <w:highlight w:val="none"/>
        </w:rPr>
        <w:t>路面冲洗和清洗，</w:t>
      </w:r>
      <w:r>
        <w:rPr>
          <w:rFonts w:hint="eastAsia" w:ascii="宋体" w:hAnsi="宋体" w:cs="宋体"/>
          <w:color w:val="auto"/>
          <w:highlight w:val="none"/>
          <w:lang w:val="en-US" w:eastAsia="zh-CN"/>
        </w:rPr>
        <w:t>以及道路深度保洁【对采购人指定区域通过道路污染清除车(深度保洁车)进行保洁】，并</w:t>
      </w:r>
      <w:r>
        <w:rPr>
          <w:rFonts w:hint="eastAsia" w:ascii="宋体" w:hAnsi="宋体" w:cs="宋体"/>
          <w:color w:val="auto"/>
          <w:highlight w:val="none"/>
        </w:rPr>
        <w:t>保证窨井口的干净通畅。</w:t>
      </w:r>
      <w:r>
        <w:rPr>
          <w:rFonts w:hint="eastAsia" w:ascii="宋体" w:hAnsi="宋体" w:cs="宋体"/>
          <w:color w:val="auto"/>
          <w:highlight w:val="none"/>
          <w:lang w:val="en-US" w:eastAsia="zh-CN"/>
        </w:rPr>
        <w:t>同时，中标人需按照采购人创建类似“席地而坐”等区域标准要求，完成相关保洁工作。</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）果壳箱保洁：负责承包区域范围内果壳箱箱体保洁、垃圾袋更换及箱内垃圾清运（日产日清，运到就近转运设施）。</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）生活垃圾清运作业：实行日产日清，</w:t>
      </w:r>
      <w:r>
        <w:rPr>
          <w:rFonts w:hint="eastAsia" w:ascii="宋体" w:hAnsi="宋体" w:cs="宋体"/>
          <w:color w:val="auto"/>
          <w:highlight w:val="none"/>
          <w:lang w:val="en-US" w:eastAsia="zh-CN"/>
        </w:rPr>
        <w:t>采用“以桶换桶”的形式</w:t>
      </w:r>
      <w:r>
        <w:rPr>
          <w:rFonts w:hint="eastAsia" w:ascii="宋体" w:hAnsi="宋体" w:cs="宋体"/>
          <w:color w:val="auto"/>
          <w:highlight w:val="none"/>
        </w:rPr>
        <w:t>对承包范围内的商铺、小区垃圾进行清运（包括240L和140L垃圾桶，清运必须符合垃圾分类相关要求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如政策变化，中标人须按照新政策要求执行</w:t>
      </w:r>
      <w:r>
        <w:rPr>
          <w:rFonts w:hint="eastAsia" w:ascii="宋体" w:hAnsi="宋体" w:cs="宋体"/>
          <w:color w:val="auto"/>
          <w:highlight w:val="none"/>
        </w:rPr>
        <w:t>），垃圾桶每天清运次数不少于2次，垃圾运到就近垃圾中转站。</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color w:val="auto"/>
          <w:highlight w:val="none"/>
          <w:lang w:val="en-US" w:eastAsia="zh-CN"/>
        </w:rPr>
        <w:t>沿街店铺垃圾收运：根据采购人要求，对</w:t>
      </w:r>
      <w:r>
        <w:rPr>
          <w:rFonts w:hint="eastAsia" w:ascii="宋体" w:hAnsi="宋体" w:cs="宋体"/>
          <w:color w:val="auto"/>
          <w:highlight w:val="none"/>
        </w:rPr>
        <w:t>承包区域范围内</w:t>
      </w:r>
      <w:r>
        <w:rPr>
          <w:rFonts w:hint="eastAsia" w:ascii="宋体" w:hAnsi="宋体" w:cs="宋体"/>
          <w:color w:val="auto"/>
          <w:highlight w:val="none"/>
          <w:lang w:val="en-US" w:eastAsia="zh-CN"/>
        </w:rPr>
        <w:t>沿街店铺垃圾采用上门收集的方式进行收运，</w:t>
      </w:r>
      <w:r>
        <w:rPr>
          <w:rFonts w:hint="eastAsia" w:ascii="宋体" w:hAnsi="宋体" w:cs="宋体"/>
          <w:color w:val="auto"/>
          <w:highlight w:val="none"/>
        </w:rPr>
        <w:t>每天</w:t>
      </w:r>
      <w:r>
        <w:rPr>
          <w:rFonts w:hint="eastAsia" w:ascii="宋体" w:hAnsi="宋体" w:cs="宋体"/>
          <w:color w:val="auto"/>
          <w:highlight w:val="none"/>
          <w:lang w:val="en-US" w:eastAsia="zh-CN"/>
        </w:rPr>
        <w:t>收运</w:t>
      </w:r>
      <w:r>
        <w:rPr>
          <w:rFonts w:hint="eastAsia" w:ascii="宋体" w:hAnsi="宋体" w:cs="宋体"/>
          <w:color w:val="auto"/>
          <w:highlight w:val="none"/>
        </w:rPr>
        <w:t>次数不少于</w:t>
      </w:r>
      <w:r>
        <w:rPr>
          <w:rFonts w:hint="eastAsia" w:ascii="宋体" w:hAnsi="宋体" w:cs="宋体"/>
          <w:color w:val="auto"/>
          <w:highlight w:val="none"/>
          <w:lang w:val="en-US" w:eastAsia="zh-CN"/>
        </w:rPr>
        <w:t>3</w:t>
      </w:r>
      <w:r>
        <w:rPr>
          <w:rFonts w:hint="eastAsia" w:ascii="宋体" w:hAnsi="宋体" w:cs="宋体"/>
          <w:color w:val="auto"/>
          <w:highlight w:val="none"/>
        </w:rPr>
        <w:t>次，垃圾运到就近垃圾中转站</w:t>
      </w:r>
      <w:r>
        <w:rPr>
          <w:rFonts w:hint="eastAsia" w:ascii="宋体" w:hAnsi="宋体" w:cs="宋体"/>
          <w:color w:val="auto"/>
          <w:highlight w:val="none"/>
          <w:lang w:eastAsia="zh-CN"/>
        </w:rPr>
        <w:t>。</w:t>
      </w:r>
    </w:p>
    <w:p>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）分类箱体房的</w:t>
      </w:r>
      <w:r>
        <w:rPr>
          <w:rFonts w:hint="eastAsia" w:ascii="宋体" w:hAnsi="宋体" w:cs="宋体"/>
          <w:color w:val="auto"/>
          <w:highlight w:val="none"/>
          <w:lang w:val="en-US" w:eastAsia="zh-CN"/>
        </w:rPr>
        <w:t>保洁、清运：负责</w:t>
      </w:r>
      <w:r>
        <w:rPr>
          <w:rFonts w:hint="eastAsia" w:ascii="宋体" w:hAnsi="宋体" w:cs="宋体"/>
          <w:color w:val="auto"/>
          <w:highlight w:val="none"/>
          <w:lang w:eastAsia="zh-CN"/>
        </w:rPr>
        <w:t>分类箱体房</w:t>
      </w:r>
      <w:r>
        <w:rPr>
          <w:rFonts w:hint="eastAsia" w:ascii="宋体" w:hAnsi="宋体" w:cs="宋体"/>
          <w:color w:val="auto"/>
          <w:highlight w:val="none"/>
          <w:lang w:val="en-US" w:eastAsia="zh-CN"/>
        </w:rPr>
        <w:t>内外及周边保洁工作，并做好保洁范围内的垃圾清运</w:t>
      </w:r>
      <w:r>
        <w:rPr>
          <w:rFonts w:hint="eastAsia" w:ascii="宋体" w:hAnsi="宋体" w:cs="宋体"/>
          <w:color w:val="auto"/>
          <w:highlight w:val="none"/>
          <w:lang w:eastAsia="zh-CN"/>
        </w:rPr>
        <w:t>，每天清运次数不少于2次。</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cs="宋体"/>
          <w:color w:val="auto"/>
          <w:highlight w:val="none"/>
        </w:rPr>
        <w:t>应急保障：</w:t>
      </w:r>
      <w:r>
        <w:rPr>
          <w:rFonts w:hint="eastAsia" w:ascii="宋体" w:hAnsi="宋体" w:cs="宋体"/>
          <w:color w:val="auto"/>
          <w:highlight w:val="none"/>
          <w:lang w:val="en-US" w:eastAsia="zh-CN"/>
        </w:rPr>
        <w:t>因</w:t>
      </w:r>
      <w:r>
        <w:rPr>
          <w:rFonts w:hint="eastAsia" w:ascii="宋体" w:hAnsi="宋体" w:cs="宋体"/>
          <w:color w:val="auto"/>
          <w:szCs w:val="21"/>
          <w:highlight w:val="none"/>
        </w:rPr>
        <w:t>防台防汛、雨雪冰冻极端天气</w:t>
      </w:r>
      <w:r>
        <w:rPr>
          <w:rFonts w:hint="eastAsia" w:hAnsi="宋体"/>
          <w:color w:val="auto"/>
          <w:szCs w:val="21"/>
          <w:highlight w:val="none"/>
        </w:rPr>
        <w:t>等自然灾害</w:t>
      </w:r>
      <w:r>
        <w:rPr>
          <w:rFonts w:hint="eastAsia" w:ascii="宋体" w:hAnsi="宋体" w:cs="宋体"/>
          <w:color w:val="auto"/>
          <w:szCs w:val="21"/>
          <w:highlight w:val="none"/>
        </w:rPr>
        <w:t>期间</w:t>
      </w:r>
      <w:r>
        <w:rPr>
          <w:rFonts w:hint="eastAsia" w:ascii="宋体" w:hAnsi="宋体" w:cs="宋体"/>
          <w:color w:val="auto"/>
          <w:szCs w:val="21"/>
          <w:highlight w:val="none"/>
          <w:lang w:val="en-US" w:eastAsia="zh-CN"/>
        </w:rPr>
        <w:t>以及</w:t>
      </w:r>
      <w:r>
        <w:rPr>
          <w:rFonts w:hint="eastAsia" w:ascii="宋体" w:hAnsi="宋体"/>
          <w:bCs/>
          <w:color w:val="auto"/>
          <w:szCs w:val="21"/>
          <w:highlight w:val="none"/>
          <w:lang w:val="en-US" w:eastAsia="zh-CN"/>
        </w:rPr>
        <w:t>疫情防控期间工作需要</w:t>
      </w:r>
      <w:r>
        <w:rPr>
          <w:rFonts w:hint="eastAsia" w:ascii="宋体" w:hAnsi="宋体" w:cs="宋体"/>
          <w:color w:val="auto"/>
          <w:highlight w:val="none"/>
        </w:rPr>
        <w:t>，道路保洁需增加人员投入，提供应急保障工作。</w:t>
      </w:r>
    </w:p>
    <w:p>
      <w:pPr>
        <w:numPr>
          <w:ilvl w:val="0"/>
          <w:numId w:val="9"/>
        </w:numPr>
        <w:tabs>
          <w:tab w:val="center" w:pos="4156"/>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服务经费测算</w:t>
      </w:r>
    </w:p>
    <w:p>
      <w:pPr>
        <w:numPr>
          <w:ilvl w:val="0"/>
          <w:numId w:val="10"/>
        </w:numPr>
        <w:spacing w:line="360" w:lineRule="auto"/>
        <w:ind w:firstLine="0"/>
        <w:rPr>
          <w:rFonts w:hint="eastAsia" w:ascii="宋体" w:hAnsi="宋体" w:cs="宋体"/>
          <w:b/>
          <w:bCs/>
          <w:color w:val="auto"/>
          <w:highlight w:val="none"/>
        </w:rPr>
      </w:pPr>
      <w:r>
        <w:rPr>
          <w:rFonts w:hint="eastAsia" w:ascii="宋体" w:hAnsi="宋体" w:cs="宋体"/>
          <w:b/>
          <w:bCs/>
          <w:color w:val="auto"/>
          <w:highlight w:val="none"/>
        </w:rPr>
        <w:t>保洁服务费用情况表</w:t>
      </w:r>
    </w:p>
    <w:p>
      <w:pPr>
        <w:spacing w:line="360" w:lineRule="auto"/>
        <w:rPr>
          <w:rFonts w:hint="eastAsia" w:ascii="宋体" w:hAnsi="宋体" w:cs="宋体"/>
          <w:b/>
          <w:bCs/>
          <w:color w:val="auto"/>
          <w:highlight w:val="none"/>
        </w:rPr>
      </w:pPr>
      <w:r>
        <w:rPr>
          <w:rFonts w:hint="eastAsia" w:ascii="宋体" w:hAnsi="宋体" w:cs="宋体"/>
          <w:b/>
          <w:bCs/>
          <w:color w:val="auto"/>
          <w:spacing w:val="-6"/>
          <w:sz w:val="21"/>
          <w:highlight w:val="none"/>
          <w:lang w:val="en-US" w:eastAsia="zh-CN"/>
        </w:rPr>
        <w:t>标项一</w:t>
      </w:r>
      <w:r>
        <w:rPr>
          <w:rFonts w:hint="eastAsia" w:ascii="宋体" w:hAnsi="宋体" w:cs="宋体"/>
          <w:b/>
          <w:bCs/>
          <w:color w:val="auto"/>
          <w:spacing w:val="-6"/>
          <w:sz w:val="21"/>
          <w:highlight w:val="none"/>
        </w:rPr>
        <w:t>：东至兴海路（不含）、北至中山西路（人民大道）、南至范家村、西至黄坦甬临线</w:t>
      </w:r>
    </w:p>
    <w:tbl>
      <w:tblPr>
        <w:tblStyle w:val="46"/>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882"/>
        <w:gridCol w:w="804"/>
        <w:gridCol w:w="1399"/>
        <w:gridCol w:w="185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8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2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185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最高综合</w:t>
            </w:r>
          </w:p>
          <w:p>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单价限价</w:t>
            </w:r>
          </w:p>
        </w:tc>
        <w:tc>
          <w:tcPr>
            <w:tcW w:w="200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85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200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1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（18小时）</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732919.2</w:t>
            </w:r>
            <w:r>
              <w:rPr>
                <w:rFonts w:hint="eastAsia" w:ascii="宋体" w:hAnsi="宋体" w:eastAsia="宋体" w:cs="宋体"/>
                <w:color w:val="auto"/>
                <w:szCs w:val="21"/>
                <w:highlight w:val="none"/>
                <w:lang w:val="en-US" w:eastAsia="zh-CN"/>
              </w:rPr>
              <w:t>7</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13.05</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实行18小时单班循环保洁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1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61598.26</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en-US" w:eastAsia="zh-Hans"/>
              </w:rPr>
              <w:t>.60</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二级道路</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171102.74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11.13</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00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1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小区二级道路</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643795.51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10.09</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00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绿化带保洁</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200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实行12小时单班循环保洁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1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一级道路</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79594.72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3.02</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006"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二级道路</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26005.89</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2.24</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006"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小区二级道路</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47753.95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2.24</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00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1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30188</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0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2"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15094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06"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12"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188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人行道、非机动车道地面冲洗</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非机动车道冲洗≥1次/天；人行道冲洗≥1次/月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只</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345（详见附表6）</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1763元/</w:t>
            </w:r>
            <w:r>
              <w:rPr>
                <w:rFonts w:hint="eastAsia" w:ascii="宋体" w:hAnsi="宋体" w:eastAsia="宋体" w:cs="宋体"/>
                <w:color w:val="auto"/>
                <w:szCs w:val="21"/>
                <w:highlight w:val="none"/>
                <w:lang w:val="en-US" w:eastAsia="zh-CN"/>
              </w:rPr>
              <w:t>只</w:t>
            </w:r>
            <w:r>
              <w:rPr>
                <w:rFonts w:hint="eastAsia" w:ascii="宋体" w:hAnsi="宋体" w:eastAsia="宋体" w:cs="宋体"/>
                <w:color w:val="auto"/>
                <w:szCs w:val="21"/>
                <w:highlight w:val="none"/>
                <w:lang w:val="en-US" w:eastAsia="zh-CN"/>
              </w:rPr>
              <w:t>·年</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1110（详见附表11）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3028</w:t>
            </w:r>
            <w:r>
              <w:rPr>
                <w:rFonts w:hint="eastAsia" w:ascii="宋体" w:hAnsi="宋体" w:eastAsia="宋体" w:cs="宋体"/>
                <w:color w:val="auto"/>
                <w:szCs w:val="21"/>
                <w:highlight w:val="none"/>
              </w:rPr>
              <w:t>元/桶</w:t>
            </w:r>
            <w:r>
              <w:rPr>
                <w:rFonts w:hint="eastAsia" w:ascii="宋体" w:hAnsi="宋体" w:eastAsia="宋体" w:cs="宋体"/>
                <w:color w:val="auto"/>
                <w:szCs w:val="21"/>
                <w:highlight w:val="none"/>
                <w:lang w:val="en-US" w:eastAsia="zh-CN"/>
              </w:rPr>
              <w:t>·年</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1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应急保障服务</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标项二</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东至兴海路、北至时代大道、南至中山西路、人民大道（不含）、西至乌石小区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920"/>
        <w:gridCol w:w="784"/>
        <w:gridCol w:w="1383"/>
        <w:gridCol w:w="186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0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2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作业量</w:t>
            </w:r>
          </w:p>
        </w:tc>
        <w:tc>
          <w:tcPr>
            <w:tcW w:w="186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最高综合</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单价限价</w:t>
            </w:r>
          </w:p>
        </w:tc>
        <w:tc>
          <w:tcPr>
            <w:tcW w:w="188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0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9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86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0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03"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小时）</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806174.98</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12.15</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03"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lang w:val="en-US" w:eastAsia="zh-CN"/>
              </w:rPr>
              <w:t>（16小时）</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156361.3</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r>
              <w:rPr>
                <w:rFonts w:hint="default"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val="en-US" w:eastAsia="zh-Hans"/>
              </w:rPr>
              <w:t>34</w:t>
            </w:r>
            <w:r>
              <w:rPr>
                <w:rFonts w:hint="eastAsia" w:ascii="宋体" w:hAnsi="宋体" w:eastAsia="宋体" w:cs="宋体"/>
                <w:color w:val="auto"/>
                <w:szCs w:val="21"/>
                <w:highlight w:val="none"/>
                <w:lang w:val="en-US" w:eastAsia="zh-CN"/>
              </w:rPr>
              <w:t>元</w:t>
            </w: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03"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135496.78</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9.80</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8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60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509630.74</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8.98</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8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0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88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实行12小时单班循环保洁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03"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一级道路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105503.48</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3.02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81"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03"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21250.58</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81"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0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22678.59</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8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0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三</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机扫</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km</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32209</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88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03"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机动车道洒水</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highlight w:val="none"/>
              </w:rPr>
              <w:t>km</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16105</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881" w:type="dxa"/>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03"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人行道、非机动车道地面冲洗</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非机动车道冲洗≥1次/天；人行道冲洗≥1次/月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0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六</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果壳箱保洁</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只</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235（详见附表7）</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1763元/</w:t>
            </w:r>
            <w:r>
              <w:rPr>
                <w:rFonts w:hint="eastAsia" w:ascii="宋体" w:hAnsi="宋体" w:cs="宋体"/>
                <w:color w:val="auto"/>
                <w:szCs w:val="21"/>
                <w:highlight w:val="none"/>
                <w:lang w:val="en-US" w:eastAsia="zh-CN"/>
              </w:rPr>
              <w:t>只</w:t>
            </w:r>
            <w:r>
              <w:rPr>
                <w:rFonts w:hint="eastAsia" w:ascii="宋体" w:hAnsi="宋体" w:eastAsia="宋体" w:cs="宋体"/>
                <w:color w:val="auto"/>
                <w:szCs w:val="21"/>
                <w:highlight w:val="none"/>
                <w:lang w:val="en-US" w:eastAsia="zh-CN"/>
              </w:rPr>
              <w:t>·年</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每天擦洗一次，垃圾每天清运一次，箱内垃圾袋每天更换一次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03"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桶</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986（详见附表12）</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3028</w:t>
            </w:r>
            <w:r>
              <w:rPr>
                <w:rFonts w:hint="eastAsia" w:ascii="宋体" w:hAnsi="宋体" w:cs="宋体"/>
                <w:color w:val="auto"/>
                <w:szCs w:val="21"/>
                <w:highlight w:val="none"/>
              </w:rPr>
              <w:t>元/桶</w:t>
            </w:r>
            <w:r>
              <w:rPr>
                <w:rFonts w:hint="eastAsia" w:ascii="宋体" w:hAnsi="宋体" w:eastAsia="宋体" w:cs="宋体"/>
                <w:color w:val="auto"/>
                <w:szCs w:val="21"/>
                <w:highlight w:val="none"/>
                <w:lang w:val="en-US" w:eastAsia="zh-CN"/>
              </w:rPr>
              <w:t>·年</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实行日产日清，</w:t>
            </w:r>
            <w:r>
              <w:rPr>
                <w:rFonts w:hint="eastAsia" w:ascii="宋体" w:hAnsi="宋体" w:cs="宋体"/>
                <w:color w:val="auto"/>
                <w:szCs w:val="21"/>
                <w:highlight w:val="none"/>
                <w:lang w:val="en-US" w:eastAsia="zh-CN"/>
              </w:rPr>
              <w:t>每天清运次数不少于2次，</w:t>
            </w:r>
            <w:r>
              <w:rPr>
                <w:rFonts w:hint="eastAsia" w:ascii="宋体" w:hAnsi="宋体" w:cs="宋体"/>
                <w:color w:val="auto"/>
                <w:szCs w:val="21"/>
                <w:highlight w:val="none"/>
              </w:rPr>
              <w:t>机械车辆自行配置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03"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八</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沿街店铺垃圾收运</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kern w:val="2"/>
                <w:sz w:val="21"/>
                <w:szCs w:val="21"/>
                <w:highlight w:val="none"/>
                <w:lang w:val="en-US" w:eastAsia="zh-CN" w:bidi="ar-SA"/>
              </w:rPr>
              <w:t>每天上门收运</w:t>
            </w:r>
            <w:r>
              <w:rPr>
                <w:rFonts w:hint="eastAsia" w:ascii="宋体" w:hAnsi="宋体" w:cs="宋体"/>
                <w:color w:val="auto"/>
                <w:szCs w:val="21"/>
                <w:highlight w:val="none"/>
                <w:lang w:val="en-US" w:eastAsia="zh-CN"/>
              </w:rPr>
              <w:t>不少于</w:t>
            </w:r>
            <w:r>
              <w:rPr>
                <w:rFonts w:hint="eastAsia" w:ascii="宋体" w:hAnsi="宋体" w:cs="宋体"/>
                <w:color w:val="auto"/>
                <w:kern w:val="2"/>
                <w:sz w:val="21"/>
                <w:szCs w:val="21"/>
                <w:highlight w:val="none"/>
                <w:lang w:val="en-US" w:eastAsia="zh-CN" w:bidi="ar-SA"/>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03"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九</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应急保障服务</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rPr>
        <w:t>标项三：</w:t>
      </w:r>
      <w:r>
        <w:rPr>
          <w:rFonts w:hint="eastAsia" w:ascii="宋体" w:hAnsi="宋体" w:cs="宋体"/>
          <w:b/>
          <w:bCs/>
          <w:color w:val="auto"/>
          <w:highlight w:val="none"/>
          <w:lang w:eastAsia="zh-CN"/>
        </w:rPr>
        <w:t>东至兴海路、北至天明路、南至时代大道（不含）、西至大金（含新兴园区）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57"/>
        <w:gridCol w:w="787"/>
        <w:gridCol w:w="1444"/>
        <w:gridCol w:w="185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85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23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作业量</w:t>
            </w:r>
          </w:p>
        </w:tc>
        <w:tc>
          <w:tcPr>
            <w:tcW w:w="185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最高综合</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单价限价</w:t>
            </w:r>
          </w:p>
        </w:tc>
        <w:tc>
          <w:tcPr>
            <w:tcW w:w="187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85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7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小时）</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818102.74</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lang w:val="en-US" w:eastAsia="zh-CN"/>
              </w:rPr>
              <w:t>（16小时）</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311451.77</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r>
              <w:rPr>
                <w:rFonts w:hint="default" w:ascii="宋体" w:hAnsi="宋体" w:eastAsia="宋体" w:cs="宋体"/>
                <w:color w:val="auto"/>
                <w:szCs w:val="21"/>
                <w:highlight w:val="none"/>
                <w:lang w:eastAsia="zh-CN"/>
              </w:rPr>
              <w:t>9</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43</w:t>
            </w:r>
            <w:r>
              <w:rPr>
                <w:rFonts w:hint="eastAsia" w:ascii="宋体" w:hAnsi="宋体" w:eastAsia="宋体" w:cs="宋体"/>
                <w:color w:val="auto"/>
                <w:szCs w:val="21"/>
                <w:highlight w:val="none"/>
              </w:rPr>
              <w:t>元</w:t>
            </w: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311096.58</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8.61</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7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455173.89</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7.97</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7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87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实行12小时单班循环保洁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一级道路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176262.06</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3.02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78"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31075.48</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78"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31676.63</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87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0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36157</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87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02"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18078</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878" w:type="dxa"/>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0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1857"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人行道、非机动车道地面冲洗</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非机动车道冲洗≥1次/天；人行道冲洗≥1次/月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0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六</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果壳箱保洁</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只</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155（详见附表8）</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1763元/</w:t>
            </w:r>
            <w:r>
              <w:rPr>
                <w:rFonts w:hint="eastAsia" w:ascii="宋体" w:hAnsi="宋体" w:cs="宋体"/>
                <w:color w:val="auto"/>
                <w:szCs w:val="21"/>
                <w:highlight w:val="none"/>
                <w:lang w:val="en-US" w:eastAsia="zh-CN"/>
              </w:rPr>
              <w:t>只</w:t>
            </w:r>
            <w:r>
              <w:rPr>
                <w:rFonts w:hint="eastAsia" w:ascii="宋体" w:hAnsi="宋体" w:eastAsia="宋体" w:cs="宋体"/>
                <w:color w:val="auto"/>
                <w:szCs w:val="21"/>
                <w:highlight w:val="none"/>
                <w:lang w:val="en-US" w:eastAsia="zh-CN"/>
              </w:rPr>
              <w:t>·年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每天擦洗一次，垃圾每天清运一次，箱内垃圾袋每天更换一次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02" w:type="dxa"/>
            <w:vMerge w:val="restart"/>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185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桶</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722（详见附表13）</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3028</w:t>
            </w:r>
            <w:r>
              <w:rPr>
                <w:rFonts w:hint="eastAsia" w:ascii="宋体" w:hAnsi="宋体" w:cs="宋体"/>
                <w:color w:val="auto"/>
                <w:szCs w:val="21"/>
                <w:highlight w:val="none"/>
              </w:rPr>
              <w:t>元/桶</w:t>
            </w:r>
            <w:r>
              <w:rPr>
                <w:rFonts w:hint="eastAsia" w:ascii="宋体" w:hAnsi="宋体" w:eastAsia="宋体" w:cs="宋体"/>
                <w:color w:val="auto"/>
                <w:szCs w:val="21"/>
                <w:highlight w:val="none"/>
                <w:lang w:val="en-US" w:eastAsia="zh-CN"/>
              </w:rPr>
              <w:t>·年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实行日产日清，</w:t>
            </w:r>
            <w:r>
              <w:rPr>
                <w:rFonts w:hint="eastAsia" w:ascii="宋体" w:hAnsi="宋体" w:cs="宋体"/>
                <w:color w:val="auto"/>
                <w:szCs w:val="21"/>
                <w:highlight w:val="none"/>
                <w:lang w:val="en-US" w:eastAsia="zh-CN"/>
              </w:rPr>
              <w:t>每天清运次数不少于2次，</w:t>
            </w:r>
            <w:r>
              <w:rPr>
                <w:rFonts w:hint="eastAsia" w:ascii="宋体" w:hAnsi="宋体" w:cs="宋体"/>
                <w:color w:val="auto"/>
                <w:szCs w:val="21"/>
                <w:highlight w:val="none"/>
              </w:rPr>
              <w:t>机械车辆自行配置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c>
          <w:tcPr>
            <w:tcW w:w="1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color w:val="auto"/>
                <w:highlight w:val="none"/>
                <w:lang w:val="en-US" w:eastAsia="zh-CN"/>
              </w:rPr>
              <w:t>赵家村自家门前分类垃圾桶清运。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0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八</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沿街店铺垃圾收运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c>
          <w:tcPr>
            <w:tcW w:w="1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每天上门收运</w:t>
            </w:r>
            <w:r>
              <w:rPr>
                <w:rFonts w:hint="eastAsia" w:ascii="宋体" w:hAnsi="宋体" w:cs="宋体"/>
                <w:color w:val="auto"/>
                <w:szCs w:val="21"/>
                <w:highlight w:val="none"/>
                <w:lang w:val="en-US" w:eastAsia="zh-CN"/>
              </w:rPr>
              <w:t>不少于</w:t>
            </w:r>
            <w:r>
              <w:rPr>
                <w:rFonts w:hint="eastAsia" w:ascii="宋体" w:hAnsi="宋体" w:cs="宋体"/>
                <w:color w:val="auto"/>
                <w:kern w:val="2"/>
                <w:sz w:val="21"/>
                <w:szCs w:val="21"/>
                <w:highlight w:val="none"/>
                <w:lang w:val="en-US" w:eastAsia="zh-CN" w:bidi="ar-SA"/>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0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九</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应急保障服务</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spacing w:line="360" w:lineRule="auto"/>
        <w:rPr>
          <w:rFonts w:hint="eastAsia" w:ascii="宋体" w:hAnsi="宋体" w:eastAsia="宋体" w:cs="宋体"/>
          <w:b/>
          <w:bCs/>
          <w:color w:val="auto"/>
          <w:spacing w:val="-6"/>
          <w:sz w:val="21"/>
          <w:highlight w:val="none"/>
          <w:lang w:eastAsia="zh-CN"/>
        </w:rPr>
      </w:pPr>
      <w:r>
        <w:rPr>
          <w:rFonts w:hint="eastAsia" w:ascii="宋体" w:hAnsi="宋体" w:eastAsia="宋体" w:cs="宋体"/>
          <w:b/>
          <w:bCs/>
          <w:color w:val="auto"/>
          <w:spacing w:val="-6"/>
          <w:sz w:val="21"/>
          <w:highlight w:val="none"/>
          <w:lang w:val="en-US" w:eastAsia="zh-CN"/>
        </w:rPr>
        <w:t>标项四</w:t>
      </w:r>
      <w:r>
        <w:rPr>
          <w:rFonts w:hint="eastAsia" w:ascii="宋体" w:hAnsi="宋体" w:eastAsia="宋体" w:cs="宋体"/>
          <w:b/>
          <w:bCs/>
          <w:color w:val="auto"/>
          <w:spacing w:val="-6"/>
          <w:sz w:val="21"/>
          <w:highlight w:val="none"/>
        </w:rPr>
        <w:t>：</w:t>
      </w:r>
      <w:r>
        <w:rPr>
          <w:rFonts w:hint="eastAsia" w:ascii="宋体" w:hAnsi="宋体" w:eastAsia="宋体" w:cs="宋体"/>
          <w:b/>
          <w:bCs/>
          <w:color w:val="auto"/>
          <w:spacing w:val="-6"/>
          <w:sz w:val="21"/>
          <w:highlight w:val="none"/>
          <w:lang w:eastAsia="zh-CN"/>
        </w:rPr>
        <w:t>东至兴海路、北至浦西社区、南至天明路（不含）、西至西环线（含物流、科技、东扩园区）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55"/>
        <w:gridCol w:w="676"/>
        <w:gridCol w:w="1485"/>
        <w:gridCol w:w="182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85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作业量</w:t>
            </w:r>
          </w:p>
        </w:tc>
        <w:tc>
          <w:tcPr>
            <w:tcW w:w="182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最高综合</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单价限价</w:t>
            </w:r>
          </w:p>
        </w:tc>
        <w:tc>
          <w:tcPr>
            <w:tcW w:w="197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82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97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小时）</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295266.58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lang w:val="en-US" w:eastAsia="zh-CN"/>
              </w:rPr>
              <w:t>（16小时）</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324047.7</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9.43元/m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535256.15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8.61</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112763.85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7.97</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97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实行12小时单班循环保洁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一级道路</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154175.26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3.02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123186.68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1760.30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0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28670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97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0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14335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973" w:type="dxa"/>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0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人行道、非机动车道地面冲洗</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非机动车道冲洗≥1次/天；人行道冲洗≥1次/月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0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六</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果壳箱保洁</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只</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32（详见附表9）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1763元/</w:t>
            </w:r>
            <w:r>
              <w:rPr>
                <w:rFonts w:hint="eastAsia" w:ascii="宋体" w:hAnsi="宋体" w:cs="宋体"/>
                <w:color w:val="auto"/>
                <w:szCs w:val="21"/>
                <w:highlight w:val="none"/>
                <w:lang w:val="en-US" w:eastAsia="zh-CN"/>
              </w:rPr>
              <w:t>只</w:t>
            </w:r>
            <w:r>
              <w:rPr>
                <w:rFonts w:hint="eastAsia" w:ascii="宋体" w:hAnsi="宋体" w:eastAsia="宋体" w:cs="宋体"/>
                <w:color w:val="auto"/>
                <w:szCs w:val="21"/>
                <w:highlight w:val="none"/>
                <w:lang w:val="en-US" w:eastAsia="zh-CN"/>
              </w:rPr>
              <w:t>·年</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每天擦洗一次，垃圾每天清运一次，箱内垃圾袋每天更换一次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0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桶</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119（详见附表14）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3028</w:t>
            </w:r>
            <w:r>
              <w:rPr>
                <w:rFonts w:hint="eastAsia" w:ascii="宋体" w:hAnsi="宋体" w:cs="宋体"/>
                <w:color w:val="auto"/>
                <w:szCs w:val="21"/>
                <w:highlight w:val="none"/>
              </w:rPr>
              <w:t>元/桶</w:t>
            </w:r>
            <w:r>
              <w:rPr>
                <w:rFonts w:hint="eastAsia" w:ascii="宋体" w:hAnsi="宋体" w:eastAsia="宋体" w:cs="宋体"/>
                <w:color w:val="auto"/>
                <w:szCs w:val="21"/>
                <w:highlight w:val="none"/>
                <w:lang w:val="en-US" w:eastAsia="zh-CN"/>
              </w:rPr>
              <w:t>·年</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实行日产日清，</w:t>
            </w:r>
            <w:r>
              <w:rPr>
                <w:rFonts w:hint="eastAsia" w:ascii="宋体" w:hAnsi="宋体" w:cs="宋体"/>
                <w:color w:val="auto"/>
                <w:szCs w:val="21"/>
                <w:highlight w:val="none"/>
                <w:lang w:val="en-US" w:eastAsia="zh-CN"/>
              </w:rPr>
              <w:t>每天清运次数不少于2次，</w:t>
            </w:r>
            <w:r>
              <w:rPr>
                <w:rFonts w:hint="eastAsia" w:ascii="宋体" w:hAnsi="宋体" w:cs="宋体"/>
                <w:color w:val="auto"/>
                <w:szCs w:val="21"/>
                <w:highlight w:val="none"/>
              </w:rPr>
              <w:t>机械车辆自行配置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八</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沿街店铺</w:t>
            </w:r>
          </w:p>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垃圾收运</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kern w:val="2"/>
                <w:sz w:val="21"/>
                <w:szCs w:val="21"/>
                <w:highlight w:val="none"/>
                <w:lang w:val="en-US" w:eastAsia="zh-CN" w:bidi="ar-SA"/>
              </w:rPr>
              <w:t>每天上门收运</w:t>
            </w:r>
            <w:r>
              <w:rPr>
                <w:rFonts w:hint="eastAsia" w:ascii="宋体" w:hAnsi="宋体" w:cs="宋体"/>
                <w:color w:val="auto"/>
                <w:szCs w:val="21"/>
                <w:highlight w:val="none"/>
                <w:lang w:val="en-US" w:eastAsia="zh-CN"/>
              </w:rPr>
              <w:t>不少于</w:t>
            </w:r>
            <w:r>
              <w:rPr>
                <w:rFonts w:hint="eastAsia" w:ascii="宋体" w:hAnsi="宋体" w:cs="宋体"/>
                <w:color w:val="auto"/>
                <w:kern w:val="2"/>
                <w:sz w:val="21"/>
                <w:szCs w:val="21"/>
                <w:highlight w:val="none"/>
                <w:lang w:val="en-US" w:eastAsia="zh-CN" w:bidi="ar-SA"/>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0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九</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应急保障服务</w:t>
            </w: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spacing w:line="360" w:lineRule="auto"/>
        <w:rPr>
          <w:rFonts w:hint="eastAsia" w:ascii="宋体" w:hAnsi="宋体" w:cs="宋体"/>
          <w:b/>
          <w:bCs/>
          <w:color w:val="auto"/>
          <w:highlight w:val="none"/>
        </w:rPr>
      </w:pPr>
      <w:r>
        <w:rPr>
          <w:rFonts w:hint="eastAsia" w:ascii="宋体" w:hAnsi="宋体" w:cs="宋体"/>
          <w:b/>
          <w:bCs/>
          <w:color w:val="auto"/>
          <w:highlight w:val="none"/>
        </w:rPr>
        <w:t>标项五：平安大道、梅桥、塔山园区、兴宁北路（天明路至桃源北路）</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855"/>
        <w:gridCol w:w="747"/>
        <w:gridCol w:w="1415"/>
        <w:gridCol w:w="182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0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85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1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作业量</w:t>
            </w:r>
          </w:p>
        </w:tc>
        <w:tc>
          <w:tcPr>
            <w:tcW w:w="182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最高综合</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单价限价</w:t>
            </w:r>
          </w:p>
        </w:tc>
        <w:tc>
          <w:tcPr>
            <w:tcW w:w="197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82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97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0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1"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小时）</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57386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1"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lang w:val="en-US" w:eastAsia="zh-CN"/>
              </w:rPr>
              <w:t>（16小时）</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468533.82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9.43元/m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1"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355691.96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8.61</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0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97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实行12小时单班循环保洁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1"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一级道路</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188489.19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3.02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01"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104385.78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973"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0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17763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97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01"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8882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973" w:type="dxa"/>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01"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人行道、非机动车道地面冲洗</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非机动车道冲洗≥1次/天；人行道冲洗≥1次/月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果壳箱保洁</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只</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249（详见附表10）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1763元/</w:t>
            </w:r>
            <w:r>
              <w:rPr>
                <w:rFonts w:hint="eastAsia" w:ascii="宋体" w:hAnsi="宋体" w:cs="宋体"/>
                <w:color w:val="auto"/>
                <w:szCs w:val="21"/>
                <w:highlight w:val="none"/>
                <w:lang w:val="en-US" w:eastAsia="zh-CN"/>
              </w:rPr>
              <w:t>只</w:t>
            </w:r>
            <w:r>
              <w:rPr>
                <w:rFonts w:hint="eastAsia" w:ascii="宋体" w:hAnsi="宋体" w:eastAsia="宋体" w:cs="宋体"/>
                <w:color w:val="auto"/>
                <w:szCs w:val="21"/>
                <w:highlight w:val="none"/>
                <w:lang w:val="en-US" w:eastAsia="zh-CN"/>
              </w:rPr>
              <w:t>·年</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每天擦洗一次，垃圾每天清运一次，箱内垃圾袋每天更换一次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0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七</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生活垃圾清运</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桶</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20（详见附表15）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3028</w:t>
            </w:r>
            <w:r>
              <w:rPr>
                <w:rFonts w:hint="eastAsia" w:ascii="宋体" w:hAnsi="宋体" w:cs="宋体"/>
                <w:color w:val="auto"/>
                <w:szCs w:val="21"/>
                <w:highlight w:val="none"/>
              </w:rPr>
              <w:t>元/桶</w:t>
            </w:r>
            <w:r>
              <w:rPr>
                <w:rFonts w:hint="eastAsia" w:ascii="宋体" w:hAnsi="宋体" w:eastAsia="宋体" w:cs="宋体"/>
                <w:color w:val="auto"/>
                <w:szCs w:val="21"/>
                <w:highlight w:val="none"/>
                <w:lang w:val="en-US" w:eastAsia="zh-CN"/>
              </w:rPr>
              <w:t>·年</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实行日产日清，</w:t>
            </w:r>
            <w:r>
              <w:rPr>
                <w:rFonts w:hint="eastAsia" w:ascii="宋体" w:hAnsi="宋体" w:cs="宋体"/>
                <w:color w:val="auto"/>
                <w:szCs w:val="21"/>
                <w:highlight w:val="none"/>
                <w:lang w:val="en-US" w:eastAsia="zh-CN"/>
              </w:rPr>
              <w:t>每天清运次数不少于2次，</w:t>
            </w:r>
            <w:r>
              <w:rPr>
                <w:rFonts w:hint="eastAsia" w:ascii="宋体" w:hAnsi="宋体" w:cs="宋体"/>
                <w:color w:val="auto"/>
                <w:szCs w:val="21"/>
                <w:highlight w:val="none"/>
              </w:rPr>
              <w:t>机械车辆自行配置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沿街店铺垃圾收运</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每天上门收运</w:t>
            </w:r>
            <w:r>
              <w:rPr>
                <w:rFonts w:hint="eastAsia" w:ascii="宋体" w:hAnsi="宋体" w:cs="宋体"/>
                <w:color w:val="auto"/>
                <w:szCs w:val="21"/>
                <w:highlight w:val="none"/>
                <w:lang w:val="en-US" w:eastAsia="zh-CN"/>
              </w:rPr>
              <w:t>不少于</w:t>
            </w:r>
            <w:r>
              <w:rPr>
                <w:rFonts w:hint="eastAsia" w:ascii="宋体" w:hAnsi="宋体" w:cs="宋体"/>
                <w:color w:val="auto"/>
                <w:kern w:val="2"/>
                <w:sz w:val="21"/>
                <w:szCs w:val="21"/>
                <w:highlight w:val="none"/>
                <w:lang w:val="en-US" w:eastAsia="zh-CN" w:bidi="ar-SA"/>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0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九</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应急保障服务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numPr>
          <w:ilvl w:val="0"/>
          <w:numId w:val="10"/>
        </w:numPr>
        <w:spacing w:line="360" w:lineRule="auto"/>
        <w:ind w:firstLine="0"/>
        <w:rPr>
          <w:rFonts w:hint="eastAsia" w:ascii="宋体" w:hAnsi="宋体" w:cs="宋体"/>
          <w:b/>
          <w:bCs/>
          <w:color w:val="auto"/>
          <w:highlight w:val="none"/>
        </w:rPr>
      </w:pPr>
      <w:r>
        <w:rPr>
          <w:rFonts w:hint="eastAsia" w:ascii="宋体" w:hAnsi="宋体" w:cs="宋体"/>
          <w:b/>
          <w:bCs/>
          <w:color w:val="auto"/>
          <w:highlight w:val="none"/>
        </w:rPr>
        <w:t>费用说明：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最高综合单价限价”是指“全费用综合单价限价”，即含工人费、材料费、机械费、措施费、安全生产专项管理经费、利润、企业管理费及规费、税金等的全费用单价限价，供应商所报的综合单价不得高于（一）保洁服务费用情况表中对应</w:t>
      </w:r>
      <w:r>
        <w:rPr>
          <w:rFonts w:hint="eastAsia" w:ascii="宋体" w:hAnsi="宋体" w:eastAsia="宋体" w:cs="宋体"/>
          <w:color w:val="auto"/>
          <w:highlight w:val="none"/>
          <w:lang w:val="en-US" w:eastAsia="zh-CN"/>
        </w:rPr>
        <w:t>标项</w:t>
      </w:r>
      <w:r>
        <w:rPr>
          <w:rFonts w:hint="eastAsia" w:ascii="宋体" w:hAnsi="宋体" w:eastAsia="宋体" w:cs="宋体"/>
          <w:color w:val="auto"/>
          <w:highlight w:val="none"/>
        </w:rPr>
        <w:t>的最高综合单价限价，否则将作无效标处理。</w:t>
      </w:r>
    </w:p>
    <w:p>
      <w:pPr>
        <w:spacing w:line="360" w:lineRule="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2</w:t>
      </w:r>
      <w:r>
        <w:rPr>
          <w:rFonts w:hint="default" w:ascii="宋体" w:hAnsi="宋体" w:eastAsia="宋体" w:cs="宋体"/>
          <w:color w:val="auto"/>
          <w:highlight w:val="none"/>
          <w:lang w:val="en-US" w:eastAsia="zh-CN"/>
        </w:rPr>
        <w:t>）机扫</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机动车道洒水</w:t>
      </w:r>
      <w:r>
        <w:rPr>
          <w:rFonts w:hint="eastAsia" w:ascii="宋体" w:hAnsi="宋体" w:eastAsia="宋体" w:cs="宋体"/>
          <w:color w:val="auto"/>
          <w:highlight w:val="none"/>
          <w:lang w:val="en-US" w:eastAsia="zh-CN"/>
        </w:rPr>
        <w:t>：如服务期间每年的作业量未达招标文件规定的作业量，采购人有权根据中标综合单价按实结算；如每年的作业量超出招标文件规定的作业量，则以招标文件规定的作业量为依据支付，不予另行追加服务费</w:t>
      </w:r>
      <w:r>
        <w:rPr>
          <w:rFonts w:hint="default" w:ascii="宋体" w:hAnsi="宋体" w:eastAsia="宋体" w:cs="宋体"/>
          <w:color w:val="auto"/>
          <w:highlight w:val="none"/>
          <w:lang w:val="en-US" w:eastAsia="zh-CN"/>
        </w:rPr>
        <w:t>。供应商需自行考虑可能存在的风险，在项目实施过程中费用不予调整。</w:t>
      </w:r>
    </w:p>
    <w:p>
      <w:pPr>
        <w:numPr>
          <w:ilvl w:val="0"/>
          <w:numId w:val="10"/>
        </w:numPr>
        <w:spacing w:line="360" w:lineRule="auto"/>
        <w:ind w:firstLine="0"/>
        <w:rPr>
          <w:rFonts w:hint="eastAsia" w:ascii="宋体" w:hAnsi="宋体" w:cs="宋体"/>
          <w:b/>
          <w:color w:val="auto"/>
          <w:sz w:val="24"/>
          <w:highlight w:val="none"/>
        </w:rPr>
      </w:pPr>
      <w:r>
        <w:rPr>
          <w:rFonts w:hint="eastAsia" w:ascii="宋体" w:hAnsi="宋体" w:cs="宋体"/>
          <w:b/>
          <w:bCs/>
          <w:color w:val="auto"/>
          <w:highlight w:val="none"/>
        </w:rPr>
        <w:t>工人工资福利计算表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浙江省人民政府办公厅关于进一步改善环卫工人生活条件的促进环卫事业持续健康发展的若干意见》（浙政办〔2009〕190号）、《宁波市城市管理局关于开展环卫工人“爱心早餐”工作的通知》（甬城管〔2015〕12号）、《宁波市2021年度人力资源市场部分职位工资价位及2020年度行业人工成本信息》、《关于公布社会保险有关基数的通知》（浙人社发〔2021〕54号）、《浙江省人民政府关于调整全省最低工资标准的通知》（浙政发〔2021〕22号）、《关于调整宁波市最低工资标准的通知》（甬人社发〔2021〕25号）等测算如下：</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365"/>
        <w:gridCol w:w="1796"/>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费用名称</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标准</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一</w:t>
            </w:r>
          </w:p>
        </w:tc>
        <w:tc>
          <w:tcPr>
            <w:tcW w:w="782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restart"/>
            <w:tcBorders>
              <w:top w:val="single" w:color="auto" w:sz="4" w:space="0"/>
              <w:left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1、基本工资</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保洁员：27324元/人·年</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11"/>
              </w:numPr>
              <w:adjustRightInd w:val="0"/>
              <w:spacing w:line="300" w:lineRule="exac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保洁员工资按照最低工资标准第二档2070元/月的1.1倍计，即27324元/人·年。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08" w:type="dxa"/>
            <w:vMerge w:val="continue"/>
            <w:tcBorders>
              <w:left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2、社会保险</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11966元/人·年</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pacing w:line="300" w:lineRule="exact"/>
              <w:textAlignment w:val="baselin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社保缴费基数按3957元，养老、医疗、失业、工伤企业缴费费率分别按16%、8.5%、0.5%、0.2%，缴费标准为997.16元/月，即11966元/人·年。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continue"/>
            <w:tcBorders>
              <w:left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3、住房公积金</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1366元/人·年。</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pacing w:line="300" w:lineRule="exact"/>
              <w:textAlignment w:val="baselin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住房公积金缴存基数按照环卫工人基本工资2277元/月标准测算，缴存比例按照5%的最低缴费比例标准测算，住房公积金缴存标准为1366元/人·年。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continue"/>
            <w:tcBorders>
              <w:left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4、爱心早餐补贴</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2128元/人·年。</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pacing w:line="300" w:lineRule="exact"/>
              <w:textAlignment w:val="baselin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按照出勤天数计算，标准为7元/天，计：2432小时/年÷8小时/天×7元/天=2128元/年。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continue"/>
            <w:tcBorders>
              <w:left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5、加班补贴</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根据实际加班情况测算。</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pacing w:line="300" w:lineRule="exac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仅针对保洁人员，加班基数按2070元/月的最低工资标准计：2070元/月÷21.75天/月÷8小时/天≈11.90元/小时。法定节假日按3倍工资计算；延长工作时间根据综合工时制，按1.5倍计算。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continue"/>
            <w:tcBorders>
              <w:left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6、高温津贴</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1200元/人·年。</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pacing w:line="300" w:lineRule="exac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针对保洁员，按每人每月300元计，高温津贴为：300元/人·月×4月/年=1200元/人。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continue"/>
            <w:tcBorders>
              <w:left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7、人身意外险</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根据实际保费测算。</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pacing w:line="300" w:lineRule="exac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包括意外事故和意外残疾2个主要险种，保额均为50万元。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continue"/>
            <w:tcBorders>
              <w:left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8、特殊岗位津贴</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3040元/人·年。</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pacing w:line="300" w:lineRule="exac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按照出勤天数计算，标准为10元/天，计：2432小时/年÷8小时/天×10元/天=3040元/年。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continue"/>
            <w:tcBorders>
              <w:left w:val="single" w:color="auto" w:sz="4" w:space="0"/>
              <w:bottom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9、环卫工人福利及体检</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1800元/人·年。</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pacing w:line="300" w:lineRule="exac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根据《关于印发进一步加强市容环卫行业管理实施意见的通知》（甬政办发〔2014〕70号）、《浙江省政府办公厅关于进一步改善环卫工人工作生活条件促进环卫事业持续健康发展的若干意见》(浙政办发〔2009〕190号)，建立健全环卫工人定期健康体检制度，并适当保障环卫工人福利待遇。按照历年实际标准，每年每人1500元福利费以及每年进行一次体检（300元），共计1800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08" w:type="dxa"/>
            <w:tcBorders>
              <w:top w:val="single" w:color="auto" w:sz="4" w:space="0"/>
              <w:left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二</w:t>
            </w:r>
          </w:p>
        </w:tc>
        <w:tc>
          <w:tcPr>
            <w:tcW w:w="782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材料工具费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08" w:type="dxa"/>
            <w:tcBorders>
              <w:left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1、工具材料</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2920元/人·年。</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pacing w:line="300" w:lineRule="exact"/>
              <w:textAlignment w:val="baselin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主要包括：扫帚、铁锹、铁钳、畚斗、抹布、刷子等保洁用品，消毒水等保洁材料和设施的消耗，共计2920元/年·人。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tcBorders>
              <w:left w:val="single" w:color="auto" w:sz="4" w:space="0"/>
              <w:bottom w:val="single" w:color="auto" w:sz="4" w:space="0"/>
              <w:right w:val="single" w:color="auto" w:sz="4" w:space="0"/>
            </w:tcBorders>
            <w:noWrap w:val="0"/>
            <w:vAlign w:val="center"/>
          </w:tcPr>
          <w:p>
            <w:pPr>
              <w:widowControl/>
              <w:adjustRightInd w:val="0"/>
              <w:spacing w:line="312" w:lineRule="atLeast"/>
              <w:jc w:val="center"/>
              <w:textAlignment w:val="baseline"/>
              <w:rPr>
                <w:rFonts w:hint="eastAsia" w:ascii="宋体" w:hAnsi="宋体" w:cs="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2、劳保用品</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textAlignment w:val="baselin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1423元/人·年。</w:t>
            </w:r>
          </w:p>
        </w:tc>
        <w:tc>
          <w:tcPr>
            <w:tcW w:w="46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pacing w:line="300" w:lineRule="exact"/>
              <w:textAlignment w:val="baselin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主要包括工作服、工作帽、雨衣、雨鞋、手套等用品，共计1423元/人·年。</w:t>
            </w:r>
          </w:p>
        </w:tc>
      </w:tr>
    </w:tbl>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注：★1.供应商拟投入本项目人员工资福利低于上表标准的作无效标处理。</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2.合同履行期限内，如有最新政策要求，人员费用及福利等应按照最新标准执行。</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★3.拟投入本项目的所有人员的人员经费均需含入投标总价内，不接受人员的人员经费由公司另行支付或安排支出的情况。</w:t>
      </w:r>
    </w:p>
    <w:p>
      <w:pPr>
        <w:numPr>
          <w:ilvl w:val="0"/>
          <w:numId w:val="9"/>
        </w:numPr>
        <w:tabs>
          <w:tab w:val="center" w:pos="4156"/>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人员和车辆</w:t>
      </w:r>
      <w:r>
        <w:rPr>
          <w:rFonts w:hint="eastAsia" w:ascii="宋体" w:hAnsi="宋体" w:cs="宋体"/>
          <w:b/>
          <w:color w:val="auto"/>
          <w:szCs w:val="21"/>
          <w:highlight w:val="none"/>
          <w:lang w:val="en-US" w:eastAsia="zh-CN"/>
        </w:rPr>
        <w:t>设备等</w:t>
      </w:r>
      <w:r>
        <w:rPr>
          <w:rFonts w:hint="eastAsia" w:ascii="宋体" w:hAnsi="宋体" w:cs="宋体"/>
          <w:b/>
          <w:color w:val="auto"/>
          <w:szCs w:val="21"/>
          <w:highlight w:val="none"/>
        </w:rPr>
        <w:t>配置要求</w:t>
      </w:r>
    </w:p>
    <w:p>
      <w:pPr>
        <w:numPr>
          <w:ilvl w:val="0"/>
          <w:numId w:val="12"/>
        </w:numPr>
        <w:spacing w:line="360" w:lineRule="auto"/>
        <w:ind w:firstLine="0"/>
        <w:rPr>
          <w:rFonts w:hint="eastAsia" w:ascii="宋体" w:hAnsi="宋体" w:cs="宋体"/>
          <w:b/>
          <w:bCs/>
          <w:color w:val="auto"/>
          <w:highlight w:val="none"/>
        </w:rPr>
      </w:pPr>
      <w:r>
        <w:rPr>
          <w:rFonts w:hint="eastAsia" w:ascii="宋体" w:hAnsi="宋体" w:cs="宋体"/>
          <w:b/>
          <w:bCs/>
          <w:color w:val="auto"/>
          <w:highlight w:val="none"/>
          <w:lang w:val="en-US" w:eastAsia="zh-CN"/>
        </w:rPr>
        <w:t>总体要求</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（1）人员、车辆、机械设备等允许在中标后进行配置。</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★（2）供应商需承诺：（投标文件中须提供相关承诺书，格式见第六章）</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1.拟投入本项目的人员应按投标文件中承诺的人数，在进驻日前应全部配置完</w:t>
      </w:r>
      <w:r>
        <w:rPr>
          <w:rFonts w:hint="eastAsia" w:ascii="宋体" w:hAnsi="宋体" w:eastAsia="宋体" w:cs="宋体"/>
          <w:color w:val="auto"/>
          <w:szCs w:val="21"/>
          <w:highlight w:val="none"/>
        </w:rPr>
        <w:t>毕</w:t>
      </w:r>
      <w:r>
        <w:rPr>
          <w:rFonts w:hint="eastAsia" w:ascii="宋体" w:hAnsi="宋体" w:eastAsia="宋体" w:cs="宋体"/>
          <w:color w:val="auto"/>
          <w:szCs w:val="21"/>
          <w:highlight w:val="none"/>
          <w:lang w:eastAsia="zh-CN"/>
        </w:rPr>
        <w:t>。</w:t>
      </w:r>
    </w:p>
    <w:p>
      <w:pPr>
        <w:spacing w:line="360" w:lineRule="auto"/>
        <w:ind w:firstLine="420" w:firstLineChars="200"/>
        <w:rPr>
          <w:rFonts w:hint="default"/>
          <w:color w:val="auto"/>
          <w:highlight w:val="none"/>
          <w:lang w:val="en-US" w:eastAsia="zh-CN"/>
        </w:rPr>
      </w:pPr>
      <w:r>
        <w:rPr>
          <w:rFonts w:hint="eastAsia" w:ascii="宋体" w:hAnsi="宋体" w:eastAsia="宋体" w:cs="宋体"/>
          <w:color w:val="auto"/>
          <w:szCs w:val="21"/>
          <w:highlight w:val="none"/>
          <w:lang w:val="en-US" w:eastAsia="zh-CN"/>
        </w:rPr>
        <w:t>在进驻日，如存在人数未达到投标承诺的：采购人将</w:t>
      </w:r>
      <w:r>
        <w:rPr>
          <w:rFonts w:hint="eastAsia" w:ascii="宋体" w:hAnsi="宋体" w:eastAsia="宋体" w:cs="宋体"/>
          <w:color w:val="auto"/>
          <w:szCs w:val="21"/>
          <w:highlight w:val="none"/>
        </w:rPr>
        <w:t>下达整改通知</w:t>
      </w:r>
      <w:r>
        <w:rPr>
          <w:rFonts w:hint="eastAsia" w:ascii="宋体" w:hAnsi="宋体" w:eastAsia="宋体" w:cs="宋体"/>
          <w:color w:val="auto"/>
          <w:szCs w:val="21"/>
          <w:highlight w:val="none"/>
          <w:lang w:val="en-US" w:eastAsia="zh-CN"/>
        </w:rPr>
        <w:t>，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2.在投标文件中承诺投入本项目的车辆、机械设备等在进驻日前应全部配置完</w:t>
      </w:r>
      <w:r>
        <w:rPr>
          <w:rFonts w:hint="eastAsia" w:ascii="宋体" w:hAnsi="宋体" w:eastAsia="宋体" w:cs="宋体"/>
          <w:color w:val="auto"/>
          <w:szCs w:val="21"/>
          <w:highlight w:val="none"/>
        </w:rPr>
        <w:t>毕</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在进驻日，如存在数量未达到投标承诺的：采购人将</w:t>
      </w:r>
      <w:r>
        <w:rPr>
          <w:rFonts w:hint="eastAsia" w:ascii="宋体" w:hAnsi="宋体" w:eastAsia="宋体" w:cs="宋体"/>
          <w:color w:val="auto"/>
          <w:szCs w:val="21"/>
          <w:highlight w:val="none"/>
        </w:rPr>
        <w:t>下达整改通知</w:t>
      </w:r>
      <w:r>
        <w:rPr>
          <w:rFonts w:hint="eastAsia" w:ascii="宋体" w:hAnsi="宋体" w:eastAsia="宋体" w:cs="宋体"/>
          <w:color w:val="auto"/>
          <w:szCs w:val="21"/>
          <w:highlight w:val="none"/>
          <w:lang w:val="en-US" w:eastAsia="zh-CN"/>
        </w:rPr>
        <w:t>，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w:t>
      </w:r>
      <w:r>
        <w:rPr>
          <w:rFonts w:hint="eastAsia" w:ascii="宋体" w:hAnsi="宋体" w:eastAsia="宋体" w:cs="宋体"/>
          <w:color w:val="auto"/>
          <w:szCs w:val="21"/>
          <w:highlight w:val="none"/>
          <w:lang w:val="en-US" w:eastAsia="zh-CN"/>
        </w:rPr>
        <w:t>，并不予支付保洁服务经费。</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在进驻日，如投标文件中列明的拟投入本项目的车辆（或其他机械设备）与实际投入车辆（或其他机械设备）不一致的：采购人将</w:t>
      </w:r>
      <w:r>
        <w:rPr>
          <w:rFonts w:hint="eastAsia" w:ascii="宋体" w:hAnsi="宋体" w:eastAsia="宋体" w:cs="宋体"/>
          <w:color w:val="auto"/>
          <w:szCs w:val="21"/>
          <w:highlight w:val="none"/>
        </w:rPr>
        <w:t>下达整改通知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中标人需提供同规格、型号车辆（或其他机械设备）或经采购人认可的优于投标文件承诺规格、型号车辆（或其他机械设备）。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注：优于投标文件承诺规格、型号车辆（或其他机械设备）认定：</w:t>
      </w:r>
    </w:p>
    <w:p>
      <w:pPr>
        <w:numPr>
          <w:ilvl w:val="0"/>
          <w:numId w:val="13"/>
        </w:numPr>
        <w:spacing w:line="360" w:lineRule="auto"/>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购置金额需高于投标文件中拟投入设备购置金额。【提供替换车辆（或其他机械设备）的购置发票与原拟投入车辆（或其他机械设备）的购置发票。】</w:t>
      </w:r>
    </w:p>
    <w:p>
      <w:pPr>
        <w:numPr>
          <w:ilvl w:val="0"/>
          <w:numId w:val="13"/>
        </w:numPr>
        <w:spacing w:line="360" w:lineRule="auto"/>
        <w:ind w:left="0" w:leftChars="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保洁作业功能需高于原拟投入车辆（或其他机械设备）：提供相关证明材料。</w:t>
      </w:r>
    </w:p>
    <w:p>
      <w:pPr>
        <w:numPr>
          <w:ilvl w:val="0"/>
          <w:numId w:val="12"/>
        </w:numPr>
        <w:spacing w:line="360" w:lineRule="auto"/>
        <w:ind w:firstLine="0"/>
        <w:rPr>
          <w:rFonts w:hint="eastAsia" w:ascii="宋体" w:hAnsi="宋体" w:cs="宋体"/>
          <w:b/>
          <w:bCs/>
          <w:color w:val="auto"/>
          <w:highlight w:val="none"/>
        </w:rPr>
      </w:pPr>
      <w:r>
        <w:rPr>
          <w:rFonts w:hint="eastAsia" w:ascii="宋体" w:hAnsi="宋体" w:cs="宋体"/>
          <w:b/>
          <w:color w:val="auto"/>
          <w:szCs w:val="21"/>
          <w:highlight w:val="none"/>
        </w:rPr>
        <w:t>人员配置要求</w:t>
      </w:r>
    </w:p>
    <w:p>
      <w:pPr>
        <w:numPr>
          <w:ilvl w:val="0"/>
          <w:numId w:val="14"/>
        </w:numPr>
        <w:spacing w:line="360" w:lineRule="auto"/>
        <w:rPr>
          <w:rFonts w:hint="eastAsia" w:ascii="宋体" w:hAnsi="宋体" w:cs="宋体"/>
          <w:b/>
          <w:bCs/>
          <w:color w:val="auto"/>
          <w:highlight w:val="none"/>
        </w:rPr>
      </w:pPr>
      <w:r>
        <w:rPr>
          <w:rFonts w:hint="eastAsia" w:ascii="宋体" w:hAnsi="宋体" w:cs="宋体"/>
          <w:b/>
          <w:bCs/>
          <w:color w:val="auto"/>
          <w:highlight w:val="none"/>
        </w:rPr>
        <w:t>基本数量要求</w:t>
      </w:r>
    </w:p>
    <w:p>
      <w:pPr>
        <w:spacing w:line="360" w:lineRule="auto"/>
        <w:rPr>
          <w:rFonts w:hint="eastAsia" w:ascii="宋体" w:hAnsi="宋体" w:cs="宋体"/>
          <w:b/>
          <w:bCs/>
          <w:color w:val="auto"/>
          <w:spacing w:val="-6"/>
          <w:sz w:val="21"/>
          <w:highlight w:val="none"/>
        </w:rPr>
      </w:pPr>
      <w:r>
        <w:rPr>
          <w:rFonts w:hint="eastAsia" w:ascii="宋体" w:hAnsi="宋体" w:cs="宋体"/>
          <w:b/>
          <w:bCs/>
          <w:color w:val="auto"/>
          <w:spacing w:val="-6"/>
          <w:sz w:val="21"/>
          <w:highlight w:val="none"/>
        </w:rPr>
        <w:t>标项一：东至兴海路（不含）、北至中山西路（人民大道）、南至范家村、西至黄坦甬临线</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624"/>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21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624"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58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最低人员配置数量（人）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2586"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三</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机扫</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机动车道洒水</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人行道、非机动车道地面冲洗</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六</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果壳箱保洁</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八</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沿街店铺垃圾收运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九</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rPr>
        <w:t>标项</w:t>
      </w:r>
      <w:r>
        <w:rPr>
          <w:rFonts w:hint="eastAsia" w:ascii="宋体" w:hAnsi="宋体" w:cs="宋体"/>
          <w:b/>
          <w:bCs/>
          <w:color w:val="auto"/>
          <w:highlight w:val="none"/>
          <w:lang w:val="en-US" w:eastAsia="zh-CN"/>
        </w:rPr>
        <w:t>二</w:t>
      </w:r>
      <w:r>
        <w:rPr>
          <w:rFonts w:hint="eastAsia" w:ascii="宋体" w:hAnsi="宋体" w:cs="宋体"/>
          <w:b/>
          <w:bCs/>
          <w:color w:val="auto"/>
          <w:highlight w:val="none"/>
        </w:rPr>
        <w:t>：</w:t>
      </w:r>
      <w:r>
        <w:rPr>
          <w:rFonts w:hint="eastAsia" w:ascii="宋体" w:hAnsi="宋体" w:cs="宋体"/>
          <w:b/>
          <w:bCs/>
          <w:color w:val="auto"/>
          <w:highlight w:val="none"/>
          <w:lang w:eastAsia="zh-CN"/>
        </w:rPr>
        <w:t>东至兴海路、北至时代大道、南至中山西路、人民大道（不含）、西至乌石小区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624"/>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21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624"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58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最低人员配置数量（人）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2586"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三</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机扫</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机动车道洒水</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人行道、非机动车道地面冲洗</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六</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果壳箱保洁</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八</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沿街店铺垃圾收运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九</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rPr>
        <w:t>标项三：</w:t>
      </w:r>
      <w:r>
        <w:rPr>
          <w:rFonts w:hint="eastAsia" w:ascii="宋体" w:hAnsi="宋体" w:cs="宋体"/>
          <w:b/>
          <w:bCs/>
          <w:color w:val="auto"/>
          <w:highlight w:val="none"/>
          <w:lang w:eastAsia="zh-CN"/>
        </w:rPr>
        <w:t>东至兴海路、北至天明路、南至时代大道（不含）、西至大金（含新兴园区）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624"/>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21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624"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58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最低人员配置数量（人）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2586"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三</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机扫</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机动车道洒水</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人行道、非机动车道地面冲洗</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六</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果壳箱保洁</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八</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沿街店铺垃圾收运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九</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spacing w:line="360" w:lineRule="auto"/>
        <w:rPr>
          <w:rFonts w:hint="eastAsia" w:ascii="宋体" w:hAnsi="宋体" w:eastAsia="宋体" w:cs="宋体"/>
          <w:b/>
          <w:bCs/>
          <w:color w:val="auto"/>
          <w:spacing w:val="-6"/>
          <w:sz w:val="21"/>
          <w:highlight w:val="none"/>
          <w:lang w:eastAsia="zh-CN"/>
        </w:rPr>
      </w:pPr>
      <w:r>
        <w:rPr>
          <w:rFonts w:hint="eastAsia" w:ascii="宋体" w:hAnsi="宋体" w:eastAsia="宋体" w:cs="宋体"/>
          <w:b/>
          <w:bCs/>
          <w:color w:val="auto"/>
          <w:spacing w:val="-6"/>
          <w:sz w:val="21"/>
          <w:highlight w:val="none"/>
          <w:lang w:val="en-US" w:eastAsia="zh-CN"/>
        </w:rPr>
        <w:t>标项四</w:t>
      </w:r>
      <w:r>
        <w:rPr>
          <w:rFonts w:hint="eastAsia" w:ascii="宋体" w:hAnsi="宋体" w:eastAsia="宋体" w:cs="宋体"/>
          <w:b/>
          <w:bCs/>
          <w:color w:val="auto"/>
          <w:spacing w:val="-6"/>
          <w:sz w:val="21"/>
          <w:highlight w:val="none"/>
        </w:rPr>
        <w:t>：</w:t>
      </w:r>
      <w:r>
        <w:rPr>
          <w:rFonts w:hint="eastAsia" w:ascii="宋体" w:hAnsi="宋体" w:eastAsia="宋体" w:cs="宋体"/>
          <w:b/>
          <w:bCs/>
          <w:color w:val="auto"/>
          <w:spacing w:val="-6"/>
          <w:sz w:val="21"/>
          <w:highlight w:val="none"/>
          <w:lang w:eastAsia="zh-CN"/>
        </w:rPr>
        <w:t>东至兴海路、北至浦西社区、南至天明路（不含）、西至西环线（含物流、科技、东扩园区）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624"/>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21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624"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58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最低人员配置数量（人）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2586"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三</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机扫</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机动车道洒水</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人行道、非机动车道地面冲洗</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六</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果壳箱保洁</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八</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沿街店铺垃圾收运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九</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spacing w:line="360" w:lineRule="auto"/>
        <w:rPr>
          <w:rFonts w:hint="eastAsia" w:ascii="宋体" w:hAnsi="宋体" w:cs="宋体"/>
          <w:b/>
          <w:bCs/>
          <w:color w:val="auto"/>
          <w:highlight w:val="none"/>
        </w:rPr>
      </w:pPr>
      <w:r>
        <w:rPr>
          <w:rFonts w:hint="eastAsia" w:ascii="宋体" w:hAnsi="宋体" w:cs="宋体"/>
          <w:b/>
          <w:bCs/>
          <w:color w:val="auto"/>
          <w:highlight w:val="none"/>
        </w:rPr>
        <w:t>标项</w:t>
      </w:r>
      <w:r>
        <w:rPr>
          <w:rFonts w:hint="eastAsia" w:ascii="宋体" w:hAnsi="宋体" w:cs="宋体"/>
          <w:b/>
          <w:bCs/>
          <w:color w:val="auto"/>
          <w:highlight w:val="none"/>
          <w:lang w:val="en-US" w:eastAsia="zh-CN"/>
        </w:rPr>
        <w:t>五</w:t>
      </w:r>
      <w:r>
        <w:rPr>
          <w:rFonts w:hint="eastAsia" w:ascii="宋体" w:hAnsi="宋体" w:cs="宋体"/>
          <w:b/>
          <w:bCs/>
          <w:color w:val="auto"/>
          <w:highlight w:val="none"/>
        </w:rPr>
        <w:t>：平安大道、梅桥、塔山园区、兴宁北路（天明路至桃源北路）</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624"/>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21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624"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58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最低人员配置数量（人）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2586"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三</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机扫</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机动车道洒水</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人行道、非机动车道地面冲洗</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六</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果壳箱保洁</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八</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沿街店铺垃圾收运</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九</w:t>
            </w:r>
          </w:p>
        </w:tc>
        <w:tc>
          <w:tcPr>
            <w:tcW w:w="4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2586"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numPr>
          <w:ilvl w:val="0"/>
          <w:numId w:val="14"/>
        </w:numPr>
        <w:spacing w:line="360" w:lineRule="auto"/>
        <w:rPr>
          <w:rFonts w:hint="eastAsia" w:ascii="宋体" w:hAnsi="宋体" w:cs="宋体"/>
          <w:b/>
          <w:bCs/>
          <w:color w:val="auto"/>
          <w:highlight w:val="none"/>
        </w:rPr>
      </w:pPr>
      <w:r>
        <w:rPr>
          <w:rFonts w:hint="eastAsia" w:ascii="宋体" w:hAnsi="宋体" w:cs="宋体"/>
          <w:b/>
          <w:bCs/>
          <w:color w:val="auto"/>
          <w:highlight w:val="none"/>
        </w:rPr>
        <w:t>其他要求</w:t>
      </w:r>
    </w:p>
    <w:p>
      <w:pPr>
        <w:numPr>
          <w:ilvl w:val="0"/>
          <w:numId w:val="0"/>
        </w:num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1.供应商拟投入本项目各</w:t>
      </w:r>
      <w:r>
        <w:rPr>
          <w:rFonts w:hint="eastAsia" w:ascii="宋体" w:hAnsi="宋体" w:cs="宋体"/>
          <w:color w:val="auto"/>
          <w:szCs w:val="21"/>
          <w:highlight w:val="none"/>
          <w:lang w:eastAsia="zh-CN"/>
        </w:rPr>
        <w:t>标项</w:t>
      </w:r>
      <w:r>
        <w:rPr>
          <w:rFonts w:hint="eastAsia" w:ascii="宋体" w:hAnsi="宋体" w:cs="宋体"/>
          <w:color w:val="auto"/>
          <w:szCs w:val="21"/>
          <w:highlight w:val="none"/>
        </w:rPr>
        <w:t>的人员数量不得低于上述各</w:t>
      </w:r>
      <w:r>
        <w:rPr>
          <w:rFonts w:hint="eastAsia" w:ascii="宋体" w:hAnsi="宋体" w:cs="宋体"/>
          <w:color w:val="auto"/>
          <w:szCs w:val="21"/>
          <w:highlight w:val="none"/>
          <w:lang w:eastAsia="zh-CN"/>
        </w:rPr>
        <w:t>标项</w:t>
      </w:r>
      <w:r>
        <w:rPr>
          <w:rFonts w:hint="eastAsia" w:ascii="宋体" w:hAnsi="宋体" w:cs="宋体"/>
          <w:color w:val="auto"/>
          <w:szCs w:val="21"/>
          <w:highlight w:val="none"/>
        </w:rPr>
        <w:t>要求的最低人员配置数量，否则作无效标处理。所配备作业人员年龄</w:t>
      </w:r>
      <w:r>
        <w:rPr>
          <w:rFonts w:hint="eastAsia" w:ascii="宋体" w:hAnsi="宋体" w:cs="宋体"/>
          <w:color w:val="auto"/>
          <w:szCs w:val="21"/>
          <w:highlight w:val="none"/>
          <w:lang w:val="en-US" w:eastAsia="zh-CN"/>
        </w:rPr>
        <w:t>原则上应在</w:t>
      </w:r>
      <w:r>
        <w:rPr>
          <w:rFonts w:hint="eastAsia" w:ascii="宋体" w:hAnsi="宋体" w:cs="宋体"/>
          <w:color w:val="auto"/>
          <w:szCs w:val="21"/>
          <w:highlight w:val="none"/>
        </w:rPr>
        <w:t>法定退休年龄</w:t>
      </w:r>
      <w:r>
        <w:rPr>
          <w:rFonts w:hint="eastAsia" w:ascii="宋体" w:hAnsi="宋体" w:cs="宋体"/>
          <w:color w:val="auto"/>
          <w:szCs w:val="21"/>
          <w:highlight w:val="none"/>
          <w:lang w:val="en-US" w:eastAsia="zh-CN"/>
        </w:rPr>
        <w:t>内</w:t>
      </w:r>
      <w:r>
        <w:rPr>
          <w:rFonts w:hint="eastAsia" w:ascii="宋体" w:hAnsi="宋体" w:cs="宋体"/>
          <w:color w:val="auto"/>
          <w:szCs w:val="21"/>
          <w:highlight w:val="none"/>
        </w:rPr>
        <w:t>。</w:t>
      </w:r>
      <w:r>
        <w:rPr>
          <w:rFonts w:hint="eastAsia" w:ascii="宋体" w:hAnsi="宋体" w:eastAsia="宋体" w:cs="宋体"/>
          <w:bCs/>
          <w:color w:val="auto"/>
          <w:kern w:val="0"/>
          <w:szCs w:val="21"/>
          <w:highlight w:val="none"/>
        </w:rPr>
        <w:t>实际用工中，若出现</w:t>
      </w:r>
      <w:r>
        <w:rPr>
          <w:rFonts w:hint="eastAsia" w:ascii="宋体" w:hAnsi="宋体" w:eastAsia="宋体" w:cs="宋体"/>
          <w:bCs/>
          <w:color w:val="auto"/>
          <w:kern w:val="0"/>
          <w:szCs w:val="21"/>
          <w:highlight w:val="none"/>
          <w:lang w:val="en-US" w:eastAsia="zh-CN"/>
        </w:rPr>
        <w:t>超过</w:t>
      </w:r>
      <w:r>
        <w:rPr>
          <w:rFonts w:hint="eastAsia" w:ascii="宋体" w:hAnsi="宋体" w:eastAsia="宋体" w:cs="宋体"/>
          <w:bCs/>
          <w:color w:val="auto"/>
          <w:kern w:val="0"/>
          <w:szCs w:val="21"/>
          <w:highlight w:val="none"/>
        </w:rPr>
        <w:t>法定退休年龄人员</w:t>
      </w:r>
      <w:r>
        <w:rPr>
          <w:rFonts w:hint="eastAsia" w:ascii="宋体" w:hAnsi="宋体" w:eastAsia="宋体" w:cs="宋体"/>
          <w:bCs/>
          <w:color w:val="auto"/>
          <w:kern w:val="0"/>
          <w:szCs w:val="21"/>
          <w:highlight w:val="none"/>
          <w:lang w:val="en-US" w:eastAsia="zh-CN"/>
        </w:rPr>
        <w:t>的</w:t>
      </w:r>
      <w:r>
        <w:rPr>
          <w:rFonts w:hint="eastAsia" w:ascii="宋体" w:hAnsi="宋体" w:eastAsia="宋体" w:cs="宋体"/>
          <w:bCs/>
          <w:color w:val="auto"/>
          <w:kern w:val="0"/>
          <w:szCs w:val="21"/>
          <w:highlight w:val="none"/>
          <w:lang w:val="en-US" w:eastAsia="zh-CN"/>
        </w:rPr>
        <w:t>情况</w:t>
      </w:r>
      <w:r>
        <w:rPr>
          <w:rFonts w:hint="eastAsia" w:ascii="宋体" w:hAnsi="宋体" w:eastAsia="宋体" w:cs="宋体"/>
          <w:bCs/>
          <w:color w:val="auto"/>
          <w:kern w:val="0"/>
          <w:szCs w:val="21"/>
          <w:highlight w:val="none"/>
        </w:rPr>
        <w:t>，则</w:t>
      </w:r>
      <w:r>
        <w:rPr>
          <w:rFonts w:hint="eastAsia" w:ascii="宋体" w:hAnsi="宋体" w:eastAsia="宋体" w:cs="宋体"/>
          <w:bCs/>
          <w:color w:val="auto"/>
          <w:kern w:val="0"/>
          <w:szCs w:val="21"/>
          <w:highlight w:val="none"/>
          <w:lang w:val="en-US" w:eastAsia="zh-CN"/>
        </w:rPr>
        <w:t>采购人</w:t>
      </w:r>
      <w:r>
        <w:rPr>
          <w:rFonts w:hint="eastAsia" w:ascii="宋体" w:hAnsi="宋体" w:eastAsia="宋体" w:cs="宋体"/>
          <w:bCs/>
          <w:color w:val="auto"/>
          <w:kern w:val="0"/>
          <w:szCs w:val="21"/>
          <w:highlight w:val="none"/>
        </w:rPr>
        <w:t>有权从服务经费中</w:t>
      </w:r>
      <w:r>
        <w:rPr>
          <w:rFonts w:hint="eastAsia" w:ascii="宋体" w:hAnsi="宋体" w:eastAsia="宋体" w:cs="宋体"/>
          <w:bCs/>
          <w:color w:val="auto"/>
          <w:kern w:val="0"/>
          <w:szCs w:val="21"/>
          <w:highlight w:val="none"/>
          <w:lang w:val="en-US" w:eastAsia="zh-CN"/>
        </w:rPr>
        <w:t>按实际</w:t>
      </w:r>
      <w:r>
        <w:rPr>
          <w:rFonts w:hint="eastAsia" w:ascii="宋体" w:hAnsi="宋体" w:eastAsia="宋体" w:cs="宋体"/>
          <w:bCs/>
          <w:color w:val="auto"/>
          <w:kern w:val="0"/>
          <w:szCs w:val="21"/>
          <w:highlight w:val="none"/>
        </w:rPr>
        <w:t>扣回相应的社保</w:t>
      </w:r>
      <w:r>
        <w:rPr>
          <w:rFonts w:hint="eastAsia" w:ascii="宋体" w:hAnsi="宋体" w:eastAsia="宋体" w:cs="宋体"/>
          <w:bCs/>
          <w:color w:val="auto"/>
          <w:kern w:val="0"/>
          <w:szCs w:val="21"/>
          <w:highlight w:val="none"/>
          <w:lang w:val="en-US" w:eastAsia="zh-CN"/>
        </w:rPr>
        <w:t>和住房公积金</w:t>
      </w:r>
      <w:r>
        <w:rPr>
          <w:rFonts w:hint="eastAsia" w:ascii="宋体" w:hAnsi="宋体" w:eastAsia="宋体" w:cs="宋体"/>
          <w:bCs/>
          <w:color w:val="auto"/>
          <w:kern w:val="0"/>
          <w:szCs w:val="21"/>
          <w:highlight w:val="none"/>
        </w:rPr>
        <w:t>费用。</w:t>
      </w:r>
      <w:r>
        <w:rPr>
          <w:rFonts w:hint="eastAsia" w:ascii="宋体" w:hAnsi="宋体" w:cs="宋体"/>
          <w:color w:val="auto"/>
          <w:szCs w:val="21"/>
          <w:highlight w:val="none"/>
        </w:rPr>
        <w:t>（投标文件中须提供相关承诺书，格式见第六章）</w:t>
      </w:r>
    </w:p>
    <w:p>
      <w:pPr>
        <w:spacing w:line="360" w:lineRule="auto"/>
        <w:rPr>
          <w:rFonts w:hint="eastAsia" w:ascii="宋体" w:hAnsi="宋体" w:eastAsia="宋体" w:cs="宋体"/>
          <w:bCs/>
          <w:color w:val="auto"/>
          <w:kern w:val="0"/>
          <w:szCs w:val="21"/>
          <w:highlight w:val="none"/>
          <w:lang w:val="en-US" w:eastAsia="zh-CN"/>
        </w:rPr>
      </w:pPr>
      <w:r>
        <w:rPr>
          <w:rFonts w:hint="eastAsia" w:ascii="宋体" w:hAnsi="宋体" w:cs="宋体"/>
          <w:b/>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lang w:val="en-US" w:eastAsia="zh-CN"/>
        </w:rPr>
        <w:t>供应商需承诺投入本项目的项目负责人须与投标文件所列举的一致。服务期间</w:t>
      </w:r>
      <w:r>
        <w:rPr>
          <w:rFonts w:hint="eastAsia" w:ascii="宋体" w:hAnsi="宋体" w:eastAsia="宋体" w:cs="宋体"/>
          <w:bCs/>
          <w:color w:val="auto"/>
          <w:kern w:val="0"/>
          <w:szCs w:val="21"/>
          <w:highlight w:val="none"/>
          <w:lang w:val="en-US" w:eastAsia="zh-CN"/>
        </w:rPr>
        <w:t>一般不得更换项目负责人，特殊情况必须更换项目负责人的，须在满足工作需求的情况下，经采购人书面同意后方可更换，无正当理由擅自更换项目负责人的须向采购人支付每人次50000元的违约金。（投标文件中须提供相关承诺书，格式见第六章）</w:t>
      </w:r>
    </w:p>
    <w:p>
      <w:pPr>
        <w:spacing w:line="360" w:lineRule="auto"/>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中标人原</w:t>
      </w:r>
      <w:r>
        <w:rPr>
          <w:rFonts w:hint="eastAsia" w:ascii="宋体" w:hAnsi="宋体" w:cs="宋体"/>
          <w:color w:val="auto"/>
          <w:szCs w:val="21"/>
          <w:highlight w:val="none"/>
        </w:rPr>
        <w:t>则上应优先收购各</w:t>
      </w:r>
      <w:r>
        <w:rPr>
          <w:rFonts w:hint="eastAsia" w:ascii="宋体" w:hAnsi="宋体" w:cs="宋体"/>
          <w:color w:val="auto"/>
          <w:szCs w:val="21"/>
          <w:highlight w:val="none"/>
          <w:lang w:eastAsia="zh-CN"/>
        </w:rPr>
        <w:t>标项</w:t>
      </w:r>
      <w:r>
        <w:rPr>
          <w:rFonts w:hint="eastAsia" w:ascii="宋体" w:hAnsi="宋体" w:cs="宋体"/>
          <w:color w:val="auto"/>
          <w:szCs w:val="21"/>
          <w:highlight w:val="none"/>
        </w:rPr>
        <w:t>原保洁车辆</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优先聘用各</w:t>
      </w:r>
      <w:r>
        <w:rPr>
          <w:rFonts w:hint="eastAsia" w:ascii="宋体" w:hAnsi="宋体" w:cs="宋体"/>
          <w:color w:val="auto"/>
          <w:szCs w:val="21"/>
          <w:highlight w:val="none"/>
          <w:lang w:eastAsia="zh-CN"/>
        </w:rPr>
        <w:t>标项</w:t>
      </w:r>
      <w:r>
        <w:rPr>
          <w:rFonts w:hint="eastAsia" w:ascii="宋体" w:hAnsi="宋体" w:cs="宋体"/>
          <w:color w:val="auto"/>
          <w:szCs w:val="21"/>
          <w:highlight w:val="none"/>
        </w:rPr>
        <w:t>原保洁作业人员。</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.要求</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在投标方案中根据道路保洁明细表单独列出每条道路保洁人员配置数量及其他环卫考核管理工作人员数量。</w:t>
      </w:r>
    </w:p>
    <w:p>
      <w:pPr>
        <w:spacing w:line="360" w:lineRule="auto"/>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bCs/>
          <w:color w:val="auto"/>
          <w:szCs w:val="21"/>
          <w:highlight w:val="none"/>
        </w:rPr>
        <w:t>驾驶员应具备相应工种资格证，带证上岗，并定时接受培训。</w:t>
      </w:r>
      <w:r>
        <w:rPr>
          <w:rFonts w:hint="eastAsia" w:ascii="宋体" w:hAnsi="宋体" w:cs="宋体"/>
          <w:color w:val="auto"/>
          <w:szCs w:val="21"/>
          <w:highlight w:val="none"/>
        </w:rPr>
        <w:t>（投标文件中须提供相关承诺书，格式见第六章）</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.本项目配备的从业人员基本要求：</w:t>
      </w:r>
    </w:p>
    <w:p>
      <w:pPr>
        <w:numPr>
          <w:ilvl w:val="0"/>
          <w:numId w:val="15"/>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身体健康，无品质性疾病；</w:t>
      </w:r>
    </w:p>
    <w:p>
      <w:pPr>
        <w:numPr>
          <w:ilvl w:val="0"/>
          <w:numId w:val="15"/>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思想端正，无不良记录；</w:t>
      </w:r>
    </w:p>
    <w:p>
      <w:pPr>
        <w:numPr>
          <w:ilvl w:val="0"/>
          <w:numId w:val="15"/>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保洁人员规范、服装统一、整洁着装， 佩戴上岗证或胸牌，注意仪表；</w:t>
      </w:r>
    </w:p>
    <w:p>
      <w:pPr>
        <w:numPr>
          <w:ilvl w:val="0"/>
          <w:numId w:val="15"/>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不得擅自离岗，如有特殊原因需向单位请假，且由单位安排专人代岗；</w:t>
      </w:r>
    </w:p>
    <w:p>
      <w:pPr>
        <w:numPr>
          <w:ilvl w:val="0"/>
          <w:numId w:val="15"/>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工作期间禁止饮酒、文明用餐。</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.岗位培训要求：</w:t>
      </w:r>
    </w:p>
    <w:p>
      <w:pPr>
        <w:numPr>
          <w:ilvl w:val="0"/>
          <w:numId w:val="16"/>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根据法律法规规定，新入职员工必须经过入职培训合格后方可上岗；</w:t>
      </w:r>
    </w:p>
    <w:p>
      <w:pPr>
        <w:numPr>
          <w:ilvl w:val="0"/>
          <w:numId w:val="16"/>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人员培训的内容包括公司规章制度、保洁操作流程、保洁质量要求、清洁工具的使用、要注意的事项及安全责任。</w:t>
      </w:r>
    </w:p>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8.供应商对现场作业人员应配备电子轨迹巡查系统，以确保作业人员在作业过程中的人身安全。采购人可通过电子轨迹巡查系统进行日常检查监督。由此产生的所有费用包含在投标报价中，采购人不另行支付。</w:t>
      </w:r>
    </w:p>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在确保普扫质量等其它保洁质量的情况下，允许供应商以增加机械设备（车辆投入多余投标文件承诺的）的投入用于代替保洁人员数量（最多可代替保洁人员数量详见下表），具体投入方案由供应商在投标文件中详细阐述。【机扫车（含洗扫车）3吨及以上每辆按5-12人折算，3吨以下机扫车按每辆3-5人折算。供应商中标后配置的车辆由采购人认可为准。以机代人认定时间：以车辆接入采购人中心监控平台并保证投入使用时开始计算】</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22"/>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2" w:type="dxa"/>
            <w:noWrap w:val="0"/>
            <w:vAlign w:val="top"/>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w:t>
            </w:r>
          </w:p>
        </w:tc>
        <w:tc>
          <w:tcPr>
            <w:tcW w:w="6206" w:type="dxa"/>
            <w:noWrap w:val="0"/>
            <w:vAlign w:val="top"/>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以机代人最多可代替保洁人员数量（人）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2" w:type="dxa"/>
            <w:noWrap w:val="0"/>
            <w:vAlign w:val="top"/>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标项一</w:t>
            </w:r>
          </w:p>
        </w:tc>
        <w:tc>
          <w:tcPr>
            <w:tcW w:w="6206" w:type="dxa"/>
            <w:noWrap w:val="0"/>
            <w:vAlign w:val="top"/>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2" w:type="dxa"/>
            <w:noWrap w:val="0"/>
            <w:vAlign w:val="top"/>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标项二</w:t>
            </w:r>
          </w:p>
        </w:tc>
        <w:tc>
          <w:tcPr>
            <w:tcW w:w="6206" w:type="dxa"/>
            <w:noWrap w:val="0"/>
            <w:vAlign w:val="top"/>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2" w:type="dxa"/>
            <w:noWrap w:val="0"/>
            <w:vAlign w:val="top"/>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标项三</w:t>
            </w:r>
          </w:p>
        </w:tc>
        <w:tc>
          <w:tcPr>
            <w:tcW w:w="6206" w:type="dxa"/>
            <w:noWrap w:val="0"/>
            <w:vAlign w:val="top"/>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2" w:type="dxa"/>
            <w:noWrap w:val="0"/>
            <w:vAlign w:val="top"/>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标项四</w:t>
            </w:r>
          </w:p>
        </w:tc>
        <w:tc>
          <w:tcPr>
            <w:tcW w:w="6206" w:type="dxa"/>
            <w:noWrap w:val="0"/>
            <w:vAlign w:val="top"/>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2" w:type="dxa"/>
            <w:noWrap w:val="0"/>
            <w:vAlign w:val="top"/>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标项五</w:t>
            </w:r>
          </w:p>
        </w:tc>
        <w:tc>
          <w:tcPr>
            <w:tcW w:w="6206" w:type="dxa"/>
            <w:noWrap w:val="0"/>
            <w:vAlign w:val="top"/>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w:t>
            </w:r>
          </w:p>
        </w:tc>
      </w:tr>
    </w:tbl>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★10.供应商需承诺投入本项目的一线作业人员的劳动合同时间必须跟本合同时间相一致。（投标文件中须提供相关承诺书，格式见第六章）</w:t>
      </w:r>
    </w:p>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★11.供应商须严格按照《宁波市人民政府办公厅关于印发进一步加强市容环卫行业管理实施意见的通知》（甬政办发【2014】70号）的规定执行。（投标文件中须提供相关承诺书，格式见第六章）</w:t>
      </w:r>
    </w:p>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★12.供应商须对所有符合参加人身意外伤害保险条件的人员统一进行参保。（投标文件中须提供相关承诺书《特殊承诺》，格式见第六章）</w:t>
      </w:r>
    </w:p>
    <w:p>
      <w:pPr>
        <w:numPr>
          <w:ilvl w:val="0"/>
          <w:numId w:val="12"/>
        </w:numPr>
        <w:spacing w:line="360" w:lineRule="auto"/>
        <w:ind w:firstLine="0"/>
        <w:rPr>
          <w:rFonts w:hint="eastAsia" w:ascii="宋体" w:hAnsi="宋体" w:cs="宋体"/>
          <w:color w:val="auto"/>
          <w:highlight w:val="none"/>
        </w:rPr>
      </w:pPr>
      <w:r>
        <w:rPr>
          <w:rFonts w:hint="eastAsia" w:ascii="宋体" w:hAnsi="宋体" w:cs="宋体"/>
          <w:b/>
          <w:color w:val="auto"/>
          <w:szCs w:val="21"/>
          <w:highlight w:val="none"/>
        </w:rPr>
        <w:t>车辆配置要求</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车辆吨位认定以行驶证标注的总质量为准</w:t>
      </w:r>
      <w:r>
        <w:rPr>
          <w:rFonts w:hint="eastAsia" w:ascii="宋体" w:hAnsi="宋体" w:cs="宋体"/>
          <w:b/>
          <w:color w:val="auto"/>
          <w:szCs w:val="21"/>
          <w:highlight w:val="none"/>
          <w:lang w:eastAsia="zh-CN"/>
        </w:rPr>
        <w:t>）</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（1）基本数量要求</w:t>
      </w:r>
    </w:p>
    <w:p>
      <w:pPr>
        <w:spacing w:line="360" w:lineRule="auto"/>
        <w:rPr>
          <w:rFonts w:hint="eastAsia" w:ascii="宋体" w:hAnsi="宋体" w:cs="宋体"/>
          <w:b/>
          <w:bCs/>
          <w:color w:val="auto"/>
          <w:spacing w:val="-6"/>
          <w:sz w:val="21"/>
          <w:highlight w:val="none"/>
        </w:rPr>
      </w:pPr>
      <w:r>
        <w:rPr>
          <w:rFonts w:hint="eastAsia" w:ascii="宋体" w:hAnsi="宋体" w:cs="宋体"/>
          <w:b/>
          <w:bCs/>
          <w:color w:val="auto"/>
          <w:spacing w:val="-6"/>
          <w:sz w:val="21"/>
          <w:highlight w:val="none"/>
          <w:lang w:eastAsia="zh-CN"/>
        </w:rPr>
        <w:t>标项</w:t>
      </w:r>
      <w:r>
        <w:rPr>
          <w:rFonts w:hint="eastAsia" w:ascii="宋体" w:hAnsi="宋体" w:cs="宋体"/>
          <w:b/>
          <w:bCs/>
          <w:color w:val="auto"/>
          <w:spacing w:val="-6"/>
          <w:sz w:val="21"/>
          <w:highlight w:val="none"/>
          <w:lang w:val="en-US" w:eastAsia="zh-CN"/>
        </w:rPr>
        <w:t>一</w:t>
      </w:r>
      <w:r>
        <w:rPr>
          <w:rFonts w:hint="eastAsia" w:ascii="宋体" w:hAnsi="宋体" w:cs="宋体"/>
          <w:b/>
          <w:bCs/>
          <w:color w:val="auto"/>
          <w:spacing w:val="-6"/>
          <w:sz w:val="21"/>
          <w:highlight w:val="none"/>
        </w:rPr>
        <w:t>：东至兴海路（不含）、北至中山西路（人民大道）、南至范家村、西至黄坦甬临线</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54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54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车辆种类</w:t>
            </w:r>
          </w:p>
        </w:tc>
        <w:tc>
          <w:tcPr>
            <w:tcW w:w="354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车辆配置最低数量（辆）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8吨及以上</w:t>
            </w:r>
            <w:r>
              <w:rPr>
                <w:rFonts w:hint="eastAsia" w:ascii="宋体" w:hAnsi="宋体" w:cs="宋体"/>
                <w:color w:val="auto"/>
                <w:szCs w:val="21"/>
                <w:highlight w:val="none"/>
              </w:rPr>
              <w:t>机扫车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或洗扫一体车</w:t>
            </w:r>
            <w:r>
              <w:rPr>
                <w:rFonts w:hint="eastAsia" w:ascii="宋体" w:hAnsi="宋体" w:cs="宋体"/>
                <w:color w:val="auto"/>
                <w:szCs w:val="21"/>
                <w:highlight w:val="none"/>
                <w:lang w:eastAsia="zh-CN"/>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8吨及以上</w:t>
            </w:r>
            <w:r>
              <w:rPr>
                <w:rFonts w:hint="eastAsia" w:ascii="宋体" w:hAnsi="宋体" w:cs="宋体"/>
                <w:color w:val="auto"/>
                <w:szCs w:val="21"/>
                <w:highlight w:val="none"/>
              </w:rPr>
              <w:t>洒水车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冲洗车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平板垃圾收运车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垃圾分类收运车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4" w:type="dxa"/>
            <w:gridSpan w:val="2"/>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r>
    </w:tbl>
    <w:p>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标项</w:t>
      </w:r>
      <w:r>
        <w:rPr>
          <w:rFonts w:hint="eastAsia" w:ascii="宋体" w:hAnsi="宋体" w:cs="宋体"/>
          <w:b/>
          <w:bCs/>
          <w:color w:val="auto"/>
          <w:highlight w:val="none"/>
        </w:rPr>
        <w:t>二：</w:t>
      </w:r>
      <w:r>
        <w:rPr>
          <w:rFonts w:hint="eastAsia" w:ascii="宋体" w:hAnsi="宋体" w:cs="宋体"/>
          <w:b/>
          <w:bCs/>
          <w:color w:val="auto"/>
          <w:highlight w:val="none"/>
          <w:lang w:eastAsia="zh-CN"/>
        </w:rPr>
        <w:t>东至兴海路、北至时代大道、南至中山西路、人民大道（不含）、西至乌石小区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54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54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车辆种类</w:t>
            </w:r>
          </w:p>
        </w:tc>
        <w:tc>
          <w:tcPr>
            <w:tcW w:w="354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车辆配置最低数量（辆）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8吨及以上</w:t>
            </w:r>
            <w:r>
              <w:rPr>
                <w:rFonts w:hint="eastAsia" w:ascii="宋体" w:hAnsi="宋体" w:cs="宋体"/>
                <w:color w:val="auto"/>
                <w:szCs w:val="21"/>
                <w:highlight w:val="none"/>
              </w:rPr>
              <w:t>机扫车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或洗扫一体车</w:t>
            </w:r>
            <w:r>
              <w:rPr>
                <w:rFonts w:hint="eastAsia" w:ascii="宋体" w:hAnsi="宋体" w:cs="宋体"/>
                <w:color w:val="auto"/>
                <w:szCs w:val="21"/>
                <w:highlight w:val="none"/>
                <w:lang w:eastAsia="zh-CN"/>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8吨及以上</w:t>
            </w:r>
            <w:r>
              <w:rPr>
                <w:rFonts w:hint="eastAsia" w:ascii="宋体" w:hAnsi="宋体" w:cs="宋体"/>
                <w:color w:val="auto"/>
                <w:szCs w:val="21"/>
                <w:highlight w:val="none"/>
              </w:rPr>
              <w:t>洒水车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冲洗车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平板垃圾收运车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垃圾分类收运车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4" w:type="dxa"/>
            <w:gridSpan w:val="2"/>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r>
    </w:tbl>
    <w:p>
      <w:pPr>
        <w:spacing w:line="360" w:lineRule="auto"/>
        <w:rPr>
          <w:rFonts w:hint="eastAsia" w:ascii="宋体" w:hAnsi="宋体" w:cs="宋体"/>
          <w:b/>
          <w:bCs/>
          <w:color w:val="auto"/>
          <w:highlight w:val="none"/>
        </w:rPr>
      </w:pPr>
      <w:r>
        <w:rPr>
          <w:rFonts w:hint="eastAsia" w:ascii="宋体" w:hAnsi="宋体" w:cs="宋体"/>
          <w:b/>
          <w:bCs/>
          <w:color w:val="auto"/>
          <w:highlight w:val="none"/>
          <w:lang w:eastAsia="zh-CN"/>
        </w:rPr>
        <w:t>标项</w:t>
      </w:r>
      <w:r>
        <w:rPr>
          <w:rFonts w:hint="eastAsia" w:ascii="宋体" w:hAnsi="宋体" w:cs="宋体"/>
          <w:b/>
          <w:bCs/>
          <w:color w:val="auto"/>
          <w:highlight w:val="none"/>
        </w:rPr>
        <w:t>三：东至兴海路、北至天明路、南至时代大道、西至大金 （含新兴园区）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54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54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车辆种类</w:t>
            </w:r>
          </w:p>
        </w:tc>
        <w:tc>
          <w:tcPr>
            <w:tcW w:w="354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车辆配置最低数量（辆）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8吨及以上</w:t>
            </w:r>
            <w:r>
              <w:rPr>
                <w:rFonts w:hint="eastAsia" w:ascii="宋体" w:hAnsi="宋体" w:cs="宋体"/>
                <w:color w:val="auto"/>
                <w:szCs w:val="21"/>
                <w:highlight w:val="none"/>
              </w:rPr>
              <w:t>机扫车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或洗扫一体车</w:t>
            </w:r>
            <w:r>
              <w:rPr>
                <w:rFonts w:hint="eastAsia" w:ascii="宋体" w:hAnsi="宋体" w:cs="宋体"/>
                <w:color w:val="auto"/>
                <w:szCs w:val="21"/>
                <w:highlight w:val="none"/>
                <w:lang w:eastAsia="zh-CN"/>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8吨及以上</w:t>
            </w:r>
            <w:r>
              <w:rPr>
                <w:rFonts w:hint="eastAsia" w:ascii="宋体" w:hAnsi="宋体" w:cs="宋体"/>
                <w:color w:val="auto"/>
                <w:szCs w:val="21"/>
                <w:highlight w:val="none"/>
              </w:rPr>
              <w:t>洒水车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冲洗车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平板垃圾收运车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垃圾分类收运车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814" w:type="dxa"/>
            <w:gridSpan w:val="2"/>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r>
    </w:tbl>
    <w:p>
      <w:pPr>
        <w:spacing w:line="360" w:lineRule="auto"/>
        <w:rPr>
          <w:rFonts w:hint="eastAsia" w:ascii="宋体" w:hAnsi="宋体" w:cs="宋体"/>
          <w:b/>
          <w:bCs/>
          <w:color w:val="auto"/>
          <w:spacing w:val="-6"/>
          <w:sz w:val="21"/>
          <w:highlight w:val="none"/>
        </w:rPr>
      </w:pPr>
      <w:r>
        <w:rPr>
          <w:rFonts w:hint="eastAsia" w:ascii="宋体" w:hAnsi="宋体" w:cs="宋体"/>
          <w:b/>
          <w:bCs/>
          <w:color w:val="auto"/>
          <w:spacing w:val="-6"/>
          <w:sz w:val="21"/>
          <w:highlight w:val="none"/>
          <w:lang w:eastAsia="zh-CN"/>
        </w:rPr>
        <w:t>标项</w:t>
      </w:r>
      <w:r>
        <w:rPr>
          <w:rFonts w:hint="eastAsia" w:ascii="宋体" w:hAnsi="宋体" w:cs="宋体"/>
          <w:b/>
          <w:bCs/>
          <w:color w:val="auto"/>
          <w:spacing w:val="-6"/>
          <w:sz w:val="21"/>
          <w:highlight w:val="none"/>
        </w:rPr>
        <w:t>四：</w:t>
      </w:r>
      <w:r>
        <w:rPr>
          <w:rFonts w:hint="eastAsia" w:ascii="宋体" w:hAnsi="宋体" w:cs="宋体"/>
          <w:b/>
          <w:bCs/>
          <w:color w:val="auto"/>
          <w:spacing w:val="-6"/>
          <w:sz w:val="21"/>
          <w:highlight w:val="none"/>
          <w:lang w:eastAsia="zh-CN"/>
        </w:rPr>
        <w:t>东至兴海路、北至浦西社区、南至天明路（不含）、西至西环线（含物流、科技、东扩园区）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54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54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车辆种类</w:t>
            </w:r>
          </w:p>
        </w:tc>
        <w:tc>
          <w:tcPr>
            <w:tcW w:w="354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车辆配置最低数量（辆）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8吨及以上</w:t>
            </w:r>
            <w:r>
              <w:rPr>
                <w:rFonts w:hint="eastAsia" w:ascii="宋体" w:hAnsi="宋体" w:cs="宋体"/>
                <w:color w:val="auto"/>
                <w:szCs w:val="21"/>
                <w:highlight w:val="none"/>
              </w:rPr>
              <w:t>机扫车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或洗扫一体车</w:t>
            </w:r>
            <w:r>
              <w:rPr>
                <w:rFonts w:hint="eastAsia" w:ascii="宋体" w:hAnsi="宋体" w:cs="宋体"/>
                <w:color w:val="auto"/>
                <w:szCs w:val="21"/>
                <w:highlight w:val="none"/>
                <w:lang w:eastAsia="zh-CN"/>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8吨及以上</w:t>
            </w:r>
            <w:r>
              <w:rPr>
                <w:rFonts w:hint="eastAsia" w:ascii="宋体" w:hAnsi="宋体" w:cs="宋体"/>
                <w:color w:val="auto"/>
                <w:szCs w:val="21"/>
                <w:highlight w:val="none"/>
              </w:rPr>
              <w:t>洒水车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冲洗车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平板垃圾收运车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垃圾分类收运车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814" w:type="dxa"/>
            <w:gridSpan w:val="2"/>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bl>
    <w:p>
      <w:pPr>
        <w:spacing w:line="360" w:lineRule="auto"/>
        <w:rPr>
          <w:rFonts w:hint="eastAsia" w:ascii="宋体" w:hAnsi="宋体" w:cs="宋体"/>
          <w:b/>
          <w:bCs/>
          <w:color w:val="auto"/>
          <w:highlight w:val="none"/>
        </w:rPr>
      </w:pPr>
      <w:r>
        <w:rPr>
          <w:rFonts w:hint="eastAsia" w:ascii="宋体" w:hAnsi="宋体" w:cs="宋体"/>
          <w:b/>
          <w:bCs/>
          <w:color w:val="auto"/>
          <w:highlight w:val="none"/>
          <w:lang w:eastAsia="zh-CN"/>
        </w:rPr>
        <w:t>标项</w:t>
      </w:r>
      <w:r>
        <w:rPr>
          <w:rFonts w:hint="eastAsia" w:ascii="宋体" w:hAnsi="宋体" w:cs="宋体"/>
          <w:b/>
          <w:bCs/>
          <w:color w:val="auto"/>
          <w:highlight w:val="none"/>
          <w:lang w:val="en-US" w:eastAsia="zh-CN"/>
        </w:rPr>
        <w:t>五</w:t>
      </w:r>
      <w:r>
        <w:rPr>
          <w:rFonts w:hint="eastAsia" w:ascii="宋体" w:hAnsi="宋体" w:cs="宋体"/>
          <w:b/>
          <w:bCs/>
          <w:color w:val="auto"/>
          <w:highlight w:val="none"/>
        </w:rPr>
        <w:t>：平安大道、梅桥、塔山园区、兴宁北路（天明路至桃源北路）</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54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54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车辆种类</w:t>
            </w:r>
          </w:p>
        </w:tc>
        <w:tc>
          <w:tcPr>
            <w:tcW w:w="3546"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车辆配置最低数量（辆）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8吨及以上</w:t>
            </w:r>
            <w:r>
              <w:rPr>
                <w:rFonts w:hint="eastAsia" w:ascii="宋体" w:hAnsi="宋体" w:cs="宋体"/>
                <w:color w:val="auto"/>
                <w:szCs w:val="21"/>
                <w:highlight w:val="none"/>
              </w:rPr>
              <w:t>机扫车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或洗扫一体车</w:t>
            </w:r>
            <w:r>
              <w:rPr>
                <w:rFonts w:hint="eastAsia" w:ascii="宋体" w:hAnsi="宋体" w:cs="宋体"/>
                <w:color w:val="auto"/>
                <w:szCs w:val="21"/>
                <w:highlight w:val="none"/>
                <w:lang w:eastAsia="zh-CN"/>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8吨及以上</w:t>
            </w:r>
            <w:r>
              <w:rPr>
                <w:rFonts w:hint="eastAsia" w:ascii="宋体" w:hAnsi="宋体" w:cs="宋体"/>
                <w:color w:val="auto"/>
                <w:szCs w:val="21"/>
                <w:highlight w:val="none"/>
              </w:rPr>
              <w:t>洒水车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冲洗车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平板垃圾收运车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2"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垃圾分类收运车</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814" w:type="dxa"/>
            <w:gridSpan w:val="2"/>
            <w:tcBorders>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bl>
    <w:p>
      <w:pPr>
        <w:spacing w:line="360" w:lineRule="auto"/>
        <w:rPr>
          <w:rFonts w:hint="eastAsia" w:ascii="宋体" w:hAnsi="宋体" w:cs="宋体"/>
          <w:b/>
          <w:bCs/>
          <w:color w:val="auto"/>
          <w:highlight w:val="none"/>
        </w:rPr>
      </w:pPr>
      <w:r>
        <w:rPr>
          <w:rFonts w:hint="eastAsia" w:ascii="宋体" w:hAnsi="宋体" w:cs="宋体"/>
          <w:b/>
          <w:bCs/>
          <w:color w:val="auto"/>
          <w:highlight w:val="none"/>
        </w:rPr>
        <w:t>（2）其他要求</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1.供应商拟投入本项目各</w:t>
      </w:r>
      <w:r>
        <w:rPr>
          <w:rFonts w:hint="eastAsia" w:ascii="宋体" w:hAnsi="宋体" w:cs="宋体"/>
          <w:color w:val="auto"/>
          <w:szCs w:val="21"/>
          <w:highlight w:val="none"/>
          <w:lang w:eastAsia="zh-CN"/>
        </w:rPr>
        <w:t>标项</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车辆</w:t>
      </w:r>
      <w:r>
        <w:rPr>
          <w:rFonts w:hint="eastAsia" w:ascii="宋体" w:hAnsi="宋体" w:cs="宋体"/>
          <w:color w:val="auto"/>
          <w:szCs w:val="21"/>
          <w:highlight w:val="none"/>
        </w:rPr>
        <w:t>数量不得低于上述各</w:t>
      </w:r>
      <w:r>
        <w:rPr>
          <w:rFonts w:hint="eastAsia" w:ascii="宋体" w:hAnsi="宋体" w:cs="宋体"/>
          <w:color w:val="auto"/>
          <w:szCs w:val="21"/>
          <w:highlight w:val="none"/>
          <w:lang w:eastAsia="zh-CN"/>
        </w:rPr>
        <w:t>标项</w:t>
      </w:r>
      <w:r>
        <w:rPr>
          <w:rFonts w:hint="eastAsia" w:ascii="宋体" w:hAnsi="宋体" w:cs="宋体"/>
          <w:color w:val="auto"/>
          <w:szCs w:val="21"/>
          <w:highlight w:val="none"/>
        </w:rPr>
        <w:t>要求的车辆配置最低数量，否则作无效标处理。（投标文件中须提供相关承诺书，格式见第六章）</w:t>
      </w:r>
    </w:p>
    <w:p>
      <w:pPr>
        <w:spacing w:line="360" w:lineRule="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2.</w:t>
      </w:r>
      <w:r>
        <w:rPr>
          <w:rFonts w:hint="eastAsia"/>
          <w:color w:val="auto"/>
          <w:highlight w:val="none"/>
        </w:rPr>
        <w:t>中标人对所需车辆全部自行出资购置，</w:t>
      </w:r>
      <w:r>
        <w:rPr>
          <w:rFonts w:hint="eastAsia"/>
          <w:color w:val="auto"/>
          <w:highlight w:val="none"/>
          <w:lang w:val="en-US" w:eastAsia="zh-CN"/>
        </w:rPr>
        <w:t>投标文件中需明确拟投入本项目已购置车辆清单（明确车辆规格、型号、品牌、车牌号）。</w:t>
      </w:r>
      <w:r>
        <w:rPr>
          <w:rFonts w:hint="eastAsia"/>
          <w:color w:val="auto"/>
          <w:highlight w:val="none"/>
        </w:rPr>
        <w:t>新购车辆规格、型号、品牌应经采购人核准。在合同期内车辆使用期限达到国家标准要求，超过使用年限的车辆中标人需及时更新换代，另外现有作业车辆配置不能满足日常作业需求时，中标人须增购作业车辆，弥补机械作</w:t>
      </w:r>
      <w:r>
        <w:rPr>
          <w:rFonts w:hint="eastAsia" w:ascii="Times New Roman" w:hAnsi="Times New Roman" w:eastAsia="宋体" w:cs="Times New Roman"/>
          <w:color w:val="auto"/>
          <w:highlight w:val="none"/>
          <w:lang w:val="en-US" w:eastAsia="zh-CN"/>
        </w:rPr>
        <w:t>业量不足，费用不作调整。</w:t>
      </w:r>
    </w:p>
    <w:p>
      <w:pPr>
        <w:spacing w:line="360" w:lineRule="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3.供应商应</w:t>
      </w:r>
      <w:r>
        <w:rPr>
          <w:rFonts w:hint="default" w:ascii="Times New Roman" w:hAnsi="Times New Roman" w:eastAsia="宋体" w:cs="Times New Roman"/>
          <w:color w:val="auto"/>
          <w:highlight w:val="none"/>
          <w:lang w:val="en-US" w:eastAsia="zh-CN"/>
        </w:rPr>
        <w:t>选用新科技、高性能、低能耗的机械车辆，并加强保养和维护。</w:t>
      </w:r>
    </w:p>
    <w:p>
      <w:pPr>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★3.1每标项至少应配置1辆8吨及以上洗扫一体车。（投标文件中须提供相关承诺书，格式见第六章）</w:t>
      </w:r>
    </w:p>
    <w:p>
      <w:pPr>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3.2每标项至少应配置1辆新能源作业车辆（3吨及以上的机扫车或洗扫一体车或洒水车）。（投标文件中须提供相关承诺书，格式见第六章）新能源作业车辆均需为今年新购置车辆或承诺新购置车辆，且车辆能在宁波或宁海地区取得绿色牌照。</w:t>
      </w:r>
    </w:p>
    <w:p>
      <w:pPr>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val="en-US" w:eastAsia="zh-CN"/>
        </w:rPr>
        <w:t>针对深度保洁</w:t>
      </w:r>
      <w:r>
        <w:rPr>
          <w:rFonts w:hint="eastAsia" w:ascii="Times New Roman" w:hAnsi="Times New Roman" w:eastAsia="宋体" w:cs="Times New Roman"/>
          <w:color w:val="auto"/>
          <w:highlight w:val="none"/>
          <w:lang w:val="en-US" w:eastAsia="zh-CN"/>
        </w:rPr>
        <w:t>作业</w:t>
      </w:r>
      <w:r>
        <w:rPr>
          <w:rFonts w:hint="default" w:ascii="Times New Roman" w:hAnsi="Times New Roman" w:eastAsia="宋体" w:cs="Times New Roman"/>
          <w:color w:val="auto"/>
          <w:highlight w:val="none"/>
          <w:lang w:val="en-US" w:eastAsia="zh-CN"/>
        </w:rPr>
        <w:t>要求</w:t>
      </w:r>
      <w:r>
        <w:rPr>
          <w:rFonts w:hint="eastAsia" w:ascii="Times New Roman" w:hAnsi="Times New Roman" w:eastAsia="宋体" w:cs="Times New Roman"/>
          <w:color w:val="auto"/>
          <w:highlight w:val="none"/>
          <w:lang w:val="en-US" w:eastAsia="zh-CN"/>
        </w:rPr>
        <w:t>，供应商应</w:t>
      </w:r>
      <w:r>
        <w:rPr>
          <w:rFonts w:hint="default" w:ascii="Times New Roman" w:hAnsi="Times New Roman" w:eastAsia="宋体" w:cs="Times New Roman"/>
          <w:color w:val="auto"/>
          <w:highlight w:val="none"/>
          <w:lang w:val="en-US" w:eastAsia="zh-CN"/>
        </w:rPr>
        <w:t>投入道路污染清除车（深度保洁作业车辆）</w:t>
      </w:r>
      <w:r>
        <w:rPr>
          <w:rFonts w:hint="eastAsia" w:ascii="Times New Roman" w:hAnsi="Times New Roman" w:eastAsia="宋体" w:cs="Times New Roman"/>
          <w:color w:val="auto"/>
          <w:highlight w:val="none"/>
          <w:lang w:val="en-US" w:eastAsia="zh-CN"/>
        </w:rPr>
        <w:t>，不能替代机扫车辆。</w:t>
      </w:r>
    </w:p>
    <w:p>
      <w:pPr>
        <w:spacing w:line="360" w:lineRule="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5.供应商拟投入的所有车辆应符合《中华人民共和国道路交通安全法》以及省、市、县等关于道路通行的相关规定。若出现因违反道路通行规定被依法查处等情况，由中标人自行承担所有责任及后果。</w:t>
      </w:r>
    </w:p>
    <w:p>
      <w:pPr>
        <w:numPr>
          <w:ilvl w:val="0"/>
          <w:numId w:val="9"/>
        </w:numPr>
        <w:tabs>
          <w:tab w:val="center" w:pos="4156"/>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作业标准</w:t>
      </w:r>
    </w:p>
    <w:p>
      <w:pPr>
        <w:numPr>
          <w:ilvl w:val="0"/>
          <w:numId w:val="17"/>
        </w:numPr>
        <w:spacing w:line="360" w:lineRule="auto"/>
        <w:ind w:firstLine="0"/>
        <w:rPr>
          <w:rFonts w:hint="eastAsia" w:ascii="宋体" w:hAnsi="宋体" w:cs="宋体"/>
          <w:b/>
          <w:color w:val="auto"/>
          <w:szCs w:val="21"/>
          <w:highlight w:val="none"/>
        </w:rPr>
      </w:pPr>
      <w:r>
        <w:rPr>
          <w:rFonts w:hint="eastAsia" w:ascii="宋体" w:hAnsi="宋体" w:cs="宋体"/>
          <w:b/>
          <w:color w:val="auto"/>
          <w:szCs w:val="21"/>
          <w:highlight w:val="none"/>
        </w:rPr>
        <w:t>道路清扫保洁质量要求</w:t>
      </w:r>
    </w:p>
    <w:p>
      <w:pPr>
        <w:numPr>
          <w:ilvl w:val="0"/>
          <w:numId w:val="18"/>
        </w:num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道路清扫保洁的通用质量要求应达到路面整洁，排水口清洁，无残留污水，无残积沙土，道路收集容器等环卫设施无明显污迹的要求，大面积</w:t>
      </w:r>
      <w:r>
        <w:rPr>
          <w:rFonts w:hint="eastAsia" w:ascii="宋体" w:hAnsi="宋体" w:eastAsia="宋体" w:cs="宋体"/>
          <w:color w:val="auto"/>
          <w:szCs w:val="21"/>
          <w:highlight w:val="none"/>
        </w:rPr>
        <w:t>落叶季节可适当延长滞留时间。</w:t>
      </w:r>
    </w:p>
    <w:p>
      <w:pPr>
        <w:numPr>
          <w:ilvl w:val="0"/>
          <w:numId w:val="18"/>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道路路面首次普扫质量应符合下表规定。</w:t>
      </w:r>
    </w:p>
    <w:p>
      <w:pPr>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t>路面普扫质量要求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40"/>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保洁等级</w:t>
            </w:r>
          </w:p>
        </w:tc>
        <w:tc>
          <w:tcPr>
            <w:tcW w:w="7402" w:type="dxa"/>
            <w:gridSpan w:val="2"/>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3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一级</w:t>
            </w:r>
          </w:p>
        </w:tc>
        <w:tc>
          <w:tcPr>
            <w:tcW w:w="2340"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路面见本色</w:t>
            </w:r>
          </w:p>
        </w:tc>
        <w:tc>
          <w:tcPr>
            <w:tcW w:w="5062" w:type="dxa"/>
            <w:vMerge w:val="restar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五无五净）：道路无垃圾、无杂物、无积泥、无积水、无污迹；路面干净，绿地和树池干净，边角侧石干净，雨水井沟畅通干净，环卫设施及绿化隔离带干净。（无青苔、杂草；包括道路两侧明沟或水渠、墙夹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二级</w:t>
            </w:r>
          </w:p>
        </w:tc>
        <w:tc>
          <w:tcPr>
            <w:tcW w:w="2340"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路面基本见本色</w:t>
            </w:r>
          </w:p>
        </w:tc>
        <w:tc>
          <w:tcPr>
            <w:tcW w:w="5062" w:type="dxa"/>
            <w:vMerge w:val="continue"/>
            <w:noWrap w:val="0"/>
            <w:vAlign w:val="center"/>
          </w:tcPr>
          <w:p>
            <w:pPr>
              <w:jc w:val="center"/>
              <w:rPr>
                <w:rFonts w:hint="eastAsia" w:ascii="宋体" w:hAnsi="宋体" w:cs="宋体"/>
                <w:color w:val="auto"/>
                <w:sz w:val="18"/>
                <w:szCs w:val="18"/>
                <w:highlight w:val="none"/>
              </w:rPr>
            </w:pPr>
          </w:p>
        </w:tc>
      </w:tr>
    </w:tbl>
    <w:p>
      <w:pPr>
        <w:numPr>
          <w:ilvl w:val="0"/>
          <w:numId w:val="18"/>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路面废弃物控制指标应符合下表规定，但在同一单位面积内，不得超过各单项废弃物总量的50%。</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路面废弃物控制指标</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297"/>
        <w:gridCol w:w="1293"/>
        <w:gridCol w:w="1278"/>
        <w:gridCol w:w="1382"/>
        <w:gridCol w:w="1327"/>
        <w:gridCol w:w="133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pPr>
              <w:jc w:val="center"/>
              <w:rPr>
                <w:rFonts w:hint="eastAsia" w:ascii="宋体" w:hAnsi="宋体" w:cs="宋体"/>
                <w:color w:val="auto"/>
                <w:sz w:val="18"/>
                <w:szCs w:val="18"/>
                <w:highlight w:val="none"/>
              </w:rPr>
            </w:pP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保洁</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等级</w:t>
            </w:r>
          </w:p>
        </w:tc>
        <w:tc>
          <w:tcPr>
            <w:tcW w:w="1297" w:type="dxa"/>
            <w:noWrap w:val="0"/>
            <w:vAlign w:val="center"/>
          </w:tcPr>
          <w:p>
            <w:pPr>
              <w:ind w:firstLine="270" w:firstLineChars="150"/>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果皮</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（片/1000m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293" w:type="dxa"/>
            <w:noWrap w:val="0"/>
            <w:vAlign w:val="center"/>
          </w:tcPr>
          <w:p>
            <w:pPr>
              <w:jc w:val="center"/>
              <w:rPr>
                <w:rFonts w:hint="eastAsia" w:ascii="宋体" w:hAnsi="宋体" w:cs="宋体"/>
                <w:color w:val="auto"/>
                <w:sz w:val="18"/>
                <w:szCs w:val="18"/>
                <w:highlight w:val="none"/>
              </w:rPr>
            </w:pPr>
          </w:p>
          <w:p>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纸屑塑膜</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（片/1000m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278" w:type="dxa"/>
            <w:noWrap w:val="0"/>
            <w:vAlign w:val="center"/>
          </w:tcPr>
          <w:p>
            <w:pPr>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烟蒂</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（个/1000m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382" w:type="dxa"/>
            <w:noWrap w:val="0"/>
            <w:vAlign w:val="center"/>
          </w:tcPr>
          <w:p>
            <w:pPr>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痰迹</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（处/1000m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327" w:type="dxa"/>
            <w:noWrap w:val="0"/>
            <w:vAlign w:val="center"/>
          </w:tcPr>
          <w:p>
            <w:pPr>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污水</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335" w:type="dxa"/>
            <w:noWrap w:val="0"/>
            <w:vAlign w:val="center"/>
          </w:tcPr>
          <w:p>
            <w:pPr>
              <w:jc w:val="center"/>
              <w:rPr>
                <w:rFonts w:hint="eastAsia" w:ascii="宋体" w:hAnsi="宋体" w:cs="宋体"/>
                <w:color w:val="auto"/>
                <w:sz w:val="18"/>
                <w:szCs w:val="18"/>
                <w:highlight w:val="none"/>
              </w:rPr>
            </w:pP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其它</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（处/1000m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903"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滞留</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时间</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5"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一级</w:t>
            </w:r>
          </w:p>
        </w:tc>
        <w:tc>
          <w:tcPr>
            <w:tcW w:w="1297"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1293" w:type="dxa"/>
            <w:noWrap w:val="0"/>
            <w:vAlign w:val="center"/>
          </w:tcPr>
          <w:p>
            <w:pPr>
              <w:jc w:val="center"/>
              <w:rPr>
                <w:rFonts w:hint="eastAsia" w:ascii="宋体" w:hAnsi="宋体" w:cs="宋体"/>
                <w:b/>
                <w:color w:val="auto"/>
                <w:sz w:val="18"/>
                <w:szCs w:val="18"/>
                <w:highlight w:val="none"/>
              </w:rPr>
            </w:pPr>
            <w:r>
              <w:rPr>
                <w:rFonts w:hint="eastAsia" w:ascii="宋体" w:hAnsi="宋体" w:cs="宋体"/>
                <w:color w:val="auto"/>
                <w:sz w:val="18"/>
                <w:szCs w:val="18"/>
                <w:highlight w:val="none"/>
              </w:rPr>
              <w:t>≤4</w:t>
            </w:r>
          </w:p>
        </w:tc>
        <w:tc>
          <w:tcPr>
            <w:tcW w:w="127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1382"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1327"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无</w:t>
            </w:r>
          </w:p>
        </w:tc>
        <w:tc>
          <w:tcPr>
            <w:tcW w:w="1335"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无</w:t>
            </w:r>
          </w:p>
        </w:tc>
        <w:tc>
          <w:tcPr>
            <w:tcW w:w="903"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625"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二级</w:t>
            </w:r>
          </w:p>
        </w:tc>
        <w:tc>
          <w:tcPr>
            <w:tcW w:w="1297"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1293"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127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1382"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1327"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≤0.5</w:t>
            </w:r>
          </w:p>
        </w:tc>
        <w:tc>
          <w:tcPr>
            <w:tcW w:w="1335"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903"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≤40</w:t>
            </w:r>
          </w:p>
        </w:tc>
      </w:tr>
    </w:tbl>
    <w:p>
      <w:pPr>
        <w:numPr>
          <w:ilvl w:val="0"/>
          <w:numId w:val="18"/>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道路保洁应符合下列规定：</w:t>
      </w:r>
    </w:p>
    <w:p>
      <w:pPr>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一级</w:t>
      </w:r>
      <w:r>
        <w:rPr>
          <w:rFonts w:hint="eastAsia" w:ascii="宋体" w:hAnsi="宋体" w:cs="宋体"/>
          <w:color w:val="auto"/>
          <w:szCs w:val="21"/>
          <w:highlight w:val="none"/>
        </w:rPr>
        <w:t>道路应符合下列要求：</w:t>
      </w:r>
    </w:p>
    <w:p>
      <w:pPr>
        <w:numPr>
          <w:ilvl w:val="0"/>
          <w:numId w:val="19"/>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对人流量大的繁华路段，应全天</w:t>
      </w:r>
      <w:r>
        <w:rPr>
          <w:rFonts w:hint="eastAsia" w:ascii="宋体" w:hAnsi="宋体" w:cs="宋体"/>
          <w:color w:val="auto"/>
          <w:szCs w:val="21"/>
          <w:highlight w:val="none"/>
          <w:lang w:val="en-US" w:eastAsia="zh-CN"/>
        </w:rPr>
        <w:t>16-18小时</w:t>
      </w:r>
      <w:r>
        <w:rPr>
          <w:rFonts w:hint="eastAsia" w:ascii="宋体" w:hAnsi="宋体" w:cs="宋体"/>
          <w:color w:val="auto"/>
          <w:szCs w:val="21"/>
          <w:highlight w:val="none"/>
        </w:rPr>
        <w:t>循环保洁，首次普遍清扫应在清晨7时前结束；</w:t>
      </w:r>
    </w:p>
    <w:p>
      <w:pPr>
        <w:numPr>
          <w:ilvl w:val="0"/>
          <w:numId w:val="19"/>
        </w:numPr>
        <w:spacing w:line="360" w:lineRule="auto"/>
        <w:ind w:left="845"/>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非机动车道冲洗≥1次/天；人行道冲洗≥1次/月</w:t>
      </w:r>
      <w:r>
        <w:rPr>
          <w:rFonts w:hint="eastAsia" w:ascii="宋体" w:hAnsi="宋体" w:cs="宋体"/>
          <w:color w:val="auto"/>
          <w:szCs w:val="21"/>
          <w:highlight w:val="none"/>
        </w:rPr>
        <w:t>；</w:t>
      </w:r>
    </w:p>
    <w:p>
      <w:pPr>
        <w:numPr>
          <w:ilvl w:val="0"/>
          <w:numId w:val="19"/>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每天</w:t>
      </w:r>
      <w:r>
        <w:rPr>
          <w:rFonts w:hint="eastAsia" w:ascii="宋体" w:hAnsi="宋体" w:cs="宋体"/>
          <w:color w:val="auto"/>
          <w:szCs w:val="21"/>
          <w:highlight w:val="none"/>
          <w:lang w:val="en-US" w:eastAsia="zh-CN"/>
        </w:rPr>
        <w:t>机扫</w:t>
      </w:r>
      <w:r>
        <w:rPr>
          <w:rFonts w:hint="eastAsia" w:ascii="宋体" w:hAnsi="宋体" w:cs="宋体"/>
          <w:color w:val="auto"/>
          <w:szCs w:val="21"/>
          <w:highlight w:val="none"/>
        </w:rPr>
        <w:t>不应少于</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w:t>
      </w:r>
      <w:r>
        <w:rPr>
          <w:rFonts w:hint="eastAsia" w:ascii="宋体" w:hAnsi="宋体" w:cs="宋体"/>
          <w:color w:val="auto"/>
          <w:szCs w:val="21"/>
          <w:highlight w:val="none"/>
          <w:lang w:eastAsia="zh-CN"/>
        </w:rPr>
        <w:t>；</w:t>
      </w:r>
      <w:r>
        <w:rPr>
          <w:rFonts w:hint="eastAsia" w:ascii="宋体" w:hAnsi="宋体" w:cs="宋体"/>
          <w:color w:val="auto"/>
          <w:szCs w:val="21"/>
          <w:highlight w:val="none"/>
        </w:rPr>
        <w:t>每天洒水不应少于</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w:t>
      </w:r>
    </w:p>
    <w:p>
      <w:pPr>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2.二级</w:t>
      </w:r>
      <w:r>
        <w:rPr>
          <w:rFonts w:hint="eastAsia" w:ascii="宋体" w:hAnsi="宋体" w:cs="宋体"/>
          <w:color w:val="auto"/>
          <w:szCs w:val="21"/>
          <w:highlight w:val="none"/>
          <w:lang w:val="en-US" w:eastAsia="zh-CN"/>
        </w:rPr>
        <w:t>及以下</w:t>
      </w:r>
      <w:r>
        <w:rPr>
          <w:rFonts w:hint="eastAsia" w:ascii="宋体" w:hAnsi="宋体" w:cs="宋体"/>
          <w:color w:val="auto"/>
          <w:szCs w:val="21"/>
          <w:highlight w:val="none"/>
        </w:rPr>
        <w:t>道路应符合下列要求：</w:t>
      </w:r>
    </w:p>
    <w:p>
      <w:pPr>
        <w:numPr>
          <w:ilvl w:val="0"/>
          <w:numId w:val="20"/>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主要路段应巡回保洁，首次普遍清扫应在清晨7时00分前结束；</w:t>
      </w:r>
    </w:p>
    <w:p>
      <w:pPr>
        <w:numPr>
          <w:ilvl w:val="0"/>
          <w:numId w:val="20"/>
        </w:numPr>
        <w:spacing w:line="360" w:lineRule="auto"/>
        <w:ind w:left="845"/>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非机动车道冲洗≥1次/天；人行道冲洗≥1次/月</w:t>
      </w:r>
      <w:r>
        <w:rPr>
          <w:rFonts w:hint="eastAsia" w:ascii="宋体" w:hAnsi="宋体" w:cs="宋体"/>
          <w:color w:val="auto"/>
          <w:szCs w:val="21"/>
          <w:highlight w:val="none"/>
        </w:rPr>
        <w:t>；</w:t>
      </w:r>
    </w:p>
    <w:p>
      <w:pPr>
        <w:numPr>
          <w:ilvl w:val="0"/>
          <w:numId w:val="20"/>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每天</w:t>
      </w:r>
      <w:r>
        <w:rPr>
          <w:rFonts w:hint="eastAsia" w:ascii="宋体" w:hAnsi="宋体" w:cs="宋体"/>
          <w:color w:val="auto"/>
          <w:szCs w:val="21"/>
          <w:highlight w:val="none"/>
          <w:lang w:val="en-US" w:eastAsia="zh-CN"/>
        </w:rPr>
        <w:t>机扫</w:t>
      </w:r>
      <w:r>
        <w:rPr>
          <w:rFonts w:hint="eastAsia" w:ascii="宋体" w:hAnsi="宋体" w:cs="宋体"/>
          <w:color w:val="auto"/>
          <w:szCs w:val="21"/>
          <w:highlight w:val="none"/>
        </w:rPr>
        <w:t>不应少于</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w:t>
      </w:r>
      <w:r>
        <w:rPr>
          <w:rFonts w:hint="eastAsia" w:ascii="宋体" w:hAnsi="宋体" w:cs="宋体"/>
          <w:color w:val="auto"/>
          <w:szCs w:val="21"/>
          <w:highlight w:val="none"/>
          <w:lang w:eastAsia="zh-CN"/>
        </w:rPr>
        <w:t>；</w:t>
      </w:r>
      <w:r>
        <w:rPr>
          <w:rFonts w:hint="eastAsia" w:ascii="宋体" w:hAnsi="宋体" w:cs="宋体"/>
          <w:color w:val="auto"/>
          <w:szCs w:val="21"/>
          <w:highlight w:val="none"/>
        </w:rPr>
        <w:t>每天洒水不应少于</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w:t>
      </w:r>
    </w:p>
    <w:p>
      <w:pPr>
        <w:numPr>
          <w:ilvl w:val="0"/>
          <w:numId w:val="18"/>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大桥桥面的保洁质量应与所连接的道路保洁质量标准相同，阶梯、扶手、栏杆等附属物应干净整洁，无乱贴、乱画。</w:t>
      </w:r>
    </w:p>
    <w:p>
      <w:pPr>
        <w:numPr>
          <w:ilvl w:val="0"/>
          <w:numId w:val="18"/>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道路保洁作业与安全要求：</w:t>
      </w:r>
    </w:p>
    <w:p>
      <w:pPr>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1.道路保洁人员必须穿着反光安全工作服执证上岗，作业时，应按车行线反方向清扫，保洁车辆停放应地点适宜，不能太靠近车行线，车容应整洁。特殊情况作业时，需在来车方向设置醒目的路障，并做好防护措施。</w:t>
      </w:r>
    </w:p>
    <w:p>
      <w:pPr>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2.道路保洁人员清洗、冲刷道路以及冬季雪天作业时应注意自身安全，谨防跌倒。</w:t>
      </w:r>
    </w:p>
    <w:p>
      <w:pPr>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3.道路保洁人员应文明作业，不得将垃圾、污水扫到、溅到行人身上，禁止将垃圾堆放或停留在窨井盖上，禁止将垃圾扫入或倒入窨井、道路绿地、河道等处，必须运送指定地点。</w:t>
      </w:r>
    </w:p>
    <w:p>
      <w:pPr>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.车辆应有序停放在指定场地指定位置，并服从场地管理员的统一调配。</w:t>
      </w:r>
    </w:p>
    <w:p>
      <w:pPr>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.机械化清扫车和洒水车出车前必须进行车辆检查，发现故障及时排除。禁止带故障运行。</w:t>
      </w:r>
    </w:p>
    <w:p>
      <w:pPr>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.驾驶员在工作过程中，要遵守道路交通安全法，礼让行车，注意行人的安全。</w:t>
      </w:r>
    </w:p>
    <w:p>
      <w:pPr>
        <w:spacing w:line="360" w:lineRule="auto"/>
        <w:ind w:left="210" w:leftChars="100"/>
        <w:rPr>
          <w:rFonts w:hint="eastAsia" w:ascii="宋体" w:hAnsi="宋体" w:cs="宋体"/>
          <w:color w:val="auto"/>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.机械化清扫车和洒水车作业时必须开警示灯或发送警示信号；机扫作业时，应喷水压尘。冲洒水作业时应适当控制水压和车速，避免把水溅到路边的行人。</w:t>
      </w:r>
    </w:p>
    <w:p>
      <w:pPr>
        <w:numPr>
          <w:ilvl w:val="0"/>
          <w:numId w:val="17"/>
        </w:numPr>
        <w:spacing w:line="360" w:lineRule="auto"/>
        <w:ind w:firstLine="0"/>
        <w:rPr>
          <w:rFonts w:hint="eastAsia" w:ascii="宋体" w:hAnsi="宋体" w:cs="宋体"/>
          <w:b/>
          <w:color w:val="auto"/>
          <w:szCs w:val="21"/>
          <w:highlight w:val="none"/>
        </w:rPr>
      </w:pPr>
      <w:r>
        <w:rPr>
          <w:rFonts w:hint="eastAsia" w:ascii="宋体" w:hAnsi="宋体" w:cs="宋体"/>
          <w:b/>
          <w:color w:val="auto"/>
          <w:szCs w:val="21"/>
          <w:highlight w:val="none"/>
        </w:rPr>
        <w:t>各项目具体保洁要求：</w:t>
      </w:r>
    </w:p>
    <w:p>
      <w:pPr>
        <w:numPr>
          <w:ilvl w:val="0"/>
          <w:numId w:val="21"/>
        </w:num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街巷道路人工清扫保洁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1.单班循环制道路早上全面普扫应在7：00之前完成，下午应在15：00前完成。普扫结束后做好巡回保洁工作。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2.道路清扫后达到无零星垃圾、瓦砾；无果皮、纸屑、烟头、塑料袋；无积泥、水；路面、非机动车道、喇叭口净；树穴、花坛周围净。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3.街、巷、弄达到无零星垃圾、瓦砾、杂草。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4.对于道路两旁明沟应每日清理，做到沟内无垃圾、杂物，沟底无淤泥（明沟指宽度少于30厘米的屋前小沟，不包括河道）。</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每日要对绿化带（含车道绿化带、树穴人行道绿地）进行清理保洁，保持绿化区域土地平整，无杂物，无枯枝烂叶、砖石、有色垃圾、煤饼、瓦砾、纸屑、果皮、烟头、塑料袋，除下的杂草、修剪的树枝应及时清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6.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 绿地和绿地内无烟头、瓜果皮核、纸屑、包装框、箱、盒、袋等污物。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7.保洁作业人员和作业工具管理：</w:t>
      </w:r>
    </w:p>
    <w:p>
      <w:pPr>
        <w:numPr>
          <w:ilvl w:val="0"/>
          <w:numId w:val="22"/>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清扫保洁工作人员上岗按照规定统一着作业装，上装须有安全反光标志，并佩带胸卡，头戴工作帽。</w:t>
      </w:r>
    </w:p>
    <w:p>
      <w:pPr>
        <w:numPr>
          <w:ilvl w:val="0"/>
          <w:numId w:val="22"/>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清扫保洁工作人员着装要干净整齐，无破损，不得赤膊作业，作业时不得穿拖鞋，不得随地大小便。</w:t>
      </w:r>
    </w:p>
    <w:p>
      <w:pPr>
        <w:numPr>
          <w:ilvl w:val="0"/>
          <w:numId w:val="22"/>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不得利用工作之便捡卖物品、干私活等。</w:t>
      </w:r>
    </w:p>
    <w:p>
      <w:pPr>
        <w:numPr>
          <w:ilvl w:val="0"/>
          <w:numId w:val="22"/>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清扫保洁工作人员要遵纪守法、遵守社会公德。</w:t>
      </w:r>
    </w:p>
    <w:p>
      <w:pPr>
        <w:numPr>
          <w:ilvl w:val="0"/>
          <w:numId w:val="22"/>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保持作业车辆安全正常运转，车体干净整洁（不准安装外挂袋），定期维护，每天擦拭或清洗作业工具。</w:t>
      </w:r>
    </w:p>
    <w:p>
      <w:pPr>
        <w:numPr>
          <w:ilvl w:val="0"/>
          <w:numId w:val="22"/>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保洁员不得逆向行驶、闯红灯、横穿马路。</w:t>
      </w:r>
    </w:p>
    <w:p>
      <w:pPr>
        <w:numPr>
          <w:ilvl w:val="0"/>
          <w:numId w:val="21"/>
        </w:num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道路保洁车辆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1.机械化清扫车</w:t>
      </w:r>
    </w:p>
    <w:p>
      <w:pPr>
        <w:numPr>
          <w:ilvl w:val="0"/>
          <w:numId w:val="2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车辆外观整洁、无破损；性能良好、无故障；车身印刷公司名称、编号，字迹清晰、整洁。</w:t>
      </w:r>
    </w:p>
    <w:p>
      <w:pPr>
        <w:numPr>
          <w:ilvl w:val="0"/>
          <w:numId w:val="2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作业时先检查主刷子落地高度，一般降至刷苗稍压地面为合适，吸口调整到不遗漏为宜，并开启双跳灯。</w:t>
      </w:r>
    </w:p>
    <w:p>
      <w:pPr>
        <w:numPr>
          <w:ilvl w:val="0"/>
          <w:numId w:val="2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作业不扬尘、不漏土，清扫后路牙无浮土，地面干净整洁无污物。</w:t>
      </w:r>
    </w:p>
    <w:p>
      <w:pPr>
        <w:numPr>
          <w:ilvl w:val="0"/>
          <w:numId w:val="2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 xml:space="preserve">作业时注意清扫速度，清扫路牙子时不得超过12公里/小时；清扫路面时不得超过20公里/小时，微型机扫车不超过8公里/小时。清扫时必须启用警示灯，清扫时须喷水压尘。 </w:t>
      </w:r>
    </w:p>
    <w:p>
      <w:pPr>
        <w:numPr>
          <w:ilvl w:val="0"/>
          <w:numId w:val="2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 xml:space="preserve">驾驶员要到指定地点及时加水、卸土。  </w:t>
      </w:r>
    </w:p>
    <w:p>
      <w:pPr>
        <w:numPr>
          <w:ilvl w:val="0"/>
          <w:numId w:val="2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完成清扫作业后，要对车辆进行清洗和日常保养、加油、填路单，有故障及时报修，保证次日的正常用车。</w:t>
      </w:r>
    </w:p>
    <w:p>
      <w:pPr>
        <w:numPr>
          <w:ilvl w:val="0"/>
          <w:numId w:val="23"/>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如因故障、年检等原因不能正常作业的，应及时安排应急备用车辆。因特殊情况暂停作业的，应及时上报采购人，采购人同意后方可执行。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2.洒水车</w:t>
      </w:r>
    </w:p>
    <w:p>
      <w:pPr>
        <w:numPr>
          <w:ilvl w:val="0"/>
          <w:numId w:val="24"/>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车辆外观整洁、无破损；性能良好、无故障；车身印刷公司名称、编号，字迹清晰、整洁。</w:t>
      </w:r>
    </w:p>
    <w:p>
      <w:pPr>
        <w:numPr>
          <w:ilvl w:val="0"/>
          <w:numId w:val="24"/>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每日凌晨道路普扫前要落实洒水作业，交通早晚高峰期间（上午7:15－8:45，晚上17:30－18:45）,禁止洒水（有特殊情况除外）。</w:t>
      </w:r>
    </w:p>
    <w:p>
      <w:pPr>
        <w:numPr>
          <w:ilvl w:val="0"/>
          <w:numId w:val="24"/>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3度时暂停洒水，冰冻天气禁止洒水。</w:t>
      </w:r>
    </w:p>
    <w:p>
      <w:pPr>
        <w:numPr>
          <w:ilvl w:val="0"/>
          <w:numId w:val="24"/>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驾驶员要到指定地点加水。</w:t>
      </w:r>
    </w:p>
    <w:p>
      <w:pPr>
        <w:numPr>
          <w:ilvl w:val="0"/>
          <w:numId w:val="24"/>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完成洒水作业后，要对车辆进行清洗和日常保养、加油、填路单，有故障及时报修，保证次日的正常用车。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3.冲洗车</w:t>
      </w:r>
    </w:p>
    <w:p>
      <w:pPr>
        <w:numPr>
          <w:ilvl w:val="0"/>
          <w:numId w:val="25"/>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车辆外观整洁、无破损；性能良好、无故障；车身印刷公司名称、编号，字迹清晰、整洁。</w:t>
      </w:r>
    </w:p>
    <w:p>
      <w:pPr>
        <w:numPr>
          <w:ilvl w:val="0"/>
          <w:numId w:val="25"/>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冲洗车应有提示音乐音量调节装置，警示灯完好，22：00-7：00期间作业时不得播放提示音乐，应使用警示灯光。冲洗车作业时车速≤25km/h，冲洗车通过十字路口、人行横道、机动车道与非机动车道混行的路段时要控制好水幅，以防止将水</w:t>
      </w:r>
      <w:r>
        <w:rPr>
          <w:rFonts w:hint="eastAsia" w:ascii="宋体" w:hAnsi="宋体" w:cs="宋体"/>
          <w:color w:val="auto"/>
          <w:szCs w:val="21"/>
          <w:highlight w:val="none"/>
          <w:lang w:val="en-US" w:eastAsia="zh-CN"/>
        </w:rPr>
        <w:t>冲洒</w:t>
      </w:r>
      <w:r>
        <w:rPr>
          <w:rFonts w:hint="eastAsia" w:ascii="宋体" w:hAnsi="宋体" w:cs="宋体"/>
          <w:color w:val="auto"/>
          <w:szCs w:val="21"/>
          <w:highlight w:val="none"/>
        </w:rPr>
        <w:t>到行人。气温低于3度时暂停洒水，冰冻天气禁止冲洗</w:t>
      </w:r>
      <w:r>
        <w:rPr>
          <w:rFonts w:hint="eastAsia" w:ascii="宋体" w:hAnsi="宋体" w:cs="宋体"/>
          <w:color w:val="auto"/>
          <w:szCs w:val="21"/>
          <w:highlight w:val="none"/>
          <w:lang w:val="en-US" w:eastAsia="zh-CN"/>
        </w:rPr>
        <w:t>地面</w:t>
      </w:r>
      <w:r>
        <w:rPr>
          <w:rFonts w:hint="eastAsia" w:ascii="宋体" w:hAnsi="宋体" w:cs="宋体"/>
          <w:color w:val="auto"/>
          <w:szCs w:val="21"/>
          <w:highlight w:val="none"/>
        </w:rPr>
        <w:t>。</w:t>
      </w:r>
    </w:p>
    <w:p>
      <w:pPr>
        <w:numPr>
          <w:ilvl w:val="0"/>
          <w:numId w:val="25"/>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驾驶员要到指定地点加水。</w:t>
      </w:r>
    </w:p>
    <w:p>
      <w:pPr>
        <w:numPr>
          <w:ilvl w:val="0"/>
          <w:numId w:val="25"/>
        </w:numPr>
        <w:spacing w:line="360" w:lineRule="auto"/>
        <w:ind w:left="845"/>
        <w:rPr>
          <w:rFonts w:hint="eastAsia" w:ascii="宋体" w:hAnsi="宋体" w:cs="宋体"/>
          <w:color w:val="auto"/>
          <w:highlight w:val="none"/>
        </w:rPr>
      </w:pPr>
      <w:r>
        <w:rPr>
          <w:rFonts w:hint="eastAsia" w:ascii="宋体" w:hAnsi="宋体" w:cs="宋体"/>
          <w:color w:val="auto"/>
          <w:szCs w:val="21"/>
          <w:highlight w:val="none"/>
        </w:rPr>
        <w:t>完成</w:t>
      </w:r>
      <w:r>
        <w:rPr>
          <w:rFonts w:hint="eastAsia" w:ascii="宋体" w:hAnsi="宋体" w:cs="宋体"/>
          <w:color w:val="auto"/>
          <w:szCs w:val="21"/>
          <w:highlight w:val="none"/>
          <w:lang w:val="en-US" w:eastAsia="zh-CN"/>
        </w:rPr>
        <w:t>冲洗</w:t>
      </w:r>
      <w:r>
        <w:rPr>
          <w:rFonts w:hint="eastAsia" w:ascii="宋体" w:hAnsi="宋体" w:cs="宋体"/>
          <w:color w:val="auto"/>
          <w:szCs w:val="21"/>
          <w:highlight w:val="none"/>
        </w:rPr>
        <w:t>作业后，要对车辆进行清洗和日常保养、加油、填路单，有故障及时报修，保证次日的正常用车。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.垃圾运输车辆</w:t>
      </w:r>
    </w:p>
    <w:p>
      <w:pPr>
        <w:numPr>
          <w:ilvl w:val="0"/>
          <w:numId w:val="26"/>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作业车辆干净整洁（不准安装外挂袋），保持安全正常运转，定期维护。</w:t>
      </w:r>
    </w:p>
    <w:p>
      <w:pPr>
        <w:numPr>
          <w:ilvl w:val="0"/>
          <w:numId w:val="26"/>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垃圾运输车车身应印刷公司名称、编号，字迹清晰、整洁</w:t>
      </w:r>
    </w:p>
    <w:p>
      <w:pPr>
        <w:numPr>
          <w:ilvl w:val="0"/>
          <w:numId w:val="26"/>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作业时车辆应靠边停放，不能太靠近车行线。</w:t>
      </w:r>
    </w:p>
    <w:p>
      <w:pPr>
        <w:numPr>
          <w:ilvl w:val="0"/>
          <w:numId w:val="26"/>
        </w:numPr>
        <w:spacing w:line="360" w:lineRule="auto"/>
        <w:ind w:left="845"/>
        <w:rPr>
          <w:rFonts w:hint="eastAsia" w:ascii="宋体" w:hAnsi="宋体" w:cs="宋体"/>
          <w:color w:val="auto"/>
          <w:szCs w:val="21"/>
          <w:highlight w:val="none"/>
        </w:rPr>
      </w:pPr>
      <w:r>
        <w:rPr>
          <w:rFonts w:hint="eastAsia" w:ascii="宋体" w:hAnsi="宋体" w:cs="宋体"/>
          <w:color w:val="auto"/>
          <w:szCs w:val="21"/>
          <w:highlight w:val="none"/>
        </w:rPr>
        <w:t>车辆上的作业工具应摆放整齐，不能对交通安全产生影响。</w:t>
      </w:r>
    </w:p>
    <w:p>
      <w:pPr>
        <w:numPr>
          <w:ilvl w:val="0"/>
          <w:numId w:val="26"/>
        </w:numPr>
        <w:spacing w:line="360" w:lineRule="auto"/>
        <w:ind w:left="845"/>
        <w:rPr>
          <w:rFonts w:hint="eastAsia"/>
          <w:color w:val="auto"/>
          <w:highlight w:val="none"/>
        </w:rPr>
      </w:pPr>
      <w:r>
        <w:rPr>
          <w:rFonts w:hint="eastAsia" w:ascii="宋体" w:hAnsi="宋体" w:cs="宋体"/>
          <w:color w:val="auto"/>
          <w:szCs w:val="21"/>
          <w:highlight w:val="none"/>
        </w:rPr>
        <w:t>文明作业，作业时不得有超载、随时停车、噪音、滴漏撒等现象。</w:t>
      </w:r>
    </w:p>
    <w:p>
      <w:pPr>
        <w:numPr>
          <w:ilvl w:val="0"/>
          <w:numId w:val="21"/>
        </w:num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垃圾桶保洁质量要求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1.垃圾桶应美观、实用，与周围环境协调，完好率应不低于98%，设施周围地面应无抛撒、存留垃圾。</w:t>
      </w:r>
      <w:r>
        <w:rPr>
          <w:rFonts w:hint="eastAsia" w:ascii="宋体" w:hAnsi="宋体" w:cs="宋体"/>
          <w:color w:val="auto"/>
          <w:szCs w:val="21"/>
          <w:highlight w:val="none"/>
        </w:rPr>
        <w:br w:type="textWrapping"/>
      </w:r>
      <w:r>
        <w:rPr>
          <w:rFonts w:hint="eastAsia" w:ascii="宋体" w:hAnsi="宋体" w:cs="宋体"/>
          <w:color w:val="auto"/>
          <w:szCs w:val="21"/>
          <w:highlight w:val="none"/>
        </w:rPr>
        <w:tab/>
      </w:r>
      <w:r>
        <w:rPr>
          <w:rFonts w:hint="eastAsia" w:ascii="宋体" w:hAnsi="宋体" w:cs="宋体"/>
          <w:color w:val="auto"/>
          <w:szCs w:val="21"/>
          <w:highlight w:val="none"/>
        </w:rPr>
        <w:t>2.垃圾桶应定位放置，摆放整齐，设置点及周围2-3米内应整洁，无散落、存留垃圾和污水。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3.垃圾桶应无残缺、破损，封闭性好、外体干净。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垃圾收集清运保洁人员对垃圾收集点的垃圾一天收集保洁二次，垃圾应直接送至垃圾转运站，做到垃圾不满溢，车走地净；垃圾收集点周围应整洁，无散落、存留垃圾和污水，清运垃圾时禁止沿途抛撒垃圾和滴漏污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5.垃圾桶应每日清洗，保持经常性清洁、完整，不得有明显的污物，每日清运后要对垃圾桶周围地面进行冲洗。</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6.垃圾桶周围打扫干净，不得焚烧垃圾，保持垃圾桶周边干净。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7.对于损坏的塑料桶应按规定及时进行修理或调换，并在蚊蝇孳生季节定时喷洒灭蝇药物（4、5、6、7、8、9、10月）。</w:t>
      </w:r>
    </w:p>
    <w:p>
      <w:pPr>
        <w:numPr>
          <w:ilvl w:val="0"/>
          <w:numId w:val="21"/>
        </w:num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果壳箱的清洗和管理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1.每天一次清洗保洁，每日更换垃圾袋。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2.果壳箱无破损、无垃圾外溢，桶体、箱体整洁。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3.收集人员故意损坏、破坏果壳箱，由保洁公司全额赔偿。</w:t>
      </w:r>
    </w:p>
    <w:p>
      <w:pPr>
        <w:numPr>
          <w:ilvl w:val="0"/>
          <w:numId w:val="21"/>
        </w:num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 xml:space="preserve">垃圾收集及清运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1.垃圾收集及清运实行“以桶换桶”，按规定作业路线、核定的垃圾产量和顺序进行操作，服务周到、文明。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2.有义务及时反馈营业垃圾产量的增减情况。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3.作业中不得漏点、不得任意撤点、车离点前要清扫垃圾。禁止焚烧垃圾，禁止拾废品。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4.作业</w:t>
      </w:r>
      <w:r>
        <w:rPr>
          <w:rFonts w:hint="eastAsia" w:ascii="宋体" w:hAnsi="宋体" w:eastAsia="宋体" w:cs="宋体"/>
          <w:color w:val="auto"/>
          <w:szCs w:val="21"/>
          <w:highlight w:val="none"/>
        </w:rPr>
        <w:t>结束后，车辆和垃圾桶须清洗干净、停放整齐。</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5.垃圾及时清运，不出现垃圾桶溢满现象。</w:t>
      </w:r>
    </w:p>
    <w:p>
      <w:pPr>
        <w:numPr>
          <w:ilvl w:val="0"/>
          <w:numId w:val="21"/>
        </w:numPr>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沿街店面垃圾上门收集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按照规定时间及时上门收集，完成每日收集任务。</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不得将已分类的生活垃圾混合收集，作业时垃圾不得落地、不得遗撒。</w:t>
      </w:r>
    </w:p>
    <w:p>
      <w:pPr>
        <w:spacing w:line="360" w:lineRule="auto"/>
        <w:ind w:firstLine="420" w:firstLineChars="200"/>
        <w:rPr>
          <w:rFonts w:hint="eastAsia"/>
          <w:color w:val="auto"/>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在收运过程中应保持车辆内外整洁。</w:t>
      </w:r>
    </w:p>
    <w:p>
      <w:pPr>
        <w:numPr>
          <w:ilvl w:val="0"/>
          <w:numId w:val="9"/>
        </w:numPr>
        <w:tabs>
          <w:tab w:val="center" w:pos="4156"/>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其它要求</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color w:val="auto"/>
          <w:highlight w:val="none"/>
        </w:rPr>
        <w:t>若遇如突击检查、上级部门考核、各类创建活动等特殊情况，中标人须无条件做好服务范围内的相关工作，服从采购人指挥，增加或调配人员和调整作业时间，并组织完成突击性任务，所需一切费用由中标人自理。</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color w:val="auto"/>
          <w:highlight w:val="none"/>
        </w:rPr>
        <w:t>中标人应在签订合同之日起一个月内向</w:t>
      </w:r>
      <w:r>
        <w:rPr>
          <w:rFonts w:hint="eastAsia" w:ascii="宋体" w:hAnsi="宋体" w:cs="宋体"/>
          <w:color w:val="auto"/>
          <w:highlight w:val="none"/>
          <w:lang w:val="en-US" w:eastAsia="zh-CN"/>
        </w:rPr>
        <w:t>采购人</w:t>
      </w:r>
      <w:r>
        <w:rPr>
          <w:rFonts w:hint="eastAsia" w:ascii="宋体" w:hAnsi="宋体" w:cs="宋体"/>
          <w:color w:val="auto"/>
          <w:highlight w:val="none"/>
        </w:rPr>
        <w:t>提交保洁管理规定、保洁负责人岗位职责、保洁人员岗位职责等规章制度，并作为合同条款。</w:t>
      </w:r>
    </w:p>
    <w:p>
      <w:pPr>
        <w:numPr>
          <w:ilvl w:val="0"/>
          <w:numId w:val="27"/>
        </w:numPr>
        <w:spacing w:line="360" w:lineRule="auto"/>
        <w:ind w:firstLine="0"/>
        <w:rPr>
          <w:rFonts w:hint="eastAsia" w:ascii="宋体" w:hAnsi="宋体" w:cs="宋体"/>
          <w:bCs/>
          <w:color w:val="auto"/>
          <w:szCs w:val="21"/>
          <w:highlight w:val="none"/>
        </w:rPr>
      </w:pPr>
      <w:r>
        <w:rPr>
          <w:rFonts w:hint="eastAsia" w:ascii="宋体" w:hAnsi="宋体" w:cs="宋体"/>
          <w:color w:val="auto"/>
          <w:highlight w:val="none"/>
        </w:rPr>
        <w:t>环卫服务标准：如市、县、局有新要求，中标人必须按新要求执行，并对此进行承诺。</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color w:val="auto"/>
          <w:highlight w:val="none"/>
        </w:rPr>
        <w:t>建立健全公司各项管理制度，包括岗位职责、考勤制度、考核及奖惩制度等。</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color w:val="auto"/>
          <w:highlight w:val="none"/>
        </w:rPr>
        <w:t>做好人员安排、车辆管理等台帐的记录，积极落实投诉、通报情况，并以书面形式进行上报。</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color w:val="auto"/>
          <w:highlight w:val="none"/>
        </w:rPr>
        <w:t>制定重大活动、节庆假日、突击检查、创先评优、气象灾害和极端天气等特殊时期的应急保障措施，提供应急保洁人员安排表，并无条件配合</w:t>
      </w:r>
      <w:r>
        <w:rPr>
          <w:rFonts w:hint="eastAsia" w:ascii="宋体" w:hAnsi="宋体" w:cs="宋体"/>
          <w:color w:val="auto"/>
          <w:highlight w:val="none"/>
          <w:lang w:val="en-US" w:eastAsia="zh-CN"/>
        </w:rPr>
        <w:t>采购人</w:t>
      </w:r>
      <w:r>
        <w:rPr>
          <w:rFonts w:hint="eastAsia" w:ascii="宋体" w:hAnsi="宋体" w:cs="宋体"/>
          <w:color w:val="auto"/>
          <w:highlight w:val="none"/>
        </w:rPr>
        <w:t>做好相关保障。</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color w:val="auto"/>
          <w:highlight w:val="none"/>
        </w:rPr>
        <w:t>选择聘用身体健康、思想端正的人员，加强管理并根据预算足额发放劳动报酬（含基本工资、特殊岗位津贴、节假日加班费、高温补贴以及购买社会保险、</w:t>
      </w:r>
      <w:r>
        <w:rPr>
          <w:rFonts w:hint="eastAsia" w:ascii="宋体" w:hAnsi="宋体" w:cs="宋体"/>
          <w:color w:val="auto"/>
          <w:highlight w:val="none"/>
          <w:lang w:val="en-US" w:eastAsia="zh-CN"/>
        </w:rPr>
        <w:t>住房公积金、</w:t>
      </w:r>
      <w:r>
        <w:rPr>
          <w:rFonts w:hint="eastAsia" w:ascii="宋体" w:hAnsi="宋体" w:cs="宋体"/>
          <w:color w:val="auto"/>
          <w:highlight w:val="none"/>
        </w:rPr>
        <w:t>体检、节日慰问等福利）。</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color w:val="auto"/>
          <w:highlight w:val="none"/>
        </w:rPr>
        <w:t>划分科学合理的清扫区域，按要求配置足够的清扫保洁人员；制定科学节能的清扫路线，提高机械车辆的利用率。</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color w:val="auto"/>
          <w:highlight w:val="none"/>
        </w:rPr>
        <w:t>加强对公司管理人员及重要特殊岗位工作人员的相关业务培训。</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color w:val="auto"/>
          <w:highlight w:val="none"/>
        </w:rPr>
        <w:t>安全生产管理职责：</w:t>
      </w:r>
    </w:p>
    <w:p>
      <w:pPr>
        <w:numPr>
          <w:ilvl w:val="0"/>
          <w:numId w:val="2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成立安全生产领导小组，落实安全生产责任人，制定安全生产相关制度和应急预案。配备安全生产专员，合理开支安全生产专项管理经费。</w:t>
      </w:r>
    </w:p>
    <w:p>
      <w:pPr>
        <w:numPr>
          <w:ilvl w:val="0"/>
          <w:numId w:val="2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办公场所、宿舍、停车场地和车辆必须按标准配备灭火器等消防设备，安全用水用电，定期组织消防安全演练，宣传安全生产相关知识。</w:t>
      </w:r>
    </w:p>
    <w:p>
      <w:pPr>
        <w:numPr>
          <w:ilvl w:val="0"/>
          <w:numId w:val="2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加强巡查，加强安全隐患排查，发现问题及时整改，彻底杜绝安全事故的发生。如发生安全事故及时上报，不得瞒报。</w:t>
      </w:r>
    </w:p>
    <w:p>
      <w:pPr>
        <w:numPr>
          <w:ilvl w:val="0"/>
          <w:numId w:val="2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加强交通安全知识教育，督促清扫保洁人员和驾驶员遵守交通法规，注意自身和行人安全。</w:t>
      </w:r>
    </w:p>
    <w:p>
      <w:pPr>
        <w:numPr>
          <w:ilvl w:val="0"/>
          <w:numId w:val="2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每季度召开一次安全会议。</w:t>
      </w:r>
    </w:p>
    <w:p>
      <w:pPr>
        <w:numPr>
          <w:ilvl w:val="0"/>
          <w:numId w:val="2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车辆须按时年检，购买保险。</w:t>
      </w:r>
    </w:p>
    <w:p>
      <w:pPr>
        <w:numPr>
          <w:ilvl w:val="0"/>
          <w:numId w:val="27"/>
        </w:numPr>
        <w:spacing w:line="360" w:lineRule="auto"/>
        <w:ind w:firstLine="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积极落实环卫行业相关文件精神，做好企业文化宣传，积极参加环卫行业重大活动等。</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bCs/>
          <w:color w:val="auto"/>
          <w:kern w:val="0"/>
          <w:szCs w:val="21"/>
          <w:highlight w:val="none"/>
        </w:rPr>
        <w:t>中标人要提供完备的相关（包括安全）台账资料的登记、管理制度，制作的各类台账要规范、真实、清晰、准确。</w:t>
      </w:r>
    </w:p>
    <w:p>
      <w:pPr>
        <w:numPr>
          <w:ilvl w:val="0"/>
          <w:numId w:val="29"/>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每月根据采购人要求上交花名册、工资清单、社保清单等；</w:t>
      </w:r>
    </w:p>
    <w:p>
      <w:pPr>
        <w:numPr>
          <w:ilvl w:val="0"/>
          <w:numId w:val="29"/>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建立线下保洁分配表（各路段人员分配）。</w:t>
      </w:r>
    </w:p>
    <w:p>
      <w:pPr>
        <w:numPr>
          <w:ilvl w:val="0"/>
          <w:numId w:val="27"/>
        </w:numPr>
        <w:spacing w:line="360" w:lineRule="auto"/>
        <w:ind w:firstLine="0"/>
        <w:rPr>
          <w:rFonts w:hint="eastAsia" w:ascii="宋体" w:hAnsi="宋体" w:cs="宋体"/>
          <w:color w:val="auto"/>
          <w:highlight w:val="none"/>
        </w:rPr>
      </w:pPr>
      <w:r>
        <w:rPr>
          <w:rFonts w:hint="eastAsia" w:ascii="宋体" w:hAnsi="宋体" w:cs="宋体"/>
          <w:color w:val="auto"/>
          <w:highlight w:val="none"/>
        </w:rPr>
        <w:t>不得干扰、谩骂、挑衅、延误、干扰考核人员或上级检查人员正常检查（拍照取证）。</w:t>
      </w:r>
    </w:p>
    <w:p>
      <w:pPr>
        <w:numPr>
          <w:ilvl w:val="0"/>
          <w:numId w:val="27"/>
        </w:numPr>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每月联合相关部门到中标单位对其员工社保缴纳信息等台账资料进行检查，如发现有人员缴纳社保虚报瞒报的以及相关资料不真实存在虚假信息的，一经发现，中心责令限期整改，否则中心有权单方面解除合同，对此产生的一切后果由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承担。</w:t>
      </w:r>
    </w:p>
    <w:p>
      <w:pPr>
        <w:numPr>
          <w:ilvl w:val="0"/>
          <w:numId w:val="27"/>
        </w:numPr>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采购人有权要求中标人提供授权委托书到社保部门进行社保缴纳信息查询，中标人必须配合采购人提供相应资料来进行查询。</w:t>
      </w:r>
    </w:p>
    <w:p>
      <w:pPr>
        <w:numPr>
          <w:ilvl w:val="0"/>
          <w:numId w:val="27"/>
        </w:numPr>
        <w:spacing w:line="360" w:lineRule="auto"/>
        <w:ind w:firstLine="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标人必须自觉接受、配合采购人有关工作指导及考核检查，并自觉做好县各项大型活动期间的环境保障和其它临时性、突击性工作（费用已包含在投标报价中）。中标人应积极配合采购人及政府相关部门开展防疫工作；中标人应采取有效措施，做好中标人企业员工防疫工作，杜绝疫情发生。采购人就防疫情况有权对中标人防疫工作进行监督，若中标人违反采购人及政府相关部门防疫工作要求的，每发现一次，中标人应按1000元/次向采购人支付违约金，采购人就上述违约金有权在待付款项中优先予以扣除。</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（十七）供应商应对保洁服务区域内的重点难点情况进行了解并提供相对应的重点难点解决方案。</w:t>
      </w:r>
    </w:p>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（十八）供应商应根据城区道路特点、周边环境特点等具体情况制定完善合理的道路保洁工作方案，配备相应的作业工具，保证城区道路保洁工作顺利有序开展。</w:t>
      </w:r>
    </w:p>
    <w:p>
      <w:pPr>
        <w:numPr>
          <w:ilvl w:val="0"/>
          <w:numId w:val="0"/>
        </w:numPr>
        <w:spacing w:line="360" w:lineRule="auto"/>
        <w:ind w:left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（十九）供应商应根据城区果壳箱分布情况在投标文件提供针对本次招标范围内实际情况制定的果壳箱清洗和管理方案。</w:t>
      </w:r>
    </w:p>
    <w:p>
      <w:pPr>
        <w:numPr>
          <w:ilvl w:val="0"/>
          <w:numId w:val="0"/>
        </w:numPr>
        <w:spacing w:line="360" w:lineRule="auto"/>
        <w:ind w:left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（二十）供应商应根据城区垃圾桶分布情况及上门收运要求，在投标文件中提供针对本次招标范围内实际情况制定的生活垃圾清运方案、沿街店铺垃圾收运方案。</w:t>
      </w:r>
    </w:p>
    <w:p>
      <w:pPr>
        <w:numPr>
          <w:ilvl w:val="0"/>
          <w:numId w:val="0"/>
        </w:numPr>
        <w:spacing w:line="360" w:lineRule="auto"/>
        <w:ind w:left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（二十一）保洁服务是劳动力密集型工作，保洁人员是完成本项目的重要组成部分。供应商需在投标文件中提供相对应的人员保障方案。</w:t>
      </w:r>
      <w:r>
        <w:rPr>
          <w:rFonts w:hint="eastAsia" w:ascii="宋体" w:hAnsi="宋体" w:eastAsia="宋体" w:cs="宋体"/>
          <w:color w:val="auto"/>
          <w:highlight w:val="none"/>
          <w:lang w:val="en-US" w:eastAsia="zh-CN"/>
        </w:rPr>
        <w:t>同时供应商应加强对于保洁人员的安全教育，为此应进行职业培训、列举安全保障措施、进行安全生产责任分配、告知安全事故善后措施及赔偿方案等。</w:t>
      </w:r>
    </w:p>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（二十二）</w:t>
      </w:r>
      <w:r>
        <w:rPr>
          <w:rFonts w:hint="eastAsia" w:ascii="宋体" w:hAnsi="宋体" w:eastAsia="宋体" w:cs="宋体"/>
          <w:color w:val="auto"/>
          <w:highlight w:val="none"/>
          <w:lang w:val="en-US" w:eastAsia="zh-CN"/>
        </w:rPr>
        <w:t>供应商应编制应急预案，内容应包括物资准备、工作网络、应急队伍、工作措施等，确保大型活动、节庆假日、防台防汛期间、雨雪冰冻极端天气、创优评优和突击检查等特殊时期对城区道路保洁造成影响时能够及时启动预案、消除影响，确保道路环境整洁。应急物资应配备齐全，做到专人管理、定点存放、并保证质量合格、满足使用要求。</w:t>
      </w:r>
    </w:p>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十三）供应商需具有良好的企业形象，并努力完善自身质量保证制度，督检制度和企业管理制度，同时建立较为完善的巡回保洁制度、检查监督制度、违规处罚制度，落实好各类人事管理、人员考核、奖惩、日常管理及安全规程等详细制度的制定工作。</w:t>
      </w:r>
    </w:p>
    <w:p>
      <w:pPr>
        <w:numPr>
          <w:ilvl w:val="0"/>
          <w:numId w:val="0"/>
        </w:numPr>
        <w:spacing w:line="360" w:lineRule="auto"/>
        <w:ind w:leftChars="0"/>
        <w:rPr>
          <w:rFonts w:hint="eastAsia" w:ascii="宋体" w:hAnsi="宋体" w:cs="宋体"/>
          <w:b/>
          <w:color w:val="auto"/>
          <w:szCs w:val="21"/>
          <w:highlight w:val="none"/>
        </w:rPr>
      </w:pPr>
      <w:r>
        <w:rPr>
          <w:rFonts w:hint="eastAsia" w:ascii="宋体" w:hAnsi="宋体" w:eastAsia="宋体" w:cs="宋体"/>
          <w:color w:val="auto"/>
          <w:highlight w:val="none"/>
          <w:lang w:val="en-US" w:eastAsia="zh-CN"/>
        </w:rPr>
        <w:t>（二十四）本次保洁项目范围广、规模大、人员要求高，因此在项目实施前应充分考虑和协调、组织好项目人员、车辆等要素的交接问题，故供应商应在投标文件中制定相应的交接方案，科学地做好项目实施前的组织工作，避免交接过程中存在的风险。</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（二十五）供应商应具有科学的疫情防控体系，建设常态化疫情防控体制机制，健全防控工作机制。</w:t>
      </w:r>
      <w:r>
        <w:rPr>
          <w:rFonts w:hint="eastAsia" w:ascii="宋体" w:hAnsi="宋体" w:eastAsia="宋体" w:cs="宋体"/>
          <w:color w:val="auto"/>
          <w:highlight w:val="none"/>
          <w:lang w:val="en-US" w:eastAsia="zh-CN"/>
        </w:rPr>
        <w:br w:type="textWrapping"/>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考核标准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为积极贯彻县委、县政府提出的城市精细化管理要求，提升城市环境卫生管理水平，促进全国文明城市创建，健全城区清扫保洁管理的监督考核机制，有效地促进长效管理措施落实，进一步提高城区道路清扫保洁管理质量，改善城区环境卫生，创造良好的生产、生活和工作环境，特制定本考核办法。</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（一）</w:t>
      </w:r>
      <w:r>
        <w:rPr>
          <w:rFonts w:hint="eastAsia" w:ascii="宋体" w:hAnsi="宋体" w:cs="宋体"/>
          <w:bCs/>
          <w:color w:val="auto"/>
          <w:szCs w:val="21"/>
          <w:highlight w:val="none"/>
        </w:rPr>
        <w:t>考核对象</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本办法针对本轮招标保洁项目中标单位列入考核范围，主要对作业标准、文明规范作业、机械作业情况进行考核。</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（二）</w:t>
      </w:r>
      <w:r>
        <w:rPr>
          <w:rFonts w:hint="eastAsia" w:ascii="宋体" w:hAnsi="宋体" w:cs="宋体"/>
          <w:bCs/>
          <w:color w:val="auto"/>
          <w:szCs w:val="21"/>
          <w:highlight w:val="none"/>
        </w:rPr>
        <w:t>考核机制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专项考核进行直接扣款处理，结果计入月考核分数），得出综合考核评价结果，发放每月承包经费。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（三）</w:t>
      </w:r>
      <w:r>
        <w:rPr>
          <w:rFonts w:hint="eastAsia" w:ascii="宋体" w:hAnsi="宋体" w:cs="宋体"/>
          <w:bCs/>
          <w:color w:val="auto"/>
          <w:szCs w:val="21"/>
          <w:highlight w:val="none"/>
        </w:rPr>
        <w:t>考核办法</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1、以保洁标段为考核单位。</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2、月评：满分为100分，分值由第三方常态化考核结果和环卫中心专项考核结果按照一定权重计算得到。月评分数和经费拨付相挂钩，具体如下：</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（1）考核分数在100分-95分（含）以上的为合格，全额核拨当月服务经费；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（2）考核分在95-90分（含）之间，以95分为基准，每下降1分，扣当月经费的1%；不足1分的，采用内插法计算。</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（3）考核分在90分以下的，先扣除当月经费的5%；在此基础上，以90分为基准，每下降1分，扣当月经费的2%；以此类推。不足1分的，采用内插法计算。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（4）如连续两个月或年度累计三个月考核分数在90分以下的，</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有权单方解除合同。</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3、明查暗查相结合，根据考核分来核拨当月保洁经费。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如采购人出具书面整改意见要求进行整改，在出具整改意见后限期内中标人未按规定整改的，采购人有权对其重点考核加倍扣罚。整改内容（未落实合同规定及环卫行业相关文件精神；未及时完成上级下达的工作任务；重大活动保障不力；</w:t>
      </w:r>
      <w:r>
        <w:rPr>
          <w:rFonts w:hint="eastAsia" w:ascii="宋体" w:hAnsi="宋体" w:cs="宋体"/>
          <w:bCs/>
          <w:color w:val="auto"/>
          <w:szCs w:val="21"/>
          <w:highlight w:val="none"/>
          <w:lang w:eastAsia="zh-CN"/>
        </w:rPr>
        <w:t>造成负面影响的；</w:t>
      </w:r>
      <w:r>
        <w:rPr>
          <w:rFonts w:hint="eastAsia" w:ascii="宋体" w:hAnsi="宋体" w:cs="宋体"/>
          <w:bCs/>
          <w:color w:val="auto"/>
          <w:szCs w:val="21"/>
          <w:highlight w:val="none"/>
        </w:rPr>
        <w:t>被上级各类考核通报批评或有关媒体曝光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有责投诉等</w:t>
      </w:r>
      <w:r>
        <w:rPr>
          <w:rFonts w:hint="eastAsia" w:ascii="宋体" w:hAnsi="宋体" w:cs="宋体"/>
          <w:bCs/>
          <w:color w:val="auto"/>
          <w:szCs w:val="21"/>
          <w:highlight w:val="none"/>
          <w:lang w:eastAsia="zh-CN"/>
        </w:rPr>
        <w:t>。视具体情况</w:t>
      </w:r>
      <w:r>
        <w:rPr>
          <w:rFonts w:hint="eastAsia" w:ascii="宋体" w:hAnsi="宋体" w:cs="宋体"/>
          <w:bCs/>
          <w:color w:val="auto"/>
          <w:szCs w:val="21"/>
          <w:highlight w:val="none"/>
        </w:rPr>
        <w:t>整改扣款</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00-500</w:t>
      </w:r>
      <w:r>
        <w:rPr>
          <w:rFonts w:hint="eastAsia" w:ascii="宋体" w:hAnsi="宋体" w:cs="宋体"/>
          <w:bCs/>
          <w:color w:val="auto"/>
          <w:szCs w:val="21"/>
          <w:highlight w:val="none"/>
          <w:lang w:val="en-US" w:eastAsia="zh-CN"/>
        </w:rPr>
        <w:t>00</w:t>
      </w:r>
      <w:r>
        <w:rPr>
          <w:rFonts w:hint="eastAsia" w:ascii="宋体" w:hAnsi="宋体" w:cs="宋体"/>
          <w:bCs/>
          <w:color w:val="auto"/>
          <w:szCs w:val="21"/>
          <w:highlight w:val="none"/>
        </w:rPr>
        <w:t>元）。</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5、环卫中心专项考核直接扣款。中心每月不定时组织道路保洁考核。对道路保洁内容的作业质量进行考核。对发现问题对照《宁海县城区道路保洁考核标准》相应分值，每扣1分按</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000元计取（不足1分的，采用内插法计算），进行直接扣款处理，考核结果分值计入当月考核分数。</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6、文明城市创建、疫情防控等保洁作业考核标准依据行业标准、上级部门的考核要求提高而提高；另因法律法规更新，考核内容会有所变化，承包单位需无条件服从执行。</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7、新增道路遵照本考核办法执行。（新增道路以质量考核为准）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8、本考核办法最终解释权归宁海县环境卫生指导中心。</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具体考核标准</w:t>
      </w:r>
    </w:p>
    <w:p>
      <w:pPr>
        <w:spacing w:line="360" w:lineRule="auto"/>
        <w:ind w:firstLine="422" w:firstLineChars="200"/>
        <w:jc w:val="center"/>
        <w:rPr>
          <w:rFonts w:hint="eastAsia" w:ascii="宋体" w:hAnsi="宋体" w:cs="宋体"/>
          <w:b/>
          <w:bCs w:val="0"/>
          <w:color w:val="auto"/>
          <w:szCs w:val="21"/>
          <w:highlight w:val="none"/>
        </w:rPr>
      </w:pPr>
      <w:r>
        <w:rPr>
          <w:rFonts w:hint="eastAsia" w:ascii="宋体" w:hAnsi="宋体" w:cs="宋体"/>
          <w:b/>
          <w:bCs w:val="0"/>
          <w:color w:val="auto"/>
          <w:szCs w:val="21"/>
          <w:highlight w:val="none"/>
        </w:rPr>
        <w:t>《宁海县城区道路保洁考核标准》</w:t>
      </w:r>
    </w:p>
    <w:tbl>
      <w:tblPr>
        <w:tblStyle w:val="46"/>
        <w:tblW w:w="0" w:type="auto"/>
        <w:jc w:val="center"/>
        <w:tblLayout w:type="fixed"/>
        <w:tblCellMar>
          <w:top w:w="0" w:type="dxa"/>
          <w:left w:w="0" w:type="dxa"/>
          <w:bottom w:w="0" w:type="dxa"/>
          <w:right w:w="0" w:type="dxa"/>
        </w:tblCellMar>
      </w:tblPr>
      <w:tblGrid>
        <w:gridCol w:w="1421"/>
        <w:gridCol w:w="3265"/>
        <w:gridCol w:w="4260"/>
      </w:tblGrid>
      <w:tr>
        <w:tblPrEx>
          <w:tblCellMar>
            <w:top w:w="0" w:type="dxa"/>
            <w:left w:w="0" w:type="dxa"/>
            <w:bottom w:w="0" w:type="dxa"/>
            <w:right w:w="0" w:type="dxa"/>
          </w:tblCellMar>
        </w:tblPrEx>
        <w:trPr>
          <w:trHeight w:val="376" w:hRule="atLeast"/>
          <w:jc w:val="center"/>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项目名称</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标准要求</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评分标准</w:t>
            </w:r>
          </w:p>
        </w:tc>
      </w:tr>
      <w:tr>
        <w:tblPrEx>
          <w:tblCellMar>
            <w:top w:w="0" w:type="dxa"/>
            <w:left w:w="0" w:type="dxa"/>
            <w:bottom w:w="0" w:type="dxa"/>
            <w:right w:w="0" w:type="dxa"/>
          </w:tblCellMar>
        </w:tblPrEx>
        <w:trPr>
          <w:trHeight w:val="453" w:hRule="atLeast"/>
          <w:jc w:val="center"/>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保洁作业标准</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普扫结束后做好巡回保洁工作</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jc w:val="left"/>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rPr>
              <w:t>未在</w:t>
            </w:r>
            <w:r>
              <w:rPr>
                <w:rFonts w:hint="eastAsia" w:ascii="宋体" w:hAnsi="宋体" w:cs="仿宋_GB2312"/>
                <w:color w:val="auto"/>
                <w:szCs w:val="21"/>
                <w:highlight w:val="none"/>
                <w:lang w:eastAsia="zh-CN"/>
              </w:rPr>
              <w:t>早晨</w:t>
            </w:r>
            <w:r>
              <w:rPr>
                <w:rFonts w:hint="eastAsia" w:ascii="宋体" w:hAnsi="宋体" w:cs="仿宋_GB2312"/>
                <w:color w:val="auto"/>
                <w:szCs w:val="21"/>
                <w:highlight w:val="none"/>
                <w:lang w:val="en-US" w:eastAsia="zh-CN"/>
              </w:rPr>
              <w:t>7:00前</w:t>
            </w:r>
            <w:r>
              <w:rPr>
                <w:rFonts w:hint="eastAsia" w:ascii="宋体" w:hAnsi="宋体" w:eastAsia="宋体" w:cs="仿宋_GB2312"/>
                <w:color w:val="auto"/>
                <w:szCs w:val="21"/>
                <w:highlight w:val="none"/>
              </w:rPr>
              <w:t>完成</w:t>
            </w:r>
            <w:r>
              <w:rPr>
                <w:rFonts w:hint="eastAsia" w:ascii="宋体" w:hAnsi="宋体" w:cs="仿宋_GB2312"/>
                <w:color w:val="auto"/>
                <w:szCs w:val="21"/>
                <w:highlight w:val="none"/>
                <w:lang w:eastAsia="zh-CN"/>
              </w:rPr>
              <w:t>全面细</w:t>
            </w:r>
            <w:r>
              <w:rPr>
                <w:rFonts w:hint="eastAsia" w:ascii="宋体" w:hAnsi="宋体" w:eastAsia="宋体" w:cs="仿宋_GB2312"/>
                <w:color w:val="auto"/>
                <w:szCs w:val="21"/>
                <w:highlight w:val="none"/>
              </w:rPr>
              <w:t>扫每次扣0.2分，结束后未做好巡回保洁工作</w:t>
            </w:r>
            <w:r>
              <w:rPr>
                <w:rFonts w:hint="eastAsia" w:ascii="宋体" w:hAnsi="宋体" w:cs="仿宋_GB2312"/>
                <w:color w:val="auto"/>
                <w:szCs w:val="21"/>
                <w:highlight w:val="none"/>
                <w:lang w:eastAsia="zh-CN"/>
              </w:rPr>
              <w:t>，</w:t>
            </w:r>
            <w:r>
              <w:rPr>
                <w:rFonts w:hint="eastAsia" w:ascii="宋体" w:hAnsi="宋体" w:eastAsia="宋体" w:cs="仿宋_GB2312"/>
                <w:color w:val="auto"/>
                <w:szCs w:val="21"/>
                <w:highlight w:val="none"/>
              </w:rPr>
              <w:t>每次扣0.1分</w:t>
            </w:r>
            <w:r>
              <w:rPr>
                <w:rFonts w:hint="eastAsia" w:ascii="宋体" w:hAnsi="宋体" w:cs="仿宋_GB2312"/>
                <w:color w:val="auto"/>
                <w:szCs w:val="21"/>
                <w:highlight w:val="none"/>
                <w:lang w:eastAsia="zh-CN"/>
              </w:rPr>
              <w:t>。</w:t>
            </w:r>
          </w:p>
        </w:tc>
      </w:tr>
      <w:tr>
        <w:tblPrEx>
          <w:tblCellMar>
            <w:top w:w="0" w:type="dxa"/>
            <w:left w:w="0" w:type="dxa"/>
            <w:bottom w:w="0" w:type="dxa"/>
            <w:right w:w="0" w:type="dxa"/>
          </w:tblCellMar>
        </w:tblPrEx>
        <w:trPr>
          <w:trHeight w:val="453"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仿宋_GB2312"/>
                <w:color w:val="auto"/>
                <w:kern w:val="0"/>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按道路保洁总体要求做到“五无五净”，即道路无垃圾、无杂物、无积泥、无积水、无污迹；路面干净，绿地和树池干净，边角侧石干净，雨水井沟畅通干净，环卫设施及绿化隔离</w:t>
            </w:r>
            <w:r>
              <w:rPr>
                <w:rFonts w:hint="eastAsia" w:ascii="宋体" w:hAnsi="宋体" w:cs="仿宋_GB2312"/>
                <w:color w:val="auto"/>
                <w:szCs w:val="21"/>
                <w:highlight w:val="none"/>
                <w:lang w:eastAsia="zh-CN"/>
              </w:rPr>
              <w:t>带</w:t>
            </w:r>
            <w:r>
              <w:rPr>
                <w:rFonts w:hint="eastAsia" w:ascii="宋体" w:hAnsi="宋体" w:eastAsia="宋体" w:cs="仿宋_GB2312"/>
                <w:color w:val="auto"/>
                <w:szCs w:val="21"/>
                <w:highlight w:val="none"/>
              </w:rPr>
              <w:t>干净。（无青苔、杂草；包括道路两侧明沟或水渠、墙夹缝。）</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val="en-US" w:eastAsia="zh-CN"/>
              </w:rPr>
              <w:t>1.</w:t>
            </w:r>
            <w:r>
              <w:rPr>
                <w:rFonts w:hint="eastAsia" w:ascii="宋体" w:hAnsi="宋体" w:eastAsia="宋体" w:cs="仿宋_GB2312"/>
                <w:color w:val="auto"/>
                <w:szCs w:val="21"/>
                <w:highlight w:val="none"/>
              </w:rPr>
              <w:t>未按要求做到“五无五净”；以检查路段为一个考核单位；（自动向外延伸2米）每处扣0.1分</w:t>
            </w:r>
            <w:r>
              <w:rPr>
                <w:rFonts w:hint="eastAsia" w:ascii="宋体" w:hAnsi="宋体" w:cs="仿宋_GB2312"/>
                <w:color w:val="auto"/>
                <w:szCs w:val="21"/>
                <w:highlight w:val="none"/>
                <w:lang w:eastAsia="zh-CN"/>
              </w:rPr>
              <w:t>。</w:t>
            </w:r>
          </w:p>
          <w:p>
            <w:pPr>
              <w:spacing w:line="360" w:lineRule="auto"/>
              <w:jc w:val="left"/>
              <w:rPr>
                <w:rFonts w:hint="eastAsia" w:ascii="宋体" w:hAnsi="宋体" w:eastAsia="宋体" w:cs="仿宋_GB2312"/>
                <w:color w:val="auto"/>
                <w:szCs w:val="21"/>
                <w:highlight w:val="none"/>
              </w:rPr>
            </w:pPr>
            <w:r>
              <w:rPr>
                <w:rFonts w:hint="eastAsia" w:ascii="宋体" w:hAnsi="宋体" w:eastAsia="宋体" w:cs="宋体"/>
                <w:color w:val="auto"/>
                <w:sz w:val="21"/>
                <w:szCs w:val="21"/>
                <w:highlight w:val="none"/>
                <w:lang w:val="en-US" w:eastAsia="zh-CN"/>
              </w:rPr>
              <w:t>2.有</w:t>
            </w:r>
            <w:r>
              <w:rPr>
                <w:rFonts w:hint="eastAsia" w:ascii="宋体" w:hAnsi="宋体" w:eastAsia="宋体" w:cs="宋体"/>
                <w:color w:val="auto"/>
                <w:sz w:val="21"/>
                <w:szCs w:val="21"/>
                <w:highlight w:val="none"/>
              </w:rPr>
              <w:t>保洁地段交界处要求相互跨过</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米以上保洁，不按要求保洁留有卫生死角的</w:t>
            </w:r>
            <w:r>
              <w:rPr>
                <w:rFonts w:hint="eastAsia" w:ascii="宋体" w:hAnsi="宋体" w:eastAsia="宋体" w:cs="宋体"/>
                <w:color w:val="auto"/>
                <w:sz w:val="21"/>
                <w:szCs w:val="21"/>
                <w:highlight w:val="none"/>
                <w:lang w:eastAsia="zh-CN"/>
              </w:rPr>
              <w:t>，交界公司各扣</w:t>
            </w:r>
            <w:r>
              <w:rPr>
                <w:rFonts w:hint="eastAsia" w:ascii="宋体" w:hAnsi="宋体" w:eastAsia="宋体" w:cs="宋体"/>
                <w:color w:val="auto"/>
                <w:sz w:val="21"/>
                <w:szCs w:val="21"/>
                <w:highlight w:val="none"/>
                <w:lang w:val="en-US" w:eastAsia="zh-CN"/>
              </w:rPr>
              <w:t>5分。</w:t>
            </w:r>
          </w:p>
        </w:tc>
      </w:tr>
      <w:tr>
        <w:tblPrEx>
          <w:tblCellMar>
            <w:top w:w="0" w:type="dxa"/>
            <w:left w:w="0" w:type="dxa"/>
            <w:bottom w:w="0" w:type="dxa"/>
            <w:right w:w="0" w:type="dxa"/>
          </w:tblCellMar>
        </w:tblPrEx>
        <w:trPr>
          <w:trHeight w:val="49" w:hRule="atLeast"/>
          <w:jc w:val="center"/>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eastAsia="zh-CN"/>
              </w:rPr>
              <w:t>分类箱体房内外整洁，完成清运频次</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1、每天未完成</w:t>
            </w:r>
            <w:r>
              <w:rPr>
                <w:rFonts w:hint="eastAsia" w:ascii="宋体" w:hAnsi="宋体" w:eastAsia="宋体" w:cs="宋体"/>
                <w:i w:val="0"/>
                <w:caps w:val="0"/>
                <w:color w:val="auto"/>
                <w:spacing w:val="0"/>
                <w:sz w:val="21"/>
                <w:szCs w:val="21"/>
                <w:highlight w:val="none"/>
                <w:shd w:val="clear" w:color="auto" w:fill="FFFFFF"/>
              </w:rPr>
              <w:t>清运（</w:t>
            </w:r>
            <w:r>
              <w:rPr>
                <w:rFonts w:hint="eastAsia" w:ascii="宋体" w:hAnsi="宋体" w:eastAsia="宋体" w:cs="宋体"/>
                <w:i w:val="0"/>
                <w:caps w:val="0"/>
                <w:color w:val="auto"/>
                <w:spacing w:val="0"/>
                <w:sz w:val="21"/>
                <w:szCs w:val="21"/>
                <w:highlight w:val="none"/>
                <w:shd w:val="clear" w:color="auto" w:fill="FFFFFF"/>
                <w:lang w:eastAsia="zh-CN"/>
              </w:rPr>
              <w:t>一天</w:t>
            </w: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次</w:t>
            </w:r>
            <w:r>
              <w:rPr>
                <w:rFonts w:hint="eastAsia" w:ascii="宋体" w:hAnsi="宋体" w:eastAsia="宋体" w:cs="宋体"/>
                <w:i w:val="0"/>
                <w:caps w:val="0"/>
                <w:color w:val="auto"/>
                <w:spacing w:val="0"/>
                <w:sz w:val="21"/>
                <w:szCs w:val="21"/>
                <w:highlight w:val="none"/>
                <w:shd w:val="clear" w:color="auto" w:fill="FFFFFF"/>
                <w:lang w:eastAsia="zh-CN"/>
              </w:rPr>
              <w:t>以上</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eastAsia="宋体" w:cs="宋体"/>
                <w:i w:val="0"/>
                <w:caps w:val="0"/>
                <w:color w:val="auto"/>
                <w:spacing w:val="0"/>
                <w:sz w:val="21"/>
                <w:szCs w:val="21"/>
                <w:highlight w:val="none"/>
                <w:shd w:val="clear" w:color="auto" w:fill="FFFFFF"/>
                <w:lang w:eastAsia="zh-CN"/>
              </w:rPr>
              <w:t>扣</w:t>
            </w:r>
            <w:r>
              <w:rPr>
                <w:rFonts w:hint="eastAsia" w:ascii="宋体" w:hAnsi="宋体" w:eastAsia="宋体" w:cs="宋体"/>
                <w:i w:val="0"/>
                <w:caps w:val="0"/>
                <w:color w:val="auto"/>
                <w:spacing w:val="0"/>
                <w:sz w:val="21"/>
                <w:szCs w:val="21"/>
                <w:highlight w:val="none"/>
                <w:shd w:val="clear" w:color="auto" w:fill="FFFFFF"/>
                <w:lang w:val="en-US" w:eastAsia="zh-CN"/>
              </w:rPr>
              <w:t>0.2分。</w:t>
            </w:r>
          </w:p>
          <w:p>
            <w:pPr>
              <w:jc w:val="left"/>
              <w:rPr>
                <w:rFonts w:hint="default"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2、</w:t>
            </w:r>
            <w:r>
              <w:rPr>
                <w:rFonts w:hint="eastAsia" w:ascii="宋体" w:hAnsi="宋体" w:eastAsia="宋体" w:cs="宋体"/>
                <w:i w:val="0"/>
                <w:caps w:val="0"/>
                <w:color w:val="auto"/>
                <w:spacing w:val="0"/>
                <w:sz w:val="21"/>
                <w:szCs w:val="21"/>
                <w:highlight w:val="none"/>
                <w:shd w:val="clear" w:color="auto" w:fill="FFFFFF"/>
              </w:rPr>
              <w:t>箱体</w:t>
            </w:r>
            <w:r>
              <w:rPr>
                <w:rFonts w:hint="eastAsia" w:ascii="宋体" w:hAnsi="宋体" w:eastAsia="宋体" w:cs="宋体"/>
                <w:i w:val="0"/>
                <w:caps w:val="0"/>
                <w:color w:val="auto"/>
                <w:spacing w:val="0"/>
                <w:sz w:val="21"/>
                <w:szCs w:val="21"/>
                <w:highlight w:val="none"/>
                <w:shd w:val="clear" w:color="auto" w:fill="FFFFFF"/>
                <w:lang w:eastAsia="zh-CN"/>
              </w:rPr>
              <w:t>内外及周边不</w:t>
            </w:r>
            <w:r>
              <w:rPr>
                <w:rFonts w:hint="eastAsia" w:ascii="宋体" w:hAnsi="宋体" w:eastAsia="宋体" w:cs="宋体"/>
                <w:i w:val="0"/>
                <w:caps w:val="0"/>
                <w:color w:val="auto"/>
                <w:spacing w:val="0"/>
                <w:sz w:val="21"/>
                <w:szCs w:val="21"/>
                <w:highlight w:val="none"/>
                <w:shd w:val="clear" w:color="auto" w:fill="FFFFFF"/>
              </w:rPr>
              <w:t>整洁</w:t>
            </w:r>
            <w:r>
              <w:rPr>
                <w:rFonts w:hint="eastAsia" w:ascii="宋体" w:hAnsi="宋体" w:eastAsia="宋体" w:cs="宋体"/>
                <w:i w:val="0"/>
                <w:caps w:val="0"/>
                <w:color w:val="auto"/>
                <w:spacing w:val="0"/>
                <w:sz w:val="21"/>
                <w:szCs w:val="21"/>
                <w:highlight w:val="none"/>
                <w:shd w:val="clear" w:color="auto" w:fill="FFFFFF"/>
                <w:lang w:eastAsia="zh-CN"/>
              </w:rPr>
              <w:t>扣</w:t>
            </w:r>
            <w:r>
              <w:rPr>
                <w:rFonts w:hint="eastAsia" w:ascii="宋体" w:hAnsi="宋体" w:eastAsia="宋体" w:cs="宋体"/>
                <w:i w:val="0"/>
                <w:caps w:val="0"/>
                <w:color w:val="auto"/>
                <w:spacing w:val="0"/>
                <w:sz w:val="21"/>
                <w:szCs w:val="21"/>
                <w:highlight w:val="none"/>
                <w:shd w:val="clear" w:color="auto" w:fill="FFFFFF"/>
                <w:lang w:val="en-US" w:eastAsia="zh-CN"/>
              </w:rPr>
              <w:t>0.2分</w:t>
            </w:r>
          </w:p>
          <w:p>
            <w:pPr>
              <w:jc w:val="left"/>
              <w:rPr>
                <w:rFonts w:hint="default"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3、有残留污水每处扣0.2分。</w:t>
            </w:r>
          </w:p>
        </w:tc>
      </w:tr>
      <w:tr>
        <w:tblPrEx>
          <w:tblCellMar>
            <w:top w:w="0" w:type="dxa"/>
            <w:left w:w="0" w:type="dxa"/>
            <w:bottom w:w="0" w:type="dxa"/>
            <w:right w:w="0" w:type="dxa"/>
          </w:tblCellMar>
        </w:tblPrEx>
        <w:trPr>
          <w:trHeight w:val="830" w:hRule="atLeast"/>
          <w:jc w:val="center"/>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ind w:firstLine="3150" w:firstLineChars="1500"/>
              <w:jc w:val="left"/>
              <w:textAlignment w:val="center"/>
              <w:rPr>
                <w:rFonts w:ascii="宋体" w:hAnsi="宋体" w:eastAsia="宋体" w:cs="仿宋_GB2312"/>
                <w:color w:val="auto"/>
                <w:szCs w:val="21"/>
                <w:highlight w:val="none"/>
              </w:rPr>
            </w:pPr>
            <w:r>
              <w:rPr>
                <w:rFonts w:hint="eastAsia" w:ascii="宋体" w:hAnsi="宋体" w:cs="仿宋_GB2312"/>
                <w:color w:val="auto"/>
                <w:kern w:val="0"/>
                <w:szCs w:val="21"/>
                <w:highlight w:val="none"/>
                <w:lang w:val="en-US" w:eastAsia="zh-CN" w:bidi="ar"/>
              </w:rPr>
              <w:t xml:space="preserve"> </w:t>
            </w:r>
            <w:r>
              <w:rPr>
                <w:rFonts w:hint="eastAsia" w:ascii="宋体" w:hAnsi="宋体" w:eastAsia="宋体" w:cs="仿宋_GB2312"/>
                <w:color w:val="auto"/>
                <w:kern w:val="0"/>
                <w:szCs w:val="21"/>
                <w:highlight w:val="none"/>
                <w:lang w:bidi="ar"/>
              </w:rPr>
              <w:t>垃圾桶、果壳箱整洁、无破损</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numPr>
                <w:ilvl w:val="0"/>
                <w:numId w:val="30"/>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垃圾收集容器未在规定时间完成清运的，每个扣0.1分</w:t>
            </w:r>
            <w:r>
              <w:rPr>
                <w:rFonts w:hint="eastAsia" w:ascii="宋体" w:hAnsi="宋体" w:cs="仿宋_GB2312"/>
                <w:color w:val="auto"/>
                <w:szCs w:val="21"/>
                <w:highlight w:val="none"/>
                <w:lang w:eastAsia="zh-CN"/>
              </w:rPr>
              <w:t>。</w:t>
            </w:r>
          </w:p>
          <w:p>
            <w:pPr>
              <w:numPr>
                <w:ilvl w:val="0"/>
                <w:numId w:val="30"/>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果壳箱、垃圾桶周边有暴露垃圾的，每个扣0.1分</w:t>
            </w:r>
            <w:r>
              <w:rPr>
                <w:rFonts w:hint="eastAsia" w:ascii="宋体" w:hAnsi="宋体" w:cs="仿宋_GB2312"/>
                <w:color w:val="auto"/>
                <w:szCs w:val="21"/>
                <w:highlight w:val="none"/>
                <w:lang w:eastAsia="zh-CN"/>
              </w:rPr>
              <w:t>。</w:t>
            </w:r>
          </w:p>
          <w:p>
            <w:pPr>
              <w:numPr>
                <w:ilvl w:val="0"/>
                <w:numId w:val="30"/>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果壳箱、垃圾桶等垃圾收集容器清洗不到位，外观不整洁的，每个扣0.1分</w:t>
            </w:r>
            <w:r>
              <w:rPr>
                <w:rFonts w:hint="eastAsia" w:ascii="宋体" w:hAnsi="宋体" w:cs="仿宋_GB2312"/>
                <w:color w:val="auto"/>
                <w:szCs w:val="21"/>
                <w:highlight w:val="none"/>
                <w:lang w:eastAsia="zh-CN"/>
              </w:rPr>
              <w:t>。</w:t>
            </w:r>
          </w:p>
          <w:p>
            <w:pPr>
              <w:numPr>
                <w:ilvl w:val="0"/>
                <w:numId w:val="30"/>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果壳箱未套垃圾袋及未及时更换的，每个扣0.1分</w:t>
            </w:r>
            <w:r>
              <w:rPr>
                <w:rFonts w:hint="eastAsia" w:ascii="宋体" w:hAnsi="宋体" w:cs="仿宋_GB2312"/>
                <w:color w:val="auto"/>
                <w:szCs w:val="21"/>
                <w:highlight w:val="none"/>
                <w:lang w:eastAsia="zh-CN"/>
              </w:rPr>
              <w:t>。</w:t>
            </w:r>
          </w:p>
          <w:p>
            <w:pPr>
              <w:numPr>
                <w:ilvl w:val="0"/>
                <w:numId w:val="30"/>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果壳箱、垃圾桶等垃圾收集容器残缺破损、缺失，果壳箱没有及时</w:t>
            </w:r>
            <w:r>
              <w:rPr>
                <w:rFonts w:hint="eastAsia" w:ascii="宋体" w:hAnsi="宋体" w:eastAsia="宋体" w:cs="仿宋_GB2312"/>
                <w:color w:val="auto"/>
                <w:szCs w:val="21"/>
                <w:highlight w:val="none"/>
                <w:lang w:val="en-US" w:eastAsia="zh-CN"/>
              </w:rPr>
              <w:t>上报维修</w:t>
            </w:r>
            <w:r>
              <w:rPr>
                <w:rFonts w:hint="eastAsia" w:ascii="宋体" w:hAnsi="宋体" w:eastAsia="宋体" w:cs="仿宋_GB2312"/>
                <w:color w:val="auto"/>
                <w:szCs w:val="21"/>
                <w:highlight w:val="none"/>
              </w:rPr>
              <w:t>的</w:t>
            </w:r>
            <w:r>
              <w:rPr>
                <w:rFonts w:hint="eastAsia" w:ascii="宋体" w:hAnsi="宋体" w:eastAsia="宋体" w:cs="仿宋_GB2312"/>
                <w:color w:val="auto"/>
                <w:szCs w:val="21"/>
                <w:highlight w:val="none"/>
                <w:lang w:val="en-US" w:eastAsia="zh-CN"/>
              </w:rPr>
              <w:t>或</w:t>
            </w:r>
            <w:r>
              <w:rPr>
                <w:rFonts w:hint="eastAsia" w:ascii="宋体" w:hAnsi="宋体" w:eastAsia="宋体" w:cs="仿宋_GB2312"/>
                <w:color w:val="auto"/>
                <w:szCs w:val="21"/>
                <w:highlight w:val="none"/>
              </w:rPr>
              <w:t>垃圾桶没有及时修理或更换的，每个扣0.5分</w:t>
            </w:r>
            <w:r>
              <w:rPr>
                <w:rFonts w:hint="eastAsia" w:ascii="宋体" w:hAnsi="宋体" w:cs="仿宋_GB2312"/>
                <w:color w:val="auto"/>
                <w:szCs w:val="21"/>
                <w:highlight w:val="none"/>
                <w:lang w:eastAsia="zh-CN"/>
              </w:rPr>
              <w:t>。</w:t>
            </w:r>
          </w:p>
          <w:p>
            <w:pPr>
              <w:numPr>
                <w:ilvl w:val="0"/>
                <w:numId w:val="30"/>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沿街垃圾桶应将印有字样的一面统一摆放整齐，未做到每只扣0.1分</w:t>
            </w:r>
            <w:r>
              <w:rPr>
                <w:rFonts w:hint="eastAsia" w:ascii="宋体" w:hAnsi="宋体" w:cs="仿宋_GB2312"/>
                <w:color w:val="auto"/>
                <w:szCs w:val="21"/>
                <w:highlight w:val="none"/>
                <w:lang w:eastAsia="zh-CN"/>
              </w:rPr>
              <w:t>。</w:t>
            </w:r>
          </w:p>
          <w:p>
            <w:pPr>
              <w:widowControl w:val="0"/>
              <w:numPr>
                <w:ilvl w:val="0"/>
                <w:numId w:val="0"/>
              </w:numPr>
              <w:ind w:leftChars="0"/>
              <w:jc w:val="left"/>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val="en-US" w:eastAsia="zh-CN"/>
              </w:rPr>
              <w:t>7、</w:t>
            </w:r>
            <w:r>
              <w:rPr>
                <w:rFonts w:hint="eastAsia" w:ascii="宋体" w:hAnsi="宋体" w:eastAsia="宋体" w:cs="仿宋_GB2312"/>
                <w:color w:val="auto"/>
                <w:szCs w:val="21"/>
                <w:highlight w:val="none"/>
              </w:rPr>
              <w:t>垃圾桶桶盖未盖的，每只扣0.1分</w:t>
            </w:r>
            <w:r>
              <w:rPr>
                <w:rFonts w:hint="eastAsia" w:ascii="宋体" w:hAnsi="宋体" w:cs="仿宋_GB2312"/>
                <w:color w:val="auto"/>
                <w:szCs w:val="21"/>
                <w:highlight w:val="none"/>
                <w:lang w:eastAsia="zh-CN"/>
              </w:rPr>
              <w:t>。</w:t>
            </w:r>
          </w:p>
        </w:tc>
      </w:tr>
      <w:tr>
        <w:tblPrEx>
          <w:tblCellMar>
            <w:top w:w="0" w:type="dxa"/>
            <w:left w:w="0" w:type="dxa"/>
            <w:bottom w:w="0" w:type="dxa"/>
            <w:right w:w="0" w:type="dxa"/>
          </w:tblCellMar>
        </w:tblPrEx>
        <w:trPr>
          <w:trHeight w:val="644" w:hRule="atLeast"/>
          <w:jc w:val="center"/>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文明规范作业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不得无故干扰、阻碍考核人员工作</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在考核过程中阻扰、谩骂、挑衅、延误、干扰考核人员或上级检查人员正常检查（如妨碍拍照取证等），扣1分，情节严重的扣5分。</w:t>
            </w:r>
          </w:p>
        </w:tc>
      </w:tr>
      <w:tr>
        <w:tblPrEx>
          <w:tblCellMar>
            <w:top w:w="0" w:type="dxa"/>
            <w:left w:w="0" w:type="dxa"/>
            <w:bottom w:w="0" w:type="dxa"/>
            <w:right w:w="0" w:type="dxa"/>
          </w:tblCellMar>
        </w:tblPrEx>
        <w:trPr>
          <w:trHeight w:val="644"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保洁员着装规范整洁，统一配置作业工具</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tabs>
                <w:tab w:val="left" w:pos="827"/>
              </w:tabs>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未按规定正规穿着工作服，（雨天着工作雨衣）配置作业工具，每人扣0.1分。</w:t>
            </w:r>
          </w:p>
        </w:tc>
      </w:tr>
      <w:tr>
        <w:tblPrEx>
          <w:tblCellMar>
            <w:top w:w="0" w:type="dxa"/>
            <w:left w:w="0" w:type="dxa"/>
            <w:bottom w:w="0" w:type="dxa"/>
            <w:right w:w="0" w:type="dxa"/>
          </w:tblCellMar>
        </w:tblPrEx>
        <w:trPr>
          <w:trHeight w:val="452"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工作中无脱岗；消极怠工，</w:t>
            </w:r>
            <w:r>
              <w:rPr>
                <w:rFonts w:hint="eastAsia" w:ascii="宋体" w:hAnsi="宋体" w:eastAsia="宋体" w:cs="仿宋_GB2312"/>
                <w:color w:val="auto"/>
                <w:szCs w:val="21"/>
                <w:highlight w:val="none"/>
              </w:rPr>
              <w:t>影响环卫工人形象</w:t>
            </w:r>
            <w:r>
              <w:rPr>
                <w:rFonts w:hint="eastAsia" w:ascii="宋体" w:hAnsi="宋体" w:eastAsia="宋体" w:cs="仿宋_GB2312"/>
                <w:color w:val="auto"/>
                <w:kern w:val="0"/>
                <w:szCs w:val="21"/>
                <w:highlight w:val="none"/>
                <w:lang w:bidi="ar"/>
              </w:rPr>
              <w:t>等现象</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上班时间脱岗，每人扣0.2分；玩手机、就地睡觉等影响环卫工人形象等情况之一的，</w:t>
            </w:r>
            <w:r>
              <w:rPr>
                <w:rFonts w:hint="eastAsia" w:ascii="宋体" w:hAnsi="宋体" w:eastAsia="宋体" w:cs="仿宋_GB2312"/>
                <w:color w:val="auto"/>
                <w:kern w:val="0"/>
                <w:szCs w:val="21"/>
                <w:highlight w:val="none"/>
                <w:lang w:bidi="ar"/>
              </w:rPr>
              <w:t>道路保洁工作中闲谈、消极怠工等现象，扣0.2分</w:t>
            </w:r>
          </w:p>
        </w:tc>
      </w:tr>
      <w:tr>
        <w:tblPrEx>
          <w:tblCellMar>
            <w:top w:w="0" w:type="dxa"/>
            <w:left w:w="0" w:type="dxa"/>
            <w:bottom w:w="0" w:type="dxa"/>
            <w:right w:w="0" w:type="dxa"/>
          </w:tblCellMar>
        </w:tblPrEx>
        <w:trPr>
          <w:trHeight w:val="329"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不得私自焚烧垃圾、树叶，落叶旺季做到及时清扫和转运处理，不得将垃圾扫入排水口（沟槽</w:t>
            </w:r>
            <w:r>
              <w:rPr>
                <w:rFonts w:hint="eastAsia" w:ascii="宋体" w:hAnsi="宋体" w:cs="仿宋_GB2312"/>
                <w:color w:val="auto"/>
                <w:kern w:val="0"/>
                <w:szCs w:val="21"/>
                <w:highlight w:val="none"/>
                <w:lang w:eastAsia="zh-CN" w:bidi="ar"/>
              </w:rPr>
              <w:t>、窨井</w:t>
            </w:r>
            <w:r>
              <w:rPr>
                <w:rFonts w:hint="eastAsia" w:ascii="宋体" w:hAnsi="宋体" w:eastAsia="宋体" w:cs="仿宋_GB2312"/>
                <w:color w:val="auto"/>
                <w:kern w:val="0"/>
                <w:szCs w:val="21"/>
                <w:highlight w:val="none"/>
                <w:lang w:bidi="ar"/>
              </w:rPr>
              <w:t>）、河道</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发现保洁人员私</w:t>
            </w:r>
            <w:r>
              <w:rPr>
                <w:rFonts w:hint="eastAsia" w:ascii="宋体" w:hAnsi="宋体" w:eastAsia="宋体" w:cs="仿宋_GB2312"/>
                <w:color w:val="auto"/>
                <w:kern w:val="0"/>
                <w:szCs w:val="21"/>
                <w:highlight w:val="none"/>
                <w:lang w:bidi="ar"/>
              </w:rPr>
              <w:t>自焚烧垃圾、树叶、落叶，</w:t>
            </w:r>
            <w:r>
              <w:rPr>
                <w:rFonts w:hint="eastAsia" w:ascii="宋体" w:hAnsi="宋体" w:eastAsia="宋体" w:cs="仿宋_GB2312"/>
                <w:color w:val="auto"/>
                <w:szCs w:val="21"/>
                <w:highlight w:val="none"/>
              </w:rPr>
              <w:t>将垃圾乱倾倒现象，扣5分；</w:t>
            </w:r>
            <w:r>
              <w:rPr>
                <w:rFonts w:hint="eastAsia" w:ascii="宋体" w:hAnsi="宋体" w:eastAsia="宋体" w:cs="仿宋_GB2312"/>
                <w:color w:val="auto"/>
                <w:kern w:val="0"/>
                <w:szCs w:val="21"/>
                <w:highlight w:val="none"/>
                <w:lang w:bidi="ar"/>
              </w:rPr>
              <w:t>将垃圾扫入</w:t>
            </w:r>
            <w:r>
              <w:rPr>
                <w:rFonts w:hint="eastAsia" w:ascii="宋体" w:hAnsi="宋体" w:cs="仿宋_GB2312"/>
                <w:color w:val="auto"/>
                <w:kern w:val="0"/>
                <w:szCs w:val="21"/>
                <w:highlight w:val="none"/>
                <w:lang w:eastAsia="zh-CN" w:bidi="ar"/>
              </w:rPr>
              <w:t>、倒入</w:t>
            </w:r>
            <w:r>
              <w:rPr>
                <w:rFonts w:hint="eastAsia" w:ascii="宋体" w:hAnsi="宋体" w:eastAsia="宋体" w:cs="仿宋_GB2312"/>
                <w:color w:val="auto"/>
                <w:kern w:val="0"/>
                <w:szCs w:val="21"/>
                <w:highlight w:val="none"/>
                <w:lang w:bidi="ar"/>
              </w:rPr>
              <w:t>排水口</w:t>
            </w:r>
            <w:r>
              <w:rPr>
                <w:rFonts w:hint="eastAsia" w:ascii="宋体" w:hAnsi="宋体" w:cs="仿宋_GB2312"/>
                <w:color w:val="auto"/>
                <w:kern w:val="0"/>
                <w:szCs w:val="21"/>
                <w:highlight w:val="none"/>
                <w:lang w:eastAsia="zh-CN" w:bidi="ar"/>
              </w:rPr>
              <w:t>、</w:t>
            </w:r>
            <w:r>
              <w:rPr>
                <w:rFonts w:hint="eastAsia" w:ascii="宋体" w:hAnsi="宋体" w:eastAsia="宋体" w:cs="仿宋_GB2312"/>
                <w:color w:val="auto"/>
                <w:kern w:val="0"/>
                <w:szCs w:val="21"/>
                <w:highlight w:val="none"/>
                <w:lang w:bidi="ar"/>
              </w:rPr>
              <w:t>绿化带、河道，每次扣2分</w:t>
            </w:r>
          </w:p>
        </w:tc>
      </w:tr>
      <w:tr>
        <w:tblPrEx>
          <w:tblCellMar>
            <w:top w:w="0" w:type="dxa"/>
            <w:left w:w="0" w:type="dxa"/>
            <w:bottom w:w="0" w:type="dxa"/>
            <w:right w:w="0" w:type="dxa"/>
          </w:tblCellMar>
        </w:tblPrEx>
        <w:trPr>
          <w:trHeight w:val="800"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保洁车车容整洁、标识清晰</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保洁车车容不整洁、标识不清晰，有污渍等，每辆扣0.1分</w:t>
            </w:r>
          </w:p>
        </w:tc>
      </w:tr>
      <w:tr>
        <w:tblPrEx>
          <w:tblCellMar>
            <w:top w:w="0" w:type="dxa"/>
            <w:left w:w="0" w:type="dxa"/>
            <w:bottom w:w="0" w:type="dxa"/>
            <w:right w:w="0" w:type="dxa"/>
          </w:tblCellMar>
        </w:tblPrEx>
        <w:trPr>
          <w:trHeight w:val="454"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保洁车停放不影响行人、车辆通行</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保洁车停放在人行道、路口、公交站台，逆向停放、影响行人和车辆通行，扣0.1分</w:t>
            </w:r>
          </w:p>
        </w:tc>
      </w:tr>
      <w:tr>
        <w:tblPrEx>
          <w:tblCellMar>
            <w:top w:w="0" w:type="dxa"/>
            <w:left w:w="0" w:type="dxa"/>
            <w:bottom w:w="0" w:type="dxa"/>
            <w:right w:w="0" w:type="dxa"/>
          </w:tblCellMar>
        </w:tblPrEx>
        <w:trPr>
          <w:trHeight w:val="845" w:hRule="atLeast"/>
          <w:jc w:val="center"/>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保洁员文明规范作业</w:t>
            </w:r>
          </w:p>
        </w:tc>
        <w:tc>
          <w:tcPr>
            <w:tcW w:w="42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numPr>
                <w:ilvl w:val="0"/>
                <w:numId w:val="31"/>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保洁员逆向行驶、闯红灯、横穿马路，每人扣0.5分</w:t>
            </w:r>
          </w:p>
          <w:p>
            <w:pPr>
              <w:numPr>
                <w:ilvl w:val="0"/>
                <w:numId w:val="31"/>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保洁员穿拖鞋、赤膊、随地大小便等不文明行为的，每次扣0.5分</w:t>
            </w:r>
          </w:p>
        </w:tc>
      </w:tr>
      <w:tr>
        <w:tblPrEx>
          <w:tblCellMar>
            <w:top w:w="0" w:type="dxa"/>
            <w:left w:w="0" w:type="dxa"/>
            <w:bottom w:w="0" w:type="dxa"/>
            <w:right w:w="0" w:type="dxa"/>
          </w:tblCellMar>
        </w:tblPrEx>
        <w:trPr>
          <w:trHeight w:val="1114" w:hRule="atLeast"/>
          <w:jc w:val="center"/>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机械作业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机扫里程数考核，保持车辆正常保洁作业</w:t>
            </w:r>
          </w:p>
        </w:tc>
        <w:tc>
          <w:tcPr>
            <w:tcW w:w="4260"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numPr>
                <w:ilvl w:val="0"/>
                <w:numId w:val="32"/>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车辆GPS运行数据与招标要求未一致，未到达月核定里程数；每月通报，并在年合同服务期结束前按机械作业差里程数中标价金额整改扣罚。</w:t>
            </w:r>
          </w:p>
          <w:p>
            <w:pPr>
              <w:numPr>
                <w:ilvl w:val="0"/>
                <w:numId w:val="32"/>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因故障、年检等原因不能正常作业，应有应急备用车辆补上。因特殊情况暂停作业的，需提前上报环卫中心监控室，同意后方可执行，否则视车辆缺岗，每次扣1分</w:t>
            </w:r>
          </w:p>
        </w:tc>
      </w:tr>
      <w:tr>
        <w:tblPrEx>
          <w:tblCellMar>
            <w:top w:w="0" w:type="dxa"/>
            <w:left w:w="0" w:type="dxa"/>
            <w:bottom w:w="0" w:type="dxa"/>
            <w:right w:w="0" w:type="dxa"/>
          </w:tblCellMar>
        </w:tblPrEx>
        <w:trPr>
          <w:trHeight w:val="272" w:hRule="atLeast"/>
          <w:jc w:val="center"/>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szCs w:val="21"/>
                <w:highlight w:val="none"/>
              </w:rPr>
              <w:t>车辆功能正常、无乱吊挂、车体清洁</w:t>
            </w:r>
          </w:p>
        </w:tc>
        <w:tc>
          <w:tcPr>
            <w:tcW w:w="42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所有车辆作业完工后应根据车辆类型(三轮车)、规定地点进行清洗，确保车辆功能正常、无乱吊挂、车体清洁，未做到的，每次扣0.5分；</w:t>
            </w:r>
          </w:p>
        </w:tc>
      </w:tr>
      <w:tr>
        <w:tblPrEx>
          <w:tblCellMar>
            <w:top w:w="0" w:type="dxa"/>
            <w:left w:w="0" w:type="dxa"/>
            <w:bottom w:w="0" w:type="dxa"/>
            <w:right w:w="0" w:type="dxa"/>
          </w:tblCellMar>
        </w:tblPrEx>
        <w:trPr>
          <w:trHeight w:val="462" w:hRule="atLeast"/>
          <w:jc w:val="center"/>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作业时严禁扬尘、滴漏撒</w:t>
            </w:r>
          </w:p>
        </w:tc>
        <w:tc>
          <w:tcPr>
            <w:tcW w:w="42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作业时发现扬尘、滴漏撒情况，每次扣0.2分</w:t>
            </w:r>
          </w:p>
        </w:tc>
      </w:tr>
      <w:tr>
        <w:tblPrEx>
          <w:tblCellMar>
            <w:top w:w="0" w:type="dxa"/>
            <w:left w:w="0" w:type="dxa"/>
            <w:bottom w:w="0" w:type="dxa"/>
            <w:right w:w="0" w:type="dxa"/>
          </w:tblCellMar>
        </w:tblPrEx>
        <w:trPr>
          <w:trHeight w:val="244" w:hRule="atLeast"/>
          <w:jc w:val="center"/>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应在指定地点加水、卸土</w:t>
            </w:r>
          </w:p>
        </w:tc>
        <w:tc>
          <w:tcPr>
            <w:tcW w:w="42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未按规定地点加水、</w:t>
            </w:r>
            <w:r>
              <w:rPr>
                <w:rFonts w:hint="eastAsia" w:ascii="宋体" w:hAnsi="宋体" w:eastAsia="宋体" w:cs="仿宋_GB2312"/>
                <w:color w:val="auto"/>
                <w:kern w:val="0"/>
                <w:szCs w:val="21"/>
                <w:highlight w:val="none"/>
                <w:lang w:bidi="ar"/>
              </w:rPr>
              <w:t>卸土，每次扣0.2分</w:t>
            </w:r>
          </w:p>
        </w:tc>
      </w:tr>
      <w:tr>
        <w:tblPrEx>
          <w:tblCellMar>
            <w:top w:w="0" w:type="dxa"/>
            <w:left w:w="0" w:type="dxa"/>
            <w:bottom w:w="0" w:type="dxa"/>
            <w:right w:w="0" w:type="dxa"/>
          </w:tblCellMar>
        </w:tblPrEx>
        <w:trPr>
          <w:trHeight w:val="244" w:hRule="atLeast"/>
          <w:jc w:val="center"/>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r>
              <w:rPr>
                <w:rFonts w:hint="eastAsia" w:ascii="宋体" w:hAnsi="宋体" w:eastAsia="宋体" w:cs="仿宋_GB2312"/>
                <w:color w:val="auto"/>
                <w:szCs w:val="21"/>
                <w:highlight w:val="none"/>
              </w:rPr>
              <w:t>沿街收运</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按要求完成沿街垃圾分类收运</w:t>
            </w:r>
          </w:p>
        </w:tc>
        <w:tc>
          <w:tcPr>
            <w:tcW w:w="42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1、未按规定时间完成收运每次扣0.2分</w:t>
            </w:r>
          </w:p>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2、收集车辆内外不整洁每次扣0.2分</w:t>
            </w:r>
          </w:p>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3、垃圾分类收集不规范每次扣0.2分</w:t>
            </w:r>
          </w:p>
        </w:tc>
      </w:tr>
      <w:tr>
        <w:tblPrEx>
          <w:tblCellMar>
            <w:top w:w="0" w:type="dxa"/>
            <w:left w:w="0" w:type="dxa"/>
            <w:bottom w:w="0" w:type="dxa"/>
            <w:right w:w="0" w:type="dxa"/>
          </w:tblCellMar>
        </w:tblPrEx>
        <w:trPr>
          <w:trHeight w:val="244" w:hRule="atLeast"/>
          <w:jc w:val="center"/>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r>
              <w:rPr>
                <w:rFonts w:hint="eastAsia" w:ascii="宋体" w:hAnsi="宋体" w:eastAsia="宋体" w:cs="仿宋_GB2312"/>
                <w:color w:val="auto"/>
                <w:szCs w:val="21"/>
                <w:highlight w:val="none"/>
              </w:rPr>
              <w:t>安全管理</w:t>
            </w: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无安全责任事故</w:t>
            </w:r>
          </w:p>
        </w:tc>
        <w:tc>
          <w:tcPr>
            <w:tcW w:w="4260"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rPr>
              <w:t>若</w:t>
            </w:r>
            <w:r>
              <w:rPr>
                <w:rFonts w:hint="eastAsia" w:ascii="宋体" w:hAnsi="宋体" w:eastAsia="宋体" w:cs="仿宋_GB2312"/>
                <w:color w:val="auto"/>
                <w:szCs w:val="21"/>
                <w:highlight w:val="none"/>
              </w:rPr>
              <w:t>发生安全事故，处理不当的扣款10000-50000元。</w:t>
            </w:r>
          </w:p>
        </w:tc>
      </w:tr>
    </w:tbl>
    <w:p>
      <w:pPr>
        <w:spacing w:line="360" w:lineRule="auto"/>
        <w:ind w:firstLine="420" w:firstLineChars="200"/>
        <w:jc w:val="left"/>
        <w:rPr>
          <w:rFonts w:hint="eastAsia" w:ascii="宋体" w:hAnsi="宋体"/>
          <w:b/>
          <w:color w:val="auto"/>
          <w:szCs w:val="21"/>
          <w:highlight w:val="none"/>
        </w:rPr>
      </w:pPr>
      <w:r>
        <w:rPr>
          <w:rFonts w:hint="eastAsia" w:ascii="宋体" w:hAnsi="宋体" w:eastAsia="宋体" w:cs="Times New Roman"/>
          <w:b w:val="0"/>
          <w:bCs/>
          <w:color w:val="auto"/>
          <w:sz w:val="21"/>
          <w:szCs w:val="21"/>
          <w:highlight w:val="none"/>
        </w:rPr>
        <w:t>备注：本考核办法为暂行规定，若合同履行过程中，考核办法有调整的，以</w:t>
      </w:r>
      <w:r>
        <w:rPr>
          <w:rFonts w:hint="eastAsia" w:ascii="宋体" w:hAnsi="宋体" w:cs="Times New Roman"/>
          <w:b w:val="0"/>
          <w:bCs/>
          <w:color w:val="auto"/>
          <w:sz w:val="21"/>
          <w:szCs w:val="21"/>
          <w:highlight w:val="none"/>
          <w:lang w:eastAsia="zh-CN"/>
        </w:rPr>
        <w:t>采购人</w:t>
      </w:r>
      <w:r>
        <w:rPr>
          <w:rFonts w:hint="eastAsia" w:ascii="宋体" w:hAnsi="宋体" w:eastAsia="宋体" w:cs="Times New Roman"/>
          <w:b w:val="0"/>
          <w:bCs/>
          <w:color w:val="auto"/>
          <w:sz w:val="21"/>
          <w:szCs w:val="21"/>
          <w:highlight w:val="none"/>
        </w:rPr>
        <w:t>正式发文后的考核办法执行。</w:t>
      </w:r>
    </w:p>
    <w:p>
      <w:pPr>
        <w:rPr>
          <w:rFonts w:hAnsi="宋体" w:cs="宋体"/>
          <w:color w:val="auto"/>
          <w:highlight w:val="none"/>
        </w:rPr>
        <w:sectPr>
          <w:headerReference r:id="rId4" w:type="default"/>
          <w:footerReference r:id="rId5" w:type="default"/>
          <w:pgSz w:w="11906" w:h="16838"/>
          <w:pgMar w:top="1474" w:right="1797" w:bottom="1247" w:left="1797" w:header="851" w:footer="851" w:gutter="0"/>
          <w:pgNumType w:start="1"/>
          <w:cols w:space="720" w:num="1"/>
          <w:docGrid w:linePitch="312" w:charSpace="0"/>
        </w:sectPr>
      </w:pPr>
      <w:r>
        <w:rPr>
          <w:rFonts w:hint="eastAsia" w:ascii="宋体" w:hAnsi="宋体" w:cs="宋体"/>
          <w:color w:val="auto"/>
          <w:highlight w:val="none"/>
        </w:rPr>
        <w:t xml:space="preserve"> </w:t>
      </w:r>
    </w:p>
    <w:p>
      <w:pPr>
        <w:spacing w:before="70" w:after="22"/>
        <w:ind w:right="4620"/>
        <w:rPr>
          <w:rFonts w:hint="eastAsia" w:ascii="宋体" w:hAnsi="宋体" w:cs="宋体"/>
          <w:b/>
          <w:color w:val="auto"/>
          <w:highlight w:val="none"/>
        </w:rPr>
      </w:pPr>
      <w:r>
        <w:rPr>
          <w:rFonts w:hint="eastAsia" w:ascii="宋体" w:hAnsi="宋体" w:cs="宋体"/>
          <w:b/>
          <w:color w:val="auto"/>
          <w:highlight w:val="none"/>
        </w:rPr>
        <w:t xml:space="preserve">附表 </w:t>
      </w:r>
      <w:r>
        <w:rPr>
          <w:rFonts w:hint="eastAsia" w:ascii="宋体" w:hAnsi="宋体" w:cs="宋体"/>
          <w:b/>
          <w:color w:val="auto"/>
          <w:highlight w:val="none"/>
          <w:lang w:val="en-US" w:eastAsia="zh-CN"/>
        </w:rPr>
        <w:t>1</w:t>
      </w:r>
      <w:r>
        <w:rPr>
          <w:rFonts w:hint="eastAsia" w:ascii="宋体" w:hAnsi="宋体" w:cs="宋体"/>
          <w:b/>
          <w:color w:val="auto"/>
          <w:highlight w:val="none"/>
        </w:rPr>
        <w:t>：</w:t>
      </w:r>
    </w:p>
    <w:p>
      <w:pPr>
        <w:pStyle w:val="45"/>
        <w:spacing w:line="360" w:lineRule="auto"/>
        <w:ind w:firstLine="466"/>
        <w:jc w:val="center"/>
        <w:rPr>
          <w:rFonts w:hint="eastAsia" w:ascii="宋体" w:hAnsi="宋体" w:eastAsia="宋体" w:cs="宋体"/>
          <w:color w:val="auto"/>
          <w:sz w:val="21"/>
          <w:szCs w:val="22"/>
          <w:highlight w:val="none"/>
          <w:lang w:eastAsia="zh-CN"/>
        </w:rPr>
      </w:pPr>
      <w:r>
        <w:rPr>
          <w:rFonts w:hint="eastAsia" w:ascii="宋体" w:hAnsi="宋体"/>
          <w:b/>
          <w:color w:val="auto"/>
          <w:szCs w:val="21"/>
          <w:highlight w:val="none"/>
        </w:rPr>
        <w:t>宁海县</w:t>
      </w:r>
      <w:r>
        <w:rPr>
          <w:rFonts w:hint="eastAsia" w:ascii="宋体" w:hAnsi="宋体"/>
          <w:b/>
          <w:color w:val="auto"/>
          <w:szCs w:val="21"/>
          <w:highlight w:val="none"/>
          <w:lang w:val="en-US" w:eastAsia="zh-CN"/>
        </w:rPr>
        <w:t>城区道路</w:t>
      </w:r>
      <w:r>
        <w:rPr>
          <w:rFonts w:hint="eastAsia" w:ascii="宋体" w:hAnsi="宋体"/>
          <w:b/>
          <w:color w:val="auto"/>
          <w:szCs w:val="21"/>
          <w:highlight w:val="none"/>
        </w:rPr>
        <w:t>分布情况表</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标项一</w:t>
      </w:r>
      <w:r>
        <w:rPr>
          <w:rFonts w:hint="eastAsia" w:ascii="宋体" w:hAnsi="宋体"/>
          <w:b/>
          <w:color w:val="auto"/>
          <w:szCs w:val="21"/>
          <w:highlight w:val="none"/>
          <w:lang w:eastAsia="zh-CN"/>
        </w:rPr>
        <w:t>）</w:t>
      </w:r>
    </w:p>
    <w:tbl>
      <w:tblPr>
        <w:tblStyle w:val="46"/>
        <w:tblW w:w="13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70"/>
        <w:gridCol w:w="1427"/>
        <w:gridCol w:w="1480"/>
        <w:gridCol w:w="1187"/>
        <w:gridCol w:w="1066"/>
        <w:gridCol w:w="1040"/>
        <w:gridCol w:w="1067"/>
        <w:gridCol w:w="960"/>
        <w:gridCol w:w="1093"/>
        <w:gridCol w:w="1147"/>
        <w:gridCol w:w="1173"/>
        <w:gridCol w:w="1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blHeader/>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序号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道路（小区）</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名称</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道路（小区）起止（范围）</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主车道</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人行道</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绿化面积</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辅道面积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长度</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隔离带</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道路等级</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机扫洒水频率</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兴海路1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福泉路至环城东路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15382.51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2043.73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1597.13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422.95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 </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（16小时）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19023.37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兴海路2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溪南东路至福泉路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30433.79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7333.46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20181.82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6404.77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1314.65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 </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64353.84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外环西路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兴宁路至中山西路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18011.77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12308.76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2131.16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7432.14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911.54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8</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39883.83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山河路1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环城西路至中山西路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12115.99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4851.20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2188.88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4312.66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713.54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8</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23468.73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红枫路1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环城西路至中山西路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7108.74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491.33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695.02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7600.07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北斗路1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北大街至人民路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3160.65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405.72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409.48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3566.37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德星东路1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甬临线至德星东路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8904.62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1008.11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4168.17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511.35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14080.90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德星东路2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西站至中山西路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17977.39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2607.87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3529.41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10007.66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1045.84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34122.33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中山西路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兴宁路至外环西路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22609.18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8341.00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3660.04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5845.93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972.97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40456.15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银菊路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环城西路至中山西路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4534.92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3555.00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648.11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8089.92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车河路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山河路至兴宁南路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4702.01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2263.16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537.38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6965.17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兴宁南路1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人民路至环城西路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8745.77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5347.72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432.68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2728.99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568.86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17255.16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兴宁南路2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环城西路至徐霞客大道</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19916.09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10834.69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1544.78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2329.98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1340.26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34625.54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人民路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兴宁路至兴海路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46712.67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20866.27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8608.58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15595.32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1815.56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91782.84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东海路1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环城北路至人民路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7445.38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3313.24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60.83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631.88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10819.45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桃源南路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人民路至徐霞客大道</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22352.29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12697.82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712.19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1662.06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35762.30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靖海路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环城北路至人民路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5168.38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2361.79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564.37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7530.17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环城西路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西郊路至兴宁南路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14453.14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10501.36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2801.99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1144.85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27756.49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北大街</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桃源南路至兴宁南路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4106.05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4421.77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59.76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3690.16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532.28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12277.74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环城北路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东海路至桃源南路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7866.14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5779.43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621.96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13645.57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东郊路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兴海路至东海路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7733.32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2386.99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204.84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439.19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10325.15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县前街</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中大街至县政府</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1077.62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715.30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2549.30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112.25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4342.22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徐霞客延伸路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范家桥头至黄坛甬临线</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68181.06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15917.97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4104.50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4349.07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88203.53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东大街，中大街，西大街</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环城东路至环城西路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15102.42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11164.65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215.02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1724.44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26482.09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环南西路，环南中路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桃源路至纺织西路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15208.90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11528.62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5358.57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1095.86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32096.09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纺织西路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徐霞客大道至环南西路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6106.69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4825.82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1716.24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709.21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12648.75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纺织东路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桃源南路至徐霞客大道</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18309.90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7495.03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1723.68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1199.52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27528.61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环南东路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环城东路至桃源南路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7271.43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3656.48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1060.92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512.37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11988.83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白石头路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环城东路至桃源南路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10005.17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5708.26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159.11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639.13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15872.54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道义坊路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环南东路至东大街</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4249.00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4227.21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33.16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365.59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8509.37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环城东路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兴海路至东海路（停车场面积已增加）</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14664.28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5349.69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2998.56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1305.62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23012.53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徐露客大道</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南门大桥至徐霞客延伸路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26808.19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15909.70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7350.38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2011.64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1665.19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52079.91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兴宁廊桥</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徐霞客大道至溪南东路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2940.90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4039.60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1126.65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159.88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8107.15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南门大桥</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福泉路至徐霞客大道</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4921.48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2183.05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1242.30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362.91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 </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8346.83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福泉路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兴海路至南门大桥</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7727.08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2167.21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985.50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303.62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10879.79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36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柔石路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西大街至兴宁路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 xml:space="preserve">5003.25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 xml:space="preserve">2074.07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 xml:space="preserve">1375.28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 xml:space="preserve">467.95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 xml:space="preserve">8452.60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37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白石头路2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兴宁路-桃源南路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 xml:space="preserve">5342.89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 xml:space="preserve">410.00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一级道路（18小时）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 xml:space="preserve">5342.89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38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县后街</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兴宁路-桃源南路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 xml:space="preserve">6827.42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 xml:space="preserve">525.10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一级道路（18小时）</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 xml:space="preserve">6827.42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39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连理路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徐霞客延伸路至甬临线</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6224.01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2405.93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93.60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592.19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8723.54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40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临福路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枧头路至连理路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4704.04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1934.40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600.37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6638.44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41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枧头路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徐霞客延伸路至甬临线</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11534.26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2980.35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6452.48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766.68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20967.09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42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8米路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视头路至莘东路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2024.39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402.34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251.57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2426.73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43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莘东路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8米路至双水路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2421.25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1199.64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787.35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284.60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4408.24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44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双水路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枧头路至干溪</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7971.49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3448.30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1063.29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511.28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12483.08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45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暗岩路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徐霞客大道至甬临线复线</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8691.32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2335.00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8419.00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452.18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19445.32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46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西郊路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纺织西路至徐霞客大道</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8316.07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4558.24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999.14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728.87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13873.45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47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东旺路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兴海路至环城东路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7062.17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4218.45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577.92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640.39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11858.54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48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溪南中路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迎宾路至范家大桥</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17432.61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2110.95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5447.44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5339.82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1323.15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30330.82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49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范家大桥</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徐霞客大道至溪南中路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3850.96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1230.21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174.74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5081.17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50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仙台路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环城东路至东旺路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2476.17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815.99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67.83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227.06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3359.99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51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溪南东路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南门大桥至范家大桥</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23752.42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384.97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1758.93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24137.39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52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岭脚路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隧道东至兴海路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14271.60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24.25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639.10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1983.30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14934.95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53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柔石南路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环南西路至徐霞客大道</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6376.99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3993.76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271.91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660.69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10642.66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54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无名路1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临福路至徐霞客大道</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1479.71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1278.38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178.97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2758.09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55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无名路2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徐霞客大道至双水路</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4639.61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399.52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599.75 </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5039.13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56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1（范家）</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45245.60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1074.07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46319.67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57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2（松竹新村）</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52653.49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6089.88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58743.37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58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3（郁金花园）</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10661.64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892.74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11554.38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59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4（棉纺厂宿舍西侧）</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12742.78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608.56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13351.34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60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5（学南家园南侧）</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7228.90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7228.90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61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6（南馨苑）</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19027.85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323.24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19351.09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62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7（太平洋酒店周边）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3755.46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3755.46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63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8（滨溪小区）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19697.20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6406.54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26103.74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64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9（解放路周边）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12874.10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12874.10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65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10（塔山路周边）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8965.15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2061.82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11026.97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0"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66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11（春景花园东南侧、东旺小区）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6908.74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6908.74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67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12（东苑小区、坑龙王）</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22020.72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2949.68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24970.40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68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13（金泰小区）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32702.78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4181.48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36884.26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69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14（柔石故居周边）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27397.13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620.49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28017.62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70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15（松鹤公园周边）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18828.03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18828.03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71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16(县政府停车场)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14557.59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936.82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15494.41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72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17(仙台路小区A区)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5190.62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5190.62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73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18(仙台路小区B区)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2667.63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2667.63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74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19（东观路周边）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16043.86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1669.94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17713.80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75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20(岭脚)</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30271.71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5284.86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35556.57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76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21（宸园南区）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4335.60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4335.60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77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22（跃龙中学周边）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15211.76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15211.76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78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23（车河社区）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9743.80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329.90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10073.70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79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24（梦奇佳园）</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8738.40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8738.40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80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25（新城公寓）</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25930.30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2303.20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28233.50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81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26（银海嘉园周边）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13314.70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13314.70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82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27（北星路周边）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27483.40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1402.70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28886.10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83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28（北大小区）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20110.64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20110.64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84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29（五丰堂路周边）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22848.60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493.80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23342.40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85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30（平海路周边）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35713.90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3886.10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s="仿宋_GB2312"/>
                <w:i w:val="0"/>
                <w:color w:val="auto"/>
                <w:kern w:val="2"/>
                <w:sz w:val="21"/>
                <w:szCs w:val="21"/>
                <w:highlight w:val="none"/>
                <w:lang w:val="en-US" w:eastAsia="zh-CN" w:bidi="ar-SA"/>
              </w:rPr>
            </w:pPr>
            <w:r>
              <w:rPr>
                <w:rFonts w:hint="default" w:ascii="仿宋_GB2312" w:hAnsi="Times New Roman" w:eastAsia="仿宋_GB2312" w:cs="仿宋_GB2312"/>
                <w:i w:val="0"/>
                <w:color w:val="auto"/>
                <w:kern w:val="0"/>
                <w:sz w:val="21"/>
                <w:szCs w:val="21"/>
                <w:highlight w:val="none"/>
                <w:lang w:val="en-US" w:eastAsia="zh-CN" w:bidi="ar"/>
              </w:rPr>
              <w:t>86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31（围海新村、杨柳小区）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60492.10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3648.52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64140.62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lang w:val="en-US" w:eastAsia="zh-CN"/>
              </w:rPr>
            </w:pPr>
            <w:r>
              <w:rPr>
                <w:rFonts w:hint="eastAsia" w:ascii="仿宋_GB2312" w:eastAsia="仿宋_GB2312" w:cs="仿宋_GB2312"/>
                <w:i w:val="0"/>
                <w:color w:val="auto"/>
                <w:kern w:val="2"/>
                <w:sz w:val="21"/>
                <w:szCs w:val="21"/>
                <w:highlight w:val="none"/>
                <w:lang w:val="en-US" w:eastAsia="zh-CN"/>
              </w:rPr>
              <w:t>87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32（山河村）</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27485.29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542.71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28028.00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0" w:hRule="atLeast"/>
          <w:jc w:val="center"/>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lang w:val="en-US" w:eastAsia="zh-CN"/>
              </w:rPr>
            </w:pPr>
            <w:r>
              <w:rPr>
                <w:rFonts w:hint="eastAsia" w:ascii="仿宋_GB2312" w:eastAsia="仿宋_GB2312" w:cs="仿宋_GB2312"/>
                <w:i w:val="0"/>
                <w:color w:val="auto"/>
                <w:kern w:val="2"/>
                <w:sz w:val="21"/>
                <w:szCs w:val="21"/>
                <w:highlight w:val="none"/>
                <w:lang w:val="en-US" w:eastAsia="zh-CN"/>
              </w:rPr>
              <w:t>88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33（十里红妆博物馆）</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2946.04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2046.90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4992.94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8" w:hRule="atLeast"/>
          <w:jc w:val="center"/>
        </w:trPr>
        <w:tc>
          <w:tcPr>
            <w:tcW w:w="18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合计</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lang w:val="en-US"/>
              </w:rPr>
            </w:pPr>
            <w:r>
              <w:rPr>
                <w:rFonts w:hint="eastAsia" w:ascii="仿宋_GB2312" w:hAnsi="Times New Roman" w:eastAsia="仿宋_GB2312" w:cs="仿宋_GB2312"/>
                <w:i w:val="0"/>
                <w:color w:val="auto"/>
                <w:kern w:val="0"/>
                <w:sz w:val="21"/>
                <w:szCs w:val="21"/>
                <w:highlight w:val="none"/>
                <w:lang w:val="en-US" w:eastAsia="zh-CN" w:bidi="ar"/>
              </w:rPr>
              <w:t>1762770.34</w:t>
            </w:r>
          </w:p>
        </w:tc>
      </w:tr>
    </w:tbl>
    <w:p>
      <w:pPr>
        <w:spacing w:before="70" w:after="22"/>
        <w:ind w:right="4620"/>
        <w:rPr>
          <w:rFonts w:hint="eastAsia" w:ascii="宋体" w:hAnsi="宋体" w:cs="宋体"/>
          <w:b/>
          <w:color w:val="auto"/>
          <w:highlight w:val="none"/>
        </w:rPr>
      </w:pPr>
      <w:r>
        <w:rPr>
          <w:rFonts w:hint="eastAsia" w:ascii="宋体" w:hAnsi="宋体" w:eastAsia="宋体" w:cs="宋体"/>
          <w:b/>
          <w:color w:val="auto"/>
          <w:sz w:val="24"/>
          <w:szCs w:val="22"/>
          <w:highlight w:val="none"/>
          <w:lang w:val="en-US"/>
        </w:rPr>
        <w:br w:type="page"/>
      </w:r>
      <w:r>
        <w:rPr>
          <w:rFonts w:hint="eastAsia" w:ascii="宋体" w:hAnsi="宋体" w:cs="宋体"/>
          <w:b/>
          <w:color w:val="auto"/>
          <w:highlight w:val="none"/>
        </w:rPr>
        <w:t xml:space="preserve">附表 </w:t>
      </w:r>
      <w:r>
        <w:rPr>
          <w:rFonts w:hint="eastAsia" w:ascii="宋体" w:hAnsi="宋体" w:cs="宋体"/>
          <w:b/>
          <w:color w:val="auto"/>
          <w:highlight w:val="none"/>
          <w:lang w:val="en-US" w:eastAsia="zh-CN"/>
        </w:rPr>
        <w:t>2</w:t>
      </w:r>
      <w:r>
        <w:rPr>
          <w:rFonts w:hint="eastAsia" w:ascii="宋体" w:hAnsi="宋体" w:cs="宋体"/>
          <w:b/>
          <w:color w:val="auto"/>
          <w:highlight w:val="none"/>
        </w:rPr>
        <w:t>：</w:t>
      </w:r>
    </w:p>
    <w:p>
      <w:pPr>
        <w:pStyle w:val="45"/>
        <w:spacing w:line="360" w:lineRule="auto"/>
        <w:ind w:firstLine="466"/>
        <w:jc w:val="center"/>
        <w:rPr>
          <w:rFonts w:hint="eastAsia" w:ascii="宋体" w:hAnsi="宋体"/>
          <w:b/>
          <w:color w:val="auto"/>
          <w:szCs w:val="21"/>
          <w:highlight w:val="none"/>
          <w:lang w:eastAsia="zh-CN"/>
        </w:rPr>
      </w:pPr>
      <w:r>
        <w:rPr>
          <w:rFonts w:hint="eastAsia" w:ascii="宋体" w:hAnsi="宋体"/>
          <w:b/>
          <w:color w:val="auto"/>
          <w:szCs w:val="21"/>
          <w:highlight w:val="none"/>
        </w:rPr>
        <w:t>宁海县</w:t>
      </w:r>
      <w:r>
        <w:rPr>
          <w:rFonts w:hint="eastAsia" w:ascii="宋体" w:hAnsi="宋体"/>
          <w:b/>
          <w:color w:val="auto"/>
          <w:szCs w:val="21"/>
          <w:highlight w:val="none"/>
          <w:lang w:val="en-US" w:eastAsia="zh-CN"/>
        </w:rPr>
        <w:t>城区道路</w:t>
      </w:r>
      <w:r>
        <w:rPr>
          <w:rFonts w:hint="eastAsia" w:ascii="宋体" w:hAnsi="宋体"/>
          <w:b/>
          <w:color w:val="auto"/>
          <w:szCs w:val="21"/>
          <w:highlight w:val="none"/>
        </w:rPr>
        <w:t>分布情况表</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标项二</w:t>
      </w:r>
      <w:r>
        <w:rPr>
          <w:rFonts w:hint="eastAsia" w:ascii="宋体" w:hAnsi="宋体"/>
          <w:b/>
          <w:color w:val="auto"/>
          <w:szCs w:val="21"/>
          <w:highlight w:val="none"/>
          <w:lang w:eastAsia="zh-CN"/>
        </w:rPr>
        <w:t>）</w:t>
      </w:r>
    </w:p>
    <w:tbl>
      <w:tblPr>
        <w:tblStyle w:val="46"/>
        <w:tblW w:w="13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0"/>
        <w:gridCol w:w="1407"/>
        <w:gridCol w:w="1488"/>
        <w:gridCol w:w="1180"/>
        <w:gridCol w:w="1083"/>
        <w:gridCol w:w="1048"/>
        <w:gridCol w:w="1066"/>
        <w:gridCol w:w="953"/>
        <w:gridCol w:w="1066"/>
        <w:gridCol w:w="1172"/>
        <w:gridCol w:w="1164"/>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tblHeader/>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序号</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道路（小区）</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名称</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道路（小区）起止（范围）</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主车道</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人行道</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绿化面积</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辅道面积</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长度</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隔离带</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道路等级</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机扫洒水频率</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兴海路3</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外环路至时代大道</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44132.91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10774.18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20285.04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23409.12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1746.65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eastAsia" w:ascii="仿宋_GB2312" w:hAnsi="Times New Roman" w:eastAsia="仿宋_GB2312" w:cs="仿宋_GB2312"/>
                <w:i w:val="0"/>
                <w:color w:val="auto"/>
                <w:kern w:val="0"/>
                <w:sz w:val="21"/>
                <w:szCs w:val="21"/>
                <w:highlight w:val="none"/>
                <w:lang w:val="en-US" w:eastAsia="zh-CN" w:bidi="ar"/>
              </w:rPr>
              <w:t>（16小时）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98601.25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桃源路1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外环路至时代大道</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20138.03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6680.67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13503.71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14195.31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811.47</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一级道路（16小时）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54517.72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兴宁路1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外环路至时代大道</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19912.23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7951.39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3400.88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9167.46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766.44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一级道路（16小时）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40431.96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北斗北路1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时代大道至外环路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11016.14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4035.05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44.73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686.45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15095.92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气象北路1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外环路至人民路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16105.35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8177.50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1128.15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24282.85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气象北路2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外环路至时代大道</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11821.03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6139.73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1182.08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5362.77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752.86</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24505.61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新桥路1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时代大道至外环路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7388.91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3207.33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65.71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698.27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10661.95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时代大道</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兴宁路至兴海路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58297.84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39117.39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33606.71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38761.38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2922.35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 </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169783.32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斗门路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紫金花园至兴宁路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11440.15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7237.77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237.31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1384.99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18915.23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学勉路1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外环路至时代大道</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11789.30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5954.54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373.33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811.47</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18117.17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银河路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桃源路至兴宁路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15504.50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8214.25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79.61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1419.13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23798.36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跃龙一路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时代大道至跃龙路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4686.95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1853.06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474.64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6540.01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跃龙二路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时代大道至外环路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7456.23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2775.08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34.02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684.71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10265.33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银河东路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桃源路至华山北路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4469.63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3817.31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292.44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328.94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8579.38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跃龙路1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气象北路至兴宁路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11489.59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4498.37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767.96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15987.96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跃龙路2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气象北路至桃源路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9454.33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1489.71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623.21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10944.04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华山北路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宁海中学南大门至外环路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4288.23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3037.41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541.09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334.93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7866.73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外环路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兴宁路至兴海路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71264.30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22906.38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14413.12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10258.72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991.54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118842.52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19</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山河路2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外环西路至中山西路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5209.62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2366.49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335.54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372.55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7911.65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兴宁中路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外环路至人民路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14562.71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7099.70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846.70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5566.42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850.93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28075.53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北斗路2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外环路至人民路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14412.64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7836.30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983.00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22248.94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怡惠路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外环西路至桃源中路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11801.64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7402.74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445.94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1442.10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19650.32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正学路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外环东路至外环西路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35544.59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14308.40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4431.61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2696.90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2059.86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lang w:val="en-US"/>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56981.50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天寿路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外环西路至桃源中路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13327.29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6710.62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581.55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1554.25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20619.46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宁昌路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外环西路至北斗路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7678.04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5687.41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1028.26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13365.45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桃源中路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人民路至外环路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40318.78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13256.05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3862.22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9724.90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1295.07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67161.95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天平路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外环路至中山路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16516.21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11577.46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1307.03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79.33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847.64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29480.03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28</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中山路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华山路至兴宁路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29442.18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16417.15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2500.06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9628.03 </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1550.10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57987.42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29</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华山路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外环东路至兴海路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23133.03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9136.38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2683.44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781.58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 </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34952.85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坦坑路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兴海路至人民路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9469.95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6102.75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393.50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1056.68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15966.20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东海路2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人民路至中山路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5907.21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5040.06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613.87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10947.27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怡惠东路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外环路至天平路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2477.96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2419.81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56.11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214.63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4953.88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御府景园北侧道路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御府景园北侧</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4582.23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4051.37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1101.52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253.99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9735.12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御府景园南侧道路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御府景园南侧</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4804.38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1278.27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6832.69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215.61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12915.34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御府景园东侧道路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御府景园东侧</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9516.89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3508.65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94.87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581.92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13120.41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华山寺主路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兴海路至华山寺</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3224.86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1009.87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372.69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4234.73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惠民路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斗门路至跃龙路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2637.42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413.59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353.60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3051.01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38</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机电路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银河路至跃龙路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1744.48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49.45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202.07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1793.93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39</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红枫路2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外环西路至中山西路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4295.29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841.51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159.07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536.04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5295.87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银菊北路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怡惠路至中山西路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4416.33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3568.35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118.90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614.29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8103.58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兴圃巷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外环路至中山路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6324.68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1392.61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94.07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830.90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7811.36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天广路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天寿路至中山路 延伸至北斗路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6378.39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3465.67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1443.48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745.25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11287.54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东方百合北面路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外环路至山脚</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1938.86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2125.31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219.74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237.58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4283.91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沿海南路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兴海路至白峤岭隧道来回</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25735.16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2758.41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6671.73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991.01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35165.30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华丰路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金融中心停车场至华山北路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2738.44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3631.76</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651.22</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341.64</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7021.42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汪家路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兴海中路至沿海南路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8060.01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3947.39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143.79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855.11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12151.19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云海路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人民路至坦坑路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2649.40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2526.16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363.11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5175.56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48</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蔚特幼儿园</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东侧山体至兴海路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4497.46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2090.47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1056.30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315.59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7644.23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49</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金融中心停车场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外环路至桃源路至银河东路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3009.48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2284.18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2663.20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341.17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7956.86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33（银菊公寓小区）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3676.40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277.40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3953.80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34（银昌公寓）</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1725.70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300.71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2026.41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35（兴宁中路18弄）</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4121.38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147.88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4269.26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36（城市一都周边）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7106.92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7106.92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37（兴圃社区）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4693.97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4693.97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38（宁昌路87弄小区）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4749.46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4749.46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39（水道楼）</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4328.92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4328.92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40（兴围社区）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5908.92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5908.92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58</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41（蓝天公寓周边）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3368.70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3368.70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59</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42（腾达住宅一区）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5131.53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1033.60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6165.13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43（兴宁小区）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6326.15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6326.15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44（兴福巷九弄）</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13854.90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1271.75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15126.65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45（正学公寓北区）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17383.71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17383.71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46（潘天寿小学西面）</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3256.77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3256.77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47（正学公寓南区）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6017.68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6017.68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48(建工楼周边）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4288.85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4288.85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49（龙珠大厦周边）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5340.13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42.46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5382.59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50（气象北路8弄）</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8983.88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8983.88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68</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51（跳头巷)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26458.99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26458.99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69</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52（腾达住宅3区）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8959.20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8959.20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53（怡惠社区）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14627.17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14627.17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54（建民路周边）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22036.71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22036.71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55（华静小区北侧）</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3815.76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3815.76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56（园丁新村）</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21124.54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21124.54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57（第一人民医院南面）</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12175.04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12175.04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58（东海路68弄）</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15812.40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15812.40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59（坦坑园丁楼）</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30168.00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4506.30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34674.30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60（坦坑家园）</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18663.70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18663.70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78</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61(杜鹃巷)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39431.46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817.97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40249.43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79</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62(汇景嘉园)</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54314.44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11487.36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65801.80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63（汽车东站周边）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1363.71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1363.71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64（华山小学周边）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3834.14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1135.76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4969.90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65（锡海热处理厂西侧）</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34081.96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34081.96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66(乌石头村)</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6992.01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28.96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7020.97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67（斗门路40弄周边）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5417.78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57.41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5475.19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68（舜奥大楼周边）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676.22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676.22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69（外环路45弄）</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13199.73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1349.38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14549.11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70（天景园西侧）</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8030.33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184.77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8215.10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88</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71（新桥路20弄）</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6383.74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6383.74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89</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72（惠民路32弄周边）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6066.36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6066.36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73（新桥路15弄周边）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12610.61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36.88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12647.49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74（宁海中学西侧）</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8263.22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8263.22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78（富泉汇公寓楼周边）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11454.63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11454.63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82（斗门路49弄周边）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4011.58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4011.58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rPr>
            </w:pPr>
            <w:r>
              <w:rPr>
                <w:rFonts w:hint="default" w:ascii="仿宋_GB2312" w:hAnsi="Times New Roman" w:eastAsia="仿宋_GB2312" w:cs="仿宋_GB2312"/>
                <w:i w:val="0"/>
                <w:color w:val="auto"/>
                <w:kern w:val="2"/>
                <w:sz w:val="21"/>
                <w:szCs w:val="21"/>
                <w:highlight w:val="none"/>
                <w:lang w:val="en-US" w:eastAsia="zh-CN"/>
              </w:rPr>
              <w:t>94</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rPr>
            </w:pPr>
            <w:r>
              <w:rPr>
                <w:rFonts w:hint="default" w:ascii="仿宋_GB2312" w:hAnsi="Times New Roman" w:eastAsia="仿宋_GB2312" w:cs="仿宋_GB2312"/>
                <w:i w:val="0"/>
                <w:color w:val="auto"/>
                <w:kern w:val="2"/>
                <w:sz w:val="21"/>
                <w:szCs w:val="21"/>
                <w:highlight w:val="none"/>
                <w:lang w:val="en-US" w:eastAsia="zh-CN"/>
              </w:rPr>
              <w:t>90（文峰幼儿园周边）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rPr>
            </w:pPr>
            <w:r>
              <w:rPr>
                <w:rFonts w:hint="default" w:ascii="仿宋_GB2312" w:hAnsi="Times New Roman" w:eastAsia="仿宋_GB2312" w:cs="仿宋_GB2312"/>
                <w:i w:val="0"/>
                <w:color w:val="auto"/>
                <w:kern w:val="2"/>
                <w:sz w:val="21"/>
                <w:szCs w:val="21"/>
                <w:highlight w:val="none"/>
                <w:lang w:val="en-US" w:eastAsia="zh-CN"/>
              </w:rPr>
              <w:t xml:space="preserve">4646.63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default" w:ascii="仿宋_GB2312" w:hAnsi="Times New Roman" w:eastAsia="仿宋_GB2312" w:cs="仿宋_GB2312"/>
                <w:i w:val="0"/>
                <w:color w:val="auto"/>
                <w:kern w:val="2"/>
                <w:sz w:val="21"/>
                <w:szCs w:val="21"/>
                <w:highlight w:val="none"/>
                <w:lang w:val="en-US" w:eastAsia="zh-CN"/>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4646.63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95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紫园大厦西侧道路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时代大道-紫园大厦西</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 xml:space="preserve">1009.44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2"/>
                <w:sz w:val="21"/>
                <w:szCs w:val="21"/>
                <w:highlight w:val="none"/>
                <w:lang w:val="en-US" w:eastAsia="zh-CN"/>
              </w:rPr>
              <w:t xml:space="preserve">1009.44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96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紫园大厦南侧道路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兴海路-华山公园</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 xml:space="preserve">2024.56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2"/>
                <w:sz w:val="21"/>
                <w:szCs w:val="21"/>
                <w:highlight w:val="none"/>
                <w:lang w:val="en-US" w:eastAsia="zh-CN"/>
              </w:rPr>
              <w:t xml:space="preserve">2024.56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97</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紫金花园东侧道路</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时代大道-斗门路</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 xml:space="preserve">1712.71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i w:val="0"/>
                <w:iCs w:val="0"/>
                <w:color w:val="auto"/>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小区道路</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2"/>
                <w:sz w:val="21"/>
                <w:szCs w:val="21"/>
                <w:highlight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 xml:space="preserve">1712.71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合计</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Times New Roman" w:eastAsia="仿宋_GB2312" w:cs="仿宋_GB2312"/>
                <w:i w:val="0"/>
                <w:color w:val="auto"/>
                <w:kern w:val="2"/>
                <w:sz w:val="21"/>
                <w:szCs w:val="21"/>
                <w:highlight w:val="none"/>
                <w:lang w:val="en-US" w:eastAsia="zh-CN"/>
              </w:rPr>
            </w:pPr>
            <w:r>
              <w:rPr>
                <w:rFonts w:hint="eastAsia" w:ascii="仿宋_GB2312" w:hAnsi="Times New Roman" w:eastAsia="仿宋_GB2312" w:cs="仿宋_GB2312"/>
                <w:i w:val="0"/>
                <w:color w:val="auto"/>
                <w:kern w:val="2"/>
                <w:sz w:val="21"/>
                <w:szCs w:val="21"/>
                <w:highlight w:val="none"/>
                <w:lang w:val="en-US" w:eastAsia="zh-CN"/>
              </w:rPr>
              <w:t xml:space="preserve">1757096.45 </w:t>
            </w:r>
          </w:p>
        </w:tc>
      </w:tr>
    </w:tbl>
    <w:p>
      <w:pPr>
        <w:spacing w:before="70" w:after="22"/>
        <w:ind w:right="4620"/>
        <w:rPr>
          <w:rFonts w:hint="eastAsia" w:ascii="宋体" w:hAnsi="宋体" w:cs="宋体"/>
          <w:b/>
          <w:color w:val="auto"/>
          <w:highlight w:val="none"/>
        </w:rPr>
      </w:pPr>
      <w:r>
        <w:rPr>
          <w:rFonts w:hint="eastAsia" w:ascii="宋体" w:hAnsi="宋体" w:eastAsia="宋体" w:cs="宋体"/>
          <w:b/>
          <w:color w:val="auto"/>
          <w:sz w:val="24"/>
          <w:szCs w:val="22"/>
          <w:highlight w:val="none"/>
          <w:lang w:val="en-US"/>
        </w:rPr>
        <w:br w:type="page"/>
      </w:r>
      <w:r>
        <w:rPr>
          <w:rFonts w:hint="eastAsia" w:ascii="宋体" w:hAnsi="宋体" w:cs="宋体"/>
          <w:b/>
          <w:color w:val="auto"/>
          <w:highlight w:val="none"/>
        </w:rPr>
        <w:t xml:space="preserve">附表 </w:t>
      </w:r>
      <w:r>
        <w:rPr>
          <w:rFonts w:hint="eastAsia" w:ascii="宋体" w:hAnsi="宋体" w:cs="宋体"/>
          <w:b/>
          <w:color w:val="auto"/>
          <w:highlight w:val="none"/>
          <w:lang w:val="en-US" w:eastAsia="zh-CN"/>
        </w:rPr>
        <w:t>3</w:t>
      </w:r>
      <w:r>
        <w:rPr>
          <w:rFonts w:hint="eastAsia" w:ascii="宋体" w:hAnsi="宋体" w:cs="宋体"/>
          <w:b/>
          <w:color w:val="auto"/>
          <w:highlight w:val="none"/>
        </w:rPr>
        <w:t>：</w:t>
      </w:r>
    </w:p>
    <w:p>
      <w:pPr>
        <w:pStyle w:val="45"/>
        <w:spacing w:line="360" w:lineRule="auto"/>
        <w:ind w:firstLine="466"/>
        <w:jc w:val="center"/>
        <w:rPr>
          <w:rFonts w:hint="eastAsia" w:ascii="宋体" w:hAnsi="宋体"/>
          <w:b/>
          <w:color w:val="auto"/>
          <w:szCs w:val="21"/>
          <w:highlight w:val="none"/>
          <w:lang w:eastAsia="zh-CN"/>
        </w:rPr>
      </w:pPr>
      <w:r>
        <w:rPr>
          <w:rFonts w:hint="eastAsia" w:ascii="宋体" w:hAnsi="宋体"/>
          <w:b/>
          <w:color w:val="auto"/>
          <w:szCs w:val="21"/>
          <w:highlight w:val="none"/>
        </w:rPr>
        <w:t>宁海县</w:t>
      </w:r>
      <w:r>
        <w:rPr>
          <w:rFonts w:hint="eastAsia" w:ascii="宋体" w:hAnsi="宋体"/>
          <w:b/>
          <w:color w:val="auto"/>
          <w:szCs w:val="21"/>
          <w:highlight w:val="none"/>
          <w:lang w:val="en-US" w:eastAsia="zh-CN"/>
        </w:rPr>
        <w:t>城区道路</w:t>
      </w:r>
      <w:r>
        <w:rPr>
          <w:rFonts w:hint="eastAsia" w:ascii="宋体" w:hAnsi="宋体"/>
          <w:b/>
          <w:color w:val="auto"/>
          <w:szCs w:val="21"/>
          <w:highlight w:val="none"/>
        </w:rPr>
        <w:t>分布情况表</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标项三</w:t>
      </w:r>
      <w:r>
        <w:rPr>
          <w:rFonts w:hint="eastAsia" w:ascii="宋体" w:hAnsi="宋体"/>
          <w:b/>
          <w:color w:val="auto"/>
          <w:szCs w:val="21"/>
          <w:highlight w:val="none"/>
          <w:lang w:eastAsia="zh-CN"/>
        </w:rPr>
        <w:t>）</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08"/>
        <w:gridCol w:w="1414"/>
        <w:gridCol w:w="1480"/>
        <w:gridCol w:w="1186"/>
        <w:gridCol w:w="1080"/>
        <w:gridCol w:w="1040"/>
        <w:gridCol w:w="1067"/>
        <w:gridCol w:w="960"/>
        <w:gridCol w:w="1105"/>
        <w:gridCol w:w="1146"/>
        <w:gridCol w:w="114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tblHeader/>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序号</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道路（小区）</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名称</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道路（小区）起止（范围）</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主车道</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人行道</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绿化面积</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辅道面积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长度</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隔离带</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道路等级</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机扫洒水</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频率</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兴海路4</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时代大道至金水路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9202.15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1433.32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2552.23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4983.70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415.26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（16小时）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18171.40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兴海路5</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天明东路至金水路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33413.57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5408.92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13372.82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23189.20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1324.18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75384.51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天明东路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桃源路至兴海路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25476.69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7374.01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4693.35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10196.49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970.96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47740.54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桃源路2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时代大道至金水路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15465.49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3632.50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12014.30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11040.18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652.19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42152.47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桃源路3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金水路至天明中路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36293.05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6704.44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31492.93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26707.58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1523.06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101198.00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兴宁路2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时代大道至金水路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23041.24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8663.91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10229.65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18630.66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960.52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60565.46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兴宁路3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金水路至天明西路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38426.81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14460.65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17269.81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30754.40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1648.32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100911.67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天明西路1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桃源路至断头</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7037.86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150.16</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2496.24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2173.34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293.29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一级道路</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11857.60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天明西路2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雅致岙小区西南门至兴宁路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25427.06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5432.61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16379.74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13989.75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981.87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61229.16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天明中路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兴宁路至桥头</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9448.15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7240.23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3546.74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5329.49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441.07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25564.61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天明西路至金山一路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21321.72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3246.59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8849.82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6006.64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1459.91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39424.77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金龙路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天明西路至金水西路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27437.49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3803.85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230.89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9538.08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1664.48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41010.31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金山七路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西环线至金龙路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11988.51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2760.21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5273.13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3257.81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728.53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23279.66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金龙南路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金浦路至金水西路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3088.94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73.97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300.09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3162.91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富临路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气象北路至兴宁路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5704.91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4977.97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337.76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10682.88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广安路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兴宁路至气象北路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6430.69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9248.57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92.38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376.42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15771.64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民生路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兴宁路至气象北路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7738.45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5630.83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2001.13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458.46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15370.41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庆安路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桃源路至兴海路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13512.53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8371.32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604.65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807.19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22488.50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学勉北路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金水路至天明东路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26424.24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13537.56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5992.87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13491.08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1389.11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59445.75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20</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东畈路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桃源路至兴海路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10184.49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5840.29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551.36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642.18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16576.14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民安路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金水路至东畈路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4211.52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3678.25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288.15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7889.77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南畈路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金水路至东畈路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5082.84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1929.43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317.02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7012.27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兴工三路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兴宁路至新桥路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9307.43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7228.12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710.50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956.87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17246.05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檀香路3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金山南路至檀树路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15153.99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3614.85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1733.68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957.94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20502.52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兴工二路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兴宁路至新桥路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15603.31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8027.74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944.25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1035.69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24575.30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兴工西二路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金星路至兴宁路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6044.91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2634.85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247.55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430.27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8927.31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兴工一路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兴宁路至新桥路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16637.39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10346.28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4535.70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1032.88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31519.37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北斗北路2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金水路至时代大道</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13320.66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7294.17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406.95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860.45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21021.78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气象北路3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时代大道至金水路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19523.19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7721.05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4510.07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7927.00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850.44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39681.31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30</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气象北路4</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天明中路至金水路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36738.23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12971.56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10089.73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15737.95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1571.68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75537.47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新桥路2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金水路至时代大道</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7976.55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8936.07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787.13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16912.62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檀树路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西环线至兴宁路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20715.23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8956.86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1378.89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1720.81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31050.98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学勉路2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时代大道至金水路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8818.34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3420.95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613.3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12239.29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北斗北路延伸段</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民生路至金水路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5689.69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3728.68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322.98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9418.37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时代西路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金檀路至兴宁路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9753.41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3441.75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3080.57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464.31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16275.73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天安路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兴宁路至气象北路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3491.21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2790.69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47.47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326.35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6329.37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民生中路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气象北路至桃源路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18057.50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7658.22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1228.98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1038.87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26944.70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民生东路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桃源路至学勉北路至兴海路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12000.67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8547.01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3179.12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694.60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23726.80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金水路1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金星路至兴宁北路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9762.70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2216.44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592.87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387.94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12572.01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40</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金水路2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兴宁北路至兴海路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77845.40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20668.07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5931.69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2317.60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104445.16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金工路1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金水西路至金浦路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4153.04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1235.36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403.87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5388.40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金工路2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天明西路至金水西路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17837.07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4409.74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4064.39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1646.72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26311.20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金山六路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西环线至金龙路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6671.13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1575.73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3866.79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724.55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12113.65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金山五路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西环线至金龙路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10437.99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2708.14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2430.70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692.72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15576.83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金山三路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西环线至金龙路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6708.39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2111.51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1692.40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701.58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10512.30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金山二路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西环线至金龙路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10834.97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2280.25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2316.57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692.06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15431.79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金山一路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西环线至金工路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4847.68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2291.93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584.23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485.51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7723.84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大岙路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西环线至金工路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3925.27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1891.79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484.34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5817.06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大岙路至金浦路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4001.04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3839.91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197.22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300.18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8038.17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50</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金浦路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金山南路至金龙南路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4746.39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3722.08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986.83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572.52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9455.30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金桥八路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金星路至兴宁路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4140.61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1305.78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186.44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279.03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5632.83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金星路1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金水路至兴工西二路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6905.52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939.07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492.18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718.08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8336.77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金星路2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金桥八路至金水东路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4573.97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1062.03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542.88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5643.03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金桥路1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金水路至兴工西二路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9150.16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1309.50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1689.91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575.32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12149.57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6"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金桥路2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金水路至金桥八路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8902.70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2171.19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590.32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544.82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11664.21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金桥七路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金星路至金桥路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1215.68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478.65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113.11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132.08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1807.44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金桥六路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金星路至兴宁路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2991.19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950.33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560.08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292.11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4501.60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金桥五路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金星路至兴宁路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2707.23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491.34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308.20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3204.98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金桥三路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金星路至兴宁路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3134.91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847.90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764.34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320.87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4747.15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60</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金桥二路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金星路至兴宁路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3178.30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958.81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574.51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338.13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4711.62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金桥一路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金星路至金桥路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1834.58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491.33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561.19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202.00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2887.10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6"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檀香路1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檀香路2至甬临线</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1854.73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150.25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194.44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2004.98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檀香路2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金山南路至殡仪馆</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10110.08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422.89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260.21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947.38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10793.18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新园一路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金水路至时代大道</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8765.07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3337.47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791.45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869.20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12893.99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新园二路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金水路至时代大道</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8492.21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3487.30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966.75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846.99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12946.26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文华路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西环线至檀树路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5719.22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7855.35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695.00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13574.57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金檀路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檀树路至模具大楼</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6588.05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2798.30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658.88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522.17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10045.23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金山八路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金山路至金龙路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5125.48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2042.67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296.78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570.51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7464.93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金山九路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金山路至金龙路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5731.05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765.62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389.58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625.27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6886.25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70</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金星北路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兴宁路至金桥八路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5963.36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2382.22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223.40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619.57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8568.98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金英路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金英路连接路至大金创业基地</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14075.66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2528.04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926.66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1132.29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17530.36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海锦苑周边路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金水路至时代大道</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4902.71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541.76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495.85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5444.47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西环线</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金山一路至天明西路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6581.54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1987.50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1753.49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8569.04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金水西路1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金工南路至西环线（大金村）</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11352.24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472.00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11352.24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金水西路2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金水路至金工路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7102.23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871.89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958.60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373.12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8932.72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金英路（连接路）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大金创业基地至金山西路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10141.84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910.34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543.42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475.46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11595.60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阳光小区南路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西环线至金山南路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1651.83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336.52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216.80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1988.35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金山南路延伸段</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金浦路至檀香路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3811.82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2774.27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306.89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6586.09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金龙南路延伸段</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金浦路至金星路</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2329.74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164.40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845.84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317.18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3339.98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80</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val="0"/>
                <w:bCs w:val="0"/>
                <w:i w:val="0"/>
                <w:color w:val="auto"/>
                <w:kern w:val="2"/>
                <w:sz w:val="21"/>
                <w:szCs w:val="21"/>
                <w:highlight w:val="none"/>
              </w:rPr>
            </w:pPr>
            <w:r>
              <w:rPr>
                <w:rFonts w:hint="default" w:ascii="仿宋_GB2312" w:hAnsi="Times New Roman" w:eastAsia="仿宋_GB2312" w:cs="仿宋_GB2312"/>
                <w:b w:val="0"/>
                <w:bCs w:val="0"/>
                <w:i w:val="0"/>
                <w:color w:val="auto"/>
                <w:kern w:val="0"/>
                <w:sz w:val="21"/>
                <w:szCs w:val="21"/>
                <w:highlight w:val="none"/>
                <w:lang w:val="en-US" w:eastAsia="zh-CN" w:bidi="ar"/>
              </w:rPr>
              <w:t>75</w:t>
            </w:r>
            <w:r>
              <w:rPr>
                <w:rStyle w:val="111"/>
                <w:rFonts w:hint="default" w:ascii="仿宋_GB2312" w:hAnsi="Times New Roman" w:eastAsia="仿宋_GB2312" w:cs="仿宋_GB2312"/>
                <w:b w:val="0"/>
                <w:bCs w:val="0"/>
                <w:color w:val="auto"/>
                <w:kern w:val="2"/>
                <w:sz w:val="21"/>
                <w:szCs w:val="21"/>
                <w:highlight w:val="none"/>
                <w:lang w:val="en-US" w:eastAsia="zh-CN" w:bidi="ar"/>
              </w:rPr>
              <w:t>（模具城西区</w:t>
            </w:r>
            <w:r>
              <w:rPr>
                <w:rFonts w:hint="default" w:ascii="仿宋_GB2312" w:hAnsi="Times New Roman" w:eastAsia="仿宋_GB2312" w:cs="仿宋_GB2312"/>
                <w:b w:val="0"/>
                <w:bCs w:val="0"/>
                <w:i w:val="0"/>
                <w:color w:val="auto"/>
                <w:kern w:val="0"/>
                <w:sz w:val="21"/>
                <w:szCs w:val="21"/>
                <w:highlight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62906.53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1703.23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64609.76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val="0"/>
                <w:bCs w:val="0"/>
                <w:i w:val="0"/>
                <w:color w:val="auto"/>
                <w:kern w:val="2"/>
                <w:sz w:val="21"/>
                <w:szCs w:val="21"/>
                <w:highlight w:val="none"/>
              </w:rPr>
            </w:pPr>
            <w:r>
              <w:rPr>
                <w:rFonts w:hint="default" w:ascii="仿宋_GB2312" w:hAnsi="Times New Roman" w:eastAsia="仿宋_GB2312" w:cs="仿宋_GB2312"/>
                <w:b w:val="0"/>
                <w:bCs w:val="0"/>
                <w:i w:val="0"/>
                <w:color w:val="auto"/>
                <w:kern w:val="0"/>
                <w:sz w:val="21"/>
                <w:szCs w:val="21"/>
                <w:highlight w:val="none"/>
                <w:lang w:val="en-US" w:eastAsia="zh-CN" w:bidi="ar"/>
              </w:rPr>
              <w:t>76</w:t>
            </w:r>
            <w:r>
              <w:rPr>
                <w:rStyle w:val="111"/>
                <w:rFonts w:hint="default" w:ascii="仿宋_GB2312" w:hAnsi="Times New Roman" w:eastAsia="仿宋_GB2312" w:cs="仿宋_GB2312"/>
                <w:b w:val="0"/>
                <w:bCs w:val="0"/>
                <w:color w:val="auto"/>
                <w:kern w:val="2"/>
                <w:sz w:val="21"/>
                <w:szCs w:val="21"/>
                <w:highlight w:val="none"/>
                <w:lang w:val="en-US" w:eastAsia="zh-CN" w:bidi="ar"/>
              </w:rPr>
              <w:t>（模具城东区）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42657.02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13222.31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55879.33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val="0"/>
                <w:bCs w:val="0"/>
                <w:i w:val="0"/>
                <w:color w:val="auto"/>
                <w:kern w:val="2"/>
                <w:sz w:val="21"/>
                <w:szCs w:val="21"/>
                <w:highlight w:val="none"/>
              </w:rPr>
            </w:pPr>
            <w:r>
              <w:rPr>
                <w:rFonts w:hint="default" w:ascii="仿宋_GB2312" w:hAnsi="Times New Roman" w:eastAsia="仿宋_GB2312" w:cs="仿宋_GB2312"/>
                <w:b w:val="0"/>
                <w:bCs w:val="0"/>
                <w:i w:val="0"/>
                <w:color w:val="auto"/>
                <w:kern w:val="0"/>
                <w:sz w:val="21"/>
                <w:szCs w:val="21"/>
                <w:highlight w:val="none"/>
                <w:lang w:val="en-US" w:eastAsia="zh-CN" w:bidi="ar"/>
              </w:rPr>
              <w:t>77</w:t>
            </w:r>
            <w:r>
              <w:rPr>
                <w:rStyle w:val="111"/>
                <w:rFonts w:hint="default" w:ascii="仿宋_GB2312" w:hAnsi="Times New Roman" w:eastAsia="仿宋_GB2312" w:cs="仿宋_GB2312"/>
                <w:b w:val="0"/>
                <w:bCs w:val="0"/>
                <w:color w:val="auto"/>
                <w:kern w:val="2"/>
                <w:sz w:val="21"/>
                <w:szCs w:val="21"/>
                <w:highlight w:val="none"/>
                <w:lang w:val="en-US" w:eastAsia="zh-CN" w:bidi="ar"/>
              </w:rPr>
              <w:t>（兴工一路31弄周边）</w:t>
            </w:r>
            <w:r>
              <w:rPr>
                <w:rFonts w:hint="default" w:ascii="仿宋_GB2312" w:hAnsi="Times New Roman" w:eastAsia="仿宋_GB2312" w:cs="仿宋_GB2312"/>
                <w:b w:val="0"/>
                <w:bCs w:val="0"/>
                <w:i w:val="0"/>
                <w:color w:val="auto"/>
                <w:kern w:val="0"/>
                <w:sz w:val="21"/>
                <w:szCs w:val="21"/>
                <w:highlight w:val="none"/>
                <w:lang w:val="en-US" w:eastAsia="zh-CN" w:bidi="ar"/>
              </w:rPr>
              <w:t xml:space="preserve"> </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49343.23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28.31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49371.54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val="0"/>
                <w:bCs w:val="0"/>
                <w:i w:val="0"/>
                <w:color w:val="auto"/>
                <w:kern w:val="2"/>
                <w:sz w:val="21"/>
                <w:szCs w:val="21"/>
                <w:highlight w:val="none"/>
              </w:rPr>
            </w:pPr>
            <w:r>
              <w:rPr>
                <w:rFonts w:hint="default" w:ascii="仿宋_GB2312" w:hAnsi="Times New Roman" w:eastAsia="仿宋_GB2312" w:cs="仿宋_GB2312"/>
                <w:b w:val="0"/>
                <w:bCs w:val="0"/>
                <w:i w:val="0"/>
                <w:color w:val="auto"/>
                <w:kern w:val="0"/>
                <w:sz w:val="21"/>
                <w:szCs w:val="21"/>
                <w:highlight w:val="none"/>
                <w:lang w:val="en-US" w:eastAsia="zh-CN" w:bidi="ar"/>
              </w:rPr>
              <w:t>79</w:t>
            </w:r>
            <w:r>
              <w:rPr>
                <w:rStyle w:val="111"/>
                <w:rFonts w:hint="default" w:ascii="仿宋_GB2312" w:hAnsi="Times New Roman" w:eastAsia="仿宋_GB2312" w:cs="仿宋_GB2312"/>
                <w:b w:val="0"/>
                <w:bCs w:val="0"/>
                <w:color w:val="auto"/>
                <w:kern w:val="2"/>
                <w:sz w:val="21"/>
                <w:szCs w:val="21"/>
                <w:highlight w:val="none"/>
                <w:lang w:val="en-US" w:eastAsia="zh-CN" w:bidi="ar"/>
              </w:rPr>
              <w:t>（时代嘉园）</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18480.58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2082.12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20562.70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val="0"/>
                <w:bCs w:val="0"/>
                <w:i w:val="0"/>
                <w:color w:val="auto"/>
                <w:kern w:val="2"/>
                <w:sz w:val="21"/>
                <w:szCs w:val="21"/>
                <w:highlight w:val="none"/>
              </w:rPr>
            </w:pPr>
            <w:r>
              <w:rPr>
                <w:rFonts w:hint="default" w:ascii="仿宋_GB2312" w:hAnsi="Times New Roman" w:eastAsia="仿宋_GB2312" w:cs="仿宋_GB2312"/>
                <w:b w:val="0"/>
                <w:bCs w:val="0"/>
                <w:i w:val="0"/>
                <w:color w:val="auto"/>
                <w:kern w:val="0"/>
                <w:sz w:val="21"/>
                <w:szCs w:val="21"/>
                <w:highlight w:val="none"/>
                <w:lang w:val="en-US" w:eastAsia="zh-CN" w:bidi="ar"/>
              </w:rPr>
              <w:t>80</w:t>
            </w:r>
            <w:r>
              <w:rPr>
                <w:rStyle w:val="111"/>
                <w:rFonts w:hint="default" w:ascii="仿宋_GB2312" w:hAnsi="Times New Roman" w:eastAsia="仿宋_GB2312" w:cs="仿宋_GB2312"/>
                <w:b w:val="0"/>
                <w:bCs w:val="0"/>
                <w:color w:val="auto"/>
                <w:kern w:val="2"/>
                <w:sz w:val="21"/>
                <w:szCs w:val="21"/>
                <w:highlight w:val="none"/>
                <w:lang w:val="en-US" w:eastAsia="zh-CN" w:bidi="ar"/>
              </w:rPr>
              <w:t>（新园一路八弄周边）</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11763.02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319.21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12082.23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val="0"/>
                <w:bCs w:val="0"/>
                <w:i w:val="0"/>
                <w:color w:val="auto"/>
                <w:kern w:val="2"/>
                <w:sz w:val="21"/>
                <w:szCs w:val="21"/>
                <w:highlight w:val="none"/>
              </w:rPr>
            </w:pPr>
            <w:r>
              <w:rPr>
                <w:rFonts w:hint="default" w:ascii="仿宋_GB2312" w:hAnsi="Times New Roman" w:eastAsia="仿宋_GB2312" w:cs="仿宋_GB2312"/>
                <w:b w:val="0"/>
                <w:bCs w:val="0"/>
                <w:i w:val="0"/>
                <w:color w:val="auto"/>
                <w:kern w:val="0"/>
                <w:sz w:val="21"/>
                <w:szCs w:val="21"/>
                <w:highlight w:val="none"/>
                <w:lang w:val="en-US" w:eastAsia="zh-CN" w:bidi="ar"/>
              </w:rPr>
              <w:t>81</w:t>
            </w:r>
            <w:r>
              <w:rPr>
                <w:rStyle w:val="111"/>
                <w:rFonts w:hint="default" w:ascii="仿宋_GB2312" w:hAnsi="Times New Roman" w:eastAsia="仿宋_GB2312" w:cs="仿宋_GB2312"/>
                <w:b w:val="0"/>
                <w:bCs w:val="0"/>
                <w:color w:val="auto"/>
                <w:kern w:val="2"/>
                <w:sz w:val="21"/>
                <w:szCs w:val="21"/>
                <w:highlight w:val="none"/>
                <w:lang w:val="en-US" w:eastAsia="zh-CN" w:bidi="ar"/>
              </w:rPr>
              <w:t>（下桥巷）</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10415.14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10415.14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val="0"/>
                <w:bCs w:val="0"/>
                <w:i w:val="0"/>
                <w:color w:val="auto"/>
                <w:kern w:val="2"/>
                <w:sz w:val="21"/>
                <w:szCs w:val="21"/>
                <w:highlight w:val="none"/>
              </w:rPr>
            </w:pPr>
            <w:r>
              <w:rPr>
                <w:rFonts w:hint="default" w:ascii="仿宋_GB2312" w:hAnsi="Times New Roman" w:eastAsia="仿宋_GB2312" w:cs="仿宋_GB2312"/>
                <w:b w:val="0"/>
                <w:bCs w:val="0"/>
                <w:i w:val="0"/>
                <w:color w:val="auto"/>
                <w:kern w:val="0"/>
                <w:sz w:val="21"/>
                <w:szCs w:val="21"/>
                <w:highlight w:val="none"/>
                <w:lang w:val="en-US" w:eastAsia="zh-CN" w:bidi="ar"/>
              </w:rPr>
              <w:t>83</w:t>
            </w:r>
            <w:r>
              <w:rPr>
                <w:rStyle w:val="111"/>
                <w:rFonts w:hint="default" w:ascii="仿宋_GB2312" w:hAnsi="Times New Roman" w:eastAsia="仿宋_GB2312" w:cs="仿宋_GB2312"/>
                <w:b w:val="0"/>
                <w:bCs w:val="0"/>
                <w:color w:val="auto"/>
                <w:kern w:val="2"/>
                <w:sz w:val="21"/>
                <w:szCs w:val="21"/>
                <w:highlight w:val="none"/>
                <w:lang w:val="en-US" w:eastAsia="zh-CN" w:bidi="ar"/>
              </w:rPr>
              <w:t>（新建小区）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13450.65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155.51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13606.16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val="0"/>
                <w:bCs w:val="0"/>
                <w:i w:val="0"/>
                <w:color w:val="auto"/>
                <w:kern w:val="2"/>
                <w:sz w:val="21"/>
                <w:szCs w:val="21"/>
                <w:highlight w:val="none"/>
              </w:rPr>
            </w:pPr>
            <w:r>
              <w:rPr>
                <w:rFonts w:hint="default" w:ascii="仿宋_GB2312" w:hAnsi="Times New Roman" w:eastAsia="仿宋_GB2312" w:cs="仿宋_GB2312"/>
                <w:b w:val="0"/>
                <w:bCs w:val="0"/>
                <w:i w:val="0"/>
                <w:color w:val="auto"/>
                <w:kern w:val="0"/>
                <w:sz w:val="21"/>
                <w:szCs w:val="21"/>
                <w:highlight w:val="none"/>
                <w:lang w:val="en-US" w:eastAsia="zh-CN" w:bidi="ar"/>
              </w:rPr>
              <w:t>84</w:t>
            </w:r>
            <w:r>
              <w:rPr>
                <w:rStyle w:val="111"/>
                <w:rFonts w:hint="default" w:ascii="仿宋_GB2312" w:hAnsi="Times New Roman" w:eastAsia="仿宋_GB2312" w:cs="仿宋_GB2312"/>
                <w:b w:val="0"/>
                <w:bCs w:val="0"/>
                <w:color w:val="auto"/>
                <w:kern w:val="2"/>
                <w:sz w:val="21"/>
                <w:szCs w:val="21"/>
                <w:highlight w:val="none"/>
                <w:lang w:val="en-US" w:eastAsia="zh-CN" w:bidi="ar"/>
              </w:rPr>
              <w:t>（新兴小区）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19696.03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276.10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19972.13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val="0"/>
                <w:bCs w:val="0"/>
                <w:i w:val="0"/>
                <w:color w:val="auto"/>
                <w:kern w:val="2"/>
                <w:sz w:val="21"/>
                <w:szCs w:val="21"/>
                <w:highlight w:val="none"/>
              </w:rPr>
            </w:pPr>
            <w:r>
              <w:rPr>
                <w:rFonts w:hint="default" w:ascii="仿宋_GB2312" w:hAnsi="Times New Roman" w:eastAsia="仿宋_GB2312" w:cs="仿宋_GB2312"/>
                <w:b w:val="0"/>
                <w:bCs w:val="0"/>
                <w:i w:val="0"/>
                <w:color w:val="auto"/>
                <w:kern w:val="0"/>
                <w:sz w:val="21"/>
                <w:szCs w:val="21"/>
                <w:highlight w:val="none"/>
                <w:lang w:val="en-US" w:eastAsia="zh-CN" w:bidi="ar"/>
              </w:rPr>
              <w:t>85</w:t>
            </w:r>
            <w:r>
              <w:rPr>
                <w:rStyle w:val="111"/>
                <w:rFonts w:hint="default" w:ascii="仿宋_GB2312" w:hAnsi="Times New Roman" w:eastAsia="仿宋_GB2312" w:cs="仿宋_GB2312"/>
                <w:b w:val="0"/>
                <w:bCs w:val="0"/>
                <w:color w:val="auto"/>
                <w:kern w:val="2"/>
                <w:sz w:val="21"/>
                <w:szCs w:val="21"/>
                <w:highlight w:val="none"/>
                <w:lang w:val="en-US" w:eastAsia="zh-CN" w:bidi="ar"/>
              </w:rPr>
              <w:t>（兴工三路35弄）</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9522.33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9522.33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86</w:t>
            </w:r>
            <w:r>
              <w:rPr>
                <w:rStyle w:val="111"/>
                <w:rFonts w:hint="default" w:ascii="仿宋_GB2312" w:hAnsi="Times New Roman" w:eastAsia="仿宋_GB2312" w:cs="仿宋_GB2312"/>
                <w:b/>
                <w:bCs w:val="0"/>
                <w:color w:val="auto"/>
                <w:kern w:val="2"/>
                <w:sz w:val="21"/>
                <w:szCs w:val="21"/>
                <w:highlight w:val="none"/>
                <w:lang w:val="en-US" w:eastAsia="zh-CN" w:bidi="ar"/>
              </w:rPr>
              <w:t>（</w:t>
            </w:r>
            <w:r>
              <w:rPr>
                <w:rFonts w:hint="default" w:ascii="仿宋_GB2312" w:hAnsi="Times New Roman" w:eastAsia="仿宋_GB2312" w:cs="仿宋_GB2312"/>
                <w:i w:val="0"/>
                <w:color w:val="auto"/>
                <w:kern w:val="0"/>
                <w:sz w:val="21"/>
                <w:szCs w:val="21"/>
                <w:highlight w:val="none"/>
                <w:lang w:val="en-US" w:eastAsia="zh-CN" w:bidi="ar"/>
              </w:rPr>
              <w:t>下金村</w:t>
            </w:r>
            <w:r>
              <w:rPr>
                <w:rStyle w:val="111"/>
                <w:rFonts w:hint="default" w:ascii="仿宋_GB2312" w:hAnsi="Times New Roman" w:eastAsia="仿宋_GB2312" w:cs="仿宋_GB2312"/>
                <w:b/>
                <w:bCs w:val="0"/>
                <w:color w:val="auto"/>
                <w:kern w:val="2"/>
                <w:sz w:val="21"/>
                <w:szCs w:val="21"/>
                <w:highlight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39307.55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39307.55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90</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87</w:t>
            </w:r>
            <w:r>
              <w:rPr>
                <w:rStyle w:val="111"/>
                <w:rFonts w:hint="default" w:ascii="仿宋_GB2312" w:hAnsi="Times New Roman" w:eastAsia="仿宋_GB2312" w:cs="仿宋_GB2312"/>
                <w:b/>
                <w:bCs w:val="0"/>
                <w:color w:val="auto"/>
                <w:kern w:val="2"/>
                <w:sz w:val="21"/>
                <w:szCs w:val="21"/>
                <w:highlight w:val="none"/>
                <w:lang w:val="en-US" w:eastAsia="zh-CN" w:bidi="ar"/>
              </w:rPr>
              <w:t>（</w:t>
            </w:r>
            <w:r>
              <w:rPr>
                <w:rFonts w:hint="default" w:ascii="仿宋_GB2312" w:hAnsi="Times New Roman" w:eastAsia="仿宋_GB2312" w:cs="仿宋_GB2312"/>
                <w:i w:val="0"/>
                <w:color w:val="auto"/>
                <w:kern w:val="0"/>
                <w:sz w:val="21"/>
                <w:szCs w:val="21"/>
                <w:highlight w:val="none"/>
                <w:lang w:val="en-US" w:eastAsia="zh-CN" w:bidi="ar"/>
              </w:rPr>
              <w:t>隔水洋村</w:t>
            </w:r>
            <w:r>
              <w:rPr>
                <w:rStyle w:val="111"/>
                <w:rFonts w:hint="default" w:ascii="仿宋_GB2312" w:hAnsi="Times New Roman" w:eastAsia="仿宋_GB2312" w:cs="仿宋_GB2312"/>
                <w:b/>
                <w:bCs w:val="0"/>
                <w:color w:val="auto"/>
                <w:kern w:val="2"/>
                <w:sz w:val="21"/>
                <w:szCs w:val="21"/>
                <w:highlight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49231.51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1223.76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50455.27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88</w:t>
            </w:r>
            <w:r>
              <w:rPr>
                <w:rStyle w:val="111"/>
                <w:rFonts w:hint="default" w:ascii="仿宋_GB2312" w:hAnsi="Times New Roman" w:eastAsia="仿宋_GB2312" w:cs="仿宋_GB2312"/>
                <w:b/>
                <w:bCs w:val="0"/>
                <w:color w:val="auto"/>
                <w:kern w:val="2"/>
                <w:sz w:val="21"/>
                <w:szCs w:val="21"/>
                <w:highlight w:val="none"/>
                <w:lang w:val="en-US" w:eastAsia="zh-CN" w:bidi="ar"/>
              </w:rPr>
              <w:t>（</w:t>
            </w:r>
            <w:r>
              <w:rPr>
                <w:rFonts w:hint="default" w:ascii="仿宋_GB2312" w:hAnsi="Times New Roman" w:eastAsia="仿宋_GB2312" w:cs="仿宋_GB2312"/>
                <w:i w:val="0"/>
                <w:color w:val="auto"/>
                <w:kern w:val="0"/>
                <w:sz w:val="21"/>
                <w:szCs w:val="21"/>
                <w:highlight w:val="none"/>
                <w:lang w:val="en-US" w:eastAsia="zh-CN" w:bidi="ar"/>
              </w:rPr>
              <w:t>芭弄头村</w:t>
            </w:r>
            <w:r>
              <w:rPr>
                <w:rStyle w:val="111"/>
                <w:rFonts w:hint="default" w:ascii="仿宋_GB2312" w:hAnsi="Times New Roman" w:eastAsia="仿宋_GB2312" w:cs="仿宋_GB2312"/>
                <w:b/>
                <w:bCs w:val="0"/>
                <w:color w:val="auto"/>
                <w:kern w:val="2"/>
                <w:sz w:val="21"/>
                <w:szCs w:val="21"/>
                <w:highlight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29547.41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1110.06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30657.47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89（赵家）</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42315.45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2489.10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44804.55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91（新西岙火炉山)</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21668.08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340.55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22008.63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会展中心</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34869.36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8726.37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43595.73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0"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合计</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2134839</w:t>
            </w:r>
          </w:p>
        </w:tc>
      </w:tr>
    </w:tbl>
    <w:p>
      <w:pPr>
        <w:spacing w:before="70" w:after="22"/>
        <w:ind w:right="4620"/>
        <w:rPr>
          <w:rFonts w:hint="eastAsia" w:ascii="宋体" w:hAnsi="宋体" w:cs="宋体"/>
          <w:b/>
          <w:color w:val="auto"/>
          <w:highlight w:val="none"/>
        </w:rPr>
      </w:pPr>
      <w:r>
        <w:rPr>
          <w:rFonts w:hint="eastAsia" w:ascii="宋体" w:hAnsi="宋体" w:eastAsia="宋体" w:cs="宋体"/>
          <w:b/>
          <w:color w:val="auto"/>
          <w:sz w:val="24"/>
          <w:szCs w:val="22"/>
          <w:highlight w:val="none"/>
          <w:lang w:val="en-US"/>
        </w:rPr>
        <w:br w:type="page"/>
      </w:r>
      <w:r>
        <w:rPr>
          <w:rFonts w:hint="eastAsia" w:ascii="宋体" w:hAnsi="宋体" w:cs="宋体"/>
          <w:b/>
          <w:color w:val="auto"/>
          <w:highlight w:val="none"/>
        </w:rPr>
        <w:t xml:space="preserve">附表 </w:t>
      </w:r>
      <w:r>
        <w:rPr>
          <w:rFonts w:hint="eastAsia" w:ascii="宋体" w:hAnsi="宋体" w:cs="宋体"/>
          <w:b/>
          <w:color w:val="auto"/>
          <w:highlight w:val="none"/>
          <w:lang w:val="en-US" w:eastAsia="zh-CN"/>
        </w:rPr>
        <w:t>4</w:t>
      </w:r>
      <w:r>
        <w:rPr>
          <w:rFonts w:hint="eastAsia" w:ascii="宋体" w:hAnsi="宋体" w:cs="宋体"/>
          <w:b/>
          <w:color w:val="auto"/>
          <w:highlight w:val="none"/>
        </w:rPr>
        <w:t>：</w:t>
      </w:r>
    </w:p>
    <w:p>
      <w:pPr>
        <w:pStyle w:val="45"/>
        <w:spacing w:line="360" w:lineRule="auto"/>
        <w:ind w:firstLine="466"/>
        <w:jc w:val="center"/>
        <w:rPr>
          <w:rFonts w:hint="eastAsia" w:ascii="宋体" w:hAnsi="宋体"/>
          <w:b/>
          <w:color w:val="auto"/>
          <w:szCs w:val="21"/>
          <w:highlight w:val="none"/>
          <w:lang w:eastAsia="zh-CN"/>
        </w:rPr>
      </w:pPr>
      <w:r>
        <w:rPr>
          <w:rFonts w:hint="eastAsia" w:ascii="宋体" w:hAnsi="宋体"/>
          <w:b/>
          <w:color w:val="auto"/>
          <w:szCs w:val="21"/>
          <w:highlight w:val="none"/>
        </w:rPr>
        <w:t>宁海县</w:t>
      </w:r>
      <w:r>
        <w:rPr>
          <w:rFonts w:hint="eastAsia" w:ascii="宋体" w:hAnsi="宋体"/>
          <w:b/>
          <w:color w:val="auto"/>
          <w:szCs w:val="21"/>
          <w:highlight w:val="none"/>
          <w:lang w:val="en-US" w:eastAsia="zh-CN"/>
        </w:rPr>
        <w:t>城区道路</w:t>
      </w:r>
      <w:r>
        <w:rPr>
          <w:rFonts w:hint="eastAsia" w:ascii="宋体" w:hAnsi="宋体"/>
          <w:b/>
          <w:color w:val="auto"/>
          <w:szCs w:val="21"/>
          <w:highlight w:val="none"/>
        </w:rPr>
        <w:t>分布情况表</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标项四</w:t>
      </w:r>
      <w:r>
        <w:rPr>
          <w:rFonts w:hint="eastAsia" w:ascii="宋体" w:hAnsi="宋体"/>
          <w:b/>
          <w:color w:val="auto"/>
          <w:szCs w:val="21"/>
          <w:highlight w:val="none"/>
          <w:lang w:eastAsia="zh-CN"/>
        </w:rPr>
        <w:t>）</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7"/>
        <w:gridCol w:w="1427"/>
        <w:gridCol w:w="1480"/>
        <w:gridCol w:w="1173"/>
        <w:gridCol w:w="1080"/>
        <w:gridCol w:w="1040"/>
        <w:gridCol w:w="1080"/>
        <w:gridCol w:w="960"/>
        <w:gridCol w:w="1067"/>
        <w:gridCol w:w="1173"/>
        <w:gridCol w:w="1159"/>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tblHeader/>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序号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道路（小区）</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名称</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道路（小区）起止（范围）</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主车道</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人行道</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绿化面积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辅道面积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长度</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隔离带</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道路等级</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0"/>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机扫洒水</w:t>
            </w:r>
          </w:p>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频率</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b/>
                <w:bCs w:val="0"/>
                <w:i w:val="0"/>
                <w:color w:val="auto"/>
                <w:kern w:val="2"/>
                <w:sz w:val="21"/>
                <w:szCs w:val="21"/>
                <w:highlight w:val="none"/>
              </w:rPr>
            </w:pPr>
            <w:r>
              <w:rPr>
                <w:rFonts w:hint="default" w:ascii="仿宋_GB2312" w:hAnsi="Times New Roman" w:eastAsia="仿宋_GB2312" w:cs="仿宋_GB2312"/>
                <w:b/>
                <w:bCs w:val="0"/>
                <w:i w:val="0"/>
                <w:color w:val="auto"/>
                <w:kern w:val="0"/>
                <w:sz w:val="21"/>
                <w:szCs w:val="21"/>
                <w:highlight w:val="none"/>
                <w:lang w:val="en-US" w:eastAsia="zh-CN" w:bidi="ar"/>
              </w:rPr>
              <w:t>面积合计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科园路1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兴海路至天明东路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58068.86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28090.62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19766.10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45784.23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3636.31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151709.81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科园路2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兴海路至桐山路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25953.44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2795.77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9613.60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22210.04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1716.94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60572.85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兴海路6</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花山红绿灯口至平安大道</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40795.05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9939.23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10170.04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17793.99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1441.79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 </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lang w:val="en-US"/>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eastAsia" w:ascii="仿宋_GB2312" w:hAnsi="Times New Roman" w:eastAsia="仿宋_GB2312" w:cs="仿宋_GB2312"/>
                <w:i w:val="0"/>
                <w:color w:val="auto"/>
                <w:kern w:val="0"/>
                <w:sz w:val="21"/>
                <w:szCs w:val="21"/>
                <w:highlight w:val="none"/>
                <w:lang w:val="en-US" w:eastAsia="zh-CN" w:bidi="ar"/>
              </w:rPr>
              <w:t>（16小时）</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78698.31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兴海路7</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天明东路至花山红绿灯口</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82365.88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16193.45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63835.96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57660.26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3271.59</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一级道路（16小时）</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220055.55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科二路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19729.70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9668.92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2646.13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1226.55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32044.75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桃源路4</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天明中路至兴宁路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50307.98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11845.63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39080.71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37146.23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2116.16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一级道路（16小时）</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138380.55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堤树路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雄风山庄路口至兴宁路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14360.34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6517.03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3653.37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8709.16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917.72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 </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33239.90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红星路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西环线至雄风山庄路口</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14599.66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5683.86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3481.22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12552.97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1028.98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 </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36317.71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天明西路至回浦小学</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11381.78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923.71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1928.13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8236.49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820.86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22470.11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桐山路1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科园路至兴海路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18313.92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1400.15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12010.31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1507.23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31724.38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桐山路2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桃源北路至兴海路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24659.98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5872.04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21549.36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2552.02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52081.38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科十路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桐山路至科园路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3739.33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1205.68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635.09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404.59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5580.10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科九路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桐山路至上游路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8840.44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2885.65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6152.94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990.39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17879.03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科八路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桐山路至科园路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10569.58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2368.03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1815.15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898.60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14752.76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竹泉路1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兴海路至科九路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5786.50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1179.46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248.63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546.60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7214.59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竹泉路2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兴海路至科二路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47050.56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10412.12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4850.24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2973.87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62312.92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竹山路1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科六路至兴海路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9975.47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1923.92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2540.74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680.70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14440.13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竹山路2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纵向渠道路至天明东路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33135.73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8328.02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4875.07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1922.54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46338.82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科八南路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南岙路至盛宁线</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4695.84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849.42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439.74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442.69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5985.00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科九南路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南岙路至盛宁线</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5459.80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1121.43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450.84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616.27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7032.07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科七路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桐山路至竹山路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12934.29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1874.51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2810.81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806.57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17619.61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科六路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桐山路至竹山路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9444.42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1856.50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1110.34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610.72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12411.26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科五路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竹泉路至泉水山村边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7087.75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625.92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240.46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471.00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7954.13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纵向渠道路1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桐山路至竹泉路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4403.84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792.79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2289.59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247.29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7486.22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纵向渠道路2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科园路至兴海路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11057.09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4243.09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3057.03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682.38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18357.21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卫信生物西道路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桐山路至竹泉路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2405.01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706.92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368.85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259.02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3480.78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桐竹路1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科三路至桐山路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4188.33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35.94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480.05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4224.27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桐竹路2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桐竹路至桐山路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1429.22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559.05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186.23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216.58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2174.50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科四路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竹泉路至兴海路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15133.94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5921.20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606.51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960.51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21661.65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科三路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25001.69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8385.98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2680.74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1549.90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36068.41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科技大道</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24417.79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15670.39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23814.02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17932.30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1302.00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81834.50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中医院北道路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桃源路至中医院</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6185.58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3529.14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1238.69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2602.83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262.09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13556.24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中医院南道路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桃源路至中医院</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3074.70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853.00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126.51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167.43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4054.21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科一路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竹山路至兴海路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4461.15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7203.70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847.81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280.99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12512.66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兴海路（党校）</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党校前面道路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1889.86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1143.63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221.37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3033.49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金山路2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看守所南大门至丁前路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5647.52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72.39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644.44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5719.91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南岙路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科九南路至兴海路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5212.94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1488.19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202.78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418.83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6903.91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回竹西路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兴宁路至桃源路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8749.19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885.47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1698.19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1296.23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11332.85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十递路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东至金山北路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2020.88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1285.56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383.50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211.32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3689.94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中心路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东至金山北路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3612.77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1033.13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89.19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210.55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4735.09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科一路延伸段</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科园路至竹山路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4233.68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2705.15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89.32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333.74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7028.15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回浦路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西环线至兴宁北路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29863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1449</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9024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1104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40336.00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万兴路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丁前路~回浦路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6630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1302</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2974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481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10906.00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香山路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堤树路~回浦路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6278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3868</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2862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477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13008.00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汇通路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冠枫路~香山路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3943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1089</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1411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352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6443.00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冠枫路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回浦路~北侧断头</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5220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1104</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404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6858.00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五金市场北侧</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万兴路~香山路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7873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318</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7873.00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得力电商园</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汇通路北侧</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49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丁前路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18"/>
                <w:szCs w:val="18"/>
                <w:highlight w:val="none"/>
              </w:rPr>
            </w:pPr>
            <w:r>
              <w:rPr>
                <w:rFonts w:hint="default" w:ascii="仿宋_GB2312" w:hAnsi="Times New Roman" w:eastAsia="仿宋_GB2312" w:cs="仿宋_GB2312"/>
                <w:i w:val="0"/>
                <w:color w:val="auto"/>
                <w:kern w:val="0"/>
                <w:sz w:val="18"/>
                <w:szCs w:val="18"/>
                <w:highlight w:val="none"/>
                <w:lang w:val="en-US" w:eastAsia="zh-CN" w:bidi="ar"/>
              </w:rPr>
              <w:t>万兴路~堤树路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6823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5812</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175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12635.00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50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建民路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西环线东侧</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4674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170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4674.00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51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海湖府东侧道路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竹口路-桃源中心幼儿园</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2363.86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1065.8</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268.7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二级道路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 xml:space="preserve">3429.66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92(李河洋村)</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10324.79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10324.79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 w:hRule="atLeast"/>
          <w:jc w:val="center"/>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52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93（浦西社区）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102439.06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 xml:space="preserve">1760.30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2"/>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小区道路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default" w:ascii="仿宋_GB2312" w:hAnsi="Times New Roman" w:eastAsia="仿宋_GB2312" w:cs="仿宋_GB2312"/>
                <w:i w:val="0"/>
                <w:color w:val="auto"/>
                <w:kern w:val="0"/>
                <w:sz w:val="21"/>
                <w:szCs w:val="21"/>
                <w:highlight w:val="none"/>
                <w:lang w:val="en-US" w:eastAsia="zh-CN" w:bidi="ar"/>
              </w:rPr>
              <w:t xml:space="preserve">104199.36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1" w:hRule="atLeast"/>
          <w:jc w:val="center"/>
        </w:trPr>
        <w:tc>
          <w:tcPr>
            <w:tcW w:w="18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r>
              <w:rPr>
                <w:rFonts w:hint="default" w:ascii="仿宋_GB2312" w:hAnsi="Times New Roman" w:eastAsia="仿宋_GB2312" w:cs="仿宋_GB2312"/>
                <w:i w:val="0"/>
                <w:color w:val="auto"/>
                <w:kern w:val="0"/>
                <w:sz w:val="21"/>
                <w:szCs w:val="21"/>
                <w:highlight w:val="none"/>
                <w:lang w:val="en-US" w:eastAsia="zh-CN" w:bidi="ar"/>
              </w:rPr>
              <w:t>合计</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仿宋_GB2312" w:cs="仿宋_GB2312"/>
                <w:i w:val="0"/>
                <w:color w:val="auto"/>
                <w:kern w:val="0"/>
                <w:sz w:val="21"/>
                <w:szCs w:val="21"/>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i w:val="0"/>
                <w:color w:val="auto"/>
                <w:kern w:val="2"/>
                <w:sz w:val="21"/>
                <w:szCs w:val="21"/>
                <w:highlight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1"/>
                <w:szCs w:val="21"/>
                <w:highlight w:val="none"/>
                <w:lang w:val="en-US" w:eastAsia="zh-CN" w:bidi="ar"/>
              </w:rPr>
            </w:pPr>
            <w:r>
              <w:rPr>
                <w:rFonts w:hint="eastAsia" w:ascii="仿宋_GB2312" w:hAnsi="Times New Roman" w:eastAsia="仿宋_GB2312" w:cs="仿宋_GB2312"/>
                <w:i w:val="0"/>
                <w:color w:val="auto"/>
                <w:kern w:val="0"/>
                <w:sz w:val="21"/>
                <w:szCs w:val="21"/>
                <w:highlight w:val="none"/>
                <w:lang w:val="en-US" w:eastAsia="zh-CN" w:bidi="ar"/>
              </w:rPr>
              <w:t>1546456.52</w:t>
            </w:r>
          </w:p>
        </w:tc>
      </w:tr>
    </w:tbl>
    <w:p>
      <w:pPr>
        <w:spacing w:before="70" w:after="22"/>
        <w:ind w:right="4620"/>
        <w:rPr>
          <w:rFonts w:hint="eastAsia" w:ascii="宋体" w:hAnsi="宋体" w:cs="宋体"/>
          <w:b/>
          <w:color w:val="auto"/>
          <w:highlight w:val="none"/>
        </w:rPr>
      </w:pPr>
      <w:r>
        <w:rPr>
          <w:rFonts w:hint="eastAsia" w:ascii="宋体" w:hAnsi="宋体" w:eastAsia="宋体" w:cs="宋体"/>
          <w:b/>
          <w:color w:val="auto"/>
          <w:sz w:val="24"/>
          <w:szCs w:val="22"/>
          <w:highlight w:val="none"/>
          <w:lang w:val="en-US"/>
        </w:rPr>
        <w:br w:type="page"/>
      </w:r>
      <w:r>
        <w:rPr>
          <w:rFonts w:hint="eastAsia" w:ascii="宋体" w:hAnsi="宋体" w:cs="宋体"/>
          <w:b/>
          <w:color w:val="auto"/>
          <w:highlight w:val="none"/>
        </w:rPr>
        <w:t xml:space="preserve">附表 </w:t>
      </w:r>
      <w:r>
        <w:rPr>
          <w:rFonts w:hint="eastAsia" w:ascii="宋体" w:hAnsi="宋体" w:cs="宋体"/>
          <w:b/>
          <w:color w:val="auto"/>
          <w:highlight w:val="none"/>
          <w:lang w:val="en-US" w:eastAsia="zh-CN"/>
        </w:rPr>
        <w:t>5</w:t>
      </w:r>
      <w:r>
        <w:rPr>
          <w:rFonts w:hint="eastAsia" w:ascii="宋体" w:hAnsi="宋体" w:cs="宋体"/>
          <w:b/>
          <w:color w:val="auto"/>
          <w:highlight w:val="none"/>
        </w:rPr>
        <w:t>：</w:t>
      </w:r>
    </w:p>
    <w:p>
      <w:pPr>
        <w:pStyle w:val="45"/>
        <w:spacing w:line="360" w:lineRule="auto"/>
        <w:ind w:firstLine="466"/>
        <w:jc w:val="center"/>
        <w:rPr>
          <w:rFonts w:hint="eastAsia"/>
          <w:color w:val="auto"/>
          <w:highlight w:val="none"/>
          <w:lang w:eastAsia="zh-CN"/>
        </w:rPr>
      </w:pPr>
      <w:r>
        <w:rPr>
          <w:rFonts w:hint="eastAsia" w:ascii="宋体" w:hAnsi="宋体"/>
          <w:b/>
          <w:color w:val="auto"/>
          <w:szCs w:val="21"/>
          <w:highlight w:val="none"/>
        </w:rPr>
        <w:t>宁海县</w:t>
      </w:r>
      <w:r>
        <w:rPr>
          <w:rFonts w:hint="eastAsia" w:ascii="宋体" w:hAnsi="宋体"/>
          <w:b/>
          <w:color w:val="auto"/>
          <w:szCs w:val="21"/>
          <w:highlight w:val="none"/>
          <w:lang w:val="en-US" w:eastAsia="zh-CN"/>
        </w:rPr>
        <w:t>城区道路</w:t>
      </w:r>
      <w:r>
        <w:rPr>
          <w:rFonts w:hint="eastAsia" w:ascii="宋体" w:hAnsi="宋体"/>
          <w:b/>
          <w:color w:val="auto"/>
          <w:szCs w:val="21"/>
          <w:highlight w:val="none"/>
        </w:rPr>
        <w:t>分布情况表</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标项五</w:t>
      </w:r>
      <w:r>
        <w:rPr>
          <w:rFonts w:hint="eastAsia" w:ascii="宋体" w:hAnsi="宋体"/>
          <w:b/>
          <w:color w:val="auto"/>
          <w:szCs w:val="21"/>
          <w:highlight w:val="none"/>
          <w:lang w:eastAsia="zh-CN"/>
        </w:rPr>
        <w:t>）</w:t>
      </w:r>
    </w:p>
    <w:tbl>
      <w:tblPr>
        <w:tblStyle w:val="4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1"/>
        <w:gridCol w:w="1411"/>
        <w:gridCol w:w="1522"/>
        <w:gridCol w:w="1173"/>
        <w:gridCol w:w="1080"/>
        <w:gridCol w:w="1027"/>
        <w:gridCol w:w="1080"/>
        <w:gridCol w:w="947"/>
        <w:gridCol w:w="1080"/>
        <w:gridCol w:w="1173"/>
        <w:gridCol w:w="1160"/>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Header/>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序号</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1"/>
                <w:szCs w:val="21"/>
                <w:highlight w:val="none"/>
                <w:u w:val="none"/>
                <w:lang w:val="en-US" w:eastAsia="zh-CN" w:bidi="ar"/>
              </w:rPr>
            </w:pPr>
            <w:r>
              <w:rPr>
                <w:rFonts w:hint="eastAsia" w:ascii="仿宋_GB2312" w:hAnsi="仿宋_GB2312" w:eastAsia="仿宋_GB2312" w:cs="仿宋_GB2312"/>
                <w:b/>
                <w:i w:val="0"/>
                <w:color w:val="auto"/>
                <w:kern w:val="0"/>
                <w:sz w:val="21"/>
                <w:szCs w:val="21"/>
                <w:highlight w:val="none"/>
                <w:u w:val="none"/>
                <w:lang w:val="en-US" w:eastAsia="zh-CN" w:bidi="ar"/>
              </w:rPr>
              <w:t>道路（小区）</w:t>
            </w:r>
          </w:p>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名称</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1"/>
                <w:szCs w:val="21"/>
                <w:highlight w:val="none"/>
                <w:u w:val="none"/>
                <w:lang w:val="en-US" w:eastAsia="zh-CN" w:bidi="ar"/>
              </w:rPr>
            </w:pPr>
            <w:r>
              <w:rPr>
                <w:rFonts w:hint="eastAsia" w:ascii="仿宋_GB2312" w:hAnsi="仿宋_GB2312" w:eastAsia="仿宋_GB2312" w:cs="仿宋_GB2312"/>
                <w:b/>
                <w:i w:val="0"/>
                <w:color w:val="auto"/>
                <w:kern w:val="0"/>
                <w:sz w:val="21"/>
                <w:szCs w:val="21"/>
                <w:highlight w:val="none"/>
                <w:u w:val="none"/>
                <w:lang w:val="en-US" w:eastAsia="zh-CN" w:bidi="ar"/>
              </w:rPr>
              <w:t>道路（小区）起止（范围）</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kern w:val="0"/>
                <w:sz w:val="21"/>
                <w:szCs w:val="21"/>
                <w:highlight w:val="none"/>
                <w:u w:val="none"/>
                <w:lang w:val="en-US" w:eastAsia="zh-CN" w:bidi="ar"/>
              </w:rPr>
            </w:pPr>
            <w:r>
              <w:rPr>
                <w:rFonts w:hint="eastAsia" w:ascii="仿宋_GB2312" w:hAnsi="仿宋_GB2312" w:eastAsia="仿宋_GB2312" w:cs="仿宋_GB2312"/>
                <w:b/>
                <w:bCs w:val="0"/>
                <w:i w:val="0"/>
                <w:color w:val="auto"/>
                <w:kern w:val="0"/>
                <w:sz w:val="21"/>
                <w:szCs w:val="21"/>
                <w:highlight w:val="none"/>
                <w:u w:val="none"/>
                <w:lang w:val="en-US" w:eastAsia="zh-CN" w:bidi="ar"/>
              </w:rPr>
              <w:t>主车道</w:t>
            </w:r>
          </w:p>
          <w:p>
            <w:pPr>
              <w:keepNext w:val="0"/>
              <w:keepLines w:val="0"/>
              <w:widowControl/>
              <w:suppressLineNumbers w:val="0"/>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面积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kern w:val="0"/>
                <w:sz w:val="21"/>
                <w:szCs w:val="21"/>
                <w:highlight w:val="none"/>
                <w:u w:val="none"/>
                <w:lang w:val="en-US" w:eastAsia="zh-CN" w:bidi="ar"/>
              </w:rPr>
            </w:pPr>
            <w:r>
              <w:rPr>
                <w:rFonts w:hint="eastAsia" w:ascii="仿宋_GB2312" w:hAnsi="仿宋_GB2312" w:eastAsia="仿宋_GB2312" w:cs="仿宋_GB2312"/>
                <w:b/>
                <w:bCs w:val="0"/>
                <w:i w:val="0"/>
                <w:color w:val="auto"/>
                <w:kern w:val="0"/>
                <w:sz w:val="21"/>
                <w:szCs w:val="21"/>
                <w:highlight w:val="none"/>
                <w:u w:val="none"/>
                <w:lang w:val="en-US" w:eastAsia="zh-CN" w:bidi="ar"/>
              </w:rPr>
              <w:t>人行道</w:t>
            </w:r>
          </w:p>
          <w:p>
            <w:pPr>
              <w:keepNext w:val="0"/>
              <w:keepLines w:val="0"/>
              <w:widowControl/>
              <w:suppressLineNumbers w:val="0"/>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面积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绿化面积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辅道面积</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长度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隔离带</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sz w:val="21"/>
                <w:szCs w:val="21"/>
                <w:highlight w:val="none"/>
                <w:u w:val="none"/>
                <w:lang w:eastAsia="zh-Hans"/>
              </w:rPr>
            </w:pPr>
            <w:r>
              <w:rPr>
                <w:rFonts w:hint="eastAsia" w:ascii="仿宋_GB2312" w:hAnsi="仿宋_GB2312" w:eastAsia="仿宋_GB2312" w:cs="仿宋_GB2312"/>
                <w:b/>
                <w:bCs w:val="0"/>
                <w:i w:val="0"/>
                <w:color w:val="auto"/>
                <w:kern w:val="0"/>
                <w:sz w:val="21"/>
                <w:szCs w:val="21"/>
                <w:highlight w:val="none"/>
                <w:u w:val="none"/>
                <w:lang w:val="en-US" w:eastAsia="zh-Hans" w:bidi="ar"/>
              </w:rPr>
              <w:t>道路等级</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机扫洒水频率</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面积合计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平安大道</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甬临线至黄墩桥头</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155982.35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27576.07 </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82148.39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70434.24 </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5231.83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一级道路（16小时）</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336141.05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兴海路8</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平安大道~北侧断头</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52804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6398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47972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21610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1753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一级道路（16小时）</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128784.00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兴宁路4</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天明西路至桃源路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65961.90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18014.06 </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34661.80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49753.20 </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2826.79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一级道路（16小时）</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168390.96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三省路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兴海路西侧断头~久安南路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47496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9890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23707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2111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一级道路</w:t>
            </w:r>
            <w:r>
              <w:rPr>
                <w:rFonts w:hint="default" w:ascii="仿宋_GB2312" w:hAnsi="Times New Roman" w:eastAsia="仿宋_GB2312" w:cs="仿宋_GB2312"/>
                <w:i w:val="0"/>
                <w:color w:val="auto"/>
                <w:kern w:val="0"/>
                <w:sz w:val="21"/>
                <w:szCs w:val="21"/>
                <w:highlight w:val="none"/>
                <w:lang w:val="en-US" w:eastAsia="zh-CN" w:bidi="ar"/>
              </w:rPr>
              <w:t>（1</w:t>
            </w:r>
            <w:r>
              <w:rPr>
                <w:rFonts w:hint="eastAsia" w:ascii="仿宋_GB2312" w:hAnsi="Times New Roman" w:eastAsia="仿宋_GB2312" w:cs="仿宋_GB2312"/>
                <w:i w:val="0"/>
                <w:color w:val="auto"/>
                <w:kern w:val="0"/>
                <w:sz w:val="21"/>
                <w:szCs w:val="21"/>
                <w:highlight w:val="none"/>
                <w:lang w:val="en-US" w:eastAsia="zh-CN" w:bidi="ar"/>
              </w:rPr>
              <w:t>7</w:t>
            </w:r>
            <w:r>
              <w:rPr>
                <w:rFonts w:hint="default" w:ascii="仿宋_GB2312" w:hAnsi="Times New Roman" w:eastAsia="仿宋_GB2312" w:cs="仿宋_GB2312"/>
                <w:i w:val="0"/>
                <w:color w:val="auto"/>
                <w:kern w:val="0"/>
                <w:sz w:val="21"/>
                <w:szCs w:val="21"/>
                <w:highlight w:val="none"/>
                <w:lang w:val="en-US" w:eastAsia="zh-CN" w:bidi="ar"/>
              </w:rPr>
              <w:t>小时）</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81093.00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七星南路桥</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南至桐山路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4730.34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1860.30 </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4040.78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3103.32 </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196.83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13734.74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伍富路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梅桥线~法昌路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6900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1543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1686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10129.00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七星北路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梅桥线~塔珠路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12914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2959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4439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20312.00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赤前路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法昌路~塔珠路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2611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796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3874.00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红岩路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南侧断头~红塔路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5414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910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7404.00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石埠路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高速桥洞~红岩路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7807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3375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12734.00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塔山垃圾中转站前道路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塔珠路~石埠路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1747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335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2233.00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红塔路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塔珠路~红岩路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9452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1775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9353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20580.00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法昌路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塔珠路~赤前路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3123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1404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5708.00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14</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塔珠路1</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七星北路~赤前路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1733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578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3160.00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塔珠路2</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高速桥洞~法昌路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6620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3506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10126.00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16</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益工路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梅坡路~南侧断头</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10378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3374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4117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17869.00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17</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槐园路1</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梅坡路~兴科路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8531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2523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3530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14584.00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18</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槐园路2</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平安大道~兴和路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4553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1397</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6486.00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19</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九都路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平安大道~梅坡路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28932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3814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8334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10721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51801.00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20</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久安南路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梅桥路~平安大道</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26162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2894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7107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10132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46295.00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兴和路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久安南路~槐园路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9762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3804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13566.00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22</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柘洋路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九都路~久安南路东侧桥</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18443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1621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8815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28879.00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23</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兴科路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兴海路西侧断头~久安南路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25413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6063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8926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2157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40402.00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24</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梅坡路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兴海路~凤山路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15277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4537</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5710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25524.00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25</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益兴路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柘洋路~兴和路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1926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1133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3452.00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26</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益广路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柘洋路~兴和路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1141.00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27</w:t>
            </w:r>
          </w:p>
        </w:tc>
        <w:tc>
          <w:tcPr>
            <w:tcW w:w="141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正学小学北侧</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正学小学北侧</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28</w:t>
            </w:r>
          </w:p>
        </w:tc>
        <w:tc>
          <w:tcPr>
            <w:tcW w:w="141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正学小学东侧</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梅桥线~北侧断头</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4041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1363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5750.00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29</w:t>
            </w:r>
          </w:p>
        </w:tc>
        <w:tc>
          <w:tcPr>
            <w:tcW w:w="141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凤山路1</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 xml:space="preserve">平安大道~兴和路 </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3583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950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4815.00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30</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凤山路2</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梅桥路~柘洋路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14488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3568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4596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22652.00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平安大道平行道路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西侧断头~兴海路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5510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456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6866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12832.00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32</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规划一路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七星南路~兴海路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6587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1240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1904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9731.00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33</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本田丰田之间道路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平安大道北</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2882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3376.00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34</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汽车生活广场南侧道路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西侧水渠~七星南路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2371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1416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4639.00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35</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汽车服务中心南侧道路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七星南路~兴海路</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4298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5324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16626.00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36</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七星南路1</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平安大道南</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5163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858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6902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12923.00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37</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七星南路2</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平安大道北</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3338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4184.00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38</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国恒汽车东侧道路</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平安大道南</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366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二级道路</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1526.00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Hans" w:bidi="ar"/>
              </w:rPr>
            </w:pPr>
            <w:r>
              <w:rPr>
                <w:rFonts w:hint="eastAsia" w:ascii="仿宋_GB2312" w:hAnsi="仿宋_GB2312" w:eastAsia="仿宋_GB2312" w:cs="仿宋_GB2312"/>
                <w:i w:val="0"/>
                <w:color w:val="auto"/>
                <w:kern w:val="0"/>
                <w:sz w:val="21"/>
                <w:szCs w:val="21"/>
                <w:highlight w:val="none"/>
                <w:u w:val="none"/>
                <w:lang w:val="en-US" w:eastAsia="zh-Hans" w:bidi="ar"/>
              </w:rPr>
              <w:t>合计</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Hans" w:bidi="ar"/>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auto"/>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eastAsia="zh-CN" w:bidi="ar"/>
              </w:rPr>
            </w:pPr>
            <w:r>
              <w:rPr>
                <w:rFonts w:hint="default" w:ascii="仿宋_GB2312" w:hAnsi="仿宋_GB2312" w:eastAsia="仿宋_GB2312" w:cs="仿宋_GB2312"/>
                <w:i w:val="0"/>
                <w:color w:val="auto"/>
                <w:kern w:val="0"/>
                <w:sz w:val="21"/>
                <w:szCs w:val="21"/>
                <w:highlight w:val="none"/>
                <w:u w:val="none"/>
                <w:lang w:eastAsia="zh-CN" w:bidi="ar"/>
              </w:rPr>
              <w:t>1174487</w:t>
            </w:r>
          </w:p>
        </w:tc>
      </w:tr>
    </w:tbl>
    <w:p>
      <w:pPr>
        <w:pStyle w:val="189"/>
        <w:jc w:val="both"/>
        <w:rPr>
          <w:rFonts w:hint="eastAsia" w:ascii="宋体" w:hAnsi="宋体" w:eastAsia="宋体" w:cs="宋体"/>
          <w:b/>
          <w:color w:val="auto"/>
          <w:sz w:val="24"/>
          <w:szCs w:val="22"/>
          <w:highlight w:val="none"/>
          <w:lang w:val="en-US"/>
        </w:rPr>
        <w:sectPr>
          <w:footerReference r:id="rId6" w:type="default"/>
          <w:pgSz w:w="16840" w:h="11910" w:orient="landscape"/>
          <w:pgMar w:top="1440" w:right="1800" w:bottom="1440" w:left="1800" w:header="720" w:footer="720" w:gutter="0"/>
          <w:pgNumType w:fmt="decimal"/>
          <w:cols w:space="720" w:num="1"/>
        </w:sectPr>
      </w:pPr>
    </w:p>
    <w:p>
      <w:pPr>
        <w:spacing w:before="70" w:after="22"/>
        <w:ind w:right="4620"/>
        <w:rPr>
          <w:rFonts w:hint="eastAsia" w:ascii="宋体" w:hAnsi="宋体" w:cs="宋体"/>
          <w:b/>
          <w:color w:val="auto"/>
          <w:highlight w:val="none"/>
        </w:rPr>
      </w:pPr>
      <w:r>
        <w:rPr>
          <w:rFonts w:hint="eastAsia" w:ascii="宋体" w:hAnsi="宋体" w:cs="宋体"/>
          <w:b/>
          <w:color w:val="auto"/>
          <w:highlight w:val="none"/>
        </w:rPr>
        <w:t>附表</w:t>
      </w:r>
      <w:r>
        <w:rPr>
          <w:rFonts w:hint="eastAsia" w:ascii="宋体" w:hAnsi="宋体" w:cs="宋体"/>
          <w:b/>
          <w:color w:val="auto"/>
          <w:highlight w:val="none"/>
          <w:lang w:val="en-US" w:eastAsia="zh-CN"/>
        </w:rPr>
        <w:t>6</w:t>
      </w:r>
      <w:r>
        <w:rPr>
          <w:rFonts w:hint="eastAsia" w:ascii="宋体" w:hAnsi="宋体" w:cs="宋体"/>
          <w:b/>
          <w:color w:val="auto"/>
          <w:highlight w:val="none"/>
        </w:rPr>
        <w:t>：</w:t>
      </w:r>
    </w:p>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宁海县城区</w:t>
      </w:r>
      <w:r>
        <w:rPr>
          <w:rFonts w:hint="eastAsia" w:ascii="宋体" w:hAnsi="宋体" w:cs="宋体"/>
          <w:b/>
          <w:color w:val="auto"/>
          <w:sz w:val="21"/>
          <w:szCs w:val="21"/>
          <w:highlight w:val="none"/>
        </w:rPr>
        <w:t>果壳箱数量</w:t>
      </w:r>
      <w:r>
        <w:rPr>
          <w:rFonts w:hint="eastAsia" w:ascii="宋体" w:hAnsi="宋体"/>
          <w:b/>
          <w:color w:val="auto"/>
          <w:szCs w:val="21"/>
          <w:highlight w:val="none"/>
        </w:rPr>
        <w:t>分布情况表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标项一</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4722"/>
        <w:gridCol w:w="740"/>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blHeader/>
        </w:trPr>
        <w:tc>
          <w:tcPr>
            <w:tcW w:w="11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472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地址</w:t>
            </w:r>
          </w:p>
        </w:tc>
        <w:tc>
          <w:tcPr>
            <w:tcW w:w="74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数量</w:t>
            </w:r>
          </w:p>
        </w:tc>
        <w:tc>
          <w:tcPr>
            <w:tcW w:w="170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北大街红绿灯工商银行</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北大街9只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北大街45号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北大街63-2号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北大街87-1号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北大街76号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北大街86号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北大街小小超市</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北大街109号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仙台路12弄路口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仙台路3只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仙台路8弄路口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仙台路（北）路口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环南中路（宁海宾馆）</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环南中路1只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环城西路220号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环城西路240号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环城西路97号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环城西路36号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环城西路91号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环城西路40-2号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环城西路30-1号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西城国际幼儿园对面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山河路18只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西城国际幼儿园</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山河路82-2号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山河路92-1号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山河路76-3号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山河路宸园13号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山河路宸园1号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山河路2-1号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山河路20-1号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山河路32-2号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山河路46-2号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山河路52-1号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山河路60-1号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山河路42号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山河路50号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山河路70-2号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兴宁南路五街汇公厕</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1706" w:type="dxa"/>
            <w:vMerge w:val="restart"/>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兴宁南路44只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兴宁南路46号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兴宁南路66号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兴宁南路106号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兴宁南路118号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兴宁南路129号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兴宁南路143号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兴宁南路201号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兴宁南路211号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兴宁南路235号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兴宁南路255号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兴宁南路293号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兴宁南路346号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兴宁南路320号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兴宁南路288号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兴宁南路278号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兴宁南路240号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兴宁南路222号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兴宁南路198号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兴宁南路180号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兴宁南路156号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老三江超市前</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兴宁南路505号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兴宁南路北大街转角红绿灯</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兴宁南路111号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兴宁南路75号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兴宁南路87号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兴宁南路348号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兴宁南路372号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兴宁南路388号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南门宾馆</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兴宁南路500号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兴宁南路357号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兴宁南路375号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南门加油站</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兴宁南路628号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兴宁南路682号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兴宁南路乾兴公司前</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桃源南路（北路口）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桃源南路19只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桃源南路59号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桃源南路77号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桃源南路99号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桃源南路125号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桃源南路177号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桃源南路249号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桃源南路291号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南门大桥（北）</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桃源南路68号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南门大桥公交站台</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桃源南路126号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桃源南路152号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城隍庙（东）</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宁海剧场</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桃源南路298号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桃源南路332-3号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东大街232号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东大街216号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东大街181号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东大街27号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东大街3-7号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103</w:t>
            </w:r>
          </w:p>
        </w:tc>
        <w:tc>
          <w:tcPr>
            <w:tcW w:w="4722"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东大街88号</w:t>
            </w:r>
          </w:p>
        </w:tc>
        <w:tc>
          <w:tcPr>
            <w:tcW w:w="740"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104</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环南东路66号对面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 7只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105</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环南东路13弄3号对面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106</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环南东路28号对面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107</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环南东路22号对面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108</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环南东路跃龙市场监管所</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道义坊路（东大街88号）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道义坊路14只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道义坊路11号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道义坊路32号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道义坊路50号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道义坊路72号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道义坊路33号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夏景花园东大门</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道义坊路47号/41号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道义坊路59号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道义坊路92号/90号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道义坊路78号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道义坊路52号/28号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白石头路102号对面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白石头路17只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白石头路（东）</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白石头路81号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白石头路73号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白石头路69号对面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白石头路59号对面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天主堂门口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白石头路18号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白石头路55号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白石头路100号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白石头路45号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白石头路58号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白石头路37号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白石头路48号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白石头路38号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白石头路59号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环南西路环岛对面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环南西路20只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环南西路141号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环南西路36弄5号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环南西路105号对面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环南西路75号对面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环南西路28号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环南西路139号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环南西路1-6号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环南西路38弄1号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环南西路48号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环南西路175号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松竹11幢3号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环南西路161号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环南西路童氏医院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环南西路256号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环南西路240号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中大街105号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中大街4只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城隍庙（北）</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县府</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西门环岛</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西门环岛至城楼</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西郊路16只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西门城楼周边</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环城东路16号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环城东路22号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城东小学公交站台西</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环城东路21号对面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城东小学公交站台东</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人民大道中央广场北公交站</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人民大道54只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人民大道201号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人民大道195号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人民大道191号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人民大道183号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人民大道179号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人民大道151号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人民大道老叶车行前</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体育馆南公交站</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东城故事</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人民大道276号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人民大道立马车行前</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人民大道296号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320号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332号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350号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一休公园北面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中央广场南公交站</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人民大道107号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体育馆北公交站</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人民大道坦坑路口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人民大道131号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人民大道51号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龙珠小商品西南角</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龙珠小商品广场前</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人民大道73号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人民大道77号宁波银行</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人民大道17号出口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原农贸市场南面公交站台</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人民大道228号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人民大道18号出口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气象南路79号旁</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人民大道198号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人民大道188-1号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人民大道166号公交站台</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人民大道156号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人民大道142号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人民大道118号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人民大道110号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人民大道94号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人民大道48号公交站台</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人民大道36号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人民大道30号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人民大道劳动大楼前</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大厦公交站台</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大厦前步行街6号出口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大厦</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人民大道203-11号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人民大道211号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人民大道245号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西大街145号对面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西大街2只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柔石中学门口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纺织东路（南门食堂）</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纺织东路6只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纺织东路城关中学</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纺织东路71号对面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纺织东路118号对面</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环城北路159号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环城北路188号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环城北路180号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环城北路113号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环城北路103号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环城北路132号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环城北路87号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235</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环城北路跃龙中学北</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236</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环城北路日用品公交站北</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237</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环城北路20号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238</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环城北路日用品公交站南</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239</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东海路30弄路口/38-1</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东海路7只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240</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东海路43弄路口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241</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东海路28弄路口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242</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东海路33弄路口</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243</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东海路2号</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244</w:t>
            </w:r>
          </w:p>
        </w:tc>
        <w:tc>
          <w:tcPr>
            <w:tcW w:w="472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东海路路口转角</w:t>
            </w:r>
          </w:p>
        </w:tc>
        <w:tc>
          <w:tcPr>
            <w:tcW w:w="7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245</w:t>
            </w:r>
          </w:p>
        </w:tc>
        <w:tc>
          <w:tcPr>
            <w:tcW w:w="4722"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一休公园公交站台</w:t>
            </w:r>
          </w:p>
        </w:tc>
        <w:tc>
          <w:tcPr>
            <w:tcW w:w="740"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246</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徐霞客大道交叉西郊路红绿灯路口</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徐霞客大道69只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247</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徐霞客大道阳光景园公交车站牌</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248</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徐霞客大道阳光景园门口</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249</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徐霞客大道阳光景园公交车站牌</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250</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徐霞客大道阳光景园向西面500米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251</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徐霞客大道阳光景园向西面800米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252</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徐霞客大道阳光景园向西面1000米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253</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徐霞客大道阳光景园向西面1200米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254</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徐霞客大道交叉枧范段红绿灯向东面200米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255</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徐霞客大道交叉枧范段红绿灯向东面600米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256</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徐霞客大道交叉枧范段红绿灯向东面1000米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257</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徐霞客大道交叉枧范段红绿灯向西面100米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258</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徐霞客大道交叉枧范段红绿灯向西面120米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259</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洋溪大桥向东面300米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260</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洋溪大桥向东面200米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261</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洋溪大桥向东面50米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262</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双水村公交车站牌</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263</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双水村公交车站牌</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264</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双水村公交车站牌向西面100米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265</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双水村公交车站牌向西面150米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266</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得力集团停车场对面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267</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得力集团公交车站牌</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268</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得力集团公交车站牌</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269</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得力集团大门口</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270</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得力集团围墙外面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271</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得力集团围墙外面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272</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得力集团对面公园</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273</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得力集团围墙外面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274</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徐霞客大道公厕门口</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275</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得力集团公交车站牌</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276</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得力集团公交车站牌</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277</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得力集团向西面200米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278</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得力集团向西面300米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279</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得力集团向西面公园</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280</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得力集团向西面公园</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281</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得力集团向西面公园</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282</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得力集团向西面公园</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283</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得力集团向西面公园</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284</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徐霞客大道延伸段路河溪园向西面600米</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285</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徐霞客大道6号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286</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徐霞客大道10号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287</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徐霞客大道18号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288</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徐霞客大道28号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289</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徐霞客大道38号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290</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徐霞客大道38号公共自行车站牌</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291</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徐霞客大道交叉柔石南路路口</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292</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293</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294</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徐霞客大道97弄3幢1号楼</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295</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徐霞客大道97弄3幢2号楼</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296</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徐霞客大道97弄3幢5号楼</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297</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徐霞客大道998号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298</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徐霞客大道102号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299</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徐霞客大道运来超市</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300</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徐霞客大道112-1号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301</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徐霞客大道公园公共自行车</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302</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徐霞客大道交叉纺织东路路口</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303</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徐霞客大道城楼广场东面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304</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徐霞客大道城楼广场东面</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305</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徐霞客大道西门城楼公交车站牌</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306</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徐霞客大道西门城楼围墙外</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307</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徐霞客大道西门城楼围墙外</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308</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徐霞客大道西门城楼广场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309</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徐霞客大道西门城楼广场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310</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徐霞客大道西门城楼广场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311</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徐霞客大道西门城楼广场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312</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徐霞客大道西门城楼广场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313</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徐霞客大道西门城楼广场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4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314</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徐霞客大道西门城楼广场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06"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345</w:t>
            </w:r>
          </w:p>
        </w:tc>
        <w:tc>
          <w:tcPr>
            <w:tcW w:w="170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bl>
    <w:p>
      <w:pPr>
        <w:spacing w:before="70" w:after="22"/>
        <w:ind w:right="462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7</w:t>
      </w:r>
      <w:r>
        <w:rPr>
          <w:rFonts w:hint="eastAsia" w:ascii="宋体" w:hAnsi="宋体" w:cs="宋体"/>
          <w:b/>
          <w:color w:val="auto"/>
          <w:highlight w:val="none"/>
        </w:rPr>
        <w:t>：</w:t>
      </w:r>
    </w:p>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宁海县城区</w:t>
      </w:r>
      <w:r>
        <w:rPr>
          <w:rFonts w:hint="eastAsia" w:ascii="宋体" w:hAnsi="宋体" w:cs="宋体"/>
          <w:b/>
          <w:color w:val="auto"/>
          <w:sz w:val="21"/>
          <w:szCs w:val="21"/>
          <w:highlight w:val="none"/>
        </w:rPr>
        <w:t>果壳箱数量</w:t>
      </w:r>
      <w:r>
        <w:rPr>
          <w:rFonts w:hint="eastAsia" w:ascii="宋体" w:hAnsi="宋体"/>
          <w:b/>
          <w:color w:val="auto"/>
          <w:szCs w:val="21"/>
          <w:highlight w:val="none"/>
        </w:rPr>
        <w:t>分布情况表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标项二</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3"/>
        <w:gridCol w:w="4284"/>
        <w:gridCol w:w="67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地址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数量</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气象北路225号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206号对面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131号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潘天寿中学公交站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72号对面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77号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老农贸市场公交站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宁波银行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78号旁边</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53号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执法局北面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正学东路第一医院北面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正学东路6只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正学公园公交站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东城厨房公交站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正学东路85号公交站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西子国际公交站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中山中路151号公交站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中山中路182号公交站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桃源中路24只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桃源中路知恩中学公交站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知恩中学西大门</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桃源中路88号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桃源中路中山桥公交站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桃源中路130号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第一医院西面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西子国际公交站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新世纪公交站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新世纪门口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桃源中路149号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桃源中路正学路转角1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桃源中路135号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127号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123号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103号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桃源中路55号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41号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北斗北路52号公交站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建行西侧大门旁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北斗北路76号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北斗北路100号瓜子店前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北斗北路89号宁昌路交叉</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北斗北路110号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北斗北路118号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北斗北路120号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北斗北路127号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北斗北路122号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北斗北路131号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北斗北路133号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北斗北路130号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北斗北路136号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北斗北路农业银行前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北斗北路178号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北斗北路183号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北斗北路211号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中山中路地下步行街</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中山中路15只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中山中路32号公交站台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中山中路46号市场转角处</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中山中路66号市场北大门</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86号市场东侧转角</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龙珠小商品公交站台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龙珠小商品广场东北角</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中山中路126号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中山中路73号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中山中路85号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电信营业厅前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中国银行前公交站台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中国人民银行前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中山中路89号人民保险</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中山中路87号建行门口旁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兴宁中路10只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兴宁中路13号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兴宁中路37号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兴宁中路加油站旁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兴宁中路68号人行道</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兴宁中路82号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82号对面公交站台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兴宁中路106-1家居厂前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146-148号中间公交站台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158号对面泰悦城公交站台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外环路国家电网</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  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国家电网对面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外环路118号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外环路140号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中山东路46号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中山东路5只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37号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中山东路华山花园公交站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华山南路东面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华山南路8只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华山南路星海中学公交站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星海中学西面山脚</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华山南路1号（东岳宫前）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华山南路东站公交站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华山南路东站东大门</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兴海中路232号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兴海中路15只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兴海中路御华府公交站东西两侧</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兴海中路悦府景园旁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兴海中路362号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兴海中路星海小学旁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兴海中路紫园大厦（宁海牙科医院）公交站东西两侧</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兴海中路交警大队公交站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兴海中路宁海县公共卫生中心</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兴海中路妇幼医院公交站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兴海中路跃龙*****联络室</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兴海中路华山寺庙入口区</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兴海中路星海中学东门</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外环路过街地道西</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  3只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外环路新世纪北面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外环路200号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大鱼馆三店旁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潘天寿广场周边4只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潘天寿南大门旁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南大门东侧靠天广路</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天寿路广场旁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天广路10号对面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天广路   3只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天广路12号对面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天广路20号对面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正学路229号公交站台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  9只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正学路240-2号兴福巷口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正学路286号公交站台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正学路300号得力房产前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正学路318号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正学路202号对面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正学路226号西边</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潘天寿小学公交站台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潘天寿中学后公交站台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银河路165号对面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银河路16只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银河路151号对面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大观园前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银河路310号对面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银河路工商银行对面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银河路工商银行旁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银河路206号对面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银河路188号对面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银河路银河小学对面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银河路工商银行门口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银河路工商银行公交站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银河路26号对面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银河路桃源北路口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银河东路26号对面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银河东路2只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银河路90号对面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跃龙路12号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跃龙路11只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跃龙路北斗北路转角</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跃龙路31号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跃龙路35号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跃龙路建设银行旁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跃龙路146号对面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跃龙路世贸中心对面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跃龙路26号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气象路公交车站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气象北路326号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气象北路318号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气象北路318-1号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天河温泉酒店边</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台州银行前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气象北路342-1号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气象北路269号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气象北路352号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气象北路358-4号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气象北路376-1号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广发银行前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气象北路新建小区公交站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桃源广场公交站西</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气象路桃源广场公交站东</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气象北路275号前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学勉路小小超市西面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学勉路5只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华丰路学勉路口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学勉路禅园茶礼东面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学勉路禅园茶礼斜对面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学勉路丰泽园公交站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北斗北路266号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北斗北路252号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北斗北路228号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北斗北路226号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北斗北路222号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北斗北路219号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金融中心地下通道入口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金融中心停车场出口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金融中心停车场北出口旁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消防队路口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消防队公交站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财政局门口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世贸中心地下通道路口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华庭家园公交车牌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时代大道11只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宁波银行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桃源中学</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时代大道锦江之星公交站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桃源中学停车场</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东海路128号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园丁路口公交车站牌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东海路33号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中央广场公交站牌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42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235</w:t>
            </w:r>
          </w:p>
        </w:tc>
        <w:tc>
          <w:tcPr>
            <w:tcW w:w="15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bl>
    <w:p>
      <w:pPr>
        <w:spacing w:before="70" w:after="22"/>
        <w:ind w:right="4620"/>
        <w:rPr>
          <w:rFonts w:hint="eastAsia" w:ascii="宋体" w:hAnsi="宋体" w:cs="宋体"/>
          <w:b/>
          <w:color w:val="auto"/>
          <w:highlight w:val="none"/>
        </w:rPr>
      </w:pPr>
    </w:p>
    <w:p>
      <w:pPr>
        <w:spacing w:before="70" w:after="22"/>
        <w:ind w:right="462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8</w:t>
      </w:r>
      <w:r>
        <w:rPr>
          <w:rFonts w:hint="eastAsia" w:ascii="宋体" w:hAnsi="宋体" w:cs="宋体"/>
          <w:b/>
          <w:color w:val="auto"/>
          <w:highlight w:val="none"/>
        </w:rPr>
        <w:t>：</w:t>
      </w:r>
    </w:p>
    <w:p>
      <w:pPr>
        <w:spacing w:line="360" w:lineRule="auto"/>
        <w:jc w:val="center"/>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val="en-US" w:eastAsia="zh-CN"/>
        </w:rPr>
        <w:t>宁海县城区</w:t>
      </w:r>
      <w:r>
        <w:rPr>
          <w:rFonts w:hint="eastAsia" w:ascii="宋体" w:hAnsi="宋体" w:cs="宋体"/>
          <w:b/>
          <w:color w:val="auto"/>
          <w:sz w:val="21"/>
          <w:szCs w:val="21"/>
          <w:highlight w:val="none"/>
        </w:rPr>
        <w:t>果壳箱数量</w:t>
      </w:r>
      <w:r>
        <w:rPr>
          <w:rFonts w:hint="eastAsia" w:ascii="宋体" w:hAnsi="宋体"/>
          <w:b/>
          <w:color w:val="auto"/>
          <w:szCs w:val="21"/>
          <w:highlight w:val="none"/>
        </w:rPr>
        <w:t>分布情况表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标项三</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3"/>
        <w:gridCol w:w="4284"/>
        <w:gridCol w:w="672"/>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地址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数量</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新桥路250号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新桥路15只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新桥路236号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新桥路220号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新桥路182号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新桥路华庭菜场门口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新桥路142号对面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新桥路126号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新桥路137号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新桥路112号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新桥路113号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新桥路98号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新桥路91号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新桥路73号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新桥路66号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新桥路农业银行门口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金水路178号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金水路9只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金水路西面人行道</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宁波银行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气象北路676号（广发银行前）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气象北路新建小区公交站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气象路桃源广场公交站东</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气象北路365号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气象北路环球中心（东门）</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环球中心东门中国行色移动前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气象北路天明花园（东）公交站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气象北路911号赵家（东）公交</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气象北路815号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气象北路721号对街公交站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气象北路国际会展中心公交站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气象北路809号对街</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气象北路宁波银行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气象北路586号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民生路140号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民生路8只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民生路118号对面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民生路102号/108号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民生路98号对面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民生路72号对面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民生路22号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民生路20号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会展中心周边</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会展中心21只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金水东路口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金水东路17只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公安局门口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气象局门口（金水东路2号）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公安局东面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检察院门口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武装部门口（金水东路6号）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学勉路金水路交界处</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107公交站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办证中心门口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办证中心东面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办证中心斜对面</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交警大队门口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金水东路30号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金水东路52号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金水东路28号门口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科创中心</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25只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科创中心停车场入口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艺蓉超市门口公交站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老气象局路口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气象局西大门旁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桃源北路金水东路路口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柔石公园公交站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柔石公园公交站南50米</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图书馆进口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时代大道与柔石公园口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公交站西</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桃源北路与金水东路交叉口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桃源北路公安局公交站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桃源北路下洋吴公交站东西两侧</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桃源北路湖东花园旁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桃源北路与庆安路交叉口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桃源北路庆安路口公交站东西两侧</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桃源北路苗之轩花圃前</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桃源北路竹溪公交站西侧</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桃源北路与天明中路拐角处</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桃源北路天明湖公园旁</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桃源北路天明湖公园停车场出入口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天明路</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安民路</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兴海北路交警大队公交站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 7只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兴海北路与407乡道拐角处</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兴海北路竹口储公交站东西两侧</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兴海北路与天明东路交叉口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兴海北路天明东路公交站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兴海北路与金水东路拐角处</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兴工西一路</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兴工西一路15只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兴宁北路天明花园公交车站牌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兴宁北路18只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兴宁北路赵家公交车站牌</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兴宁北路笆弄头公交车站牌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兴宁北路交叉金水西路红绿灯路口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兴宁北路金水路公交车站牌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兴宁北路上下桥加油站</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兴宁北路上下桥公交车站牌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兴宁北路10号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95</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兴宁北路星期八快捷酒店</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96</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兴宁北路上下桥公交车站牌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97</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兴宁北路288号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98</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兴宁北路交叉金水西路红绿灯路口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99</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兴宁北路金水路公交车站牌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100</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兴宁北路笆弄头公交车站牌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101</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兴宁北路赵家公交车站牌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102</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兴宁北路936号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103</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兴宁北路天明花园公交车站牌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104</w:t>
            </w:r>
          </w:p>
        </w:tc>
        <w:tc>
          <w:tcPr>
            <w:tcW w:w="4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兴宁北路交叉天明中路红绿灯路口</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7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42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155</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bl>
    <w:p>
      <w:pPr>
        <w:pStyle w:val="2"/>
        <w:rPr>
          <w:rFonts w:hint="eastAsia"/>
          <w:color w:val="auto"/>
          <w:highlight w:val="none"/>
          <w:lang w:eastAsia="zh-CN"/>
        </w:rPr>
      </w:pPr>
    </w:p>
    <w:p>
      <w:pPr>
        <w:spacing w:before="70" w:after="22"/>
        <w:ind w:right="462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9</w:t>
      </w:r>
      <w:r>
        <w:rPr>
          <w:rFonts w:hint="eastAsia" w:ascii="宋体" w:hAnsi="宋体" w:cs="宋体"/>
          <w:b/>
          <w:color w:val="auto"/>
          <w:highlight w:val="none"/>
        </w:rPr>
        <w:t>：</w:t>
      </w:r>
    </w:p>
    <w:p>
      <w:pPr>
        <w:spacing w:line="360" w:lineRule="auto"/>
        <w:jc w:val="center"/>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val="en-US" w:eastAsia="zh-CN"/>
        </w:rPr>
        <w:t>宁海县城区</w:t>
      </w:r>
      <w:r>
        <w:rPr>
          <w:rFonts w:hint="eastAsia" w:ascii="宋体" w:hAnsi="宋体" w:cs="宋体"/>
          <w:b/>
          <w:color w:val="auto"/>
          <w:sz w:val="21"/>
          <w:szCs w:val="21"/>
          <w:highlight w:val="none"/>
        </w:rPr>
        <w:t>果壳箱数量</w:t>
      </w:r>
      <w:r>
        <w:rPr>
          <w:rFonts w:hint="eastAsia" w:ascii="宋体" w:hAnsi="宋体"/>
          <w:b/>
          <w:color w:val="auto"/>
          <w:szCs w:val="21"/>
          <w:highlight w:val="none"/>
        </w:rPr>
        <w:t>分布情况表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标项四</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3"/>
        <w:gridCol w:w="4416"/>
        <w:gridCol w:w="756"/>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地址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数量</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桃源北路竹溪公交站东侧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20只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桃源北路竹口公交站东西两侧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桃源北路与竹口路拐角处</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桃源北路中医院（四季桃源）公交站东西两侧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桃源北路大鱼馆前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桃源北路与科技大道拐角处</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桃源北路杏蒋公交站东西两侧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桃源北路颜公河两岸绿道旁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桃源北路石家岙公交站东西两侧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桃源北路新村公交站东侧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桃源北路与兴宁北路交叉口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桃源北路宁波如意股份有限公司对面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桃源北路与科二路拐角处</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桃源北路海湖府对面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桃源北路与天明中路拐角处</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兴海北路尊瑞酒店旁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兴海北路12只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兴海北路质监局（凤凰城）公交站东西两侧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兴海北路妙峰路（东）公交站东西两侧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兴海北路西洋村公交站东西两侧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兴海北路堂墙村公交站东西两侧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兴海北路塘溪村公交站东西两侧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兴海北路伟成公司公交站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4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32</w:t>
            </w:r>
          </w:p>
        </w:tc>
        <w:tc>
          <w:tcPr>
            <w:tcW w:w="21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bl>
    <w:p>
      <w:pPr>
        <w:spacing w:before="70" w:after="22"/>
        <w:ind w:right="4620"/>
        <w:rPr>
          <w:rFonts w:hint="eastAsia" w:ascii="宋体" w:hAnsi="宋体" w:cs="宋体"/>
          <w:b/>
          <w:color w:val="auto"/>
          <w:highlight w:val="none"/>
        </w:rPr>
      </w:pPr>
    </w:p>
    <w:p>
      <w:pPr>
        <w:spacing w:before="70" w:after="22"/>
        <w:ind w:right="462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10</w:t>
      </w:r>
      <w:r>
        <w:rPr>
          <w:rFonts w:hint="eastAsia" w:ascii="宋体" w:hAnsi="宋体" w:cs="宋体"/>
          <w:b/>
          <w:color w:val="auto"/>
          <w:highlight w:val="none"/>
        </w:rPr>
        <w:t>：</w:t>
      </w:r>
    </w:p>
    <w:p>
      <w:pPr>
        <w:spacing w:line="360" w:lineRule="auto"/>
        <w:jc w:val="center"/>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val="en-US" w:eastAsia="zh-CN"/>
        </w:rPr>
        <w:t>宁海县城区</w:t>
      </w:r>
      <w:r>
        <w:rPr>
          <w:rFonts w:hint="eastAsia" w:ascii="宋体" w:hAnsi="宋体" w:cs="宋体"/>
          <w:b/>
          <w:color w:val="auto"/>
          <w:sz w:val="21"/>
          <w:szCs w:val="21"/>
          <w:highlight w:val="none"/>
        </w:rPr>
        <w:t>果壳箱数量</w:t>
      </w:r>
      <w:r>
        <w:rPr>
          <w:rFonts w:hint="eastAsia" w:ascii="宋体" w:hAnsi="宋体"/>
          <w:b/>
          <w:color w:val="auto"/>
          <w:szCs w:val="21"/>
          <w:highlight w:val="none"/>
        </w:rPr>
        <w:t>分布情况表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标项五</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3"/>
        <w:gridCol w:w="4416"/>
        <w:gridCol w:w="756"/>
        <w:gridCol w:w="2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blHeader/>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地址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数量</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桥洞口（被撞）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石埠路12只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石埠路和塔珠路口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石埠路11号对面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石埠路68号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石埠路11号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升造型理发店 石埠路93号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中国移动 石埠路42号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石埠路和七星路口 石埠路57号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风威工具 石埠路57号对面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美亚达汽车部件 石埠路61号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石埠路和红岩路口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梅林得水饭店 石埠路218号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伍富路和红塔路口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伍富路6只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宇宙企业 伍富路25号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双宇电子 伍富路98号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金立文具 伍富路55号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伍富路和法昌路口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法昌路和赤前路桥头 法昌路11号对面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法昌路8只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敏乐模具 法昌路9号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法昌路和七星路口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东方日升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法昌路和塔珠路口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法昌路6号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法昌路6号对面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三好生煎 石埠42号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七星路17只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乐乐超市 石埠41号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星美网吧 石埠106号对面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好又多超市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斌斌烧烤 七星路17号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七星路和红塔路口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无边斗士 七星路22号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南星汽车部件 七星路30号对面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强星模具  七星路28号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七星路和法昌路口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梅桥路和石埠路中间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七星路和梅桥路口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旭丰公司  七星路2号电线杆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东方日升 七星路22号对面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红岩路和梅桥路口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红岩路5只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红岩路和石埠路口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吉虹汽车部件 红岩北路11号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红岩路和红塔路口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开创机器 红岩北路9号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梅林中转站 塔珠路1号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塔珠路3只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塔珠路46号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塔珠路和七星北路口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红塔路和七星路口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红塔路12只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跃石汽车部件 红塔路5号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洁适康环保 红塔路9号对面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珀思塑业 红塔路11号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红塔路和塔珠路口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科宁电器 红塔路151号对面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全民健康生活</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红塔路和伍富路口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双联生活超市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顺丰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双宇电子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东方日升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桥头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赤前路5只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赤山121号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赤山120号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赤山60号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赤山39号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权宸路和凤山路口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权宸路</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（梅坡路）10只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权启科技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权宸路和九都路口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九都王村入口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权宸路和槐园路口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权宸中间路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权宸路和益工路口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权宸路和兴海路口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三省路和凤山路口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三省路18只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三省路和九都路口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三省东路公交站点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三省西路公交站点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三省路和益工路口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方正模具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三省路和槐园路口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三省路和兴海路口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三省东路8号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久安居南大门 三省路30号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第一注塑公交站点 三省路18号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东方日升 兴科路23号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兴科路16只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兴科路和益工路口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益工路和兴海北路中间段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兴科路和槐园路口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小雪人 兴科路29号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兴科路和九都路口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兴科路和久安路口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双源汽车部件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太中企业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兴科路和凤山路口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兴科公交站点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叶兴村口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拓洋路9只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映山红超市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美辉超市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美辉超市对面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拓洋路和凤山路口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拓洋路和益兴路口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拓洋路和益广路口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拓洋路和九都路口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信德彩印 兴和东路26号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兴和路9只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眷叶日用品 兴和东路89号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机动车检测中心北面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兴和路和凤山路口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兴和路和九都路口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世杰塑料 兴和东路12号对面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兴和路和槐园路口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康达汽配 兴和东路6号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久安南路和梅桥路口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久安南路18只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忆阳包装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德峰超市 上洋头13号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久安南路和拓洋路口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久安南路和兴和路口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久安南路公园路段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久安南路和兴科路口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久安居东大门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久安南路和三省路口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任运公司</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艾克塞斯 久安南路11号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凤山面馆 凤山路35号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凤山路13只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机动车检测中心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龙腾代办年检 凤山路5号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凤山路和平安大道路口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中乌高端 凤山路218号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凤山路和权宸路口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中瑞生产科技 凤山路218号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天下企业 凤山路210号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天下企业 凤山路211号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凤山路和兴科路口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东大恒丰 凤山路205号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世嘉 凤山路201号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旭东新盛 凤山路202号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九都路和平安大道路口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九都路13只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欧朗电器 九都路205号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九都路和拓洋路口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奇精门口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建新赵氏二号门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环球铝业 九都路120号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储力叉车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高华建设 九都路110号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兴利汽车模具 九都路128号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立驰塑胶 九都路169号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九都路和权宸路口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槐园路和兴和路口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槐园路7只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久力文具 槐园路8号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杰宁电子 槐园路和平安大道路口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东方日升 槐园路118号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建新赵氏三号门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双林智造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槐园路和三省路口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益工工地门口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益工路8只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双林智造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益工路和三省路口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益工路中段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益工路和兴科路口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华腾建设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梅林第二小学路段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益兴路段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益兴路段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益广路段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益广路段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兴海北路和平安大道口（宝马店）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兴海北路20只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兴海北路和平安大道口（奔驰店）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半洋村口公交车站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兴海北路和三省路口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兴海北路和权宸路口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兴海北路东边52号路灯杆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兴海北路东边55号路灯杆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兴海北路东边66号路灯杆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兴海北路东边73号路灯杆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兴海北路东边79号路灯杆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兴海北路东边81号路灯杆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兴海北路东边82号路灯杆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兴海北路东边85号路灯杆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兴海北路东边94号路灯杆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兴海北路西边15号路灯杆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兴海北路西边21号路灯杆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兴海北路西边26号路灯杆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兴海北路西边35号路灯杆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兴海北路西边42号路灯杆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兴海北路西边48号路灯杆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平安大道及驿站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兴宁北路潘天寿故居公交车站牌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兴宁北路12只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兴宁北路冠庄加油站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184</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兴宁北路后丁公交车站牌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185</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兴宁北路堤树公交车站牌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186</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兴宁北路杏蒋公交车站牌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187</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兴宁北路杏蒋公交车站牌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188</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兴宁北路堤树公交车站牌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189</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兴宁北路后丁公交车站牌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190</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兴宁北路潘天寿故居公交车站牌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191</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兴宁北路冠庄公交车站牌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192</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兴宁北路666号旁边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193</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兴宁北路冠庄公交车站牌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0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4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249</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bl>
    <w:p>
      <w:pPr>
        <w:spacing w:before="70" w:after="22"/>
        <w:ind w:right="4620"/>
        <w:rPr>
          <w:rFonts w:hint="eastAsia" w:ascii="宋体" w:hAnsi="宋体" w:cs="宋体"/>
          <w:b/>
          <w:color w:val="auto"/>
          <w:highlight w:val="none"/>
        </w:rPr>
      </w:pPr>
      <w:r>
        <w:rPr>
          <w:rFonts w:hint="eastAsia"/>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11</w:t>
      </w:r>
      <w:r>
        <w:rPr>
          <w:rFonts w:hint="eastAsia" w:ascii="宋体" w:hAnsi="宋体" w:cs="宋体"/>
          <w:b/>
          <w:color w:val="auto"/>
          <w:highlight w:val="none"/>
        </w:rPr>
        <w:t>：</w:t>
      </w:r>
    </w:p>
    <w:p>
      <w:pPr>
        <w:spacing w:line="360" w:lineRule="auto"/>
        <w:jc w:val="center"/>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val="en-US" w:eastAsia="zh-CN"/>
        </w:rPr>
        <w:t>宁海县城区垃圾桶</w:t>
      </w:r>
      <w:r>
        <w:rPr>
          <w:rFonts w:hint="eastAsia" w:ascii="宋体" w:hAnsi="宋体" w:cs="宋体"/>
          <w:b/>
          <w:color w:val="auto"/>
          <w:sz w:val="21"/>
          <w:szCs w:val="21"/>
          <w:highlight w:val="none"/>
        </w:rPr>
        <w:t>数量</w:t>
      </w:r>
      <w:r>
        <w:rPr>
          <w:rFonts w:hint="eastAsia" w:ascii="宋体" w:hAnsi="宋体"/>
          <w:b/>
          <w:color w:val="auto"/>
          <w:szCs w:val="21"/>
          <w:highlight w:val="none"/>
        </w:rPr>
        <w:t>分布情况表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标项一</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5572"/>
        <w:gridCol w:w="1131"/>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地址</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数量（只）</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老环卫处（里外）</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五街汇</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中山西路89号里面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山河路87-2号里面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桃园居</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崇山寺</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兴华老人乐园</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青竹路</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常青巷33弄5号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崇山寺13号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崇山寺1弄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常青巷12弄1号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清泉路大都名苑门口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松竹公厕</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松竹路26弄周边</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松竹路50号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范家桥头阳光景苑</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纺织西路停车场门口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纺织西路粮机厂门口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纺织西路交警队停车场</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柔石中学</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纺织西路后街61弄22号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佳美城西中转站后面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环城西路93弄2幢14号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粮油市场门口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柔石北路20弄5号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柔石北路10弄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北星路口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兴宁菜场后</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情满星里</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北星路61弄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北星路46弄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天一书店</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跃龙二路小区17弄17号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北星社区</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城北路22号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城北路34号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实验巷1号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实验小学里面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城北路70号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中医院路6号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北大小区2幢1号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中医院路14号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中医院路15弄7号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城北路45号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北星路18弄6号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北大街65弄2号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城中小学门口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丁香巷26弄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车河路26号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车河路2-1号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银菊路23弄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老车站公厕门口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兴宁路116弄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兴宁路98号后面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车河路9弄5幢8号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兴宁南路24弄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人民大道160号内莲福茶馆</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山河岭茶堂+原三职高</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加油站</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白石头路102号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白石头路16号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白石头路（秋景花园）</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环南东路13弄9号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环南东路13弄14号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环南东路13弄21号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环南东路13弄24号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桃源南路343号对面内</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桃源南路288号对面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桃源南路312号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桃源南路359弄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桃源南路332-1号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十里红妆公厕后</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滨溪小区霞客大道23号西侧</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滨溪小区1号楼东面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解放路1号楼北面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滨溪小区7号楼西面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解放路150号电线杆脚</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里溪巷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孤老院公厕西面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纺织东路7弄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城东小学门口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白石头路春景东面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桃源南路（腾达小区）</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塔山路2号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塔山路31号对面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塔山路（党校）</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塔山路（舞厅）</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塔山路6号（里外）</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桃源南路247号东侧里面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东大街184弄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东大街118号里面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东大街3号里面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东大街131弄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洋溪滨水广场</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东城故事南面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平海路筋斗云水果店南面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平海路北面路口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平海路教育局</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平海路桃源书院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淮河路五丰宾馆</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五丰堂路20号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五丰堂小区4幢1号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淮河路40弄6幢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靖海路11幢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靖海路9幢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靖海路7幢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环城北路51号东侧</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环城北路41弄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环城北路19弄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环城北路65弄6-8号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平海路20弄15号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东海路29弄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东海路15弄3号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平海路8弄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平海路12弄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东郊路39号里面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东观路2号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兴海南路105弄1幢东</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兴海南路105弄3幢12号东</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兴海南路105弄7幢9号东</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玉河路（围海新村）</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望海路38弄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兴海路（跃龙***）</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杨柳小区</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徐霞客大道国际太平洋</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大夫第巷14-1号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工商局内</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老三江后面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兴宁南路256号后面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棉纺厂宿舍</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郁金花园幼儿园</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环城西路117号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上隍畈10号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西大街117号里面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上隍畈49号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上隍畈51号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环南西路36弄36号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环南西路30弄8幢3号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跃龙成人学校内</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环南西路30弄2幢3号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上隍畈41号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正学巷13号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上隍畈路1号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环南西路21弄3号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兴宁南路458号里面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城南小学东面围墙外</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环南西路18号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兴宁南路412号后</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兴宁南路396号里面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兴宁南路362弄1号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兴宁南路508弄3号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登瀛巷三弄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纺织东路76弄1幢22号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北斗南路49号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北大街82号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北大街22号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北大街红绿灯转角里面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气象南路2号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气象南路53-3号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气象南路40号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气象南路69号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气象南路58弄5号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北湖宾馆周边</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北大街65弄1号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水角凌停车场79弄9号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小北门巷1号周边</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秧田头巷2弄25号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机关幼儿园旁边</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县后巷13号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县府停车场</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信访局</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政法委</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县府停车场</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银菊路62-8号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环城西路2-6号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兴宁路116弄7号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兴宁南路106号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车河路9弄1幢8号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阳光公寓</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西站</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山河村</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外环西路10号金色年华</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老志清阀门厂内</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外环西路18号里面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金中养老</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水务集团东</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水务集团门口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公路运政</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十里红妆</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道义坊路86号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道义坊路72号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道义坊路58号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东旺路38弄3号对面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东苑小区对面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供电局门口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环城东路21号对面里面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环城东路仙台路14弄对面里面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环城东路32号对面里面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环城东路45号对面里面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环城东路21号单位内</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解放路114弄11号东侧</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解放路229弄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解放路223号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大茅园17弄26号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兴宁南路443弄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解放路205弄23号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兴宁南路383弄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文昌巷14号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菜市巷10号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解放路68号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环南东路13弄3号前</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环南东路9号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环南东路5号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仙台路2弄西面路口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仙台路8弄西面路口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平海路14弄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219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平海路16弄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人民大道（如家）南面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淮河路91号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东海路69弄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玉河路88号对面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平海路34弄1号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平海路36弄1号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坑龙王北面村口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坑龙王东面村口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坑龙王天友教练场</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岭脚岙里路口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岭脚岙里38号西面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岭脚岙里43号里</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东郊路166号里</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东郊路168号里</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东郊路168号东面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东郊路胶木模具厂路口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岭脚村118号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兴海路（泰达公司）南面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东旺路54弄7幢1号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环城北路168号对面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东门酒厂西面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东门菜场公厕</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东大街181号里面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东方老人院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东大街161号里面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三坊墙弄36号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北蔡家巷2号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东大街243号东侧里面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杨柳巷7号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桃源南路191弄20号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桃源南路191弄路口</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桃源南路151弄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桃源南路107弄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环城北路90弄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环城北路104弄</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环城北路142号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环城东路城东小学</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环城北路跃龙中学</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东郊路36号对面</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259</w:t>
            </w:r>
          </w:p>
        </w:tc>
        <w:tc>
          <w:tcPr>
            <w:tcW w:w="557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东郊路16号对面</w:t>
            </w:r>
          </w:p>
        </w:tc>
        <w:tc>
          <w:tcPr>
            <w:tcW w:w="113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260</w:t>
            </w:r>
          </w:p>
        </w:tc>
        <w:tc>
          <w:tcPr>
            <w:tcW w:w="55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外环西路5号</w:t>
            </w:r>
          </w:p>
        </w:tc>
        <w:tc>
          <w:tcPr>
            <w:tcW w:w="11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1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11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544</w:t>
            </w:r>
          </w:p>
        </w:tc>
        <w:tc>
          <w:tcPr>
            <w:tcW w:w="9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bl>
    <w:p>
      <w:pPr>
        <w:pStyle w:val="2"/>
        <w:rPr>
          <w:rFonts w:hint="eastAsia"/>
          <w:color w:val="auto"/>
          <w:highlight w:val="none"/>
          <w:lang w:eastAsia="zh-CN"/>
        </w:rPr>
      </w:pPr>
    </w:p>
    <w:p>
      <w:pPr>
        <w:spacing w:line="360" w:lineRule="auto"/>
        <w:jc w:val="center"/>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eastAsia="zh-CN"/>
        </w:rPr>
        <w:br w:type="page"/>
      </w:r>
      <w:r>
        <w:rPr>
          <w:rFonts w:hint="eastAsia" w:ascii="宋体" w:hAnsi="宋体" w:eastAsia="宋体" w:cs="Times New Roman"/>
          <w:b/>
          <w:color w:val="auto"/>
          <w:szCs w:val="21"/>
          <w:highlight w:val="none"/>
          <w:lang w:eastAsia="zh-CN"/>
        </w:rPr>
        <w:t>各社区垃圾房点位</w:t>
      </w:r>
      <w:r>
        <w:rPr>
          <w:rFonts w:hint="eastAsia" w:ascii="宋体" w:hAnsi="宋体" w:eastAsia="宋体" w:cs="Times New Roman"/>
          <w:b/>
          <w:color w:val="auto"/>
          <w:szCs w:val="21"/>
          <w:highlight w:val="none"/>
          <w:lang w:val="en-US" w:eastAsia="zh-CN"/>
        </w:rPr>
        <w:t>及垃圾桶数量统计表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标项一</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1216"/>
        <w:gridCol w:w="2485"/>
        <w:gridCol w:w="3017"/>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color w:val="auto"/>
                <w:kern w:val="0"/>
                <w:sz w:val="21"/>
                <w:szCs w:val="21"/>
                <w:highlight w:val="none"/>
                <w:u w:val="none"/>
                <w:lang w:val="en-US" w:eastAsia="zh-CN" w:bidi="ar"/>
              </w:rPr>
            </w:pPr>
            <w:r>
              <w:rPr>
                <w:rFonts w:hint="eastAsia" w:ascii="仿宋" w:hAnsi="仿宋" w:eastAsia="仿宋" w:cs="仿宋"/>
                <w:b/>
                <w:bCs/>
                <w:i w:val="0"/>
                <w:color w:val="auto"/>
                <w:kern w:val="0"/>
                <w:sz w:val="21"/>
                <w:szCs w:val="21"/>
                <w:highlight w:val="none"/>
                <w:u w:val="none"/>
                <w:lang w:val="en-US" w:eastAsia="zh-CN" w:bidi="ar"/>
              </w:rPr>
              <w:t>序号</w:t>
            </w:r>
          </w:p>
        </w:tc>
        <w:tc>
          <w:tcPr>
            <w:tcW w:w="12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color w:val="auto"/>
                <w:kern w:val="0"/>
                <w:sz w:val="21"/>
                <w:szCs w:val="21"/>
                <w:highlight w:val="none"/>
                <w:u w:val="none"/>
                <w:lang w:val="en-US" w:eastAsia="zh-CN" w:bidi="ar"/>
              </w:rPr>
            </w:pPr>
            <w:r>
              <w:rPr>
                <w:rFonts w:hint="eastAsia" w:ascii="仿宋" w:hAnsi="仿宋" w:eastAsia="仿宋" w:cs="仿宋"/>
                <w:b/>
                <w:bCs/>
                <w:i w:val="0"/>
                <w:color w:val="auto"/>
                <w:kern w:val="0"/>
                <w:sz w:val="21"/>
                <w:szCs w:val="21"/>
                <w:highlight w:val="none"/>
                <w:u w:val="none"/>
                <w:lang w:val="en-US" w:eastAsia="zh-CN" w:bidi="ar"/>
              </w:rPr>
              <w:t>社区</w:t>
            </w:r>
          </w:p>
        </w:tc>
        <w:tc>
          <w:tcPr>
            <w:tcW w:w="64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color w:val="auto"/>
                <w:kern w:val="0"/>
                <w:sz w:val="21"/>
                <w:szCs w:val="21"/>
                <w:highlight w:val="none"/>
                <w:u w:val="none"/>
                <w:lang w:val="en-US" w:eastAsia="zh-CN" w:bidi="ar"/>
              </w:rPr>
            </w:pPr>
            <w:r>
              <w:rPr>
                <w:rFonts w:hint="eastAsia" w:ascii="仿宋" w:hAnsi="仿宋" w:eastAsia="仿宋" w:cs="仿宋"/>
                <w:b/>
                <w:bCs/>
                <w:i w:val="0"/>
                <w:color w:val="auto"/>
                <w:kern w:val="0"/>
                <w:sz w:val="21"/>
                <w:szCs w:val="21"/>
                <w:highlight w:val="none"/>
                <w:u w:val="none"/>
                <w:lang w:val="en-US" w:eastAsia="zh-CN" w:bidi="ar"/>
              </w:rPr>
              <w:t>垃圾房点位地址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color w:val="auto"/>
                <w:kern w:val="0"/>
                <w:sz w:val="21"/>
                <w:szCs w:val="21"/>
                <w:highlight w:val="none"/>
                <w:u w:val="none"/>
                <w:lang w:val="en-US" w:eastAsia="zh-CN" w:bidi="ar"/>
              </w:rPr>
            </w:pPr>
          </w:p>
        </w:tc>
        <w:tc>
          <w:tcPr>
            <w:tcW w:w="121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color w:val="auto"/>
                <w:kern w:val="0"/>
                <w:sz w:val="21"/>
                <w:szCs w:val="21"/>
                <w:highlight w:val="none"/>
                <w:u w:val="none"/>
                <w:lang w:val="en-US" w:eastAsia="zh-CN" w:bidi="ar"/>
              </w:rPr>
            </w:pPr>
            <w:r>
              <w:rPr>
                <w:rFonts w:hint="eastAsia" w:ascii="仿宋" w:hAnsi="仿宋" w:eastAsia="仿宋" w:cs="仿宋"/>
                <w:b/>
                <w:bCs/>
                <w:i w:val="0"/>
                <w:color w:val="auto"/>
                <w:kern w:val="0"/>
                <w:sz w:val="21"/>
                <w:szCs w:val="21"/>
                <w:highlight w:val="none"/>
                <w:u w:val="none"/>
                <w:lang w:val="en-US" w:eastAsia="zh-CN" w:bidi="ar"/>
              </w:rPr>
              <w:t>二色（2个桶）</w:t>
            </w:r>
          </w:p>
        </w:tc>
        <w:tc>
          <w:tcPr>
            <w:tcW w:w="3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color w:val="auto"/>
                <w:kern w:val="0"/>
                <w:sz w:val="21"/>
                <w:szCs w:val="21"/>
                <w:highlight w:val="none"/>
                <w:u w:val="none"/>
                <w:lang w:val="en-US" w:eastAsia="zh-CN" w:bidi="ar"/>
              </w:rPr>
            </w:pPr>
            <w:r>
              <w:rPr>
                <w:rFonts w:hint="eastAsia" w:ascii="仿宋" w:hAnsi="仿宋" w:eastAsia="仿宋" w:cs="仿宋"/>
                <w:b/>
                <w:bCs/>
                <w:i w:val="0"/>
                <w:color w:val="auto"/>
                <w:kern w:val="0"/>
                <w:sz w:val="21"/>
                <w:szCs w:val="21"/>
                <w:highlight w:val="none"/>
                <w:u w:val="none"/>
                <w:lang w:val="en-US" w:eastAsia="zh-CN" w:bidi="ar"/>
              </w:rPr>
              <w:t>四色（4个桶）</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color w:val="auto"/>
                <w:kern w:val="0"/>
                <w:sz w:val="21"/>
                <w:szCs w:val="21"/>
                <w:highlight w:val="none"/>
                <w:u w:val="none"/>
                <w:lang w:val="en-US" w:eastAsia="zh-CN" w:bidi="ar"/>
              </w:rPr>
            </w:pPr>
            <w:r>
              <w:rPr>
                <w:rFonts w:hint="eastAsia" w:ascii="仿宋" w:hAnsi="仿宋" w:eastAsia="仿宋" w:cs="仿宋"/>
                <w:b/>
                <w:bCs/>
                <w:i w:val="0"/>
                <w:color w:val="auto"/>
                <w:kern w:val="0"/>
                <w:sz w:val="21"/>
                <w:szCs w:val="21"/>
                <w:highlight w:val="none"/>
                <w:u w:val="none"/>
                <w:lang w:val="en-US" w:eastAsia="zh-CN" w:bidi="ar"/>
              </w:rPr>
              <w:t>3个桶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21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东观社区</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布厂宿舍路口</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东旺小区1幢后</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东旺小区3幢后</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东旺小区5幢后</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东郊路37弄3号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东观山公园山脚</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东苑小区西侧</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东苑小区南侧</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东苑小区正门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仙台路1号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东观社区</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坑龙王新村</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坑龙王公厕</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岙里村</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岭脚村1路</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岭脚村2路</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岭脚村3路</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4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restart"/>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21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松竹社区</w:t>
            </w: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环城西路256号</w:t>
            </w:r>
          </w:p>
        </w:tc>
        <w:tc>
          <w:tcPr>
            <w:tcW w:w="3017" w:type="dxa"/>
            <w:tcBorders>
              <w:top w:val="nil"/>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松竹路5幢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西郊路17号</w:t>
            </w: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松竹路29幢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崇寺巷1弄1号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西郊路菜场</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棉纺厂1幢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棉纺厂9幢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棉纺厂17幢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纺织东路109号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纺织西路9弄1号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松竹路70弄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松竹路52弄西侧</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松竹路36弄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崇寺巷1弄20号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松竹路22弄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nil"/>
              <w:left w:val="single" w:color="auto" w:sz="4" w:space="0"/>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松竹路13幢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泰山殿巷11号附近</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棉纺厂10幢北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3017"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1216"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车河社区</w:t>
            </w:r>
          </w:p>
        </w:tc>
        <w:tc>
          <w:tcPr>
            <w:tcW w:w="24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丁香巷24弄8号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大红面馆墙边（丁香巷61号）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银菊路43弄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银菊路23弄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银菊路38弄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兴宁南路24弄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丁香巷15弄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中山西路15弄3号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中山西路35号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银菊路10弄5号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银菊路2弄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环城西路14弄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兴宁南路102号北侧楼梯口</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银雕小区</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丁香巷6号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银菊路5弄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金泰小区二期</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银菊公园</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银菊路56弄大院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兴宁南路132公厕</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金泰小区一期</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 xml:space="preserve"> 桃源居</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0</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121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滨溪社区</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纺织东路76弄15幢28号西侧（中转房转角</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兴宁南路660弄2号点</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桃源南路282号</w:t>
            </w:r>
          </w:p>
        </w:tc>
        <w:tc>
          <w:tcPr>
            <w:tcW w:w="301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滨溪小区3幢旁花坛处（公共厕所后）</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滨溪小区1幢宣传橱窗处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桃源南路286弄15号对面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樟树潭2号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大茅园17弄26号对面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桃源南路328弄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兴宁南路592和596号之间</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兴宁南路550后右侧</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兴宁南路508弄8号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兴宁南路443弄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丝绸厂宿舍（解放路205弄27号）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兴宁南路383弄电线杆处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兴宁南路497弄8幢前花坛处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兴宁南路660弄1号点</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1216" w:type="dxa"/>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塔山社区</w:t>
            </w:r>
          </w:p>
        </w:tc>
        <w:tc>
          <w:tcPr>
            <w:tcW w:w="248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东大街242号车位里</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东大街168号卫生服务站后</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腾达小区里</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白石头路74号旁</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塔山路15弄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东大街2号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环南东路13弄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桃源南路359弄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环城东路29号对面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环南东路5号</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塔山路41号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48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1216" w:type="dxa"/>
            <w:vMerge w:val="restart"/>
            <w:tcBorders>
              <w:top w:val="single" w:color="000000" w:sz="4" w:space="0"/>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县前社区</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兴宁南路197号路口</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北大街65弄大花坛旁</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0</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121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东海社区</w:t>
            </w: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平海路34弄6号东侧</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东郊路2弄3号（杨柳小区8幢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玉河路88号对面</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围海新村</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淮河路109号对面</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东海路33弄7号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淮河路57弄</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望海路40弄18号东侧</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平海路8弄</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平海路36弄1号西侧</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平海路60弄对面</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平海路40弄1号西侧</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望海路31弄</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东海路67弄1号西侧</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东海路5弄</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望海路20弄东侧围墙</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东海路23弄3号</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玉河路175弄小区</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平海路14弄</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平海路20弄15号南</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杨柳小区柳源洗车场转角</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杨柳小区西侧</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望海路7号</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望海路48弄2号3号</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3017"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1216" w:type="dxa"/>
            <w:vMerge w:val="restart"/>
            <w:tcBorders>
              <w:top w:val="single" w:color="000000" w:sz="4" w:space="0"/>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五丰社区</w:t>
            </w: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淮河路19弄9号</w:t>
            </w:r>
          </w:p>
        </w:tc>
        <w:tc>
          <w:tcPr>
            <w:tcW w:w="3017" w:type="dxa"/>
            <w:tcBorders>
              <w:top w:val="single" w:color="000000" w:sz="4" w:space="0"/>
              <w:left w:val="nil"/>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淮河路37号县府宿舍</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 xml:space="preserve">桃源南路151弄 </w:t>
            </w:r>
          </w:p>
        </w:tc>
        <w:tc>
          <w:tcPr>
            <w:tcW w:w="301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桃源南路23弄1号</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桃源南路65弄8号</w:t>
            </w:r>
          </w:p>
        </w:tc>
        <w:tc>
          <w:tcPr>
            <w:tcW w:w="3017" w:type="dxa"/>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桃源南路23弄15号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靖海路13幢东侧</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淮河路42号东侧</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五丰堂路16号对面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环城北路41弄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淮河路40弄1幢108室旁</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淮河路40弄4幢101室旁</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tcBorders>
              <w:top w:val="single" w:color="000000" w:sz="4" w:space="0"/>
              <w:left w:val="nil"/>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485" w:type="dxa"/>
            <w:tcBorders>
              <w:top w:val="single" w:color="000000" w:sz="4" w:space="0"/>
              <w:left w:val="nil"/>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3017" w:type="dxa"/>
            <w:tcBorders>
              <w:top w:val="single" w:color="000000" w:sz="4" w:space="0"/>
              <w:left w:val="nil"/>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restart"/>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1216" w:type="dxa"/>
            <w:vMerge w:val="restart"/>
            <w:tcBorders>
              <w:top w:val="single" w:color="000000" w:sz="4" w:space="0"/>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杏树社区</w:t>
            </w: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八士巷20号前空地</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continue"/>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西大街柔石中学宿舍169号外围墙</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环南西路30弄1幢后花坛</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上隍畈路18号后花坛</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兴宁南路178号后门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兴宁南路318弄路口</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水亭庙巷7号旁</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安装后拆除4个（放置于宁杏府地下车库）</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48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0</w:t>
            </w:r>
          </w:p>
        </w:tc>
        <w:tc>
          <w:tcPr>
            <w:tcW w:w="3017"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1216" w:type="dxa"/>
            <w:vMerge w:val="restart"/>
            <w:tcBorders>
              <w:top w:val="single" w:color="000000" w:sz="4" w:space="0"/>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北星社区</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北湖巷15弄6-11（后门</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兴宁南路27弄1幢（北星社区后墙）</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北湖巷2弄6号门口</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气象北路10号（老农贸市场北）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北斗南路28弄 （森工站宿舍）</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实验巷7、9、11号（华腾建设)</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北斗南路4弄（建设局宿舍）</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北星路47号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北胡同1号</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人民大道66号街面后（老宁波银行后面）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人民大道152号（大梁山宿舍）</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新华书店西面（零食码头边）</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兴宁南路109弄（轴瓦厂宿舍</w:t>
            </w:r>
          </w:p>
        </w:tc>
        <w:tc>
          <w:tcPr>
            <w:tcW w:w="3017"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北星路4弄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人民大道158号交通局宿舍</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兴宁南路43弄宿舍里面</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气象南路77弄门口</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北斗南路55弄后停车场（西溪林场宿舍后）</w:t>
            </w:r>
          </w:p>
        </w:tc>
        <w:tc>
          <w:tcPr>
            <w:tcW w:w="3017"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北斗南路55弄后停车场（西溪林场宿舍后）</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气象南路27弄</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气象南路27弄</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vMerge w:val="continue"/>
            <w:tcBorders>
              <w:left w:val="nil"/>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北大小区西北角（后续会撤桶）</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16" w:type="dxa"/>
            <w:tcBorders>
              <w:top w:val="single" w:color="000000" w:sz="4" w:space="0"/>
              <w:left w:val="nil"/>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301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点位合计</w:t>
            </w:r>
          </w:p>
        </w:tc>
        <w:tc>
          <w:tcPr>
            <w:tcW w:w="248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33</w:t>
            </w:r>
          </w:p>
        </w:tc>
        <w:tc>
          <w:tcPr>
            <w:tcW w:w="3017" w:type="dxa"/>
            <w:tcBorders>
              <w:top w:val="nil"/>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125</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桶数合计</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66</w:t>
            </w:r>
          </w:p>
        </w:tc>
        <w:tc>
          <w:tcPr>
            <w:tcW w:w="301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500</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bl>
    <w:p>
      <w:pPr>
        <w:spacing w:before="70" w:after="22"/>
        <w:ind w:right="462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12</w:t>
      </w:r>
      <w:r>
        <w:rPr>
          <w:rFonts w:hint="eastAsia" w:ascii="宋体" w:hAnsi="宋体" w:cs="宋体"/>
          <w:b/>
          <w:color w:val="auto"/>
          <w:highlight w:val="none"/>
        </w:rPr>
        <w:t>：</w:t>
      </w:r>
    </w:p>
    <w:p>
      <w:pPr>
        <w:spacing w:line="360" w:lineRule="auto"/>
        <w:jc w:val="center"/>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val="en-US" w:eastAsia="zh-CN"/>
        </w:rPr>
        <w:t>宁海县城区垃圾桶</w:t>
      </w:r>
      <w:r>
        <w:rPr>
          <w:rFonts w:hint="eastAsia" w:ascii="宋体" w:hAnsi="宋体" w:cs="宋体"/>
          <w:b/>
          <w:color w:val="auto"/>
          <w:sz w:val="21"/>
          <w:szCs w:val="21"/>
          <w:highlight w:val="none"/>
        </w:rPr>
        <w:t>数量</w:t>
      </w:r>
      <w:r>
        <w:rPr>
          <w:rFonts w:hint="eastAsia" w:ascii="宋体" w:hAnsi="宋体"/>
          <w:b/>
          <w:color w:val="auto"/>
          <w:szCs w:val="21"/>
          <w:highlight w:val="none"/>
        </w:rPr>
        <w:t>分布情况表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标项二</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5572"/>
        <w:gridCol w:w="1114"/>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blHeader/>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位置</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数量（只）</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w:t>
            </w:r>
            <w:r>
              <w:rPr>
                <w:rFonts w:hint="default" w:ascii="仿宋" w:hAnsi="仿宋" w:eastAsia="仿宋" w:cs="仿宋"/>
                <w:i w:val="0"/>
                <w:color w:val="auto"/>
                <w:kern w:val="0"/>
                <w:sz w:val="21"/>
                <w:szCs w:val="21"/>
                <w:highlight w:val="none"/>
                <w:u w:val="none"/>
                <w:lang w:val="en-US" w:eastAsia="zh-CN" w:bidi="ar"/>
              </w:rPr>
              <w:t>26</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21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w:t>
            </w:r>
            <w:r>
              <w:rPr>
                <w:rFonts w:hint="default" w:ascii="仿宋" w:hAnsi="仿宋" w:eastAsia="仿宋" w:cs="仿宋"/>
                <w:i w:val="0"/>
                <w:color w:val="auto"/>
                <w:kern w:val="0"/>
                <w:sz w:val="21"/>
                <w:szCs w:val="21"/>
                <w:highlight w:val="none"/>
                <w:u w:val="none"/>
                <w:lang w:val="en-US" w:eastAsia="zh-CN" w:bidi="ar"/>
              </w:rPr>
              <w:t>27</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30</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w:t>
            </w:r>
            <w:r>
              <w:rPr>
                <w:rFonts w:hint="default" w:ascii="仿宋" w:hAnsi="仿宋" w:eastAsia="仿宋" w:cs="仿宋"/>
                <w:i w:val="0"/>
                <w:color w:val="auto"/>
                <w:kern w:val="0"/>
                <w:sz w:val="21"/>
                <w:szCs w:val="21"/>
                <w:highlight w:val="none"/>
                <w:u w:val="none"/>
                <w:lang w:val="en-US" w:eastAsia="zh-CN" w:bidi="ar"/>
              </w:rPr>
              <w:t>24</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39</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w:t>
            </w:r>
            <w:r>
              <w:rPr>
                <w:rFonts w:hint="default" w:ascii="仿宋" w:hAnsi="仿宋" w:eastAsia="仿宋" w:cs="仿宋"/>
                <w:i w:val="0"/>
                <w:color w:val="auto"/>
                <w:kern w:val="0"/>
                <w:sz w:val="21"/>
                <w:szCs w:val="21"/>
                <w:highlight w:val="none"/>
                <w:u w:val="none"/>
                <w:lang w:val="en-US" w:eastAsia="zh-CN" w:bidi="ar"/>
              </w:rPr>
              <w:t>23</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16</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w:t>
            </w:r>
            <w:r>
              <w:rPr>
                <w:rFonts w:hint="default" w:ascii="仿宋" w:hAnsi="仿宋" w:eastAsia="仿宋" w:cs="仿宋"/>
                <w:i w:val="0"/>
                <w:color w:val="auto"/>
                <w:kern w:val="0"/>
                <w:sz w:val="21"/>
                <w:szCs w:val="21"/>
                <w:highlight w:val="none"/>
                <w:u w:val="none"/>
                <w:lang w:val="en-US" w:eastAsia="zh-CN" w:bidi="ar"/>
              </w:rPr>
              <w:t>14</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惠民路</w:t>
            </w:r>
            <w:r>
              <w:rPr>
                <w:rFonts w:hint="default" w:ascii="仿宋" w:hAnsi="仿宋" w:eastAsia="仿宋" w:cs="仿宋"/>
                <w:i w:val="0"/>
                <w:color w:val="auto"/>
                <w:kern w:val="0"/>
                <w:sz w:val="21"/>
                <w:szCs w:val="21"/>
                <w:highlight w:val="none"/>
                <w:u w:val="none"/>
                <w:lang w:val="en-US" w:eastAsia="zh-CN" w:bidi="ar"/>
              </w:rPr>
              <w:t>30</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惠民路</w:t>
            </w:r>
            <w:r>
              <w:rPr>
                <w:rFonts w:hint="default" w:ascii="仿宋" w:hAnsi="仿宋" w:eastAsia="仿宋" w:cs="仿宋"/>
                <w:i w:val="0"/>
                <w:color w:val="auto"/>
                <w:kern w:val="0"/>
                <w:sz w:val="21"/>
                <w:szCs w:val="21"/>
                <w:highlight w:val="none"/>
                <w:u w:val="none"/>
                <w:lang w:val="en-US" w:eastAsia="zh-CN" w:bidi="ar"/>
              </w:rPr>
              <w:t>28</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惠民路</w:t>
            </w:r>
            <w:r>
              <w:rPr>
                <w:rFonts w:hint="default" w:ascii="仿宋" w:hAnsi="仿宋" w:eastAsia="仿宋" w:cs="仿宋"/>
                <w:i w:val="0"/>
                <w:color w:val="auto"/>
                <w:kern w:val="0"/>
                <w:sz w:val="21"/>
                <w:szCs w:val="21"/>
                <w:highlight w:val="none"/>
                <w:u w:val="none"/>
                <w:lang w:val="en-US" w:eastAsia="zh-CN" w:bidi="ar"/>
              </w:rPr>
              <w:t>36</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惠民路</w:t>
            </w:r>
            <w:r>
              <w:rPr>
                <w:rFonts w:hint="default" w:ascii="仿宋" w:hAnsi="仿宋" w:eastAsia="仿宋" w:cs="仿宋"/>
                <w:i w:val="0"/>
                <w:color w:val="auto"/>
                <w:kern w:val="0"/>
                <w:sz w:val="21"/>
                <w:szCs w:val="21"/>
                <w:highlight w:val="none"/>
                <w:u w:val="none"/>
                <w:lang w:val="en-US" w:eastAsia="zh-CN" w:bidi="ar"/>
              </w:rPr>
              <w:t>24</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惠民路</w:t>
            </w:r>
            <w:r>
              <w:rPr>
                <w:rFonts w:hint="default" w:ascii="仿宋" w:hAnsi="仿宋" w:eastAsia="仿宋" w:cs="仿宋"/>
                <w:i w:val="0"/>
                <w:color w:val="auto"/>
                <w:kern w:val="0"/>
                <w:sz w:val="21"/>
                <w:szCs w:val="21"/>
                <w:highlight w:val="none"/>
                <w:u w:val="none"/>
                <w:lang w:val="en-US" w:eastAsia="zh-CN" w:bidi="ar"/>
              </w:rPr>
              <w:t>18</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惠民路</w:t>
            </w:r>
            <w:r>
              <w:rPr>
                <w:rFonts w:hint="default" w:ascii="仿宋" w:hAnsi="仿宋" w:eastAsia="仿宋" w:cs="仿宋"/>
                <w:i w:val="0"/>
                <w:color w:val="auto"/>
                <w:kern w:val="0"/>
                <w:sz w:val="21"/>
                <w:szCs w:val="21"/>
                <w:highlight w:val="none"/>
                <w:u w:val="none"/>
                <w:lang w:val="en-US" w:eastAsia="zh-CN" w:bidi="ar"/>
              </w:rPr>
              <w:t>15</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15</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w:t>
            </w:r>
            <w:r>
              <w:rPr>
                <w:rFonts w:hint="default" w:ascii="仿宋" w:hAnsi="仿宋" w:eastAsia="仿宋" w:cs="仿宋"/>
                <w:i w:val="0"/>
                <w:color w:val="auto"/>
                <w:kern w:val="0"/>
                <w:sz w:val="21"/>
                <w:szCs w:val="21"/>
                <w:highlight w:val="none"/>
                <w:u w:val="none"/>
                <w:lang w:val="en-US" w:eastAsia="zh-CN" w:bidi="ar"/>
              </w:rPr>
              <w:t>291</w:t>
            </w:r>
            <w:r>
              <w:rPr>
                <w:rFonts w:hint="eastAsia" w:ascii="仿宋" w:hAnsi="仿宋" w:eastAsia="仿宋" w:cs="仿宋"/>
                <w:i w:val="0"/>
                <w:color w:val="auto"/>
                <w:kern w:val="0"/>
                <w:sz w:val="21"/>
                <w:szCs w:val="21"/>
                <w:highlight w:val="none"/>
                <w:u w:val="none"/>
                <w:lang w:val="en-US" w:eastAsia="zh-CN" w:bidi="ar"/>
              </w:rPr>
              <w:t>号后门</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w:t>
            </w:r>
            <w:r>
              <w:rPr>
                <w:rFonts w:hint="default" w:ascii="仿宋" w:hAnsi="仿宋" w:eastAsia="仿宋" w:cs="仿宋"/>
                <w:i w:val="0"/>
                <w:color w:val="auto"/>
                <w:kern w:val="0"/>
                <w:sz w:val="21"/>
                <w:szCs w:val="21"/>
                <w:highlight w:val="none"/>
                <w:u w:val="none"/>
                <w:lang w:val="en-US" w:eastAsia="zh-CN" w:bidi="ar"/>
              </w:rPr>
              <w:t>340</w:t>
            </w:r>
            <w:r>
              <w:rPr>
                <w:rFonts w:hint="eastAsia" w:ascii="仿宋" w:hAnsi="仿宋" w:eastAsia="仿宋" w:cs="仿宋"/>
                <w:i w:val="0"/>
                <w:color w:val="auto"/>
                <w:kern w:val="0"/>
                <w:sz w:val="21"/>
                <w:szCs w:val="21"/>
                <w:highlight w:val="none"/>
                <w:u w:val="none"/>
                <w:lang w:val="en-US" w:eastAsia="zh-CN" w:bidi="ar"/>
              </w:rPr>
              <w:t>号后门</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w:t>
            </w:r>
            <w:r>
              <w:rPr>
                <w:rFonts w:hint="default" w:ascii="仿宋" w:hAnsi="仿宋" w:eastAsia="仿宋" w:cs="仿宋"/>
                <w:i w:val="0"/>
                <w:color w:val="auto"/>
                <w:kern w:val="0"/>
                <w:sz w:val="21"/>
                <w:szCs w:val="21"/>
                <w:highlight w:val="none"/>
                <w:u w:val="none"/>
                <w:lang w:val="en-US" w:eastAsia="zh-CN" w:bidi="ar"/>
              </w:rPr>
              <w:t>350</w:t>
            </w:r>
            <w:r>
              <w:rPr>
                <w:rFonts w:hint="eastAsia" w:ascii="仿宋" w:hAnsi="仿宋" w:eastAsia="仿宋" w:cs="仿宋"/>
                <w:i w:val="0"/>
                <w:color w:val="auto"/>
                <w:kern w:val="0"/>
                <w:sz w:val="21"/>
                <w:szCs w:val="21"/>
                <w:highlight w:val="none"/>
                <w:u w:val="none"/>
                <w:lang w:val="en-US" w:eastAsia="zh-CN" w:bidi="ar"/>
              </w:rPr>
              <w:t>号后门</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机电路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宁海县星悦城酒店（跃龙路</w:t>
            </w:r>
            <w:r>
              <w:rPr>
                <w:rFonts w:hint="default" w:ascii="仿宋" w:hAnsi="仿宋" w:eastAsia="仿宋" w:cs="仿宋"/>
                <w:i w:val="0"/>
                <w:color w:val="auto"/>
                <w:kern w:val="0"/>
                <w:sz w:val="21"/>
                <w:szCs w:val="21"/>
                <w:highlight w:val="none"/>
                <w:u w:val="none"/>
                <w:lang w:val="en-US" w:eastAsia="zh-CN" w:bidi="ar"/>
              </w:rPr>
              <w:t>169</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w:t>
            </w:r>
            <w:r>
              <w:rPr>
                <w:rFonts w:hint="default" w:ascii="仿宋" w:hAnsi="仿宋" w:eastAsia="仿宋" w:cs="仿宋"/>
                <w:i w:val="0"/>
                <w:color w:val="auto"/>
                <w:kern w:val="0"/>
                <w:sz w:val="21"/>
                <w:szCs w:val="21"/>
                <w:highlight w:val="none"/>
                <w:u w:val="none"/>
                <w:lang w:val="en-US" w:eastAsia="zh-CN" w:bidi="ar"/>
              </w:rPr>
              <w:t>36-8</w:t>
            </w:r>
            <w:r>
              <w:rPr>
                <w:rFonts w:hint="eastAsia" w:ascii="仿宋" w:hAnsi="仿宋" w:eastAsia="仿宋" w:cs="仿宋"/>
                <w:i w:val="0"/>
                <w:color w:val="auto"/>
                <w:kern w:val="0"/>
                <w:sz w:val="21"/>
                <w:szCs w:val="21"/>
                <w:highlight w:val="none"/>
                <w:u w:val="none"/>
                <w:lang w:val="en-US" w:eastAsia="zh-CN" w:bidi="ar"/>
              </w:rPr>
              <w:t>号后门</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宁海县水利局（气象北路</w:t>
            </w:r>
            <w:r>
              <w:rPr>
                <w:rFonts w:hint="default" w:ascii="仿宋" w:hAnsi="仿宋" w:eastAsia="仿宋" w:cs="仿宋"/>
                <w:i w:val="0"/>
                <w:color w:val="auto"/>
                <w:kern w:val="0"/>
                <w:sz w:val="21"/>
                <w:szCs w:val="21"/>
                <w:highlight w:val="none"/>
                <w:u w:val="none"/>
                <w:lang w:val="en-US" w:eastAsia="zh-CN" w:bidi="ar"/>
              </w:rPr>
              <w:t>358</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银河小学</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宁海县教师进修学校</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斗门路宁海电大</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大桥李外口之家</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宁海滋味馆</w:t>
            </w:r>
            <w:r>
              <w:rPr>
                <w:rFonts w:hint="default" w:ascii="仿宋" w:hAnsi="仿宋" w:eastAsia="仿宋" w:cs="仿宋"/>
                <w:i w:val="0"/>
                <w:color w:val="auto"/>
                <w:kern w:val="0"/>
                <w:sz w:val="21"/>
                <w:szCs w:val="21"/>
                <w:highlight w:val="none"/>
                <w:u w:val="none"/>
                <w:lang w:val="en-US" w:eastAsia="zh-CN" w:bidi="ar"/>
              </w:rPr>
              <w:t>·</w:t>
            </w:r>
            <w:r>
              <w:rPr>
                <w:rFonts w:hint="eastAsia" w:ascii="仿宋" w:hAnsi="仿宋" w:eastAsia="仿宋" w:cs="仿宋"/>
                <w:i w:val="0"/>
                <w:color w:val="auto"/>
                <w:kern w:val="0"/>
                <w:sz w:val="21"/>
                <w:szCs w:val="21"/>
                <w:highlight w:val="none"/>
                <w:u w:val="none"/>
                <w:lang w:val="en-US" w:eastAsia="zh-CN" w:bidi="ar"/>
              </w:rPr>
              <w:t>尚宴（跃龙路</w:t>
            </w:r>
            <w:r>
              <w:rPr>
                <w:rFonts w:hint="default" w:ascii="仿宋" w:hAnsi="仿宋" w:eastAsia="仿宋" w:cs="仿宋"/>
                <w:i w:val="0"/>
                <w:color w:val="auto"/>
                <w:kern w:val="0"/>
                <w:sz w:val="21"/>
                <w:szCs w:val="21"/>
                <w:highlight w:val="none"/>
                <w:u w:val="none"/>
                <w:lang w:val="en-US" w:eastAsia="zh-CN" w:bidi="ar"/>
              </w:rPr>
              <w:t>169</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银河路宁海县土地资源管理局</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银河路（跃龙修理厂）</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宁海县世贸中心大酒店（桃源中路</w:t>
            </w:r>
            <w:r>
              <w:rPr>
                <w:rFonts w:hint="default" w:ascii="仿宋" w:hAnsi="仿宋" w:eastAsia="仿宋" w:cs="仿宋"/>
                <w:i w:val="0"/>
                <w:color w:val="auto"/>
                <w:kern w:val="0"/>
                <w:sz w:val="21"/>
                <w:szCs w:val="21"/>
                <w:highlight w:val="none"/>
                <w:u w:val="none"/>
                <w:lang w:val="en-US" w:eastAsia="zh-CN" w:bidi="ar"/>
              </w:rPr>
              <w:t>161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宁海亮点餐饮娱乐有限公司（世贸中心</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3-1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全季酒店（原跃龙宾馆）</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跃龙路同三幼儿园</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跃龙一路</w:t>
            </w:r>
            <w:r>
              <w:rPr>
                <w:rFonts w:hint="default" w:ascii="仿宋" w:hAnsi="仿宋" w:eastAsia="仿宋" w:cs="仿宋"/>
                <w:i w:val="0"/>
                <w:color w:val="auto"/>
                <w:kern w:val="0"/>
                <w:sz w:val="21"/>
                <w:szCs w:val="21"/>
                <w:highlight w:val="none"/>
                <w:u w:val="none"/>
                <w:lang w:val="en-US" w:eastAsia="zh-CN" w:bidi="ar"/>
              </w:rPr>
              <w:t>4</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斗门路</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号诚信公寓里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跃龙五路文峰幼儿园西面围墙外</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时代大道富泉汇足浴</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跃龙一路</w:t>
            </w:r>
            <w:r>
              <w:rPr>
                <w:rFonts w:hint="default" w:ascii="仿宋" w:hAnsi="仿宋" w:eastAsia="仿宋" w:cs="仿宋"/>
                <w:i w:val="0"/>
                <w:color w:val="auto"/>
                <w:kern w:val="0"/>
                <w:sz w:val="21"/>
                <w:szCs w:val="21"/>
                <w:highlight w:val="none"/>
                <w:u w:val="none"/>
                <w:lang w:val="en-US" w:eastAsia="zh-CN" w:bidi="ar"/>
              </w:rPr>
              <w:t>22</w:t>
            </w:r>
            <w:r>
              <w:rPr>
                <w:rFonts w:hint="eastAsia" w:ascii="仿宋" w:hAnsi="仿宋" w:eastAsia="仿宋" w:cs="仿宋"/>
                <w:i w:val="0"/>
                <w:color w:val="auto"/>
                <w:kern w:val="0"/>
                <w:sz w:val="21"/>
                <w:szCs w:val="21"/>
                <w:highlight w:val="none"/>
                <w:u w:val="none"/>
                <w:lang w:val="en-US" w:eastAsia="zh-CN" w:bidi="ar"/>
              </w:rPr>
              <w:t>号（火凤祥火锅）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跃龙一路</w:t>
            </w:r>
            <w:r>
              <w:rPr>
                <w:rFonts w:hint="default" w:ascii="仿宋" w:hAnsi="仿宋" w:eastAsia="仿宋" w:cs="仿宋"/>
                <w:i w:val="0"/>
                <w:color w:val="auto"/>
                <w:kern w:val="0"/>
                <w:sz w:val="21"/>
                <w:szCs w:val="21"/>
                <w:highlight w:val="none"/>
                <w:u w:val="none"/>
                <w:lang w:val="en-US" w:eastAsia="zh-CN" w:bidi="ar"/>
              </w:rPr>
              <w:t>22</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跃龙一路</w:t>
            </w:r>
            <w:r>
              <w:rPr>
                <w:rFonts w:hint="default" w:ascii="仿宋" w:hAnsi="仿宋" w:eastAsia="仿宋" w:cs="仿宋"/>
                <w:i w:val="0"/>
                <w:color w:val="auto"/>
                <w:kern w:val="0"/>
                <w:sz w:val="21"/>
                <w:szCs w:val="21"/>
                <w:highlight w:val="none"/>
                <w:u w:val="none"/>
                <w:lang w:val="en-US" w:eastAsia="zh-CN" w:bidi="ar"/>
              </w:rPr>
              <w:t>16</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斗门路</w:t>
            </w:r>
            <w:r>
              <w:rPr>
                <w:rFonts w:hint="default" w:ascii="仿宋" w:hAnsi="仿宋" w:eastAsia="仿宋" w:cs="仿宋"/>
                <w:i w:val="0"/>
                <w:color w:val="auto"/>
                <w:kern w:val="0"/>
                <w:sz w:val="21"/>
                <w:szCs w:val="21"/>
                <w:highlight w:val="none"/>
                <w:u w:val="none"/>
                <w:lang w:val="en-US" w:eastAsia="zh-CN" w:bidi="ar"/>
              </w:rPr>
              <w:t>29</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斗门路</w:t>
            </w:r>
            <w:r>
              <w:rPr>
                <w:rFonts w:hint="default" w:ascii="仿宋" w:hAnsi="仿宋" w:eastAsia="仿宋" w:cs="仿宋"/>
                <w:i w:val="0"/>
                <w:color w:val="auto"/>
                <w:kern w:val="0"/>
                <w:sz w:val="21"/>
                <w:szCs w:val="21"/>
                <w:highlight w:val="none"/>
                <w:u w:val="none"/>
                <w:lang w:val="en-US" w:eastAsia="zh-CN" w:bidi="ar"/>
              </w:rPr>
              <w:t>29</w:t>
            </w:r>
            <w:r>
              <w:rPr>
                <w:rFonts w:hint="eastAsia" w:ascii="仿宋" w:hAnsi="仿宋" w:eastAsia="仿宋" w:cs="仿宋"/>
                <w:i w:val="0"/>
                <w:color w:val="auto"/>
                <w:kern w:val="0"/>
                <w:sz w:val="21"/>
                <w:szCs w:val="21"/>
                <w:highlight w:val="none"/>
                <w:u w:val="none"/>
                <w:lang w:val="en-US" w:eastAsia="zh-CN" w:bidi="ar"/>
              </w:rPr>
              <w:t>弄1</w:t>
            </w:r>
            <w:r>
              <w:rPr>
                <w:rFonts w:hint="default"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val="en-US" w:eastAsia="zh-CN" w:bidi="ar"/>
              </w:rPr>
              <w:t>幢1号后背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斗门路</w:t>
            </w:r>
            <w:r>
              <w:rPr>
                <w:rFonts w:hint="default" w:ascii="仿宋" w:hAnsi="仿宋" w:eastAsia="仿宋" w:cs="仿宋"/>
                <w:i w:val="0"/>
                <w:color w:val="auto"/>
                <w:kern w:val="0"/>
                <w:sz w:val="21"/>
                <w:szCs w:val="21"/>
                <w:highlight w:val="none"/>
                <w:u w:val="none"/>
                <w:lang w:val="en-US" w:eastAsia="zh-CN" w:bidi="ar"/>
              </w:rPr>
              <w:t>29</w:t>
            </w:r>
            <w:r>
              <w:rPr>
                <w:rFonts w:hint="eastAsia" w:ascii="仿宋" w:hAnsi="仿宋" w:eastAsia="仿宋" w:cs="仿宋"/>
                <w:i w:val="0"/>
                <w:color w:val="auto"/>
                <w:kern w:val="0"/>
                <w:sz w:val="21"/>
                <w:szCs w:val="21"/>
                <w:highlight w:val="none"/>
                <w:u w:val="none"/>
                <w:lang w:val="en-US" w:eastAsia="zh-CN" w:bidi="ar"/>
              </w:rPr>
              <w:t>弄1</w:t>
            </w:r>
            <w:r>
              <w:rPr>
                <w:rFonts w:hint="default" w:ascii="仿宋" w:hAnsi="仿宋" w:eastAsia="仿宋" w:cs="仿宋"/>
                <w:i w:val="0"/>
                <w:color w:val="auto"/>
                <w:kern w:val="0"/>
                <w:sz w:val="21"/>
                <w:szCs w:val="21"/>
                <w:highlight w:val="none"/>
                <w:u w:val="none"/>
                <w:lang w:val="en-US" w:eastAsia="zh-CN" w:bidi="ar"/>
              </w:rPr>
              <w:t>6</w:t>
            </w:r>
            <w:r>
              <w:rPr>
                <w:rFonts w:hint="eastAsia" w:ascii="仿宋" w:hAnsi="仿宋" w:eastAsia="仿宋" w:cs="仿宋"/>
                <w:i w:val="0"/>
                <w:color w:val="auto"/>
                <w:kern w:val="0"/>
                <w:sz w:val="21"/>
                <w:szCs w:val="21"/>
                <w:highlight w:val="none"/>
                <w:u w:val="none"/>
                <w:lang w:val="en-US" w:eastAsia="zh-CN" w:bidi="ar"/>
              </w:rPr>
              <w:t>幢11号后背（大鱼皇府围墙外）</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斗门路</w:t>
            </w:r>
            <w:r>
              <w:rPr>
                <w:rFonts w:hint="default" w:ascii="仿宋" w:hAnsi="仿宋" w:eastAsia="仿宋" w:cs="仿宋"/>
                <w:i w:val="0"/>
                <w:color w:val="auto"/>
                <w:kern w:val="0"/>
                <w:sz w:val="21"/>
                <w:szCs w:val="21"/>
                <w:highlight w:val="none"/>
                <w:u w:val="none"/>
                <w:lang w:val="en-US" w:eastAsia="zh-CN" w:bidi="ar"/>
              </w:rPr>
              <w:t>29</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10</w:t>
            </w:r>
            <w:r>
              <w:rPr>
                <w:rFonts w:hint="eastAsia" w:ascii="仿宋" w:hAnsi="仿宋" w:eastAsia="仿宋" w:cs="仿宋"/>
                <w:i w:val="0"/>
                <w:color w:val="auto"/>
                <w:kern w:val="0"/>
                <w:sz w:val="21"/>
                <w:szCs w:val="21"/>
                <w:highlight w:val="none"/>
                <w:u w:val="none"/>
                <w:lang w:val="en-US" w:eastAsia="zh-CN" w:bidi="ar"/>
              </w:rPr>
              <w:t>号旁边</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斗门张菜市场旁</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w:t>
            </w:r>
            <w:r>
              <w:rPr>
                <w:rFonts w:hint="default" w:ascii="仿宋" w:hAnsi="仿宋" w:eastAsia="仿宋" w:cs="仿宋"/>
                <w:i w:val="0"/>
                <w:color w:val="auto"/>
                <w:kern w:val="0"/>
                <w:sz w:val="21"/>
                <w:szCs w:val="21"/>
                <w:highlight w:val="none"/>
                <w:u w:val="none"/>
                <w:lang w:val="en-US" w:eastAsia="zh-CN" w:bidi="ar"/>
              </w:rPr>
              <w:t>111</w:t>
            </w:r>
            <w:r>
              <w:rPr>
                <w:rFonts w:hint="eastAsia" w:ascii="仿宋" w:hAnsi="仿宋" w:eastAsia="仿宋" w:cs="仿宋"/>
                <w:i w:val="0"/>
                <w:color w:val="auto"/>
                <w:kern w:val="0"/>
                <w:sz w:val="21"/>
                <w:szCs w:val="21"/>
                <w:highlight w:val="none"/>
                <w:u w:val="none"/>
                <w:lang w:val="en-US" w:eastAsia="zh-CN" w:bidi="ar"/>
              </w:rPr>
              <w:t>号旁（名仁足浴后）</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w:t>
            </w:r>
            <w:r>
              <w:rPr>
                <w:rFonts w:hint="default" w:ascii="仿宋" w:hAnsi="仿宋" w:eastAsia="仿宋" w:cs="仿宋"/>
                <w:i w:val="0"/>
                <w:color w:val="auto"/>
                <w:kern w:val="0"/>
                <w:sz w:val="21"/>
                <w:szCs w:val="21"/>
                <w:highlight w:val="none"/>
                <w:u w:val="none"/>
                <w:lang w:val="en-US" w:eastAsia="zh-CN" w:bidi="ar"/>
              </w:rPr>
              <w:t>330</w:t>
            </w:r>
            <w:r>
              <w:rPr>
                <w:rFonts w:hint="eastAsia" w:ascii="仿宋" w:hAnsi="仿宋" w:eastAsia="仿宋" w:cs="仿宋"/>
                <w:i w:val="0"/>
                <w:color w:val="auto"/>
                <w:kern w:val="0"/>
                <w:sz w:val="21"/>
                <w:szCs w:val="21"/>
                <w:highlight w:val="none"/>
                <w:u w:val="none"/>
                <w:lang w:val="en-US" w:eastAsia="zh-CN" w:bidi="ar"/>
              </w:rPr>
              <w:t>号旁（大鱼皇府停车场）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跃龙二路白茶阁对面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斗门路</w:t>
            </w:r>
            <w:r>
              <w:rPr>
                <w:rFonts w:hint="default" w:ascii="仿宋" w:hAnsi="仿宋" w:eastAsia="仿宋" w:cs="仿宋"/>
                <w:i w:val="0"/>
                <w:color w:val="auto"/>
                <w:kern w:val="0"/>
                <w:sz w:val="21"/>
                <w:szCs w:val="21"/>
                <w:highlight w:val="none"/>
                <w:u w:val="none"/>
                <w:lang w:val="en-US" w:eastAsia="zh-CN" w:bidi="ar"/>
              </w:rPr>
              <w:t>112</w:t>
            </w:r>
            <w:r>
              <w:rPr>
                <w:rFonts w:hint="eastAsia" w:ascii="仿宋" w:hAnsi="仿宋" w:eastAsia="仿宋" w:cs="仿宋"/>
                <w:i w:val="0"/>
                <w:color w:val="auto"/>
                <w:kern w:val="0"/>
                <w:sz w:val="21"/>
                <w:szCs w:val="21"/>
                <w:highlight w:val="none"/>
                <w:u w:val="none"/>
                <w:lang w:val="en-US" w:eastAsia="zh-CN" w:bidi="ar"/>
              </w:rPr>
              <w:t>号静竹轩茶道对面里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w:t>
            </w:r>
            <w:r>
              <w:rPr>
                <w:rFonts w:hint="default" w:ascii="仿宋" w:hAnsi="仿宋" w:eastAsia="仿宋" w:cs="仿宋"/>
                <w:i w:val="0"/>
                <w:color w:val="auto"/>
                <w:kern w:val="0"/>
                <w:sz w:val="21"/>
                <w:szCs w:val="21"/>
                <w:highlight w:val="none"/>
                <w:u w:val="none"/>
                <w:lang w:val="en-US" w:eastAsia="zh-CN" w:bidi="ar"/>
              </w:rPr>
              <w:t>16</w:t>
            </w:r>
            <w:r>
              <w:rPr>
                <w:rFonts w:hint="eastAsia" w:ascii="仿宋" w:hAnsi="仿宋" w:eastAsia="仿宋" w:cs="仿宋"/>
                <w:i w:val="0"/>
                <w:color w:val="auto"/>
                <w:kern w:val="0"/>
                <w:sz w:val="21"/>
                <w:szCs w:val="21"/>
                <w:highlight w:val="none"/>
                <w:u w:val="none"/>
                <w:lang w:val="en-US" w:eastAsia="zh-CN" w:bidi="ar"/>
              </w:rPr>
              <w:t>号（悦龙公寓）里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w:t>
            </w:r>
            <w:r>
              <w:rPr>
                <w:rFonts w:hint="default" w:ascii="仿宋" w:hAnsi="仿宋" w:eastAsia="仿宋" w:cs="仿宋"/>
                <w:i w:val="0"/>
                <w:color w:val="auto"/>
                <w:kern w:val="0"/>
                <w:sz w:val="21"/>
                <w:szCs w:val="21"/>
                <w:highlight w:val="none"/>
                <w:u w:val="none"/>
                <w:lang w:val="en-US" w:eastAsia="zh-CN" w:bidi="ar"/>
              </w:rPr>
              <w:t>22-24</w:t>
            </w:r>
            <w:r>
              <w:rPr>
                <w:rFonts w:hint="eastAsia" w:ascii="仿宋" w:hAnsi="仿宋" w:eastAsia="仿宋" w:cs="仿宋"/>
                <w:i w:val="0"/>
                <w:color w:val="auto"/>
                <w:kern w:val="0"/>
                <w:sz w:val="21"/>
                <w:szCs w:val="21"/>
                <w:highlight w:val="none"/>
                <w:u w:val="none"/>
                <w:lang w:val="en-US" w:eastAsia="zh-CN" w:bidi="ar"/>
              </w:rPr>
              <w:t>号（金鼎装饰）里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w:t>
            </w:r>
            <w:r>
              <w:rPr>
                <w:rFonts w:hint="default" w:ascii="仿宋" w:hAnsi="仿宋" w:eastAsia="仿宋" w:cs="仿宋"/>
                <w:i w:val="0"/>
                <w:color w:val="auto"/>
                <w:kern w:val="0"/>
                <w:sz w:val="21"/>
                <w:szCs w:val="21"/>
                <w:highlight w:val="none"/>
                <w:u w:val="none"/>
                <w:lang w:val="en-US" w:eastAsia="zh-CN" w:bidi="ar"/>
              </w:rPr>
              <w:t>263</w:t>
            </w:r>
            <w:r>
              <w:rPr>
                <w:rFonts w:hint="eastAsia" w:ascii="仿宋" w:hAnsi="仿宋" w:eastAsia="仿宋" w:cs="仿宋"/>
                <w:i w:val="0"/>
                <w:color w:val="auto"/>
                <w:kern w:val="0"/>
                <w:sz w:val="21"/>
                <w:szCs w:val="21"/>
                <w:highlight w:val="none"/>
                <w:u w:val="none"/>
                <w:lang w:val="en-US" w:eastAsia="zh-CN" w:bidi="ar"/>
              </w:rPr>
              <w:t>号红狐音乐清吧里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w:t>
            </w:r>
            <w:r>
              <w:rPr>
                <w:rFonts w:hint="default" w:ascii="仿宋" w:hAnsi="仿宋" w:eastAsia="仿宋" w:cs="仿宋"/>
                <w:i w:val="0"/>
                <w:color w:val="auto"/>
                <w:kern w:val="0"/>
                <w:sz w:val="21"/>
                <w:szCs w:val="21"/>
                <w:highlight w:val="none"/>
                <w:u w:val="none"/>
                <w:lang w:val="en-US" w:eastAsia="zh-CN" w:bidi="ar"/>
              </w:rPr>
              <w:t>263</w:t>
            </w:r>
            <w:r>
              <w:rPr>
                <w:rFonts w:hint="eastAsia" w:ascii="仿宋" w:hAnsi="仿宋" w:eastAsia="仿宋" w:cs="仿宋"/>
                <w:i w:val="0"/>
                <w:color w:val="auto"/>
                <w:kern w:val="0"/>
                <w:sz w:val="21"/>
                <w:szCs w:val="21"/>
                <w:highlight w:val="none"/>
                <w:u w:val="none"/>
                <w:lang w:val="en-US" w:eastAsia="zh-CN" w:bidi="ar"/>
              </w:rPr>
              <w:t>号中信银行里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北斗北路创意幼儿园</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跃龙路供电所</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跃龙二路银河**室前</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跃龙二路</w:t>
            </w:r>
            <w:r>
              <w:rPr>
                <w:rFonts w:hint="default"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val="en-US" w:eastAsia="zh-CN" w:bidi="ar"/>
              </w:rPr>
              <w:t>号银河社区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跃龙一路</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号轴瓦厂内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气象北路谢家小吃</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兴宁北路老城管</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w:t>
            </w:r>
            <w:r>
              <w:rPr>
                <w:rFonts w:hint="default" w:ascii="仿宋" w:hAnsi="仿宋" w:eastAsia="仿宋" w:cs="仿宋"/>
                <w:i w:val="0"/>
                <w:color w:val="auto"/>
                <w:kern w:val="0"/>
                <w:sz w:val="21"/>
                <w:szCs w:val="21"/>
                <w:highlight w:val="none"/>
                <w:u w:val="none"/>
                <w:lang w:val="en-US" w:eastAsia="zh-CN" w:bidi="ar"/>
              </w:rPr>
              <w:t>80-98</w:t>
            </w:r>
            <w:r>
              <w:rPr>
                <w:rFonts w:hint="eastAsia" w:ascii="仿宋" w:hAnsi="仿宋" w:eastAsia="仿宋" w:cs="仿宋"/>
                <w:i w:val="0"/>
                <w:color w:val="auto"/>
                <w:kern w:val="0"/>
                <w:sz w:val="21"/>
                <w:szCs w:val="21"/>
                <w:highlight w:val="none"/>
                <w:u w:val="none"/>
                <w:lang w:val="en-US" w:eastAsia="zh-CN" w:bidi="ar"/>
              </w:rPr>
              <w:t>号（宁海渝府火锅店）</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华山村</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消防大队里面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消防大队后面围墙外</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财政局后面围墙外</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广播电视台后面围墙外</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兴海北路妇幼保健医院（兴海中路</w:t>
            </w:r>
            <w:r>
              <w:rPr>
                <w:rFonts w:hint="default" w:ascii="仿宋" w:hAnsi="仿宋" w:eastAsia="仿宋" w:cs="仿宋"/>
                <w:i w:val="0"/>
                <w:color w:val="auto"/>
                <w:kern w:val="0"/>
                <w:sz w:val="21"/>
                <w:szCs w:val="21"/>
                <w:highlight w:val="none"/>
                <w:u w:val="none"/>
                <w:lang w:val="en-US" w:eastAsia="zh-CN" w:bidi="ar"/>
              </w:rPr>
              <w:t>365</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蔚特公学幼儿园（兴海中路</w:t>
            </w:r>
            <w:r>
              <w:rPr>
                <w:rFonts w:hint="default" w:ascii="仿宋" w:hAnsi="仿宋" w:eastAsia="仿宋" w:cs="仿宋"/>
                <w:i w:val="0"/>
                <w:color w:val="auto"/>
                <w:kern w:val="0"/>
                <w:sz w:val="21"/>
                <w:szCs w:val="21"/>
                <w:highlight w:val="none"/>
                <w:u w:val="none"/>
                <w:lang w:val="en-US" w:eastAsia="zh-CN" w:bidi="ar"/>
              </w:rPr>
              <w:t>510</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65</w:t>
            </w:r>
          </w:p>
        </w:tc>
        <w:tc>
          <w:tcPr>
            <w:tcW w:w="5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上海保利物业酒店管理集团有限公司宁海分公司（兴宁中路与乌石路交叉口）</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66</w:t>
            </w:r>
          </w:p>
        </w:tc>
        <w:tc>
          <w:tcPr>
            <w:tcW w:w="5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宁海海关（桃源北路</w:t>
            </w:r>
            <w:r>
              <w:rPr>
                <w:rFonts w:hint="default" w:ascii="仿宋" w:hAnsi="仿宋" w:eastAsia="仿宋" w:cs="仿宋"/>
                <w:i w:val="0"/>
                <w:color w:val="auto"/>
                <w:kern w:val="0"/>
                <w:sz w:val="21"/>
                <w:szCs w:val="21"/>
                <w:highlight w:val="none"/>
                <w:u w:val="none"/>
                <w:lang w:val="en-US" w:eastAsia="zh-CN" w:bidi="ar"/>
              </w:rPr>
              <w:t>88</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w:t>
            </w:r>
            <w:r>
              <w:rPr>
                <w:rFonts w:hint="default" w:ascii="仿宋" w:hAnsi="仿宋" w:eastAsia="仿宋" w:cs="仿宋"/>
                <w:i w:val="0"/>
                <w:color w:val="auto"/>
                <w:kern w:val="0"/>
                <w:sz w:val="21"/>
                <w:szCs w:val="21"/>
                <w:highlight w:val="none"/>
                <w:u w:val="none"/>
                <w:lang w:val="en-US" w:eastAsia="zh-CN" w:bidi="ar"/>
              </w:rPr>
              <w:t>153-159</w:t>
            </w:r>
            <w:r>
              <w:rPr>
                <w:rFonts w:hint="eastAsia" w:ascii="仿宋" w:hAnsi="仿宋" w:eastAsia="仿宋" w:cs="仿宋"/>
                <w:i w:val="0"/>
                <w:color w:val="auto"/>
                <w:kern w:val="0"/>
                <w:sz w:val="21"/>
                <w:szCs w:val="21"/>
                <w:highlight w:val="none"/>
                <w:u w:val="none"/>
                <w:lang w:val="en-US" w:eastAsia="zh-CN" w:bidi="ar"/>
              </w:rPr>
              <w:t>号莫泰酒店</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兴宁北路套间内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老加贝广场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宁海大厦西（小资生活）</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中山中路36号天然气公司</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中山中路36旁大厦后门</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中山中路73号金昌会所</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中山中路73旁85度C里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中山中路116号幼儿园</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龙珠小商品东侧</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中山西路34弄6号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中山西路166号里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北斗北路52号旁建行后面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76弄2号城关土管所门口</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北斗北路76弄清水湾</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北斗北路大鱼馆三店后</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北斗北路166号洪峰水果店里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北斗北路钱柜KTV后门</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北斗北路215号供电局内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兴宁中路106号家具厂内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130号丁速院内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37号拆迁公司内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5号邮局内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怡惠路308号农行旁小巷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山河路102-1号里面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118号里面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138号靠外环路公园处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老山河路与外环路交叉处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银菊北路烟草公司内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金地巷3弄13号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金地巷5弄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兴圃巷世纪联华后门</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19号厂长楼西侧围墙外</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跃龙二路小区11弄32号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18弄19号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22弄21号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24弄13号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24弄19号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气象北路195号后门</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人民大道（体育馆门口）</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坦坑路1号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坦坑路（知恩中学）</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坦坑路35弄里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坦坑路37弄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坦坑路47弄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坦坑路57弄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坦坑路（老区）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云海路68弄6号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云海路42号北面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云海路68弄9号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云海路68弄12号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坦坑路190弄21幢7号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坦坑路190弄22幢8号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人民大道207-1号对面里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东海路119-3号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东海路111号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东海路107弄2号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东海路50弄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东海路89号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人民大道武装部</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中山东路68号里面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人民大道209号红磨坊里面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中山东路（法院）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桃源中路（谢家食堂）里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天平路蓝馨园</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华山南路26弄1号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正学东路（西子国际）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桃源中路（新世纪）</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正学路4弄（怡惠中转站）</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惠民路3弄48号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惠民路7弄46号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国税局南面安居巷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气象北路8弄2号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气象北路24弄8号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气象北路10号里面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北湖巷19弄5号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北湖巷19弄2号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气象北路76号里面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中山中路200号里面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中山中路161号里面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中山中路151号里面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气象北路88弄2号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气象北路104弄34号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气象北路122弄9号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气象北路122号背街小巷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气象北路136弄1号西面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跳头巷8弄7号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跳头巷18弄1号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跳头巷17弄8号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汇景嘉园17幢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6幢后</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2幢后</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包子店门口</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13幢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16幢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希溪谷幼儿园</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正学路300号得力房产内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199号红梅宾馆旁</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天寿路162号气象北路交叉处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天广路2号手机店后</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8号太平洋酒店后门</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山里人对面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18号对面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36弄1号对面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36弄8号小区内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22弄6号小区内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金伯爵旁</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宁昌路63号小区门口</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68号佳音英语对面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3号兴宁中路交叉处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18号潘天寿幼儿园内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28号厂门口</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38号厂门口</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正学公寓小区内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潘天寿小学校内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潘天寿中学校内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太平洋酒店停车场内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素味人生停车场内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电信公司停车场内</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外环路兴业银行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外环路天安保险</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外环路三王记饭店</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兴圃巷公厕</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中山东路76号里面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中山东路86号里面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中山东路102号里面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高园巷32-3号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坦坑路71弄20号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高园巷18号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高园巷5号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东林巷16号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东林巷20号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东林巷8号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东海路127号对面里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东海路131、133、135弄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东海路126号里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园丁社区服务站</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园丁路30弄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园丁路17弄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人民大道245号朝晖家园</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中天巷6弄1号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中天巷28弄1号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跳头巷1弄16号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天寿路252号里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天寿路165号里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天寿路（潘天寿幼儿园）里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天寿路101号里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气象北路206号里</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气象北路131号（建工楼）</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桃源中路135号（城管局）</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人民大道75号（跃龙街道）</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人民大道299号（救助站）</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兴海中路（阳光浴场）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233</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杜鹃巷5弄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234</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17弄</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235</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38弄12号北面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236</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38弄16号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237</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40弄8号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238</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40弄28号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239</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46弄32号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240</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50弄30号</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汇景嘉园9幢</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242</w:t>
            </w:r>
          </w:p>
        </w:tc>
        <w:tc>
          <w:tcPr>
            <w:tcW w:w="557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汇景嘉园8幢</w:t>
            </w:r>
          </w:p>
        </w:tc>
        <w:tc>
          <w:tcPr>
            <w:tcW w:w="111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2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243</w:t>
            </w:r>
          </w:p>
        </w:tc>
        <w:tc>
          <w:tcPr>
            <w:tcW w:w="55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怡惠东路华山小学</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244</w:t>
            </w:r>
          </w:p>
        </w:tc>
        <w:tc>
          <w:tcPr>
            <w:tcW w:w="55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老年协会</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245</w:t>
            </w:r>
          </w:p>
        </w:tc>
        <w:tc>
          <w:tcPr>
            <w:tcW w:w="55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汪家路</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246</w:t>
            </w:r>
          </w:p>
        </w:tc>
        <w:tc>
          <w:tcPr>
            <w:tcW w:w="55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汪家小区</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31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666</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bl>
    <w:p>
      <w:pPr>
        <w:pStyle w:val="2"/>
        <w:rPr>
          <w:rFonts w:hint="eastAsia"/>
          <w:color w:val="auto"/>
          <w:highlight w:val="none"/>
          <w:lang w:eastAsia="zh-CN"/>
        </w:rPr>
      </w:pPr>
    </w:p>
    <w:p>
      <w:pPr>
        <w:spacing w:line="360" w:lineRule="auto"/>
        <w:jc w:val="center"/>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eastAsia="zh-CN"/>
        </w:rPr>
        <w:br w:type="page"/>
      </w:r>
      <w:r>
        <w:rPr>
          <w:rFonts w:hint="eastAsia" w:ascii="宋体" w:hAnsi="宋体" w:eastAsia="宋体" w:cs="Times New Roman"/>
          <w:b/>
          <w:color w:val="auto"/>
          <w:szCs w:val="21"/>
          <w:highlight w:val="none"/>
          <w:lang w:eastAsia="zh-CN"/>
        </w:rPr>
        <w:t>各社区垃圾房点位</w:t>
      </w:r>
      <w:r>
        <w:rPr>
          <w:rFonts w:hint="eastAsia" w:ascii="宋体" w:hAnsi="宋体" w:eastAsia="宋体" w:cs="Times New Roman"/>
          <w:b/>
          <w:color w:val="auto"/>
          <w:szCs w:val="21"/>
          <w:highlight w:val="none"/>
          <w:lang w:val="en-US" w:eastAsia="zh-CN"/>
        </w:rPr>
        <w:t>及垃圾桶数量统计表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标项二</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1200"/>
        <w:gridCol w:w="2153"/>
        <w:gridCol w:w="2460"/>
        <w:gridCol w:w="1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社区</w:t>
            </w:r>
          </w:p>
        </w:tc>
        <w:tc>
          <w:tcPr>
            <w:tcW w:w="461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垃圾房点位地址</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p>
        </w:tc>
        <w:tc>
          <w:tcPr>
            <w:tcW w:w="1200" w:type="dxa"/>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二色（2个桶）</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四色（4个桶）</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3个桶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restar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20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怡惠社区</w:t>
            </w:r>
          </w:p>
        </w:tc>
        <w:tc>
          <w:tcPr>
            <w:tcW w:w="215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石河路12弄</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天广路小区（卫生局2号公变02#出现2号杆边）</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北斗北路76弄东侧路口（清水湾）</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天寿路258号（跳头庵后面）</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中天巷5号对面</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天寿路113弄中间（潘天寿幼儿园东面围墙外）</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正学路4弄</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正学公寓小区里面2个</w:t>
            </w: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跃龙二路19弄旁边</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153" w:type="dxa"/>
            <w:tcBorders>
              <w:top w:val="single" w:color="000000" w:sz="4" w:space="0"/>
              <w:left w:val="single" w:color="auto"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2460"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684"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200" w:type="dxa"/>
            <w:vMerge w:val="restart"/>
            <w:tcBorders>
              <w:top w:val="single" w:color="auto" w:sz="4" w:space="0"/>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兴圃社区</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兴圃巷17弄东侧</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农业银行西面</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宁昌路87号3号楼对面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兴宁中路142弄10号楼</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兴福巷5弄</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天寿路75弄7号北面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兴圃巷46弄西侧</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兴圃巷40 弄</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正学路228弄南面路口中麦饼摊旁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兴圃巷46弄东侧</w:t>
            </w:r>
          </w:p>
        </w:tc>
        <w:tc>
          <w:tcPr>
            <w:tcW w:w="2460"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宁昌西路3号</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腾达小区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兴宁中路150弄阀门厂宿舍篮球场</w:t>
            </w:r>
          </w:p>
        </w:tc>
        <w:tc>
          <w:tcPr>
            <w:tcW w:w="24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兴圃巷83弄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兴宁中路与安居巷交界处</w:t>
            </w:r>
          </w:p>
        </w:tc>
        <w:tc>
          <w:tcPr>
            <w:tcW w:w="24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兴圃巷52-54弄东侧花坛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腾达后门</w:t>
            </w:r>
          </w:p>
        </w:tc>
        <w:tc>
          <w:tcPr>
            <w:tcW w:w="24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1200" w:type="dxa"/>
            <w:vMerge w:val="restart"/>
            <w:tcBorders>
              <w:top w:val="single" w:color="auto" w:sz="4" w:space="0"/>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园丁社区</w:t>
            </w: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园丁路30弄路口</w:t>
            </w:r>
          </w:p>
        </w:tc>
        <w:tc>
          <w:tcPr>
            <w:tcW w:w="2460"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中山东苑178弄5幢</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人民大道181弄（林特）</w:t>
            </w:r>
          </w:p>
        </w:tc>
        <w:tc>
          <w:tcPr>
            <w:tcW w:w="2460"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中山东苑178弄7幢</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东海路133弄（变压器旁边）</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桃源中路132弄10号对面</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东海路30弄</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桃源中路118弄3号门口</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兴海中路65弄旁边东门口</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云海路42号东镇村对面空地基（两组）</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东海路107弄8号</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坦坑路28号</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坦坑路21弄路口</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坦坑路3弄路口</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园丁路21弄路口</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园丁新村大门口对面</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园丁19号（空地基门口）</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园丁路6弄路口</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园丁楼南大门</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东林巷25号，门口</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高园巷36、38、40弄</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园丁路</w:t>
            </w: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中山东苑</w:t>
            </w: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华苑小区2个</w:t>
            </w: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坦坑路19弄路口</w:t>
            </w: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蓝天宾馆后面（中山东路店）</w:t>
            </w: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中山东苑178弄2幢1号（ABC）</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1200" w:type="dxa"/>
            <w:vMerge w:val="restart"/>
            <w:tcBorders>
              <w:top w:val="single" w:color="auto" w:sz="4" w:space="0"/>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银河社区</w:t>
            </w: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银河社区</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外环路双林对面</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银河路340号南面新桥路21弄</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外环路29号</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外口之家里面</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外环路花坛</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斗门张菜场东面</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乌石路第一排围墙处（两组）</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大鱼皇府北面北斗北路309号后面</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新桥路15弄15号前面西边</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大鱼皇府东面正对面巷子</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春天鸭头店北面新桥路23弄16号对面（两组）</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停车场西面夜排挡</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外口之家里面</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斗门张公园</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新桥路24弄45号斜对面（两组）</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nil"/>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银河路340号南面新桥路21弄</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153" w:type="dxa"/>
            <w:tcBorders>
              <w:top w:val="single" w:color="000000" w:sz="4" w:space="0"/>
              <w:left w:val="nil"/>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2460" w:type="dxa"/>
            <w:tcBorders>
              <w:top w:val="single" w:color="000000" w:sz="4" w:space="0"/>
              <w:left w:val="single" w:color="000000" w:sz="4" w:space="0"/>
              <w:bottom w:val="nil"/>
              <w:right w:val="nil"/>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1200"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杜鹃社区</w:t>
            </w: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汇景嘉园4幢和6幢中间</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杜鹃巷7弄东面（停车位）</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汇景嘉园12幢和14幢中间</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杜鹃巷32弄10号（靠围墙）</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兴海中路86弄1号</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汇景嘉园19幢小广场</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杜鹃巷34弄16号</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缑城幼儿园</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杜鹃巷49弄1号</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老汪家</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汇景嘉园4幢和6幢中间</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汇景嘉园12幢和14幢中间</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汇景嘉园广场（4组）</w:t>
            </w:r>
          </w:p>
        </w:tc>
        <w:tc>
          <w:tcPr>
            <w:tcW w:w="1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汇景嘉园19幢小广场</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20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小计</w:t>
            </w: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24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12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点位合计</w:t>
            </w:r>
          </w:p>
        </w:tc>
        <w:tc>
          <w:tcPr>
            <w:tcW w:w="2153"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23</w:t>
            </w:r>
          </w:p>
        </w:tc>
        <w:tc>
          <w:tcPr>
            <w:tcW w:w="246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64</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桶数合计</w:t>
            </w:r>
          </w:p>
        </w:tc>
        <w:tc>
          <w:tcPr>
            <w:tcW w:w="2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46</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256</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18</w:t>
            </w:r>
          </w:p>
        </w:tc>
      </w:tr>
    </w:tbl>
    <w:p>
      <w:pPr>
        <w:spacing w:before="70" w:after="22"/>
        <w:ind w:right="462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13</w:t>
      </w:r>
      <w:r>
        <w:rPr>
          <w:rFonts w:hint="eastAsia" w:ascii="宋体" w:hAnsi="宋体" w:cs="宋体"/>
          <w:b/>
          <w:color w:val="auto"/>
          <w:highlight w:val="none"/>
        </w:rPr>
        <w:t>：</w:t>
      </w:r>
    </w:p>
    <w:p>
      <w:pPr>
        <w:spacing w:line="360" w:lineRule="auto"/>
        <w:jc w:val="center"/>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val="en-US" w:eastAsia="zh-CN"/>
        </w:rPr>
        <w:t>宁海县城区垃圾桶</w:t>
      </w:r>
      <w:r>
        <w:rPr>
          <w:rFonts w:hint="eastAsia" w:ascii="宋体" w:hAnsi="宋体" w:cs="宋体"/>
          <w:b/>
          <w:color w:val="auto"/>
          <w:sz w:val="21"/>
          <w:szCs w:val="21"/>
          <w:highlight w:val="none"/>
        </w:rPr>
        <w:t>数量</w:t>
      </w:r>
      <w:r>
        <w:rPr>
          <w:rFonts w:hint="eastAsia" w:ascii="宋体" w:hAnsi="宋体"/>
          <w:b/>
          <w:color w:val="auto"/>
          <w:szCs w:val="21"/>
          <w:highlight w:val="none"/>
        </w:rPr>
        <w:t>分布情况表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标项三</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5554"/>
        <w:gridCol w:w="106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位置</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数量（只）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金水东路</w:t>
            </w:r>
            <w:r>
              <w:rPr>
                <w:rFonts w:hint="default" w:ascii="仿宋" w:hAnsi="仿宋" w:eastAsia="仿宋" w:cs="仿宋"/>
                <w:i w:val="0"/>
                <w:color w:val="auto"/>
                <w:kern w:val="0"/>
                <w:sz w:val="21"/>
                <w:szCs w:val="21"/>
                <w:highlight w:val="none"/>
                <w:u w:val="none"/>
                <w:lang w:val="en-US" w:eastAsia="zh-CN" w:bidi="ar"/>
              </w:rPr>
              <w:t>107</w:t>
            </w:r>
            <w:r>
              <w:rPr>
                <w:rFonts w:hint="eastAsia" w:ascii="仿宋" w:hAnsi="仿宋" w:eastAsia="仿宋" w:cs="仿宋"/>
                <w:i w:val="0"/>
                <w:color w:val="auto"/>
                <w:kern w:val="0"/>
                <w:sz w:val="21"/>
                <w:szCs w:val="21"/>
                <w:highlight w:val="none"/>
                <w:u w:val="none"/>
                <w:lang w:val="en-US" w:eastAsia="zh-CN" w:bidi="ar"/>
              </w:rPr>
              <w:t>公交站里面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宁海县行政服务中心（金水东路</w:t>
            </w:r>
            <w:r>
              <w:rPr>
                <w:rFonts w:hint="default"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宁海县档案馆</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火炉山钱岙村停车场</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桃源大厦（南畈路</w:t>
            </w:r>
            <w:r>
              <w:rPr>
                <w:rFonts w:hint="default"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5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宁海机关事务管理局（安民路</w:t>
            </w:r>
            <w:r>
              <w:rPr>
                <w:rFonts w:hint="default" w:ascii="仿宋" w:hAnsi="仿宋" w:eastAsia="仿宋" w:cs="仿宋"/>
                <w:i w:val="0"/>
                <w:color w:val="auto"/>
                <w:kern w:val="0"/>
                <w:sz w:val="21"/>
                <w:szCs w:val="21"/>
                <w:highlight w:val="none"/>
                <w:u w:val="none"/>
                <w:lang w:val="en-US" w:eastAsia="zh-CN" w:bidi="ar"/>
              </w:rPr>
              <w:t>6</w:t>
            </w:r>
            <w:r>
              <w:rPr>
                <w:rFonts w:hint="eastAsia" w:ascii="仿宋" w:hAnsi="仿宋" w:eastAsia="仿宋" w:cs="仿宋"/>
                <w:i w:val="0"/>
                <w:color w:val="auto"/>
                <w:kern w:val="0"/>
                <w:sz w:val="21"/>
                <w:szCs w:val="21"/>
                <w:highlight w:val="none"/>
                <w:u w:val="none"/>
                <w:lang w:val="en-US" w:eastAsia="zh-CN" w:bidi="ar"/>
              </w:rPr>
              <w:t>号，桃源大厦西区</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檀树路</w:t>
            </w:r>
            <w:r>
              <w:rPr>
                <w:rFonts w:hint="default" w:ascii="仿宋" w:hAnsi="仿宋" w:eastAsia="仿宋" w:cs="仿宋"/>
                <w:i w:val="0"/>
                <w:color w:val="auto"/>
                <w:kern w:val="0"/>
                <w:sz w:val="21"/>
                <w:szCs w:val="21"/>
                <w:highlight w:val="none"/>
                <w:u w:val="none"/>
                <w:lang w:val="en-US" w:eastAsia="zh-CN" w:bidi="ar"/>
              </w:rPr>
              <w:t>30</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上桥路</w:t>
            </w:r>
            <w:r>
              <w:rPr>
                <w:rFonts w:hint="default" w:ascii="仿宋" w:hAnsi="仿宋" w:eastAsia="仿宋" w:cs="仿宋"/>
                <w:i w:val="0"/>
                <w:color w:val="auto"/>
                <w:kern w:val="0"/>
                <w:sz w:val="21"/>
                <w:szCs w:val="21"/>
                <w:highlight w:val="none"/>
                <w:u w:val="none"/>
                <w:lang w:val="en-US" w:eastAsia="zh-CN" w:bidi="ar"/>
              </w:rPr>
              <w:t>17</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上桥路夜猫足浴前</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上桥路</w:t>
            </w:r>
            <w:r>
              <w:rPr>
                <w:rFonts w:hint="default" w:ascii="仿宋" w:hAnsi="仿宋" w:eastAsia="仿宋" w:cs="仿宋"/>
                <w:i w:val="0"/>
                <w:color w:val="auto"/>
                <w:kern w:val="0"/>
                <w:sz w:val="21"/>
                <w:szCs w:val="21"/>
                <w:highlight w:val="none"/>
                <w:u w:val="none"/>
                <w:lang w:val="en-US" w:eastAsia="zh-CN" w:bidi="ar"/>
              </w:rPr>
              <w:t>19</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上桥路</w:t>
            </w:r>
            <w:r>
              <w:rPr>
                <w:rFonts w:hint="default" w:ascii="仿宋" w:hAnsi="仿宋" w:eastAsia="仿宋" w:cs="仿宋"/>
                <w:i w:val="0"/>
                <w:color w:val="auto"/>
                <w:kern w:val="0"/>
                <w:sz w:val="21"/>
                <w:szCs w:val="21"/>
                <w:highlight w:val="none"/>
                <w:u w:val="none"/>
                <w:lang w:val="en-US" w:eastAsia="zh-CN" w:bidi="ar"/>
              </w:rPr>
              <w:t>78</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上桥路</w:t>
            </w:r>
            <w:r>
              <w:rPr>
                <w:rFonts w:hint="default" w:ascii="仿宋" w:hAnsi="仿宋" w:eastAsia="仿宋" w:cs="仿宋"/>
                <w:i w:val="0"/>
                <w:color w:val="auto"/>
                <w:kern w:val="0"/>
                <w:sz w:val="21"/>
                <w:szCs w:val="21"/>
                <w:highlight w:val="none"/>
                <w:u w:val="none"/>
                <w:lang w:val="en-US" w:eastAsia="zh-CN" w:bidi="ar"/>
              </w:rPr>
              <w:t>98</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金檀路</w:t>
            </w:r>
            <w:r>
              <w:rPr>
                <w:rFonts w:hint="default" w:ascii="仿宋" w:hAnsi="仿宋" w:eastAsia="仿宋" w:cs="仿宋"/>
                <w:i w:val="0"/>
                <w:color w:val="auto"/>
                <w:kern w:val="0"/>
                <w:sz w:val="21"/>
                <w:szCs w:val="21"/>
                <w:highlight w:val="none"/>
                <w:u w:val="none"/>
                <w:lang w:val="en-US" w:eastAsia="zh-CN" w:bidi="ar"/>
              </w:rPr>
              <w:t>99</w:t>
            </w:r>
            <w:r>
              <w:rPr>
                <w:rFonts w:hint="eastAsia" w:ascii="仿宋" w:hAnsi="仿宋" w:eastAsia="仿宋" w:cs="仿宋"/>
                <w:i w:val="0"/>
                <w:color w:val="auto"/>
                <w:kern w:val="0"/>
                <w:sz w:val="21"/>
                <w:szCs w:val="21"/>
                <w:highlight w:val="none"/>
                <w:u w:val="none"/>
                <w:lang w:val="en-US" w:eastAsia="zh-CN" w:bidi="ar"/>
              </w:rPr>
              <w:t>号后门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金檀路</w:t>
            </w:r>
            <w:r>
              <w:rPr>
                <w:rFonts w:hint="default" w:ascii="仿宋" w:hAnsi="仿宋" w:eastAsia="仿宋" w:cs="仿宋"/>
                <w:i w:val="0"/>
                <w:color w:val="auto"/>
                <w:kern w:val="0"/>
                <w:sz w:val="21"/>
                <w:szCs w:val="21"/>
                <w:highlight w:val="none"/>
                <w:u w:val="none"/>
                <w:lang w:val="en-US" w:eastAsia="zh-CN" w:bidi="ar"/>
              </w:rPr>
              <w:t>147</w:t>
            </w:r>
            <w:r>
              <w:rPr>
                <w:rFonts w:hint="eastAsia" w:ascii="仿宋" w:hAnsi="仿宋" w:eastAsia="仿宋" w:cs="仿宋"/>
                <w:i w:val="0"/>
                <w:color w:val="auto"/>
                <w:kern w:val="0"/>
                <w:sz w:val="21"/>
                <w:szCs w:val="21"/>
                <w:highlight w:val="none"/>
                <w:u w:val="none"/>
                <w:lang w:val="en-US" w:eastAsia="zh-CN" w:bidi="ar"/>
              </w:rPr>
              <w:t>号后门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金檀路</w:t>
            </w:r>
            <w:r>
              <w:rPr>
                <w:rFonts w:hint="default" w:ascii="仿宋" w:hAnsi="仿宋" w:eastAsia="仿宋" w:cs="仿宋"/>
                <w:i w:val="0"/>
                <w:color w:val="auto"/>
                <w:kern w:val="0"/>
                <w:sz w:val="21"/>
                <w:szCs w:val="21"/>
                <w:highlight w:val="none"/>
                <w:u w:val="none"/>
                <w:lang w:val="en-US" w:eastAsia="zh-CN" w:bidi="ar"/>
              </w:rPr>
              <w:t>159</w:t>
            </w:r>
            <w:r>
              <w:rPr>
                <w:rFonts w:hint="eastAsia" w:ascii="仿宋" w:hAnsi="仿宋" w:eastAsia="仿宋" w:cs="仿宋"/>
                <w:i w:val="0"/>
                <w:color w:val="auto"/>
                <w:kern w:val="0"/>
                <w:sz w:val="21"/>
                <w:szCs w:val="21"/>
                <w:highlight w:val="none"/>
                <w:u w:val="none"/>
                <w:lang w:val="en-US" w:eastAsia="zh-CN" w:bidi="ar"/>
              </w:rPr>
              <w:t>号后门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兴工西一路</w:t>
            </w:r>
            <w:r>
              <w:rPr>
                <w:rFonts w:hint="default" w:ascii="仿宋" w:hAnsi="仿宋" w:eastAsia="仿宋" w:cs="仿宋"/>
                <w:i w:val="0"/>
                <w:color w:val="auto"/>
                <w:kern w:val="0"/>
                <w:sz w:val="21"/>
                <w:szCs w:val="21"/>
                <w:highlight w:val="none"/>
                <w:u w:val="none"/>
                <w:lang w:val="en-US" w:eastAsia="zh-CN" w:bidi="ar"/>
              </w:rPr>
              <w:t>102</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兴工西一路</w:t>
            </w:r>
            <w:r>
              <w:rPr>
                <w:rFonts w:hint="default" w:ascii="仿宋" w:hAnsi="仿宋" w:eastAsia="仿宋" w:cs="仿宋"/>
                <w:i w:val="0"/>
                <w:color w:val="auto"/>
                <w:kern w:val="0"/>
                <w:sz w:val="21"/>
                <w:szCs w:val="21"/>
                <w:highlight w:val="none"/>
                <w:u w:val="none"/>
                <w:lang w:val="en-US" w:eastAsia="zh-CN" w:bidi="ar"/>
              </w:rPr>
              <w:t>90</w:t>
            </w:r>
            <w:r>
              <w:rPr>
                <w:rFonts w:hint="eastAsia" w:ascii="仿宋" w:hAnsi="仿宋" w:eastAsia="仿宋" w:cs="仿宋"/>
                <w:i w:val="0"/>
                <w:color w:val="auto"/>
                <w:kern w:val="0"/>
                <w:sz w:val="21"/>
                <w:szCs w:val="21"/>
                <w:highlight w:val="none"/>
                <w:u w:val="none"/>
                <w:lang w:val="en-US" w:eastAsia="zh-CN" w:bidi="ar"/>
              </w:rPr>
              <w:t>号前</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兴工西一路</w:t>
            </w:r>
            <w:r>
              <w:rPr>
                <w:rFonts w:hint="default" w:ascii="仿宋" w:hAnsi="仿宋" w:eastAsia="仿宋" w:cs="仿宋"/>
                <w:i w:val="0"/>
                <w:color w:val="auto"/>
                <w:kern w:val="0"/>
                <w:sz w:val="21"/>
                <w:szCs w:val="21"/>
                <w:highlight w:val="none"/>
                <w:u w:val="none"/>
                <w:lang w:val="en-US" w:eastAsia="zh-CN" w:bidi="ar"/>
              </w:rPr>
              <w:t>60</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兴工西一路</w:t>
            </w:r>
            <w:r>
              <w:rPr>
                <w:rFonts w:hint="default" w:ascii="仿宋" w:hAnsi="仿宋" w:eastAsia="仿宋" w:cs="仿宋"/>
                <w:i w:val="0"/>
                <w:color w:val="auto"/>
                <w:kern w:val="0"/>
                <w:sz w:val="21"/>
                <w:szCs w:val="21"/>
                <w:highlight w:val="none"/>
                <w:u w:val="none"/>
                <w:lang w:val="en-US" w:eastAsia="zh-CN" w:bidi="ar"/>
              </w:rPr>
              <w:t>15</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12</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上桥</w:t>
            </w:r>
            <w:r>
              <w:rPr>
                <w:rFonts w:hint="default" w:ascii="仿宋" w:hAnsi="仿宋" w:eastAsia="仿宋" w:cs="仿宋"/>
                <w:i w:val="0"/>
                <w:color w:val="auto"/>
                <w:kern w:val="0"/>
                <w:sz w:val="21"/>
                <w:szCs w:val="21"/>
                <w:highlight w:val="none"/>
                <w:u w:val="none"/>
                <w:lang w:val="en-US" w:eastAsia="zh-CN" w:bidi="ar"/>
              </w:rPr>
              <w:t>8</w:t>
            </w:r>
            <w:r>
              <w:rPr>
                <w:rFonts w:hint="eastAsia" w:ascii="仿宋" w:hAnsi="仿宋" w:eastAsia="仿宋" w:cs="仿宋"/>
                <w:i w:val="0"/>
                <w:color w:val="auto"/>
                <w:kern w:val="0"/>
                <w:sz w:val="21"/>
                <w:szCs w:val="21"/>
                <w:highlight w:val="none"/>
                <w:u w:val="none"/>
                <w:lang w:val="en-US" w:eastAsia="zh-CN" w:bidi="ar"/>
              </w:rPr>
              <w:t>度网吧</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上桥江西小炒后门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上桥金梧桐</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兴工西一路</w:t>
            </w:r>
            <w:r>
              <w:rPr>
                <w:rFonts w:hint="default" w:ascii="仿宋" w:hAnsi="仿宋" w:eastAsia="仿宋" w:cs="仿宋"/>
                <w:i w:val="0"/>
                <w:color w:val="auto"/>
                <w:kern w:val="0"/>
                <w:sz w:val="21"/>
                <w:szCs w:val="21"/>
                <w:highlight w:val="none"/>
                <w:u w:val="none"/>
                <w:lang w:val="en-US" w:eastAsia="zh-CN" w:bidi="ar"/>
              </w:rPr>
              <w:t>50</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兴工西一路</w:t>
            </w:r>
            <w:r>
              <w:rPr>
                <w:rFonts w:hint="default" w:ascii="仿宋" w:hAnsi="仿宋" w:eastAsia="仿宋" w:cs="仿宋"/>
                <w:i w:val="0"/>
                <w:color w:val="auto"/>
                <w:kern w:val="0"/>
                <w:sz w:val="21"/>
                <w:szCs w:val="21"/>
                <w:highlight w:val="none"/>
                <w:u w:val="none"/>
                <w:lang w:val="en-US" w:eastAsia="zh-CN" w:bidi="ar"/>
              </w:rPr>
              <w:t>62</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7</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12</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兴工西一路</w:t>
            </w:r>
            <w:r>
              <w:rPr>
                <w:rFonts w:hint="default" w:ascii="仿宋" w:hAnsi="仿宋" w:eastAsia="仿宋" w:cs="仿宋"/>
                <w:i w:val="0"/>
                <w:color w:val="auto"/>
                <w:kern w:val="0"/>
                <w:sz w:val="21"/>
                <w:szCs w:val="21"/>
                <w:highlight w:val="none"/>
                <w:u w:val="none"/>
                <w:lang w:val="en-US" w:eastAsia="zh-CN" w:bidi="ar"/>
              </w:rPr>
              <w:t>62</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12</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上桥老人协会东区</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上桥菜场</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下金</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号后</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大岙路</w:t>
            </w:r>
            <w:r>
              <w:rPr>
                <w:rFonts w:hint="default" w:ascii="仿宋" w:hAnsi="仿宋" w:eastAsia="仿宋" w:cs="仿宋"/>
                <w:i w:val="0"/>
                <w:color w:val="auto"/>
                <w:kern w:val="0"/>
                <w:sz w:val="21"/>
                <w:szCs w:val="21"/>
                <w:highlight w:val="none"/>
                <w:u w:val="none"/>
                <w:lang w:val="en-US" w:eastAsia="zh-CN" w:bidi="ar"/>
              </w:rPr>
              <w:t>10</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大岙路</w:t>
            </w:r>
            <w:r>
              <w:rPr>
                <w:rFonts w:hint="default" w:ascii="仿宋" w:hAnsi="仿宋" w:eastAsia="仿宋" w:cs="仿宋"/>
                <w:i w:val="0"/>
                <w:color w:val="auto"/>
                <w:kern w:val="0"/>
                <w:sz w:val="21"/>
                <w:szCs w:val="21"/>
                <w:highlight w:val="none"/>
                <w:u w:val="none"/>
                <w:lang w:val="en-US" w:eastAsia="zh-CN" w:bidi="ar"/>
              </w:rPr>
              <w:t>28</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大岙路转角</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金水西路</w:t>
            </w:r>
            <w:r>
              <w:rPr>
                <w:rFonts w:hint="default" w:ascii="仿宋" w:hAnsi="仿宋" w:eastAsia="仿宋" w:cs="仿宋"/>
                <w:i w:val="0"/>
                <w:color w:val="auto"/>
                <w:kern w:val="0"/>
                <w:sz w:val="21"/>
                <w:szCs w:val="21"/>
                <w:highlight w:val="none"/>
                <w:u w:val="none"/>
                <w:lang w:val="en-US" w:eastAsia="zh-CN" w:bidi="ar"/>
              </w:rPr>
              <w:t>155</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15</w:t>
            </w:r>
            <w:r>
              <w:rPr>
                <w:rFonts w:hint="eastAsia" w:ascii="仿宋" w:hAnsi="仿宋" w:eastAsia="仿宋" w:cs="仿宋"/>
                <w:i w:val="0"/>
                <w:color w:val="auto"/>
                <w:kern w:val="0"/>
                <w:sz w:val="21"/>
                <w:szCs w:val="21"/>
                <w:highlight w:val="none"/>
                <w:u w:val="none"/>
                <w:lang w:val="en-US" w:eastAsia="zh-CN" w:bidi="ar"/>
              </w:rPr>
              <w:t>号后</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金水西路雅星超市</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下金</w:t>
            </w:r>
            <w:r>
              <w:rPr>
                <w:rFonts w:hint="default" w:ascii="仿宋" w:hAnsi="仿宋" w:eastAsia="仿宋" w:cs="仿宋"/>
                <w:i w:val="0"/>
                <w:color w:val="auto"/>
                <w:kern w:val="0"/>
                <w:sz w:val="21"/>
                <w:szCs w:val="21"/>
                <w:highlight w:val="none"/>
                <w:u w:val="none"/>
                <w:lang w:val="en-US" w:eastAsia="zh-CN" w:bidi="ar"/>
              </w:rPr>
              <w:t>405</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金水西路</w:t>
            </w:r>
            <w:r>
              <w:rPr>
                <w:rFonts w:hint="default" w:ascii="仿宋" w:hAnsi="仿宋" w:eastAsia="仿宋" w:cs="仿宋"/>
                <w:i w:val="0"/>
                <w:color w:val="auto"/>
                <w:kern w:val="0"/>
                <w:sz w:val="21"/>
                <w:szCs w:val="21"/>
                <w:highlight w:val="none"/>
                <w:u w:val="none"/>
                <w:lang w:val="en-US" w:eastAsia="zh-CN" w:bidi="ar"/>
              </w:rPr>
              <w:t>220</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6</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金水西路</w:t>
            </w:r>
            <w:r>
              <w:rPr>
                <w:rFonts w:hint="default" w:ascii="仿宋" w:hAnsi="仿宋" w:eastAsia="仿宋" w:cs="仿宋"/>
                <w:i w:val="0"/>
                <w:color w:val="auto"/>
                <w:kern w:val="0"/>
                <w:sz w:val="21"/>
                <w:szCs w:val="21"/>
                <w:highlight w:val="none"/>
                <w:u w:val="none"/>
                <w:lang w:val="en-US" w:eastAsia="zh-CN" w:bidi="ar"/>
              </w:rPr>
              <w:t>220</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8</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号东</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下金祠堂后</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下金静方庙</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下金村大楼</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民生路长福宫</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得力房地产有限公司（民生路</w:t>
            </w:r>
            <w:r>
              <w:rPr>
                <w:rFonts w:hint="default" w:ascii="仿宋" w:hAnsi="仿宋" w:eastAsia="仿宋" w:cs="仿宋"/>
                <w:i w:val="0"/>
                <w:color w:val="auto"/>
                <w:kern w:val="0"/>
                <w:sz w:val="21"/>
                <w:szCs w:val="21"/>
                <w:highlight w:val="none"/>
                <w:u w:val="none"/>
                <w:lang w:val="en-US" w:eastAsia="zh-CN" w:bidi="ar"/>
              </w:rPr>
              <w:t>581</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宁波建兴时代物业服务有限公司（民生路</w:t>
            </w:r>
            <w:r>
              <w:rPr>
                <w:rFonts w:hint="default" w:ascii="仿宋" w:hAnsi="仿宋" w:eastAsia="仿宋" w:cs="仿宋"/>
                <w:i w:val="0"/>
                <w:color w:val="auto"/>
                <w:kern w:val="0"/>
                <w:sz w:val="21"/>
                <w:szCs w:val="21"/>
                <w:highlight w:val="none"/>
                <w:u w:val="none"/>
                <w:lang w:val="en-US" w:eastAsia="zh-CN" w:bidi="ar"/>
              </w:rPr>
              <w:t>551</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宁波东洲物业服务有限公司（民生路</w:t>
            </w:r>
            <w:r>
              <w:rPr>
                <w:rFonts w:hint="default" w:ascii="仿宋" w:hAnsi="仿宋" w:eastAsia="仿宋" w:cs="仿宋"/>
                <w:i w:val="0"/>
                <w:color w:val="auto"/>
                <w:kern w:val="0"/>
                <w:sz w:val="21"/>
                <w:szCs w:val="21"/>
                <w:highlight w:val="none"/>
                <w:u w:val="none"/>
                <w:lang w:val="en-US" w:eastAsia="zh-CN" w:bidi="ar"/>
              </w:rPr>
              <w:t>599</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民生路七天酒店</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宁波乐选生活超市有限公司（兴宁北路</w:t>
            </w:r>
            <w:r>
              <w:rPr>
                <w:rFonts w:hint="default" w:ascii="仿宋" w:hAnsi="仿宋" w:eastAsia="仿宋" w:cs="仿宋"/>
                <w:i w:val="0"/>
                <w:color w:val="auto"/>
                <w:kern w:val="0"/>
                <w:sz w:val="21"/>
                <w:szCs w:val="21"/>
                <w:highlight w:val="none"/>
                <w:u w:val="none"/>
                <w:lang w:val="en-US" w:eastAsia="zh-CN" w:bidi="ar"/>
              </w:rPr>
              <w:t>518</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宁海县小小超市有限公司（湖西花园店）</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47</w:t>
            </w:r>
          </w:p>
        </w:tc>
        <w:tc>
          <w:tcPr>
            <w:tcW w:w="5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宁波跃隆房地产开发有限公司（兴宁北路与民生路交叉口）</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赵家村老年公寓</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赵家文化礼堂</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宁海明味酒楼（广安路</w:t>
            </w:r>
            <w:r>
              <w:rPr>
                <w:rFonts w:hint="default" w:ascii="仿宋" w:hAnsi="仿宋" w:eastAsia="仿宋" w:cs="仿宋"/>
                <w:i w:val="0"/>
                <w:color w:val="auto"/>
                <w:kern w:val="0"/>
                <w:sz w:val="21"/>
                <w:szCs w:val="21"/>
                <w:highlight w:val="none"/>
                <w:u w:val="none"/>
                <w:lang w:val="en-US" w:eastAsia="zh-CN" w:bidi="ar"/>
              </w:rPr>
              <w:t>119-121</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宁海实验幼儿园湖西幼儿园</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湖西菜市场（气象北路</w:t>
            </w:r>
            <w:r>
              <w:rPr>
                <w:rFonts w:hint="default" w:ascii="仿宋" w:hAnsi="仿宋" w:eastAsia="仿宋" w:cs="仿宋"/>
                <w:i w:val="0"/>
                <w:color w:val="auto"/>
                <w:kern w:val="0"/>
                <w:sz w:val="21"/>
                <w:szCs w:val="21"/>
                <w:highlight w:val="none"/>
                <w:u w:val="none"/>
                <w:lang w:val="en-US" w:eastAsia="zh-CN" w:bidi="ar"/>
              </w:rPr>
              <w:t>737</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会展中心周边</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会展中心接种点</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会展中心大鱼馆</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金水路金海豪生大酒店</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金水路金海美悦酒店</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金海汇娱乐会所（金水路</w:t>
            </w:r>
            <w:r>
              <w:rPr>
                <w:rFonts w:hint="default" w:ascii="仿宋" w:hAnsi="仿宋" w:eastAsia="仿宋" w:cs="仿宋"/>
                <w:i w:val="0"/>
                <w:color w:val="auto"/>
                <w:kern w:val="0"/>
                <w:sz w:val="21"/>
                <w:szCs w:val="21"/>
                <w:highlight w:val="none"/>
                <w:u w:val="none"/>
                <w:lang w:val="en-US" w:eastAsia="zh-CN" w:bidi="ar"/>
              </w:rPr>
              <w:t>399</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金水路柔石公园管理房</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金水路华庭家园北大门旁</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气象北路杭州银行</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62</w:t>
            </w:r>
          </w:p>
        </w:tc>
        <w:tc>
          <w:tcPr>
            <w:tcW w:w="5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乔伊（宁波）酒店管理有限公司（气象北路</w:t>
            </w:r>
            <w:r>
              <w:rPr>
                <w:rFonts w:hint="default" w:ascii="仿宋" w:hAnsi="仿宋" w:eastAsia="仿宋" w:cs="仿宋"/>
                <w:i w:val="0"/>
                <w:color w:val="auto"/>
                <w:kern w:val="0"/>
                <w:sz w:val="21"/>
                <w:szCs w:val="21"/>
                <w:highlight w:val="none"/>
                <w:u w:val="none"/>
                <w:lang w:val="en-US" w:eastAsia="zh-CN" w:bidi="ar"/>
              </w:rPr>
              <w:t>617-629</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宁海甜野蛋糕烘焙店（气象北路</w:t>
            </w:r>
            <w:r>
              <w:rPr>
                <w:rFonts w:hint="default" w:ascii="仿宋" w:hAnsi="仿宋" w:eastAsia="仿宋" w:cs="仿宋"/>
                <w:i w:val="0"/>
                <w:color w:val="auto"/>
                <w:kern w:val="0"/>
                <w:sz w:val="21"/>
                <w:szCs w:val="21"/>
                <w:highlight w:val="none"/>
                <w:u w:val="none"/>
                <w:lang w:val="en-US" w:eastAsia="zh-CN" w:bidi="ar"/>
              </w:rPr>
              <w:t>837</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宁海县满珍大酒店赵家分店（气象北路</w:t>
            </w:r>
            <w:r>
              <w:rPr>
                <w:rFonts w:hint="default" w:ascii="仿宋" w:hAnsi="仿宋" w:eastAsia="仿宋" w:cs="仿宋"/>
                <w:i w:val="0"/>
                <w:color w:val="auto"/>
                <w:kern w:val="0"/>
                <w:sz w:val="21"/>
                <w:szCs w:val="21"/>
                <w:highlight w:val="none"/>
                <w:u w:val="none"/>
                <w:lang w:val="en-US" w:eastAsia="zh-CN" w:bidi="ar"/>
              </w:rPr>
              <w:t>907-913</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宁海县吾幸映大渝餐厅（气象北路</w:t>
            </w:r>
            <w:r>
              <w:rPr>
                <w:rFonts w:hint="default" w:ascii="仿宋" w:hAnsi="仿宋" w:eastAsia="仿宋" w:cs="仿宋"/>
                <w:i w:val="0"/>
                <w:color w:val="auto"/>
                <w:kern w:val="0"/>
                <w:sz w:val="21"/>
                <w:szCs w:val="21"/>
                <w:highlight w:val="none"/>
                <w:u w:val="none"/>
                <w:lang w:val="en-US" w:eastAsia="zh-CN" w:bidi="ar"/>
              </w:rPr>
              <w:t>915-919</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浙江厨唻啰商贸有限公司（桥下潘文化礼堂一楼）</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宁波悦明湖雅居大酒店有限公司（天明中路</w:t>
            </w:r>
            <w:r>
              <w:rPr>
                <w:rFonts w:hint="default" w:ascii="仿宋" w:hAnsi="仿宋" w:eastAsia="仿宋" w:cs="仿宋"/>
                <w:i w:val="0"/>
                <w:color w:val="auto"/>
                <w:kern w:val="0"/>
                <w:sz w:val="21"/>
                <w:szCs w:val="21"/>
                <w:highlight w:val="none"/>
                <w:u w:val="none"/>
                <w:lang w:val="en-US" w:eastAsia="zh-CN" w:bidi="ar"/>
              </w:rPr>
              <w:t>38</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w:t>
            </w:r>
            <w:r>
              <w:rPr>
                <w:rFonts w:hint="default" w:ascii="仿宋" w:hAnsi="仿宋" w:eastAsia="仿宋" w:cs="仿宋"/>
                <w:i w:val="0"/>
                <w:color w:val="auto"/>
                <w:kern w:val="0"/>
                <w:sz w:val="21"/>
                <w:szCs w:val="21"/>
                <w:highlight w:val="none"/>
                <w:u w:val="none"/>
                <w:lang w:val="en-US" w:eastAsia="zh-CN" w:bidi="ar"/>
              </w:rPr>
              <w:t>136</w:t>
            </w:r>
            <w:r>
              <w:rPr>
                <w:rFonts w:hint="eastAsia" w:ascii="仿宋" w:hAnsi="仿宋" w:eastAsia="仿宋" w:cs="仿宋"/>
                <w:i w:val="0"/>
                <w:color w:val="auto"/>
                <w:kern w:val="0"/>
                <w:sz w:val="21"/>
                <w:szCs w:val="21"/>
                <w:highlight w:val="none"/>
                <w:u w:val="none"/>
                <w:lang w:val="en-US" w:eastAsia="zh-CN" w:bidi="ar"/>
              </w:rPr>
              <w:t>号后门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兴工二路146号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兴工二路150号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兴工二路172号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兴工二路190号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兴工二路192号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兴工二路232号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兴工二路236号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兴工二路18幢1号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新建村村委会</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w:t>
            </w:r>
            <w:r>
              <w:rPr>
                <w:rFonts w:hint="default" w:ascii="仿宋" w:hAnsi="仿宋" w:eastAsia="仿宋" w:cs="仿宋"/>
                <w:i w:val="0"/>
                <w:color w:val="auto"/>
                <w:kern w:val="0"/>
                <w:sz w:val="21"/>
                <w:szCs w:val="21"/>
                <w:highlight w:val="none"/>
                <w:u w:val="none"/>
                <w:lang w:val="en-US" w:eastAsia="zh-CN" w:bidi="ar"/>
              </w:rPr>
              <w:t>8</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6</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新兴小区</w:t>
            </w:r>
            <w:r>
              <w:rPr>
                <w:rFonts w:hint="default" w:ascii="仿宋" w:hAnsi="仿宋" w:eastAsia="仿宋" w:cs="仿宋"/>
                <w:i w:val="0"/>
                <w:color w:val="auto"/>
                <w:kern w:val="0"/>
                <w:sz w:val="21"/>
                <w:szCs w:val="21"/>
                <w:highlight w:val="none"/>
                <w:u w:val="none"/>
                <w:lang w:val="en-US" w:eastAsia="zh-CN" w:bidi="ar"/>
              </w:rPr>
              <w:t>32</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10</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兴工三路</w:t>
            </w:r>
            <w:r>
              <w:rPr>
                <w:rFonts w:hint="default" w:ascii="仿宋" w:hAnsi="仿宋" w:eastAsia="仿宋" w:cs="仿宋"/>
                <w:i w:val="0"/>
                <w:color w:val="auto"/>
                <w:kern w:val="0"/>
                <w:sz w:val="21"/>
                <w:szCs w:val="21"/>
                <w:highlight w:val="none"/>
                <w:u w:val="none"/>
                <w:lang w:val="en-US" w:eastAsia="zh-CN" w:bidi="ar"/>
              </w:rPr>
              <w:t>178</w:t>
            </w:r>
            <w:r>
              <w:rPr>
                <w:rFonts w:hint="eastAsia" w:ascii="仿宋" w:hAnsi="仿宋" w:eastAsia="仿宋" w:cs="仿宋"/>
                <w:i w:val="0"/>
                <w:color w:val="auto"/>
                <w:kern w:val="0"/>
                <w:sz w:val="21"/>
                <w:szCs w:val="21"/>
                <w:highlight w:val="none"/>
                <w:u w:val="none"/>
                <w:lang w:val="en-US" w:eastAsia="zh-CN" w:bidi="ar"/>
              </w:rPr>
              <w:t>号后门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w:t>
            </w:r>
            <w:r>
              <w:rPr>
                <w:rFonts w:hint="default" w:ascii="仿宋" w:hAnsi="仿宋" w:eastAsia="仿宋" w:cs="仿宋"/>
                <w:i w:val="0"/>
                <w:color w:val="auto"/>
                <w:kern w:val="0"/>
                <w:sz w:val="21"/>
                <w:szCs w:val="21"/>
                <w:highlight w:val="none"/>
                <w:u w:val="none"/>
                <w:lang w:val="en-US" w:eastAsia="zh-CN" w:bidi="ar"/>
              </w:rPr>
              <w:t>642</w:t>
            </w:r>
            <w:r>
              <w:rPr>
                <w:rFonts w:hint="eastAsia" w:ascii="仿宋" w:hAnsi="仿宋" w:eastAsia="仿宋" w:cs="仿宋"/>
                <w:i w:val="0"/>
                <w:color w:val="auto"/>
                <w:kern w:val="0"/>
                <w:sz w:val="21"/>
                <w:szCs w:val="21"/>
                <w:highlight w:val="none"/>
                <w:u w:val="none"/>
                <w:lang w:val="en-US" w:eastAsia="zh-CN" w:bidi="ar"/>
              </w:rPr>
              <w:t>号后门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气象北路皇冠壹号后</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新兴小区</w:t>
            </w:r>
            <w:r>
              <w:rPr>
                <w:rFonts w:hint="default" w:ascii="仿宋" w:hAnsi="仿宋" w:eastAsia="仿宋" w:cs="仿宋"/>
                <w:i w:val="0"/>
                <w:color w:val="auto"/>
                <w:kern w:val="0"/>
                <w:sz w:val="21"/>
                <w:szCs w:val="21"/>
                <w:highlight w:val="none"/>
                <w:u w:val="none"/>
                <w:lang w:val="en-US" w:eastAsia="zh-CN" w:bidi="ar"/>
              </w:rPr>
              <w:t>23</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9</w:t>
            </w:r>
            <w:r>
              <w:rPr>
                <w:rFonts w:hint="eastAsia" w:ascii="仿宋" w:hAnsi="仿宋" w:eastAsia="仿宋" w:cs="仿宋"/>
                <w:i w:val="0"/>
                <w:color w:val="auto"/>
                <w:kern w:val="0"/>
                <w:sz w:val="21"/>
                <w:szCs w:val="21"/>
                <w:highlight w:val="none"/>
                <w:u w:val="none"/>
                <w:lang w:val="en-US" w:eastAsia="zh-CN" w:bidi="ar"/>
              </w:rPr>
              <w:t>号边</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w:t>
            </w:r>
            <w:r>
              <w:rPr>
                <w:rFonts w:hint="default" w:ascii="仿宋" w:hAnsi="仿宋" w:eastAsia="仿宋" w:cs="仿宋"/>
                <w:i w:val="0"/>
                <w:color w:val="auto"/>
                <w:kern w:val="0"/>
                <w:sz w:val="21"/>
                <w:szCs w:val="21"/>
                <w:highlight w:val="none"/>
                <w:u w:val="none"/>
                <w:lang w:val="en-US" w:eastAsia="zh-CN" w:bidi="ar"/>
              </w:rPr>
              <w:t>600</w:t>
            </w:r>
            <w:r>
              <w:rPr>
                <w:rFonts w:hint="eastAsia" w:ascii="仿宋" w:hAnsi="仿宋" w:eastAsia="仿宋" w:cs="仿宋"/>
                <w:i w:val="0"/>
                <w:color w:val="auto"/>
                <w:kern w:val="0"/>
                <w:sz w:val="21"/>
                <w:szCs w:val="21"/>
                <w:highlight w:val="none"/>
                <w:u w:val="none"/>
                <w:lang w:val="en-US" w:eastAsia="zh-CN" w:bidi="ar"/>
              </w:rPr>
              <w:t>号后门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新兴小区</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幢前面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新兴小区</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幢前面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新兴小区</w:t>
            </w:r>
            <w:r>
              <w:rPr>
                <w:rFonts w:hint="default"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val="en-US" w:eastAsia="zh-CN" w:bidi="ar"/>
              </w:rPr>
              <w:t>幢前面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新兴小区</w:t>
            </w:r>
            <w:r>
              <w:rPr>
                <w:rFonts w:hint="default"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CN" w:bidi="ar"/>
              </w:rPr>
              <w:t>幢前面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新兴小区</w:t>
            </w:r>
            <w:r>
              <w:rPr>
                <w:rFonts w:hint="default" w:ascii="仿宋" w:hAnsi="仿宋" w:eastAsia="仿宋" w:cs="仿宋"/>
                <w:i w:val="0"/>
                <w:color w:val="auto"/>
                <w:kern w:val="0"/>
                <w:sz w:val="21"/>
                <w:szCs w:val="21"/>
                <w:highlight w:val="none"/>
                <w:u w:val="none"/>
                <w:lang w:val="en-US" w:eastAsia="zh-CN" w:bidi="ar"/>
              </w:rPr>
              <w:t>6</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CN" w:bidi="ar"/>
              </w:rPr>
              <w:t>号前面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新兴小区</w:t>
            </w:r>
            <w:r>
              <w:rPr>
                <w:rFonts w:hint="default" w:ascii="仿宋" w:hAnsi="仿宋" w:eastAsia="仿宋" w:cs="仿宋"/>
                <w:i w:val="0"/>
                <w:color w:val="auto"/>
                <w:kern w:val="0"/>
                <w:sz w:val="21"/>
                <w:szCs w:val="21"/>
                <w:highlight w:val="none"/>
                <w:u w:val="none"/>
                <w:lang w:val="en-US" w:eastAsia="zh-CN" w:bidi="ar"/>
              </w:rPr>
              <w:t>9</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号前面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新兴小区</w:t>
            </w:r>
            <w:r>
              <w:rPr>
                <w:rFonts w:hint="default" w:ascii="仿宋" w:hAnsi="仿宋" w:eastAsia="仿宋" w:cs="仿宋"/>
                <w:i w:val="0"/>
                <w:color w:val="auto"/>
                <w:kern w:val="0"/>
                <w:sz w:val="21"/>
                <w:szCs w:val="21"/>
                <w:highlight w:val="none"/>
                <w:u w:val="none"/>
                <w:lang w:val="en-US" w:eastAsia="zh-CN" w:bidi="ar"/>
              </w:rPr>
              <w:t>13</w:t>
            </w:r>
            <w:r>
              <w:rPr>
                <w:rFonts w:hint="eastAsia" w:ascii="仿宋" w:hAnsi="仿宋" w:eastAsia="仿宋" w:cs="仿宋"/>
                <w:i w:val="0"/>
                <w:color w:val="auto"/>
                <w:kern w:val="0"/>
                <w:sz w:val="21"/>
                <w:szCs w:val="21"/>
                <w:highlight w:val="none"/>
                <w:u w:val="none"/>
                <w:lang w:val="en-US" w:eastAsia="zh-CN" w:bidi="ar"/>
              </w:rPr>
              <w:t>幢</w:t>
            </w:r>
            <w:r>
              <w:rPr>
                <w:rFonts w:hint="default"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val="en-US" w:eastAsia="zh-CN" w:bidi="ar"/>
              </w:rPr>
              <w:t>号前面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檀树路</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檀树路</w:t>
            </w:r>
            <w:r>
              <w:rPr>
                <w:rFonts w:hint="default" w:ascii="仿宋" w:hAnsi="仿宋" w:eastAsia="仿宋" w:cs="仿宋"/>
                <w:i w:val="0"/>
                <w:color w:val="auto"/>
                <w:kern w:val="0"/>
                <w:sz w:val="21"/>
                <w:szCs w:val="21"/>
                <w:highlight w:val="none"/>
                <w:u w:val="none"/>
                <w:lang w:val="en-US" w:eastAsia="zh-CN" w:bidi="ar"/>
              </w:rPr>
              <w:t>16</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檀树路</w:t>
            </w:r>
            <w:r>
              <w:rPr>
                <w:rFonts w:hint="default" w:ascii="仿宋" w:hAnsi="仿宋" w:eastAsia="仿宋" w:cs="仿宋"/>
                <w:i w:val="0"/>
                <w:color w:val="auto"/>
                <w:kern w:val="0"/>
                <w:sz w:val="21"/>
                <w:szCs w:val="21"/>
                <w:highlight w:val="none"/>
                <w:u w:val="none"/>
                <w:lang w:val="en-US" w:eastAsia="zh-CN" w:bidi="ar"/>
              </w:rPr>
              <w:t>28</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檀树路</w:t>
            </w:r>
            <w:r>
              <w:rPr>
                <w:rFonts w:hint="default" w:ascii="仿宋" w:hAnsi="仿宋" w:eastAsia="仿宋" w:cs="仿宋"/>
                <w:i w:val="0"/>
                <w:color w:val="auto"/>
                <w:kern w:val="0"/>
                <w:sz w:val="21"/>
                <w:szCs w:val="21"/>
                <w:highlight w:val="none"/>
                <w:u w:val="none"/>
                <w:lang w:val="en-US" w:eastAsia="zh-CN" w:bidi="ar"/>
              </w:rPr>
              <w:t>32</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檀树路</w:t>
            </w:r>
            <w:r>
              <w:rPr>
                <w:rFonts w:hint="default" w:ascii="仿宋" w:hAnsi="仿宋" w:eastAsia="仿宋" w:cs="仿宋"/>
                <w:i w:val="0"/>
                <w:color w:val="auto"/>
                <w:kern w:val="0"/>
                <w:sz w:val="21"/>
                <w:szCs w:val="21"/>
                <w:highlight w:val="none"/>
                <w:u w:val="none"/>
                <w:lang w:val="en-US" w:eastAsia="zh-CN" w:bidi="ar"/>
              </w:rPr>
              <w:t>91</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檀树路</w:t>
            </w:r>
            <w:r>
              <w:rPr>
                <w:rFonts w:hint="default" w:ascii="仿宋" w:hAnsi="仿宋" w:eastAsia="仿宋" w:cs="仿宋"/>
                <w:i w:val="0"/>
                <w:color w:val="auto"/>
                <w:kern w:val="0"/>
                <w:sz w:val="21"/>
                <w:szCs w:val="21"/>
                <w:highlight w:val="none"/>
                <w:u w:val="none"/>
                <w:lang w:val="en-US" w:eastAsia="zh-CN" w:bidi="ar"/>
              </w:rPr>
              <w:t>118</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檀树路</w:t>
            </w:r>
            <w:r>
              <w:rPr>
                <w:rFonts w:hint="default" w:ascii="仿宋" w:hAnsi="仿宋" w:eastAsia="仿宋" w:cs="仿宋"/>
                <w:i w:val="0"/>
                <w:color w:val="auto"/>
                <w:kern w:val="0"/>
                <w:sz w:val="21"/>
                <w:szCs w:val="21"/>
                <w:highlight w:val="none"/>
                <w:u w:val="none"/>
                <w:lang w:val="en-US" w:eastAsia="zh-CN" w:bidi="ar"/>
              </w:rPr>
              <w:t>188</w:t>
            </w:r>
            <w:r>
              <w:rPr>
                <w:rFonts w:hint="eastAsia" w:ascii="仿宋" w:hAnsi="仿宋" w:eastAsia="仿宋" w:cs="仿宋"/>
                <w:i w:val="0"/>
                <w:color w:val="auto"/>
                <w:kern w:val="0"/>
                <w:sz w:val="21"/>
                <w:szCs w:val="21"/>
                <w:highlight w:val="none"/>
                <w:u w:val="none"/>
                <w:lang w:val="en-US" w:eastAsia="zh-CN" w:bidi="ar"/>
              </w:rPr>
              <w:t>号对面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檀树路</w:t>
            </w:r>
            <w:r>
              <w:rPr>
                <w:rFonts w:hint="default" w:ascii="仿宋" w:hAnsi="仿宋" w:eastAsia="仿宋" w:cs="仿宋"/>
                <w:i w:val="0"/>
                <w:color w:val="auto"/>
                <w:kern w:val="0"/>
                <w:sz w:val="21"/>
                <w:szCs w:val="21"/>
                <w:highlight w:val="none"/>
                <w:u w:val="none"/>
                <w:lang w:val="en-US" w:eastAsia="zh-CN" w:bidi="ar"/>
              </w:rPr>
              <w:t>265</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H11</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H14</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H16</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H17</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H22</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H23</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幢东面桥头</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12</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16</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16</w:t>
            </w:r>
            <w:r>
              <w:rPr>
                <w:rFonts w:hint="eastAsia" w:ascii="仿宋" w:hAnsi="仿宋" w:eastAsia="仿宋" w:cs="仿宋"/>
                <w:i w:val="0"/>
                <w:color w:val="auto"/>
                <w:kern w:val="0"/>
                <w:sz w:val="21"/>
                <w:szCs w:val="21"/>
                <w:highlight w:val="none"/>
                <w:u w:val="none"/>
                <w:lang w:val="en-US" w:eastAsia="zh-CN" w:bidi="ar"/>
              </w:rPr>
              <w:t>幢东面桥头</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模具城外</w:t>
            </w:r>
            <w:r>
              <w:rPr>
                <w:rFonts w:hint="default" w:ascii="仿宋" w:hAnsi="仿宋" w:eastAsia="仿宋" w:cs="仿宋"/>
                <w:i w:val="0"/>
                <w:color w:val="auto"/>
                <w:kern w:val="0"/>
                <w:sz w:val="21"/>
                <w:szCs w:val="21"/>
                <w:highlight w:val="none"/>
                <w:u w:val="none"/>
                <w:lang w:val="en-US" w:eastAsia="zh-CN" w:bidi="ar"/>
              </w:rPr>
              <w:t>10</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A5</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A11</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B3</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B5</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金檀路</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金檀路</w:t>
            </w:r>
            <w:r>
              <w:rPr>
                <w:rFonts w:hint="default" w:ascii="仿宋" w:hAnsi="仿宋" w:eastAsia="仿宋" w:cs="仿宋"/>
                <w:i w:val="0"/>
                <w:color w:val="auto"/>
                <w:kern w:val="0"/>
                <w:sz w:val="21"/>
                <w:szCs w:val="21"/>
                <w:highlight w:val="none"/>
                <w:u w:val="none"/>
                <w:lang w:val="en-US" w:eastAsia="zh-CN" w:bidi="ar"/>
              </w:rPr>
              <w:t>90</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檀香路高速桥洞</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檀香路</w:t>
            </w:r>
            <w:r>
              <w:rPr>
                <w:rFonts w:hint="default" w:ascii="仿宋" w:hAnsi="仿宋" w:eastAsia="仿宋" w:cs="仿宋"/>
                <w:i w:val="0"/>
                <w:color w:val="auto"/>
                <w:kern w:val="0"/>
                <w:sz w:val="21"/>
                <w:szCs w:val="21"/>
                <w:highlight w:val="none"/>
                <w:u w:val="none"/>
                <w:lang w:val="en-US" w:eastAsia="zh-CN" w:bidi="ar"/>
              </w:rPr>
              <w:t>K4</w:t>
            </w:r>
            <w:r>
              <w:rPr>
                <w:rFonts w:hint="eastAsia" w:ascii="仿宋" w:hAnsi="仿宋" w:eastAsia="仿宋" w:cs="仿宋"/>
                <w:i w:val="0"/>
                <w:color w:val="auto"/>
                <w:kern w:val="0"/>
                <w:sz w:val="21"/>
                <w:szCs w:val="21"/>
                <w:highlight w:val="none"/>
                <w:u w:val="none"/>
                <w:lang w:val="en-US" w:eastAsia="zh-CN" w:bidi="ar"/>
              </w:rPr>
              <w:t>幢东面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檀香路</w:t>
            </w:r>
            <w:r>
              <w:rPr>
                <w:rFonts w:hint="default" w:ascii="仿宋" w:hAnsi="仿宋" w:eastAsia="仿宋" w:cs="仿宋"/>
                <w:i w:val="0"/>
                <w:color w:val="auto"/>
                <w:kern w:val="0"/>
                <w:sz w:val="21"/>
                <w:szCs w:val="21"/>
                <w:highlight w:val="none"/>
                <w:u w:val="none"/>
                <w:lang w:val="en-US" w:eastAsia="zh-CN" w:bidi="ar"/>
              </w:rPr>
              <w:t>K16</w:t>
            </w:r>
            <w:r>
              <w:rPr>
                <w:rFonts w:hint="eastAsia" w:ascii="仿宋" w:hAnsi="仿宋" w:eastAsia="仿宋" w:cs="仿宋"/>
                <w:i w:val="0"/>
                <w:color w:val="auto"/>
                <w:kern w:val="0"/>
                <w:sz w:val="21"/>
                <w:szCs w:val="21"/>
                <w:highlight w:val="none"/>
                <w:u w:val="none"/>
                <w:lang w:val="en-US" w:eastAsia="zh-CN" w:bidi="ar"/>
              </w:rPr>
              <w:t>幢东面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檀香路</w:t>
            </w:r>
            <w:r>
              <w:rPr>
                <w:rFonts w:hint="default" w:ascii="仿宋" w:hAnsi="仿宋" w:eastAsia="仿宋" w:cs="仿宋"/>
                <w:i w:val="0"/>
                <w:color w:val="auto"/>
                <w:kern w:val="0"/>
                <w:sz w:val="21"/>
                <w:szCs w:val="21"/>
                <w:highlight w:val="none"/>
                <w:u w:val="none"/>
                <w:lang w:val="en-US" w:eastAsia="zh-CN" w:bidi="ar"/>
              </w:rPr>
              <w:t>26</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K1</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K4</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K7</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K11</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K16</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K18</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J2</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J3</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J5</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J6</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J7</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J8</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J9</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J16</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I1</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I3</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I6</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I7</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I8</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模具城</w:t>
            </w:r>
            <w:r>
              <w:rPr>
                <w:rFonts w:hint="default" w:ascii="仿宋" w:hAnsi="仿宋" w:eastAsia="仿宋" w:cs="仿宋"/>
                <w:i w:val="0"/>
                <w:color w:val="auto"/>
                <w:kern w:val="0"/>
                <w:sz w:val="21"/>
                <w:szCs w:val="21"/>
                <w:highlight w:val="none"/>
                <w:u w:val="none"/>
                <w:lang w:val="en-US" w:eastAsia="zh-CN" w:bidi="ar"/>
              </w:rPr>
              <w:t>I9</w:t>
            </w:r>
            <w:r>
              <w:rPr>
                <w:rFonts w:hint="eastAsia" w:ascii="仿宋" w:hAnsi="仿宋" w:eastAsia="仿宋" w:cs="仿宋"/>
                <w:i w:val="0"/>
                <w:color w:val="auto"/>
                <w:kern w:val="0"/>
                <w:sz w:val="21"/>
                <w:szCs w:val="21"/>
                <w:highlight w:val="none"/>
                <w:u w:val="none"/>
                <w:lang w:val="en-US" w:eastAsia="zh-CN" w:bidi="ar"/>
              </w:rPr>
              <w:t>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w:t>
            </w:r>
            <w:r>
              <w:rPr>
                <w:rFonts w:hint="default" w:ascii="仿宋" w:hAnsi="仿宋" w:eastAsia="仿宋" w:cs="仿宋"/>
                <w:i w:val="0"/>
                <w:color w:val="auto"/>
                <w:kern w:val="0"/>
                <w:sz w:val="21"/>
                <w:szCs w:val="21"/>
                <w:highlight w:val="none"/>
                <w:u w:val="none"/>
                <w:lang w:val="en-US" w:eastAsia="zh-CN" w:bidi="ar"/>
              </w:rPr>
              <w:t>125</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w:t>
            </w:r>
            <w:r>
              <w:rPr>
                <w:rFonts w:hint="default" w:ascii="仿宋" w:hAnsi="仿宋" w:eastAsia="仿宋" w:cs="仿宋"/>
                <w:i w:val="0"/>
                <w:color w:val="auto"/>
                <w:kern w:val="0"/>
                <w:sz w:val="21"/>
                <w:szCs w:val="21"/>
                <w:highlight w:val="none"/>
                <w:u w:val="none"/>
                <w:lang w:val="en-US" w:eastAsia="zh-CN" w:bidi="ar"/>
              </w:rPr>
              <w:t>137</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工商学院东门口</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工商学院门口西</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文华路西面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w:t>
            </w:r>
            <w:r>
              <w:rPr>
                <w:rFonts w:hint="default"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w:t>
            </w:r>
            <w:r>
              <w:rPr>
                <w:rFonts w:hint="default" w:ascii="仿宋" w:hAnsi="仿宋" w:eastAsia="仿宋" w:cs="仿宋"/>
                <w:i w:val="0"/>
                <w:color w:val="auto"/>
                <w:kern w:val="0"/>
                <w:sz w:val="21"/>
                <w:szCs w:val="21"/>
                <w:highlight w:val="none"/>
                <w:u w:val="none"/>
                <w:lang w:val="en-US" w:eastAsia="zh-CN" w:bidi="ar"/>
              </w:rPr>
              <w:t>8</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w:t>
            </w:r>
            <w:r>
              <w:rPr>
                <w:rFonts w:hint="default" w:ascii="仿宋" w:hAnsi="仿宋" w:eastAsia="仿宋" w:cs="仿宋"/>
                <w:i w:val="0"/>
                <w:color w:val="auto"/>
                <w:kern w:val="0"/>
                <w:sz w:val="21"/>
                <w:szCs w:val="21"/>
                <w:highlight w:val="none"/>
                <w:u w:val="none"/>
                <w:lang w:val="en-US" w:eastAsia="zh-CN" w:bidi="ar"/>
              </w:rPr>
              <w:t>15</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w:t>
            </w:r>
            <w:r>
              <w:rPr>
                <w:rFonts w:hint="default" w:ascii="仿宋" w:hAnsi="仿宋" w:eastAsia="仿宋" w:cs="仿宋"/>
                <w:i w:val="0"/>
                <w:color w:val="auto"/>
                <w:kern w:val="0"/>
                <w:sz w:val="21"/>
                <w:szCs w:val="21"/>
                <w:highlight w:val="none"/>
                <w:u w:val="none"/>
                <w:lang w:val="en-US" w:eastAsia="zh-CN" w:bidi="ar"/>
              </w:rPr>
              <w:t>107</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檀树头村内别墅前</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檀树头村老年协会西</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檀树头村老年协会西南角</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檀树头村老年协会西面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檀树头村老年协会办酒用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檀树头村捡垃圾车上</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宁海县周华压铸有限公司（檀树路</w:t>
            </w:r>
            <w:r>
              <w:rPr>
                <w:rFonts w:hint="default" w:ascii="仿宋" w:hAnsi="仿宋" w:eastAsia="仿宋" w:cs="仿宋"/>
                <w:i w:val="0"/>
                <w:color w:val="auto"/>
                <w:kern w:val="0"/>
                <w:sz w:val="21"/>
                <w:szCs w:val="21"/>
                <w:highlight w:val="none"/>
                <w:u w:val="none"/>
                <w:lang w:val="en-US" w:eastAsia="zh-CN" w:bidi="ar"/>
              </w:rPr>
              <w:t>225</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老竹木市场</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工商学院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桃源菜市场</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时代嘉园</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锦江之星后（兴宁北路</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江南名都</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号楼</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江南名都</w:t>
            </w:r>
            <w:r>
              <w:rPr>
                <w:rFonts w:hint="default"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val="en-US" w:eastAsia="zh-CN" w:bidi="ar"/>
              </w:rPr>
              <w:t>号楼</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w:t>
            </w:r>
            <w:r>
              <w:rPr>
                <w:rFonts w:hint="default" w:ascii="仿宋" w:hAnsi="仿宋" w:eastAsia="仿宋" w:cs="仿宋"/>
                <w:i w:val="0"/>
                <w:color w:val="auto"/>
                <w:kern w:val="0"/>
                <w:sz w:val="21"/>
                <w:szCs w:val="21"/>
                <w:highlight w:val="none"/>
                <w:u w:val="none"/>
                <w:lang w:val="en-US" w:eastAsia="zh-CN" w:bidi="ar"/>
              </w:rPr>
              <w:t>515</w:t>
            </w:r>
            <w:r>
              <w:rPr>
                <w:rFonts w:hint="eastAsia" w:ascii="仿宋" w:hAnsi="仿宋" w:eastAsia="仿宋" w:cs="仿宋"/>
                <w:i w:val="0"/>
                <w:color w:val="auto"/>
                <w:kern w:val="0"/>
                <w:sz w:val="21"/>
                <w:szCs w:val="21"/>
                <w:highlight w:val="none"/>
                <w:u w:val="none"/>
                <w:lang w:val="en-US" w:eastAsia="zh-CN" w:bidi="ar"/>
              </w:rPr>
              <w:t>号（宁海米岸饭店）</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老厨房</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曼哈顿</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湖西花园西阀门桥头</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隔水洋</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170</w:t>
            </w:r>
          </w:p>
        </w:tc>
        <w:tc>
          <w:tcPr>
            <w:tcW w:w="5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宁海华町烧烤店（华庭海鲜烧烤）（兴工二路</w:t>
            </w:r>
            <w:r>
              <w:rPr>
                <w:rFonts w:hint="default" w:ascii="仿宋" w:hAnsi="仿宋" w:eastAsia="仿宋" w:cs="仿宋"/>
                <w:i w:val="0"/>
                <w:color w:val="auto"/>
                <w:kern w:val="0"/>
                <w:sz w:val="21"/>
                <w:szCs w:val="21"/>
                <w:highlight w:val="none"/>
                <w:u w:val="none"/>
                <w:lang w:val="en-US" w:eastAsia="zh-CN" w:bidi="ar"/>
              </w:rPr>
              <w:t>191-193</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171</w:t>
            </w:r>
          </w:p>
        </w:tc>
        <w:tc>
          <w:tcPr>
            <w:tcW w:w="5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宁波建兴时代物业服务有限公司（桃源街道民生路</w:t>
            </w:r>
            <w:r>
              <w:rPr>
                <w:rFonts w:hint="default" w:ascii="仿宋" w:hAnsi="仿宋" w:eastAsia="仿宋" w:cs="仿宋"/>
                <w:i w:val="0"/>
                <w:color w:val="auto"/>
                <w:kern w:val="0"/>
                <w:sz w:val="21"/>
                <w:szCs w:val="21"/>
                <w:highlight w:val="none"/>
                <w:u w:val="none"/>
                <w:lang w:val="en-US" w:eastAsia="zh-CN" w:bidi="ar"/>
              </w:rPr>
              <w:t>551</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172</w:t>
            </w:r>
          </w:p>
        </w:tc>
        <w:tc>
          <w:tcPr>
            <w:tcW w:w="5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宁海幸应餐饮服务有限公司（传家海味楼）（桃源街道气象北路</w:t>
            </w:r>
            <w:r>
              <w:rPr>
                <w:rFonts w:hint="default" w:ascii="仿宋" w:hAnsi="仿宋" w:eastAsia="仿宋" w:cs="仿宋"/>
                <w:i w:val="0"/>
                <w:color w:val="auto"/>
                <w:kern w:val="0"/>
                <w:sz w:val="21"/>
                <w:szCs w:val="21"/>
                <w:highlight w:val="none"/>
                <w:u w:val="none"/>
                <w:lang w:val="en-US" w:eastAsia="zh-CN" w:bidi="ar"/>
              </w:rPr>
              <w:t>915-919</w:t>
            </w:r>
            <w:r>
              <w:rPr>
                <w:rFonts w:hint="eastAsia" w:ascii="仿宋" w:hAnsi="仿宋" w:eastAsia="仿宋" w:cs="仿宋"/>
                <w:i w:val="0"/>
                <w:color w:val="auto"/>
                <w:kern w:val="0"/>
                <w:sz w:val="21"/>
                <w:szCs w:val="21"/>
                <w:highlight w:val="none"/>
                <w:u w:val="none"/>
                <w:lang w:val="en-US" w:eastAsia="zh-CN" w:bidi="ar"/>
              </w:rPr>
              <w:t>）（店后面）</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兴宁北路329号（宁波品尚公寓管理有限公司）</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兴宁北路518号（宁海县和天下娱乐有限公司）</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兴宁北路328号（宁波栖尚酒店）</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哆来咪宾馆后门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177</w:t>
            </w:r>
          </w:p>
        </w:tc>
        <w:tc>
          <w:tcPr>
            <w:tcW w:w="5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浙江武义福润家超市有限公司（兴宁北路100号后）</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178</w:t>
            </w:r>
          </w:p>
        </w:tc>
        <w:tc>
          <w:tcPr>
            <w:tcW w:w="5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宁海县交通国有资产经营有限公司（桃源街道兴海北路99号）</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下桥菜市场东大门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下桥菜市场南大门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新园一路</w:t>
            </w:r>
            <w:r>
              <w:rPr>
                <w:rFonts w:hint="default" w:ascii="仿宋" w:hAnsi="仿宋" w:eastAsia="仿宋" w:cs="仿宋"/>
                <w:i w:val="0"/>
                <w:color w:val="auto"/>
                <w:kern w:val="0"/>
                <w:sz w:val="21"/>
                <w:szCs w:val="21"/>
                <w:highlight w:val="none"/>
                <w:u w:val="none"/>
                <w:lang w:val="en-US" w:eastAsia="zh-CN" w:bidi="ar"/>
              </w:rPr>
              <w:t>17</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新园一路</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紫云轩</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兴工一路</w:t>
            </w:r>
            <w:r>
              <w:rPr>
                <w:rFonts w:hint="default" w:ascii="仿宋" w:hAnsi="仿宋" w:eastAsia="仿宋" w:cs="仿宋"/>
                <w:i w:val="0"/>
                <w:color w:val="auto"/>
                <w:kern w:val="0"/>
                <w:sz w:val="21"/>
                <w:szCs w:val="21"/>
                <w:highlight w:val="none"/>
                <w:u w:val="none"/>
                <w:lang w:val="en-US" w:eastAsia="zh-CN" w:bidi="ar"/>
              </w:rPr>
              <w:t>130</w:t>
            </w:r>
            <w:r>
              <w:rPr>
                <w:rFonts w:hint="eastAsia" w:ascii="仿宋" w:hAnsi="仿宋" w:eastAsia="仿宋" w:cs="仿宋"/>
                <w:i w:val="0"/>
                <w:color w:val="auto"/>
                <w:kern w:val="0"/>
                <w:sz w:val="21"/>
                <w:szCs w:val="21"/>
                <w:highlight w:val="none"/>
                <w:u w:val="none"/>
                <w:lang w:val="en-US" w:eastAsia="zh-CN" w:bidi="ar"/>
              </w:rPr>
              <w:t>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兴工三路75号对面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兴工三路大浴场</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新园二路7号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新园二路16号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新园二路26号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新园二路红木家居</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北斗北路要德火锅</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北斗北路375号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北斗北路碧水大浴场</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北斗北路380号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北斗北路378号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北斗北路359号对面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北斗北路大富豪</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北斗北路老城门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北斗北路337号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北斗北路362号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北斗北路358号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北斗北路创意幼儿园</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兴工一路113号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新园一路99号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新园一路20号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金桥小学</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兴工三路55号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兴工三路35号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兴工三路谢家食堂侧面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气象北路后街297号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气象北路后街299号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气象北路后街305号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气象北路后街311号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兴工二路3号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兴工二路22号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兴工二路17号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兴工二路21号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兴工二路35号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兴工二路89号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兴工二路141号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兴工二路151号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兴工二路156号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兴工二路170号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兴工二路153号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兴工西二路6号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兴工西二路29号对面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兴工西二路20号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兴工西二路28号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金桥路5号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金桥路7号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金桥路18号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金桥路11号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金桥路30号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金桥路40号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金桥路41号对面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金桥一路1号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金桥一路5号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金桥二路1号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金桥二路18号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金桥三路7号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金水西路16号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金桥五路18号西边</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金桥五路1号东边</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金桥六路东边</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金桥七路2号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金桥八路1号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金星路文教厂</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新桥路后街51号后门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新桥路111号后门</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华庭菜市场</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新桥路会计学校</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金山南路232号对面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金阳幼儿园</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金阳小学</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金山南路170号对面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金山南路140号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金山南路76号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下金菜市场</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金水西路15号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金水西路26号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金工路2号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金山一路2号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金山一路15号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金山一路20号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金山三路17号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金山三路1号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金山三路3号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金山三路5号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金山三路26号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金山路6号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金山路13号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金工路12号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金山五路1号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274</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金山五路6号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275</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金龙路9号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276</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金工路19号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277</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金龙南路电力仓库</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278</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金山五路3号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279</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金山五路13号对面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280</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金山五路19号对面</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281</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金山路32号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282</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金工路22号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283</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金工路31号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284</w:t>
            </w:r>
          </w:p>
        </w:tc>
        <w:tc>
          <w:tcPr>
            <w:tcW w:w="555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金工路23号</w:t>
            </w:r>
          </w:p>
        </w:tc>
        <w:tc>
          <w:tcPr>
            <w:tcW w:w="106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285</w:t>
            </w:r>
          </w:p>
        </w:tc>
        <w:tc>
          <w:tcPr>
            <w:tcW w:w="55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金山九路28号</w:t>
            </w:r>
          </w:p>
        </w:tc>
        <w:tc>
          <w:tcPr>
            <w:tcW w:w="10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629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10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722</w:t>
            </w:r>
          </w:p>
        </w:tc>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bl>
    <w:p>
      <w:pPr>
        <w:spacing w:before="70" w:after="22"/>
        <w:ind w:right="4620"/>
        <w:rPr>
          <w:rFonts w:hint="eastAsia" w:ascii="宋体" w:hAnsi="宋体" w:cs="宋体"/>
          <w:b/>
          <w:color w:val="auto"/>
          <w:highlight w:val="none"/>
        </w:rPr>
        <w:sectPr>
          <w:headerReference r:id="rId7" w:type="default"/>
          <w:footerReference r:id="rId8" w:type="default"/>
          <w:pgSz w:w="11906" w:h="16838"/>
          <w:pgMar w:top="1474" w:right="1797" w:bottom="1247" w:left="1797" w:header="851" w:footer="851" w:gutter="0"/>
          <w:pgNumType w:fmt="decimal"/>
          <w:cols w:space="720" w:num="1"/>
          <w:docGrid w:linePitch="312" w:charSpace="0"/>
        </w:sectPr>
      </w:pPr>
    </w:p>
    <w:p>
      <w:pPr>
        <w:spacing w:before="70" w:after="22"/>
        <w:ind w:right="4620"/>
        <w:rPr>
          <w:rFonts w:hint="eastAsia" w:ascii="宋体" w:hAnsi="宋体" w:cs="宋体"/>
          <w:b/>
          <w:color w:val="auto"/>
          <w:highlight w:val="none"/>
        </w:rPr>
      </w:pPr>
      <w:r>
        <w:rPr>
          <w:rFonts w:hint="eastAsia" w:ascii="宋体" w:hAnsi="宋体" w:cs="宋体"/>
          <w:b/>
          <w:color w:val="auto"/>
          <w:highlight w:val="none"/>
        </w:rPr>
        <w:t>附表</w:t>
      </w:r>
      <w:r>
        <w:rPr>
          <w:rFonts w:hint="eastAsia" w:ascii="宋体" w:hAnsi="宋体" w:cs="宋体"/>
          <w:b/>
          <w:color w:val="auto"/>
          <w:highlight w:val="none"/>
          <w:lang w:val="en-US" w:eastAsia="zh-CN"/>
        </w:rPr>
        <w:t>14</w:t>
      </w:r>
      <w:r>
        <w:rPr>
          <w:rFonts w:hint="eastAsia" w:ascii="宋体" w:hAnsi="宋体" w:cs="宋体"/>
          <w:b/>
          <w:color w:val="auto"/>
          <w:highlight w:val="none"/>
        </w:rPr>
        <w:t>：</w:t>
      </w:r>
    </w:p>
    <w:p>
      <w:pPr>
        <w:spacing w:line="360" w:lineRule="auto"/>
        <w:jc w:val="center"/>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val="en-US" w:eastAsia="zh-CN"/>
        </w:rPr>
        <w:t>宁海县城区垃圾桶</w:t>
      </w:r>
      <w:r>
        <w:rPr>
          <w:rFonts w:hint="eastAsia" w:ascii="宋体" w:hAnsi="宋体" w:cs="宋体"/>
          <w:b/>
          <w:color w:val="auto"/>
          <w:sz w:val="21"/>
          <w:szCs w:val="21"/>
          <w:highlight w:val="none"/>
        </w:rPr>
        <w:t>数量</w:t>
      </w:r>
      <w:r>
        <w:rPr>
          <w:rFonts w:hint="eastAsia" w:ascii="宋体" w:hAnsi="宋体"/>
          <w:b/>
          <w:color w:val="auto"/>
          <w:szCs w:val="21"/>
          <w:highlight w:val="none"/>
        </w:rPr>
        <w:t>分布情况表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标项四</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5537"/>
        <w:gridCol w:w="1114"/>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553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位置</w:t>
            </w:r>
          </w:p>
        </w:tc>
        <w:tc>
          <w:tcPr>
            <w:tcW w:w="111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数量（只）</w:t>
            </w:r>
          </w:p>
        </w:tc>
        <w:tc>
          <w:tcPr>
            <w:tcW w:w="100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堤树路粮站</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浦西小区（套间内）</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万兴路</w:t>
            </w:r>
            <w:r>
              <w:rPr>
                <w:rFonts w:hint="default"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号前</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万兴路</w:t>
            </w:r>
            <w:r>
              <w:rPr>
                <w:rFonts w:hint="default" w:ascii="仿宋" w:hAnsi="仿宋" w:eastAsia="仿宋" w:cs="仿宋"/>
                <w:i w:val="0"/>
                <w:color w:val="auto"/>
                <w:kern w:val="0"/>
                <w:sz w:val="21"/>
                <w:szCs w:val="21"/>
                <w:highlight w:val="none"/>
                <w:u w:val="none"/>
                <w:lang w:val="en-US" w:eastAsia="zh-CN" w:bidi="ar"/>
              </w:rPr>
              <w:t>22</w:t>
            </w:r>
            <w:r>
              <w:rPr>
                <w:rFonts w:hint="eastAsia" w:ascii="仿宋" w:hAnsi="仿宋" w:eastAsia="仿宋" w:cs="仿宋"/>
                <w:i w:val="0"/>
                <w:color w:val="auto"/>
                <w:kern w:val="0"/>
                <w:sz w:val="21"/>
                <w:szCs w:val="21"/>
                <w:highlight w:val="none"/>
                <w:u w:val="none"/>
                <w:lang w:val="en-US" w:eastAsia="zh-CN" w:bidi="ar"/>
              </w:rPr>
              <w:t>号前</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5</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万兴路</w:t>
            </w:r>
            <w:r>
              <w:rPr>
                <w:rFonts w:hint="default" w:ascii="仿宋" w:hAnsi="仿宋" w:eastAsia="仿宋" w:cs="仿宋"/>
                <w:i w:val="0"/>
                <w:color w:val="auto"/>
                <w:kern w:val="0"/>
                <w:sz w:val="21"/>
                <w:szCs w:val="21"/>
                <w:highlight w:val="none"/>
                <w:u w:val="none"/>
                <w:lang w:val="en-US" w:eastAsia="zh-CN" w:bidi="ar"/>
              </w:rPr>
              <w:t>42</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万兴路</w:t>
            </w:r>
            <w:r>
              <w:rPr>
                <w:rFonts w:hint="default" w:ascii="仿宋" w:hAnsi="仿宋" w:eastAsia="仿宋" w:cs="仿宋"/>
                <w:i w:val="0"/>
                <w:color w:val="auto"/>
                <w:kern w:val="0"/>
                <w:sz w:val="21"/>
                <w:szCs w:val="21"/>
                <w:highlight w:val="none"/>
                <w:u w:val="none"/>
                <w:lang w:val="en-US" w:eastAsia="zh-CN" w:bidi="ar"/>
              </w:rPr>
              <w:t>70</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万兴路</w:t>
            </w:r>
            <w:r>
              <w:rPr>
                <w:rFonts w:hint="default" w:ascii="仿宋" w:hAnsi="仿宋" w:eastAsia="仿宋" w:cs="仿宋"/>
                <w:i w:val="0"/>
                <w:color w:val="auto"/>
                <w:kern w:val="0"/>
                <w:sz w:val="21"/>
                <w:szCs w:val="21"/>
                <w:highlight w:val="none"/>
                <w:u w:val="none"/>
                <w:lang w:val="en-US" w:eastAsia="zh-CN" w:bidi="ar"/>
              </w:rPr>
              <w:t>88</w:t>
            </w:r>
            <w:r>
              <w:rPr>
                <w:rFonts w:hint="eastAsia" w:ascii="仿宋" w:hAnsi="仿宋" w:eastAsia="仿宋" w:cs="仿宋"/>
                <w:i w:val="0"/>
                <w:color w:val="auto"/>
                <w:kern w:val="0"/>
                <w:sz w:val="21"/>
                <w:szCs w:val="21"/>
                <w:highlight w:val="none"/>
                <w:u w:val="none"/>
                <w:lang w:val="en-US" w:eastAsia="zh-CN" w:bidi="ar"/>
              </w:rPr>
              <w:t>号门口</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8</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浦西市场东面</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9</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金山北路</w:t>
            </w:r>
            <w:r>
              <w:rPr>
                <w:rFonts w:hint="default" w:ascii="仿宋" w:hAnsi="仿宋" w:eastAsia="仿宋" w:cs="仿宋"/>
                <w:i w:val="0"/>
                <w:color w:val="auto"/>
                <w:kern w:val="0"/>
                <w:sz w:val="21"/>
                <w:szCs w:val="21"/>
                <w:highlight w:val="none"/>
                <w:u w:val="none"/>
                <w:lang w:val="en-US" w:eastAsia="zh-CN" w:bidi="ar"/>
              </w:rPr>
              <w:t>122</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10</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金山北路</w:t>
            </w:r>
            <w:r>
              <w:rPr>
                <w:rFonts w:hint="default" w:ascii="仿宋" w:hAnsi="仿宋" w:eastAsia="仿宋" w:cs="仿宋"/>
                <w:i w:val="0"/>
                <w:color w:val="auto"/>
                <w:kern w:val="0"/>
                <w:sz w:val="21"/>
                <w:szCs w:val="21"/>
                <w:highlight w:val="none"/>
                <w:u w:val="none"/>
                <w:lang w:val="en-US" w:eastAsia="zh-CN" w:bidi="ar"/>
              </w:rPr>
              <w:t>33</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16</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11</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金山北路</w:t>
            </w:r>
            <w:r>
              <w:rPr>
                <w:rFonts w:hint="default" w:ascii="仿宋" w:hAnsi="仿宋" w:eastAsia="仿宋" w:cs="仿宋"/>
                <w:i w:val="0"/>
                <w:color w:val="auto"/>
                <w:kern w:val="0"/>
                <w:sz w:val="21"/>
                <w:szCs w:val="21"/>
                <w:highlight w:val="none"/>
                <w:u w:val="none"/>
                <w:lang w:val="en-US" w:eastAsia="zh-CN" w:bidi="ar"/>
              </w:rPr>
              <w:t>161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4</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12</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沙田路</w:t>
            </w:r>
            <w:r>
              <w:rPr>
                <w:rFonts w:hint="default" w:ascii="仿宋" w:hAnsi="仿宋" w:eastAsia="仿宋" w:cs="仿宋"/>
                <w:i w:val="0"/>
                <w:color w:val="auto"/>
                <w:kern w:val="0"/>
                <w:sz w:val="21"/>
                <w:szCs w:val="21"/>
                <w:highlight w:val="none"/>
                <w:u w:val="none"/>
                <w:lang w:val="en-US" w:eastAsia="zh-CN" w:bidi="ar"/>
              </w:rPr>
              <w:t>11</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13</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沙田路</w:t>
            </w:r>
            <w:r>
              <w:rPr>
                <w:rFonts w:hint="default"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12</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14</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西溪路与沙田路转角</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15</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沙田路</w:t>
            </w:r>
            <w:r>
              <w:rPr>
                <w:rFonts w:hint="default" w:ascii="仿宋" w:hAnsi="仿宋" w:eastAsia="仿宋" w:cs="仿宋"/>
                <w:i w:val="0"/>
                <w:color w:val="auto"/>
                <w:kern w:val="0"/>
                <w:sz w:val="21"/>
                <w:szCs w:val="21"/>
                <w:highlight w:val="none"/>
                <w:u w:val="none"/>
                <w:lang w:val="en-US" w:eastAsia="zh-CN" w:bidi="ar"/>
              </w:rPr>
              <w:t>28</w:t>
            </w:r>
            <w:r>
              <w:rPr>
                <w:rFonts w:hint="eastAsia" w:ascii="仿宋" w:hAnsi="仿宋" w:eastAsia="仿宋" w:cs="仿宋"/>
                <w:i w:val="0"/>
                <w:color w:val="auto"/>
                <w:kern w:val="0"/>
                <w:sz w:val="21"/>
                <w:szCs w:val="21"/>
                <w:highlight w:val="none"/>
                <w:u w:val="none"/>
                <w:lang w:val="en-US" w:eastAsia="zh-CN" w:bidi="ar"/>
              </w:rPr>
              <w:t>弄</w:t>
            </w:r>
            <w:r>
              <w:rPr>
                <w:rFonts w:hint="default"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16</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下潘路与沙田路转角</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6</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17</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宁海县连头山康复医院（堤树路1号）</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18</w:t>
            </w:r>
          </w:p>
        </w:tc>
        <w:tc>
          <w:tcPr>
            <w:tcW w:w="5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宁波草湖食品有限公司（乾兴园）（万兴路</w:t>
            </w:r>
            <w:r>
              <w:rPr>
                <w:rFonts w:hint="default" w:ascii="仿宋" w:hAnsi="仿宋" w:eastAsia="仿宋" w:cs="仿宋"/>
                <w:i w:val="0"/>
                <w:color w:val="auto"/>
                <w:kern w:val="0"/>
                <w:sz w:val="21"/>
                <w:szCs w:val="21"/>
                <w:highlight w:val="none"/>
                <w:u w:val="none"/>
                <w:lang w:val="en-US" w:eastAsia="zh-CN" w:bidi="ar"/>
              </w:rPr>
              <w:t>50</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19</w:t>
            </w:r>
          </w:p>
        </w:tc>
        <w:tc>
          <w:tcPr>
            <w:tcW w:w="5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浦西社区金山北路投放点</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7</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20</w:t>
            </w:r>
          </w:p>
        </w:tc>
        <w:tc>
          <w:tcPr>
            <w:tcW w:w="5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乾丰园（宁波草湖食品有限公司）（宁海县万兴中路</w:t>
            </w:r>
            <w:r>
              <w:rPr>
                <w:rFonts w:hint="default" w:ascii="仿宋" w:hAnsi="仿宋" w:eastAsia="仿宋" w:cs="仿宋"/>
                <w:i w:val="0"/>
                <w:color w:val="auto"/>
                <w:kern w:val="0"/>
                <w:sz w:val="21"/>
                <w:szCs w:val="21"/>
                <w:highlight w:val="none"/>
                <w:u w:val="none"/>
                <w:lang w:val="en-US" w:eastAsia="zh-CN" w:bidi="ar"/>
              </w:rPr>
              <w:t>50</w:t>
            </w:r>
            <w:r>
              <w:rPr>
                <w:rFonts w:hint="eastAsia" w:ascii="仿宋" w:hAnsi="仿宋" w:eastAsia="仿宋" w:cs="仿宋"/>
                <w:i w:val="0"/>
                <w:color w:val="auto"/>
                <w:kern w:val="0"/>
                <w:sz w:val="21"/>
                <w:szCs w:val="21"/>
                <w:highlight w:val="none"/>
                <w:u w:val="none"/>
                <w:lang w:val="en-US" w:eastAsia="zh-CN" w:bidi="ar"/>
              </w:rPr>
              <w:t>号）</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21</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桐山路后畈王</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22</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竹泉路隔壁小厨</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23</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科技大道要德火锅</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24</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科园北路桃源中心幼儿园</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25</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科二路凤凰城幼儿园</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26</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学勉北路竹口市场</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27</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竹山路彩印厂</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28</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科一路凤凰城小小超市</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29</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李和洋</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35</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30</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科园北路</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31</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科八路</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32</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科九路</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33</w:t>
            </w:r>
          </w:p>
        </w:tc>
        <w:tc>
          <w:tcPr>
            <w:tcW w:w="55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科十路</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119</w:t>
            </w:r>
          </w:p>
        </w:tc>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bl>
    <w:p>
      <w:pPr>
        <w:spacing w:before="70" w:after="22"/>
        <w:ind w:right="4620"/>
        <w:rPr>
          <w:rFonts w:hint="eastAsia" w:ascii="宋体" w:hAnsi="宋体" w:cs="宋体"/>
          <w:b/>
          <w:color w:val="auto"/>
          <w:highlight w:val="none"/>
        </w:rPr>
      </w:pPr>
    </w:p>
    <w:p>
      <w:pPr>
        <w:spacing w:before="70" w:after="22"/>
        <w:ind w:right="462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15</w:t>
      </w:r>
      <w:r>
        <w:rPr>
          <w:rFonts w:hint="eastAsia" w:ascii="宋体" w:hAnsi="宋体" w:cs="宋体"/>
          <w:b/>
          <w:color w:val="auto"/>
          <w:highlight w:val="none"/>
        </w:rPr>
        <w:t>：</w:t>
      </w:r>
    </w:p>
    <w:p>
      <w:pPr>
        <w:spacing w:line="360" w:lineRule="auto"/>
        <w:jc w:val="center"/>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val="en-US" w:eastAsia="zh-CN"/>
        </w:rPr>
        <w:t>宁海县城区垃圾桶</w:t>
      </w:r>
      <w:r>
        <w:rPr>
          <w:rFonts w:hint="eastAsia" w:ascii="宋体" w:hAnsi="宋体" w:cs="宋体"/>
          <w:b/>
          <w:color w:val="auto"/>
          <w:sz w:val="21"/>
          <w:szCs w:val="21"/>
          <w:highlight w:val="none"/>
        </w:rPr>
        <w:t>数量</w:t>
      </w:r>
      <w:r>
        <w:rPr>
          <w:rFonts w:hint="eastAsia" w:ascii="宋体" w:hAnsi="宋体"/>
          <w:b/>
          <w:color w:val="auto"/>
          <w:szCs w:val="21"/>
          <w:highlight w:val="none"/>
        </w:rPr>
        <w:t>分布情况表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标项五</w:t>
      </w:r>
      <w:r>
        <w:rPr>
          <w:rFonts w:hint="eastAsia" w:ascii="宋体" w:hAnsi="宋体" w:cs="宋体"/>
          <w:b/>
          <w:color w:val="auto"/>
          <w:sz w:val="21"/>
          <w:szCs w:val="21"/>
          <w:highlight w:val="none"/>
          <w:lang w:eastAsia="zh-CN"/>
        </w:rPr>
        <w:t>）</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5572"/>
        <w:gridCol w:w="104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序号</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位置</w:t>
            </w: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数量（只）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1</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七星路</w:t>
            </w: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default" w:ascii="仿宋" w:hAnsi="仿宋" w:eastAsia="仿宋" w:cs="仿宋"/>
                <w:i w:val="0"/>
                <w:color w:val="auto"/>
                <w:kern w:val="0"/>
                <w:sz w:val="21"/>
                <w:szCs w:val="21"/>
                <w:highlight w:val="none"/>
                <w:u w:val="none"/>
                <w:lang w:val="en-US" w:eastAsia="zh-CN" w:bidi="ar"/>
              </w:rPr>
              <w:t>2</w:t>
            </w:r>
          </w:p>
        </w:tc>
        <w:tc>
          <w:tcPr>
            <w:tcW w:w="5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王富路</w:t>
            </w: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1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r>
    </w:tbl>
    <w:p>
      <w:pPr>
        <w:pStyle w:val="2"/>
        <w:rPr>
          <w:rFonts w:hint="eastAsia"/>
          <w:color w:val="auto"/>
          <w:highlight w:val="none"/>
        </w:rPr>
        <w:sectPr>
          <w:pgSz w:w="11906" w:h="16838"/>
          <w:pgMar w:top="1474" w:right="1797" w:bottom="1247" w:left="1797" w:header="851" w:footer="851" w:gutter="0"/>
          <w:pgNumType w:fmt="decimal"/>
          <w:cols w:space="720" w:num="1"/>
          <w:docGrid w:linePitch="312" w:charSpace="0"/>
        </w:sectPr>
      </w:pPr>
    </w:p>
    <w:p>
      <w:pPr>
        <w:spacing w:before="70" w:after="22"/>
        <w:ind w:right="4620"/>
        <w:rPr>
          <w:rFonts w:hint="eastAsia" w:ascii="宋体" w:hAnsi="宋体" w:cs="宋体"/>
          <w:b/>
          <w:color w:val="auto"/>
          <w:highlight w:val="none"/>
        </w:rPr>
      </w:pPr>
      <w:r>
        <w:rPr>
          <w:rFonts w:hint="eastAsia" w:ascii="宋体" w:hAnsi="宋体" w:cs="宋体"/>
          <w:b/>
          <w:color w:val="auto"/>
          <w:highlight w:val="none"/>
        </w:rPr>
        <w:t>附表</w:t>
      </w:r>
      <w:r>
        <w:rPr>
          <w:rFonts w:hint="eastAsia" w:ascii="宋体" w:hAnsi="宋体" w:cs="宋体"/>
          <w:b/>
          <w:color w:val="auto"/>
          <w:highlight w:val="none"/>
          <w:lang w:val="en-US" w:eastAsia="zh-CN"/>
        </w:rPr>
        <w:t>16</w:t>
      </w:r>
      <w:r>
        <w:rPr>
          <w:rFonts w:hint="eastAsia" w:ascii="宋体" w:hAnsi="宋体" w:cs="宋体"/>
          <w:b/>
          <w:color w:val="auto"/>
          <w:highlight w:val="none"/>
        </w:rPr>
        <w:t>：</w:t>
      </w:r>
    </w:p>
    <w:p>
      <w:pPr>
        <w:pStyle w:val="3"/>
        <w:jc w:val="center"/>
        <w:rPr>
          <w:rFonts w:hint="eastAsia"/>
          <w:color w:val="auto"/>
          <w:highlight w:val="none"/>
        </w:rPr>
      </w:pPr>
      <w:r>
        <w:rPr>
          <w:rFonts w:hint="eastAsia" w:ascii="宋体" w:hAnsi="宋体" w:cs="宋体"/>
          <w:b/>
          <w:color w:val="auto"/>
          <w:sz w:val="21"/>
          <w:szCs w:val="21"/>
          <w:highlight w:val="none"/>
          <w:lang w:eastAsia="zh-CN"/>
        </w:rPr>
        <w:t>宁海县沿街店铺收运范围（</w:t>
      </w:r>
      <w:r>
        <w:rPr>
          <w:rFonts w:hint="eastAsia" w:ascii="宋体" w:hAnsi="宋体" w:cs="宋体"/>
          <w:b/>
          <w:color w:val="auto"/>
          <w:sz w:val="21"/>
          <w:szCs w:val="21"/>
          <w:highlight w:val="none"/>
          <w:lang w:val="en-US" w:eastAsia="zh-CN"/>
        </w:rPr>
        <w:t>标项一</w:t>
      </w:r>
      <w:r>
        <w:rPr>
          <w:rFonts w:hint="eastAsia" w:ascii="宋体" w:hAnsi="宋体" w:cs="宋体"/>
          <w:b/>
          <w:color w:val="auto"/>
          <w:sz w:val="21"/>
          <w:szCs w:val="21"/>
          <w:highlight w:val="none"/>
          <w:lang w:eastAsia="zh-CN"/>
        </w:rPr>
        <w:t>）</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1"/>
        <w:gridCol w:w="2210"/>
        <w:gridCol w:w="3051"/>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Header/>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lang w:eastAsia="zh-Hans"/>
              </w:rPr>
            </w:pPr>
            <w:r>
              <w:rPr>
                <w:rFonts w:hint="eastAsia" w:ascii="仿宋_GB2312" w:hAnsi="仿宋_GB2312" w:eastAsia="仿宋_GB2312" w:cs="仿宋_GB2312"/>
                <w:b/>
                <w:i w:val="0"/>
                <w:color w:val="auto"/>
                <w:kern w:val="0"/>
                <w:sz w:val="21"/>
                <w:szCs w:val="21"/>
                <w:highlight w:val="none"/>
                <w:u w:val="none"/>
                <w:lang w:val="en-US" w:eastAsia="zh-CN" w:bidi="ar"/>
              </w:rPr>
              <w:t>标项</w:t>
            </w:r>
            <w:r>
              <w:rPr>
                <w:rFonts w:hint="eastAsia" w:ascii="仿宋_GB2312" w:hAnsi="仿宋_GB2312" w:eastAsia="仿宋_GB2312" w:cs="仿宋_GB2312"/>
                <w:b/>
                <w:i w:val="0"/>
                <w:color w:val="auto"/>
                <w:kern w:val="0"/>
                <w:sz w:val="21"/>
                <w:szCs w:val="21"/>
                <w:highlight w:val="none"/>
                <w:u w:val="none"/>
                <w:lang w:val="en-US" w:eastAsia="zh-Hans" w:bidi="ar"/>
              </w:rPr>
              <w:t>一</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道路（小区）名称</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道路（小区）起止（范围）</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长度（m）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山河路1</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环城西路至中山西路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713.54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红枫路1</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环城西路至中山西路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695.02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北斗路1</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北大街至人民路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409.48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中山西路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兴宁路至外环西路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972.97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银菊路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环城西路至中山西路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648.11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车河路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山河路至兴宁南路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兴宁南路1</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人民路至环城西路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568.86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兴宁南路2</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环城西路至徐霞客大道</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人民路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兴宁路至兴海路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1815.56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东海路1</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环城北路至人民路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631.88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桃源南路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人民路至徐霞客大道</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1662.06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靖海路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环城北路至人民路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564.37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环城西路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西郊路至兴宁南路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1144.85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14</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北大街</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桃源南路至兴宁南路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532.28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环城北路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东海路至桃源南路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16</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东郊路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兴海路至东海路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439.19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17</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东大街，中大街，西大街</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环城东路至环城西路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1724.44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18</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纺织东路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桃源南路至徐霞客大道</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19</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白石头路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环城东路至桃源南路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639.13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20</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道义坊路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环南东路至东大街</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365.59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21</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环城东路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兴海路至东海路（停车场面积已增加）</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1305.62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22</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徐露客大道</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南门大桥至徐霞客延伸路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1665.19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23</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西郊路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纺织西路至徐霞客大道</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728.87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24</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东旺路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兴海路至环城东路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640.39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25</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仙台路</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环城东路至东旺路</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227.06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合计</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color w:val="auto"/>
                <w:sz w:val="21"/>
                <w:szCs w:val="21"/>
                <w:highlight w:val="none"/>
                <w:u w:val="none"/>
              </w:rPr>
            </w:pP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21793.58</w:t>
            </w:r>
          </w:p>
        </w:tc>
      </w:tr>
    </w:tbl>
    <w:p>
      <w:pPr>
        <w:spacing w:before="70" w:after="22"/>
        <w:ind w:right="462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17</w:t>
      </w:r>
      <w:r>
        <w:rPr>
          <w:rFonts w:hint="eastAsia" w:ascii="宋体" w:hAnsi="宋体" w:cs="宋体"/>
          <w:b/>
          <w:color w:val="auto"/>
          <w:highlight w:val="none"/>
        </w:rPr>
        <w:t>：</w:t>
      </w:r>
    </w:p>
    <w:p>
      <w:pPr>
        <w:pStyle w:val="3"/>
        <w:jc w:val="center"/>
        <w:rPr>
          <w:rFonts w:hint="eastAsia"/>
          <w:color w:val="auto"/>
          <w:highlight w:val="none"/>
        </w:rPr>
      </w:pPr>
      <w:r>
        <w:rPr>
          <w:rFonts w:hint="eastAsia" w:ascii="宋体" w:hAnsi="宋体" w:cs="宋体"/>
          <w:b/>
          <w:color w:val="auto"/>
          <w:sz w:val="21"/>
          <w:szCs w:val="21"/>
          <w:highlight w:val="none"/>
          <w:lang w:eastAsia="zh-CN"/>
        </w:rPr>
        <w:t>宁海县沿街店铺收运范围（</w:t>
      </w:r>
      <w:r>
        <w:rPr>
          <w:rFonts w:hint="eastAsia" w:ascii="宋体" w:hAnsi="宋体" w:cs="宋体"/>
          <w:b/>
          <w:color w:val="auto"/>
          <w:sz w:val="21"/>
          <w:szCs w:val="21"/>
          <w:highlight w:val="none"/>
          <w:lang w:val="en-US" w:eastAsia="zh-CN"/>
        </w:rPr>
        <w:t>标项二</w:t>
      </w:r>
      <w:r>
        <w:rPr>
          <w:rFonts w:hint="eastAsia" w:ascii="宋体" w:hAnsi="宋体" w:cs="宋体"/>
          <w:b/>
          <w:color w:val="auto"/>
          <w:sz w:val="21"/>
          <w:szCs w:val="21"/>
          <w:highlight w:val="none"/>
          <w:lang w:eastAsia="zh-CN"/>
        </w:rPr>
        <w:t>）</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1"/>
        <w:gridCol w:w="2203"/>
        <w:gridCol w:w="3044"/>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blHeader/>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lang w:eastAsia="zh-Hans"/>
              </w:rPr>
            </w:pPr>
            <w:r>
              <w:rPr>
                <w:rFonts w:hint="eastAsia" w:ascii="仿宋_GB2312" w:hAnsi="仿宋_GB2312" w:eastAsia="仿宋_GB2312" w:cs="仿宋_GB2312"/>
                <w:b/>
                <w:i w:val="0"/>
                <w:color w:val="auto"/>
                <w:kern w:val="0"/>
                <w:sz w:val="21"/>
                <w:szCs w:val="21"/>
                <w:highlight w:val="none"/>
                <w:u w:val="none"/>
                <w:lang w:val="en-US" w:eastAsia="zh-CN" w:bidi="ar"/>
              </w:rPr>
              <w:t>标项</w:t>
            </w:r>
            <w:r>
              <w:rPr>
                <w:rFonts w:hint="eastAsia" w:ascii="仿宋_GB2312" w:hAnsi="仿宋_GB2312" w:eastAsia="仿宋_GB2312" w:cs="仿宋_GB2312"/>
                <w:b/>
                <w:i w:val="0"/>
                <w:color w:val="auto"/>
                <w:kern w:val="0"/>
                <w:sz w:val="21"/>
                <w:szCs w:val="21"/>
                <w:highlight w:val="none"/>
                <w:u w:val="none"/>
                <w:lang w:val="en-US" w:eastAsia="zh-Hans" w:bidi="ar"/>
              </w:rPr>
              <w:t>二</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道路（小区）名称</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道路（小区）起止（范围）</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长度（m）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桃源路1</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外环路至时代大道</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兴宁路1</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外环路至时代大道</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766.44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北斗北路1</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时代大道至外环路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686.45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气象北路1</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外环路至人民路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1128.15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气象北路2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外环路至时代大道</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752.86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新桥路1</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时代大道至外环路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698.27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时代大道</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兴宁路至兴海路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2922.35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斗门路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紫金花园至兴宁路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1384.99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学勉路1</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外环路至时代大道</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银河路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桃源路至兴宁路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1419.13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银河东路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桃源路至华山北路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328.94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跃龙路1</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气象北路至兴宁路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767.96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跃龙路2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气象北路至桃源路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兴宁路至兴海路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991.54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山河路2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外环西路至中山西路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372.55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兴宁中路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外环路至人民路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850.93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北斗路2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外环路至人民路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怡惠路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外环西路至桃源中路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1442.10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正学路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外环东路至外环西路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2059.86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天寿路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外环西路至桃源中路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1554.25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宁昌路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外环西路至北斗路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1028.26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桃源中路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人民路至外环路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1295.07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天平路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外环路至中山路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847.64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中山路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华山路至兴宁路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华山路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外环东路至兴海路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781.58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坦坑路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兴海路至人民路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东海路2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人民路至中山路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怡惠东路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外环路至天平路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红枫路2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外环西路至中山西路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536.04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银菊北路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怡惠路至中山西路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9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合计</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color w:val="auto"/>
                <w:sz w:val="21"/>
                <w:szCs w:val="21"/>
                <w:highlight w:val="none"/>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29894.08</w:t>
            </w:r>
          </w:p>
        </w:tc>
      </w:tr>
    </w:tbl>
    <w:p>
      <w:pPr>
        <w:spacing w:before="70" w:after="22"/>
        <w:ind w:right="462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18</w:t>
      </w:r>
      <w:r>
        <w:rPr>
          <w:rFonts w:hint="eastAsia" w:ascii="宋体" w:hAnsi="宋体" w:cs="宋体"/>
          <w:b/>
          <w:color w:val="auto"/>
          <w:highlight w:val="none"/>
        </w:rPr>
        <w:t>：</w:t>
      </w:r>
    </w:p>
    <w:p>
      <w:pPr>
        <w:pStyle w:val="3"/>
        <w:jc w:val="center"/>
        <w:rPr>
          <w:rFonts w:hint="eastAsia"/>
          <w:color w:val="auto"/>
          <w:highlight w:val="none"/>
        </w:rPr>
      </w:pPr>
      <w:r>
        <w:rPr>
          <w:rFonts w:hint="eastAsia" w:ascii="宋体" w:hAnsi="宋体" w:cs="宋体"/>
          <w:b/>
          <w:color w:val="auto"/>
          <w:sz w:val="21"/>
          <w:szCs w:val="21"/>
          <w:highlight w:val="none"/>
          <w:lang w:eastAsia="zh-CN"/>
        </w:rPr>
        <w:t>宁海县沿街店铺收运范围（</w:t>
      </w:r>
      <w:r>
        <w:rPr>
          <w:rFonts w:hint="eastAsia" w:ascii="宋体" w:hAnsi="宋体" w:cs="宋体"/>
          <w:b/>
          <w:color w:val="auto"/>
          <w:sz w:val="21"/>
          <w:szCs w:val="21"/>
          <w:highlight w:val="none"/>
          <w:lang w:val="en-US" w:eastAsia="zh-CN"/>
        </w:rPr>
        <w:t>标项三</w:t>
      </w:r>
      <w:r>
        <w:rPr>
          <w:rFonts w:hint="eastAsia" w:ascii="宋体" w:hAnsi="宋体" w:cs="宋体"/>
          <w:b/>
          <w:color w:val="auto"/>
          <w:sz w:val="21"/>
          <w:szCs w:val="21"/>
          <w:highlight w:val="none"/>
          <w:lang w:eastAsia="zh-CN"/>
        </w:rPr>
        <w:t>）</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1"/>
        <w:gridCol w:w="2203"/>
        <w:gridCol w:w="3044"/>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lang w:eastAsia="zh-Hans"/>
              </w:rPr>
            </w:pPr>
            <w:r>
              <w:rPr>
                <w:rFonts w:hint="eastAsia" w:ascii="仿宋_GB2312" w:hAnsi="仿宋_GB2312" w:eastAsia="仿宋_GB2312" w:cs="仿宋_GB2312"/>
                <w:b/>
                <w:i w:val="0"/>
                <w:color w:val="auto"/>
                <w:kern w:val="0"/>
                <w:sz w:val="21"/>
                <w:szCs w:val="21"/>
                <w:highlight w:val="none"/>
                <w:u w:val="none"/>
                <w:lang w:val="en-US" w:eastAsia="zh-CN" w:bidi="ar"/>
              </w:rPr>
              <w:t>标项</w:t>
            </w:r>
            <w:r>
              <w:rPr>
                <w:rFonts w:hint="eastAsia" w:ascii="仿宋_GB2312" w:hAnsi="仿宋_GB2312" w:eastAsia="仿宋_GB2312" w:cs="仿宋_GB2312"/>
                <w:b/>
                <w:i w:val="0"/>
                <w:color w:val="auto"/>
                <w:kern w:val="0"/>
                <w:sz w:val="21"/>
                <w:szCs w:val="21"/>
                <w:highlight w:val="none"/>
                <w:u w:val="none"/>
                <w:lang w:val="en-US" w:eastAsia="zh-Hans" w:bidi="ar"/>
              </w:rPr>
              <w:t>三</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道路（小区）名称</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道路（小区）起止（范围）</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长度（m）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时代大道至金水路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960.52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兴宁路3</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金水路至天明西路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1648.32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民生路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兴宁路至气象北路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458.46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兴工二路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兴宁路至新桥路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1035.69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兴工一路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兴宁路至新桥路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1032.88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北斗北路1</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时代大道至外环路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686.45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气象北路3</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时代大道至金水路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850.44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气象北路4</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天明中路至金水路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新桥路2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金水路至时代大道</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787.13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学勉路2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时代大道至金水路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民生中路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气象北路至桃源路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1038.87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民生东路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桃源路至学勉北路至兴海路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694.60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金水路1</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金星路至兴宁北路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387.94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金水路2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兴宁北路至兴海路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2317.60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新园二路</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金水路至时代大道</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846.99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9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合计</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color w:val="auto"/>
                <w:sz w:val="21"/>
                <w:szCs w:val="21"/>
                <w:highlight w:val="none"/>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bidi="ar"/>
              </w:rPr>
              <w:t>14930.87</w:t>
            </w:r>
          </w:p>
        </w:tc>
      </w:tr>
    </w:tbl>
    <w:p>
      <w:pPr>
        <w:spacing w:before="70" w:after="22"/>
        <w:ind w:right="462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附表</w:t>
      </w:r>
      <w:r>
        <w:rPr>
          <w:rFonts w:hint="eastAsia" w:ascii="宋体" w:hAnsi="宋体" w:cs="宋体"/>
          <w:b/>
          <w:color w:val="auto"/>
          <w:highlight w:val="none"/>
          <w:lang w:val="en-US" w:eastAsia="zh-CN"/>
        </w:rPr>
        <w:t>19</w:t>
      </w:r>
      <w:r>
        <w:rPr>
          <w:rFonts w:hint="eastAsia" w:ascii="宋体" w:hAnsi="宋体" w:cs="宋体"/>
          <w:b/>
          <w:color w:val="auto"/>
          <w:highlight w:val="none"/>
        </w:rPr>
        <w:t>：</w:t>
      </w:r>
    </w:p>
    <w:p>
      <w:pPr>
        <w:pStyle w:val="3"/>
        <w:jc w:val="center"/>
        <w:rPr>
          <w:rFonts w:hint="eastAsia"/>
          <w:color w:val="auto"/>
          <w:highlight w:val="none"/>
        </w:rPr>
      </w:pPr>
      <w:r>
        <w:rPr>
          <w:rFonts w:hint="eastAsia" w:ascii="宋体" w:hAnsi="宋体" w:cs="宋体"/>
          <w:b/>
          <w:color w:val="auto"/>
          <w:sz w:val="21"/>
          <w:szCs w:val="21"/>
          <w:highlight w:val="none"/>
          <w:lang w:eastAsia="zh-CN"/>
        </w:rPr>
        <w:t>宁海县沿街店铺收运范围（</w:t>
      </w:r>
      <w:r>
        <w:rPr>
          <w:rFonts w:hint="eastAsia" w:ascii="宋体" w:hAnsi="宋体" w:cs="宋体"/>
          <w:b/>
          <w:color w:val="auto"/>
          <w:sz w:val="21"/>
          <w:szCs w:val="21"/>
          <w:highlight w:val="none"/>
          <w:lang w:val="en-US" w:eastAsia="zh-CN"/>
        </w:rPr>
        <w:t>标项四</w:t>
      </w:r>
      <w:r>
        <w:rPr>
          <w:rFonts w:hint="eastAsia" w:ascii="宋体" w:hAnsi="宋体" w:cs="宋体"/>
          <w:b/>
          <w:color w:val="auto"/>
          <w:sz w:val="21"/>
          <w:szCs w:val="21"/>
          <w:highlight w:val="none"/>
          <w:lang w:eastAsia="zh-CN"/>
        </w:rPr>
        <w:t>）</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1"/>
        <w:gridCol w:w="2203"/>
        <w:gridCol w:w="3044"/>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1"/>
                <w:szCs w:val="21"/>
                <w:highlight w:val="none"/>
                <w:u w:val="none"/>
                <w:lang w:val="en-US" w:eastAsia="zh-Hans" w:bidi="ar"/>
              </w:rPr>
            </w:pPr>
            <w:r>
              <w:rPr>
                <w:rFonts w:hint="eastAsia" w:ascii="仿宋_GB2312" w:hAnsi="仿宋_GB2312" w:eastAsia="仿宋_GB2312" w:cs="仿宋_GB2312"/>
                <w:b/>
                <w:bCs/>
                <w:i w:val="0"/>
                <w:color w:val="auto"/>
                <w:kern w:val="0"/>
                <w:sz w:val="21"/>
                <w:szCs w:val="21"/>
                <w:highlight w:val="none"/>
                <w:u w:val="none"/>
                <w:lang w:val="en-US" w:eastAsia="zh-CN" w:bidi="ar"/>
              </w:rPr>
              <w:t>标项</w:t>
            </w:r>
            <w:r>
              <w:rPr>
                <w:rFonts w:hint="eastAsia" w:ascii="仿宋_GB2312" w:hAnsi="仿宋_GB2312" w:eastAsia="仿宋_GB2312" w:cs="仿宋_GB2312"/>
                <w:b/>
                <w:bCs/>
                <w:i w:val="0"/>
                <w:color w:val="auto"/>
                <w:kern w:val="0"/>
                <w:sz w:val="21"/>
                <w:szCs w:val="21"/>
                <w:highlight w:val="none"/>
                <w:u w:val="none"/>
                <w:lang w:val="en-US" w:eastAsia="zh-Hans" w:bidi="ar"/>
              </w:rPr>
              <w:t>四</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2"/>
                <w:sz w:val="21"/>
                <w:szCs w:val="21"/>
                <w:highlight w:val="none"/>
                <w:u w:val="none"/>
                <w:lang w:val="en-US" w:eastAsia="zh-CN" w:bidi="ar-SA"/>
              </w:rPr>
            </w:pPr>
            <w:r>
              <w:rPr>
                <w:rFonts w:hint="eastAsia" w:ascii="仿宋_GB2312" w:hAnsi="仿宋_GB2312" w:eastAsia="仿宋_GB2312" w:cs="仿宋_GB2312"/>
                <w:b/>
                <w:i w:val="0"/>
                <w:color w:val="auto"/>
                <w:kern w:val="0"/>
                <w:sz w:val="21"/>
                <w:szCs w:val="21"/>
                <w:highlight w:val="none"/>
                <w:u w:val="none"/>
                <w:lang w:val="en-US" w:eastAsia="zh-CN" w:bidi="ar"/>
              </w:rPr>
              <w:t>道路（小区）名称</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2"/>
                <w:sz w:val="21"/>
                <w:szCs w:val="21"/>
                <w:highlight w:val="none"/>
                <w:u w:val="none"/>
                <w:lang w:val="en-US" w:eastAsia="zh-CN" w:bidi="ar-SA"/>
              </w:rPr>
            </w:pPr>
            <w:r>
              <w:rPr>
                <w:rFonts w:hint="eastAsia" w:ascii="仿宋_GB2312" w:hAnsi="仿宋_GB2312" w:eastAsia="仿宋_GB2312" w:cs="仿宋_GB2312"/>
                <w:b/>
                <w:i w:val="0"/>
                <w:color w:val="auto"/>
                <w:kern w:val="0"/>
                <w:sz w:val="21"/>
                <w:szCs w:val="21"/>
                <w:highlight w:val="none"/>
                <w:u w:val="none"/>
                <w:lang w:val="en-US" w:eastAsia="zh-CN" w:bidi="ar"/>
              </w:rPr>
              <w:t>道路（小区）起止（范围）</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2"/>
                <w:sz w:val="21"/>
                <w:szCs w:val="21"/>
                <w:highlight w:val="none"/>
                <w:u w:val="none"/>
                <w:lang w:val="en-US" w:eastAsia="zh-CN" w:bidi="ar-SA"/>
              </w:rPr>
            </w:pPr>
            <w:r>
              <w:rPr>
                <w:rFonts w:hint="eastAsia" w:ascii="仿宋_GB2312" w:hAnsi="仿宋_GB2312" w:eastAsia="仿宋_GB2312" w:cs="仿宋_GB2312"/>
                <w:b/>
                <w:i w:val="0"/>
                <w:color w:val="auto"/>
                <w:kern w:val="0"/>
                <w:sz w:val="21"/>
                <w:szCs w:val="21"/>
                <w:highlight w:val="none"/>
                <w:u w:val="none"/>
                <w:lang w:val="en-US" w:eastAsia="zh-CN" w:bidi="ar"/>
              </w:rPr>
              <w:t>长度（m）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1"/>
                <w:szCs w:val="21"/>
                <w:highlight w:val="none"/>
                <w:u w:val="none"/>
                <w:lang w:val="en-US" w:eastAsia="zh-Hans" w:bidi="ar"/>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1"/>
                <w:szCs w:val="21"/>
                <w:highlight w:val="none"/>
                <w:u w:val="none"/>
                <w:lang w:val="en-US" w:eastAsia="zh-Hans" w:bidi="ar"/>
              </w:rPr>
            </w:pPr>
            <w:r>
              <w:rPr>
                <w:rFonts w:hint="eastAsia" w:ascii="仿宋_GB2312" w:hAnsi="仿宋_GB2312" w:eastAsia="仿宋_GB2312" w:cs="仿宋_GB2312"/>
                <w:i w:val="0"/>
                <w:color w:val="auto"/>
                <w:kern w:val="0"/>
                <w:sz w:val="21"/>
                <w:szCs w:val="21"/>
                <w:highlight w:val="none"/>
                <w:u w:val="none"/>
                <w:lang w:val="en-US" w:eastAsia="zh-Hans" w:bidi="ar"/>
              </w:rPr>
              <w:t>兴海家园周边</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Hans" w:bidi="ar"/>
              </w:rPr>
              <w:t>兴海家园周边道路</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1"/>
                <w:szCs w:val="21"/>
                <w:highlight w:val="none"/>
                <w:u w:val="none"/>
                <w:lang w:eastAsia="zh-CN" w:bidi="ar"/>
              </w:rPr>
            </w:pPr>
            <w:r>
              <w:rPr>
                <w:rFonts w:hint="default" w:ascii="仿宋_GB2312" w:hAnsi="仿宋_GB2312" w:eastAsia="仿宋_GB2312" w:cs="仿宋_GB2312"/>
                <w:b w:val="0"/>
                <w:bCs w:val="0"/>
                <w:i w:val="0"/>
                <w:color w:val="auto"/>
                <w:kern w:val="0"/>
                <w:sz w:val="21"/>
                <w:szCs w:val="21"/>
                <w:highlight w:val="none"/>
                <w:u w:val="none"/>
                <w:lang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9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1"/>
                <w:szCs w:val="21"/>
                <w:highlight w:val="none"/>
                <w:u w:val="none"/>
                <w:lang w:val="en-US" w:eastAsia="zh-Hans" w:bidi="ar"/>
              </w:rPr>
            </w:pPr>
            <w:r>
              <w:rPr>
                <w:rFonts w:hint="eastAsia" w:ascii="仿宋_GB2312" w:hAnsi="仿宋_GB2312" w:eastAsia="仿宋_GB2312" w:cs="仿宋_GB2312"/>
                <w:b/>
                <w:bCs/>
                <w:i w:val="0"/>
                <w:color w:val="auto"/>
                <w:kern w:val="0"/>
                <w:sz w:val="21"/>
                <w:szCs w:val="21"/>
                <w:highlight w:val="none"/>
                <w:u w:val="none"/>
                <w:lang w:val="en-US" w:eastAsia="zh-Hans" w:bidi="ar"/>
              </w:rPr>
              <w:t>合计</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color w:val="auto"/>
                <w:sz w:val="21"/>
                <w:szCs w:val="21"/>
                <w:highlight w:val="none"/>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1"/>
                <w:szCs w:val="21"/>
                <w:highlight w:val="none"/>
                <w:u w:val="none"/>
                <w:lang w:eastAsia="zh-CN" w:bidi="ar"/>
              </w:rPr>
            </w:pPr>
            <w:r>
              <w:rPr>
                <w:rFonts w:hint="default" w:ascii="仿宋_GB2312" w:hAnsi="仿宋_GB2312" w:eastAsia="仿宋_GB2312" w:cs="仿宋_GB2312"/>
                <w:b/>
                <w:bCs/>
                <w:i w:val="0"/>
                <w:color w:val="auto"/>
                <w:kern w:val="0"/>
                <w:sz w:val="21"/>
                <w:szCs w:val="21"/>
                <w:highlight w:val="none"/>
                <w:u w:val="none"/>
                <w:lang w:eastAsia="zh-CN" w:bidi="ar"/>
              </w:rPr>
              <w:t>12000</w:t>
            </w:r>
          </w:p>
        </w:tc>
      </w:tr>
    </w:tbl>
    <w:p>
      <w:pPr>
        <w:spacing w:line="360" w:lineRule="auto"/>
        <w:ind w:firstLine="472" w:firstLineChars="197"/>
        <w:jc w:val="center"/>
        <w:rPr>
          <w:rFonts w:hint="eastAsia"/>
          <w:color w:val="auto"/>
          <w:sz w:val="24"/>
          <w:highlight w:val="none"/>
        </w:rPr>
        <w:sectPr>
          <w:pgSz w:w="11906" w:h="16838"/>
          <w:pgMar w:top="1474" w:right="1797" w:bottom="1247" w:left="1797" w:header="851" w:footer="851"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633" w:firstLineChars="197"/>
        <w:jc w:val="center"/>
        <w:textAlignment w:val="auto"/>
        <w:outlineLvl w:val="0"/>
        <w:rPr>
          <w:rFonts w:hint="eastAsia" w:ascii="宋体" w:hAnsi="宋体" w:eastAsia="宋体" w:cs="宋体"/>
          <w:b/>
          <w:bCs/>
          <w:color w:val="auto"/>
          <w:sz w:val="32"/>
          <w:szCs w:val="32"/>
          <w:highlight w:val="none"/>
        </w:rPr>
      </w:pPr>
      <w:bookmarkStart w:id="31" w:name="_Toc26363"/>
      <w:r>
        <w:rPr>
          <w:rFonts w:hint="eastAsia" w:ascii="宋体" w:hAnsi="宋体" w:eastAsia="宋体" w:cs="宋体"/>
          <w:b/>
          <w:color w:val="auto"/>
          <w:sz w:val="32"/>
          <w:szCs w:val="32"/>
          <w:highlight w:val="none"/>
        </w:rPr>
        <w:t>第三章  供应商须知</w:t>
      </w:r>
      <w:bookmarkEnd w:id="31"/>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44"/>
          <w:szCs w:val="32"/>
          <w:highlight w:val="none"/>
        </w:rPr>
      </w:pPr>
      <w:bookmarkStart w:id="32" w:name="_Toc1665"/>
      <w:r>
        <w:rPr>
          <w:rFonts w:hint="eastAsia" w:ascii="宋体" w:hAnsi="宋体" w:eastAsia="宋体" w:cs="宋体"/>
          <w:b/>
          <w:color w:val="auto"/>
          <w:sz w:val="28"/>
          <w:szCs w:val="28"/>
          <w:highlight w:val="none"/>
        </w:rPr>
        <w:t>前 附 表</w:t>
      </w:r>
      <w:bookmarkEnd w:id="32"/>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投标报价及费用：</w:t>
            </w:r>
          </w:p>
          <w:p>
            <w:pPr>
              <w:keepNext w:val="0"/>
              <w:keepLines w:val="0"/>
              <w:pageBreakBefore w:val="0"/>
              <w:widowControl w:val="0"/>
              <w:kinsoku/>
              <w:wordWrap/>
              <w:overflowPunct/>
              <w:topLinePunct w:val="0"/>
              <w:bidi w:val="0"/>
              <w:adjustRightInd/>
              <w:snapToGrid/>
              <w:spacing w:beforeLines="0"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1）本项目投标应以人民币报价；</w:t>
            </w:r>
          </w:p>
          <w:p>
            <w:pPr>
              <w:keepNext w:val="0"/>
              <w:keepLines w:val="0"/>
              <w:pageBreakBefore w:val="0"/>
              <w:widowControl w:val="0"/>
              <w:kinsoku/>
              <w:wordWrap/>
              <w:overflowPunct/>
              <w:topLinePunct w:val="0"/>
              <w:bidi w:val="0"/>
              <w:adjustRightInd/>
              <w:snapToGrid/>
              <w:spacing w:beforeLines="0" w:afterLines="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2）本项目采购预算（最高限价）：详见《第一章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公开招标公告</w:t>
            </w:r>
            <w:r>
              <w:rPr>
                <w:rFonts w:hint="eastAsia" w:ascii="宋体" w:hAnsi="宋体" w:eastAsia="宋体" w:cs="宋体"/>
                <w:color w:val="auto"/>
                <w:sz w:val="21"/>
                <w:szCs w:val="21"/>
                <w:highlight w:val="none"/>
              </w:rPr>
              <w:t>》；投标总价超过</w:t>
            </w:r>
            <w:r>
              <w:rPr>
                <w:rFonts w:hint="eastAsia" w:ascii="宋体" w:hAnsi="宋体" w:eastAsia="宋体" w:cs="宋体"/>
                <w:color w:val="auto"/>
                <w:sz w:val="21"/>
                <w:szCs w:val="21"/>
                <w:highlight w:val="none"/>
                <w:lang w:val="en-US" w:eastAsia="zh-CN"/>
              </w:rPr>
              <w:t>预算金额</w:t>
            </w:r>
            <w:r>
              <w:rPr>
                <w:rFonts w:hint="eastAsia" w:ascii="宋体" w:hAnsi="宋体" w:eastAsia="宋体" w:cs="宋体"/>
                <w:color w:val="auto"/>
                <w:sz w:val="21"/>
                <w:szCs w:val="21"/>
                <w:highlight w:val="none"/>
              </w:rPr>
              <w:t>（最高限价）的，作无效标处理。</w:t>
            </w:r>
          </w:p>
          <w:p>
            <w:pPr>
              <w:keepNext w:val="0"/>
              <w:keepLines w:val="0"/>
              <w:pageBreakBefore w:val="0"/>
              <w:widowControl w:val="0"/>
              <w:kinsoku/>
              <w:wordWrap/>
              <w:overflowPunct/>
              <w:topLinePunct w:val="0"/>
              <w:bidi w:val="0"/>
              <w:adjustRightInd/>
              <w:snapToGrid/>
              <w:spacing w:beforeLines="0" w:afterLines="0" w:line="24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3）供应商须报出一年</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三年</w:t>
            </w:r>
            <w:r>
              <w:rPr>
                <w:rFonts w:hint="eastAsia" w:ascii="宋体" w:hAnsi="宋体" w:eastAsia="宋体" w:cs="宋体"/>
                <w:color w:val="auto"/>
                <w:sz w:val="21"/>
                <w:szCs w:val="21"/>
                <w:highlight w:val="none"/>
              </w:rPr>
              <w:t>的投标总价，</w:t>
            </w:r>
            <w:r>
              <w:rPr>
                <w:rFonts w:hint="eastAsia" w:ascii="宋体" w:hAnsi="宋体" w:cs="宋体"/>
                <w:color w:val="auto"/>
                <w:szCs w:val="21"/>
                <w:highlight w:val="none"/>
              </w:rPr>
              <w:t>包含但不限于</w:t>
            </w:r>
            <w:r>
              <w:rPr>
                <w:rFonts w:hint="eastAsia" w:ascii="宋体" w:hAnsi="宋体" w:cs="宋体"/>
                <w:color w:val="auto"/>
                <w:highlight w:val="none"/>
              </w:rPr>
              <w:t>完成本项目服务内容可能发生的各项费用，</w:t>
            </w:r>
            <w:r>
              <w:rPr>
                <w:rFonts w:hint="eastAsia" w:ascii="宋体" w:hAnsi="宋体" w:cs="宋体"/>
                <w:color w:val="auto"/>
                <w:szCs w:val="21"/>
                <w:highlight w:val="none"/>
              </w:rPr>
              <w:t>应包含人工费用【包含人员基本工资、各类福利和补贴（如高温补贴、加班补贴等）、社保（五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服务范围内的所有费用。</w:t>
            </w:r>
          </w:p>
          <w:p>
            <w:pPr>
              <w:keepNext w:val="0"/>
              <w:keepLines w:val="0"/>
              <w:pageBreakBefore w:val="0"/>
              <w:widowControl w:val="0"/>
              <w:kinsoku/>
              <w:wordWrap/>
              <w:overflowPunct/>
              <w:topLinePunct w:val="0"/>
              <w:bidi w:val="0"/>
              <w:adjustRightInd/>
              <w:snapToGrid/>
              <w:spacing w:beforeLines="0"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）不论投标结果如何，供应商均应自行承担所有与投标有关的全部费用；</w:t>
            </w:r>
          </w:p>
          <w:p>
            <w:pPr>
              <w:keepNext w:val="0"/>
              <w:keepLines w:val="0"/>
              <w:pageBreakBefore w:val="0"/>
              <w:widowControl w:val="0"/>
              <w:kinsoku/>
              <w:wordWrap/>
              <w:overflowPunct/>
              <w:topLinePunct w:val="0"/>
              <w:bidi w:val="0"/>
              <w:adjustRightInd/>
              <w:snapToGrid/>
              <w:spacing w:beforeLines="0" w:afterLines="0" w:line="240" w:lineRule="auto"/>
              <w:outlineLvl w:val="9"/>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5）中标服务费的收取标准：</w:t>
            </w:r>
            <w:r>
              <w:rPr>
                <w:rFonts w:hint="eastAsia" w:ascii="宋体" w:hAnsi="宋体" w:cs="宋体"/>
                <w:color w:val="auto"/>
                <w:szCs w:val="21"/>
                <w:highlight w:val="none"/>
                <w:lang w:val="en-US" w:eastAsia="zh-CN"/>
              </w:rPr>
              <w:t>标项</w:t>
            </w: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7.00</w:t>
            </w:r>
            <w:r>
              <w:rPr>
                <w:rFonts w:hint="eastAsia" w:ascii="宋体" w:hAnsi="宋体" w:cs="宋体"/>
                <w:color w:val="auto"/>
                <w:szCs w:val="21"/>
                <w:highlight w:val="none"/>
              </w:rPr>
              <w:t>万元；</w:t>
            </w:r>
            <w:r>
              <w:rPr>
                <w:rFonts w:hint="eastAsia" w:ascii="宋体" w:hAnsi="宋体" w:cs="宋体"/>
                <w:color w:val="auto"/>
                <w:szCs w:val="21"/>
                <w:highlight w:val="none"/>
                <w:lang w:val="en-US" w:eastAsia="zh-CN"/>
              </w:rPr>
              <w:t>标项二</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6.00</w:t>
            </w:r>
            <w:r>
              <w:rPr>
                <w:rFonts w:hint="eastAsia" w:ascii="宋体" w:hAnsi="宋体" w:cs="宋体"/>
                <w:color w:val="auto"/>
                <w:szCs w:val="21"/>
                <w:highlight w:val="none"/>
              </w:rPr>
              <w:t>万元；</w:t>
            </w:r>
            <w:r>
              <w:rPr>
                <w:rFonts w:hint="eastAsia" w:ascii="宋体" w:hAnsi="宋体" w:cs="宋体"/>
                <w:color w:val="auto"/>
                <w:szCs w:val="21"/>
                <w:highlight w:val="none"/>
                <w:lang w:val="en-US" w:eastAsia="zh-CN"/>
              </w:rPr>
              <w:t>标项</w:t>
            </w:r>
            <w:r>
              <w:rPr>
                <w:rFonts w:hint="eastAsia" w:ascii="宋体" w:hAnsi="宋体" w:cs="宋体"/>
                <w:color w:val="auto"/>
                <w:szCs w:val="21"/>
                <w:highlight w:val="none"/>
              </w:rPr>
              <w:t>三：</w:t>
            </w:r>
            <w:r>
              <w:rPr>
                <w:rFonts w:hint="eastAsia" w:ascii="宋体" w:hAnsi="宋体" w:cs="宋体"/>
                <w:color w:val="auto"/>
                <w:szCs w:val="21"/>
                <w:highlight w:val="none"/>
                <w:lang w:val="en-US" w:eastAsia="zh-CN"/>
              </w:rPr>
              <w:t>5.00</w:t>
            </w:r>
            <w:r>
              <w:rPr>
                <w:rFonts w:hint="eastAsia" w:ascii="宋体" w:hAnsi="宋体" w:cs="宋体"/>
                <w:color w:val="auto"/>
                <w:szCs w:val="21"/>
                <w:highlight w:val="none"/>
              </w:rPr>
              <w:t>万元；</w:t>
            </w:r>
            <w:r>
              <w:rPr>
                <w:rFonts w:hint="eastAsia" w:ascii="宋体" w:hAnsi="宋体" w:cs="宋体"/>
                <w:color w:val="auto"/>
                <w:szCs w:val="21"/>
                <w:highlight w:val="none"/>
                <w:lang w:val="en-US" w:eastAsia="zh-CN"/>
              </w:rPr>
              <w:t>标项</w:t>
            </w:r>
            <w:r>
              <w:rPr>
                <w:rFonts w:hint="eastAsia" w:ascii="宋体" w:hAnsi="宋体" w:cs="宋体"/>
                <w:color w:val="auto"/>
                <w:szCs w:val="21"/>
                <w:highlight w:val="none"/>
              </w:rPr>
              <w:t>四：</w:t>
            </w:r>
            <w:r>
              <w:rPr>
                <w:rFonts w:hint="eastAsia" w:ascii="宋体" w:hAnsi="宋体" w:cs="宋体"/>
                <w:color w:val="auto"/>
                <w:szCs w:val="21"/>
                <w:highlight w:val="none"/>
                <w:lang w:val="en-US" w:eastAsia="zh-CN"/>
              </w:rPr>
              <w:t>4.50</w:t>
            </w:r>
            <w:r>
              <w:rPr>
                <w:rFonts w:hint="eastAsia" w:ascii="宋体" w:hAnsi="宋体" w:cs="宋体"/>
                <w:color w:val="auto"/>
                <w:szCs w:val="21"/>
                <w:highlight w:val="none"/>
              </w:rPr>
              <w:t>万元；</w:t>
            </w:r>
            <w:r>
              <w:rPr>
                <w:rFonts w:hint="eastAsia" w:ascii="宋体" w:hAnsi="宋体" w:cs="宋体"/>
                <w:color w:val="auto"/>
                <w:szCs w:val="21"/>
                <w:highlight w:val="none"/>
                <w:lang w:val="en-US" w:eastAsia="zh-CN"/>
              </w:rPr>
              <w:t>标项五</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4.05</w:t>
            </w:r>
            <w:r>
              <w:rPr>
                <w:rFonts w:hint="eastAsia" w:ascii="宋体" w:hAnsi="宋体" w:cs="宋体"/>
                <w:color w:val="auto"/>
                <w:szCs w:val="21"/>
                <w:highlight w:val="none"/>
              </w:rPr>
              <w:t>万元；由</w:t>
            </w:r>
            <w:r>
              <w:rPr>
                <w:rFonts w:hint="eastAsia" w:ascii="宋体" w:hAnsi="宋体" w:eastAsia="宋体" w:cs="宋体"/>
                <w:color w:val="auto"/>
                <w:szCs w:val="21"/>
                <w:highlight w:val="none"/>
                <w:lang w:val="en-US" w:eastAsia="zh-CN"/>
              </w:rPr>
              <w:t>采购代理机构</w:t>
            </w:r>
            <w:r>
              <w:rPr>
                <w:rFonts w:hint="eastAsia" w:ascii="宋体" w:hAnsi="宋体" w:cs="宋体"/>
                <w:color w:val="auto"/>
                <w:szCs w:val="21"/>
                <w:highlight w:val="none"/>
              </w:rPr>
              <w:t>向中标人收取。</w:t>
            </w:r>
          </w:p>
          <w:p>
            <w:pPr>
              <w:keepNext w:val="0"/>
              <w:keepLines w:val="0"/>
              <w:pageBreakBefore w:val="0"/>
              <w:widowControl w:val="0"/>
              <w:kinsoku/>
              <w:wordWrap/>
              <w:overflowPunct/>
              <w:topLinePunct w:val="0"/>
              <w:bidi w:val="0"/>
              <w:adjustRightInd/>
              <w:snapToGrid/>
              <w:spacing w:beforeLines="0" w:afterLines="0"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接到本公司通知后5个工作日内向本招标公司支付中标服务费，并领取中标通知书。中标服务费只收现金、银行票汇款、电汇款。</w:t>
            </w:r>
          </w:p>
          <w:p>
            <w:pPr>
              <w:keepNext w:val="0"/>
              <w:keepLines w:val="0"/>
              <w:pageBreakBefore w:val="0"/>
              <w:widowControl w:val="0"/>
              <w:kinsoku/>
              <w:wordWrap/>
              <w:overflowPunct/>
              <w:topLinePunct w:val="0"/>
              <w:bidi w:val="0"/>
              <w:adjustRightInd/>
              <w:snapToGrid/>
              <w:spacing w:beforeLines="0" w:afterLines="0" w:line="24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6）采购代理机构财务信息：</w:t>
            </w:r>
          </w:p>
          <w:p>
            <w:pPr>
              <w:keepNext w:val="0"/>
              <w:keepLines w:val="0"/>
              <w:pageBreakBefore w:val="0"/>
              <w:widowControl w:val="0"/>
              <w:kinsoku/>
              <w:wordWrap/>
              <w:overflowPunct/>
              <w:topLinePunct w:val="0"/>
              <w:bidi w:val="0"/>
              <w:adjustRightInd/>
              <w:snapToGrid/>
              <w:spacing w:beforeLines="0" w:afterLines="0" w:line="24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开户银行：宁波银行股份有限公司鄞州中心区支行</w:t>
            </w:r>
          </w:p>
          <w:p>
            <w:pPr>
              <w:keepNext w:val="0"/>
              <w:keepLines w:val="0"/>
              <w:pageBreakBefore w:val="0"/>
              <w:widowControl w:val="0"/>
              <w:kinsoku/>
              <w:wordWrap/>
              <w:overflowPunct/>
              <w:topLinePunct w:val="0"/>
              <w:bidi w:val="0"/>
              <w:adjustRightInd/>
              <w:snapToGrid/>
              <w:spacing w:beforeLines="0" w:afterLines="0" w:line="24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帐    号：30010122001229488</w:t>
            </w:r>
          </w:p>
          <w:p>
            <w:pPr>
              <w:keepNext w:val="0"/>
              <w:keepLines w:val="0"/>
              <w:pageBreakBefore w:val="0"/>
              <w:widowControl w:val="0"/>
              <w:kinsoku/>
              <w:wordWrap/>
              <w:overflowPunct/>
              <w:topLinePunct w:val="0"/>
              <w:bidi w:val="0"/>
              <w:adjustRightInd/>
              <w:snapToGrid/>
              <w:spacing w:beforeLines="0" w:afterLines="0"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户    名：浙江中基正采管理咨询有限公司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投标文件组成</w:t>
            </w:r>
            <w:r>
              <w:rPr>
                <w:rFonts w:hint="eastAsia" w:ascii="宋体" w:hAnsi="宋体" w:eastAsia="宋体" w:cs="宋体"/>
                <w:color w:val="auto"/>
                <w:sz w:val="21"/>
                <w:szCs w:val="21"/>
                <w:highlight w:val="none"/>
                <w:lang w:val="en-US" w:eastAsia="zh-CN"/>
              </w:rPr>
              <w:t>与份数</w:t>
            </w:r>
            <w:r>
              <w:rPr>
                <w:rFonts w:hint="eastAsia" w:ascii="宋体" w:hAnsi="宋体" w:eastAsia="宋体" w:cs="宋体"/>
                <w:color w:val="auto"/>
                <w:sz w:val="21"/>
                <w:szCs w:val="21"/>
                <w:highlight w:val="none"/>
              </w:rPr>
              <w:t>：</w:t>
            </w:r>
          </w:p>
          <w:p>
            <w:pPr>
              <w:keepNext w:val="0"/>
              <w:keepLines w:val="0"/>
              <w:pageBreakBefore w:val="0"/>
              <w:widowControl w:val="0"/>
              <w:numPr>
                <w:ilvl w:val="0"/>
                <w:numId w:val="33"/>
              </w:numPr>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上传到政府采购云平台的电子投标文件（含资格文件、商务技术文件、报价文件）1份。</w:t>
            </w:r>
          </w:p>
          <w:p>
            <w:pPr>
              <w:keepNext w:val="0"/>
              <w:keepLines w:val="0"/>
              <w:pageBreakBefore w:val="0"/>
              <w:widowControl w:val="0"/>
              <w:numPr>
                <w:ilvl w:val="0"/>
                <w:numId w:val="33"/>
              </w:numPr>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评标结果公示：评标结束后，评标结果公示于浙江政府采购网、宁波市政府采购网、宁波市公共资源交易</w:t>
            </w:r>
            <w:r>
              <w:rPr>
                <w:rFonts w:hint="eastAsia" w:ascii="宋体" w:hAnsi="宋体" w:eastAsia="宋体" w:cs="宋体"/>
                <w:color w:val="auto"/>
                <w:sz w:val="21"/>
                <w:szCs w:val="21"/>
                <w:highlight w:val="none"/>
                <w:lang w:val="en-US" w:eastAsia="zh-CN"/>
              </w:rPr>
              <w:t>网</w:t>
            </w:r>
            <w:r>
              <w:rPr>
                <w:rFonts w:hint="eastAsia" w:ascii="宋体" w:hAnsi="宋体" w:eastAsia="宋体" w:cs="宋体"/>
                <w:color w:val="auto"/>
                <w:sz w:val="21"/>
                <w:szCs w:val="21"/>
                <w:highlight w:val="none"/>
              </w:rPr>
              <w:t>宁海</w:t>
            </w:r>
            <w:r>
              <w:rPr>
                <w:rFonts w:hint="eastAsia" w:ascii="宋体" w:hAnsi="宋体" w:eastAsia="宋体" w:cs="宋体"/>
                <w:color w:val="auto"/>
                <w:sz w:val="21"/>
                <w:szCs w:val="21"/>
                <w:highlight w:val="none"/>
                <w:lang w:val="en-US" w:eastAsia="zh-CN"/>
              </w:rPr>
              <w:t>县分网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浙江中基正采管理咨询有限公司</w:t>
            </w:r>
            <w:r>
              <w:rPr>
                <w:rFonts w:hint="eastAsia" w:ascii="宋体" w:hAnsi="宋体" w:eastAsia="宋体" w:cs="宋体"/>
                <w:color w:val="auto"/>
                <w:sz w:val="21"/>
                <w:szCs w:val="21"/>
                <w:highlight w:val="none"/>
              </w:rPr>
              <w:t>网等网站。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签订合同时间：中标通知书发出后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40" w:lineRule="auto"/>
              <w:jc w:val="left"/>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解释：本</w:t>
            </w:r>
            <w:r>
              <w:rPr>
                <w:rFonts w:hint="eastAsia" w:ascii="宋体" w:hAnsi="宋体" w:eastAsia="宋体" w:cs="宋体"/>
                <w:b/>
                <w:bCs/>
                <w:color w:val="auto"/>
                <w:sz w:val="21"/>
                <w:szCs w:val="21"/>
                <w:highlight w:val="none"/>
                <w:lang w:eastAsia="zh-CN"/>
              </w:rPr>
              <w:t>招标文件</w:t>
            </w:r>
            <w:r>
              <w:rPr>
                <w:rFonts w:hint="eastAsia" w:ascii="宋体" w:hAnsi="宋体" w:eastAsia="宋体" w:cs="宋体"/>
                <w:b/>
                <w:bCs/>
                <w:color w:val="auto"/>
                <w:sz w:val="21"/>
                <w:szCs w:val="21"/>
                <w:highlight w:val="none"/>
              </w:rPr>
              <w:t>的解释权属于招标采购单位。</w:t>
            </w:r>
          </w:p>
        </w:tc>
      </w:tr>
    </w:tbl>
    <w:p>
      <w:pPr>
        <w:pStyle w:val="26"/>
        <w:snapToGrid w:val="0"/>
        <w:spacing w:before="0" w:beforeLines="0" w:after="0" w:afterLines="0" w:line="240" w:lineRule="auto"/>
        <w:rPr>
          <w:rFonts w:hint="eastAsia" w:ascii="宋体" w:hAnsi="宋体" w:eastAsia="宋体" w:cs="宋体"/>
          <w:color w:val="auto"/>
          <w:highlight w:val="none"/>
        </w:rPr>
      </w:pPr>
    </w:p>
    <w:p>
      <w:pPr>
        <w:pStyle w:val="26"/>
        <w:snapToGrid w:val="0"/>
        <w:spacing w:before="0" w:beforeLines="0" w:after="0" w:afterLines="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一   总  则</w:t>
      </w:r>
    </w:p>
    <w:p>
      <w:pPr>
        <w:snapToGrid w:val="0"/>
        <w:spacing w:line="360" w:lineRule="auto"/>
        <w:ind w:firstLine="413" w:firstLineChars="196"/>
        <w:jc w:val="left"/>
        <w:rPr>
          <w:rFonts w:hint="eastAsia" w:ascii="宋体" w:hAnsi="宋体" w:eastAsia="宋体" w:cs="宋体"/>
          <w:b/>
          <w:color w:val="auto"/>
          <w:szCs w:val="21"/>
          <w:highlight w:val="none"/>
        </w:rPr>
      </w:pPr>
      <w:bookmarkStart w:id="33" w:name="_Toc1476"/>
      <w:r>
        <w:rPr>
          <w:rFonts w:hint="eastAsia" w:ascii="宋体" w:hAnsi="宋体" w:eastAsia="宋体" w:cs="宋体"/>
          <w:b/>
          <w:color w:val="auto"/>
          <w:szCs w:val="21"/>
          <w:highlight w:val="none"/>
        </w:rPr>
        <w:t>（一） 适用范围</w:t>
      </w:r>
      <w:bookmarkEnd w:id="33"/>
    </w:p>
    <w:p>
      <w:pPr>
        <w:pStyle w:val="2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适用于本项目的招标、投标、评标、定标、验收、合同履约、付款等行为（法律、法规另有规定的，从其规定）。</w:t>
      </w:r>
    </w:p>
    <w:p>
      <w:pPr>
        <w:snapToGrid w:val="0"/>
        <w:spacing w:line="360" w:lineRule="auto"/>
        <w:ind w:firstLine="310" w:firstLineChars="147"/>
        <w:jc w:val="left"/>
        <w:rPr>
          <w:rFonts w:hint="eastAsia" w:ascii="宋体" w:hAnsi="宋体" w:eastAsia="宋体" w:cs="宋体"/>
          <w:b/>
          <w:color w:val="auto"/>
          <w:szCs w:val="21"/>
          <w:highlight w:val="none"/>
        </w:rPr>
      </w:pPr>
      <w:bookmarkStart w:id="34" w:name="_Toc7571"/>
      <w:r>
        <w:rPr>
          <w:rFonts w:hint="eastAsia" w:ascii="宋体" w:hAnsi="宋体" w:eastAsia="宋体" w:cs="宋体"/>
          <w:b/>
          <w:color w:val="auto"/>
          <w:szCs w:val="21"/>
          <w:highlight w:val="none"/>
        </w:rPr>
        <w:t>（二）定义</w:t>
      </w:r>
      <w:bookmarkEnd w:id="34"/>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“招标采购单位”系指组织本次招标的采购代理机构和采购人。</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“供应商”系指向采购人提交投标文件的单位或个人。</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“产品”系指供应商按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规定，须向采购人提供的一切设备、保险、税金、备品备件、工具、手册及其它有关技术资料和材料。</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“服务”系指</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规定供应商须承担的安装、调试、技术协助、校准、培训、技术指导以及其他类似的义务。</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“项目”系指供应商按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规定向采购人提供的产品和服务。</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“书面形式”包括信函、传真、</w:t>
      </w:r>
      <w:r>
        <w:rPr>
          <w:rFonts w:hint="eastAsia" w:ascii="宋体" w:hAnsi="宋体" w:eastAsia="宋体" w:cs="宋体"/>
          <w:color w:val="auto"/>
          <w:szCs w:val="21"/>
          <w:highlight w:val="none"/>
          <w:lang w:eastAsia="zh-CN"/>
        </w:rPr>
        <w:t>电函</w:t>
      </w:r>
      <w:r>
        <w:rPr>
          <w:rFonts w:hint="eastAsia" w:ascii="宋体" w:hAnsi="宋体" w:eastAsia="宋体" w:cs="宋体"/>
          <w:color w:val="auto"/>
          <w:szCs w:val="21"/>
          <w:highlight w:val="none"/>
        </w:rPr>
        <w:t>等。</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“★”系指实质性要求条款，供应商的投标对任何带“★”号的重要商务和技术条款的偏离和未作实质性响应都将直接导致</w:t>
      </w:r>
      <w:r>
        <w:rPr>
          <w:rFonts w:hint="eastAsia" w:ascii="宋体" w:hAnsi="宋体" w:eastAsia="宋体" w:cs="宋体"/>
          <w:color w:val="auto"/>
          <w:szCs w:val="21"/>
          <w:highlight w:val="none"/>
          <w:lang w:val="en-US" w:eastAsia="zh-CN"/>
        </w:rPr>
        <w:t>投标无效</w:t>
      </w:r>
      <w:r>
        <w:rPr>
          <w:rFonts w:hint="eastAsia" w:ascii="宋体" w:hAnsi="宋体" w:eastAsia="宋体" w:cs="宋体"/>
          <w:color w:val="auto"/>
          <w:szCs w:val="21"/>
          <w:highlight w:val="none"/>
        </w:rPr>
        <w:t>。</w:t>
      </w:r>
    </w:p>
    <w:p>
      <w:pPr>
        <w:snapToGrid w:val="0"/>
        <w:spacing w:line="360" w:lineRule="auto"/>
        <w:ind w:firstLine="413" w:firstLineChars="196"/>
        <w:jc w:val="left"/>
        <w:rPr>
          <w:rFonts w:hint="eastAsia" w:ascii="宋体" w:hAnsi="宋体" w:eastAsia="宋体" w:cs="宋体"/>
          <w:b/>
          <w:color w:val="auto"/>
          <w:szCs w:val="21"/>
          <w:highlight w:val="none"/>
        </w:rPr>
      </w:pPr>
      <w:bookmarkStart w:id="35" w:name="_Toc20685"/>
      <w:r>
        <w:rPr>
          <w:rFonts w:hint="eastAsia" w:ascii="宋体" w:hAnsi="宋体" w:eastAsia="宋体" w:cs="宋体"/>
          <w:b/>
          <w:color w:val="auto"/>
          <w:szCs w:val="21"/>
          <w:highlight w:val="none"/>
        </w:rPr>
        <w:t>（三）招标方式</w:t>
      </w:r>
      <w:bookmarkEnd w:id="35"/>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pPr>
        <w:snapToGrid w:val="0"/>
        <w:spacing w:line="360" w:lineRule="auto"/>
        <w:ind w:firstLine="413" w:firstLineChars="196"/>
        <w:jc w:val="left"/>
        <w:rPr>
          <w:rFonts w:hint="eastAsia" w:ascii="宋体" w:hAnsi="宋体" w:eastAsia="宋体" w:cs="宋体"/>
          <w:b/>
          <w:color w:val="auto"/>
          <w:szCs w:val="21"/>
          <w:highlight w:val="none"/>
        </w:rPr>
      </w:pPr>
      <w:bookmarkStart w:id="36" w:name="_Toc21721"/>
      <w:r>
        <w:rPr>
          <w:rFonts w:hint="eastAsia" w:ascii="宋体" w:hAnsi="宋体" w:eastAsia="宋体" w:cs="宋体"/>
          <w:b/>
          <w:color w:val="auto"/>
          <w:szCs w:val="21"/>
          <w:highlight w:val="none"/>
        </w:rPr>
        <w:t>（四）投标委托</w:t>
      </w:r>
      <w:bookmarkEnd w:id="36"/>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派授权代表出席开标会议</w:t>
      </w:r>
      <w:r>
        <w:rPr>
          <w:rFonts w:hint="eastAsia" w:ascii="宋体" w:hAnsi="宋体" w:eastAsia="宋体" w:cs="宋体"/>
          <w:color w:val="auto"/>
          <w:szCs w:val="21"/>
          <w:highlight w:val="none"/>
          <w:lang w:eastAsia="zh-CN"/>
        </w:rPr>
        <w:t>，授权代表</w:t>
      </w:r>
      <w:r>
        <w:rPr>
          <w:rFonts w:hint="eastAsia" w:ascii="宋体" w:hAnsi="宋体" w:eastAsia="宋体" w:cs="宋体"/>
          <w:color w:val="auto"/>
          <w:szCs w:val="21"/>
          <w:highlight w:val="none"/>
        </w:rPr>
        <w:t>须携带有效身份证件。如供应商代表不是法定代表人，须有法定代表人出具的授权委托书（正本用原件，副本用复印件，格式见第六章）。</w:t>
      </w:r>
    </w:p>
    <w:p>
      <w:pPr>
        <w:snapToGrid w:val="0"/>
        <w:spacing w:line="360" w:lineRule="auto"/>
        <w:ind w:firstLine="413" w:firstLineChars="196"/>
        <w:jc w:val="left"/>
        <w:rPr>
          <w:rFonts w:hint="eastAsia" w:ascii="宋体" w:hAnsi="宋体" w:eastAsia="宋体" w:cs="宋体"/>
          <w:b/>
          <w:color w:val="auto"/>
          <w:szCs w:val="21"/>
          <w:highlight w:val="none"/>
        </w:rPr>
      </w:pPr>
      <w:bookmarkStart w:id="37" w:name="_Toc1659"/>
      <w:r>
        <w:rPr>
          <w:rFonts w:hint="eastAsia" w:ascii="宋体" w:hAnsi="宋体" w:eastAsia="宋体" w:cs="宋体"/>
          <w:b/>
          <w:color w:val="auto"/>
          <w:szCs w:val="21"/>
          <w:highlight w:val="none"/>
        </w:rPr>
        <w:t>（五）投标费用</w:t>
      </w:r>
      <w:bookmarkEnd w:id="37"/>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不论投标结果如何，供应商均应自行承担所有与投标有关的全部费用（</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有其他规定除外）。</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联合体投标。</w:t>
      </w:r>
    </w:p>
    <w:p>
      <w:pPr>
        <w:snapToGrid w:val="0"/>
        <w:spacing w:line="360" w:lineRule="auto"/>
        <w:ind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pPr>
        <w:snapToGrid w:val="0"/>
        <w:spacing w:line="360" w:lineRule="auto"/>
        <w:ind w:firstLine="411" w:firstLineChars="196"/>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本项目不允许转包</w:t>
      </w:r>
      <w:r>
        <w:rPr>
          <w:rFonts w:hint="eastAsia" w:ascii="宋体" w:hAnsi="宋体" w:eastAsia="宋体" w:cs="宋体"/>
          <w:color w:val="auto"/>
          <w:kern w:val="0"/>
          <w:szCs w:val="21"/>
          <w:highlight w:val="none"/>
          <w:lang w:eastAsia="zh-CN"/>
        </w:rPr>
        <w:t>；未经采购人同意不得分包</w:t>
      </w:r>
      <w:r>
        <w:rPr>
          <w:rFonts w:hint="eastAsia" w:ascii="宋体" w:hAnsi="宋体" w:eastAsia="宋体" w:cs="宋体"/>
          <w:color w:val="auto"/>
          <w:kern w:val="0"/>
          <w:szCs w:val="21"/>
          <w:highlight w:val="none"/>
        </w:rPr>
        <w:t>。</w:t>
      </w:r>
    </w:p>
    <w:p>
      <w:pPr>
        <w:snapToGrid w:val="0"/>
        <w:spacing w:line="360" w:lineRule="auto"/>
        <w:ind w:firstLine="413" w:firstLineChars="196"/>
        <w:jc w:val="left"/>
        <w:rPr>
          <w:rFonts w:hint="eastAsia" w:ascii="宋体" w:hAnsi="宋体" w:eastAsia="宋体" w:cs="宋体"/>
          <w:b/>
          <w:color w:val="auto"/>
          <w:szCs w:val="21"/>
          <w:highlight w:val="none"/>
        </w:rPr>
      </w:pPr>
      <w:bookmarkStart w:id="38" w:name="_Toc13174"/>
      <w:r>
        <w:rPr>
          <w:rFonts w:hint="eastAsia" w:ascii="宋体" w:hAnsi="宋体" w:eastAsia="宋体" w:cs="宋体"/>
          <w:b/>
          <w:color w:val="auto"/>
          <w:szCs w:val="21"/>
          <w:highlight w:val="none"/>
        </w:rPr>
        <w:t>（八）特别说明：</w:t>
      </w:r>
      <w:bookmarkEnd w:id="38"/>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1、提供相同品牌产品且通过资格审查、符合性审查的不同供应商参加同一合同项下投标的，按一家供应商计算。(如适用)</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若采用综合评分法进行评审的，评审后得分最高的同品牌供应商获得中标人推荐资格；评审得分相同的，由评标委员会按照</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规定的方式确定一个供应商获得中标人的推荐资格，</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未规定的采取随机抽取的方式确定，其他同品牌供应商不作为中标候选人。</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若采用最低评标价法进行评审的，以报价最低的供应商参加评审，报价相同的，由评标委员会按照</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规定的方式确定一个供应商获得中标人的推荐资格，</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未规定的采取随机抽取的方式确定，其他投标无效。</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 非单一产品采购项目，供应商使用相同制造产品（相同制造产品是指</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中指定的“核心产品”）作为其项目的一部分，按一家供应商认定。</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 xml:space="preserve">的澄清与修改 </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eastAsia="宋体" w:cs="宋体"/>
          <w:bCs/>
          <w:color w:val="auto"/>
          <w:highlight w:val="none"/>
        </w:rPr>
        <w:t>采购人或者采购代理机构对</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进行必要的澄清或者修改的，澄清或者修改在原公告发布媒体上发布澄清公告。澄清或者修改的内容可能影响投标文件编制的，</w:t>
      </w:r>
      <w:r>
        <w:rPr>
          <w:rFonts w:hint="eastAsia" w:ascii="宋体" w:hAnsi="宋体" w:eastAsia="宋体" w:cs="宋体"/>
          <w:bCs/>
          <w:color w:val="auto"/>
          <w:highlight w:val="none"/>
        </w:rPr>
        <w:t>澄清公告</w:t>
      </w:r>
      <w:r>
        <w:rPr>
          <w:rFonts w:hint="eastAsia" w:ascii="宋体" w:hAnsi="宋体" w:eastAsia="宋体" w:cs="宋体"/>
          <w:color w:val="auto"/>
          <w:kern w:val="1"/>
          <w:highlight w:val="none"/>
        </w:rPr>
        <w:t>在投标截止时间至少15日前发出；</w:t>
      </w:r>
      <w:r>
        <w:rPr>
          <w:rFonts w:hint="eastAsia" w:ascii="宋体" w:hAnsi="宋体" w:eastAsia="宋体" w:cs="宋体"/>
          <w:bCs/>
          <w:color w:val="auto"/>
          <w:highlight w:val="none"/>
        </w:rPr>
        <w:t>不足15日的，顺延提交投标文件的截止时间。</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w:t>
      </w:r>
      <w:r>
        <w:rPr>
          <w:rFonts w:hint="eastAsia" w:ascii="宋体" w:hAnsi="宋体" w:eastAsia="宋体" w:cs="宋体"/>
          <w:bCs/>
          <w:color w:val="auto"/>
          <w:highlight w:val="none"/>
        </w:rPr>
        <w:t>澄清公告为</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的组成部分，一经在网站发布，视同已通知所有</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的收受人，不再采用其它方式传达相关信息, 若因未能及时了解到上述网站上发布的相关信息而导致的一切后果自行承担。</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澄清、答复、修改、补充的内容为</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的组成部分。当</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与</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的答复、澄清、修改、补充通知就同一内容的表述不一致时，以最后发出的</w:t>
      </w:r>
      <w:r>
        <w:rPr>
          <w:rFonts w:hint="eastAsia" w:ascii="宋体" w:hAnsi="宋体" w:eastAsia="宋体" w:cs="宋体"/>
          <w:bCs/>
          <w:color w:val="auto"/>
          <w:highlight w:val="none"/>
        </w:rPr>
        <w:t>澄清公告</w:t>
      </w:r>
      <w:r>
        <w:rPr>
          <w:rFonts w:hint="eastAsia" w:ascii="宋体" w:hAnsi="宋体" w:eastAsia="宋体" w:cs="宋体"/>
          <w:bCs/>
          <w:color w:val="auto"/>
          <w:highlight w:val="none"/>
        </w:rPr>
        <w:t>为准。</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的澄清、答复、修改或补充都应该通过本代理机构以法定形式发布，采购人非通过本机构，不得擅自澄清、答复、修改或补充</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4、关于分公司投标</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5、关于知识产权</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（2）投标报价应包含所有应向所有权人支付的专利权、商标权或其它知识产权的一切相关费用。</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6、供应商的风险</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（1）供应商应详细阅读</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中的全部内容和要求，按照</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的要求提交投标文件，没有按照</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要求提供投标文件和资料导致的风险由供应商承担,并对所提供的全部资料的真实性承担法律责任。</w:t>
      </w:r>
    </w:p>
    <w:p>
      <w:pPr>
        <w:pStyle w:val="26"/>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（2）无论因何种原因导致本次采购活动终止致供应商损失的，相关责任人均不承担任何责任。</w:t>
      </w:r>
    </w:p>
    <w:p>
      <w:pPr>
        <w:pStyle w:val="26"/>
        <w:snapToGrid w:val="0"/>
        <w:spacing w:before="0" w:beforeLines="0" w:after="0" w:afterLines="0" w:line="360" w:lineRule="auto"/>
        <w:ind w:left="2" w:leftChars="1" w:firstLine="420" w:firstLineChars="200"/>
        <w:rPr>
          <w:rFonts w:hint="eastAsia" w:ascii="宋体" w:hAnsi="宋体" w:eastAsia="宋体" w:cs="宋体"/>
          <w:b/>
          <w:color w:val="auto"/>
          <w:highlight w:val="none"/>
        </w:rPr>
      </w:pPr>
      <w:r>
        <w:rPr>
          <w:rFonts w:hint="eastAsia" w:ascii="宋体" w:hAnsi="宋体" w:eastAsia="宋体" w:cs="宋体"/>
          <w:bCs/>
          <w:color w:val="auto"/>
          <w:highlight w:val="none"/>
        </w:rPr>
        <w:t>7、解释：本</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的解释权属于采购人。</w:t>
      </w:r>
    </w:p>
    <w:p>
      <w:pPr>
        <w:pStyle w:val="26"/>
        <w:snapToGrid w:val="0"/>
        <w:spacing w:before="0" w:beforeLines="0" w:after="0" w:afterLines="0" w:line="360" w:lineRule="auto"/>
        <w:ind w:firstLine="413" w:firstLineChars="196"/>
        <w:rPr>
          <w:rFonts w:hint="eastAsia" w:ascii="宋体" w:hAnsi="宋体" w:eastAsia="宋体" w:cs="宋体"/>
          <w:b/>
          <w:bCs/>
          <w:color w:val="auto"/>
          <w:highlight w:val="none"/>
        </w:rPr>
      </w:pPr>
      <w:bookmarkStart w:id="39" w:name="_Toc13650"/>
      <w:r>
        <w:rPr>
          <w:rFonts w:hint="eastAsia" w:ascii="宋体" w:hAnsi="宋体" w:eastAsia="宋体" w:cs="宋体"/>
          <w:b/>
          <w:bCs/>
          <w:color w:val="auto"/>
          <w:highlight w:val="none"/>
        </w:rPr>
        <w:t>（九）质疑和投诉</w:t>
      </w:r>
      <w:bookmarkEnd w:id="39"/>
    </w:p>
    <w:p>
      <w:pPr>
        <w:spacing w:line="360" w:lineRule="auto"/>
        <w:ind w:firstLine="420" w:firstLineChars="200"/>
        <w:rPr>
          <w:rFonts w:hint="eastAsia" w:ascii="宋体" w:hAnsi="宋体" w:eastAsia="宋体" w:cs="宋体"/>
          <w:color w:val="auto"/>
          <w:highlight w:val="none"/>
        </w:rPr>
      </w:pPr>
      <w:bookmarkStart w:id="40" w:name="_Toc27142"/>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供应商认为</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提出质疑的供应商应当是参与所质疑项目采购活动的供应商。未依法获取</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的，不得就</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提出质疑；未提交投标文件的供应商，视为与采购结果没有利害关系，不得就采购响应截止时间后的采购过程、采购结果提出质疑。</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供应商提出质疑应当提交质疑函和必要的证明材料，质疑函应当面以书面形式提出，质疑函格式和内容须符合财政部《质疑函范本》要求，供应商可到</w:t>
      </w:r>
      <w:r>
        <w:rPr>
          <w:rFonts w:hint="eastAsia" w:ascii="宋体" w:hAnsi="宋体"/>
          <w:color w:val="auto"/>
          <w:kern w:val="0"/>
          <w:highlight w:val="none"/>
        </w:rPr>
        <w:t>浙江政府采购网下载专区下载。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第一章有关联系方式。</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供应商对采购人或采购代理机构的质疑答复不满意或者采购人或采购代理机构未在规定时间内作出答复的，可以在答复期满后十五个工作日内向同级采购监管部门投诉。</w:t>
      </w:r>
      <w:r>
        <w:rPr>
          <w:rFonts w:hint="eastAsia" w:ascii="宋体" w:hAnsi="宋体"/>
          <w:color w:val="auto"/>
          <w:kern w:val="0"/>
          <w:highlight w:val="none"/>
        </w:rPr>
        <w:t>投诉书范本请到浙江政府采购网下载专区下载。</w:t>
      </w:r>
    </w:p>
    <w:p>
      <w:pPr>
        <w:pStyle w:val="26"/>
        <w:snapToGrid w:val="0"/>
        <w:spacing w:before="0" w:beforeLines="0" w:after="0" w:afterLines="0" w:line="360" w:lineRule="auto"/>
        <w:ind w:firstLine="413" w:firstLineChars="196"/>
        <w:rPr>
          <w:rFonts w:hint="eastAsia" w:ascii="宋体" w:hAnsi="宋体" w:eastAsia="宋体" w:cs="宋体"/>
          <w:b/>
          <w:color w:val="auto"/>
          <w:highlight w:val="none"/>
          <w:lang w:eastAsia="zh-CN"/>
        </w:rPr>
      </w:pPr>
      <w:r>
        <w:rPr>
          <w:rFonts w:hint="eastAsia" w:ascii="宋体" w:hAnsi="宋体" w:eastAsia="宋体" w:cs="宋体"/>
          <w:b/>
          <w:color w:val="auto"/>
          <w:highlight w:val="none"/>
        </w:rPr>
        <w:t xml:space="preserve">二  </w:t>
      </w:r>
      <w:bookmarkEnd w:id="40"/>
      <w:r>
        <w:rPr>
          <w:rFonts w:hint="eastAsia" w:hAnsi="宋体" w:eastAsia="宋体" w:cs="宋体"/>
          <w:b/>
          <w:color w:val="auto"/>
          <w:highlight w:val="none"/>
          <w:lang w:eastAsia="zh-CN"/>
        </w:rPr>
        <w:t>招标文件</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的构成。本</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由以下</w:t>
      </w:r>
      <w:r>
        <w:rPr>
          <w:rFonts w:hint="eastAsia" w:ascii="宋体" w:hAnsi="宋体" w:eastAsia="宋体" w:cs="宋体"/>
          <w:b/>
          <w:color w:val="auto"/>
          <w:szCs w:val="21"/>
          <w:highlight w:val="none"/>
          <w:lang w:val="en-US" w:eastAsia="zh-CN"/>
        </w:rPr>
        <w:t>部分</w:t>
      </w:r>
      <w:r>
        <w:rPr>
          <w:rFonts w:hint="eastAsia" w:ascii="宋体" w:hAnsi="宋体" w:eastAsia="宋体" w:cs="宋体"/>
          <w:b/>
          <w:color w:val="auto"/>
          <w:szCs w:val="21"/>
          <w:highlight w:val="none"/>
        </w:rPr>
        <w:t>组成：</w:t>
      </w:r>
    </w:p>
    <w:p>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、公开招标公告</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采购需求</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供应商须知</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评标办法及评分标准</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政府采购合同主要条款</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投标文件格式</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的澄清、答复、修改、补充的内容</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（二）供应商的风险</w:t>
      </w:r>
    </w:p>
    <w:p>
      <w:pPr>
        <w:pStyle w:val="3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要求提供全部资料，或者供应商没有对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在各方面作出实质性响应是供应商的风险，并可能导致其投标被拒绝。</w:t>
      </w:r>
    </w:p>
    <w:p>
      <w:pPr>
        <w:pStyle w:val="26"/>
        <w:snapToGrid w:val="0"/>
        <w:spacing w:before="0" w:beforeLines="0" w:after="0" w:afterLines="0" w:line="360" w:lineRule="auto"/>
        <w:ind w:firstLine="413" w:firstLineChars="196"/>
        <w:rPr>
          <w:rFonts w:hint="eastAsia" w:ascii="宋体" w:hAnsi="宋体" w:eastAsia="宋体" w:cs="宋体"/>
          <w:b/>
          <w:color w:val="auto"/>
          <w:highlight w:val="none"/>
        </w:rPr>
      </w:pPr>
      <w:bookmarkStart w:id="41" w:name="_Toc24324"/>
      <w:r>
        <w:rPr>
          <w:rFonts w:hint="eastAsia" w:ascii="宋体" w:hAnsi="宋体" w:eastAsia="宋体" w:cs="宋体"/>
          <w:b/>
          <w:color w:val="auto"/>
          <w:highlight w:val="none"/>
        </w:rPr>
        <w:t>三、投标文件的编制</w:t>
      </w:r>
      <w:bookmarkEnd w:id="41"/>
    </w:p>
    <w:p>
      <w:pPr>
        <w:snapToGrid w:val="0"/>
        <w:spacing w:line="360" w:lineRule="auto"/>
        <w:ind w:firstLine="413" w:firstLineChars="196"/>
        <w:jc w:val="left"/>
        <w:rPr>
          <w:rFonts w:hint="eastAsia" w:ascii="宋体" w:hAnsi="宋体" w:eastAsia="宋体" w:cs="宋体"/>
          <w:b/>
          <w:color w:val="auto"/>
          <w:szCs w:val="21"/>
          <w:highlight w:val="none"/>
        </w:rPr>
      </w:pPr>
      <w:bookmarkStart w:id="42" w:name="_Toc16622"/>
      <w:r>
        <w:rPr>
          <w:rFonts w:hint="eastAsia" w:ascii="宋体" w:hAnsi="宋体" w:eastAsia="宋体" w:cs="宋体"/>
          <w:b/>
          <w:color w:val="auto"/>
          <w:szCs w:val="21"/>
          <w:highlight w:val="none"/>
        </w:rPr>
        <w:t>（一）投标文件的组成</w:t>
      </w:r>
      <w:bookmarkEnd w:id="42"/>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投标文件由</w:t>
      </w:r>
      <w:r>
        <w:rPr>
          <w:rFonts w:hint="eastAsia" w:ascii="宋体" w:hAnsi="宋体" w:eastAsia="宋体" w:cs="宋体"/>
          <w:color w:val="auto"/>
          <w:highlight w:val="none"/>
          <w:lang w:eastAsia="zh-CN"/>
        </w:rPr>
        <w:t>资格文件</w:t>
      </w:r>
      <w:r>
        <w:rPr>
          <w:rFonts w:hint="eastAsia" w:ascii="宋体" w:hAnsi="宋体" w:eastAsia="宋体" w:cs="宋体"/>
          <w:color w:val="auto"/>
          <w:highlight w:val="none"/>
        </w:rPr>
        <w:t>、商务技术文件和报价文件三部分组成。</w:t>
      </w:r>
    </w:p>
    <w:p>
      <w:pPr>
        <w:numPr>
          <w:ilvl w:val="0"/>
          <w:numId w:val="34"/>
        </w:numPr>
        <w:snapToGrid w:val="0"/>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资格文件</w:t>
      </w:r>
      <w:r>
        <w:rPr>
          <w:rFonts w:hint="eastAsia" w:ascii="宋体" w:hAnsi="宋体" w:eastAsia="宋体" w:cs="宋体"/>
          <w:b/>
          <w:bCs/>
          <w:color w:val="auto"/>
          <w:highlight w:val="none"/>
        </w:rPr>
        <w:t>：</w:t>
      </w:r>
    </w:p>
    <w:p>
      <w:pPr>
        <w:numPr>
          <w:ilvl w:val="0"/>
          <w:numId w:val="35"/>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numPr>
          <w:ilvl w:val="0"/>
          <w:numId w:val="35"/>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35"/>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供应商特定资格条件的证明文件：</w:t>
      </w:r>
      <w:r>
        <w:rPr>
          <w:rFonts w:hint="eastAsia" w:ascii="宋体" w:hAnsi="宋体" w:eastAsia="宋体" w:cs="宋体"/>
          <w:color w:val="auto"/>
          <w:highlight w:val="none"/>
          <w:lang w:eastAsia="zh-CN"/>
        </w:rPr>
        <w:t xml:space="preserve">详见“第一章  公开招标公告  </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申请人的资格要求3.本项目的</w:t>
      </w:r>
      <w:r>
        <w:rPr>
          <w:rFonts w:hint="eastAsia" w:ascii="宋体" w:hAnsi="宋体" w:eastAsia="宋体" w:cs="宋体"/>
          <w:color w:val="auto"/>
          <w:highlight w:val="none"/>
          <w:lang w:eastAsia="zh-CN"/>
        </w:rPr>
        <w:t>特定资格</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numPr>
          <w:ilvl w:val="0"/>
          <w:numId w:val="35"/>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要求的其他资格条件证明材料（如有）；</w:t>
      </w:r>
    </w:p>
    <w:p>
      <w:pPr>
        <w:numPr>
          <w:ilvl w:val="0"/>
          <w:numId w:val="34"/>
        </w:numPr>
        <w:snapToGrid w:val="0"/>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商务技术文件内容包括：</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符合性自查表（格式见附件）；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供应商响应表（格式见附件）；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商务条款偏离表（格式见附件）；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投标函（格式见附件）；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法定代表人身份证明或法定代表人授权委托书（格式见附件）；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技术（服务）条款偏离表（格式见附件）；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供应商基本情况表（格式见附件）；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本项目负责人简历表（格式见附件）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本项目组人员配备情况表（格式见附件）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同类业绩情况一览表（格式见附件）；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技术部分：针对本项目第二章采购需求和第四章评分标准中的条款拟定完整方案，格式自拟；</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第四章评标办法及评分标准中需提供的其他相关证书及合同复印件等并加盖公章；</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特殊承诺（格式见附件）；</w:t>
      </w:r>
    </w:p>
    <w:p>
      <w:pPr>
        <w:numPr>
          <w:ilvl w:val="0"/>
          <w:numId w:val="36"/>
        </w:numPr>
        <w:snapToGrid w:val="0"/>
        <w:spacing w:line="360" w:lineRule="auto"/>
        <w:ind w:left="210" w:left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供应商认为有需要提供的其它有关证明资料。</w:t>
      </w:r>
    </w:p>
    <w:p>
      <w:pPr>
        <w:numPr>
          <w:ilvl w:val="0"/>
          <w:numId w:val="34"/>
        </w:numPr>
        <w:snapToGrid w:val="0"/>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报价文件内容包括：</w:t>
      </w:r>
    </w:p>
    <w:p>
      <w:pPr>
        <w:numPr>
          <w:ilvl w:val="0"/>
          <w:numId w:val="3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pPr>
        <w:numPr>
          <w:ilvl w:val="0"/>
          <w:numId w:val="3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投标报价明细表（格式见附件）；</w:t>
      </w:r>
    </w:p>
    <w:p>
      <w:pPr>
        <w:numPr>
          <w:ilvl w:val="0"/>
          <w:numId w:val="3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经费测算情况</w:t>
      </w:r>
      <w:r>
        <w:rPr>
          <w:rFonts w:hint="eastAsia" w:ascii="宋体" w:hAnsi="宋体" w:eastAsia="宋体" w:cs="宋体"/>
          <w:color w:val="auto"/>
          <w:highlight w:val="none"/>
          <w:lang w:eastAsia="zh-CN"/>
        </w:rPr>
        <w:t>【</w:t>
      </w:r>
      <w:r>
        <w:rPr>
          <w:rFonts w:hint="eastAsia" w:ascii="宋体" w:hAnsi="宋体" w:cs="宋体"/>
          <w:color w:val="auto"/>
          <w:highlight w:val="none"/>
        </w:rPr>
        <w:t>供应商需详细列明不同工种人员基本工资</w:t>
      </w:r>
      <w:r>
        <w:rPr>
          <w:rFonts w:hint="eastAsia" w:ascii="宋体" w:hAnsi="宋体" w:cs="宋体"/>
          <w:color w:val="auto"/>
          <w:highlight w:val="none"/>
          <w:lang w:eastAsia="zh-CN"/>
        </w:rPr>
        <w:t>、</w:t>
      </w:r>
      <w:r>
        <w:rPr>
          <w:rFonts w:hint="eastAsia" w:ascii="宋体" w:hAnsi="宋体" w:cs="宋体"/>
          <w:color w:val="auto"/>
          <w:highlight w:val="none"/>
        </w:rPr>
        <w:t>社会保险</w:t>
      </w:r>
      <w:r>
        <w:rPr>
          <w:rFonts w:hint="eastAsia" w:ascii="宋体" w:hAnsi="宋体" w:cs="宋体"/>
          <w:color w:val="auto"/>
          <w:highlight w:val="none"/>
          <w:lang w:eastAsia="zh-CN"/>
        </w:rPr>
        <w:t>、</w:t>
      </w:r>
      <w:r>
        <w:rPr>
          <w:rFonts w:hint="eastAsia" w:ascii="宋体" w:hAnsi="宋体" w:cs="宋体"/>
          <w:color w:val="auto"/>
          <w:highlight w:val="none"/>
        </w:rPr>
        <w:t>住房公积金</w:t>
      </w:r>
      <w:r>
        <w:rPr>
          <w:rFonts w:hint="eastAsia" w:ascii="宋体" w:hAnsi="宋体" w:cs="宋体"/>
          <w:color w:val="auto"/>
          <w:highlight w:val="none"/>
          <w:lang w:eastAsia="zh-CN"/>
        </w:rPr>
        <w:t>、</w:t>
      </w:r>
      <w:r>
        <w:rPr>
          <w:rFonts w:hint="eastAsia" w:ascii="宋体" w:hAnsi="宋体" w:cs="宋体"/>
          <w:color w:val="auto"/>
          <w:highlight w:val="none"/>
        </w:rPr>
        <w:t>爱心早餐补贴</w:t>
      </w:r>
      <w:r>
        <w:rPr>
          <w:rFonts w:hint="eastAsia" w:ascii="宋体" w:hAnsi="宋体" w:cs="宋体"/>
          <w:color w:val="auto"/>
          <w:highlight w:val="none"/>
          <w:lang w:eastAsia="zh-CN"/>
        </w:rPr>
        <w:t>、</w:t>
      </w:r>
      <w:r>
        <w:rPr>
          <w:rFonts w:hint="eastAsia" w:ascii="宋体" w:hAnsi="宋体" w:cs="宋体"/>
          <w:color w:val="auto"/>
          <w:highlight w:val="none"/>
        </w:rPr>
        <w:t>加班补贴</w:t>
      </w:r>
      <w:r>
        <w:rPr>
          <w:rFonts w:hint="eastAsia" w:ascii="宋体" w:hAnsi="宋体" w:cs="宋体"/>
          <w:color w:val="auto"/>
          <w:highlight w:val="none"/>
          <w:lang w:eastAsia="zh-CN"/>
        </w:rPr>
        <w:t>、</w:t>
      </w:r>
      <w:r>
        <w:rPr>
          <w:rFonts w:hint="eastAsia" w:ascii="宋体" w:hAnsi="宋体" w:cs="宋体"/>
          <w:color w:val="auto"/>
          <w:highlight w:val="none"/>
        </w:rPr>
        <w:t>高温津贴</w:t>
      </w:r>
      <w:r>
        <w:rPr>
          <w:rFonts w:hint="eastAsia" w:ascii="宋体" w:hAnsi="宋体" w:cs="宋体"/>
          <w:color w:val="auto"/>
          <w:highlight w:val="none"/>
          <w:lang w:eastAsia="zh-CN"/>
        </w:rPr>
        <w:t>、</w:t>
      </w:r>
      <w:r>
        <w:rPr>
          <w:rFonts w:hint="eastAsia" w:ascii="宋体" w:hAnsi="宋体" w:cs="宋体"/>
          <w:color w:val="auto"/>
          <w:highlight w:val="none"/>
        </w:rPr>
        <w:t>人身意外伤害保险</w:t>
      </w:r>
      <w:r>
        <w:rPr>
          <w:rFonts w:hint="eastAsia" w:ascii="宋体" w:hAnsi="宋体" w:cs="宋体"/>
          <w:color w:val="auto"/>
          <w:highlight w:val="none"/>
          <w:lang w:eastAsia="zh-CN"/>
        </w:rPr>
        <w:t>、</w:t>
      </w:r>
      <w:r>
        <w:rPr>
          <w:rFonts w:hint="eastAsia" w:ascii="宋体" w:hAnsi="宋体" w:cs="宋体"/>
          <w:color w:val="auto"/>
          <w:highlight w:val="none"/>
        </w:rPr>
        <w:t>特殊岗位津贴</w:t>
      </w:r>
      <w:r>
        <w:rPr>
          <w:rFonts w:hint="eastAsia" w:ascii="宋体" w:hAnsi="宋体" w:cs="宋体"/>
          <w:color w:val="auto"/>
          <w:highlight w:val="none"/>
          <w:lang w:eastAsia="zh-CN"/>
        </w:rPr>
        <w:t>、</w:t>
      </w:r>
      <w:r>
        <w:rPr>
          <w:rFonts w:hint="eastAsia" w:ascii="宋体" w:hAnsi="宋体" w:cs="宋体"/>
          <w:color w:val="auto"/>
          <w:highlight w:val="none"/>
        </w:rPr>
        <w:t>环卫工人福利</w:t>
      </w:r>
      <w:r>
        <w:rPr>
          <w:rFonts w:hint="eastAsia" w:ascii="宋体" w:hAnsi="宋体" w:cs="宋体"/>
          <w:color w:val="auto"/>
          <w:highlight w:val="none"/>
          <w:lang w:eastAsia="zh-CN"/>
        </w:rPr>
        <w:t>、</w:t>
      </w:r>
      <w:r>
        <w:rPr>
          <w:rFonts w:hint="eastAsia" w:ascii="宋体" w:hAnsi="宋体" w:cs="宋体"/>
          <w:color w:val="auto"/>
          <w:highlight w:val="none"/>
        </w:rPr>
        <w:t>体检</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及劳保用品情况等</w:t>
      </w:r>
      <w:r>
        <w:rPr>
          <w:rFonts w:hint="eastAsia" w:ascii="宋体" w:hAnsi="宋体" w:eastAsia="宋体" w:cs="宋体"/>
          <w:color w:val="auto"/>
          <w:highlight w:val="none"/>
          <w:lang w:eastAsia="zh-CN"/>
        </w:rPr>
        <w:t>】；</w:t>
      </w:r>
    </w:p>
    <w:p>
      <w:pPr>
        <w:numPr>
          <w:ilvl w:val="0"/>
          <w:numId w:val="3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中小企业声明函（如有)（格式见附件）；</w:t>
      </w:r>
    </w:p>
    <w:p>
      <w:pPr>
        <w:numPr>
          <w:ilvl w:val="0"/>
          <w:numId w:val="3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残疾人福利性单位声明函（非残疾人福利性单位无需提供本函)（格式见附件）；</w:t>
      </w:r>
    </w:p>
    <w:p>
      <w:pPr>
        <w:numPr>
          <w:ilvl w:val="0"/>
          <w:numId w:val="3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供应商针对报价需要说明的其他文件和说明（格式自拟）；</w:t>
      </w:r>
    </w:p>
    <w:p>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注：法定代表人授权委托书必须由法定代表人</w:t>
      </w:r>
      <w:r>
        <w:rPr>
          <w:rFonts w:hint="eastAsia" w:ascii="宋体" w:hAnsi="宋体" w:eastAsia="宋体" w:cs="宋体"/>
          <w:b/>
          <w:color w:val="auto"/>
          <w:szCs w:val="21"/>
          <w:highlight w:val="none"/>
          <w:lang w:val="en-US" w:eastAsia="zh-CN"/>
        </w:rPr>
        <w:t>签署（签名或印章）</w:t>
      </w:r>
      <w:r>
        <w:rPr>
          <w:rFonts w:hint="eastAsia" w:ascii="宋体" w:hAnsi="宋体" w:eastAsia="宋体" w:cs="宋体"/>
          <w:b/>
          <w:color w:val="auto"/>
          <w:szCs w:val="21"/>
          <w:highlight w:val="none"/>
        </w:rPr>
        <w:t>并加盖单位公章；供应商资格声明函、投标函、开标一览表必须由法定代表人或授权代表</w:t>
      </w:r>
      <w:r>
        <w:rPr>
          <w:rFonts w:hint="eastAsia" w:ascii="宋体" w:hAnsi="宋体" w:eastAsia="宋体" w:cs="宋体"/>
          <w:b/>
          <w:color w:val="auto"/>
          <w:szCs w:val="21"/>
          <w:highlight w:val="none"/>
          <w:lang w:val="en-US" w:eastAsia="zh-CN"/>
        </w:rPr>
        <w:t>签署（签名或印章）</w:t>
      </w:r>
      <w:r>
        <w:rPr>
          <w:rFonts w:hint="eastAsia" w:ascii="宋体" w:hAnsi="宋体" w:eastAsia="宋体" w:cs="宋体"/>
          <w:b/>
          <w:color w:val="auto"/>
          <w:szCs w:val="21"/>
          <w:highlight w:val="none"/>
        </w:rPr>
        <w:t>并加盖单位公章。</w:t>
      </w:r>
    </w:p>
    <w:p>
      <w:pPr>
        <w:snapToGrid w:val="0"/>
        <w:spacing w:line="360" w:lineRule="auto"/>
        <w:ind w:firstLine="413" w:firstLineChars="196"/>
        <w:jc w:val="left"/>
        <w:rPr>
          <w:rFonts w:hint="eastAsia" w:ascii="宋体" w:hAnsi="宋体" w:eastAsia="宋体" w:cs="宋体"/>
          <w:b/>
          <w:color w:val="auto"/>
          <w:szCs w:val="21"/>
          <w:highlight w:val="none"/>
        </w:rPr>
      </w:pPr>
      <w:bookmarkStart w:id="43" w:name="_Toc10734"/>
      <w:r>
        <w:rPr>
          <w:rFonts w:hint="eastAsia" w:ascii="宋体" w:hAnsi="宋体" w:eastAsia="宋体" w:cs="宋体"/>
          <w:b/>
          <w:color w:val="auto"/>
          <w:szCs w:val="21"/>
          <w:highlight w:val="none"/>
        </w:rPr>
        <w:t>★（二）投标文件的语言及计量</w:t>
      </w:r>
      <w:bookmarkEnd w:id="43"/>
    </w:p>
    <w:p>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投标文件以及供应商与采购人就有关投标事宜的所有来往函电，均应以中文汉语书写。除签名、盖章、专用名称等特殊情形外，以中文汉语以外的文字表述的投标文件视同未提供。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投标计量单位，</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已有明确规定的，使用</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规定的计量单位；</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没有规定的，应采用中华人民共和国法定计量单位（货币单位：人民币元），否则视同未响应。</w:t>
      </w:r>
    </w:p>
    <w:p>
      <w:pPr>
        <w:snapToGrid w:val="0"/>
        <w:spacing w:line="360" w:lineRule="auto"/>
        <w:ind w:firstLine="413" w:firstLineChars="196"/>
        <w:jc w:val="left"/>
        <w:rPr>
          <w:rFonts w:hint="eastAsia" w:ascii="宋体" w:hAnsi="宋体" w:eastAsia="宋体" w:cs="宋体"/>
          <w:b/>
          <w:color w:val="auto"/>
          <w:szCs w:val="21"/>
          <w:highlight w:val="none"/>
        </w:rPr>
      </w:pPr>
      <w:bookmarkStart w:id="44" w:name="_Toc3681"/>
      <w:r>
        <w:rPr>
          <w:rFonts w:hint="eastAsia" w:ascii="宋体" w:hAnsi="宋体" w:eastAsia="宋体" w:cs="宋体"/>
          <w:b/>
          <w:color w:val="auto"/>
          <w:szCs w:val="21"/>
          <w:highlight w:val="none"/>
        </w:rPr>
        <w:t>（三）投标报价</w:t>
      </w:r>
      <w:bookmarkEnd w:id="44"/>
    </w:p>
    <w:p>
      <w:pPr>
        <w:pStyle w:val="26"/>
        <w:snapToGrid w:val="0"/>
        <w:spacing w:before="0" w:beforeLines="0" w:after="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投标报价应按</w:t>
      </w:r>
      <w:r>
        <w:rPr>
          <w:rFonts w:hint="eastAsia" w:hAnsi="宋体" w:eastAsia="宋体" w:cs="宋体"/>
          <w:color w:val="auto"/>
          <w:highlight w:val="none"/>
          <w:lang w:eastAsia="zh-CN"/>
        </w:rPr>
        <w:t>招标文件</w:t>
      </w:r>
      <w:r>
        <w:rPr>
          <w:rFonts w:hint="eastAsia" w:ascii="宋体" w:hAnsi="宋体" w:eastAsia="宋体" w:cs="宋体"/>
          <w:color w:val="auto"/>
          <w:highlight w:val="none"/>
        </w:rPr>
        <w:t>中相关附表格式填写。</w:t>
      </w:r>
    </w:p>
    <w:p>
      <w:pPr>
        <w:pStyle w:val="26"/>
        <w:snapToGrid w:val="0"/>
        <w:spacing w:before="0" w:beforeLines="0" w:after="0" w:afterLines="0" w:line="360" w:lineRule="auto"/>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 xml:space="preserve">投标报价是履行合同的最终价格，具体详见第三章《供应商须知》。 </w:t>
      </w:r>
    </w:p>
    <w:p>
      <w:pPr>
        <w:pStyle w:val="26"/>
        <w:snapToGrid w:val="0"/>
        <w:spacing w:before="0" w:beforeLines="0" w:after="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投标文件只允许有一个报价，有选择的或有条件的报价将不予接受。</w:t>
      </w:r>
    </w:p>
    <w:p>
      <w:pPr>
        <w:pStyle w:val="16"/>
        <w:widowControl w:val="0"/>
        <w:tabs>
          <w:tab w:val="clear" w:pos="454"/>
        </w:tabs>
        <w:snapToGrid w:val="0"/>
        <w:spacing w:after="0" w:afterLines="0" w:line="360" w:lineRule="auto"/>
        <w:ind w:left="0"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pPr>
        <w:pStyle w:val="16"/>
        <w:widowControl w:val="0"/>
        <w:tabs>
          <w:tab w:val="clear" w:pos="454"/>
        </w:tabs>
        <w:snapToGrid w:val="0"/>
        <w:spacing w:after="0" w:afterLines="0"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自投标截止日起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天投标文件应保持有效。</w:t>
      </w:r>
    </w:p>
    <w:p>
      <w:pPr>
        <w:pStyle w:val="16"/>
        <w:widowControl w:val="0"/>
        <w:tabs>
          <w:tab w:val="clear" w:pos="454"/>
        </w:tabs>
        <w:snapToGrid w:val="0"/>
        <w:spacing w:after="0" w:afterLines="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在特殊情况下，采购人可与供应商协商延长投标书的有效期，这种要求和答复均以书面形式进行。</w:t>
      </w:r>
    </w:p>
    <w:p>
      <w:pPr>
        <w:snapToGrid w:val="0"/>
        <w:spacing w:line="360" w:lineRule="auto"/>
        <w:ind w:firstLine="420" w:firstLineChars="200"/>
        <w:jc w:val="left"/>
        <w:rPr>
          <w:rFonts w:hint="eastAsia" w:ascii="宋体" w:hAnsi="宋体" w:eastAsia="宋体" w:cs="宋体"/>
          <w:b/>
          <w:color w:val="auto"/>
          <w:szCs w:val="21"/>
          <w:highlight w:val="none"/>
        </w:rPr>
      </w:pPr>
      <w:bookmarkStart w:id="45" w:name="_Toc24481"/>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同意延长有效期的供应商不能修改投标文件。</w:t>
      </w:r>
      <w:bookmarkEnd w:id="45"/>
      <w:r>
        <w:rPr>
          <w:rFonts w:hint="eastAsia" w:ascii="宋体" w:hAnsi="宋体" w:eastAsia="宋体" w:cs="宋体"/>
          <w:b/>
          <w:color w:val="auto"/>
          <w:szCs w:val="21"/>
          <w:highlight w:val="none"/>
        </w:rPr>
        <w:t xml:space="preserve"> </w:t>
      </w:r>
    </w:p>
    <w:p>
      <w:pPr>
        <w:snapToGrid w:val="0"/>
        <w:spacing w:line="360" w:lineRule="auto"/>
        <w:ind w:firstLine="420" w:firstLineChars="200"/>
        <w:jc w:val="left"/>
        <w:rPr>
          <w:rFonts w:hint="eastAsia" w:ascii="宋体" w:hAnsi="宋体" w:eastAsia="宋体" w:cs="宋体"/>
          <w:b/>
          <w:color w:val="auto"/>
          <w:szCs w:val="21"/>
          <w:highlight w:val="none"/>
        </w:rPr>
      </w:pPr>
      <w:bookmarkStart w:id="46" w:name="_Toc6471"/>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的投标文件自开标之日起至合同履行完毕止均应保持有效。</w:t>
      </w:r>
      <w:bookmarkEnd w:id="46"/>
    </w:p>
    <w:p>
      <w:pPr>
        <w:snapToGrid w:val="0"/>
        <w:spacing w:line="360" w:lineRule="auto"/>
        <w:ind w:firstLine="413" w:firstLineChars="196"/>
        <w:jc w:val="left"/>
        <w:rPr>
          <w:rFonts w:hint="eastAsia" w:ascii="宋体" w:hAnsi="宋体" w:eastAsia="宋体" w:cs="宋体"/>
          <w:b/>
          <w:color w:val="auto"/>
          <w:szCs w:val="21"/>
          <w:highlight w:val="none"/>
        </w:rPr>
      </w:pPr>
      <w:bookmarkStart w:id="47" w:name="_Toc14508"/>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）投标文件的签署和份数</w:t>
      </w:r>
      <w:bookmarkEnd w:id="47"/>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供应商应按本</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规定的格式和顺序编制投标文件</w:t>
      </w:r>
      <w:r>
        <w:rPr>
          <w:rFonts w:hint="eastAsia" w:ascii="宋体" w:hAnsi="宋体" w:eastAsia="宋体" w:cs="宋体"/>
          <w:color w:val="auto"/>
          <w:szCs w:val="21"/>
          <w:highlight w:val="none"/>
        </w:rPr>
        <w:t>，投标文件要求有目录并标注页码</w:t>
      </w:r>
      <w:r>
        <w:rPr>
          <w:rFonts w:hint="eastAsia" w:ascii="宋体" w:hAnsi="宋体" w:eastAsia="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投标文件的份数：</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本项目实行网上投标，供应商应准备以下投标文件：</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3、电子投标文件：</w:t>
      </w:r>
    </w:p>
    <w:p>
      <w:pPr>
        <w:spacing w:line="360" w:lineRule="auto"/>
        <w:ind w:firstLine="525"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3.1供应商应根据</w:t>
      </w:r>
      <w:r>
        <w:rPr>
          <w:rFonts w:hint="eastAsia" w:ascii="宋体" w:hAnsi="宋体" w:eastAsia="宋体" w:cs="宋体"/>
          <w:color w:val="auto"/>
          <w:kern w:val="0"/>
          <w:szCs w:val="21"/>
          <w:highlight w:val="none"/>
        </w:rPr>
        <w:t>政府采购云平台的要求</w:t>
      </w:r>
      <w:r>
        <w:rPr>
          <w:rFonts w:hint="eastAsia" w:ascii="宋体" w:hAnsi="宋体" w:eastAsia="宋体" w:cs="宋体"/>
          <w:color w:val="auto"/>
          <w:highlight w:val="none"/>
          <w:lang w:val="en-US" w:eastAsia="zh-CN"/>
        </w:rPr>
        <w:t>及本招标文件规定的格式和顺序编制电子投标文件并进行关联定位。</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投标文件不得涂改，若有修改错漏处，须加盖单位公章或者法定代表人或授权委托人签名或盖章。投标文件因字迹潦草或表达不清所引起的后果由供应商负责。</w:t>
      </w:r>
    </w:p>
    <w:p>
      <w:pPr>
        <w:spacing w:line="360" w:lineRule="auto"/>
        <w:ind w:firstLine="525"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投标文件须由供应商在规定位置盖章并由法定代表人或法定代表人的授权委托人签署，供应商应写全称。</w:t>
      </w:r>
    </w:p>
    <w:p>
      <w:pPr>
        <w:snapToGrid w:val="0"/>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）投标文件的包装、递交、修改和撤回</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用封袋密封后递交。</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的包装封面上应注明供应商名称、供应商地址、投标文件名称(电子备份投标文件)、投标项目名称、项目编号、标项号，并加盖供应商公章。</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未按规定密封或标记的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将被拒绝，由此造成</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被提前拆封的风险由供应商承担。</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供应商在投标截止时间之前，可以对已提交的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进行修改或撤回，并书面通知招标采购单位；投标截止时间后，供应商不得撤回、修改</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。修改后重新递交的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应当按本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的要求签署、盖章和密封。</w:t>
      </w:r>
    </w:p>
    <w:p>
      <w:pPr>
        <w:snapToGrid w:val="0"/>
        <w:spacing w:line="360"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6"/>
        <w:snapToGrid w:val="0"/>
        <w:spacing w:before="0" w:beforeLines="0" w:after="0" w:afterLines="0" w:line="360" w:lineRule="auto"/>
        <w:ind w:left="772" w:leftChars="267" w:hanging="211" w:hangingChars="100"/>
        <w:rPr>
          <w:rFonts w:hint="eastAsia" w:ascii="宋体" w:hAnsi="宋体" w:eastAsia="宋体" w:cs="宋体"/>
          <w:b/>
          <w:color w:val="auto"/>
          <w:highlight w:val="none"/>
          <w:lang w:val="en-US" w:eastAsia="zh-CN"/>
        </w:rPr>
      </w:pPr>
      <w:bookmarkStart w:id="48" w:name="_Toc2054"/>
      <w:r>
        <w:rPr>
          <w:rFonts w:hint="eastAsia" w:ascii="宋体" w:hAnsi="宋体" w:eastAsia="宋体" w:cs="宋体"/>
          <w:b/>
          <w:color w:val="auto"/>
          <w:highlight w:val="none"/>
          <w:lang w:val="en-US" w:eastAsia="zh-CN"/>
        </w:rPr>
        <w:t>（七）投标文件的形式和效力</w:t>
      </w:r>
    </w:p>
    <w:p>
      <w:pPr>
        <w:snapToGrid w:val="0"/>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1、投标文件分为：“电子投标文件”和“电子备份投标文件”。</w:t>
      </w:r>
    </w:p>
    <w:p>
      <w:pPr>
        <w:snapToGrid w:val="0"/>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2、“电子投标文件”是指通过“政采云电子交易客户端”完成投标文件编制后生成并加密的数据电文形式的投标文件（文件后缀为：jmbs）。</w:t>
      </w:r>
    </w:p>
    <w:p>
      <w:pPr>
        <w:snapToGrid w:val="0"/>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3、“电子备份投标文件”是指与“电子投标文件”同时生成的数据电文形式的电子文件文件后缀为：bfbs（备份标书），其他方式编制的备份投标文件视为无效备份投标文件。</w:t>
      </w:r>
    </w:p>
    <w:p>
      <w:pPr>
        <w:snapToGrid w:val="0"/>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pStyle w:val="26"/>
        <w:snapToGrid w:val="0"/>
        <w:spacing w:before="0" w:beforeLines="0" w:after="0" w:afterLines="0" w:line="360" w:lineRule="auto"/>
        <w:ind w:left="772" w:leftChars="267" w:hanging="211" w:hangingChars="10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、特别说明</w:t>
      </w:r>
      <w:bookmarkEnd w:id="48"/>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1、本项目</w:t>
      </w:r>
      <w:r>
        <w:rPr>
          <w:rFonts w:hint="eastAsia" w:ascii="宋体" w:hAnsi="宋体" w:eastAsia="宋体" w:cs="宋体"/>
          <w:color w:val="auto"/>
          <w:szCs w:val="21"/>
          <w:highlight w:val="none"/>
          <w:u w:val="single"/>
          <w:lang w:val="zh-CN"/>
        </w:rPr>
        <w:t xml:space="preserve"> 非</w:t>
      </w:r>
      <w:r>
        <w:rPr>
          <w:rFonts w:hint="eastAsia"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专门面向中小企业采购。</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2、本项目对应的中小企业划分标准所属行业：</w:t>
      </w:r>
      <w:r>
        <w:rPr>
          <w:rFonts w:hint="eastAsia" w:hAnsi="宋体" w:eastAsia="宋体" w:cs="宋体"/>
          <w:color w:val="auto"/>
          <w:szCs w:val="21"/>
          <w:highlight w:val="none"/>
          <w:u w:val="single"/>
          <w:lang w:val="en-US" w:eastAsia="zh-CN"/>
        </w:rPr>
        <w:t xml:space="preserve"> 其他未列明行业 </w:t>
      </w:r>
      <w:r>
        <w:rPr>
          <w:rFonts w:hint="eastAsia" w:ascii="宋体" w:hAnsi="宋体" w:eastAsia="宋体" w:cs="宋体"/>
          <w:color w:val="auto"/>
          <w:szCs w:val="21"/>
          <w:highlight w:val="none"/>
          <w:lang w:val="zh-CN"/>
        </w:rPr>
        <w:t xml:space="preserve">。 </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符合中小企业划分标准的个体工商户，在政府采购活动中视同中小企业。</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国务院批准的中小企业划分标准：具体见工信部联企业[2011]300号。</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4、在政府采购活动中，供应商提供的货物、工程或者服务符合下列情形的，可享受小型、微型企业（以下简称小微企业）的价格扣除：</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（1）在货物采购项目中，货物由小微企业制造，即货物由小微企业生产且使用该小微企业商号或者注册商标；</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（2）在工程采购项目中，工程由小微企业承建，即工程施工单位为小微企业；</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（3）在服务采购项目中，服务由小微企业承接，即提供服务的人员为小微企业依照《中华人民共和国劳动合同法》订立劳动合同的从业人员。</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以联合体形式参加政府采购活动，联合体各方均为小微企业的，联合体视同小微企业。</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5、在货物采购项目中，供应商提供的货物既有中小企业制造货物，也有大型企业制造货物的，不享受小微企业价格扣除。</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6、本项目对符合《政府采购促进中小企业发展管理办法》（财库﹝2020﹞46号）规定的小微企业报价给予</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（工程项目为</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）的扣除，用扣除后的价格参加评审。</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 xml:space="preserve">（工程项目为 </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7、小微企业应按照招标文件格式要求提供《中小企业声明函》。</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10、按规定享受扶持政策获得政府采购合同的，小微企业不得将合同分包给大中型企业，中型企业不得将合同分包给大型企业。</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snapToGrid w:val="0"/>
        <w:spacing w:line="360" w:lineRule="auto"/>
        <w:jc w:val="left"/>
        <w:rPr>
          <w:rFonts w:hint="eastAsia" w:ascii="宋体" w:hAnsi="宋体" w:eastAsia="宋体" w:cs="宋体"/>
          <w:b/>
          <w:bCs/>
          <w:color w:val="auto"/>
          <w:sz w:val="32"/>
          <w:szCs w:val="32"/>
          <w:highlight w:val="none"/>
        </w:rPr>
        <w:sectPr>
          <w:pgSz w:w="11906" w:h="16838"/>
          <w:pgMar w:top="1474" w:right="1797" w:bottom="1247" w:left="1797" w:header="851" w:footer="851"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highlight w:val="none"/>
        </w:rPr>
      </w:pPr>
      <w:bookmarkStart w:id="49" w:name="_Toc17934"/>
      <w:r>
        <w:rPr>
          <w:rFonts w:hint="eastAsia" w:ascii="宋体" w:hAnsi="宋体" w:eastAsia="宋体" w:cs="宋体"/>
          <w:b/>
          <w:bCs/>
          <w:color w:val="auto"/>
          <w:sz w:val="32"/>
          <w:szCs w:val="32"/>
          <w:highlight w:val="none"/>
        </w:rPr>
        <w:t>第四章  评标办法及评分标准</w:t>
      </w:r>
      <w:bookmarkEnd w:id="49"/>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本办法严格遵照《中华人民共和国政府采购法》、《政府采购货物和服务招标投标管理办法》，结合项目所在地政府有关政府采购规定和项目的实际情况制定。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一、开标准备</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采购代理机构将在政府采购云平台进行开标，供应商的法定代表人或其授权代表</w:t>
      </w:r>
      <w:r>
        <w:rPr>
          <w:rFonts w:hint="eastAsia" w:ascii="宋体" w:hAnsi="宋体" w:eastAsia="宋体" w:cs="宋体"/>
          <w:color w:val="auto"/>
          <w:szCs w:val="21"/>
          <w:highlight w:val="none"/>
          <w:lang w:val="en-US" w:eastAsia="zh-CN"/>
        </w:rPr>
        <w:t>可在线</w:t>
      </w:r>
      <w:r>
        <w:rPr>
          <w:rFonts w:hint="eastAsia" w:ascii="宋体" w:hAnsi="宋体" w:eastAsia="宋体" w:cs="宋体"/>
          <w:color w:val="auto"/>
          <w:szCs w:val="21"/>
          <w:highlight w:val="none"/>
        </w:rPr>
        <w:t>参加开标会。供应商的法定代表人或其授权代表未</w:t>
      </w:r>
      <w:r>
        <w:rPr>
          <w:rFonts w:hint="eastAsia" w:ascii="宋体" w:hAnsi="宋体" w:eastAsia="宋体" w:cs="宋体"/>
          <w:color w:val="auto"/>
          <w:szCs w:val="21"/>
          <w:highlight w:val="none"/>
          <w:lang w:val="en-US" w:eastAsia="zh-CN"/>
        </w:rPr>
        <w:t>参加</w:t>
      </w:r>
      <w:r>
        <w:rPr>
          <w:rFonts w:hint="eastAsia" w:ascii="宋体" w:hAnsi="宋体" w:eastAsia="宋体" w:cs="宋体"/>
          <w:color w:val="auto"/>
          <w:szCs w:val="21"/>
          <w:highlight w:val="none"/>
        </w:rPr>
        <w:t>开标会</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，视同放弃开标监督权利、认可开标结果。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二、开标程序：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Cs w:val="21"/>
          <w:highlight w:val="none"/>
          <w:lang w:eastAsia="zh-CN" w:bidi="ar"/>
        </w:rPr>
      </w:pP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电子招投标开标</w:t>
      </w:r>
      <w:r>
        <w:rPr>
          <w:rFonts w:hint="eastAsia" w:ascii="宋体" w:hAnsi="宋体" w:eastAsia="宋体" w:cs="宋体"/>
          <w:bCs/>
          <w:color w:val="auto"/>
          <w:szCs w:val="21"/>
          <w:highlight w:val="none"/>
          <w:lang w:val="en-US" w:eastAsia="zh-CN" w:bidi="ar"/>
        </w:rPr>
        <w:t>程序</w:t>
      </w:r>
      <w:r>
        <w:rPr>
          <w:rFonts w:hint="eastAsia" w:ascii="宋体" w:hAnsi="宋体" w:eastAsia="宋体" w:cs="宋体"/>
          <w:bCs/>
          <w:color w:val="auto"/>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第一阶段</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投标截止时间后，供应商登录政府采购云平台，用“项目采购-开标评标”功能对电子投标文件进行在线解密，在线解密电子投标文件时间为开标时间</w:t>
      </w:r>
      <w:r>
        <w:rPr>
          <w:rFonts w:hint="eastAsia" w:ascii="宋体" w:hAnsi="宋体" w:eastAsia="宋体" w:cs="宋体"/>
          <w:color w:val="auto"/>
          <w:szCs w:val="21"/>
          <w:highlight w:val="none"/>
          <w:lang w:val="en-US" w:eastAsia="zh-CN"/>
        </w:rPr>
        <w:t>后30分钟</w:t>
      </w:r>
      <w:r>
        <w:rPr>
          <w:rFonts w:hint="eastAsia" w:ascii="宋体" w:hAnsi="宋体" w:eastAsia="宋体" w:cs="宋体"/>
          <w:color w:val="auto"/>
          <w:szCs w:val="21"/>
          <w:highlight w:val="none"/>
        </w:rPr>
        <w:t>内。</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在政府采购云平台开启</w:t>
      </w:r>
      <w:r>
        <w:rPr>
          <w:rFonts w:hint="eastAsia" w:ascii="宋体" w:hAnsi="宋体" w:eastAsia="宋体" w:cs="宋体"/>
          <w:color w:val="auto"/>
          <w:szCs w:val="21"/>
          <w:highlight w:val="none"/>
          <w:lang w:val="en-US" w:eastAsia="zh-CN"/>
        </w:rPr>
        <w:t>已解密</w:t>
      </w:r>
      <w:r>
        <w:rPr>
          <w:rFonts w:hint="eastAsia" w:ascii="宋体" w:hAnsi="宋体" w:eastAsia="宋体" w:cs="宋体"/>
          <w:color w:val="auto"/>
          <w:szCs w:val="21"/>
          <w:highlight w:val="none"/>
        </w:rPr>
        <w:t>供应商的“资格文件、商务技术文件”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并做开标记录；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第二阶段</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宣告第一阶段评审无效供应商名单及理由；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要求的供应商的商务技术得分情况；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开启除第一阶段无效标外的供应商的“报价文件”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并做开标记录；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公布</w:t>
      </w:r>
      <w:r>
        <w:rPr>
          <w:rFonts w:hint="eastAsia" w:ascii="宋体" w:hAnsi="宋体" w:eastAsia="宋体" w:cs="宋体"/>
          <w:color w:val="auto"/>
          <w:szCs w:val="21"/>
          <w:highlight w:val="none"/>
          <w:lang w:val="en-US" w:eastAsia="zh-CN"/>
        </w:rPr>
        <w:t>评审结果</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开标会议结束。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、特别说明：</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本项目原则上采用政采云</w:t>
      </w:r>
      <w:r>
        <w:rPr>
          <w:rFonts w:hint="eastAsia" w:ascii="宋体" w:hAnsi="宋体" w:eastAsia="宋体" w:cs="宋体"/>
          <w:bCs/>
          <w:color w:val="auto"/>
          <w:szCs w:val="21"/>
          <w:highlight w:val="none"/>
          <w:lang w:bidi="ar"/>
        </w:rPr>
        <w:t>电子招投标开标</w:t>
      </w:r>
      <w:r>
        <w:rPr>
          <w:rFonts w:hint="eastAsia" w:ascii="宋体" w:hAnsi="宋体" w:eastAsia="宋体" w:cs="宋体"/>
          <w:bCs/>
          <w:color w:val="auto"/>
          <w:szCs w:val="21"/>
          <w:highlight w:val="none"/>
          <w:lang w:val="en-US" w:eastAsia="zh-CN" w:bidi="ar"/>
        </w:rPr>
        <w:t>程序</w:t>
      </w:r>
      <w:r>
        <w:rPr>
          <w:rFonts w:hint="eastAsia" w:ascii="宋体" w:hAnsi="宋体" w:eastAsia="宋体" w:cs="宋体"/>
          <w:color w:val="auto"/>
          <w:szCs w:val="21"/>
          <w:highlight w:val="none"/>
        </w:rPr>
        <w:t>，但有</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下情形之一的，按以下情况处理：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w:t>
      </w:r>
      <w:r>
        <w:rPr>
          <w:rFonts w:hint="eastAsia" w:ascii="宋体" w:hAnsi="宋体" w:eastAsia="宋体" w:cs="宋体"/>
          <w:color w:val="auto"/>
          <w:szCs w:val="21"/>
          <w:highlight w:val="none"/>
          <w:lang w:eastAsia="zh-CN"/>
        </w:rPr>
        <w:t>有</w:t>
      </w:r>
      <w:r>
        <w:rPr>
          <w:rFonts w:hint="eastAsia" w:ascii="宋体" w:hAnsi="宋体" w:eastAsia="宋体" w:cs="宋体"/>
          <w:color w:val="auto"/>
          <w:szCs w:val="21"/>
          <w:highlight w:val="none"/>
        </w:rPr>
        <w:t>供应商在规定时间内无法解密或解密失败，代理机构将开启</w:t>
      </w:r>
      <w:r>
        <w:rPr>
          <w:rFonts w:hint="eastAsia" w:ascii="宋体" w:hAnsi="宋体" w:eastAsia="宋体" w:cs="宋体"/>
          <w:color w:val="auto"/>
          <w:szCs w:val="21"/>
          <w:highlight w:val="none"/>
          <w:lang w:eastAsia="zh-CN"/>
        </w:rPr>
        <w:t>该</w:t>
      </w:r>
      <w:r>
        <w:rPr>
          <w:rFonts w:hint="eastAsia" w:ascii="宋体" w:hAnsi="宋体" w:eastAsia="宋体" w:cs="宋体"/>
          <w:color w:val="auto"/>
          <w:szCs w:val="21"/>
          <w:highlight w:val="none"/>
        </w:rPr>
        <w:t>供应商递交的</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，上传至政采云平台项目采购模块，以完成开标，电子投标文件自动失效。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 xml:space="preserve">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 xml:space="preserve">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出现前款规定情形，不影响采购公平、公正性的，采购人（或代理机构）可以待上述情形消除后继续组织电子交易活动。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三、评标委员会</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（一）本次招标依法组建评标委员会。</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（二）评标原则。评标委员会必须遵循公平、公正、客观、科学的原则和规定的程序进行评标；评标的依据为</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（三）评审专家有下列情形之一的，受到邀请应主动提出回避，采购当事人也可以要求该评审专家回避：</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1、本人、配偶或直系亲属3年内曾在参加该采购项目的供应商中任职（包括一般工作）或担任顾问，或与参加该采购项目的供应商发生过法律纠纷；</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2、任职单位与采购人或参加该采购项目供应商存在行政隶属关系；</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3、曾经参加过该采购项目的进口产品或</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、采购需求、采购方式的论证和咨询服务工作；</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4、是参加该采购项目供应商的上级主管部门、控股或参股单位的工作人员，或与该供应商存在其他经济利益关系；</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5、评审委员会成员之间具有配偶、近亲属关系；</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、法律、法规、规章规定应当回避以及其他可能影响公正评审的。</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四、评标方法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（一）本次采购项目的评标方法为：综合评分法。</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采用综合评分法的，评标结果按评审后得分由高到低顺序</w:t>
      </w:r>
      <w:r>
        <w:rPr>
          <w:rFonts w:hint="eastAsia" w:ascii="宋体" w:hAnsi="宋体" w:eastAsia="宋体" w:cs="宋体"/>
          <w:bCs/>
          <w:color w:val="auto"/>
          <w:highlight w:val="none"/>
        </w:rPr>
        <w:t>推荐3名及以上</w:t>
      </w:r>
      <w:r>
        <w:rPr>
          <w:rFonts w:hint="eastAsia" w:ascii="宋体" w:hAnsi="宋体" w:eastAsia="宋体" w:cs="宋体"/>
          <w:color w:val="auto"/>
          <w:szCs w:val="21"/>
          <w:highlight w:val="none"/>
        </w:rPr>
        <w:t>中标</w:t>
      </w:r>
      <w:r>
        <w:rPr>
          <w:rFonts w:hint="eastAsia" w:ascii="宋体" w:hAnsi="宋体" w:eastAsia="宋体" w:cs="宋体"/>
          <w:bCs/>
          <w:color w:val="auto"/>
          <w:highlight w:val="none"/>
        </w:rPr>
        <w:t>候选人</w:t>
      </w:r>
      <w:r>
        <w:rPr>
          <w:rFonts w:hint="eastAsia" w:ascii="宋体" w:hAnsi="宋体" w:eastAsia="宋体" w:cs="宋体"/>
          <w:color w:val="auto"/>
          <w:szCs w:val="21"/>
          <w:highlight w:val="none"/>
        </w:rPr>
        <w:t>。得分相同的，按投标报价由低到高顺序排列。得分且投标报价相同的并列，则抽签决定。</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若出现参与的供应商或者对招标文件作出实质性响应的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不足3家的情况，本</w:t>
      </w:r>
      <w:r>
        <w:rPr>
          <w:rFonts w:hint="eastAsia" w:ascii="宋体" w:hAnsi="宋体" w:cs="宋体"/>
          <w:color w:val="auto"/>
          <w:szCs w:val="21"/>
          <w:highlight w:val="none"/>
          <w:lang w:eastAsia="zh-CN"/>
        </w:rPr>
        <w:t>项目作废标处理</w:t>
      </w:r>
      <w:r>
        <w:rPr>
          <w:rFonts w:hint="eastAsia" w:ascii="宋体" w:hAnsi="宋体" w:cs="宋体"/>
          <w:color w:val="auto"/>
          <w:szCs w:val="21"/>
          <w:highlight w:val="none"/>
        </w:rPr>
        <w:t>。</w:t>
      </w:r>
    </w:p>
    <w:p>
      <w:pPr>
        <w:pStyle w:val="29"/>
        <w:spacing w:line="360" w:lineRule="auto"/>
        <w:ind w:firstLine="420" w:firstLineChars="199"/>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本项目按照标项号的前后顺序（即先评审标项一，再评审标项二，以此类推）进行评审，一家供应商最多只能作为一个标项的第一中标候选人，若某一供应商被推荐为排序靠前的标项的第一中标候选人，则不再进入后序标项号的报价评审，以此类推。</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（三）投标文件的澄清</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2、供应商的澄清、说明或者补正应当采用书面形式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或扫描件上传政采云平台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，并加盖公章，或者由法定代表人或其授权的代表</w:t>
      </w:r>
      <w:r>
        <w:rPr>
          <w:rFonts w:hint="eastAsia" w:ascii="宋体" w:hAnsi="宋体" w:eastAsia="宋体" w:cs="宋体"/>
          <w:color w:val="auto"/>
          <w:szCs w:val="21"/>
          <w:highlight w:val="none"/>
          <w:lang w:eastAsia="zh-CN"/>
        </w:rPr>
        <w:t>签名或盖章</w:t>
      </w:r>
      <w:r>
        <w:rPr>
          <w:rFonts w:hint="eastAsia" w:ascii="宋体" w:hAnsi="宋体" w:eastAsia="宋体" w:cs="宋体"/>
          <w:color w:val="auto"/>
          <w:szCs w:val="21"/>
          <w:highlight w:val="none"/>
        </w:rPr>
        <w:t>。供应商的澄清、说明或者补正不得超出投标文件的范围或者改变投标文件的实质性内容。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（四）投标文件错误修正原则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投标文件如果出现计算或表达上的错误，修正错误的原则如下：</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widowControl/>
        <w:numPr>
          <w:ilvl w:val="0"/>
          <w:numId w:val="39"/>
        </w:numPr>
        <w:autoSpaceDE w:val="0"/>
        <w:spacing w:line="360" w:lineRule="auto"/>
        <w:ind w:firstLine="415" w:firstLineChars="198"/>
        <w:rPr>
          <w:rFonts w:hint="eastAsia" w:ascii="宋体" w:hAnsi="宋体" w:cs="宋体"/>
          <w:color w:val="auto"/>
          <w:szCs w:val="21"/>
          <w:highlight w:val="none"/>
        </w:rPr>
      </w:pPr>
      <w:r>
        <w:rPr>
          <w:rFonts w:hint="eastAsia" w:ascii="宋体" w:hAnsi="宋体" w:cs="宋体"/>
          <w:color w:val="auto"/>
          <w:szCs w:val="21"/>
          <w:highlight w:val="none"/>
          <w:lang w:bidi="ar"/>
        </w:rPr>
        <w:t>政采云平台填报的开标一览表中的价格与上传的报价文件中开标一览表的报价不一致的，以上传的报价文件为准。</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Cs w:val="21"/>
          <w:highlight w:val="none"/>
        </w:rPr>
      </w:pPr>
    </w:p>
    <w:p>
      <w:pPr>
        <w:keepNext w:val="0"/>
        <w:keepLines w:val="0"/>
        <w:pageBreakBefore w:val="0"/>
        <w:widowControl w:val="0"/>
        <w:numPr>
          <w:ilvl w:val="0"/>
          <w:numId w:val="4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bookmarkStart w:id="50" w:name="_Toc481567077"/>
      <w:bookmarkStart w:id="51" w:name="_Toc493058318"/>
      <w:r>
        <w:rPr>
          <w:rFonts w:hint="eastAsia" w:ascii="宋体" w:hAnsi="宋体" w:eastAsia="宋体" w:cs="宋体"/>
          <w:b/>
          <w:bCs/>
          <w:color w:val="auto"/>
          <w:szCs w:val="21"/>
          <w:highlight w:val="none"/>
        </w:rPr>
        <w:t>评标</w:t>
      </w:r>
      <w:bookmarkEnd w:id="50"/>
      <w:r>
        <w:rPr>
          <w:rFonts w:hint="eastAsia" w:ascii="宋体" w:hAnsi="宋体" w:eastAsia="宋体" w:cs="宋体"/>
          <w:b/>
          <w:bCs/>
          <w:color w:val="auto"/>
          <w:szCs w:val="21"/>
          <w:highlight w:val="none"/>
        </w:rPr>
        <w:t>程序</w:t>
      </w:r>
      <w:bookmarkEnd w:id="51"/>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（一）资格条件审查</w:t>
      </w:r>
    </w:p>
    <w:p>
      <w:pPr>
        <w:keepNext w:val="0"/>
        <w:keepLines w:val="0"/>
        <w:pageBreakBefore w:val="0"/>
        <w:widowControl w:val="0"/>
        <w:kinsoku/>
        <w:wordWrap/>
        <w:overflowPunct/>
        <w:topLinePunct w:val="0"/>
        <w:autoSpaceDE/>
        <w:autoSpaceDN/>
        <w:bidi w:val="0"/>
        <w:adjustRightInd/>
        <w:snapToGrid/>
        <w:spacing w:line="360" w:lineRule="auto"/>
        <w:ind w:firstLine="522" w:firstLineChars="24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由采购人或采购代理机构对供应商的资格进行审查。</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资格条件审查</w:t>
            </w:r>
          </w:p>
        </w:tc>
        <w:tc>
          <w:tcPr>
            <w:tcW w:w="6794" w:type="dxa"/>
            <w:noWrap w:val="0"/>
            <w:vAlign w:val="top"/>
          </w:tcPr>
          <w:p>
            <w:pPr>
              <w:keepNext w:val="0"/>
              <w:keepLines w:val="0"/>
              <w:pageBreakBefore w:val="0"/>
              <w:widowControl w:val="0"/>
              <w:numPr>
                <w:ilvl w:val="0"/>
                <w:numId w:val="41"/>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i w:val="0"/>
                <w:iCs w:val="0"/>
                <w:color w:val="auto"/>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numPr>
                <w:ilvl w:val="0"/>
                <w:numId w:val="41"/>
              </w:numPr>
              <w:kinsoku/>
              <w:wordWrap/>
              <w:overflowPunct/>
              <w:topLinePunct w:val="0"/>
              <w:autoSpaceDE/>
              <w:autoSpaceDN/>
              <w:bidi w:val="0"/>
              <w:adjustRightInd/>
              <w:snapToGrid/>
              <w:spacing w:line="336"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）特定资格条件：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要求的其他资格条件（如有）。</w:t>
            </w:r>
          </w:p>
        </w:tc>
      </w:tr>
    </w:tbl>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评标委员会应当对符合资格的供应商的投标文件进行符合性审查，以确定其是否满足</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的实质性要求。</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6525"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商务技术文件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）投标函已提交并符合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法定代表人签署本人姓名（或印盖本人姓名章）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或签署人提供有效的法定代表人授权委托书</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）投标文件标明的响应或偏离与事实</w:t>
            </w:r>
            <w:r>
              <w:rPr>
                <w:rFonts w:hint="eastAsia" w:ascii="宋体" w:hAnsi="宋体" w:eastAsia="宋体" w:cs="宋体"/>
                <w:color w:val="auto"/>
                <w:sz w:val="21"/>
                <w:szCs w:val="21"/>
                <w:highlight w:val="none"/>
                <w:lang w:val="en-US" w:eastAsia="zh-CN"/>
              </w:rPr>
              <w:t>相符且无</w:t>
            </w:r>
            <w:r>
              <w:rPr>
                <w:rFonts w:hint="eastAsia" w:ascii="宋体" w:hAnsi="宋体" w:eastAsia="宋体" w:cs="宋体"/>
                <w:color w:val="auto"/>
                <w:sz w:val="21"/>
                <w:szCs w:val="21"/>
                <w:highlight w:val="none"/>
              </w:rPr>
              <w:t>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）投标文件的实质性内容使用中文表述</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意思表述明确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前后</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矛盾</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使用计量单位符合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）带“★”的条款满足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实质性响应</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）投标技术方案明确，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技术文件中</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出现报价或单价的</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）不存在法律、法规和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）不存在投标文件的有效期不满足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）采用人民币报价或者按照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报价超出最高限价，或者超出采购预算金额，采购人不能支付的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投标报价具有选择性的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）投标报价中</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）投标文件（报价文件）内容与投标文件（商务技术文件）内容</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）不存在法律、法规和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r>
              <w:rPr>
                <w:rFonts w:hint="eastAsia" w:ascii="宋体" w:hAnsi="宋体" w:eastAsia="宋体" w:cs="宋体"/>
                <w:color w:val="auto"/>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highlight w:val="none"/>
        </w:rPr>
      </w:pPr>
      <w:bookmarkStart w:id="52" w:name="_Toc249866767"/>
      <w:bookmarkStart w:id="53" w:name="_Toc259108323"/>
      <w:r>
        <w:rPr>
          <w:rFonts w:hint="eastAsia" w:ascii="宋体" w:hAnsi="宋体" w:eastAsia="宋体" w:cs="宋体"/>
          <w:b/>
          <w:color w:val="auto"/>
          <w:highlight w:val="none"/>
        </w:rPr>
        <w:t>（三）投标无效的情形</w:t>
      </w:r>
      <w:bookmarkEnd w:id="52"/>
      <w:bookmarkEnd w:id="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没有响应</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要求的，应认定其投标无效。供应商修改、补正投标文件后，不影响评标委员会对其投标文件所作的评价和评分结果。</w:t>
      </w:r>
    </w:p>
    <w:p>
      <w:pPr>
        <w:widowControl/>
        <w:spacing w:after="120"/>
        <w:ind w:firstLine="422" w:firstLineChars="200"/>
        <w:rPr>
          <w:rFonts w:hint="eastAsia"/>
          <w:color w:val="auto"/>
          <w:highlight w:val="none"/>
        </w:rPr>
      </w:pPr>
      <w:r>
        <w:rPr>
          <w:rFonts w:hint="eastAsia" w:ascii="宋体" w:hAnsi="宋体" w:cs="宋体"/>
          <w:b/>
          <w:bCs/>
          <w:color w:val="auto"/>
          <w:szCs w:val="21"/>
          <w:highlight w:val="none"/>
        </w:rPr>
        <w:t>★上传投标文件同一网卡地址、同一IP地址的为无效标。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A、</w:t>
      </w:r>
      <w:r>
        <w:rPr>
          <w:rFonts w:hint="eastAsia" w:ascii="宋体" w:hAnsi="宋体" w:eastAsia="宋体" w:cs="宋体"/>
          <w:b/>
          <w:bCs/>
          <w:color w:val="auto"/>
          <w:szCs w:val="21"/>
          <w:highlight w:val="none"/>
        </w:rPr>
        <w:t>在资格审查时，如发现下列情形之一的，将被视为无效投标文件：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1、资格证明文件不全的或者不符合</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标明的资格要求的；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2、供应商资格声明函无法定代表人或授权代表签名</w:t>
      </w:r>
      <w:r>
        <w:rPr>
          <w:rFonts w:hint="eastAsia" w:ascii="宋体" w:hAnsi="宋体" w:eastAsia="宋体" w:cs="宋体"/>
          <w:color w:val="auto"/>
          <w:szCs w:val="21"/>
          <w:highlight w:val="none"/>
          <w:lang w:eastAsia="zh-CN"/>
        </w:rPr>
        <w:t>或盖章</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B、在符合性审查</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商务技术文件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highlight w:val="none"/>
        </w:rPr>
        <w:t>提交投标函</w:t>
      </w:r>
      <w:r>
        <w:rPr>
          <w:rFonts w:hint="eastAsia" w:ascii="宋体" w:hAnsi="宋体" w:eastAsia="宋体" w:cs="宋体"/>
          <w:color w:val="auto"/>
          <w:highlight w:val="none"/>
          <w:lang w:val="en-US" w:eastAsia="zh-CN"/>
        </w:rPr>
        <w:t>或投标函内容不</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2、未按照招标文件规定要求签署或盖章；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3、投标文件无法定代表人签署本人姓名（或印盖本人姓名章），或签署人</w:t>
      </w:r>
      <w:r>
        <w:rPr>
          <w:rFonts w:hint="eastAsia" w:ascii="宋体" w:hAnsi="宋体" w:eastAsia="宋体" w:cs="宋体"/>
          <w:color w:val="auto"/>
          <w:szCs w:val="21"/>
          <w:highlight w:val="none"/>
        </w:rPr>
        <w:t>未提供</w:t>
      </w:r>
      <w:r>
        <w:rPr>
          <w:rFonts w:hint="eastAsia" w:ascii="宋体" w:hAnsi="宋体" w:eastAsia="宋体" w:cs="宋体"/>
          <w:color w:val="auto"/>
          <w:szCs w:val="21"/>
          <w:highlight w:val="none"/>
          <w:lang w:val="en-US" w:eastAsia="zh-CN"/>
        </w:rPr>
        <w:t>有效的</w:t>
      </w:r>
      <w:r>
        <w:rPr>
          <w:rFonts w:hint="eastAsia" w:ascii="宋体" w:hAnsi="宋体" w:eastAsia="宋体" w:cs="宋体"/>
          <w:color w:val="auto"/>
          <w:szCs w:val="21"/>
          <w:highlight w:val="none"/>
        </w:rPr>
        <w:t>法定代表人授权委托书</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 xml:space="preserve">授权委托书填写项目不齐全的；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、投标文件项目不齐全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投标文件标明的响应或偏离与事实不符或虚假投标的；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、投标文件的实质性内容未使用中文表述、意思表述不明确、前后矛盾或者使用计量单位不符合</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要求的（经评标委员会认定并允许其当场更正的笔误除外）；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、带“★”的条款不能满足</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要求、未实质性响应</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要求或者投标文件有采购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不能接受的附加条件的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、投标技术方案不明确，存在一个或一个以上备选（替代）投标方案的；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9</w:t>
      </w:r>
      <w:r>
        <w:rPr>
          <w:rFonts w:hint="eastAsia" w:ascii="宋体" w:hAnsi="宋体" w:eastAsia="宋体" w:cs="宋体"/>
          <w:color w:val="auto"/>
          <w:kern w:val="1"/>
          <w:sz w:val="21"/>
          <w:szCs w:val="21"/>
          <w:highlight w:val="none"/>
        </w:rPr>
        <w:t>、商务技术文件中出现报价或单价的</w:t>
      </w:r>
      <w:r>
        <w:rPr>
          <w:rFonts w:hint="eastAsia" w:ascii="宋体" w:hAnsi="宋体" w:eastAsia="宋体" w:cs="宋体"/>
          <w:color w:val="auto"/>
          <w:kern w:val="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rPr>
        <w:t>法律、法规和</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规定的其他无效情形</w:t>
      </w:r>
      <w:r>
        <w:rPr>
          <w:rFonts w:hint="eastAsia" w:ascii="宋体" w:hAnsi="宋体" w:eastAsia="宋体" w:cs="宋体"/>
          <w:color w:val="auto"/>
          <w:kern w:val="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11、投标文件的有效期不满足招标文件要求；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C</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rPr>
        <w:t>在符合性审查</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报价文件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1、未按照</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规定要求签署或盖章；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、投标文件项目不齐全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未采用人民币报价或者未按照</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标明的币种报价的；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、报价超出最高限价，或者超出采购预算金额，采购人不能支付的；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、投标报价具有选择性的；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、投标报价中出现重大缺项、漏项；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投标文件（报价文件）内容与投标文件（商务技术文件）内容有重大差异的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、法律、法规和</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规定的其他无效情形</w:t>
      </w:r>
      <w:r>
        <w:rPr>
          <w:rFonts w:hint="eastAsia" w:ascii="宋体" w:hAnsi="宋体" w:eastAsia="宋体" w:cs="宋体"/>
          <w:color w:val="auto"/>
          <w:szCs w:val="21"/>
          <w:highlight w:val="none"/>
          <w:lang w:eastAsia="zh-CN"/>
        </w:rPr>
        <w:t>；</w:t>
      </w:r>
    </w:p>
    <w:p>
      <w:pPr>
        <w:numPr>
          <w:ilvl w:val="0"/>
          <w:numId w:val="42"/>
        </w:numPr>
        <w:spacing w:line="360" w:lineRule="exact"/>
        <w:rPr>
          <w:rFonts w:hint="default"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评分标准（兼评委打分表）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适用于所有标项</w:t>
      </w:r>
      <w:r>
        <w:rPr>
          <w:rFonts w:hint="eastAsia" w:ascii="宋体" w:hAnsi="宋体" w:eastAsia="宋体" w:cs="宋体"/>
          <w:b/>
          <w:color w:val="auto"/>
          <w:szCs w:val="21"/>
          <w:highlight w:val="none"/>
          <w:lang w:eastAsia="zh-CN"/>
        </w:rPr>
        <w:t>）</w:t>
      </w:r>
    </w:p>
    <w:tbl>
      <w:tblPr>
        <w:tblStyle w:val="4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78"/>
        <w:gridCol w:w="1212"/>
        <w:gridCol w:w="1315"/>
        <w:gridCol w:w="3850"/>
        <w:gridCol w:w="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22" w:type="dxa"/>
            <w:gridSpan w:val="5"/>
            <w:tcBorders>
              <w:tl2br w:val="single" w:color="auto" w:sz="4" w:space="0"/>
            </w:tcBorders>
            <w:noWrap w:val="0"/>
            <w:vAlign w:val="center"/>
          </w:tcPr>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评分标准及分值                                                           供应商</w:t>
            </w:r>
          </w:p>
        </w:tc>
        <w:tc>
          <w:tcPr>
            <w:tcW w:w="350" w:type="dxa"/>
            <w:noWrap w:val="0"/>
            <w:vAlign w:val="center"/>
          </w:tcPr>
          <w:p>
            <w:pPr>
              <w:spacing w:line="36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商务技术分</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80分</w:t>
            </w:r>
          </w:p>
        </w:tc>
        <w:tc>
          <w:tcPr>
            <w:tcW w:w="1378"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1、保洁服务方案</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p>
        </w:tc>
        <w:tc>
          <w:tcPr>
            <w:tcW w:w="1212"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1.1对本项目的了解情况及重点、难点分析（</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165" w:type="dxa"/>
            <w:gridSpan w:val="2"/>
            <w:noWrap w:val="0"/>
            <w:vAlign w:val="center"/>
          </w:tcPr>
          <w:p>
            <w:pPr>
              <w:spacing w:line="3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1.1.1</w:t>
            </w:r>
            <w:r>
              <w:rPr>
                <w:rFonts w:hint="eastAsia" w:ascii="宋体" w:hAnsi="宋体" w:eastAsia="宋体" w:cs="宋体"/>
                <w:color w:val="auto"/>
                <w:szCs w:val="21"/>
                <w:highlight w:val="none"/>
              </w:rPr>
              <w:t>根据供应商提供的针对保洁服务区域的了解情况进行综合评议。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2分</w:t>
            </w:r>
            <w:r>
              <w:rPr>
                <w:rFonts w:hint="eastAsia" w:ascii="宋体" w:hAnsi="宋体" w:eastAsia="宋体" w:cs="宋体"/>
                <w:color w:val="auto"/>
                <w:szCs w:val="21"/>
                <w:highlight w:val="none"/>
                <w:lang w:eastAsia="zh-CN"/>
              </w:rPr>
              <w:t>）</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5165" w:type="dxa"/>
            <w:gridSpan w:val="2"/>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1.1.2</w:t>
            </w:r>
            <w:r>
              <w:rPr>
                <w:rFonts w:hint="eastAsia" w:ascii="宋体" w:hAnsi="宋体" w:eastAsia="宋体" w:cs="宋体"/>
                <w:color w:val="auto"/>
                <w:szCs w:val="21"/>
                <w:highlight w:val="none"/>
              </w:rPr>
              <w:t>根据供应商提供的针对保洁服务区域的</w:t>
            </w:r>
            <w:r>
              <w:rPr>
                <w:rFonts w:hint="eastAsia" w:ascii="宋体" w:hAnsi="宋体" w:eastAsia="宋体" w:cs="宋体"/>
                <w:color w:val="auto"/>
                <w:szCs w:val="21"/>
                <w:highlight w:val="none"/>
                <w:lang w:val="en-US" w:eastAsia="zh-CN"/>
              </w:rPr>
              <w:t>保洁</w:t>
            </w:r>
            <w:r>
              <w:rPr>
                <w:rFonts w:hint="eastAsia" w:ascii="宋体" w:hAnsi="宋体" w:eastAsia="宋体" w:cs="宋体"/>
                <w:color w:val="auto"/>
                <w:szCs w:val="21"/>
                <w:highlight w:val="none"/>
              </w:rPr>
              <w:t>重点及难点分析是否准确、合理进行综合评议。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2分</w:t>
            </w:r>
            <w:r>
              <w:rPr>
                <w:rFonts w:hint="eastAsia" w:ascii="宋体" w:hAnsi="宋体" w:eastAsia="宋体" w:cs="宋体"/>
                <w:color w:val="auto"/>
                <w:szCs w:val="21"/>
                <w:highlight w:val="none"/>
                <w:lang w:eastAsia="zh-CN"/>
              </w:rPr>
              <w:t>）</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spacing w:line="400" w:lineRule="exact"/>
              <w:jc w:val="center"/>
              <w:rPr>
                <w:rFonts w:hint="eastAsia"/>
                <w:highlight w:val="none"/>
              </w:rPr>
            </w:pPr>
          </w:p>
          <w:p>
            <w:pPr>
              <w:pStyle w:val="2"/>
              <w:rPr>
                <w:rFonts w:hint="eastAsia"/>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1.2重点、难点解决方案（</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5165" w:type="dxa"/>
            <w:gridSpan w:val="2"/>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1.2.1根据供应商提供的针对保洁服务区域的重点及难点的解决方法、措施是否有针对性进行综合评议。（3分）</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pStyle w:val="2"/>
              <w:rPr>
                <w:rFonts w:hint="eastAsia"/>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1.3道路保洁方案（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5165" w:type="dxa"/>
            <w:gridSpan w:val="2"/>
            <w:noWrap w:val="0"/>
            <w:vAlign w:val="center"/>
          </w:tcPr>
          <w:p>
            <w:pPr>
              <w:spacing w:line="3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1.3.1评委根据供应商提供的针对本次招标范围内实际情况制定的道路人工保洁方案，从方案的科学性、可行性和合理性进行总体评议。（3分）</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pStyle w:val="2"/>
              <w:rPr>
                <w:rFonts w:hint="eastAsia"/>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5165" w:type="dxa"/>
            <w:gridSpan w:val="2"/>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1.3.2评委根据供应商提供的针对本次招标范围内实际情况制定的绿化带保洁方案，从方案的科学性、可行性和合理性进行总体评议。（2分）</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pStyle w:val="2"/>
              <w:rPr>
                <w:rFonts w:hint="eastAsia"/>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1315" w:type="dxa"/>
            <w:vMerge w:val="restart"/>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1.3.3道路机械化保洁方案（5分）</w:t>
            </w:r>
          </w:p>
        </w:tc>
        <w:tc>
          <w:tcPr>
            <w:tcW w:w="3850" w:type="dxa"/>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1.3.3.1评委根据供应商提供的针对本次招标范围内实际情况制定的道路机扫方案，从方案的科学性、可行性和合理性进行总体评议。（3分）</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pStyle w:val="2"/>
              <w:rPr>
                <w:rFonts w:hint="eastAsia"/>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1315" w:type="dxa"/>
            <w:vMerge w:val="continue"/>
            <w:noWrap w:val="0"/>
            <w:vAlign w:val="center"/>
          </w:tcPr>
          <w:p>
            <w:pPr>
              <w:spacing w:line="340" w:lineRule="exact"/>
              <w:rPr>
                <w:rFonts w:hint="eastAsia" w:ascii="宋体" w:hAnsi="宋体" w:eastAsia="宋体" w:cs="宋体"/>
                <w:color w:val="auto"/>
                <w:szCs w:val="21"/>
                <w:highlight w:val="none"/>
                <w:lang w:val="en-US" w:eastAsia="zh-CN"/>
              </w:rPr>
            </w:pPr>
          </w:p>
        </w:tc>
        <w:tc>
          <w:tcPr>
            <w:tcW w:w="3850" w:type="dxa"/>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1.3.3.2评委根据供应商提供的针对本次招标范围内实际情况制定的道路洒水、冲洗方案，从方案的科学性、可行性和合理性进行总体评议。（2分）</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pStyle w:val="2"/>
              <w:rPr>
                <w:rFonts w:hint="eastAsia"/>
                <w:highlight w:val="none"/>
              </w:rPr>
            </w:pPr>
          </w:p>
          <w:p>
            <w:pPr>
              <w:pStyle w:val="3"/>
              <w:rPr>
                <w:rFonts w:hint="eastAsia"/>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1.4果壳箱清洗和管理方案（</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5165" w:type="dxa"/>
            <w:gridSpan w:val="2"/>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1.4.1评委根据供应商提供的针对本次招标范围内实际情况制定的果壳箱清洗和管理方案，从方案的科学性、可行性和合理性进行总体评议。（3分）</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pStyle w:val="3"/>
              <w:rPr>
                <w:rFonts w:hint="eastAsia"/>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1.5垃圾清运方案（5分）</w:t>
            </w:r>
          </w:p>
        </w:tc>
        <w:tc>
          <w:tcPr>
            <w:tcW w:w="5165" w:type="dxa"/>
            <w:gridSpan w:val="2"/>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1.5.1评委根据供应商提供的针对本次招标范围内实际情况制定的生活垃圾清运方案，从方案的科学性、可行性和合理性进行总体评议。（3分）</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pStyle w:val="3"/>
              <w:rPr>
                <w:rFonts w:hint="eastAsia"/>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5165" w:type="dxa"/>
            <w:gridSpan w:val="2"/>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1.5.2评委根据供应商提供的针对本次招标范围内实际情况制定的沿街店铺垃圾收运方案，从方案的科学性、可行性和合理性进行总体评议。（2分）</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pStyle w:val="3"/>
              <w:rPr>
                <w:rFonts w:hint="eastAsia"/>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1.6人员保障方案（</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5165" w:type="dxa"/>
            <w:gridSpan w:val="2"/>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1.6.1评委根据供应商提供的合同执行期间的人员保障方案进行综合评议。（3分）</w:t>
            </w:r>
          </w:p>
        </w:tc>
        <w:tc>
          <w:tcPr>
            <w:tcW w:w="350" w:type="dxa"/>
            <w:noWrap w:val="0"/>
            <w:vAlign w:val="center"/>
          </w:tcPr>
          <w:p>
            <w:pPr>
              <w:spacing w:line="231"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1.7机械车辆的配置情况（</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5165" w:type="dxa"/>
            <w:gridSpan w:val="2"/>
            <w:noWrap w:val="0"/>
            <w:vAlign w:val="center"/>
          </w:tcPr>
          <w:p>
            <w:pPr>
              <w:snapToGrid w:val="0"/>
              <w:spacing w:line="340" w:lineRule="exact"/>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szCs w:val="21"/>
                <w:highlight w:val="none"/>
                <w:lang w:val="en-US" w:eastAsia="zh-CN"/>
              </w:rPr>
              <w:t>1.7.1针对本项目深度保洁拟投入的车辆配置情况（2分）：自有1辆道路污染清除车(深度保洁车)，并承诺道路污染清除</w:t>
            </w:r>
            <w:r>
              <w:rPr>
                <w:rFonts w:hint="eastAsia" w:ascii="Times New Roman" w:hAnsi="Times New Roman" w:eastAsia="宋体" w:cs="Times New Roman"/>
                <w:color w:val="auto"/>
                <w:highlight w:val="none"/>
                <w:lang w:val="en-US" w:eastAsia="zh-CN"/>
              </w:rPr>
              <w:t>车(深度保洁车)每年保洁里程达下表对应标项里程要求的，得2分。</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6" w:type="dxa"/>
                  <w:noWrap w:val="0"/>
                  <w:vAlign w:val="top"/>
                </w:tcPr>
                <w:p>
                  <w:pPr>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标项</w:t>
                  </w:r>
                </w:p>
              </w:tc>
              <w:tc>
                <w:tcPr>
                  <w:tcW w:w="2496" w:type="dxa"/>
                  <w:noWrap w:val="0"/>
                  <w:vAlign w:val="top"/>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保洁里程（公里）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noWrap w:val="0"/>
                  <w:vAlign w:val="center"/>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标项</w:t>
                  </w:r>
                  <w:r>
                    <w:rPr>
                      <w:rFonts w:hint="default" w:ascii="Times New Roman" w:hAnsi="Times New Roman" w:eastAsia="宋体" w:cs="Times New Roman"/>
                      <w:color w:val="auto"/>
                      <w:highlight w:val="none"/>
                      <w:vertAlign w:val="baseline"/>
                      <w:lang w:val="en-US" w:eastAsia="zh-CN"/>
                    </w:rPr>
                    <w:t>一</w:t>
                  </w:r>
                </w:p>
              </w:tc>
              <w:tc>
                <w:tcPr>
                  <w:tcW w:w="2496" w:type="dxa"/>
                  <w:noWrap w:val="0"/>
                  <w:vAlign w:val="center"/>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default" w:ascii="Times New Roman" w:hAnsi="Times New Roman" w:eastAsia="宋体" w:cs="Times New Roman"/>
                      <w:color w:val="auto"/>
                      <w:highlight w:val="none"/>
                      <w:vertAlign w:val="baseline"/>
                      <w:lang w:val="en-US" w:eastAsia="zh-CN"/>
                    </w:rPr>
                    <w:t>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noWrap w:val="0"/>
                  <w:vAlign w:val="center"/>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标项二</w:t>
                  </w:r>
                </w:p>
              </w:tc>
              <w:tc>
                <w:tcPr>
                  <w:tcW w:w="2496" w:type="dxa"/>
                  <w:noWrap w:val="0"/>
                  <w:vAlign w:val="center"/>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default" w:ascii="Times New Roman" w:hAnsi="Times New Roman" w:eastAsia="宋体" w:cs="Times New Roman"/>
                      <w:color w:val="auto"/>
                      <w:highlight w:val="none"/>
                      <w:vertAlign w:val="baseline"/>
                      <w:lang w:val="en-US" w:eastAsia="zh-CN"/>
                    </w:rPr>
                    <w:t>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noWrap w:val="0"/>
                  <w:vAlign w:val="center"/>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标项三</w:t>
                  </w:r>
                </w:p>
              </w:tc>
              <w:tc>
                <w:tcPr>
                  <w:tcW w:w="2496" w:type="dxa"/>
                  <w:noWrap w:val="0"/>
                  <w:vAlign w:val="center"/>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default" w:ascii="Times New Roman" w:hAnsi="Times New Roman" w:eastAsia="宋体" w:cs="Times New Roman"/>
                      <w:color w:val="auto"/>
                      <w:highlight w:val="none"/>
                      <w:vertAlign w:val="baseline"/>
                      <w:lang w:val="en-US" w:eastAsia="zh-CN"/>
                    </w:rPr>
                    <w:t>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noWrap w:val="0"/>
                  <w:vAlign w:val="center"/>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标项四</w:t>
                  </w:r>
                </w:p>
              </w:tc>
              <w:tc>
                <w:tcPr>
                  <w:tcW w:w="2496" w:type="dxa"/>
                  <w:noWrap w:val="0"/>
                  <w:vAlign w:val="center"/>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default" w:ascii="Times New Roman" w:hAnsi="Times New Roman" w:eastAsia="宋体" w:cs="Times New Roman"/>
                      <w:color w:val="auto"/>
                      <w:highlight w:val="none"/>
                      <w:vertAlign w:val="baseline"/>
                      <w:lang w:val="en-US" w:eastAsia="zh-CN"/>
                    </w:rPr>
                    <w:t>2502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noWrap w:val="0"/>
                  <w:vAlign w:val="center"/>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标项五</w:t>
                  </w:r>
                </w:p>
              </w:tc>
              <w:tc>
                <w:tcPr>
                  <w:tcW w:w="2496" w:type="dxa"/>
                  <w:noWrap w:val="0"/>
                  <w:vAlign w:val="center"/>
                </w:tcPr>
                <w:p>
                  <w:pPr>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default" w:ascii="Times New Roman" w:hAnsi="Times New Roman" w:eastAsia="宋体" w:cs="Times New Roman"/>
                      <w:color w:val="auto"/>
                      <w:highlight w:val="none"/>
                      <w:vertAlign w:val="baseline"/>
                      <w:lang w:val="en-US" w:eastAsia="zh-CN"/>
                    </w:rPr>
                    <w:t>1550</w:t>
                  </w:r>
                </w:p>
              </w:tc>
            </w:tr>
          </w:tbl>
          <w:p>
            <w:pPr>
              <w:snapToGrid w:val="0"/>
              <w:spacing w:line="34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（注:投标文件中须提供车辆45°照片</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行驶证、购买发票加盖公章的复印件</w:t>
            </w:r>
            <w:r>
              <w:rPr>
                <w:rFonts w:hint="eastAsia" w:ascii="Times New Roman" w:hAnsi="Times New Roman" w:eastAsia="宋体" w:cs="Times New Roman"/>
                <w:color w:val="auto"/>
                <w:highlight w:val="none"/>
                <w:lang w:val="en-US" w:eastAsia="zh-CN"/>
              </w:rPr>
              <w:t>以及每标项对应每年保洁里程承诺</w:t>
            </w:r>
            <w:r>
              <w:rPr>
                <w:rFonts w:hint="eastAsia" w:ascii="Times New Roman" w:hAnsi="Times New Roman" w:eastAsia="宋体" w:cs="Times New Roman"/>
                <w:color w:val="auto"/>
                <w:highlight w:val="none"/>
              </w:rPr>
              <w:t>）</w:t>
            </w:r>
          </w:p>
        </w:tc>
        <w:tc>
          <w:tcPr>
            <w:tcW w:w="350" w:type="dxa"/>
            <w:noWrap w:val="0"/>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5165" w:type="dxa"/>
            <w:gridSpan w:val="2"/>
            <w:noWrap w:val="0"/>
            <w:vAlign w:val="center"/>
          </w:tcPr>
          <w:p>
            <w:pPr>
              <w:snapToGrid w:val="0"/>
              <w:spacing w:line="3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1.7.2</w:t>
            </w:r>
            <w:r>
              <w:rPr>
                <w:rFonts w:hint="eastAsia" w:ascii="宋体" w:hAnsi="宋体" w:eastAsia="宋体" w:cs="宋体"/>
                <w:color w:val="auto"/>
                <w:szCs w:val="21"/>
                <w:highlight w:val="none"/>
              </w:rPr>
              <w:t>针对本项目</w:t>
            </w:r>
            <w:r>
              <w:rPr>
                <w:rFonts w:hint="eastAsia" w:ascii="宋体" w:hAnsi="宋体" w:eastAsia="宋体" w:cs="宋体"/>
                <w:color w:val="auto"/>
                <w:szCs w:val="21"/>
                <w:highlight w:val="none"/>
                <w:lang w:val="en-US" w:eastAsia="zh-CN"/>
              </w:rPr>
              <w:t>拟投入的</w:t>
            </w:r>
            <w:r>
              <w:rPr>
                <w:rFonts w:hint="eastAsia" w:ascii="Times New Roman" w:hAnsi="Times New Roman" w:eastAsia="宋体" w:cs="Times New Roman"/>
                <w:color w:val="auto"/>
                <w:highlight w:val="none"/>
                <w:lang w:val="en-US" w:eastAsia="zh-CN"/>
              </w:rPr>
              <w:t>新能源</w:t>
            </w:r>
            <w:r>
              <w:rPr>
                <w:rFonts w:hint="default" w:ascii="Times New Roman" w:hAnsi="Times New Roman" w:eastAsia="宋体" w:cs="Times New Roman"/>
                <w:color w:val="auto"/>
                <w:highlight w:val="none"/>
                <w:lang w:val="en-US" w:eastAsia="zh-CN"/>
              </w:rPr>
              <w:t>车辆</w:t>
            </w:r>
            <w:r>
              <w:rPr>
                <w:rFonts w:hint="eastAsia" w:ascii="宋体" w:hAnsi="宋体" w:eastAsia="宋体" w:cs="宋体"/>
                <w:color w:val="auto"/>
                <w:szCs w:val="21"/>
                <w:highlight w:val="none"/>
              </w:rPr>
              <w:t>配置情况（</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自有1辆新能源作业车辆（3吨及以上的</w:t>
            </w:r>
            <w:r>
              <w:rPr>
                <w:rFonts w:hint="eastAsia" w:ascii="宋体" w:hAnsi="宋体" w:eastAsia="宋体" w:cs="宋体"/>
                <w:color w:val="auto"/>
                <w:szCs w:val="21"/>
                <w:highlight w:val="none"/>
              </w:rPr>
              <w:t>机扫车</w:t>
            </w:r>
            <w:r>
              <w:rPr>
                <w:rFonts w:hint="eastAsia" w:ascii="宋体" w:hAnsi="宋体" w:eastAsia="宋体" w:cs="宋体"/>
                <w:color w:val="auto"/>
                <w:szCs w:val="21"/>
                <w:highlight w:val="none"/>
                <w:lang w:val="en-US" w:eastAsia="zh-CN"/>
              </w:rPr>
              <w:t>或洗扫一体车或洒水车）的得2分。</w:t>
            </w:r>
            <w:r>
              <w:rPr>
                <w:rFonts w:hint="eastAsia" w:ascii="宋体" w:hAnsi="宋体" w:eastAsia="宋体" w:cs="宋体"/>
                <w:color w:val="auto"/>
                <w:szCs w:val="21"/>
                <w:highlight w:val="none"/>
              </w:rPr>
              <w:t>（注:投标文件中须提供车辆45°照片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行驶证、购买发票加盖公章的复印件）</w:t>
            </w:r>
          </w:p>
        </w:tc>
        <w:tc>
          <w:tcPr>
            <w:tcW w:w="350" w:type="dxa"/>
            <w:noWrap w:val="0"/>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5165" w:type="dxa"/>
            <w:gridSpan w:val="2"/>
            <w:noWrap w:val="0"/>
            <w:vAlign w:val="center"/>
          </w:tcPr>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1.7.3针对本项目拟投入的机扫车（或洗扫一体车）配置情况（2分）：自有的机扫车（或洗扫一体车）数量符合招标文件对应标项最低数量要求的，得2分。</w:t>
            </w:r>
          </w:p>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（注:投标文件中须提供车辆45°照片、行驶证、购买发票加盖公章的复印件）</w:t>
            </w:r>
          </w:p>
        </w:tc>
        <w:tc>
          <w:tcPr>
            <w:tcW w:w="350" w:type="dxa"/>
            <w:noWrap w:val="0"/>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5165" w:type="dxa"/>
            <w:gridSpan w:val="2"/>
            <w:noWrap w:val="0"/>
            <w:vAlign w:val="center"/>
          </w:tcPr>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1.7.4针对本项目拟投入的洒水车辆配置情况（2分）：自有的洒水车数量符合招标文件对应标项最低数量要求的，得2分。</w:t>
            </w:r>
          </w:p>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（注:投标文件中须提供车辆45°照片、行驶证、购买发票加盖公章的复印件）</w:t>
            </w:r>
          </w:p>
        </w:tc>
        <w:tc>
          <w:tcPr>
            <w:tcW w:w="350" w:type="dxa"/>
            <w:noWrap w:val="0"/>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1.8质量保障措施、服务响应及承诺（5分）</w:t>
            </w:r>
          </w:p>
        </w:tc>
        <w:tc>
          <w:tcPr>
            <w:tcW w:w="5165" w:type="dxa"/>
            <w:gridSpan w:val="2"/>
            <w:noWrap w:val="0"/>
            <w:vAlign w:val="center"/>
          </w:tcPr>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1.8.1评委根据供应商提供的质量保障措施进行综合评议。（2分）</w:t>
            </w:r>
          </w:p>
        </w:tc>
        <w:tc>
          <w:tcPr>
            <w:tcW w:w="350" w:type="dxa"/>
            <w:noWrap w:val="0"/>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5165" w:type="dxa"/>
            <w:gridSpan w:val="2"/>
            <w:noWrap w:val="0"/>
            <w:vAlign w:val="center"/>
          </w:tcPr>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1.8.2评委根据供应商提供的服务响应及承诺进行综合评议。（3分）</w:t>
            </w:r>
          </w:p>
        </w:tc>
        <w:tc>
          <w:tcPr>
            <w:tcW w:w="350" w:type="dxa"/>
            <w:noWrap w:val="0"/>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1.9安全教育及安全经营方案（5分）</w:t>
            </w:r>
          </w:p>
        </w:tc>
        <w:tc>
          <w:tcPr>
            <w:tcW w:w="5165" w:type="dxa"/>
            <w:gridSpan w:val="2"/>
            <w:noWrap w:val="0"/>
            <w:vAlign w:val="center"/>
          </w:tcPr>
          <w:p>
            <w:pPr>
              <w:snapToGrid w:val="0"/>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1.9.1评委根据各供应商提供的安全教育和培训方案进行综合评议。（2分）</w:t>
            </w:r>
          </w:p>
        </w:tc>
        <w:tc>
          <w:tcPr>
            <w:tcW w:w="350" w:type="dxa"/>
            <w:noWrap w:val="0"/>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5165" w:type="dxa"/>
            <w:gridSpan w:val="2"/>
            <w:noWrap w:val="0"/>
            <w:vAlign w:val="center"/>
          </w:tcPr>
          <w:p>
            <w:pPr>
              <w:snapToGrid w:val="0"/>
              <w:spacing w:line="3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1.9.2评委根据各供应商提供的安全保障措施、安全生产责任分配、安全事故善后措施及赔偿方案等内容进行综合评议。（3分）</w:t>
            </w:r>
          </w:p>
        </w:tc>
        <w:tc>
          <w:tcPr>
            <w:tcW w:w="350" w:type="dxa"/>
            <w:noWrap w:val="0"/>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1.10交接方案（8分）</w:t>
            </w:r>
          </w:p>
        </w:tc>
        <w:tc>
          <w:tcPr>
            <w:tcW w:w="5165" w:type="dxa"/>
            <w:gridSpan w:val="2"/>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1.10.1供应商提供的交接过程中存在的风险</w:t>
            </w:r>
            <w:r>
              <w:rPr>
                <w:rFonts w:hint="eastAsia" w:ascii="宋体" w:hAnsi="宋体" w:eastAsia="宋体" w:cs="宋体"/>
                <w:color w:val="auto"/>
                <w:szCs w:val="21"/>
                <w:highlight w:val="none"/>
                <w:lang w:val="en-US" w:eastAsia="zh-CN"/>
              </w:rPr>
              <w:t>分析</w:t>
            </w:r>
            <w:r>
              <w:rPr>
                <w:rFonts w:hint="eastAsia" w:ascii="宋体" w:hAnsi="宋体" w:eastAsia="宋体" w:cs="宋体"/>
                <w:color w:val="auto"/>
                <w:szCs w:val="21"/>
                <w:highlight w:val="none"/>
              </w:rPr>
              <w:t>是否合理进行综合评议。（</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5165" w:type="dxa"/>
            <w:gridSpan w:val="2"/>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供应商提供的交接过</w:t>
            </w:r>
            <w:r>
              <w:rPr>
                <w:rFonts w:hint="eastAsia" w:ascii="宋体" w:hAnsi="宋体" w:eastAsia="宋体" w:cs="宋体"/>
                <w:color w:val="auto"/>
                <w:szCs w:val="21"/>
                <w:highlight w:val="none"/>
                <w:lang w:val="en-US" w:eastAsia="zh-CN"/>
              </w:rPr>
              <w:t>程中</w:t>
            </w:r>
            <w:r>
              <w:rPr>
                <w:rFonts w:hint="eastAsia" w:ascii="宋体" w:hAnsi="宋体" w:eastAsia="宋体" w:cs="宋体"/>
                <w:color w:val="auto"/>
                <w:szCs w:val="21"/>
                <w:highlight w:val="none"/>
              </w:rPr>
              <w:t>的风险控制措施是否</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可操作</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rPr>
              <w:t>进行综合评议。（</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vMerge w:val="continue"/>
            <w:noWrap w:val="0"/>
            <w:vAlign w:val="center"/>
          </w:tcPr>
          <w:p>
            <w:pPr>
              <w:spacing w:line="340" w:lineRule="exact"/>
              <w:rPr>
                <w:rFonts w:hint="eastAsia" w:ascii="宋体" w:hAnsi="宋体" w:eastAsia="宋体" w:cs="宋体"/>
                <w:color w:val="auto"/>
                <w:szCs w:val="21"/>
                <w:highlight w:val="none"/>
              </w:rPr>
            </w:pPr>
          </w:p>
        </w:tc>
        <w:tc>
          <w:tcPr>
            <w:tcW w:w="5165" w:type="dxa"/>
            <w:gridSpan w:val="2"/>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供应商提供的保洁人员人事交接方案是否合理、可操作进行综合评议。（</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212" w:type="dxa"/>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1.11</w:t>
            </w:r>
            <w:r>
              <w:rPr>
                <w:rFonts w:hint="eastAsia" w:ascii="宋体" w:hAnsi="宋体" w:eastAsia="宋体" w:cs="宋体"/>
                <w:color w:val="auto"/>
                <w:kern w:val="2"/>
                <w:sz w:val="21"/>
                <w:szCs w:val="21"/>
                <w:highlight w:val="none"/>
                <w:lang w:val="en-US" w:eastAsia="zh-CN"/>
              </w:rPr>
              <w:t>疫情防控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5165" w:type="dxa"/>
            <w:gridSpan w:val="2"/>
            <w:noWrap w:val="0"/>
            <w:vAlign w:val="center"/>
          </w:tcPr>
          <w:p>
            <w:pPr>
              <w:spacing w:line="340" w:lineRule="exact"/>
              <w:rPr>
                <w:rFonts w:hint="default" w:ascii="宋体" w:hAnsi="宋体" w:eastAsia="宋体" w:cs="宋体"/>
                <w:color w:val="auto"/>
                <w:szCs w:val="21"/>
                <w:highlight w:val="none"/>
                <w:lang w:val="en-US"/>
              </w:rPr>
            </w:pPr>
            <w:r>
              <w:rPr>
                <w:rFonts w:hint="eastAsia" w:ascii="宋体" w:hAnsi="宋体" w:eastAsia="宋体" w:cs="宋体"/>
                <w:color w:val="auto"/>
                <w:sz w:val="21"/>
                <w:szCs w:val="21"/>
                <w:highlight w:val="none"/>
                <w:lang w:val="en-US" w:eastAsia="zh-CN"/>
              </w:rPr>
              <w:t>1.11.1对保洁项目日常作业过程中如何有效实行疫情防控工作，根据制定的方案是否合理、具有可操作进行综合评议。（3分）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2、特殊情况的应急保障措施（5分）</w:t>
            </w:r>
          </w:p>
        </w:tc>
        <w:tc>
          <w:tcPr>
            <w:tcW w:w="6377" w:type="dxa"/>
            <w:gridSpan w:val="3"/>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2.1评委根据各供应商提供的针对大型活动、节庆假日、创优评优和突击检查等特殊时期的应急保障措施进行综合评议。（2分）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6377" w:type="dxa"/>
            <w:gridSpan w:val="3"/>
            <w:noWrap w:val="0"/>
            <w:vAlign w:val="center"/>
          </w:tcPr>
          <w:p>
            <w:pPr>
              <w:spacing w:line="34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2.2评委根据各供应商提供的针对防台防汛期间、雨雪冰冻极端天气的应急保障措施进行综合评议。（3分）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3、针对本项目的督检制度（4分）</w:t>
            </w:r>
          </w:p>
        </w:tc>
        <w:tc>
          <w:tcPr>
            <w:tcW w:w="6377" w:type="dxa"/>
            <w:gridSpan w:val="3"/>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3.1评委根据供应商提供的针对本项目的巡回保洁制度进行综合评议。（2分）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6377" w:type="dxa"/>
            <w:gridSpan w:val="3"/>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3.2评委根据供应商提供的针对本项目的检查监督制度、违规处罚制度进行综合评议。（2分）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4、企业管理制度（4分）</w:t>
            </w:r>
          </w:p>
        </w:tc>
        <w:tc>
          <w:tcPr>
            <w:tcW w:w="6377" w:type="dxa"/>
            <w:gridSpan w:val="3"/>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4.1评委根据各供应商提供的人事管理制度进行综合评议。（1分）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6377" w:type="dxa"/>
            <w:gridSpan w:val="3"/>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4.2评委根据各供应商提供的奖惩制度进行综合评议。（1分）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6377" w:type="dxa"/>
            <w:gridSpan w:val="3"/>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4.3评委根据各供应商提供的考核制度进行综合评议。（1分）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6377" w:type="dxa"/>
            <w:gridSpan w:val="3"/>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4.4评委根据各供应商提供的保洁管理制度进行综合评议。（1分）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auto"/>
                <w:szCs w:val="21"/>
                <w:highlight w:val="none"/>
              </w:rPr>
            </w:pPr>
          </w:p>
        </w:tc>
        <w:tc>
          <w:tcPr>
            <w:tcW w:w="1378"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5、服务能力及便捷性（</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6377" w:type="dxa"/>
            <w:gridSpan w:val="3"/>
            <w:noWrap w:val="0"/>
            <w:vAlign w:val="center"/>
          </w:tcPr>
          <w:p>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5.1评委根据各供应商拟投入本项目的服务（停车及办公）场所、服务能力及服务便捷性进行综合评议。【投标文件中须提供服务（停车及办公）场所相关证明材料。】（3分）</w:t>
            </w:r>
          </w:p>
        </w:tc>
        <w:tc>
          <w:tcPr>
            <w:tcW w:w="350" w:type="dxa"/>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67" w:type="dxa"/>
            <w:vMerge w:val="continue"/>
            <w:noWrap w:val="0"/>
            <w:vAlign w:val="top"/>
          </w:tcPr>
          <w:p>
            <w:pPr>
              <w:spacing w:line="400" w:lineRule="exact"/>
              <w:rPr>
                <w:rFonts w:hint="eastAsia" w:ascii="宋体" w:hAnsi="宋体" w:eastAsia="宋体" w:cs="宋体"/>
                <w:color w:val="auto"/>
                <w:szCs w:val="21"/>
                <w:highlight w:val="none"/>
              </w:rPr>
            </w:pPr>
          </w:p>
        </w:tc>
        <w:tc>
          <w:tcPr>
            <w:tcW w:w="1378" w:type="dxa"/>
            <w:noWrap w:val="0"/>
            <w:vAlign w:val="center"/>
          </w:tcPr>
          <w:p>
            <w:pPr>
              <w:spacing w:line="34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6、业绩（</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分）</w:t>
            </w:r>
          </w:p>
        </w:tc>
        <w:tc>
          <w:tcPr>
            <w:tcW w:w="6377" w:type="dxa"/>
            <w:gridSpan w:val="3"/>
            <w:noWrap w:val="0"/>
            <w:vAlign w:val="center"/>
          </w:tcPr>
          <w:p>
            <w:pPr>
              <w:snapToGrid w:val="0"/>
              <w:spacing w:line="34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6.1</w:t>
            </w:r>
            <w:r>
              <w:rPr>
                <w:rFonts w:hint="eastAsia" w:ascii="宋体" w:hAnsi="宋体" w:eastAsia="宋体" w:cs="宋体"/>
                <w:b w:val="0"/>
                <w:bCs w:val="0"/>
                <w:color w:val="auto"/>
                <w:szCs w:val="21"/>
                <w:highlight w:val="none"/>
              </w:rPr>
              <w:t>自201</w:t>
            </w:r>
            <w:r>
              <w:rPr>
                <w:rFonts w:hint="eastAsia" w:ascii="宋体" w:hAnsi="宋体" w:eastAsia="宋体" w:cs="宋体"/>
                <w:b w:val="0"/>
                <w:bCs w:val="0"/>
                <w:color w:val="auto"/>
                <w:szCs w:val="21"/>
                <w:highlight w:val="none"/>
                <w:lang w:val="en-US" w:eastAsia="zh-CN"/>
              </w:rPr>
              <w:t>9</w:t>
            </w:r>
            <w:r>
              <w:rPr>
                <w:rFonts w:hint="eastAsia" w:ascii="宋体" w:hAnsi="宋体" w:eastAsia="宋体" w:cs="宋体"/>
                <w:b w:val="0"/>
                <w:bCs w:val="0"/>
                <w:color w:val="auto"/>
                <w:szCs w:val="21"/>
                <w:highlight w:val="none"/>
              </w:rPr>
              <w:t>年1月1日（以合同签订日期为准）以来，供应商承担过道路保洁项目的</w:t>
            </w:r>
            <w:r>
              <w:rPr>
                <w:rFonts w:hint="eastAsia" w:ascii="宋体" w:hAnsi="宋体" w:eastAsia="宋体" w:cs="宋体"/>
                <w:b w:val="0"/>
                <w:bCs w:val="0"/>
                <w:color w:val="auto"/>
                <w:szCs w:val="21"/>
                <w:highlight w:val="none"/>
                <w:lang w:val="en-US" w:eastAsia="zh-CN"/>
              </w:rPr>
              <w:t>每提供一个</w:t>
            </w:r>
            <w:r>
              <w:rPr>
                <w:rFonts w:hint="eastAsia" w:ascii="宋体" w:hAnsi="宋体" w:eastAsia="宋体" w:cs="宋体"/>
                <w:b w:val="0"/>
                <w:bCs w:val="0"/>
                <w:color w:val="auto"/>
                <w:szCs w:val="21"/>
                <w:highlight w:val="none"/>
              </w:rPr>
              <w:t>得</w:t>
            </w:r>
            <w:r>
              <w:rPr>
                <w:rFonts w:hint="eastAsia" w:ascii="宋体" w:hAnsi="宋体" w:eastAsia="宋体" w:cs="宋体"/>
                <w:b w:val="0"/>
                <w:bCs w:val="0"/>
                <w:color w:val="auto"/>
                <w:szCs w:val="21"/>
                <w:highlight w:val="none"/>
                <w:lang w:val="en-US" w:eastAsia="zh-CN"/>
              </w:rPr>
              <w:t>0.5</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val="en-US" w:eastAsia="zh-CN"/>
              </w:rPr>
              <w:t>满分2分</w:t>
            </w:r>
            <w:r>
              <w:rPr>
                <w:rFonts w:hint="eastAsia" w:ascii="宋体" w:hAnsi="宋体" w:eastAsia="宋体" w:cs="宋体"/>
                <w:b w:val="0"/>
                <w:bCs w:val="0"/>
                <w:color w:val="auto"/>
                <w:szCs w:val="21"/>
                <w:highlight w:val="none"/>
              </w:rPr>
              <w:t>。（注：投标文件中须提供中标（成交）通知书、合同复印件加盖公章</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须提供不同的道路保洁项目，续签合同不予计算</w:t>
            </w:r>
            <w:r>
              <w:rPr>
                <w:rFonts w:hint="eastAsia" w:ascii="宋体" w:hAnsi="宋体" w:eastAsia="宋体" w:cs="宋体"/>
                <w:b w:val="0"/>
                <w:bCs w:val="0"/>
                <w:color w:val="auto"/>
                <w:szCs w:val="21"/>
                <w:highlight w:val="none"/>
              </w:rPr>
              <w:t>）</w:t>
            </w:r>
          </w:p>
        </w:tc>
        <w:tc>
          <w:tcPr>
            <w:tcW w:w="350" w:type="dxa"/>
            <w:noWrap w:val="0"/>
            <w:vAlign w:val="center"/>
          </w:tcPr>
          <w:p>
            <w:pPr>
              <w:snapToGrid w:val="0"/>
              <w:spacing w:line="3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7" w:type="dxa"/>
            <w:vMerge w:val="continue"/>
            <w:noWrap w:val="0"/>
            <w:vAlign w:val="top"/>
          </w:tcPr>
          <w:p>
            <w:pPr>
              <w:spacing w:line="400" w:lineRule="exact"/>
              <w:rPr>
                <w:rFonts w:hint="eastAsia" w:ascii="宋体" w:hAnsi="宋体" w:eastAsia="宋体" w:cs="宋体"/>
                <w:color w:val="auto"/>
                <w:szCs w:val="21"/>
                <w:highlight w:val="none"/>
              </w:rPr>
            </w:pPr>
          </w:p>
        </w:tc>
        <w:tc>
          <w:tcPr>
            <w:tcW w:w="1378" w:type="dxa"/>
            <w:noWrap w:val="0"/>
            <w:vAlign w:val="center"/>
          </w:tcPr>
          <w:p>
            <w:pPr>
              <w:spacing w:line="240" w:lineRule="exact"/>
              <w:ind w:left="-69" w:leftChars="-33" w:firstLine="2" w:firstLineChars="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7、政策加分（1分）</w:t>
            </w:r>
          </w:p>
        </w:tc>
        <w:tc>
          <w:tcPr>
            <w:tcW w:w="6377" w:type="dxa"/>
            <w:gridSpan w:val="3"/>
            <w:noWrap w:val="0"/>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7.1供应商</w:t>
            </w:r>
            <w:r>
              <w:rPr>
                <w:rFonts w:hint="eastAsia" w:ascii="宋体" w:hAnsi="宋体" w:eastAsia="宋体" w:cs="宋体"/>
                <w:color w:val="auto"/>
                <w:szCs w:val="21"/>
                <w:highlight w:val="none"/>
              </w:rPr>
              <w:t>是国家认定的不发达地区或少数民族地区企业的加1分。</w:t>
            </w:r>
          </w:p>
        </w:tc>
        <w:tc>
          <w:tcPr>
            <w:tcW w:w="350" w:type="dxa"/>
            <w:noWrap w:val="0"/>
            <w:vAlign w:val="center"/>
          </w:tcPr>
          <w:p>
            <w:pPr>
              <w:snapToGrid w:val="0"/>
              <w:spacing w:line="3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67" w:type="dxa"/>
            <w:vMerge w:val="continue"/>
            <w:noWrap w:val="0"/>
            <w:vAlign w:val="top"/>
          </w:tcPr>
          <w:p>
            <w:pPr>
              <w:spacing w:line="400" w:lineRule="exact"/>
              <w:rPr>
                <w:rFonts w:hint="eastAsia" w:ascii="宋体" w:hAnsi="宋体" w:eastAsia="宋体" w:cs="宋体"/>
                <w:color w:val="auto"/>
                <w:szCs w:val="21"/>
                <w:highlight w:val="none"/>
              </w:rPr>
            </w:pPr>
          </w:p>
        </w:tc>
        <w:tc>
          <w:tcPr>
            <w:tcW w:w="1378" w:type="dxa"/>
            <w:vMerge w:val="restart"/>
            <w:noWrap w:val="0"/>
            <w:vAlign w:val="center"/>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8、合理化建议或具有实际意义的创新、其他优惠承诺（</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6377" w:type="dxa"/>
            <w:gridSpan w:val="3"/>
            <w:noWrap w:val="0"/>
            <w:vAlign w:val="center"/>
          </w:tcPr>
          <w:p>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8.1</w:t>
            </w:r>
            <w:r>
              <w:rPr>
                <w:rFonts w:hint="eastAsia" w:ascii="宋体" w:hAnsi="宋体" w:eastAsia="宋体" w:cs="宋体"/>
                <w:color w:val="auto"/>
                <w:szCs w:val="21"/>
                <w:highlight w:val="none"/>
              </w:rPr>
              <w:t>评委根据各供应商提出的针对本项目的合理化建议（如：垃圾清运方案、垃圾分类方法等）或创新、其他优惠承诺进行综合评议（</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350" w:type="dxa"/>
            <w:noWrap w:val="0"/>
            <w:vAlign w:val="center"/>
          </w:tcPr>
          <w:p>
            <w:pPr>
              <w:spacing w:line="3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67" w:type="dxa"/>
            <w:vMerge w:val="continue"/>
            <w:noWrap w:val="0"/>
            <w:vAlign w:val="top"/>
          </w:tcPr>
          <w:p>
            <w:pPr>
              <w:spacing w:line="340" w:lineRule="exact"/>
              <w:rPr>
                <w:rFonts w:ascii="Times New Roman" w:hAnsi="Times New Roman" w:eastAsia="宋体" w:cs="Times New Roman"/>
                <w:color w:val="auto"/>
                <w:highlight w:val="none"/>
              </w:rPr>
            </w:pPr>
          </w:p>
        </w:tc>
        <w:tc>
          <w:tcPr>
            <w:tcW w:w="1378" w:type="dxa"/>
            <w:vMerge w:val="continue"/>
            <w:noWrap w:val="0"/>
            <w:vAlign w:val="center"/>
          </w:tcPr>
          <w:p>
            <w:pPr>
              <w:spacing w:line="340" w:lineRule="exact"/>
              <w:rPr>
                <w:rFonts w:ascii="Times New Roman" w:hAnsi="Times New Roman" w:eastAsia="宋体" w:cs="Times New Roman"/>
                <w:color w:val="auto"/>
                <w:highlight w:val="none"/>
              </w:rPr>
            </w:pPr>
          </w:p>
        </w:tc>
        <w:tc>
          <w:tcPr>
            <w:tcW w:w="6377" w:type="dxa"/>
            <w:gridSpan w:val="3"/>
            <w:noWrap w:val="0"/>
            <w:vAlign w:val="center"/>
          </w:tcPr>
          <w:p>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8.2</w:t>
            </w:r>
            <w:r>
              <w:rPr>
                <w:rFonts w:hint="eastAsia" w:ascii="宋体" w:hAnsi="宋体" w:eastAsia="宋体" w:cs="宋体"/>
                <w:color w:val="auto"/>
                <w:szCs w:val="21"/>
                <w:highlight w:val="none"/>
              </w:rPr>
              <w:t>管理创新方案：评委根据供应商提出的保洁创新方案（包括但不限于采购人对保洁人员按时按点进行保洁作业的监督，建设完善保洁人员管理系统，例如配备电子轨迹巡查系统，建立数字化平台等）进行综合评议（</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350" w:type="dxa"/>
            <w:noWrap w:val="0"/>
            <w:vAlign w:val="center"/>
          </w:tcPr>
          <w:p>
            <w:pPr>
              <w:spacing w:line="3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20分</w:t>
            </w:r>
          </w:p>
        </w:tc>
        <w:tc>
          <w:tcPr>
            <w:tcW w:w="7755" w:type="dxa"/>
            <w:gridSpan w:val="4"/>
            <w:noWrap w:val="0"/>
            <w:vAlign w:val="center"/>
          </w:tcPr>
          <w:p>
            <w:pPr>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参与评审的价格=</w:t>
            </w:r>
            <w:r>
              <w:rPr>
                <w:rFonts w:hint="eastAsia" w:ascii="宋体" w:hAnsi="宋体" w:eastAsia="宋体" w:cs="宋体"/>
                <w:color w:val="auto"/>
                <w:szCs w:val="21"/>
                <w:highlight w:val="none"/>
                <w:lang w:bidi="ar"/>
              </w:rPr>
              <w:t>投标报价-小微企业优惠（如有）</w:t>
            </w:r>
            <w:r>
              <w:rPr>
                <w:rFonts w:hint="eastAsia" w:ascii="宋体" w:hAnsi="宋体" w:eastAsia="宋体" w:cs="宋体"/>
                <w:color w:val="auto"/>
                <w:szCs w:val="21"/>
                <w:highlight w:val="none"/>
                <w:lang w:val="en-US" w:eastAsia="zh-CN" w:bidi="ar"/>
              </w:rPr>
              <w:t>10%</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满足采购要求的有效投标且参与评审的价格最低的参与评审的价格为评标基准价，得20分。</w:t>
            </w:r>
          </w:p>
          <w:p>
            <w:pPr>
              <w:spacing w:line="36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其他投标报价得分计算公式如下：投标报价得分=（评标基准价/参与评审的价格）×20%×100。</w:t>
            </w:r>
          </w:p>
        </w:tc>
        <w:tc>
          <w:tcPr>
            <w:tcW w:w="350" w:type="dxa"/>
            <w:noWrap w:val="0"/>
            <w:vAlign w:val="center"/>
          </w:tcPr>
          <w:p>
            <w:pPr>
              <w:spacing w:line="360" w:lineRule="exact"/>
              <w:rPr>
                <w:rFonts w:hint="eastAsia" w:ascii="宋体" w:hAnsi="宋体" w:eastAsia="宋体" w:cs="宋体"/>
                <w:b/>
                <w:color w:val="auto"/>
                <w:szCs w:val="21"/>
                <w:highlight w:val="none"/>
              </w:rPr>
            </w:pPr>
          </w:p>
        </w:tc>
      </w:tr>
    </w:tbl>
    <w:p>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注：1、小数点后保留一位数。2、各评标委员会成员自行按以上参考分值评分。3、重大事件由评标委员会集体讨论，应当按照少数服从多数的原则作出结论。</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评委签字：                                            年  月   日</w:t>
      </w:r>
    </w:p>
    <w:p>
      <w:pPr>
        <w:pStyle w:val="26"/>
        <w:snapToGrid w:val="0"/>
        <w:spacing w:before="0" w:beforeLines="0" w:after="0" w:afterLines="0" w:line="360" w:lineRule="auto"/>
        <w:rPr>
          <w:rFonts w:hint="eastAsia" w:ascii="宋体" w:hAnsi="宋体" w:eastAsia="宋体" w:cs="宋体"/>
          <w:b/>
          <w:color w:val="auto"/>
          <w:highlight w:val="none"/>
        </w:rPr>
      </w:pPr>
      <w:bookmarkStart w:id="54" w:name="_Toc9029"/>
      <w:bookmarkStart w:id="55" w:name="_Toc14242"/>
      <w:r>
        <w:rPr>
          <w:rFonts w:hint="eastAsia" w:ascii="宋体" w:hAnsi="宋体" w:eastAsia="宋体" w:cs="宋体"/>
          <w:b/>
          <w:color w:val="auto"/>
          <w:highlight w:val="none"/>
        </w:rPr>
        <w:t>六、定标</w:t>
      </w:r>
      <w:bookmarkEnd w:id="54"/>
    </w:p>
    <w:p>
      <w:pPr>
        <w:pStyle w:val="26"/>
        <w:snapToGrid w:val="0"/>
        <w:spacing w:before="0" w:beforeLines="0" w:after="0" w:afterLines="0" w:line="360" w:lineRule="auto"/>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（一）确定中标</w:t>
      </w:r>
      <w:r>
        <w:rPr>
          <w:rFonts w:hint="eastAsia" w:hAnsi="宋体" w:eastAsia="宋体" w:cs="宋体"/>
          <w:b/>
          <w:bCs/>
          <w:color w:val="auto"/>
          <w:highlight w:val="none"/>
          <w:lang w:val="en-US" w:eastAsia="zh-CN"/>
        </w:rPr>
        <w:t>人</w:t>
      </w:r>
      <w:r>
        <w:rPr>
          <w:rFonts w:hint="eastAsia" w:ascii="宋体" w:hAnsi="宋体" w:eastAsia="宋体" w:cs="宋体"/>
          <w:b/>
          <w:bCs/>
          <w:color w:val="auto"/>
          <w:highlight w:val="none"/>
        </w:rPr>
        <w:t>。本项目由采购人（或采购人事先授权评标委员会）确定中标</w:t>
      </w:r>
      <w:r>
        <w:rPr>
          <w:rFonts w:hint="eastAsia" w:hAnsi="宋体" w:eastAsia="宋体" w:cs="宋体"/>
          <w:b/>
          <w:bCs/>
          <w:color w:val="auto"/>
          <w:highlight w:val="none"/>
          <w:lang w:val="en-US" w:eastAsia="zh-CN"/>
        </w:rPr>
        <w:t>人</w:t>
      </w:r>
      <w:r>
        <w:rPr>
          <w:rFonts w:hint="eastAsia" w:ascii="宋体" w:hAnsi="宋体" w:eastAsia="宋体" w:cs="宋体"/>
          <w:b/>
          <w:bCs/>
          <w:color w:val="auto"/>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1.采购代理机构在评标结束后将评标报告交采购人确认。</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3.采购人依法确定中标人后2个工作日内，采购代理机构以书面形式发出《中标通知书》,并同时在相关网站上发布中标公告。</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bidi="ar"/>
        </w:rPr>
        <w:t>若</w:t>
      </w:r>
      <w:r>
        <w:rPr>
          <w:rFonts w:hint="eastAsia" w:ascii="宋体" w:hAnsi="宋体" w:eastAsia="宋体" w:cs="宋体"/>
          <w:color w:val="auto"/>
          <w:szCs w:val="21"/>
          <w:highlight w:val="none"/>
        </w:rPr>
        <w:t>中标人</w:t>
      </w:r>
      <w:r>
        <w:rPr>
          <w:rFonts w:hint="eastAsia" w:ascii="宋体" w:hAnsi="宋体" w:eastAsia="宋体" w:cs="宋体"/>
          <w:color w:val="auto"/>
          <w:szCs w:val="21"/>
          <w:highlight w:val="none"/>
          <w:lang w:bidi="ar"/>
        </w:rPr>
        <w:t>放弃中标，或因不可抗力提出不能履行合同，或不按</w:t>
      </w:r>
      <w:r>
        <w:rPr>
          <w:rFonts w:hint="eastAsia" w:ascii="宋体" w:hAnsi="宋体" w:eastAsia="宋体" w:cs="宋体"/>
          <w:color w:val="auto"/>
          <w:szCs w:val="21"/>
          <w:highlight w:val="none"/>
          <w:lang w:eastAsia="zh-CN" w:bidi="ar"/>
        </w:rPr>
        <w:t>招标文件</w:t>
      </w:r>
      <w:r>
        <w:rPr>
          <w:rFonts w:hint="eastAsia" w:ascii="宋体" w:hAnsi="宋体" w:eastAsia="宋体" w:cs="宋体"/>
          <w:color w:val="auto"/>
          <w:szCs w:val="21"/>
          <w:highlight w:val="none"/>
          <w:lang w:bidi="ar"/>
        </w:rPr>
        <w:t>规定提交履约担保，或其它原因被依法撤销中标资格，则采购人可确定排名</w:t>
      </w:r>
      <w:r>
        <w:rPr>
          <w:rFonts w:hint="eastAsia" w:ascii="宋体" w:hAnsi="宋体" w:eastAsia="宋体" w:cs="宋体"/>
          <w:color w:val="auto"/>
          <w:szCs w:val="21"/>
          <w:highlight w:val="none"/>
          <w:lang w:val="en-US" w:eastAsia="zh-CN" w:bidi="ar"/>
        </w:rPr>
        <w:t>次之</w:t>
      </w:r>
      <w:r>
        <w:rPr>
          <w:rFonts w:hint="eastAsia" w:ascii="宋体" w:hAnsi="宋体" w:eastAsia="宋体" w:cs="宋体"/>
          <w:color w:val="auto"/>
          <w:szCs w:val="21"/>
          <w:highlight w:val="none"/>
          <w:lang w:bidi="ar"/>
        </w:rPr>
        <w:t>的中标候选人为中标人或重新组织招标。</w:t>
      </w:r>
    </w:p>
    <w:p>
      <w:pPr>
        <w:pStyle w:val="26"/>
        <w:snapToGrid w:val="0"/>
        <w:spacing w:before="0" w:beforeLines="0" w:after="0" w:afterLines="0" w:line="360" w:lineRule="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七、评标过程的监控与保密</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pStyle w:val="26"/>
        <w:snapToGrid w:val="0"/>
        <w:spacing w:before="0" w:beforeLines="0" w:after="0" w:afterLines="0" w:line="360" w:lineRule="auto"/>
        <w:rPr>
          <w:rFonts w:hint="eastAsia" w:ascii="宋体" w:hAnsi="宋体" w:eastAsia="宋体" w:cs="宋体"/>
          <w:b/>
          <w:bCs/>
          <w:color w:val="auto"/>
          <w:szCs w:val="21"/>
          <w:highlight w:val="none"/>
        </w:rPr>
      </w:pPr>
      <w:bookmarkStart w:id="56" w:name="_Toc17747"/>
      <w:r>
        <w:rPr>
          <w:rFonts w:hint="eastAsia" w:ascii="宋体" w:hAnsi="宋体" w:eastAsia="宋体" w:cs="宋体"/>
          <w:b/>
          <w:color w:val="auto"/>
          <w:szCs w:val="21"/>
          <w:highlight w:val="none"/>
        </w:rPr>
        <w:t>八、</w:t>
      </w:r>
      <w:r>
        <w:rPr>
          <w:rFonts w:hint="eastAsia" w:ascii="宋体" w:hAnsi="宋体" w:eastAsia="宋体" w:cs="宋体"/>
          <w:b/>
          <w:bCs/>
          <w:color w:val="auto"/>
          <w:szCs w:val="21"/>
          <w:highlight w:val="none"/>
          <w:lang w:bidi="ar"/>
        </w:rPr>
        <w:t>合同</w:t>
      </w:r>
      <w:r>
        <w:rPr>
          <w:rFonts w:hint="eastAsia" w:ascii="宋体" w:hAnsi="宋体" w:eastAsia="宋体" w:cs="宋体"/>
          <w:b/>
          <w:color w:val="auto"/>
          <w:szCs w:val="21"/>
          <w:highlight w:val="none"/>
        </w:rPr>
        <w:t>授予</w:t>
      </w:r>
      <w:bookmarkEnd w:id="56"/>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签订合同</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采购人应当自中标通知书发出之日起30日内，按照</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和中标人投标文件的规定，与中标人签订书面合同。所签订的合同不得对</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确定的事项和中标人投标文件作实质性修改。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采购人不得向中标人提出任何不合理的要求作为签订合同的条件。</w:t>
      </w:r>
    </w:p>
    <w:p>
      <w:pPr>
        <w:pStyle w:val="26"/>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w:t>
      </w:r>
      <w:r>
        <w:rPr>
          <w:rFonts w:hint="eastAsia" w:ascii="宋体" w:hAnsi="宋体" w:eastAsia="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6"/>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highlight w:val="none"/>
        </w:rPr>
        <w:t>.</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w:t>
      </w:r>
      <w:r>
        <w:rPr>
          <w:rFonts w:hint="eastAsia" w:ascii="宋体" w:hAnsi="宋体" w:eastAsia="宋体" w:cs="宋体"/>
          <w:color w:val="auto"/>
          <w:szCs w:val="21"/>
          <w:highlight w:val="none"/>
        </w:rPr>
        <w:t>中标人</w:t>
      </w:r>
      <w:r>
        <w:rPr>
          <w:rFonts w:hint="eastAsia" w:ascii="宋体" w:hAnsi="宋体" w:eastAsia="宋体" w:cs="宋体"/>
          <w:bCs/>
          <w:color w:val="auto"/>
          <w:highlight w:val="none"/>
        </w:rPr>
        <w:t>的投标文件及评标过程中有关的澄清文件均应作为合同签订的附件</w:t>
      </w:r>
      <w:r>
        <w:rPr>
          <w:rFonts w:hint="eastAsia" w:ascii="宋体" w:hAnsi="宋体" w:eastAsia="宋体" w:cs="宋体"/>
          <w:bCs/>
          <w:color w:val="auto"/>
          <w:highlight w:val="none"/>
        </w:rPr>
        <w:t>。</w:t>
      </w:r>
    </w:p>
    <w:p>
      <w:pPr>
        <w:pStyle w:val="26"/>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4.中标或者成交供应商拒绝与采购人签订合同的，采购人应重新招标。</w:t>
      </w:r>
    </w:p>
    <w:p>
      <w:pPr>
        <w:pStyle w:val="26"/>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中标人如不遵守</w:t>
      </w:r>
      <w:r>
        <w:rPr>
          <w:rFonts w:hint="eastAsia" w:hAnsi="宋体" w:eastAsia="宋体" w:cs="宋体"/>
          <w:bCs/>
          <w:color w:val="auto"/>
          <w:highlight w:val="none"/>
          <w:lang w:val="en-US" w:eastAsia="zh-CN"/>
        </w:rPr>
        <w:t>招标文件</w:t>
      </w:r>
      <w:r>
        <w:rPr>
          <w:rFonts w:hint="eastAsia" w:ascii="宋体" w:hAnsi="宋体" w:eastAsia="宋体" w:cs="宋体"/>
          <w:bCs/>
          <w:color w:val="auto"/>
          <w:highlight w:val="none"/>
        </w:rPr>
        <w:t>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26"/>
        <w:snapToGrid w:val="0"/>
        <w:spacing w:before="0" w:beforeLines="0" w:after="0" w:afterLines="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w:t>
      </w:r>
      <w:r>
        <w:rPr>
          <w:rFonts w:hint="eastAsia" w:ascii="宋体" w:hAnsi="宋体" w:eastAsia="宋体" w:cs="宋体"/>
          <w:b/>
          <w:bCs/>
          <w:color w:val="auto"/>
          <w:szCs w:val="21"/>
          <w:highlight w:val="none"/>
          <w:lang w:bidi="ar"/>
        </w:rPr>
        <w:t>履约</w:t>
      </w:r>
      <w:r>
        <w:rPr>
          <w:rFonts w:hint="eastAsia" w:ascii="宋体" w:hAnsi="宋体" w:eastAsia="宋体" w:cs="宋体"/>
          <w:b/>
          <w:color w:val="auto"/>
          <w:szCs w:val="21"/>
          <w:highlight w:val="none"/>
        </w:rPr>
        <w:t>验收：</w:t>
      </w:r>
    </w:p>
    <w:p>
      <w:pPr>
        <w:snapToGrid w:val="0"/>
        <w:spacing w:line="360" w:lineRule="auto"/>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采购人负责对中标供应商的履约行为进行验收。政府向社会公众提供的公共服务项目，验收时应当邀请服务对象参与并出具意见，验收结果应当向社会公告。</w:t>
      </w:r>
    </w:p>
    <w:p>
      <w:pPr>
        <w:pStyle w:val="16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Cs/>
          <w:color w:val="auto"/>
          <w:highlight w:val="none"/>
        </w:rPr>
        <w:br w:type="page"/>
      </w:r>
      <w:bookmarkStart w:id="57" w:name="_Toc2027"/>
      <w:r>
        <w:rPr>
          <w:rFonts w:hint="eastAsia" w:ascii="宋体" w:hAnsi="宋体" w:eastAsia="宋体" w:cs="宋体"/>
          <w:b/>
          <w:color w:val="auto"/>
          <w:sz w:val="32"/>
          <w:szCs w:val="32"/>
          <w:highlight w:val="none"/>
        </w:rPr>
        <w:t>第五章  政府采购合同主要条款</w:t>
      </w:r>
      <w:bookmarkEnd w:id="55"/>
      <w:bookmarkEnd w:id="57"/>
    </w:p>
    <w:p>
      <w:pPr>
        <w:snapToGrid w:val="0"/>
        <w:spacing w:before="156" w:after="156" w:line="720" w:lineRule="exact"/>
        <w:jc w:val="center"/>
        <w:rPr>
          <w:rFonts w:ascii="宋体" w:hAnsi="Times New Roman" w:eastAsia="宋体" w:cs="Times New Roman"/>
          <w:b/>
          <w:color w:val="auto"/>
          <w:sz w:val="36"/>
          <w:szCs w:val="36"/>
          <w:highlight w:val="none"/>
        </w:rPr>
      </w:pPr>
    </w:p>
    <w:p>
      <w:pPr>
        <w:snapToGrid w:val="0"/>
        <w:spacing w:before="156" w:after="156" w:line="720" w:lineRule="exact"/>
        <w:jc w:val="center"/>
        <w:rPr>
          <w:rFonts w:ascii="宋体" w:hAnsi="Times New Roman" w:eastAsia="宋体" w:cs="Times New Roman"/>
          <w:b/>
          <w:color w:val="auto"/>
          <w:sz w:val="36"/>
          <w:szCs w:val="36"/>
          <w:highlight w:val="none"/>
        </w:rPr>
      </w:pPr>
    </w:p>
    <w:p>
      <w:pPr>
        <w:snapToGrid w:val="0"/>
        <w:spacing w:before="156" w:after="156" w:line="720" w:lineRule="exact"/>
        <w:jc w:val="center"/>
        <w:rPr>
          <w:rFonts w:hint="eastAsia" w:ascii="宋体" w:hAnsi="Times New Roman" w:eastAsia="宋体" w:cs="Times New Roman"/>
          <w:b/>
          <w:color w:val="auto"/>
          <w:sz w:val="44"/>
          <w:szCs w:val="44"/>
          <w:highlight w:val="none"/>
          <w:lang w:eastAsia="zh-CN"/>
        </w:rPr>
      </w:pPr>
      <w:r>
        <w:rPr>
          <w:rFonts w:hint="eastAsia" w:ascii="宋体" w:hAnsi="Times New Roman" w:eastAsia="宋体" w:cs="Times New Roman"/>
          <w:b/>
          <w:color w:val="auto"/>
          <w:sz w:val="44"/>
          <w:szCs w:val="44"/>
          <w:highlight w:val="none"/>
          <w:lang w:eastAsia="zh-CN"/>
        </w:rPr>
        <w:t>宁海县城区道路保洁服务项目</w:t>
      </w:r>
    </w:p>
    <w:p>
      <w:pPr>
        <w:snapToGrid w:val="0"/>
        <w:spacing w:before="156" w:after="156" w:line="720" w:lineRule="exact"/>
        <w:jc w:val="center"/>
        <w:rPr>
          <w:rFonts w:ascii="宋体" w:hAnsi="Times New Roman" w:eastAsia="宋体" w:cs="Times New Roman"/>
          <w:b/>
          <w:color w:val="auto"/>
          <w:sz w:val="44"/>
          <w:szCs w:val="44"/>
          <w:highlight w:val="none"/>
        </w:rPr>
      </w:pPr>
      <w:r>
        <w:rPr>
          <w:rFonts w:hint="eastAsia" w:ascii="宋体" w:hAnsi="Times New Roman" w:eastAsia="宋体" w:cs="Times New Roman"/>
          <w:b/>
          <w:color w:val="auto"/>
          <w:sz w:val="44"/>
          <w:szCs w:val="44"/>
          <w:highlight w:val="none"/>
        </w:rPr>
        <w:t>承包合同</w:t>
      </w:r>
    </w:p>
    <w:p>
      <w:pPr>
        <w:snapToGrid w:val="0"/>
        <w:spacing w:before="156" w:after="156" w:line="360" w:lineRule="auto"/>
        <w:jc w:val="center"/>
        <w:rPr>
          <w:rFonts w:ascii="宋体" w:hAnsi="Times New Roman" w:eastAsia="宋体" w:cs="Times New Roman"/>
          <w:b/>
          <w:color w:val="auto"/>
          <w:sz w:val="36"/>
          <w:szCs w:val="36"/>
          <w:highlight w:val="none"/>
        </w:rPr>
      </w:pPr>
    </w:p>
    <w:p>
      <w:pPr>
        <w:snapToGrid w:val="0"/>
        <w:spacing w:before="156" w:after="156" w:line="360" w:lineRule="auto"/>
        <w:jc w:val="center"/>
        <w:rPr>
          <w:rFonts w:ascii="宋体" w:hAnsi="Times New Roman" w:eastAsia="宋体" w:cs="Times New Roman"/>
          <w:b/>
          <w:color w:val="auto"/>
          <w:sz w:val="36"/>
          <w:szCs w:val="36"/>
          <w:highlight w:val="none"/>
        </w:rPr>
      </w:pPr>
    </w:p>
    <w:p>
      <w:pPr>
        <w:snapToGrid w:val="0"/>
        <w:spacing w:before="156" w:after="156" w:line="360" w:lineRule="auto"/>
        <w:jc w:val="center"/>
        <w:rPr>
          <w:rFonts w:ascii="宋体" w:hAnsi="Times New Roman" w:eastAsia="宋体" w:cs="Times New Roman"/>
          <w:b/>
          <w:color w:val="auto"/>
          <w:sz w:val="36"/>
          <w:szCs w:val="36"/>
          <w:highlight w:val="none"/>
        </w:rPr>
      </w:pPr>
    </w:p>
    <w:p>
      <w:pPr>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甲方：宁海县环境卫生指导中心</w:t>
      </w:r>
    </w:p>
    <w:p>
      <w:pPr>
        <w:spacing w:line="360" w:lineRule="auto"/>
        <w:ind w:firstLine="800" w:firstLineChars="250"/>
        <w:rPr>
          <w:rFonts w:ascii="宋体" w:hAnsi="Times New Roman" w:eastAsia="宋体" w:cs="Times New Roman"/>
          <w:color w:val="auto"/>
          <w:sz w:val="32"/>
          <w:szCs w:val="32"/>
          <w:highlight w:val="none"/>
        </w:rPr>
      </w:pPr>
    </w:p>
    <w:p>
      <w:pPr>
        <w:spacing w:line="360" w:lineRule="auto"/>
        <w:ind w:firstLine="800" w:firstLineChars="250"/>
        <w:rPr>
          <w:rFonts w:hint="default" w:ascii="宋体" w:hAnsi="Times New Roman" w:eastAsia="宋体" w:cs="Times New Roman"/>
          <w:color w:val="auto"/>
          <w:sz w:val="32"/>
          <w:szCs w:val="32"/>
          <w:highlight w:val="none"/>
          <w:lang w:val="en-US" w:eastAsia="zh-CN"/>
        </w:rPr>
      </w:pPr>
      <w:r>
        <w:rPr>
          <w:rFonts w:hint="eastAsia" w:ascii="宋体" w:hAnsi="Times New Roman" w:eastAsia="宋体" w:cs="Times New Roman"/>
          <w:color w:val="auto"/>
          <w:sz w:val="32"/>
          <w:szCs w:val="32"/>
          <w:highlight w:val="none"/>
        </w:rPr>
        <w:t>乙方：</w:t>
      </w:r>
      <w:r>
        <w:rPr>
          <w:rFonts w:hint="eastAsia" w:ascii="Calibri" w:hAnsi="Calibri" w:eastAsia="宋体" w:cs="Times New Roman"/>
          <w:color w:val="auto"/>
          <w:sz w:val="32"/>
          <w:szCs w:val="32"/>
          <w:highlight w:val="none"/>
          <w:u w:val="single"/>
          <w:lang w:val="en-US" w:eastAsia="zh-CN"/>
        </w:rPr>
        <w:t xml:space="preserve">                       </w:t>
      </w:r>
    </w:p>
    <w:p>
      <w:pPr>
        <w:spacing w:line="360" w:lineRule="auto"/>
        <w:rPr>
          <w:rFonts w:ascii="宋体" w:hAnsi="Times New Roman" w:eastAsia="宋体" w:cs="Times New Roman"/>
          <w:color w:val="auto"/>
          <w:sz w:val="32"/>
          <w:szCs w:val="32"/>
          <w:highlight w:val="none"/>
        </w:rPr>
      </w:pPr>
    </w:p>
    <w:p>
      <w:pPr>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 xml:space="preserve">签署日期：2022年     月     日 </w:t>
      </w:r>
    </w:p>
    <w:p>
      <w:pPr>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36"/>
          <w:szCs w:val="36"/>
          <w:highlight w:val="none"/>
        </w:rPr>
        <w:br w:type="page"/>
      </w:r>
      <w:r>
        <w:rPr>
          <w:rFonts w:hint="eastAsia" w:ascii="Times New Roman" w:hAnsi="Times New Roman" w:eastAsia="宋体" w:cs="Times New Roman"/>
          <w:b/>
          <w:color w:val="auto"/>
          <w:sz w:val="28"/>
          <w:szCs w:val="28"/>
          <w:highlight w:val="none"/>
          <w:lang w:eastAsia="zh-CN"/>
        </w:rPr>
        <w:t>宁海县城区道路保洁服务项目</w:t>
      </w:r>
      <w:r>
        <w:rPr>
          <w:rFonts w:hint="eastAsia" w:ascii="Times New Roman" w:hAnsi="Times New Roman" w:eastAsia="宋体" w:cs="Times New Roman"/>
          <w:b/>
          <w:color w:val="auto"/>
          <w:sz w:val="28"/>
          <w:szCs w:val="28"/>
          <w:highlight w:val="none"/>
        </w:rPr>
        <w:t>承包合同</w:t>
      </w:r>
    </w:p>
    <w:p>
      <w:pPr>
        <w:spacing w:line="360" w:lineRule="auto"/>
        <w:rPr>
          <w:rFonts w:ascii="Times New Roman" w:hAnsi="Times New Roman" w:eastAsia="宋体" w:cs="Times New Roman"/>
          <w:b/>
          <w:color w:val="auto"/>
          <w:sz w:val="28"/>
          <w:szCs w:val="28"/>
          <w:highlight w:val="none"/>
        </w:rPr>
      </w:pPr>
    </w:p>
    <w:p>
      <w:pPr>
        <w:spacing w:line="360" w:lineRule="auto"/>
        <w:rPr>
          <w:rFonts w:ascii="Times New Roman" w:hAnsi="Times New Roman" w:eastAsia="宋体" w:cs="Times New Roman"/>
          <w:b/>
          <w:color w:val="auto"/>
          <w:sz w:val="21"/>
          <w:szCs w:val="21"/>
          <w:highlight w:val="none"/>
          <w:u w:val="single"/>
        </w:rPr>
      </w:pPr>
      <w:r>
        <w:rPr>
          <w:rFonts w:hint="eastAsia" w:ascii="Times New Roman" w:hAnsi="Times New Roman" w:eastAsia="宋体" w:cs="Times New Roman"/>
          <w:b/>
          <w:color w:val="auto"/>
          <w:sz w:val="21"/>
          <w:szCs w:val="21"/>
          <w:highlight w:val="none"/>
        </w:rPr>
        <w:t>甲方（发包人）：</w:t>
      </w:r>
      <w:r>
        <w:rPr>
          <w:rFonts w:hint="eastAsia" w:ascii="Times New Roman" w:hAnsi="Times New Roman" w:eastAsia="宋体" w:cs="Times New Roman"/>
          <w:color w:val="auto"/>
          <w:sz w:val="21"/>
          <w:szCs w:val="21"/>
          <w:highlight w:val="none"/>
          <w:u w:val="single"/>
        </w:rPr>
        <w:t xml:space="preserve">宁海县环境卫生指导中心             </w:t>
      </w:r>
    </w:p>
    <w:p>
      <w:pPr>
        <w:spacing w:line="360" w:lineRule="auto"/>
        <w:jc w:val="left"/>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1"/>
          <w:szCs w:val="21"/>
          <w:highlight w:val="none"/>
        </w:rPr>
        <w:t>乙方（承包人）：</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rPr>
        <w:t xml:space="preserve">   </w:t>
      </w:r>
    </w:p>
    <w:p>
      <w:pPr>
        <w:spacing w:line="360" w:lineRule="auto"/>
        <w:ind w:firstLine="540"/>
        <w:rPr>
          <w:rFonts w:ascii="Times New Roman" w:hAnsi="Times New Roman" w:eastAsia="宋体" w:cs="Times New Roman"/>
          <w:color w:val="auto"/>
          <w:sz w:val="24"/>
          <w:szCs w:val="24"/>
          <w:highlight w:val="none"/>
        </w:rPr>
      </w:pPr>
    </w:p>
    <w:p>
      <w:pPr>
        <w:spacing w:line="360" w:lineRule="auto"/>
        <w:ind w:firstLine="420" w:firstLineChars="200"/>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依照《中华人民共和国政府采购法》，宁海县环境卫生指导中心</w:t>
      </w:r>
      <w:r>
        <w:rPr>
          <w:rFonts w:hint="eastAsia" w:ascii="宋体" w:hAnsi="宋体" w:eastAsia="宋体" w:cs="Times New Roman"/>
          <w:color w:val="auto"/>
          <w:sz w:val="21"/>
          <w:szCs w:val="21"/>
          <w:highlight w:val="none"/>
          <w:lang w:eastAsia="zh-CN"/>
        </w:rPr>
        <w:t>宁海县城区道路保洁服务项目</w:t>
      </w:r>
      <w:r>
        <w:rPr>
          <w:rFonts w:hint="eastAsia" w:ascii="宋体" w:hAnsi="宋体" w:eastAsia="宋体" w:cs="Times New Roman"/>
          <w:color w:val="auto"/>
          <w:sz w:val="21"/>
          <w:szCs w:val="21"/>
          <w:highlight w:val="none"/>
        </w:rPr>
        <w:t>（招标编号：</w:t>
      </w:r>
      <w:r>
        <w:rPr>
          <w:rFonts w:hint="eastAsia" w:ascii="宋体" w:hAnsi="宋体" w:eastAsia="宋体" w:cs="Times New Roman"/>
          <w:color w:val="auto"/>
          <w:sz w:val="21"/>
          <w:szCs w:val="21"/>
          <w:highlight w:val="none"/>
          <w:lang w:eastAsia="zh-CN"/>
        </w:rPr>
        <w:t>CBZJ-20226023G</w:t>
      </w:r>
      <w:r>
        <w:rPr>
          <w:rFonts w:hint="eastAsia" w:ascii="宋体" w:hAnsi="宋体" w:eastAsia="宋体" w:cs="Times New Roman"/>
          <w:color w:val="auto"/>
          <w:sz w:val="21"/>
          <w:szCs w:val="21"/>
          <w:highlight w:val="none"/>
        </w:rPr>
        <w:t>）于20</w:t>
      </w:r>
      <w:r>
        <w:rPr>
          <w:rFonts w:ascii="宋体" w:hAnsi="宋体" w:eastAsia="宋体" w:cs="Times New Roman"/>
          <w:color w:val="auto"/>
          <w:sz w:val="21"/>
          <w:szCs w:val="21"/>
          <w:highlight w:val="none"/>
        </w:rPr>
        <w:t>22</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日，在宁海县公共资源交易中心进行政府采购招标活动，确定</w:t>
      </w:r>
      <w:r>
        <w:rPr>
          <w:rFonts w:hint="eastAsia" w:ascii="Times New Roman" w:hAnsi="Times New Roman" w:eastAsia="宋体" w:cs="Times New Roman"/>
          <w:color w:val="auto"/>
          <w:sz w:val="21"/>
          <w:szCs w:val="21"/>
          <w:highlight w:val="none"/>
        </w:rPr>
        <w:t>由乙方中标。</w:t>
      </w:r>
    </w:p>
    <w:p>
      <w:pPr>
        <w:spacing w:line="360" w:lineRule="auto"/>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根据《中华人民共和国民法典》和政府采购结果，经甲、乙双方友好协商，本着平等、自愿的原则，就甲方委托乙方</w:t>
      </w:r>
      <w:r>
        <w:rPr>
          <w:rFonts w:hint="eastAsia" w:ascii="宋体" w:hAnsi="宋体" w:eastAsia="宋体" w:cs="Times New Roman"/>
          <w:color w:val="auto"/>
          <w:sz w:val="21"/>
          <w:szCs w:val="21"/>
          <w:highlight w:val="none"/>
          <w:lang w:eastAsia="zh-CN"/>
        </w:rPr>
        <w:t>宁海县城区道路保洁服务项目</w:t>
      </w:r>
      <w:r>
        <w:rPr>
          <w:rFonts w:hint="eastAsia" w:ascii="Times New Roman" w:hAnsi="Times New Roman" w:eastAsia="宋体" w:cs="Times New Roman"/>
          <w:color w:val="auto"/>
          <w:sz w:val="21"/>
          <w:szCs w:val="21"/>
          <w:highlight w:val="none"/>
        </w:rPr>
        <w:t>一事，达成以下协议：</w:t>
      </w:r>
    </w:p>
    <w:p>
      <w:pPr>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一、服务内容</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r>
        <w:rPr>
          <w:rFonts w:ascii="宋体" w:hAnsi="宋体" w:eastAsia="宋体" w:cs="宋体"/>
          <w:color w:val="auto"/>
          <w:kern w:val="0"/>
          <w:sz w:val="21"/>
          <w:szCs w:val="21"/>
          <w:highlight w:val="none"/>
        </w:rPr>
        <w:t>项目概况</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040"/>
        <w:gridCol w:w="871"/>
        <w:gridCol w:w="1517"/>
        <w:gridCol w:w="201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6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4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01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中标</w:t>
            </w:r>
            <w:r>
              <w:rPr>
                <w:rFonts w:hint="eastAsia" w:ascii="宋体" w:hAnsi="宋体" w:eastAsia="宋体" w:cs="宋体"/>
                <w:color w:val="auto"/>
                <w:kern w:val="0"/>
                <w:szCs w:val="21"/>
                <w:highlight w:val="none"/>
              </w:rPr>
              <w:t>综合</w:t>
            </w:r>
          </w:p>
          <w:p>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单价限价</w:t>
            </w:r>
          </w:p>
        </w:tc>
        <w:tc>
          <w:tcPr>
            <w:tcW w:w="217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6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204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01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217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6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6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一级道路</w:t>
            </w:r>
          </w:p>
          <w:p>
            <w:pPr>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u w:val="single"/>
                <w:lang w:val="en-US" w:eastAsia="zh-CN"/>
              </w:rPr>
              <w:t xml:space="preserve">  </w:t>
            </w:r>
            <w:r>
              <w:rPr>
                <w:rFonts w:hint="eastAsia" w:ascii="Times New Roman" w:hAnsi="Times New Roman" w:eastAsia="宋体" w:cs="Times New Roman"/>
                <w:color w:val="auto"/>
                <w:szCs w:val="24"/>
                <w:highlight w:val="none"/>
              </w:rPr>
              <w:t>小时）</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6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一级道路</w:t>
            </w:r>
          </w:p>
          <w:p>
            <w:pPr>
              <w:jc w:val="center"/>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w:t>
            </w:r>
            <w:r>
              <w:rPr>
                <w:rFonts w:hint="eastAsia" w:ascii="Times New Roman" w:hAnsi="Times New Roman" w:eastAsia="宋体" w:cs="Times New Roman"/>
                <w:color w:val="auto"/>
                <w:szCs w:val="24"/>
                <w:highlight w:val="none"/>
                <w:u w:val="single"/>
                <w:lang w:val="en-US" w:eastAsia="zh-CN"/>
              </w:rPr>
              <w:t xml:space="preserve">  </w:t>
            </w:r>
            <w:r>
              <w:rPr>
                <w:rFonts w:hint="eastAsia" w:ascii="Times New Roman" w:hAnsi="Times New Roman" w:eastAsia="宋体" w:cs="Times New Roman"/>
                <w:color w:val="auto"/>
                <w:szCs w:val="24"/>
                <w:highlight w:val="none"/>
                <w:lang w:val="en-US" w:eastAsia="zh-CN"/>
              </w:rPr>
              <w:t>小时）</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6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二级道路</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17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6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小区二级道路</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17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6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217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小时单班循环保洁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6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一级道路</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175"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6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二级道路</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175"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6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小区二级道路</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217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6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km</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17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63"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175"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3"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04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人行道、非机动车道地面冲洗</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项</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非机动车道冲洗≥1次/天；人行道冲洗≥1次/月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6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只</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4"/>
                <w:highlight w:val="none"/>
                <w:lang w:val="en-US" w:eastAsia="zh-CN"/>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只</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63"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元/桶</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3"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lang w:val="en-US" w:eastAsia="zh-CN"/>
              </w:rPr>
              <w:t>项</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63"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应急保障服务</w:t>
            </w:r>
          </w:p>
        </w:tc>
        <w:tc>
          <w:tcPr>
            <w:tcW w:w="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lang w:val="en-US" w:eastAsia="zh-CN"/>
              </w:rPr>
              <w:t>项</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bl>
    <w:p>
      <w:pPr>
        <w:spacing w:line="360" w:lineRule="auto"/>
        <w:ind w:firstLine="480" w:firstLineChars="200"/>
        <w:rPr>
          <w:rFonts w:ascii="Times New Roman" w:hAnsi="宋体" w:eastAsia="宋体" w:cs="宋体"/>
          <w:bCs/>
          <w:color w:val="auto"/>
          <w:sz w:val="21"/>
          <w:szCs w:val="21"/>
          <w:highlight w:val="none"/>
        </w:rPr>
      </w:pPr>
      <w:r>
        <w:rPr>
          <w:rFonts w:ascii="Times New Roman" w:hAnsi="宋体" w:eastAsia="宋体" w:cs="宋体"/>
          <w:bCs/>
          <w:color w:val="auto"/>
          <w:sz w:val="24"/>
          <w:szCs w:val="24"/>
          <w:highlight w:val="none"/>
        </w:rPr>
        <w:br w:type="page"/>
      </w:r>
      <w:r>
        <w:rPr>
          <w:rFonts w:hint="eastAsia" w:ascii="Times New Roman" w:hAnsi="宋体" w:eastAsia="宋体" w:cs="宋体"/>
          <w:bCs/>
          <w:color w:val="auto"/>
          <w:sz w:val="21"/>
          <w:szCs w:val="21"/>
          <w:highlight w:val="none"/>
        </w:rPr>
        <w:t>1.2</w:t>
      </w:r>
      <w:r>
        <w:rPr>
          <w:rFonts w:ascii="Times New Roman" w:hAnsi="宋体" w:eastAsia="宋体" w:cs="宋体"/>
          <w:bCs/>
          <w:color w:val="auto"/>
          <w:sz w:val="21"/>
          <w:szCs w:val="21"/>
          <w:highlight w:val="none"/>
        </w:rPr>
        <w:t>服务范围：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标项一</w:t>
      </w:r>
      <w:r>
        <w:rPr>
          <w:rFonts w:hint="eastAsia" w:ascii="宋体" w:hAnsi="宋体" w:eastAsia="宋体" w:cs="宋体"/>
          <w:color w:val="auto"/>
          <w:sz w:val="21"/>
          <w:szCs w:val="21"/>
          <w:highlight w:val="none"/>
        </w:rPr>
        <w:t xml:space="preserve">：东至兴海路（不含）、北至中山西路（人民大道）、南至范家村、西至黄坦甬临线，道路面积（包括绿化面积）共计175.06万平方米。具体详见附表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：《宁海县城区道路分布情况表（标项一）》。</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有权根据实际需要对保洁面积及服务等级进行调整（调整范围不超过±10%）。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东至兴海路、北至时代大道、南至中山西路、人民大道（不含）、西至乌石小区</w:t>
      </w:r>
      <w:r>
        <w:rPr>
          <w:rFonts w:hint="eastAsia" w:ascii="宋体" w:hAnsi="宋体" w:eastAsia="宋体" w:cs="宋体"/>
          <w:color w:val="auto"/>
          <w:sz w:val="21"/>
          <w:szCs w:val="21"/>
          <w:highlight w:val="none"/>
        </w:rPr>
        <w:t xml:space="preserve">，道路面积（包括绿化面积）共计175.23万平方米。具体详见附表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：《宁海县城区道路分布情况表（标项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有权根据实际需要对保洁面积及服务等级进行调整（调整范围不超过±10%）。</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东至兴海路、北至天明路、南至时代大道（不含）、西至大金（含新兴园区）</w:t>
      </w:r>
      <w:r>
        <w:rPr>
          <w:rFonts w:hint="eastAsia" w:ascii="宋体" w:hAnsi="宋体" w:eastAsia="宋体" w:cs="宋体"/>
          <w:color w:val="auto"/>
          <w:sz w:val="21"/>
          <w:szCs w:val="21"/>
          <w:highlight w:val="none"/>
        </w:rPr>
        <w:t xml:space="preserve">，道路面积（包括绿化面积）共计213.48万平方米。具体详见附表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：《宁海县城区道路分布情况表（标项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有权根据实际需要对保洁面积及服务等级进行调整（调整范围不超过±10%）。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东至兴海路、北至浦西社区、南至天明路（不含）、西至西环线（含物流、科技、东扩园区）</w:t>
      </w:r>
      <w:r>
        <w:rPr>
          <w:rFonts w:hint="eastAsia" w:ascii="宋体" w:hAnsi="宋体" w:eastAsia="宋体" w:cs="宋体"/>
          <w:color w:val="auto"/>
          <w:sz w:val="21"/>
          <w:szCs w:val="21"/>
          <w:highlight w:val="none"/>
        </w:rPr>
        <w:t xml:space="preserve">，道路面积（包括绿化面积） 共计154.30万平方米。具体详见附表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：《宁海县城区道路分布情况表（标项</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有权根据实际需要对保洁面积及服务等级进行调整（调整范围不超过±10%）。</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标项五</w:t>
      </w:r>
      <w:r>
        <w:rPr>
          <w:rFonts w:hint="eastAsia" w:ascii="宋体" w:hAnsi="宋体" w:eastAsia="宋体" w:cs="宋体"/>
          <w:color w:val="auto"/>
          <w:sz w:val="21"/>
          <w:szCs w:val="21"/>
          <w:highlight w:val="none"/>
        </w:rPr>
        <w:t xml:space="preserve">：平安大道、梅桥、塔山园区、兴宁北路（天明路至桃源北路），道路面积（包括绿化面积）共计117.45万平方米。具体详见附表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：《宁海县城区道路分布情况表（标项</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有权根据实际需要对保洁面积及服务等级进行调整（调整范围不超过±10%）。</w:t>
      </w:r>
    </w:p>
    <w:p>
      <w:pPr>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1.3</w:t>
      </w:r>
      <w:r>
        <w:rPr>
          <w:rFonts w:ascii="Times New Roman" w:hAnsi="宋体" w:eastAsia="宋体" w:cs="宋体"/>
          <w:bCs/>
          <w:color w:val="auto"/>
          <w:sz w:val="21"/>
          <w:szCs w:val="21"/>
          <w:highlight w:val="none"/>
        </w:rPr>
        <w:t>基本内容</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）道路保洁：负责承包区域范围内所列道路清扫保洁【包括机动车道、非机动车道、道路两侧第一排建筑物（墙）立面至人行道区域、花带、绿地的环境卫生】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道路洒水降尘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路面冲洗和清洗，</w:t>
      </w:r>
      <w:r>
        <w:rPr>
          <w:rFonts w:hint="eastAsia" w:ascii="宋体" w:hAnsi="宋体" w:eastAsia="宋体" w:cs="宋体"/>
          <w:color w:val="auto"/>
          <w:sz w:val="21"/>
          <w:szCs w:val="21"/>
          <w:highlight w:val="none"/>
          <w:lang w:val="en-US" w:eastAsia="zh-CN"/>
        </w:rPr>
        <w:t>以及道路深度保洁【对甲方指定区域通过道路污染清除车(深度保洁车)进行保洁】，并</w:t>
      </w:r>
      <w:r>
        <w:rPr>
          <w:rFonts w:hint="eastAsia" w:ascii="宋体" w:hAnsi="宋体" w:eastAsia="宋体" w:cs="宋体"/>
          <w:color w:val="auto"/>
          <w:sz w:val="21"/>
          <w:szCs w:val="21"/>
          <w:highlight w:val="none"/>
        </w:rPr>
        <w:t>保证窨井口的干净通畅。</w:t>
      </w:r>
      <w:r>
        <w:rPr>
          <w:rFonts w:hint="eastAsia" w:ascii="宋体" w:hAnsi="宋体" w:eastAsia="宋体" w:cs="宋体"/>
          <w:color w:val="auto"/>
          <w:sz w:val="21"/>
          <w:szCs w:val="21"/>
          <w:highlight w:val="none"/>
          <w:lang w:val="en-US" w:eastAsia="zh-CN"/>
        </w:rPr>
        <w:t>同时，乙方需按照甲方创建类似“席地而坐”等区域标准要求，完成相关保洁工作。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）果壳箱保洁：负责承包区域范围内果壳箱箱体保洁、垃圾袋更换及箱内垃圾清运（日产日清，运到就近转运设施）。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）生活垃圾清运作业：实行日产日清，</w:t>
      </w:r>
      <w:r>
        <w:rPr>
          <w:rFonts w:hint="eastAsia" w:ascii="宋体" w:hAnsi="宋体" w:eastAsia="宋体" w:cs="宋体"/>
          <w:color w:val="auto"/>
          <w:sz w:val="21"/>
          <w:szCs w:val="21"/>
          <w:highlight w:val="none"/>
          <w:lang w:val="en-US" w:eastAsia="zh-CN"/>
        </w:rPr>
        <w:t>采用“以桶换桶”的形式</w:t>
      </w:r>
      <w:r>
        <w:rPr>
          <w:rFonts w:hint="eastAsia" w:ascii="宋体" w:hAnsi="宋体" w:eastAsia="宋体" w:cs="宋体"/>
          <w:color w:val="auto"/>
          <w:sz w:val="21"/>
          <w:szCs w:val="21"/>
          <w:highlight w:val="none"/>
        </w:rPr>
        <w:t>对承包范围内的商铺、小区垃圾进行清运（包括240L和140L垃圾桶，清运必须符合垃圾分类相关要求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如政策变化，乙方须按照新政策要求执行</w:t>
      </w:r>
      <w:r>
        <w:rPr>
          <w:rFonts w:hint="eastAsia" w:ascii="宋体" w:hAnsi="宋体" w:eastAsia="宋体" w:cs="宋体"/>
          <w:color w:val="auto"/>
          <w:sz w:val="21"/>
          <w:szCs w:val="21"/>
          <w:highlight w:val="none"/>
        </w:rPr>
        <w:t>），垃圾桶每天清运次数不少于2次，垃圾运到就近垃圾中转站。</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沿街店铺垃圾收运：根据甲方要求，对</w:t>
      </w:r>
      <w:r>
        <w:rPr>
          <w:rFonts w:hint="eastAsia" w:ascii="宋体" w:hAnsi="宋体" w:eastAsia="宋体" w:cs="宋体"/>
          <w:color w:val="auto"/>
          <w:sz w:val="21"/>
          <w:szCs w:val="21"/>
          <w:highlight w:val="none"/>
        </w:rPr>
        <w:t>承包区域范围内</w:t>
      </w:r>
      <w:r>
        <w:rPr>
          <w:rFonts w:hint="eastAsia" w:ascii="宋体" w:hAnsi="宋体" w:eastAsia="宋体" w:cs="宋体"/>
          <w:color w:val="auto"/>
          <w:sz w:val="21"/>
          <w:szCs w:val="21"/>
          <w:highlight w:val="none"/>
          <w:lang w:val="en-US" w:eastAsia="zh-CN"/>
        </w:rPr>
        <w:t>沿街店铺垃圾采用上门收集的方式进行收运，</w:t>
      </w:r>
      <w:r>
        <w:rPr>
          <w:rFonts w:hint="eastAsia" w:ascii="宋体" w:hAnsi="宋体" w:eastAsia="宋体" w:cs="宋体"/>
          <w:color w:val="auto"/>
          <w:sz w:val="21"/>
          <w:szCs w:val="21"/>
          <w:highlight w:val="none"/>
        </w:rPr>
        <w:t>每天</w:t>
      </w:r>
      <w:r>
        <w:rPr>
          <w:rFonts w:hint="eastAsia" w:ascii="宋体" w:hAnsi="宋体" w:eastAsia="宋体" w:cs="宋体"/>
          <w:color w:val="auto"/>
          <w:sz w:val="21"/>
          <w:szCs w:val="21"/>
          <w:highlight w:val="none"/>
          <w:lang w:val="en-US" w:eastAsia="zh-CN"/>
        </w:rPr>
        <w:t>收运</w:t>
      </w:r>
      <w:r>
        <w:rPr>
          <w:rFonts w:hint="eastAsia" w:ascii="宋体" w:hAnsi="宋体" w:eastAsia="宋体" w:cs="宋体"/>
          <w:color w:val="auto"/>
          <w:sz w:val="21"/>
          <w:szCs w:val="21"/>
          <w:highlight w:val="none"/>
        </w:rPr>
        <w:t>次数不少于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次，垃圾运到就近垃圾中转站</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）分类箱体房的</w:t>
      </w:r>
      <w:r>
        <w:rPr>
          <w:rFonts w:hint="eastAsia" w:ascii="宋体" w:hAnsi="宋体" w:eastAsia="宋体" w:cs="宋体"/>
          <w:color w:val="auto"/>
          <w:sz w:val="21"/>
          <w:szCs w:val="21"/>
          <w:highlight w:val="none"/>
          <w:lang w:val="en-US" w:eastAsia="zh-CN"/>
        </w:rPr>
        <w:t>保洁、清运：负责</w:t>
      </w:r>
      <w:r>
        <w:rPr>
          <w:rFonts w:hint="eastAsia" w:ascii="宋体" w:hAnsi="宋体" w:eastAsia="宋体" w:cs="宋体"/>
          <w:color w:val="auto"/>
          <w:sz w:val="21"/>
          <w:szCs w:val="21"/>
          <w:highlight w:val="none"/>
          <w:lang w:eastAsia="zh-CN"/>
        </w:rPr>
        <w:t>分类箱体房</w:t>
      </w:r>
      <w:r>
        <w:rPr>
          <w:rFonts w:hint="eastAsia" w:ascii="宋体" w:hAnsi="宋体" w:eastAsia="宋体" w:cs="宋体"/>
          <w:color w:val="auto"/>
          <w:sz w:val="21"/>
          <w:szCs w:val="21"/>
          <w:highlight w:val="none"/>
          <w:lang w:val="en-US" w:eastAsia="zh-CN"/>
        </w:rPr>
        <w:t>内外及周边保洁工作，并做好保洁范围内的垃圾清运</w:t>
      </w:r>
      <w:r>
        <w:rPr>
          <w:rFonts w:hint="eastAsia" w:ascii="宋体" w:hAnsi="宋体" w:eastAsia="宋体" w:cs="宋体"/>
          <w:color w:val="auto"/>
          <w:sz w:val="21"/>
          <w:szCs w:val="21"/>
          <w:highlight w:val="none"/>
          <w:lang w:eastAsia="zh-CN"/>
        </w:rPr>
        <w:t>，每天清运次数不少于2次。</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应急保障：</w:t>
      </w:r>
      <w:r>
        <w:rPr>
          <w:rFonts w:hint="eastAsia" w:ascii="宋体" w:hAnsi="宋体" w:eastAsia="宋体" w:cs="宋体"/>
          <w:color w:val="auto"/>
          <w:sz w:val="21"/>
          <w:szCs w:val="21"/>
          <w:highlight w:val="none"/>
          <w:lang w:val="en-US" w:eastAsia="zh-CN"/>
        </w:rPr>
        <w:t>因</w:t>
      </w:r>
      <w:r>
        <w:rPr>
          <w:rFonts w:hint="eastAsia" w:ascii="宋体" w:hAnsi="宋体" w:eastAsia="宋体" w:cs="宋体"/>
          <w:color w:val="auto"/>
          <w:sz w:val="21"/>
          <w:szCs w:val="21"/>
          <w:highlight w:val="none"/>
        </w:rPr>
        <w:t>防台防汛、雨雪冰冻极端天气等自然灾害期间</w:t>
      </w:r>
      <w:r>
        <w:rPr>
          <w:rFonts w:hint="eastAsia" w:ascii="宋体" w:hAnsi="宋体" w:eastAsia="宋体" w:cs="宋体"/>
          <w:color w:val="auto"/>
          <w:sz w:val="21"/>
          <w:szCs w:val="21"/>
          <w:highlight w:val="none"/>
          <w:lang w:val="en-US" w:eastAsia="zh-CN"/>
        </w:rPr>
        <w:t>以及疫情防控期间工作需要</w:t>
      </w:r>
      <w:r>
        <w:rPr>
          <w:rFonts w:hint="eastAsia" w:ascii="宋体" w:hAnsi="宋体" w:eastAsia="宋体" w:cs="宋体"/>
          <w:color w:val="auto"/>
          <w:sz w:val="21"/>
          <w:szCs w:val="21"/>
          <w:highlight w:val="none"/>
        </w:rPr>
        <w:t>，道路保洁需增加人员投入，提供应急保障工作。</w:t>
      </w:r>
    </w:p>
    <w:p>
      <w:pPr>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1.4</w:t>
      </w:r>
      <w:r>
        <w:rPr>
          <w:rFonts w:ascii="Times New Roman" w:hAnsi="宋体" w:eastAsia="宋体" w:cs="宋体"/>
          <w:bCs/>
          <w:color w:val="auto"/>
          <w:sz w:val="21"/>
          <w:szCs w:val="21"/>
          <w:highlight w:val="none"/>
        </w:rPr>
        <w:t>服务期限：</w:t>
      </w:r>
    </w:p>
    <w:p>
      <w:pPr>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2022年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日起至2025年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日止，合同一年一签</w:t>
      </w:r>
      <w:r>
        <w:rPr>
          <w:rFonts w:ascii="Times New Roman" w:hAnsi="宋体" w:eastAsia="宋体" w:cs="宋体"/>
          <w:color w:val="auto"/>
          <w:sz w:val="21"/>
          <w:szCs w:val="21"/>
          <w:highlight w:val="none"/>
        </w:rPr>
        <w:t>。合同应符合政府采购预算安排要求，经批准，并经甲方考核验收，双方同意后，方可续签订下一年度的合同。合同续签后，应经原政府采购代理机构见证及备案，并报宁海县政府采购管理办公室。</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第一年服务期限：2022年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 2023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第二年服务期限合同根据第一阶段合同履约情况另行签订；</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第三年服务期限合同根据第二阶段合同履约情况另行签订。</w:t>
      </w:r>
    </w:p>
    <w:p>
      <w:pPr>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二、合同金额</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r>
        <w:rPr>
          <w:rFonts w:ascii="宋体" w:hAnsi="宋体" w:eastAsia="宋体" w:cs="宋体"/>
          <w:color w:val="auto"/>
          <w:kern w:val="0"/>
          <w:sz w:val="21"/>
          <w:szCs w:val="21"/>
          <w:highlight w:val="none"/>
        </w:rPr>
        <w:t>本合同</w:t>
      </w:r>
      <w:r>
        <w:rPr>
          <w:rFonts w:hint="eastAsia" w:ascii="宋体" w:hAnsi="宋体" w:eastAsia="宋体" w:cs="宋体"/>
          <w:color w:val="auto"/>
          <w:kern w:val="0"/>
          <w:sz w:val="21"/>
          <w:szCs w:val="21"/>
          <w:highlight w:val="none"/>
        </w:rPr>
        <w:t>年度总</w:t>
      </w:r>
      <w:r>
        <w:rPr>
          <w:rFonts w:ascii="宋体" w:hAnsi="宋体" w:eastAsia="宋体" w:cs="宋体"/>
          <w:color w:val="auto"/>
          <w:kern w:val="0"/>
          <w:sz w:val="21"/>
          <w:szCs w:val="21"/>
          <w:highlight w:val="none"/>
        </w:rPr>
        <w:t>金额为（大写）：</w:t>
      </w:r>
      <w:r>
        <w:rPr>
          <w:rFonts w:ascii="宋体" w:hAnsi="宋体" w:eastAsia="宋体" w:cs="宋体"/>
          <w:color w:val="auto"/>
          <w:kern w:val="0"/>
          <w:sz w:val="21"/>
          <w:szCs w:val="21"/>
          <w:highlight w:val="none"/>
          <w:u w:val="single"/>
        </w:rPr>
        <w:t>_</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元）人民币。</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2.2月度保洁经费暂定为</w:t>
      </w:r>
      <w:r>
        <w:rPr>
          <w:rFonts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_元）人民币。</w:t>
      </w:r>
    </w:p>
    <w:p>
      <w:pPr>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三、履约保证金</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rPr>
        <w:t>缴</w:t>
      </w:r>
      <w:r>
        <w:rPr>
          <w:rFonts w:ascii="宋体" w:hAnsi="宋体" w:eastAsia="宋体" w:cs="宋体"/>
          <w:color w:val="auto"/>
          <w:kern w:val="0"/>
          <w:sz w:val="21"/>
          <w:szCs w:val="21"/>
          <w:highlight w:val="none"/>
        </w:rPr>
        <w:t>纳人民币</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元作为本合同的履约保证金。</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3.2履约保证金形式：以银行汇票、转账、电汇、保函等形式缴纳至专用账户。履约保证金在保洁服务合同完成后无息退还。如乙方未能履行合同规定的任何义务，甲方有权从履约保证金中优先受偿。</w:t>
      </w:r>
    </w:p>
    <w:p>
      <w:pPr>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四、转包或分包</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4.1本合同范围的服务，应由乙方直接供应，不得转包；</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4.2除非得到甲方的书面同意，乙方不得部分分包给他人供应。甲方有绝对权力阻止分包。</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4.3如有转包和未经甲方同意的分包行为，甲方有权单方面解除本合同。</w:t>
      </w:r>
    </w:p>
    <w:p>
      <w:pPr>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五、</w:t>
      </w:r>
      <w:r>
        <w:rPr>
          <w:rFonts w:hint="eastAsia" w:ascii="宋体" w:hAnsi="宋体" w:eastAsia="宋体" w:cs="宋体"/>
          <w:b/>
          <w:color w:val="auto"/>
          <w:kern w:val="0"/>
          <w:sz w:val="21"/>
          <w:szCs w:val="21"/>
          <w:highlight w:val="none"/>
        </w:rPr>
        <w:t>付款方式</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5.1在确认完成当月工作并通过考核后，按月支付给乙方。以上付款方式结合每月考核结果予以支付（月服务经费=1年合同总价/12）。</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5.2如甲方出具书面整改意见要求进行整改，在出具整改意见后七天内乙方未按规定整改的，将延迟拨付月服务经费的30%。</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r>
        <w:rPr>
          <w:rFonts w:hint="eastAsia" w:ascii="宋体" w:hAnsi="宋体" w:eastAsia="宋体" w:cs="宋体"/>
          <w:color w:val="auto"/>
          <w:kern w:val="0"/>
          <w:sz w:val="21"/>
          <w:szCs w:val="21"/>
          <w:highlight w:val="none"/>
          <w:lang w:val="en-US" w:eastAsia="zh-CN"/>
        </w:rPr>
        <w:t>道路全封闭且封闭时间大于15日的按中标综合单价核减，核减日期以道路封闭公告为准；道路未全部封闭且在通行的保洁经费不予核减；全封闭时间少于15日的保洁经费不予核减。</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国家上调最低工资标准的，按实际上调额另行追加保洁服务费；</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因政策原因未及时拨付此款项，</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应先行支付，确保上调工资落实到环卫工人。</w:t>
      </w:r>
    </w:p>
    <w:p>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5.5合同期内，因故致使本合同保洁项目面积发生变更的，由甲方根据实际变更量，按中标综合单价进行增减，按实结算保洁服务费（核增金额不超过年度合同总金额的10%），由市政部门下发任务书，甲方根据接到的任务书后出具联系单，以此作为保洁费用调整结算的依据。</w:t>
      </w:r>
    </w:p>
    <w:p>
      <w:pPr>
        <w:spacing w:line="360" w:lineRule="auto"/>
        <w:ind w:firstLine="420" w:firstLineChars="200"/>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5.6机扫、机动车道洒水：如服务期间每年的作业量未达招标文件规定的作业量，甲方有权根据中标综合单价按实结算；如每年的作业量超出招标文件规定的作业量，则以招标文件规定的作业量为依据支付，不予另行追加服务费。</w:t>
      </w:r>
    </w:p>
    <w:p>
      <w:pPr>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w:t>
      </w:r>
      <w:r>
        <w:rPr>
          <w:rFonts w:ascii="宋体" w:hAnsi="宋体" w:eastAsia="宋体" w:cs="宋体"/>
          <w:b/>
          <w:color w:val="auto"/>
          <w:kern w:val="0"/>
          <w:sz w:val="21"/>
          <w:szCs w:val="21"/>
          <w:highlight w:val="none"/>
        </w:rPr>
        <w:t>、考核标准</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积极贯彻县委、县政府提出的城市精细化管理要求，提升城市环境卫生管理水平，促进全国文明城市创建，健全城区清扫保洁管理的监督考核机制，有效地促进长效管理措施落实，进一步提高城区道路清扫保洁管理质量，改善城区环境卫生，创造良好的生产、生活和工作环境，特制定本考核办法。</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6.1</w:t>
      </w:r>
      <w:r>
        <w:rPr>
          <w:rFonts w:hint="eastAsia" w:ascii="宋体" w:hAnsi="宋体" w:eastAsia="宋体" w:cs="宋体"/>
          <w:color w:val="auto"/>
          <w:kern w:val="0"/>
          <w:sz w:val="21"/>
          <w:szCs w:val="21"/>
          <w:highlight w:val="none"/>
        </w:rPr>
        <w:t>考核对象</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本办法针对本轮招标保洁项目中标单位列入考核范围，主要对作业标准、文明规范作业、机械作业情况进行考核。</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6.2</w:t>
      </w:r>
      <w:r>
        <w:rPr>
          <w:rFonts w:hint="eastAsia" w:ascii="宋体" w:hAnsi="宋体" w:eastAsia="宋体" w:cs="宋体"/>
          <w:color w:val="auto"/>
          <w:kern w:val="0"/>
          <w:sz w:val="21"/>
          <w:szCs w:val="21"/>
          <w:highlight w:val="none"/>
        </w:rPr>
        <w:t>考核机制</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专项考核进行直接扣款处理，结果计入月考核分数），得出综合考核评价结果，发放每月承包经费。                </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6.3</w:t>
      </w:r>
      <w:r>
        <w:rPr>
          <w:rFonts w:hint="eastAsia" w:ascii="宋体" w:hAnsi="宋体" w:eastAsia="宋体" w:cs="宋体"/>
          <w:color w:val="auto"/>
          <w:kern w:val="0"/>
          <w:sz w:val="21"/>
          <w:szCs w:val="21"/>
          <w:highlight w:val="none"/>
        </w:rPr>
        <w:t>考核办法</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以保洁标段为考核单位。</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月评：满分为100分，分值由第三方常态化考核结果和环卫中心专项考核结果按照一定权重计算得到。月评分数和经费拨付相挂钩，具体如下：</w:t>
      </w:r>
    </w:p>
    <w:p>
      <w:pPr>
        <w:numPr>
          <w:ilvl w:val="0"/>
          <w:numId w:val="43"/>
        </w:numPr>
        <w:spacing w:line="360"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考核分数在100分-95分（含）以上的为合格，全额核拨当月服务经费；</w:t>
      </w:r>
    </w:p>
    <w:p>
      <w:pPr>
        <w:numPr>
          <w:ilvl w:val="0"/>
          <w:numId w:val="43"/>
        </w:numPr>
        <w:spacing w:line="360"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考核分在95-90分（含）之间，以95分为基准，每下降1分，扣当月经费的1%；不足1分的，采用内插法计算。</w:t>
      </w:r>
    </w:p>
    <w:p>
      <w:pPr>
        <w:numPr>
          <w:ilvl w:val="0"/>
          <w:numId w:val="43"/>
        </w:numPr>
        <w:spacing w:line="360"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考核分在90分以下的，先扣除当月经费的5%；在此基础上，以90分为基准，每下降1分，扣当月经费的2%；以此类推。不足1分的，采用内插法计算。 </w:t>
      </w:r>
    </w:p>
    <w:p>
      <w:pPr>
        <w:numPr>
          <w:ilvl w:val="0"/>
          <w:numId w:val="43"/>
        </w:numPr>
        <w:spacing w:line="360"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如连续两个月或年度累计三个月考核分数在90分以下的，</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有权单方解除合同。</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明查暗查相结合，根据考核分来核拨当月保洁经费。</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如</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出具书面整改意见要求进行整改，在出具整改意见后限期内</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未按规定整改的，</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有权对其重点考核加倍扣罚。整改内容（未落实合同规定及环卫行业相关文件精神；未及时完成上级下达的工作任务；重大活动保障不力；</w:t>
      </w:r>
      <w:r>
        <w:rPr>
          <w:rFonts w:hint="eastAsia" w:ascii="宋体" w:hAnsi="宋体" w:eastAsia="宋体" w:cs="宋体"/>
          <w:color w:val="auto"/>
          <w:kern w:val="0"/>
          <w:sz w:val="21"/>
          <w:szCs w:val="21"/>
          <w:highlight w:val="none"/>
          <w:lang w:eastAsia="zh-CN"/>
        </w:rPr>
        <w:t>造成负面影响的；</w:t>
      </w:r>
      <w:r>
        <w:rPr>
          <w:rFonts w:hint="eastAsia" w:ascii="宋体" w:hAnsi="宋体" w:eastAsia="宋体" w:cs="宋体"/>
          <w:color w:val="auto"/>
          <w:kern w:val="0"/>
          <w:sz w:val="21"/>
          <w:szCs w:val="21"/>
          <w:highlight w:val="none"/>
        </w:rPr>
        <w:t>被上级各类考核通报批评或有关媒体曝光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有责投诉等</w:t>
      </w:r>
      <w:r>
        <w:rPr>
          <w:rFonts w:hint="eastAsia" w:ascii="宋体" w:hAnsi="宋体" w:eastAsia="宋体" w:cs="宋体"/>
          <w:color w:val="auto"/>
          <w:kern w:val="0"/>
          <w:sz w:val="21"/>
          <w:szCs w:val="21"/>
          <w:highlight w:val="none"/>
          <w:lang w:eastAsia="zh-CN"/>
        </w:rPr>
        <w:t>。视具体情况</w:t>
      </w:r>
      <w:r>
        <w:rPr>
          <w:rFonts w:hint="eastAsia" w:ascii="宋体" w:hAnsi="宋体" w:eastAsia="宋体" w:cs="宋体"/>
          <w:color w:val="auto"/>
          <w:kern w:val="0"/>
          <w:sz w:val="21"/>
          <w:szCs w:val="21"/>
          <w:highlight w:val="none"/>
        </w:rPr>
        <w:t>整改扣款</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00-500</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元）。</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环卫中心专项考核直接扣款。中心每月不定时组织道路保洁考核。对道路保洁内容的作业质量进行考核。对发现问题对照《宁海县城区道路保洁考核标准》相应分值，每扣1分按</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000元计取（不足1分的，采用内插法计算），进行直接扣款处理，考核结果分值计入当月考核分数。</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文明城市创建、疫情防控等保洁作业考核标准依据行业标准、上级部门的考核要求提高而提高；另因法律法规更新，考核内容会有所变化，承包单位需无条件服从执行。</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新增道路遵照本考核办法执行。（新增道路以质量考核为准）</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本考核办法最终解释权归宁海县环境卫生指导中心。</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6.4具体考核标准</w:t>
      </w: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《宁海县城区道路保洁考核</w:t>
      </w:r>
      <w:r>
        <w:rPr>
          <w:rFonts w:hint="eastAsia" w:ascii="宋体" w:hAnsi="宋体" w:eastAsia="宋体" w:cs="宋体"/>
          <w:b/>
          <w:bCs/>
          <w:color w:val="auto"/>
          <w:sz w:val="24"/>
          <w:szCs w:val="24"/>
          <w:highlight w:val="none"/>
        </w:rPr>
        <w:t>标准</w:t>
      </w:r>
      <w:r>
        <w:rPr>
          <w:rFonts w:hint="eastAsia" w:ascii="宋体" w:hAnsi="宋体" w:eastAsia="宋体" w:cs="宋体"/>
          <w:b/>
          <w:color w:val="auto"/>
          <w:sz w:val="24"/>
          <w:szCs w:val="24"/>
          <w:highlight w:val="none"/>
        </w:rPr>
        <w:t>》</w:t>
      </w:r>
    </w:p>
    <w:tbl>
      <w:tblPr>
        <w:tblStyle w:val="46"/>
        <w:tblW w:w="0" w:type="auto"/>
        <w:jc w:val="center"/>
        <w:tblLayout w:type="fixed"/>
        <w:tblCellMar>
          <w:top w:w="0" w:type="dxa"/>
          <w:left w:w="0" w:type="dxa"/>
          <w:bottom w:w="0" w:type="dxa"/>
          <w:right w:w="0" w:type="dxa"/>
        </w:tblCellMar>
      </w:tblPr>
      <w:tblGrid>
        <w:gridCol w:w="1421"/>
        <w:gridCol w:w="3265"/>
        <w:gridCol w:w="4260"/>
      </w:tblGrid>
      <w:tr>
        <w:tblPrEx>
          <w:tblCellMar>
            <w:top w:w="0" w:type="dxa"/>
            <w:left w:w="0" w:type="dxa"/>
            <w:bottom w:w="0" w:type="dxa"/>
            <w:right w:w="0" w:type="dxa"/>
          </w:tblCellMar>
        </w:tblPrEx>
        <w:trPr>
          <w:trHeight w:val="376" w:hRule="atLeast"/>
          <w:jc w:val="center"/>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项目名称</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标准要求</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评分标准</w:t>
            </w:r>
          </w:p>
        </w:tc>
      </w:tr>
      <w:tr>
        <w:tblPrEx>
          <w:tblCellMar>
            <w:top w:w="0" w:type="dxa"/>
            <w:left w:w="0" w:type="dxa"/>
            <w:bottom w:w="0" w:type="dxa"/>
            <w:right w:w="0" w:type="dxa"/>
          </w:tblCellMar>
        </w:tblPrEx>
        <w:trPr>
          <w:trHeight w:val="453" w:hRule="atLeast"/>
          <w:jc w:val="center"/>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保洁作业标准</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普扫结束后做好巡回保洁工作</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jc w:val="left"/>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rPr>
              <w:t>未在</w:t>
            </w:r>
            <w:r>
              <w:rPr>
                <w:rFonts w:hint="eastAsia" w:ascii="宋体" w:hAnsi="宋体" w:eastAsia="宋体" w:cs="仿宋_GB2312"/>
                <w:color w:val="auto"/>
                <w:szCs w:val="21"/>
                <w:highlight w:val="none"/>
                <w:lang w:eastAsia="zh-CN"/>
              </w:rPr>
              <w:t>早晨</w:t>
            </w:r>
            <w:r>
              <w:rPr>
                <w:rFonts w:hint="eastAsia" w:ascii="宋体" w:hAnsi="宋体" w:eastAsia="宋体" w:cs="仿宋_GB2312"/>
                <w:color w:val="auto"/>
                <w:szCs w:val="21"/>
                <w:highlight w:val="none"/>
                <w:lang w:val="en-US" w:eastAsia="zh-CN"/>
              </w:rPr>
              <w:t>7:00前</w:t>
            </w:r>
            <w:r>
              <w:rPr>
                <w:rFonts w:hint="eastAsia" w:ascii="宋体" w:hAnsi="宋体" w:eastAsia="宋体" w:cs="仿宋_GB2312"/>
                <w:color w:val="auto"/>
                <w:szCs w:val="21"/>
                <w:highlight w:val="none"/>
              </w:rPr>
              <w:t>完成</w:t>
            </w:r>
            <w:r>
              <w:rPr>
                <w:rFonts w:hint="eastAsia" w:ascii="宋体" w:hAnsi="宋体" w:eastAsia="宋体" w:cs="仿宋_GB2312"/>
                <w:color w:val="auto"/>
                <w:szCs w:val="21"/>
                <w:highlight w:val="none"/>
                <w:lang w:eastAsia="zh-CN"/>
              </w:rPr>
              <w:t>全面细</w:t>
            </w:r>
            <w:r>
              <w:rPr>
                <w:rFonts w:hint="eastAsia" w:ascii="宋体" w:hAnsi="宋体" w:eastAsia="宋体" w:cs="仿宋_GB2312"/>
                <w:color w:val="auto"/>
                <w:szCs w:val="21"/>
                <w:highlight w:val="none"/>
              </w:rPr>
              <w:t>扫每次扣0.2分，结束后未做好巡回保洁工作</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每次扣0.1分</w:t>
            </w:r>
            <w:r>
              <w:rPr>
                <w:rFonts w:hint="eastAsia" w:ascii="宋体" w:hAnsi="宋体" w:eastAsia="宋体" w:cs="仿宋_GB2312"/>
                <w:color w:val="auto"/>
                <w:szCs w:val="21"/>
                <w:highlight w:val="none"/>
                <w:lang w:eastAsia="zh-CN"/>
              </w:rPr>
              <w:t>。</w:t>
            </w:r>
          </w:p>
        </w:tc>
      </w:tr>
      <w:tr>
        <w:tblPrEx>
          <w:tblCellMar>
            <w:top w:w="0" w:type="dxa"/>
            <w:left w:w="0" w:type="dxa"/>
            <w:bottom w:w="0" w:type="dxa"/>
            <w:right w:w="0" w:type="dxa"/>
          </w:tblCellMar>
        </w:tblPrEx>
        <w:trPr>
          <w:trHeight w:val="453"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仿宋_GB2312"/>
                <w:color w:val="auto"/>
                <w:kern w:val="0"/>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按道路保洁总体要求做到“五无五净”，即道路无垃圾、无杂物、无积泥、无积水、无污迹；路面干净，绿地和树池干净，边角侧石干净，雨水井沟畅通干净，环卫设施及绿化隔离</w:t>
            </w:r>
            <w:r>
              <w:rPr>
                <w:rFonts w:hint="eastAsia" w:ascii="宋体" w:hAnsi="宋体" w:eastAsia="宋体" w:cs="仿宋_GB2312"/>
                <w:color w:val="auto"/>
                <w:szCs w:val="21"/>
                <w:highlight w:val="none"/>
                <w:lang w:eastAsia="zh-CN"/>
              </w:rPr>
              <w:t>带</w:t>
            </w:r>
            <w:r>
              <w:rPr>
                <w:rFonts w:hint="eastAsia" w:ascii="宋体" w:hAnsi="宋体" w:eastAsia="宋体" w:cs="仿宋_GB2312"/>
                <w:color w:val="auto"/>
                <w:szCs w:val="21"/>
                <w:highlight w:val="none"/>
              </w:rPr>
              <w:t>干净。（无青苔、杂草；包括道路两侧明沟或水渠、墙夹缝。）</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val="en-US" w:eastAsia="zh-CN"/>
              </w:rPr>
              <w:t>1、</w:t>
            </w:r>
            <w:r>
              <w:rPr>
                <w:rFonts w:hint="eastAsia" w:ascii="宋体" w:hAnsi="宋体" w:eastAsia="宋体" w:cs="仿宋_GB2312"/>
                <w:color w:val="auto"/>
                <w:szCs w:val="21"/>
                <w:highlight w:val="none"/>
              </w:rPr>
              <w:t>未按要求做到“五无五净”；以检查路段为一个考核单位；（自动向外延伸2米）每处扣0.1分</w:t>
            </w:r>
            <w:r>
              <w:rPr>
                <w:rFonts w:hint="eastAsia" w:ascii="宋体" w:hAnsi="宋体" w:eastAsia="宋体" w:cs="仿宋_GB2312"/>
                <w:color w:val="auto"/>
                <w:szCs w:val="21"/>
                <w:highlight w:val="none"/>
                <w:lang w:eastAsia="zh-CN"/>
              </w:rPr>
              <w:t>。</w:t>
            </w:r>
          </w:p>
          <w:p>
            <w:pPr>
              <w:spacing w:line="360" w:lineRule="auto"/>
              <w:jc w:val="left"/>
              <w:rPr>
                <w:rFonts w:hint="eastAsia" w:ascii="宋体" w:hAnsi="宋体" w:eastAsia="宋体" w:cs="仿宋_GB2312"/>
                <w:color w:val="auto"/>
                <w:szCs w:val="21"/>
                <w:highlight w:val="none"/>
              </w:rPr>
            </w:pPr>
            <w:r>
              <w:rPr>
                <w:rFonts w:hint="eastAsia" w:ascii="宋体" w:hAnsi="宋体" w:eastAsia="宋体" w:cs="宋体"/>
                <w:color w:val="auto"/>
                <w:sz w:val="21"/>
                <w:szCs w:val="21"/>
                <w:highlight w:val="none"/>
                <w:lang w:val="en-US" w:eastAsia="zh-CN"/>
              </w:rPr>
              <w:t>2、有</w:t>
            </w:r>
            <w:r>
              <w:rPr>
                <w:rFonts w:hint="eastAsia" w:ascii="宋体" w:hAnsi="宋体" w:eastAsia="宋体" w:cs="宋体"/>
                <w:color w:val="auto"/>
                <w:sz w:val="21"/>
                <w:szCs w:val="21"/>
                <w:highlight w:val="none"/>
              </w:rPr>
              <w:t>保洁地段交界处要求相互跨过</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米以上保洁，不按要求保洁留有卫生死角的</w:t>
            </w:r>
            <w:r>
              <w:rPr>
                <w:rFonts w:hint="eastAsia" w:ascii="宋体" w:hAnsi="宋体" w:eastAsia="宋体" w:cs="宋体"/>
                <w:color w:val="auto"/>
                <w:sz w:val="21"/>
                <w:szCs w:val="21"/>
                <w:highlight w:val="none"/>
                <w:lang w:eastAsia="zh-CN"/>
              </w:rPr>
              <w:t>，交界公司各扣</w:t>
            </w:r>
            <w:r>
              <w:rPr>
                <w:rFonts w:hint="eastAsia" w:ascii="宋体" w:hAnsi="宋体" w:eastAsia="宋体" w:cs="宋体"/>
                <w:color w:val="auto"/>
                <w:sz w:val="21"/>
                <w:szCs w:val="21"/>
                <w:highlight w:val="none"/>
                <w:lang w:val="en-US" w:eastAsia="zh-CN"/>
              </w:rPr>
              <w:t>5分。</w:t>
            </w:r>
          </w:p>
        </w:tc>
      </w:tr>
      <w:tr>
        <w:tblPrEx>
          <w:tblCellMar>
            <w:top w:w="0" w:type="dxa"/>
            <w:left w:w="0" w:type="dxa"/>
            <w:bottom w:w="0" w:type="dxa"/>
            <w:right w:w="0" w:type="dxa"/>
          </w:tblCellMar>
        </w:tblPrEx>
        <w:trPr>
          <w:trHeight w:val="49" w:hRule="atLeast"/>
          <w:jc w:val="center"/>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eastAsia="zh-CN"/>
              </w:rPr>
              <w:t>分类箱体房内外整洁，完成清运频次</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1、每天未完成</w:t>
            </w:r>
            <w:r>
              <w:rPr>
                <w:rFonts w:hint="eastAsia" w:ascii="宋体" w:hAnsi="宋体" w:eastAsia="宋体" w:cs="宋体"/>
                <w:i w:val="0"/>
                <w:caps w:val="0"/>
                <w:color w:val="auto"/>
                <w:spacing w:val="0"/>
                <w:sz w:val="21"/>
                <w:szCs w:val="21"/>
                <w:highlight w:val="none"/>
                <w:shd w:val="clear" w:color="auto" w:fill="FFFFFF"/>
              </w:rPr>
              <w:t>清运（</w:t>
            </w:r>
            <w:r>
              <w:rPr>
                <w:rFonts w:hint="eastAsia" w:ascii="宋体" w:hAnsi="宋体" w:eastAsia="宋体" w:cs="宋体"/>
                <w:i w:val="0"/>
                <w:caps w:val="0"/>
                <w:color w:val="auto"/>
                <w:spacing w:val="0"/>
                <w:sz w:val="21"/>
                <w:szCs w:val="21"/>
                <w:highlight w:val="none"/>
                <w:shd w:val="clear" w:color="auto" w:fill="FFFFFF"/>
                <w:lang w:eastAsia="zh-CN"/>
              </w:rPr>
              <w:t>一天</w:t>
            </w: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次</w:t>
            </w:r>
            <w:r>
              <w:rPr>
                <w:rFonts w:hint="eastAsia" w:ascii="宋体" w:hAnsi="宋体" w:eastAsia="宋体" w:cs="宋体"/>
                <w:i w:val="0"/>
                <w:caps w:val="0"/>
                <w:color w:val="auto"/>
                <w:spacing w:val="0"/>
                <w:sz w:val="21"/>
                <w:szCs w:val="21"/>
                <w:highlight w:val="none"/>
                <w:shd w:val="clear" w:color="auto" w:fill="FFFFFF"/>
                <w:lang w:eastAsia="zh-CN"/>
              </w:rPr>
              <w:t>以上</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eastAsia="宋体" w:cs="宋体"/>
                <w:i w:val="0"/>
                <w:caps w:val="0"/>
                <w:color w:val="auto"/>
                <w:spacing w:val="0"/>
                <w:sz w:val="21"/>
                <w:szCs w:val="21"/>
                <w:highlight w:val="none"/>
                <w:shd w:val="clear" w:color="auto" w:fill="FFFFFF"/>
                <w:lang w:eastAsia="zh-CN"/>
              </w:rPr>
              <w:t>扣</w:t>
            </w:r>
            <w:r>
              <w:rPr>
                <w:rFonts w:hint="eastAsia" w:ascii="宋体" w:hAnsi="宋体" w:eastAsia="宋体" w:cs="宋体"/>
                <w:i w:val="0"/>
                <w:caps w:val="0"/>
                <w:color w:val="auto"/>
                <w:spacing w:val="0"/>
                <w:sz w:val="21"/>
                <w:szCs w:val="21"/>
                <w:highlight w:val="none"/>
                <w:shd w:val="clear" w:color="auto" w:fill="FFFFFF"/>
                <w:lang w:val="en-US" w:eastAsia="zh-CN"/>
              </w:rPr>
              <w:t>0.2分。</w:t>
            </w:r>
          </w:p>
          <w:p>
            <w:pPr>
              <w:jc w:val="left"/>
              <w:rPr>
                <w:rFonts w:hint="default"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2、</w:t>
            </w:r>
            <w:r>
              <w:rPr>
                <w:rFonts w:hint="eastAsia" w:ascii="宋体" w:hAnsi="宋体" w:eastAsia="宋体" w:cs="宋体"/>
                <w:i w:val="0"/>
                <w:caps w:val="0"/>
                <w:color w:val="auto"/>
                <w:spacing w:val="0"/>
                <w:sz w:val="21"/>
                <w:szCs w:val="21"/>
                <w:highlight w:val="none"/>
                <w:shd w:val="clear" w:color="auto" w:fill="FFFFFF"/>
              </w:rPr>
              <w:t>箱体</w:t>
            </w:r>
            <w:r>
              <w:rPr>
                <w:rFonts w:hint="eastAsia" w:ascii="宋体" w:hAnsi="宋体" w:eastAsia="宋体" w:cs="宋体"/>
                <w:i w:val="0"/>
                <w:caps w:val="0"/>
                <w:color w:val="auto"/>
                <w:spacing w:val="0"/>
                <w:sz w:val="21"/>
                <w:szCs w:val="21"/>
                <w:highlight w:val="none"/>
                <w:shd w:val="clear" w:color="auto" w:fill="FFFFFF"/>
                <w:lang w:eastAsia="zh-CN"/>
              </w:rPr>
              <w:t>内外及周边不</w:t>
            </w:r>
            <w:r>
              <w:rPr>
                <w:rFonts w:hint="eastAsia" w:ascii="宋体" w:hAnsi="宋体" w:eastAsia="宋体" w:cs="宋体"/>
                <w:i w:val="0"/>
                <w:caps w:val="0"/>
                <w:color w:val="auto"/>
                <w:spacing w:val="0"/>
                <w:sz w:val="21"/>
                <w:szCs w:val="21"/>
                <w:highlight w:val="none"/>
                <w:shd w:val="clear" w:color="auto" w:fill="FFFFFF"/>
              </w:rPr>
              <w:t>整洁</w:t>
            </w:r>
            <w:r>
              <w:rPr>
                <w:rFonts w:hint="eastAsia" w:ascii="宋体" w:hAnsi="宋体" w:eastAsia="宋体" w:cs="宋体"/>
                <w:i w:val="0"/>
                <w:caps w:val="0"/>
                <w:color w:val="auto"/>
                <w:spacing w:val="0"/>
                <w:sz w:val="21"/>
                <w:szCs w:val="21"/>
                <w:highlight w:val="none"/>
                <w:shd w:val="clear" w:color="auto" w:fill="FFFFFF"/>
                <w:lang w:eastAsia="zh-CN"/>
              </w:rPr>
              <w:t>扣</w:t>
            </w:r>
            <w:r>
              <w:rPr>
                <w:rFonts w:hint="eastAsia" w:ascii="宋体" w:hAnsi="宋体" w:eastAsia="宋体" w:cs="宋体"/>
                <w:i w:val="0"/>
                <w:caps w:val="0"/>
                <w:color w:val="auto"/>
                <w:spacing w:val="0"/>
                <w:sz w:val="21"/>
                <w:szCs w:val="21"/>
                <w:highlight w:val="none"/>
                <w:shd w:val="clear" w:color="auto" w:fill="FFFFFF"/>
                <w:lang w:val="en-US" w:eastAsia="zh-CN"/>
              </w:rPr>
              <w:t>0.2分</w:t>
            </w:r>
          </w:p>
          <w:p>
            <w:pPr>
              <w:jc w:val="left"/>
              <w:rPr>
                <w:rFonts w:hint="default"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3、有残留污水每处扣0.2分。</w:t>
            </w:r>
          </w:p>
        </w:tc>
      </w:tr>
      <w:tr>
        <w:tblPrEx>
          <w:tblCellMar>
            <w:top w:w="0" w:type="dxa"/>
            <w:left w:w="0" w:type="dxa"/>
            <w:bottom w:w="0" w:type="dxa"/>
            <w:right w:w="0" w:type="dxa"/>
          </w:tblCellMar>
        </w:tblPrEx>
        <w:trPr>
          <w:trHeight w:val="830" w:hRule="atLeast"/>
          <w:jc w:val="center"/>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ind w:firstLine="3150" w:firstLineChars="1500"/>
              <w:jc w:val="left"/>
              <w:textAlignment w:val="center"/>
              <w:rPr>
                <w:rFonts w:ascii="宋体" w:hAnsi="宋体" w:eastAsia="宋体" w:cs="仿宋_GB2312"/>
                <w:color w:val="auto"/>
                <w:szCs w:val="21"/>
                <w:highlight w:val="none"/>
              </w:rPr>
            </w:pPr>
            <w:r>
              <w:rPr>
                <w:rFonts w:hint="eastAsia" w:ascii="宋体" w:hAnsi="宋体" w:cs="仿宋_GB2312"/>
                <w:color w:val="auto"/>
                <w:kern w:val="0"/>
                <w:szCs w:val="21"/>
                <w:highlight w:val="none"/>
                <w:lang w:val="en-US" w:eastAsia="zh-CN" w:bidi="ar"/>
              </w:rPr>
              <w:t xml:space="preserve"> </w:t>
            </w:r>
            <w:r>
              <w:rPr>
                <w:rFonts w:hint="eastAsia" w:ascii="宋体" w:hAnsi="宋体" w:eastAsia="宋体" w:cs="仿宋_GB2312"/>
                <w:color w:val="auto"/>
                <w:kern w:val="0"/>
                <w:szCs w:val="21"/>
                <w:highlight w:val="none"/>
                <w:lang w:bidi="ar"/>
              </w:rPr>
              <w:t>垃圾桶、果壳箱整洁、无破损</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numPr>
                <w:ilvl w:val="0"/>
                <w:numId w:val="44"/>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垃圾收集容器未在规定时间完成清运的，每个扣0.1分</w:t>
            </w:r>
            <w:r>
              <w:rPr>
                <w:rFonts w:hint="eastAsia" w:ascii="宋体" w:hAnsi="宋体" w:cs="仿宋_GB2312"/>
                <w:color w:val="auto"/>
                <w:szCs w:val="21"/>
                <w:highlight w:val="none"/>
                <w:lang w:eastAsia="zh-CN"/>
              </w:rPr>
              <w:t>。</w:t>
            </w:r>
          </w:p>
          <w:p>
            <w:pPr>
              <w:numPr>
                <w:ilvl w:val="0"/>
                <w:numId w:val="44"/>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果壳箱、垃圾桶周边有暴露垃圾的，每个扣0.1分</w:t>
            </w:r>
            <w:r>
              <w:rPr>
                <w:rFonts w:hint="eastAsia" w:ascii="宋体" w:hAnsi="宋体" w:cs="仿宋_GB2312"/>
                <w:color w:val="auto"/>
                <w:szCs w:val="21"/>
                <w:highlight w:val="none"/>
                <w:lang w:eastAsia="zh-CN"/>
              </w:rPr>
              <w:t>。</w:t>
            </w:r>
          </w:p>
          <w:p>
            <w:pPr>
              <w:numPr>
                <w:ilvl w:val="0"/>
                <w:numId w:val="44"/>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果壳箱、垃圾桶等垃圾收集容器清洗不到位，外观不整洁的，每个扣0.1分</w:t>
            </w:r>
            <w:r>
              <w:rPr>
                <w:rFonts w:hint="eastAsia" w:ascii="宋体" w:hAnsi="宋体" w:cs="仿宋_GB2312"/>
                <w:color w:val="auto"/>
                <w:szCs w:val="21"/>
                <w:highlight w:val="none"/>
                <w:lang w:eastAsia="zh-CN"/>
              </w:rPr>
              <w:t>。</w:t>
            </w:r>
          </w:p>
          <w:p>
            <w:pPr>
              <w:numPr>
                <w:ilvl w:val="0"/>
                <w:numId w:val="44"/>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果壳箱未套垃圾袋及未及时更换的，每个扣0.1分</w:t>
            </w:r>
            <w:r>
              <w:rPr>
                <w:rFonts w:hint="eastAsia" w:ascii="宋体" w:hAnsi="宋体" w:cs="仿宋_GB2312"/>
                <w:color w:val="auto"/>
                <w:szCs w:val="21"/>
                <w:highlight w:val="none"/>
                <w:lang w:eastAsia="zh-CN"/>
              </w:rPr>
              <w:t>。</w:t>
            </w:r>
          </w:p>
          <w:p>
            <w:pPr>
              <w:numPr>
                <w:ilvl w:val="0"/>
                <w:numId w:val="44"/>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果壳箱、垃圾桶等垃圾收集容器残缺破损、缺失，果壳箱没有及时</w:t>
            </w:r>
            <w:r>
              <w:rPr>
                <w:rFonts w:hint="eastAsia" w:ascii="宋体" w:hAnsi="宋体" w:eastAsia="宋体" w:cs="仿宋_GB2312"/>
                <w:color w:val="auto"/>
                <w:szCs w:val="21"/>
                <w:highlight w:val="none"/>
                <w:lang w:val="en-US" w:eastAsia="zh-CN"/>
              </w:rPr>
              <w:t>上报维修</w:t>
            </w:r>
            <w:r>
              <w:rPr>
                <w:rFonts w:hint="eastAsia" w:ascii="宋体" w:hAnsi="宋体" w:eastAsia="宋体" w:cs="仿宋_GB2312"/>
                <w:color w:val="auto"/>
                <w:szCs w:val="21"/>
                <w:highlight w:val="none"/>
              </w:rPr>
              <w:t>的</w:t>
            </w:r>
            <w:r>
              <w:rPr>
                <w:rFonts w:hint="eastAsia" w:ascii="宋体" w:hAnsi="宋体" w:eastAsia="宋体" w:cs="仿宋_GB2312"/>
                <w:color w:val="auto"/>
                <w:szCs w:val="21"/>
                <w:highlight w:val="none"/>
                <w:lang w:val="en-US" w:eastAsia="zh-CN"/>
              </w:rPr>
              <w:t>或</w:t>
            </w:r>
            <w:r>
              <w:rPr>
                <w:rFonts w:hint="eastAsia" w:ascii="宋体" w:hAnsi="宋体" w:eastAsia="宋体" w:cs="仿宋_GB2312"/>
                <w:color w:val="auto"/>
                <w:szCs w:val="21"/>
                <w:highlight w:val="none"/>
              </w:rPr>
              <w:t>垃圾桶没有及时修理或更换的，每个扣0.5分</w:t>
            </w:r>
            <w:r>
              <w:rPr>
                <w:rFonts w:hint="eastAsia" w:ascii="宋体" w:hAnsi="宋体" w:cs="仿宋_GB2312"/>
                <w:color w:val="auto"/>
                <w:szCs w:val="21"/>
                <w:highlight w:val="none"/>
                <w:lang w:eastAsia="zh-CN"/>
              </w:rPr>
              <w:t>。</w:t>
            </w:r>
          </w:p>
          <w:p>
            <w:pPr>
              <w:numPr>
                <w:ilvl w:val="0"/>
                <w:numId w:val="44"/>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沿街垃圾桶应将印有字样的一面统一摆放整齐，未做到每只扣0.1分</w:t>
            </w:r>
            <w:r>
              <w:rPr>
                <w:rFonts w:hint="eastAsia" w:ascii="宋体" w:hAnsi="宋体" w:cs="仿宋_GB2312"/>
                <w:color w:val="auto"/>
                <w:szCs w:val="21"/>
                <w:highlight w:val="none"/>
                <w:lang w:eastAsia="zh-CN"/>
              </w:rPr>
              <w:t>。</w:t>
            </w:r>
          </w:p>
          <w:p>
            <w:pPr>
              <w:widowControl w:val="0"/>
              <w:numPr>
                <w:ilvl w:val="0"/>
                <w:numId w:val="0"/>
              </w:numPr>
              <w:ind w:left="0" w:leftChars="0" w:firstLine="0" w:firstLineChars="0"/>
              <w:jc w:val="left"/>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val="en-US" w:eastAsia="zh-CN"/>
              </w:rPr>
              <w:t>7、</w:t>
            </w:r>
            <w:r>
              <w:rPr>
                <w:rFonts w:hint="eastAsia" w:ascii="宋体" w:hAnsi="宋体" w:eastAsia="宋体" w:cs="仿宋_GB2312"/>
                <w:color w:val="auto"/>
                <w:szCs w:val="21"/>
                <w:highlight w:val="none"/>
              </w:rPr>
              <w:t>垃圾桶桶盖未盖的，每只扣0.1分</w:t>
            </w:r>
            <w:r>
              <w:rPr>
                <w:rFonts w:hint="eastAsia" w:ascii="宋体" w:hAnsi="宋体" w:cs="仿宋_GB2312"/>
                <w:color w:val="auto"/>
                <w:szCs w:val="21"/>
                <w:highlight w:val="none"/>
                <w:lang w:eastAsia="zh-CN"/>
              </w:rPr>
              <w:t>。</w:t>
            </w:r>
          </w:p>
        </w:tc>
      </w:tr>
      <w:tr>
        <w:tblPrEx>
          <w:tblCellMar>
            <w:top w:w="0" w:type="dxa"/>
            <w:left w:w="0" w:type="dxa"/>
            <w:bottom w:w="0" w:type="dxa"/>
            <w:right w:w="0" w:type="dxa"/>
          </w:tblCellMar>
        </w:tblPrEx>
        <w:trPr>
          <w:trHeight w:val="644" w:hRule="atLeast"/>
          <w:jc w:val="center"/>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文明规范作业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不得无故干扰、阻碍考核人员工作</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szCs w:val="21"/>
                <w:highlight w:val="none"/>
              </w:rPr>
              <w:t>在考核过程中阻扰、谩骂、挑衅、延误、干扰考核人员或上级检查人员正常检查（如妨碍拍照取证等），扣1分，情节严重的扣5分。</w:t>
            </w:r>
          </w:p>
        </w:tc>
      </w:tr>
      <w:tr>
        <w:tblPrEx>
          <w:tblCellMar>
            <w:top w:w="0" w:type="dxa"/>
            <w:left w:w="0" w:type="dxa"/>
            <w:bottom w:w="0" w:type="dxa"/>
            <w:right w:w="0" w:type="dxa"/>
          </w:tblCellMar>
        </w:tblPrEx>
        <w:trPr>
          <w:trHeight w:val="644"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保洁员着装规范整洁，统一配置作业工具</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tabs>
                <w:tab w:val="left" w:pos="827"/>
              </w:tabs>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未按规定正规穿着工作服，（雨天着工作雨衣）配置作业工具，每人扣0.1分。</w:t>
            </w:r>
          </w:p>
        </w:tc>
      </w:tr>
      <w:tr>
        <w:tblPrEx>
          <w:tblCellMar>
            <w:top w:w="0" w:type="dxa"/>
            <w:left w:w="0" w:type="dxa"/>
            <w:bottom w:w="0" w:type="dxa"/>
            <w:right w:w="0" w:type="dxa"/>
          </w:tblCellMar>
        </w:tblPrEx>
        <w:trPr>
          <w:trHeight w:val="452"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工作中无脱岗；消极怠工，</w:t>
            </w:r>
            <w:r>
              <w:rPr>
                <w:rFonts w:hint="eastAsia" w:ascii="宋体" w:hAnsi="宋体" w:eastAsia="宋体" w:cs="仿宋_GB2312"/>
                <w:color w:val="auto"/>
                <w:szCs w:val="21"/>
                <w:highlight w:val="none"/>
              </w:rPr>
              <w:t>影响环卫工人形象</w:t>
            </w:r>
            <w:r>
              <w:rPr>
                <w:rFonts w:hint="eastAsia" w:ascii="宋体" w:hAnsi="宋体" w:eastAsia="宋体" w:cs="仿宋_GB2312"/>
                <w:color w:val="auto"/>
                <w:kern w:val="0"/>
                <w:szCs w:val="21"/>
                <w:highlight w:val="none"/>
                <w:lang w:bidi="ar"/>
              </w:rPr>
              <w:t>等现象</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上班时间脱岗，每人扣0.2分；玩手机、就地睡觉等影响环卫工人形象等情况之一的，</w:t>
            </w:r>
            <w:r>
              <w:rPr>
                <w:rFonts w:hint="eastAsia" w:ascii="宋体" w:hAnsi="宋体" w:eastAsia="宋体" w:cs="仿宋_GB2312"/>
                <w:color w:val="auto"/>
                <w:kern w:val="0"/>
                <w:szCs w:val="21"/>
                <w:highlight w:val="none"/>
                <w:lang w:bidi="ar"/>
              </w:rPr>
              <w:t>道路保洁工作中闲谈、消极怠工等现象，扣0.2分</w:t>
            </w:r>
          </w:p>
        </w:tc>
      </w:tr>
      <w:tr>
        <w:tblPrEx>
          <w:tblCellMar>
            <w:top w:w="0" w:type="dxa"/>
            <w:left w:w="0" w:type="dxa"/>
            <w:bottom w:w="0" w:type="dxa"/>
            <w:right w:w="0" w:type="dxa"/>
          </w:tblCellMar>
        </w:tblPrEx>
        <w:trPr>
          <w:trHeight w:val="329"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不得私自焚烧垃圾、树叶，落叶旺季做到及时清扫和转运处理，不得将垃圾扫入排水口（沟槽</w:t>
            </w:r>
            <w:r>
              <w:rPr>
                <w:rFonts w:hint="eastAsia" w:ascii="宋体" w:hAnsi="宋体" w:eastAsia="宋体" w:cs="仿宋_GB2312"/>
                <w:color w:val="auto"/>
                <w:kern w:val="0"/>
                <w:szCs w:val="21"/>
                <w:highlight w:val="none"/>
                <w:lang w:eastAsia="zh-CN" w:bidi="ar"/>
              </w:rPr>
              <w:t>、窨井</w:t>
            </w:r>
            <w:r>
              <w:rPr>
                <w:rFonts w:hint="eastAsia" w:ascii="宋体" w:hAnsi="宋体" w:eastAsia="宋体" w:cs="仿宋_GB2312"/>
                <w:color w:val="auto"/>
                <w:kern w:val="0"/>
                <w:szCs w:val="21"/>
                <w:highlight w:val="none"/>
                <w:lang w:bidi="ar"/>
              </w:rPr>
              <w:t>）、河道</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发现保洁人员私</w:t>
            </w:r>
            <w:r>
              <w:rPr>
                <w:rFonts w:hint="eastAsia" w:ascii="宋体" w:hAnsi="宋体" w:eastAsia="宋体" w:cs="仿宋_GB2312"/>
                <w:color w:val="auto"/>
                <w:kern w:val="0"/>
                <w:szCs w:val="21"/>
                <w:highlight w:val="none"/>
                <w:lang w:bidi="ar"/>
              </w:rPr>
              <w:t>自焚烧垃圾、树叶、落叶，</w:t>
            </w:r>
            <w:r>
              <w:rPr>
                <w:rFonts w:hint="eastAsia" w:ascii="宋体" w:hAnsi="宋体" w:eastAsia="宋体" w:cs="仿宋_GB2312"/>
                <w:color w:val="auto"/>
                <w:szCs w:val="21"/>
                <w:highlight w:val="none"/>
              </w:rPr>
              <w:t>将垃圾乱倾倒现象，扣5分；</w:t>
            </w:r>
            <w:r>
              <w:rPr>
                <w:rFonts w:hint="eastAsia" w:ascii="宋体" w:hAnsi="宋体" w:eastAsia="宋体" w:cs="仿宋_GB2312"/>
                <w:color w:val="auto"/>
                <w:kern w:val="0"/>
                <w:szCs w:val="21"/>
                <w:highlight w:val="none"/>
                <w:lang w:bidi="ar"/>
              </w:rPr>
              <w:t>将垃圾扫入</w:t>
            </w:r>
            <w:r>
              <w:rPr>
                <w:rFonts w:hint="eastAsia" w:ascii="宋体" w:hAnsi="宋体" w:eastAsia="宋体" w:cs="仿宋_GB2312"/>
                <w:color w:val="auto"/>
                <w:kern w:val="0"/>
                <w:szCs w:val="21"/>
                <w:highlight w:val="none"/>
                <w:lang w:eastAsia="zh-CN" w:bidi="ar"/>
              </w:rPr>
              <w:t>、倒入</w:t>
            </w:r>
            <w:r>
              <w:rPr>
                <w:rFonts w:hint="eastAsia" w:ascii="宋体" w:hAnsi="宋体" w:eastAsia="宋体" w:cs="仿宋_GB2312"/>
                <w:color w:val="auto"/>
                <w:kern w:val="0"/>
                <w:szCs w:val="21"/>
                <w:highlight w:val="none"/>
                <w:lang w:bidi="ar"/>
              </w:rPr>
              <w:t>排水口</w:t>
            </w:r>
            <w:r>
              <w:rPr>
                <w:rFonts w:hint="eastAsia" w:ascii="宋体" w:hAnsi="宋体" w:eastAsia="宋体" w:cs="仿宋_GB2312"/>
                <w:color w:val="auto"/>
                <w:kern w:val="0"/>
                <w:szCs w:val="21"/>
                <w:highlight w:val="none"/>
                <w:lang w:eastAsia="zh-CN" w:bidi="ar"/>
              </w:rPr>
              <w:t>、</w:t>
            </w:r>
            <w:r>
              <w:rPr>
                <w:rFonts w:hint="eastAsia" w:ascii="宋体" w:hAnsi="宋体" w:eastAsia="宋体" w:cs="仿宋_GB2312"/>
                <w:color w:val="auto"/>
                <w:kern w:val="0"/>
                <w:szCs w:val="21"/>
                <w:highlight w:val="none"/>
                <w:lang w:bidi="ar"/>
              </w:rPr>
              <w:t>绿化带、河道，每次扣2分</w:t>
            </w:r>
          </w:p>
        </w:tc>
      </w:tr>
      <w:tr>
        <w:tblPrEx>
          <w:tblCellMar>
            <w:top w:w="0" w:type="dxa"/>
            <w:left w:w="0" w:type="dxa"/>
            <w:bottom w:w="0" w:type="dxa"/>
            <w:right w:w="0" w:type="dxa"/>
          </w:tblCellMar>
        </w:tblPrEx>
        <w:trPr>
          <w:trHeight w:val="800"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保洁车车容整洁、标识清晰</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保洁车车容不整洁、标识不清晰，有污渍等，每辆扣0.1分</w:t>
            </w:r>
          </w:p>
        </w:tc>
      </w:tr>
      <w:tr>
        <w:tblPrEx>
          <w:tblCellMar>
            <w:top w:w="0" w:type="dxa"/>
            <w:left w:w="0" w:type="dxa"/>
            <w:bottom w:w="0" w:type="dxa"/>
            <w:right w:w="0" w:type="dxa"/>
          </w:tblCellMar>
        </w:tblPrEx>
        <w:trPr>
          <w:trHeight w:val="454" w:hRule="atLeast"/>
          <w:jc w:val="center"/>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保洁车停放不影响行人、车辆通行</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保洁车停放在人行道、路口、公交站台，逆向停放、影响行人和车辆通行，扣0.1分</w:t>
            </w:r>
          </w:p>
        </w:tc>
      </w:tr>
      <w:tr>
        <w:tblPrEx>
          <w:tblCellMar>
            <w:top w:w="0" w:type="dxa"/>
            <w:left w:w="0" w:type="dxa"/>
            <w:bottom w:w="0" w:type="dxa"/>
            <w:right w:w="0" w:type="dxa"/>
          </w:tblCellMar>
        </w:tblPrEx>
        <w:trPr>
          <w:trHeight w:val="845" w:hRule="atLeast"/>
          <w:jc w:val="center"/>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保洁员文明规范作业</w:t>
            </w:r>
          </w:p>
        </w:tc>
        <w:tc>
          <w:tcPr>
            <w:tcW w:w="42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numPr>
                <w:ilvl w:val="0"/>
                <w:numId w:val="45"/>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保洁员逆向行驶、闯红灯、横穿马路，每人扣0.5分</w:t>
            </w:r>
          </w:p>
          <w:p>
            <w:pPr>
              <w:numPr>
                <w:ilvl w:val="0"/>
                <w:numId w:val="45"/>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保洁员穿拖鞋、赤膊、随地大小便等不文明行为的，每次扣0.5分</w:t>
            </w:r>
          </w:p>
        </w:tc>
      </w:tr>
      <w:tr>
        <w:tblPrEx>
          <w:tblCellMar>
            <w:top w:w="0" w:type="dxa"/>
            <w:left w:w="0" w:type="dxa"/>
            <w:bottom w:w="0" w:type="dxa"/>
            <w:right w:w="0" w:type="dxa"/>
          </w:tblCellMar>
        </w:tblPrEx>
        <w:trPr>
          <w:trHeight w:val="1114" w:hRule="atLeast"/>
          <w:jc w:val="center"/>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机械作业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机扫里程数考核，保持车辆正常保洁作业</w:t>
            </w:r>
          </w:p>
        </w:tc>
        <w:tc>
          <w:tcPr>
            <w:tcW w:w="4260"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numPr>
                <w:ilvl w:val="0"/>
                <w:numId w:val="46"/>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车辆GPS运行数据与招标要求未一致，未到达月核定里程数；每月通报，并在年合同服务期结束前按机械作业差里程数中标价金额整改扣罚。</w:t>
            </w:r>
          </w:p>
          <w:p>
            <w:pPr>
              <w:numPr>
                <w:ilvl w:val="0"/>
                <w:numId w:val="46"/>
              </w:num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因故障、年检等原因不能正常作业，应有应急备用车辆补上。因特殊情况暂停作业的，需提前上报环卫中心监控室，同意后方可执行，否则视车辆缺岗，每次扣1分</w:t>
            </w:r>
          </w:p>
        </w:tc>
      </w:tr>
      <w:tr>
        <w:tblPrEx>
          <w:tblCellMar>
            <w:top w:w="0" w:type="dxa"/>
            <w:left w:w="0" w:type="dxa"/>
            <w:bottom w:w="0" w:type="dxa"/>
            <w:right w:w="0" w:type="dxa"/>
          </w:tblCellMar>
        </w:tblPrEx>
        <w:trPr>
          <w:trHeight w:val="272" w:hRule="atLeast"/>
          <w:jc w:val="center"/>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仿宋_GB2312"/>
                <w:color w:val="auto"/>
                <w:kern w:val="0"/>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szCs w:val="21"/>
                <w:highlight w:val="none"/>
              </w:rPr>
              <w:t>车辆功能正常、无乱吊挂、车体清洁</w:t>
            </w:r>
          </w:p>
        </w:tc>
        <w:tc>
          <w:tcPr>
            <w:tcW w:w="42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所有车辆作业完工后应根据车辆类型(三轮车)、规定地点进行清洗，确保车辆功能正常、无乱吊挂、车体清洁，未做到的，每次扣0.5分；</w:t>
            </w:r>
          </w:p>
        </w:tc>
      </w:tr>
      <w:tr>
        <w:tblPrEx>
          <w:tblCellMar>
            <w:top w:w="0" w:type="dxa"/>
            <w:left w:w="0" w:type="dxa"/>
            <w:bottom w:w="0" w:type="dxa"/>
            <w:right w:w="0" w:type="dxa"/>
          </w:tblCellMar>
        </w:tblPrEx>
        <w:trPr>
          <w:trHeight w:val="462" w:hRule="atLeast"/>
          <w:jc w:val="center"/>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作业时严禁扬尘、滴漏撒</w:t>
            </w:r>
          </w:p>
        </w:tc>
        <w:tc>
          <w:tcPr>
            <w:tcW w:w="42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作业时发现扬尘、滴漏撒情况，每次扣0.2分</w:t>
            </w:r>
          </w:p>
        </w:tc>
      </w:tr>
      <w:tr>
        <w:tblPrEx>
          <w:tblCellMar>
            <w:top w:w="0" w:type="dxa"/>
            <w:left w:w="0" w:type="dxa"/>
            <w:bottom w:w="0" w:type="dxa"/>
            <w:right w:w="0" w:type="dxa"/>
          </w:tblCellMar>
        </w:tblPrEx>
        <w:trPr>
          <w:trHeight w:val="244" w:hRule="atLeast"/>
          <w:jc w:val="center"/>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lang w:bidi="ar"/>
              </w:rPr>
              <w:t>应在指定地点加水、卸土</w:t>
            </w:r>
          </w:p>
        </w:tc>
        <w:tc>
          <w:tcPr>
            <w:tcW w:w="42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未按规定地点加水、</w:t>
            </w:r>
            <w:r>
              <w:rPr>
                <w:rFonts w:hint="eastAsia" w:ascii="宋体" w:hAnsi="宋体" w:eastAsia="宋体" w:cs="仿宋_GB2312"/>
                <w:color w:val="auto"/>
                <w:kern w:val="0"/>
                <w:szCs w:val="21"/>
                <w:highlight w:val="none"/>
                <w:lang w:bidi="ar"/>
              </w:rPr>
              <w:t>卸土，每次扣0.2分</w:t>
            </w:r>
          </w:p>
        </w:tc>
      </w:tr>
      <w:tr>
        <w:tblPrEx>
          <w:tblCellMar>
            <w:top w:w="0" w:type="dxa"/>
            <w:left w:w="0" w:type="dxa"/>
            <w:bottom w:w="0" w:type="dxa"/>
            <w:right w:w="0" w:type="dxa"/>
          </w:tblCellMar>
        </w:tblPrEx>
        <w:trPr>
          <w:trHeight w:val="244" w:hRule="atLeast"/>
          <w:jc w:val="center"/>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r>
              <w:rPr>
                <w:rFonts w:hint="eastAsia" w:ascii="宋体" w:hAnsi="宋体" w:eastAsia="宋体" w:cs="仿宋_GB2312"/>
                <w:color w:val="auto"/>
                <w:szCs w:val="21"/>
                <w:highlight w:val="none"/>
              </w:rPr>
              <w:t>沿街收运</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按要求完成沿街垃圾分类收运</w:t>
            </w:r>
          </w:p>
        </w:tc>
        <w:tc>
          <w:tcPr>
            <w:tcW w:w="42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1、未按规定时间完成收运每次扣0.2分</w:t>
            </w:r>
          </w:p>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2、收集车辆内外不整洁每次扣0.2分</w:t>
            </w:r>
          </w:p>
          <w:p>
            <w:pPr>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3、垃圾分类收集不规范每次扣0.2分</w:t>
            </w:r>
          </w:p>
        </w:tc>
      </w:tr>
      <w:tr>
        <w:tblPrEx>
          <w:tblCellMar>
            <w:top w:w="0" w:type="dxa"/>
            <w:left w:w="0" w:type="dxa"/>
            <w:bottom w:w="0" w:type="dxa"/>
            <w:right w:w="0" w:type="dxa"/>
          </w:tblCellMar>
        </w:tblPrEx>
        <w:trPr>
          <w:trHeight w:val="244" w:hRule="atLeast"/>
          <w:jc w:val="center"/>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eastAsia="宋体" w:cs="仿宋_GB2312"/>
                <w:color w:val="auto"/>
                <w:szCs w:val="21"/>
                <w:highlight w:val="none"/>
              </w:rPr>
            </w:pPr>
            <w:r>
              <w:rPr>
                <w:rFonts w:hint="eastAsia" w:ascii="宋体" w:hAnsi="宋体" w:eastAsia="宋体" w:cs="仿宋_GB2312"/>
                <w:color w:val="auto"/>
                <w:szCs w:val="21"/>
                <w:highlight w:val="none"/>
              </w:rPr>
              <w:t>安全管理</w:t>
            </w: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eastAsia="宋体" w:cs="仿宋_GB2312"/>
                <w:color w:val="auto"/>
                <w:kern w:val="0"/>
                <w:szCs w:val="21"/>
                <w:highlight w:val="none"/>
                <w:lang w:bidi="ar"/>
              </w:rPr>
            </w:pPr>
            <w:r>
              <w:rPr>
                <w:rFonts w:hint="eastAsia" w:ascii="宋体" w:hAnsi="宋体" w:eastAsia="宋体" w:cs="仿宋_GB2312"/>
                <w:color w:val="auto"/>
                <w:kern w:val="0"/>
                <w:szCs w:val="21"/>
                <w:highlight w:val="none"/>
                <w:lang w:bidi="ar"/>
              </w:rPr>
              <w:t>无安全责任事故</w:t>
            </w:r>
          </w:p>
        </w:tc>
        <w:tc>
          <w:tcPr>
            <w:tcW w:w="4260"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eastAsia="宋体" w:cs="仿宋_GB2312"/>
                <w:color w:val="auto"/>
                <w:szCs w:val="21"/>
                <w:highlight w:val="none"/>
              </w:rPr>
            </w:pPr>
            <w:r>
              <w:rPr>
                <w:rFonts w:hint="eastAsia" w:ascii="宋体" w:hAnsi="宋体" w:eastAsia="宋体" w:cs="仿宋_GB2312"/>
                <w:color w:val="auto"/>
                <w:kern w:val="0"/>
                <w:szCs w:val="21"/>
                <w:highlight w:val="none"/>
              </w:rPr>
              <w:t>若</w:t>
            </w:r>
            <w:r>
              <w:rPr>
                <w:rFonts w:hint="eastAsia" w:ascii="宋体" w:hAnsi="宋体" w:eastAsia="宋体" w:cs="仿宋_GB2312"/>
                <w:color w:val="auto"/>
                <w:szCs w:val="21"/>
                <w:highlight w:val="none"/>
              </w:rPr>
              <w:t>发生安全事故，处理不当的扣款10000-50000元。</w:t>
            </w:r>
          </w:p>
        </w:tc>
      </w:tr>
    </w:tbl>
    <w:p>
      <w:pPr>
        <w:snapToGrid w:val="0"/>
        <w:spacing w:before="156" w:beforeLines="50" w:after="156" w:afterLines="50" w:line="360" w:lineRule="auto"/>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备注：本考核办法为暂行规定，若合同履行过程中，考核办法有调整的，以甲方正式发文后的考核办法执行。</w:t>
      </w:r>
    </w:p>
    <w:p>
      <w:pPr>
        <w:widowControl/>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w:t>
      </w:r>
      <w:r>
        <w:rPr>
          <w:rFonts w:ascii="宋体" w:hAnsi="宋体" w:eastAsia="宋体" w:cs="宋体"/>
          <w:b/>
          <w:color w:val="auto"/>
          <w:kern w:val="0"/>
          <w:sz w:val="21"/>
          <w:szCs w:val="21"/>
          <w:highlight w:val="none"/>
        </w:rPr>
        <w:t>、甲、乙双方的权利和义务</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7.1甲方的权利和义务</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甲方有权对人流量大和卫生较差的区域进行重点考核。</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乙方要求终止合同应提前二个月告知甲方，未经同意单方面终止合同，甲方有权没收乙方的履约保证金。</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甲方应按合同条款及时核拨卫生保洁经费。</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本合同期满，且在履约期间乙方没有发生任何违约行为的，乙方不打算继续履约下一年的卫生保洁，甲方将</w:t>
      </w:r>
      <w:r>
        <w:rPr>
          <w:rFonts w:hint="eastAsia" w:ascii="Times New Roman" w:hAnsi="宋体" w:eastAsia="宋体" w:cs="宋体"/>
          <w:color w:val="auto"/>
          <w:sz w:val="21"/>
          <w:szCs w:val="21"/>
          <w:highlight w:val="none"/>
          <w:lang w:val="en-US" w:eastAsia="zh-CN"/>
        </w:rPr>
        <w:t>履约</w:t>
      </w:r>
      <w:r>
        <w:rPr>
          <w:rFonts w:hint="eastAsia" w:ascii="Times New Roman" w:hAnsi="宋体" w:eastAsia="宋体" w:cs="宋体"/>
          <w:color w:val="auto"/>
          <w:sz w:val="21"/>
          <w:szCs w:val="21"/>
          <w:highlight w:val="none"/>
        </w:rPr>
        <w:t>保证金（无息）予以全额退回。</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由于乙方与上一年度保洁单位交接协商不妥，影响日常保洁工作无法正常运行，甲方有权终止合同。</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Times New Roman" w:hAnsi="宋体" w:eastAsia="宋体" w:cs="宋体"/>
          <w:color w:val="auto"/>
          <w:sz w:val="21"/>
          <w:szCs w:val="21"/>
          <w:highlight w:val="none"/>
        </w:rPr>
        <w:t>实际用工中，若出现</w:t>
      </w:r>
      <w:r>
        <w:rPr>
          <w:rFonts w:hint="eastAsia" w:ascii="Times New Roman" w:hAnsi="宋体" w:eastAsia="宋体" w:cs="宋体"/>
          <w:color w:val="auto"/>
          <w:sz w:val="21"/>
          <w:szCs w:val="21"/>
          <w:highlight w:val="none"/>
          <w:lang w:val="en-US" w:eastAsia="zh-CN"/>
        </w:rPr>
        <w:t>超过</w:t>
      </w:r>
      <w:r>
        <w:rPr>
          <w:rFonts w:hint="eastAsia" w:ascii="Times New Roman" w:hAnsi="宋体" w:eastAsia="宋体" w:cs="宋体"/>
          <w:color w:val="auto"/>
          <w:sz w:val="21"/>
          <w:szCs w:val="21"/>
          <w:highlight w:val="none"/>
        </w:rPr>
        <w:t>法定退休年龄人员</w:t>
      </w:r>
      <w:r>
        <w:rPr>
          <w:rFonts w:hint="eastAsia" w:ascii="Times New Roman" w:hAnsi="宋体" w:eastAsia="宋体" w:cs="宋体"/>
          <w:color w:val="auto"/>
          <w:sz w:val="21"/>
          <w:szCs w:val="21"/>
          <w:highlight w:val="none"/>
          <w:lang w:val="en-US" w:eastAsia="zh-CN"/>
        </w:rPr>
        <w:t>的情况</w:t>
      </w:r>
      <w:r>
        <w:rPr>
          <w:rFonts w:hint="eastAsia" w:ascii="Times New Roman" w:hAnsi="宋体" w:eastAsia="宋体" w:cs="宋体"/>
          <w:color w:val="auto"/>
          <w:sz w:val="21"/>
          <w:szCs w:val="21"/>
          <w:highlight w:val="none"/>
        </w:rPr>
        <w:t>，则</w:t>
      </w:r>
      <w:r>
        <w:rPr>
          <w:rFonts w:hint="eastAsia" w:ascii="Times New Roman" w:hAnsi="宋体" w:eastAsia="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有权从服务经费中</w:t>
      </w:r>
      <w:r>
        <w:rPr>
          <w:rFonts w:hint="eastAsia" w:ascii="Times New Roman" w:hAnsi="宋体" w:eastAsia="宋体" w:cs="宋体"/>
          <w:color w:val="auto"/>
          <w:sz w:val="21"/>
          <w:szCs w:val="21"/>
          <w:highlight w:val="none"/>
          <w:lang w:val="en-US" w:eastAsia="zh-CN"/>
        </w:rPr>
        <w:t>按实际</w:t>
      </w:r>
      <w:r>
        <w:rPr>
          <w:rFonts w:hint="eastAsia" w:ascii="Times New Roman" w:hAnsi="宋体" w:eastAsia="宋体" w:cs="宋体"/>
          <w:color w:val="auto"/>
          <w:sz w:val="21"/>
          <w:szCs w:val="21"/>
          <w:highlight w:val="none"/>
        </w:rPr>
        <w:t>扣回相应的社保</w:t>
      </w:r>
      <w:r>
        <w:rPr>
          <w:rFonts w:hint="eastAsia" w:ascii="Times New Roman" w:hAnsi="宋体" w:eastAsia="宋体" w:cs="宋体"/>
          <w:color w:val="auto"/>
          <w:sz w:val="21"/>
          <w:szCs w:val="21"/>
          <w:highlight w:val="none"/>
          <w:lang w:val="en-US" w:eastAsia="zh-CN"/>
        </w:rPr>
        <w:t>和住房公积金</w:t>
      </w:r>
      <w:r>
        <w:rPr>
          <w:rFonts w:hint="eastAsia" w:ascii="Times New Roman" w:hAnsi="宋体" w:eastAsia="宋体" w:cs="宋体"/>
          <w:color w:val="auto"/>
          <w:sz w:val="21"/>
          <w:szCs w:val="21"/>
          <w:highlight w:val="none"/>
        </w:rPr>
        <w:t>费用。</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lang w:val="en-US" w:eastAsia="zh-CN"/>
        </w:rPr>
        <w:t>8</w:t>
      </w:r>
      <w:r>
        <w:rPr>
          <w:rFonts w:hint="eastAsia" w:ascii="Times New Roman" w:hAnsi="宋体" w:eastAsia="宋体" w:cs="宋体"/>
          <w:color w:val="auto"/>
          <w:sz w:val="21"/>
          <w:szCs w:val="21"/>
          <w:highlight w:val="none"/>
        </w:rPr>
        <w:t>）乙方与本项目一线作业人员的劳动合同时间必须跟本合同时间相一致。</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7.2乙方的权利和义务</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乙方严格按照宁海县相关环境保洁的质量标准对划定的责任区域范围内的所有项目实行规范化的卫生保洁作业，确保卫生保洁质量。</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乙方必须严格按要求配备足够的保洁人员，所有保洁人员及管理人员必须身体健康，能胜任日常保洁及管理工作。</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乙方的卫生保洁人员必须按规定统一着装，服装及保洁车辆、作业工具由乙方自行解决，车辆能耗、维修等相关费用由乙方自理。</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乙方应按保洁作业要求在规定的时间进行卫生保洁，及时做好清扫保洁后发生严重影响环境卫生现象的清除工作。</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乙方保洁及管理人员必须遵纪守法，敬业爱岗，招标保洁范围内发生的保洁作业相关的一切事务，均由乙方负责。</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乙方必须自觉接受</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配合甲方有关工作指导及考核检查，并自觉做好县各项大型活动期间的环境保障和其它临时性、突击性工作（费用已包含在本合同中）。乙方应积极配合甲方及政府相关部门开展防疫工作；乙方应采取有效措施，做好乙方企业员工防疫工作，杜绝疫情发生。甲方就防疫情况有权对乙方防疫工作进行监督，若乙方</w:t>
      </w:r>
      <w:r>
        <w:rPr>
          <w:rFonts w:hint="eastAsia" w:ascii="Times New Roman" w:hAnsi="宋体" w:eastAsia="宋体" w:cs="宋体"/>
          <w:color w:val="auto"/>
          <w:sz w:val="21"/>
          <w:szCs w:val="21"/>
          <w:highlight w:val="none"/>
          <w:lang w:val="en-US" w:eastAsia="zh-CN"/>
        </w:rPr>
        <w:t>违反</w:t>
      </w:r>
      <w:r>
        <w:rPr>
          <w:rFonts w:hint="eastAsia" w:ascii="Times New Roman" w:hAnsi="宋体" w:eastAsia="宋体" w:cs="宋体"/>
          <w:color w:val="auto"/>
          <w:sz w:val="21"/>
          <w:szCs w:val="21"/>
          <w:highlight w:val="none"/>
        </w:rPr>
        <w:t>甲方及政府相关部门防疫工作要求的，每发现一次，乙方应按1000元/次向甲方支付违约金，甲方就上述违约金有权在待付款项</w:t>
      </w:r>
      <w:r>
        <w:rPr>
          <w:rFonts w:hint="eastAsia" w:ascii="Times New Roman" w:hAnsi="宋体" w:eastAsia="宋体" w:cs="宋体"/>
          <w:color w:val="auto"/>
          <w:sz w:val="21"/>
          <w:szCs w:val="21"/>
          <w:highlight w:val="none"/>
          <w:lang w:val="en-US" w:eastAsia="zh-CN"/>
        </w:rPr>
        <w:t>中</w:t>
      </w:r>
      <w:r>
        <w:rPr>
          <w:rFonts w:hint="eastAsia" w:ascii="Times New Roman" w:hAnsi="宋体" w:eastAsia="宋体" w:cs="宋体"/>
          <w:color w:val="auto"/>
          <w:sz w:val="21"/>
          <w:szCs w:val="21"/>
          <w:highlight w:val="none"/>
        </w:rPr>
        <w:t>优先予以扣除。</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Times New Roman" w:hAnsi="宋体" w:eastAsia="宋体" w:cs="宋体"/>
          <w:color w:val="auto"/>
          <w:sz w:val="21"/>
          <w:szCs w:val="21"/>
          <w:highlight w:val="none"/>
        </w:rPr>
        <w:t>乙方必须按甲方要求完成各项应急处置工作任务和处理县长电话。</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Times New Roman" w:hAnsi="宋体" w:eastAsia="宋体" w:cs="宋体"/>
          <w:color w:val="auto"/>
          <w:sz w:val="21"/>
          <w:szCs w:val="21"/>
          <w:highlight w:val="none"/>
        </w:rPr>
        <w:t>乙方用工应按国家规定签订规范劳动合同、工资待遇不得低于宁海县保洁工人的最低工资标准，并给员工缴纳社保或商业险等国家规定的各项保险。</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Times New Roman" w:hAnsi="宋体" w:eastAsia="宋体" w:cs="宋体"/>
          <w:color w:val="auto"/>
          <w:sz w:val="21"/>
          <w:szCs w:val="21"/>
          <w:highlight w:val="none"/>
        </w:rPr>
        <w:t>乙方在合同履行期间，在不影响本区域保洁服务质量的情况下，通过增加机械设备</w:t>
      </w:r>
      <w:r>
        <w:rPr>
          <w:rFonts w:hint="eastAsia" w:ascii="Times New Roman" w:hAnsi="宋体" w:eastAsia="宋体" w:cs="宋体"/>
          <w:color w:val="auto"/>
          <w:sz w:val="21"/>
          <w:szCs w:val="21"/>
          <w:highlight w:val="none"/>
          <w:lang w:val="en-US" w:eastAsia="zh-CN"/>
        </w:rPr>
        <w:t>（车辆投入多余投标文件承诺的）</w:t>
      </w:r>
      <w:r>
        <w:rPr>
          <w:rFonts w:hint="eastAsia" w:ascii="Times New Roman" w:hAnsi="宋体" w:eastAsia="宋体" w:cs="宋体"/>
          <w:color w:val="auto"/>
          <w:sz w:val="21"/>
          <w:szCs w:val="21"/>
          <w:highlight w:val="none"/>
        </w:rPr>
        <w:t>等方式提高工作效率，需减少保洁工人人数的，必须事先经由甲方同意，设备添置的费用自行解决，保洁经费不予增加。</w:t>
      </w:r>
      <w:r>
        <w:rPr>
          <w:rFonts w:hint="eastAsia" w:ascii="Times New Roman" w:hAnsi="宋体" w:eastAsia="宋体" w:cs="宋体"/>
          <w:color w:val="auto"/>
          <w:sz w:val="21"/>
          <w:szCs w:val="21"/>
          <w:highlight w:val="none"/>
          <w:lang w:eastAsia="zh-CN"/>
        </w:rPr>
        <w:t>【计算人员配置时</w:t>
      </w:r>
      <w:r>
        <w:rPr>
          <w:rFonts w:hint="eastAsia" w:ascii="Times New Roman" w:hAnsi="宋体" w:eastAsia="宋体" w:cs="宋体"/>
          <w:color w:val="auto"/>
          <w:sz w:val="21"/>
          <w:szCs w:val="21"/>
          <w:highlight w:val="none"/>
          <w:lang w:val="en-US" w:eastAsia="zh-CN"/>
        </w:rPr>
        <w:t>机扫车（含洗扫车）3吨及以上每辆按5-12人折算，3吨以下机扫车按每辆3-5人折算。配置的车辆由甲方认可为准。以机代人认定时间：以车辆接入甲方中心监控平台并保证投入使用时开始计算</w:t>
      </w:r>
      <w:r>
        <w:rPr>
          <w:rFonts w:hint="eastAsia" w:ascii="Times New Roman" w:hAnsi="宋体" w:eastAsia="宋体" w:cs="宋体"/>
          <w:color w:val="auto"/>
          <w:sz w:val="21"/>
          <w:szCs w:val="21"/>
          <w:highlight w:val="none"/>
          <w:lang w:eastAsia="zh-CN"/>
        </w:rPr>
        <w:t>】</w:t>
      </w:r>
    </w:p>
    <w:p>
      <w:pPr>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Times New Roman" w:hAnsi="宋体" w:eastAsia="宋体" w:cs="宋体"/>
          <w:color w:val="auto"/>
          <w:sz w:val="21"/>
          <w:szCs w:val="21"/>
          <w:highlight w:val="none"/>
        </w:rPr>
        <w:t>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spacing w:line="360" w:lineRule="auto"/>
        <w:ind w:firstLine="420" w:firstLineChars="200"/>
        <w:rPr>
          <w:rFonts w:hint="eastAsia"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Times New Roman" w:hAnsi="宋体" w:eastAsia="宋体" w:cs="宋体"/>
          <w:color w:val="auto"/>
          <w:sz w:val="21"/>
          <w:szCs w:val="21"/>
          <w:highlight w:val="none"/>
        </w:rPr>
        <w:t>乙方应及时上报管理、人员安排等考核台帐等管理状况，投诉落实情况等必须及时以书面形式反馈。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）乙方投入本项目的人员数量不得低于最低人员配置数量</w:t>
      </w:r>
      <w:r>
        <w:rPr>
          <w:rFonts w:hint="eastAsia" w:ascii="宋体" w:hAnsi="宋体" w:eastAsia="宋体" w:cs="宋体"/>
          <w:color w:val="auto"/>
          <w:sz w:val="21"/>
          <w:szCs w:val="21"/>
          <w:highlight w:val="none"/>
          <w:lang w:eastAsia="zh-CN"/>
        </w:rPr>
        <w:t>（以乙方投标承诺人员数量为准）</w:t>
      </w:r>
      <w:r>
        <w:rPr>
          <w:rFonts w:hint="eastAsia" w:ascii="宋体" w:hAnsi="宋体" w:eastAsia="宋体" w:cs="宋体"/>
          <w:color w:val="auto"/>
          <w:sz w:val="21"/>
          <w:szCs w:val="21"/>
          <w:highlight w:val="none"/>
        </w:rPr>
        <w:t>，所配备作业人员年龄原则上</w:t>
      </w:r>
      <w:r>
        <w:rPr>
          <w:rFonts w:hint="eastAsia" w:ascii="宋体" w:hAnsi="宋体" w:eastAsia="宋体" w:cs="宋体"/>
          <w:color w:val="auto"/>
          <w:sz w:val="21"/>
          <w:szCs w:val="21"/>
          <w:highlight w:val="none"/>
          <w:lang w:val="en-US" w:eastAsia="zh-CN"/>
        </w:rPr>
        <w:t>应在</w:t>
      </w:r>
      <w:r>
        <w:rPr>
          <w:rFonts w:hint="eastAsia" w:ascii="宋体" w:hAnsi="宋体" w:eastAsia="宋体" w:cs="宋体"/>
          <w:color w:val="auto"/>
          <w:sz w:val="21"/>
          <w:szCs w:val="21"/>
          <w:highlight w:val="none"/>
        </w:rPr>
        <w:t>法定退休年龄</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（13）乙方投入的所有车辆应符合《中华人民共和国道路交通安全法》以及省、市、县等关于道路通行的相关规定。若出现因违反道路通行规定被依法查处等情况，由乙方自行承担所有责任及后果。</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（14）乙方对现场作业人员应配备电子轨迹巡查系统，以确保作业人员在作业过程中的人身安全。甲方可通过电子轨迹巡查系统进行日常检查监督。由此产生的所有费用包含在合同总价中，甲方不另行支付。</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（15）因工作需要调整保洁标准的，乙方须按新保洁标准执行，保洁费用不予调整。</w:t>
      </w:r>
    </w:p>
    <w:p>
      <w:pPr>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八、税费</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本合同执行中相关的一切税费均由乙方负担。</w:t>
      </w:r>
    </w:p>
    <w:p>
      <w:pPr>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w:t>
      </w:r>
      <w:r>
        <w:rPr>
          <w:rFonts w:ascii="宋体" w:hAnsi="宋体" w:eastAsia="宋体" w:cs="宋体"/>
          <w:b/>
          <w:color w:val="auto"/>
          <w:kern w:val="0"/>
          <w:sz w:val="21"/>
          <w:szCs w:val="21"/>
          <w:highlight w:val="none"/>
        </w:rPr>
        <w:t>、违约责任</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ascii="宋体" w:hAnsi="宋体" w:eastAsia="宋体" w:cs="宋体"/>
          <w:color w:val="auto"/>
          <w:kern w:val="0"/>
          <w:sz w:val="21"/>
          <w:szCs w:val="21"/>
          <w:highlight w:val="none"/>
        </w:rPr>
        <w:t>.1乙方必须随时接受甲方或上级部门的监督检查和指导，必须无条件服从甲方组织的一些突击性任务及检查活动，按时、按标准、按要求完成所分配的工作。</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9</w:t>
      </w:r>
      <w:r>
        <w:rPr>
          <w:rFonts w:ascii="Times New Roman" w:hAnsi="宋体" w:eastAsia="宋体" w:cs="宋体"/>
          <w:color w:val="auto"/>
          <w:sz w:val="21"/>
          <w:szCs w:val="21"/>
          <w:highlight w:val="none"/>
        </w:rPr>
        <w:t>.2由于乙方原因，导致合同终止被解除的，乙方因此而遭受的损失，由乙方独立承担，甲方不负任何责任。</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9</w:t>
      </w:r>
      <w:r>
        <w:rPr>
          <w:rFonts w:ascii="Times New Roman" w:hAnsi="宋体" w:eastAsia="宋体" w:cs="宋体"/>
          <w:color w:val="auto"/>
          <w:sz w:val="21"/>
          <w:szCs w:val="21"/>
          <w:highlight w:val="none"/>
        </w:rPr>
        <w:t>.3乙方未按投标时承诺的经营场所到位的，甲方有权单方解除合同，</w:t>
      </w:r>
      <w:r>
        <w:rPr>
          <w:rFonts w:hint="eastAsia" w:ascii="Times New Roman" w:hAnsi="宋体" w:eastAsia="宋体" w:cs="宋体"/>
          <w:color w:val="auto"/>
          <w:sz w:val="21"/>
          <w:szCs w:val="21"/>
          <w:highlight w:val="none"/>
        </w:rPr>
        <w:t>乙方应按本合同总金额的10%向甲方支付违约金，违约金不足以弥补甲方损失的，乙方还应赔偿甲方由此造成的所有损失</w:t>
      </w:r>
      <w:r>
        <w:rPr>
          <w:rFonts w:ascii="Times New Roman" w:hAnsi="宋体" w:eastAsia="宋体" w:cs="宋体"/>
          <w:color w:val="auto"/>
          <w:sz w:val="21"/>
          <w:szCs w:val="21"/>
          <w:highlight w:val="none"/>
        </w:rPr>
        <w:t>。</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9.</w:t>
      </w:r>
      <w:r>
        <w:rPr>
          <w:rFonts w:hint="eastAsia" w:ascii="Times New Roman" w:hAnsi="宋体" w:eastAsia="宋体" w:cs="宋体"/>
          <w:color w:val="auto"/>
          <w:sz w:val="21"/>
          <w:szCs w:val="21"/>
          <w:highlight w:val="none"/>
          <w:lang w:val="en-US" w:eastAsia="zh-CN"/>
        </w:rPr>
        <w:t>4</w:t>
      </w:r>
      <w:r>
        <w:rPr>
          <w:rFonts w:hint="eastAsia" w:ascii="Times New Roman" w:hAnsi="宋体" w:eastAsia="宋体" w:cs="宋体"/>
          <w:color w:val="auto"/>
          <w:sz w:val="21"/>
          <w:szCs w:val="21"/>
          <w:highlight w:val="none"/>
        </w:rPr>
        <w:t>乙方需无条件配合甲方调取员工社保资料。甲方每月可联合相关部门到乙方对其员工社保缴纳信息等台账资料进行检查，如发现有人员缴纳社保虚报瞒报的以及相关资料不真实存在虚假信息的，一经发现，甲方责令限期整改，否则甲方有权单方面解除合同，对此产生的一切后果由乙方承担。</w:t>
      </w:r>
    </w:p>
    <w:p>
      <w:pPr>
        <w:spacing w:line="360" w:lineRule="auto"/>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w:t>
      </w:r>
      <w:r>
        <w:rPr>
          <w:rFonts w:hint="eastAsia" w:ascii="Times New Roman" w:hAnsi="Times New Roman" w:eastAsia="宋体" w:cs="Times New Roman"/>
          <w:color w:val="auto"/>
          <w:sz w:val="21"/>
          <w:szCs w:val="21"/>
          <w:highlight w:val="none"/>
          <w:lang w:val="en-US" w:eastAsia="zh-CN"/>
        </w:rPr>
        <w:t>5服务期间一般不得更换项目负责人，特殊情况必须更换项目负责人的，须在满足工作需求的情况下，经甲方书面同意后方可更换，无正当理由擅自更换项目负责人的须向甲方支付每人次50000元的违约金。</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9.6投入本项目的人员应按投标文件中承诺的人数，在进驻日前应全部配置完毕。</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9.6.1在进驻日，如存在人数未达到投标承诺的：甲方将下达整改通知，同时按1万元/天进行扣罚；如在进驻日起15日（含进驻日）内乙方未按规定整改完成的，次日起，甲方将按3万元/天进行扣罚；扣罚费用在服务经费中支出。如在进驻日起60日（含在进驻日）内乙方仍未按规定整改完成的，甲方将有权单方面解除合同，并不予支付保洁服务经费。</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9.7在投标文件中承诺投入本项目的车辆、机械设备等在进驻日前应全部配置完毕。</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9.7.1在进驻日，如存在数量未达到投标承诺的：甲方将下达整改通知，同时按1万元/天进行扣罚；如在进驻日起15日（含进驻日）内乙方未按规定整改完成的，次日起，甲方将按3万元/天进行扣罚；扣罚费用在服务经费中支出。如在进驻日起60日（含进驻日）内乙方仍未按规定整改完成的，甲方将有权单方面解除合同，并不予支付保洁服务经费。</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在进驻日，如投标文件中列明的拟投入本项目的车辆（或其他机械设备）与实际投入车辆（或其他机械设备）不一致的：甲方将下达整改通知【中标人需提供同规格、型号车辆（或其他机械设备）或经甲方认可的优于投标文件承诺规格、型号车辆（或其他机械设备）。】，同时按1万元/天进行扣罚；如在进驻日起15日（含进驻日）内乙方未按规定整改完成的，次日起，甲方将按3万元/天进行扣罚；扣罚费用在服务经费中支出。如在进驻日起60日（含进驻日）内乙方仍未按规定整改完成的，甲方将有权单方面解除合同，并不予支付保洁服务经费。</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注：优于投标文件承诺规格、型号车辆（或其他机械设备）认定：</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　购置金额需高于投标文件中拟投入设备购置金额。【提供替换车辆（或其他机械设备）的购置发票与原拟投入车辆（或其他机械设备）的购置发票。】</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　保洁作业功能需高于原拟投入车辆（或其他机械设备）：提供相关证明材料。</w:t>
      </w:r>
    </w:p>
    <w:p>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9.8</w:t>
      </w:r>
      <w:r>
        <w:rPr>
          <w:rFonts w:hint="eastAsia"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lang w:val="en-US" w:eastAsia="zh-CN"/>
        </w:rPr>
        <w:t>除上述人员、车辆要求外，</w:t>
      </w:r>
      <w:r>
        <w:rPr>
          <w:rFonts w:hint="eastAsia" w:ascii="Times New Roman" w:hAnsi="Times New Roman" w:eastAsia="宋体" w:cs="Times New Roman"/>
          <w:color w:val="auto"/>
          <w:sz w:val="21"/>
          <w:szCs w:val="21"/>
          <w:highlight w:val="none"/>
        </w:rPr>
        <w:t>乙方违反本合同约定或招标文件规定的，甲方可通知乙方进行整改，乙方接甲方通知后</w:t>
      </w:r>
      <w:r>
        <w:rPr>
          <w:rFonts w:hint="eastAsia" w:ascii="Times New Roman" w:hAnsi="Times New Roman" w:eastAsia="宋体" w:cs="Times New Roman"/>
          <w:color w:val="auto"/>
          <w:sz w:val="21"/>
          <w:szCs w:val="21"/>
          <w:highlight w:val="none"/>
          <w:lang w:val="en-US" w:eastAsia="zh-CN"/>
        </w:rPr>
        <w:t>30</w:t>
      </w:r>
      <w:r>
        <w:rPr>
          <w:rFonts w:hint="eastAsia" w:ascii="Times New Roman" w:hAnsi="Times New Roman" w:eastAsia="宋体" w:cs="Times New Roman"/>
          <w:color w:val="auto"/>
          <w:sz w:val="21"/>
          <w:szCs w:val="21"/>
          <w:highlight w:val="none"/>
        </w:rPr>
        <w:t>日仍</w:t>
      </w:r>
      <w:r>
        <w:rPr>
          <w:rFonts w:hint="eastAsia" w:ascii="Times New Roman" w:hAnsi="Times New Roman" w:eastAsia="宋体" w:cs="Times New Roman"/>
          <w:color w:val="auto"/>
          <w:sz w:val="21"/>
          <w:szCs w:val="21"/>
          <w:highlight w:val="none"/>
          <w:lang w:val="en-US" w:eastAsia="zh-CN"/>
        </w:rPr>
        <w:t>未</w:t>
      </w:r>
      <w:r>
        <w:rPr>
          <w:rFonts w:hint="eastAsia" w:ascii="Times New Roman" w:hAnsi="Times New Roman" w:eastAsia="宋体" w:cs="Times New Roman"/>
          <w:color w:val="auto"/>
          <w:sz w:val="21"/>
          <w:szCs w:val="21"/>
          <w:highlight w:val="none"/>
        </w:rPr>
        <w:t>整改完毕的，视为乙方严重违约，甲方有权单方解除本合同，乙方应按本合同总金额的10%向甲方支付违约金，违约金不足以弥补甲方损失的，乙方还应赔偿甲方由此造成的所有损失。</w:t>
      </w:r>
    </w:p>
    <w:p>
      <w:pPr>
        <w:spacing w:line="360" w:lineRule="auto"/>
        <w:rPr>
          <w:rFonts w:ascii="宋体" w:hAnsi="宋体" w:eastAsia="宋体" w:cs="宋体"/>
          <w:b/>
          <w:color w:val="auto"/>
          <w:sz w:val="21"/>
          <w:szCs w:val="21"/>
          <w:highlight w:val="none"/>
        </w:rPr>
      </w:pPr>
      <w:r>
        <w:rPr>
          <w:rFonts w:ascii="宋体" w:hAnsi="宋体" w:eastAsia="宋体" w:cs="宋体"/>
          <w:b/>
          <w:color w:val="auto"/>
          <w:sz w:val="21"/>
          <w:szCs w:val="21"/>
          <w:highlight w:val="none"/>
        </w:rPr>
        <w:t>十、不可抗力事件处理</w:t>
      </w:r>
    </w:p>
    <w:p>
      <w:pPr>
        <w:spacing w:line="360" w:lineRule="auto"/>
        <w:ind w:firstLine="420" w:firstLineChars="200"/>
        <w:rPr>
          <w:rFonts w:ascii="Times New Roman" w:hAnsi="宋体" w:eastAsia="宋体" w:cs="宋体"/>
          <w:color w:val="auto"/>
          <w:sz w:val="21"/>
          <w:szCs w:val="21"/>
          <w:highlight w:val="none"/>
        </w:rPr>
      </w:pPr>
      <w:r>
        <w:rPr>
          <w:rFonts w:ascii="Times New Roman" w:hAnsi="宋体" w:eastAsia="宋体" w:cs="宋体"/>
          <w:color w:val="auto"/>
          <w:sz w:val="21"/>
          <w:szCs w:val="21"/>
          <w:highlight w:val="none"/>
        </w:rPr>
        <w:t>1</w:t>
      </w:r>
      <w:r>
        <w:rPr>
          <w:rFonts w:hint="eastAsia" w:ascii="Times New Roman" w:hAnsi="宋体" w:eastAsia="宋体" w:cs="宋体"/>
          <w:color w:val="auto"/>
          <w:sz w:val="21"/>
          <w:szCs w:val="21"/>
          <w:highlight w:val="none"/>
        </w:rPr>
        <w:t>0</w:t>
      </w:r>
      <w:r>
        <w:rPr>
          <w:rFonts w:ascii="Times New Roman" w:hAnsi="宋体" w:eastAsia="宋体" w:cs="宋体"/>
          <w:color w:val="auto"/>
          <w:sz w:val="21"/>
          <w:szCs w:val="21"/>
          <w:highlight w:val="none"/>
        </w:rPr>
        <w:t>.1在合同有效期内，任何一方因不可抗力事件导致不能履行合同，则合同履行期可延长，其延长期与不可抗力影响期相同。</w:t>
      </w:r>
    </w:p>
    <w:p>
      <w:pPr>
        <w:spacing w:line="360" w:lineRule="auto"/>
        <w:ind w:firstLine="420" w:firstLineChars="200"/>
        <w:rPr>
          <w:rFonts w:ascii="Times New Roman" w:hAnsi="宋体" w:eastAsia="宋体" w:cs="宋体"/>
          <w:color w:val="auto"/>
          <w:sz w:val="21"/>
          <w:szCs w:val="21"/>
          <w:highlight w:val="none"/>
        </w:rPr>
      </w:pPr>
      <w:r>
        <w:rPr>
          <w:rFonts w:ascii="Times New Roman" w:hAnsi="宋体" w:eastAsia="宋体" w:cs="宋体"/>
          <w:color w:val="auto"/>
          <w:sz w:val="21"/>
          <w:szCs w:val="21"/>
          <w:highlight w:val="none"/>
        </w:rPr>
        <w:t>1</w:t>
      </w:r>
      <w:r>
        <w:rPr>
          <w:rFonts w:hint="eastAsia" w:ascii="Times New Roman" w:hAnsi="宋体" w:eastAsia="宋体" w:cs="宋体"/>
          <w:color w:val="auto"/>
          <w:sz w:val="21"/>
          <w:szCs w:val="21"/>
          <w:highlight w:val="none"/>
        </w:rPr>
        <w:t>0</w:t>
      </w:r>
      <w:r>
        <w:rPr>
          <w:rFonts w:ascii="Times New Roman" w:hAnsi="宋体" w:eastAsia="宋体" w:cs="宋体"/>
          <w:color w:val="auto"/>
          <w:sz w:val="21"/>
          <w:szCs w:val="21"/>
          <w:highlight w:val="none"/>
        </w:rPr>
        <w:t>.2不可抗力事件发生后，应立即通知对方，并寄送有关权威机构出具的证明。</w:t>
      </w:r>
    </w:p>
    <w:p>
      <w:pPr>
        <w:spacing w:line="360" w:lineRule="auto"/>
        <w:ind w:firstLine="420" w:firstLineChars="200"/>
        <w:rPr>
          <w:rFonts w:ascii="Times New Roman" w:hAnsi="宋体" w:eastAsia="宋体" w:cs="宋体"/>
          <w:color w:val="auto"/>
          <w:sz w:val="21"/>
          <w:szCs w:val="21"/>
          <w:highlight w:val="none"/>
        </w:rPr>
      </w:pPr>
      <w:r>
        <w:rPr>
          <w:rFonts w:ascii="Times New Roman" w:hAnsi="宋体" w:eastAsia="宋体" w:cs="宋体"/>
          <w:color w:val="auto"/>
          <w:sz w:val="21"/>
          <w:szCs w:val="21"/>
          <w:highlight w:val="none"/>
        </w:rPr>
        <w:t>1</w:t>
      </w:r>
      <w:r>
        <w:rPr>
          <w:rFonts w:hint="eastAsia" w:ascii="Times New Roman" w:hAnsi="宋体" w:eastAsia="宋体" w:cs="宋体"/>
          <w:color w:val="auto"/>
          <w:sz w:val="21"/>
          <w:szCs w:val="21"/>
          <w:highlight w:val="none"/>
        </w:rPr>
        <w:t>0</w:t>
      </w:r>
      <w:r>
        <w:rPr>
          <w:rFonts w:ascii="Times New Roman" w:hAnsi="宋体" w:eastAsia="宋体" w:cs="宋体"/>
          <w:color w:val="auto"/>
          <w:sz w:val="21"/>
          <w:szCs w:val="21"/>
          <w:highlight w:val="none"/>
        </w:rPr>
        <w:t>.3不可抗力事件延续120天以上，双方应通过友好协商，确定是否继续履行合同。</w:t>
      </w:r>
    </w:p>
    <w:p>
      <w:pPr>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eastAsia="宋体" w:cs="宋体"/>
          <w:b/>
          <w:color w:val="auto"/>
          <w:kern w:val="0"/>
          <w:sz w:val="21"/>
          <w:szCs w:val="21"/>
          <w:highlight w:val="none"/>
        </w:rPr>
        <w:t>一</w:t>
      </w:r>
      <w:r>
        <w:rPr>
          <w:rFonts w:ascii="宋体" w:hAnsi="宋体" w:eastAsia="宋体" w:cs="宋体"/>
          <w:b/>
          <w:color w:val="auto"/>
          <w:kern w:val="0"/>
          <w:sz w:val="21"/>
          <w:szCs w:val="21"/>
          <w:highlight w:val="none"/>
        </w:rPr>
        <w:t>、诉讼</w:t>
      </w:r>
    </w:p>
    <w:p>
      <w:pPr>
        <w:spacing w:line="360" w:lineRule="auto"/>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双方在执行合同中所发生的一切争议，应通过协商解决。如协商不成，可向甲方所在地法院起诉。</w:t>
      </w:r>
    </w:p>
    <w:p>
      <w:pPr>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eastAsia="宋体" w:cs="宋体"/>
          <w:b/>
          <w:color w:val="auto"/>
          <w:kern w:val="0"/>
          <w:sz w:val="21"/>
          <w:szCs w:val="21"/>
          <w:highlight w:val="none"/>
        </w:rPr>
        <w:t>二</w:t>
      </w:r>
      <w:r>
        <w:rPr>
          <w:rFonts w:ascii="宋体" w:hAnsi="宋体" w:eastAsia="宋体" w:cs="宋体"/>
          <w:b/>
          <w:color w:val="auto"/>
          <w:kern w:val="0"/>
          <w:sz w:val="21"/>
          <w:szCs w:val="21"/>
          <w:highlight w:val="none"/>
        </w:rPr>
        <w:t>、合同生效及其它</w:t>
      </w:r>
    </w:p>
    <w:p>
      <w:pPr>
        <w:spacing w:line="360" w:lineRule="auto"/>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2</w:t>
      </w:r>
      <w:r>
        <w:rPr>
          <w:rFonts w:ascii="宋体" w:hAnsi="宋体" w:eastAsia="宋体" w:cs="宋体"/>
          <w:color w:val="auto"/>
          <w:kern w:val="0"/>
          <w:sz w:val="21"/>
          <w:szCs w:val="21"/>
          <w:highlight w:val="none"/>
        </w:rPr>
        <w:t>.1合同经双方法定代表人或授权委托代理人签字</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加盖单位公章</w:t>
      </w:r>
      <w:r>
        <w:rPr>
          <w:rFonts w:hint="eastAsia" w:ascii="宋体" w:hAnsi="宋体" w:eastAsia="宋体" w:cs="宋体"/>
          <w:color w:val="auto"/>
          <w:kern w:val="0"/>
          <w:sz w:val="21"/>
          <w:szCs w:val="21"/>
          <w:highlight w:val="none"/>
        </w:rPr>
        <w:t>并足额缴纳履约保证金</w:t>
      </w:r>
      <w:r>
        <w:rPr>
          <w:rFonts w:ascii="宋体" w:hAnsi="宋体" w:eastAsia="宋体" w:cs="宋体"/>
          <w:color w:val="auto"/>
          <w:kern w:val="0"/>
          <w:sz w:val="21"/>
          <w:szCs w:val="21"/>
          <w:highlight w:val="none"/>
        </w:rPr>
        <w:t>后生效。</w:t>
      </w:r>
    </w:p>
    <w:p>
      <w:pPr>
        <w:spacing w:line="360" w:lineRule="auto"/>
        <w:ind w:firstLine="420" w:firstLineChars="200"/>
        <w:rPr>
          <w:rFonts w:ascii="Times New Roman" w:hAnsi="宋体" w:eastAsia="宋体" w:cs="宋体"/>
          <w:color w:val="auto"/>
          <w:sz w:val="21"/>
          <w:szCs w:val="21"/>
          <w:highlight w:val="none"/>
        </w:rPr>
      </w:pPr>
      <w:r>
        <w:rPr>
          <w:rFonts w:ascii="Times New Roman" w:hAnsi="宋体" w:eastAsia="宋体" w:cs="宋体"/>
          <w:color w:val="auto"/>
          <w:sz w:val="21"/>
          <w:szCs w:val="21"/>
          <w:highlight w:val="none"/>
        </w:rPr>
        <w:t>1</w:t>
      </w:r>
      <w:r>
        <w:rPr>
          <w:rFonts w:hint="eastAsia" w:ascii="Times New Roman" w:hAnsi="宋体" w:eastAsia="宋体" w:cs="宋体"/>
          <w:color w:val="auto"/>
          <w:sz w:val="21"/>
          <w:szCs w:val="21"/>
          <w:highlight w:val="none"/>
        </w:rPr>
        <w:t>2</w:t>
      </w:r>
      <w:r>
        <w:rPr>
          <w:rFonts w:ascii="Times New Roman" w:hAnsi="宋体" w:eastAsia="宋体" w:cs="宋体"/>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pPr>
        <w:spacing w:line="360" w:lineRule="auto"/>
        <w:ind w:firstLine="420" w:firstLineChars="200"/>
        <w:rPr>
          <w:rFonts w:ascii="Times New Roman" w:hAnsi="宋体" w:eastAsia="宋体" w:cs="宋体"/>
          <w:color w:val="auto"/>
          <w:sz w:val="21"/>
          <w:szCs w:val="21"/>
          <w:highlight w:val="none"/>
        </w:rPr>
      </w:pPr>
      <w:r>
        <w:rPr>
          <w:rFonts w:ascii="Times New Roman" w:hAnsi="宋体" w:eastAsia="宋体" w:cs="宋体"/>
          <w:color w:val="auto"/>
          <w:sz w:val="21"/>
          <w:szCs w:val="21"/>
          <w:highlight w:val="none"/>
        </w:rPr>
        <w:t>1</w:t>
      </w:r>
      <w:r>
        <w:rPr>
          <w:rFonts w:hint="eastAsia" w:ascii="Times New Roman" w:hAnsi="宋体" w:eastAsia="宋体" w:cs="宋体"/>
          <w:color w:val="auto"/>
          <w:sz w:val="21"/>
          <w:szCs w:val="21"/>
          <w:highlight w:val="none"/>
        </w:rPr>
        <w:t>2</w:t>
      </w:r>
      <w:r>
        <w:rPr>
          <w:rFonts w:ascii="Times New Roman" w:hAnsi="宋体" w:eastAsia="宋体" w:cs="宋体"/>
          <w:color w:val="auto"/>
          <w:sz w:val="21"/>
          <w:szCs w:val="21"/>
          <w:highlight w:val="none"/>
        </w:rPr>
        <w:t>.3本合同未尽事宜，若</w:t>
      </w:r>
      <w:r>
        <w:rPr>
          <w:rFonts w:hint="eastAsia" w:ascii="Times New Roman" w:hAnsi="宋体" w:eastAsia="宋体" w:cs="宋体"/>
          <w:color w:val="auto"/>
          <w:sz w:val="21"/>
          <w:szCs w:val="21"/>
          <w:highlight w:val="none"/>
          <w:lang w:val="en-US" w:eastAsia="zh-CN"/>
        </w:rPr>
        <w:t>招标</w:t>
      </w:r>
      <w:r>
        <w:rPr>
          <w:rFonts w:ascii="Times New Roman" w:hAnsi="宋体" w:eastAsia="宋体" w:cs="宋体"/>
          <w:color w:val="auto"/>
          <w:sz w:val="21"/>
          <w:szCs w:val="21"/>
          <w:highlight w:val="none"/>
        </w:rPr>
        <w:t>文件有规定的，以</w:t>
      </w:r>
      <w:r>
        <w:rPr>
          <w:rFonts w:hint="eastAsia" w:ascii="Times New Roman" w:hAnsi="宋体" w:eastAsia="宋体" w:cs="宋体"/>
          <w:color w:val="auto"/>
          <w:sz w:val="21"/>
          <w:szCs w:val="21"/>
          <w:highlight w:val="none"/>
          <w:lang w:val="en-US" w:eastAsia="zh-CN"/>
        </w:rPr>
        <w:t>招标</w:t>
      </w:r>
      <w:r>
        <w:rPr>
          <w:rFonts w:ascii="Times New Roman" w:hAnsi="宋体" w:eastAsia="宋体" w:cs="宋体"/>
          <w:color w:val="auto"/>
          <w:sz w:val="21"/>
          <w:szCs w:val="21"/>
          <w:highlight w:val="none"/>
        </w:rPr>
        <w:t>文件为准，</w:t>
      </w:r>
      <w:r>
        <w:rPr>
          <w:rFonts w:hint="eastAsia" w:ascii="Times New Roman" w:hAnsi="宋体" w:eastAsia="宋体" w:cs="宋体"/>
          <w:color w:val="auto"/>
          <w:sz w:val="21"/>
          <w:szCs w:val="21"/>
          <w:highlight w:val="none"/>
          <w:lang w:val="en-US" w:eastAsia="zh-CN"/>
        </w:rPr>
        <w:t>招标</w:t>
      </w:r>
      <w:r>
        <w:rPr>
          <w:rFonts w:ascii="Times New Roman" w:hAnsi="宋体" w:eastAsia="宋体" w:cs="宋体"/>
          <w:color w:val="auto"/>
          <w:sz w:val="21"/>
          <w:szCs w:val="21"/>
          <w:highlight w:val="none"/>
        </w:rPr>
        <w:t>文件没有规定的，双方另行协商，并签署书面协议，该协议将作为本合同组成部分，与本合同具有同等的法律效力。</w:t>
      </w:r>
    </w:p>
    <w:p>
      <w:pPr>
        <w:spacing w:line="360" w:lineRule="auto"/>
        <w:ind w:firstLine="420" w:firstLineChars="200"/>
        <w:rPr>
          <w:rFonts w:ascii="Times New Roman" w:hAnsi="宋体" w:eastAsia="宋体" w:cs="宋体"/>
          <w:color w:val="auto"/>
          <w:sz w:val="21"/>
          <w:szCs w:val="21"/>
          <w:highlight w:val="none"/>
        </w:rPr>
      </w:pPr>
      <w:r>
        <w:rPr>
          <w:rFonts w:ascii="Times New Roman" w:hAnsi="宋体" w:eastAsia="宋体" w:cs="宋体"/>
          <w:color w:val="auto"/>
          <w:sz w:val="21"/>
          <w:szCs w:val="21"/>
          <w:highlight w:val="none"/>
        </w:rPr>
        <w:t>1</w:t>
      </w:r>
      <w:r>
        <w:rPr>
          <w:rFonts w:hint="eastAsia" w:ascii="Times New Roman" w:hAnsi="宋体" w:eastAsia="宋体" w:cs="宋体"/>
          <w:color w:val="auto"/>
          <w:sz w:val="21"/>
          <w:szCs w:val="21"/>
          <w:highlight w:val="none"/>
        </w:rPr>
        <w:t>2</w:t>
      </w:r>
      <w:r>
        <w:rPr>
          <w:rFonts w:ascii="Times New Roman" w:hAnsi="宋体" w:eastAsia="宋体" w:cs="宋体"/>
          <w:color w:val="auto"/>
          <w:sz w:val="21"/>
          <w:szCs w:val="21"/>
          <w:highlight w:val="none"/>
        </w:rPr>
        <w:t>.4本合同正本一式两份，具有同等法律效力，甲乙双方各执</w:t>
      </w:r>
      <w:r>
        <w:rPr>
          <w:rFonts w:hint="eastAsia" w:ascii="Times New Roman" w:hAnsi="宋体" w:eastAsia="宋体" w:cs="宋体"/>
          <w:color w:val="auto"/>
          <w:sz w:val="21"/>
          <w:szCs w:val="21"/>
          <w:highlight w:val="none"/>
          <w:u w:val="single"/>
        </w:rPr>
        <w:t>壹</w:t>
      </w:r>
      <w:r>
        <w:rPr>
          <w:rFonts w:ascii="Times New Roman" w:hAnsi="宋体" w:eastAsia="宋体" w:cs="宋体"/>
          <w:color w:val="auto"/>
          <w:sz w:val="21"/>
          <w:szCs w:val="21"/>
          <w:highlight w:val="none"/>
        </w:rPr>
        <w:t>份；副本</w:t>
      </w:r>
      <w:r>
        <w:rPr>
          <w:rFonts w:hint="eastAsia" w:ascii="Times New Roman" w:hAnsi="宋体" w:eastAsia="宋体" w:cs="宋体"/>
          <w:color w:val="auto"/>
          <w:sz w:val="21"/>
          <w:szCs w:val="21"/>
          <w:highlight w:val="none"/>
          <w:u w:val="single"/>
        </w:rPr>
        <w:t>肆</w:t>
      </w:r>
      <w:r>
        <w:rPr>
          <w:rFonts w:ascii="Times New Roman" w:hAnsi="宋体" w:eastAsia="宋体" w:cs="宋体"/>
          <w:color w:val="auto"/>
          <w:sz w:val="21"/>
          <w:szCs w:val="21"/>
          <w:highlight w:val="none"/>
        </w:rPr>
        <w:t>份，(</w:t>
      </w:r>
      <w:r>
        <w:rPr>
          <w:rFonts w:hint="eastAsia" w:ascii="Times New Roman" w:hAnsi="宋体" w:eastAsia="宋体" w:cs="宋体"/>
          <w:color w:val="auto"/>
          <w:sz w:val="21"/>
          <w:szCs w:val="21"/>
          <w:highlight w:val="none"/>
        </w:rPr>
        <w:t>双方各执贰份</w:t>
      </w:r>
      <w:r>
        <w:rPr>
          <w:rFonts w:ascii="Times New Roman" w:hAnsi="宋体" w:eastAsia="宋体" w:cs="宋体"/>
          <w:color w:val="auto"/>
          <w:sz w:val="21"/>
          <w:szCs w:val="21"/>
          <w:highlight w:val="none"/>
        </w:rPr>
        <w:t>)。</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12.5下列文件构成本合同的组成部分，应该认为是一个整体，彼此相互解释，相互补充。</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（1）、本合同书；</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（2）、中标通知书；</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（3）、变更补充文件；</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（4）、招标文件（含澄清修改文件）；</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（5）、</w:t>
      </w:r>
      <w:r>
        <w:rPr>
          <w:rFonts w:hint="eastAsia" w:ascii="Times New Roman" w:hAnsi="宋体" w:eastAsia="宋体" w:cs="宋体"/>
          <w:color w:val="auto"/>
          <w:sz w:val="21"/>
          <w:szCs w:val="21"/>
          <w:highlight w:val="none"/>
          <w:lang w:eastAsia="zh-CN"/>
        </w:rPr>
        <w:t>乙方</w:t>
      </w:r>
      <w:r>
        <w:rPr>
          <w:rFonts w:hint="eastAsia" w:ascii="Times New Roman" w:hAnsi="宋体" w:eastAsia="宋体" w:cs="宋体"/>
          <w:color w:val="auto"/>
          <w:sz w:val="21"/>
          <w:szCs w:val="21"/>
          <w:highlight w:val="none"/>
        </w:rPr>
        <w:t>投标文件（含澄清内容）；</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（6）、甲、乙双方商定的其他必要文件；</w:t>
      </w:r>
    </w:p>
    <w:p>
      <w:pPr>
        <w:spacing w:line="360" w:lineRule="auto"/>
        <w:ind w:firstLine="420" w:firstLineChars="200"/>
        <w:rPr>
          <w:rFonts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（7）、在项目实施过程中双方共同签署的补充与修正文件。</w:t>
      </w:r>
    </w:p>
    <w:p>
      <w:pPr>
        <w:widowControl/>
        <w:jc w:val="left"/>
        <w:rPr>
          <w:rFonts w:ascii="宋体" w:hAnsi="宋体" w:eastAsia="宋体" w:cs="Times New Roman"/>
          <w:color w:val="auto"/>
          <w:sz w:val="21"/>
          <w:szCs w:val="21"/>
          <w:highlight w:val="none"/>
        </w:rPr>
      </w:pPr>
    </w:p>
    <w:p>
      <w:pPr>
        <w:widowControl/>
        <w:jc w:val="left"/>
        <w:rPr>
          <w:rFonts w:ascii="宋体" w:hAnsi="宋体" w:eastAsia="宋体" w:cs="Times New Roman"/>
          <w:color w:val="auto"/>
          <w:sz w:val="21"/>
          <w:szCs w:val="21"/>
          <w:highlight w:val="none"/>
        </w:rPr>
      </w:pPr>
    </w:p>
    <w:p>
      <w:pPr>
        <w:widowControl/>
        <w:jc w:val="left"/>
        <w:rPr>
          <w:rFonts w:ascii="宋体" w:hAnsi="宋体" w:eastAsia="宋体" w:cs="Times New Roman"/>
          <w:color w:val="auto"/>
          <w:sz w:val="21"/>
          <w:szCs w:val="21"/>
          <w:highlight w:val="none"/>
        </w:rPr>
      </w:pPr>
    </w:p>
    <w:p>
      <w:pPr>
        <w:widowControl/>
        <w:jc w:val="left"/>
        <w:rPr>
          <w:rFonts w:ascii="宋体" w:hAnsi="宋体" w:eastAsia="宋体" w:cs="Times New Roman"/>
          <w:color w:val="auto"/>
          <w:sz w:val="21"/>
          <w:szCs w:val="21"/>
          <w:highlight w:val="none"/>
        </w:rPr>
      </w:pPr>
    </w:p>
    <w:p>
      <w:pPr>
        <w:widowControl/>
        <w:jc w:val="left"/>
        <w:rPr>
          <w:rFonts w:ascii="宋体" w:hAnsi="宋体" w:eastAsia="宋体" w:cs="Times New Roman"/>
          <w:color w:val="auto"/>
          <w:sz w:val="21"/>
          <w:szCs w:val="21"/>
          <w:highlight w:val="none"/>
        </w:rPr>
      </w:pPr>
    </w:p>
    <w:p>
      <w:pPr>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甲方：宁海县环境卫生指导中心                 乙方：</w:t>
      </w:r>
      <w:r>
        <w:rPr>
          <w:rFonts w:hint="eastAsia" w:ascii="宋体" w:hAnsi="宋体" w:eastAsia="宋体" w:cs="Times New Roman"/>
          <w:color w:val="auto"/>
          <w:sz w:val="21"/>
          <w:szCs w:val="21"/>
          <w:highlight w:val="none"/>
          <w:lang w:val="en-US" w:eastAsia="zh-CN"/>
        </w:rPr>
        <w:t xml:space="preserve"> </w:t>
      </w:r>
    </w:p>
    <w:p>
      <w:pPr>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地址：宁海县桃源中路127号                   地址：</w:t>
      </w:r>
      <w:r>
        <w:rPr>
          <w:rFonts w:hint="eastAsia" w:ascii="宋体" w:hAnsi="宋体" w:eastAsia="宋体" w:cs="Times New Roman"/>
          <w:color w:val="auto"/>
          <w:sz w:val="21"/>
          <w:szCs w:val="21"/>
          <w:highlight w:val="none"/>
          <w:lang w:val="en-US" w:eastAsia="zh-CN"/>
        </w:rPr>
        <w:t xml:space="preserve"> </w:t>
      </w:r>
    </w:p>
    <w:p>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代表人：                                     代表人：</w:t>
      </w:r>
    </w:p>
    <w:p>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                                       电话：</w:t>
      </w:r>
    </w:p>
    <w:p>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日期：                                       日期：</w:t>
      </w:r>
    </w:p>
    <w:p>
      <w:pPr>
        <w:tabs>
          <w:tab w:val="left" w:pos="2310"/>
        </w:tabs>
        <w:spacing w:line="360" w:lineRule="auto"/>
        <w:rPr>
          <w:rFonts w:ascii="宋体" w:hAnsi="宋体" w:eastAsia="宋体" w:cs="Times New Roman"/>
          <w:color w:val="auto"/>
          <w:sz w:val="21"/>
          <w:szCs w:val="21"/>
          <w:highlight w:val="none"/>
        </w:rPr>
      </w:pPr>
    </w:p>
    <w:p>
      <w:pPr>
        <w:tabs>
          <w:tab w:val="left" w:pos="2310"/>
        </w:tabs>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见证方</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 xml:space="preserve"> </w:t>
      </w:r>
    </w:p>
    <w:p>
      <w:pPr>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附件1：</w:t>
      </w:r>
    </w:p>
    <w:p>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安全生产责任状</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eastAsia="宋体" w:cs="宋体"/>
          <w:bCs/>
          <w:color w:val="auto"/>
          <w:sz w:val="21"/>
          <w:szCs w:val="21"/>
          <w:highlight w:val="none"/>
          <w:u w:val="single"/>
        </w:rPr>
        <w:t xml:space="preserve">宁海县环境卫生指导中心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Cs/>
          <w:color w:val="auto"/>
          <w:sz w:val="21"/>
          <w:szCs w:val="21"/>
          <w:highlight w:val="none"/>
        </w:rPr>
        <w:t>（以下简称甲方）</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为了进一步贯彻落实“安全第一，预防为主”的方针，全面落实乙方安全生产责任，强化安全管理，有效遏制重、特大事故的发生，维护环卫保洁工作和生活秩序，特签订安全生产责任状。                     </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一、责任归属：日常管理及生产经营发生的一切安全事故，责任由乙方自行承担，甲方在事故处理中只起协助调解作用，不承担任何责任。</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二、责任对象：乙方的法人代表是安全生产第一责任人，对该公司安全生产工作负全面责任。</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三、责任目标</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1、建立健全安全生产责任制，制定并落实各项安全生产的规章制度。</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2．对所有符合参加人身意外伤害保险的人员统一进行参保（社会保险参保人员除外）；</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3、对所管理车辆（包括非机动车）落实保险责任，建立车辆管理制度。</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w:t>
      </w:r>
      <w:r>
        <w:rPr>
          <w:rFonts w:ascii="宋体" w:hAnsi="宋体" w:eastAsia="宋体" w:cs="宋体"/>
          <w:color w:val="auto"/>
          <w:sz w:val="21"/>
          <w:szCs w:val="21"/>
          <w:highlight w:val="none"/>
        </w:rPr>
        <w:t>重伤及以上人身伤亡事故</w:t>
      </w:r>
      <w:r>
        <w:rPr>
          <w:rFonts w:hint="eastAsia" w:ascii="宋体" w:hAnsi="宋体" w:eastAsia="宋体" w:cs="宋体"/>
          <w:color w:val="auto"/>
          <w:sz w:val="21"/>
          <w:szCs w:val="21"/>
          <w:highlight w:val="none"/>
        </w:rPr>
        <w:t>；</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年度人身轻伤事故率不超过本</w:t>
      </w:r>
      <w:r>
        <w:rPr>
          <w:rFonts w:hint="eastAsia" w:ascii="宋体" w:hAnsi="宋体" w:eastAsia="宋体" w:cs="宋体"/>
          <w:color w:val="auto"/>
          <w:sz w:val="21"/>
          <w:szCs w:val="21"/>
          <w:highlight w:val="none"/>
        </w:rPr>
        <w:t>公司总人数</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3%；</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6．保证所辖职工宿舍区内不发生消防等安全</w:t>
      </w:r>
      <w:r>
        <w:rPr>
          <w:rFonts w:ascii="宋体" w:hAnsi="宋体" w:eastAsia="宋体" w:cs="宋体"/>
          <w:color w:val="auto"/>
          <w:sz w:val="21"/>
          <w:szCs w:val="21"/>
          <w:highlight w:val="none"/>
        </w:rPr>
        <w:t>事故；</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w:t>
      </w:r>
      <w:r>
        <w:rPr>
          <w:rFonts w:ascii="宋体" w:hAnsi="宋体" w:eastAsia="宋体" w:cs="宋体"/>
          <w:color w:val="auto"/>
          <w:sz w:val="21"/>
          <w:szCs w:val="21"/>
          <w:highlight w:val="none"/>
        </w:rPr>
        <w:t>大面积传染病事件；</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不发生5万元及以上的设备、机械事故；</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w:t>
      </w:r>
      <w:r>
        <w:rPr>
          <w:rFonts w:ascii="宋体" w:hAnsi="宋体" w:eastAsia="宋体" w:cs="宋体"/>
          <w:color w:val="auto"/>
          <w:sz w:val="21"/>
          <w:szCs w:val="21"/>
          <w:highlight w:val="none"/>
        </w:rPr>
        <w:t>安全员、特种作业人员全部持证上岗；</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安全设施、安全标志、安全警示的设置率、规范率达到100%；</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11．每季度至少召开一次安全生产工作例会，研究解决安全生产中的重大问题；每季度至少组织一次全面及专项安全生产检查，并有检查记录凭证；</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12．认真贯彻《安全生产法》并抓好宣传培训工作；</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13．本责任状有效期与双方所签订保洁合同挂钩，随保洁合同时间起讫。</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本责任状一式肆份，甲乙双方各执一份；代理机构、</w:t>
      </w:r>
      <w:r>
        <w:rPr>
          <w:rFonts w:hint="eastAsia" w:ascii="宋体" w:hAnsi="宋体" w:eastAsia="宋体" w:cs="Times New Roman"/>
          <w:color w:val="auto"/>
          <w:sz w:val="21"/>
          <w:szCs w:val="21"/>
          <w:highlight w:val="none"/>
        </w:rPr>
        <w:t>宁海县财政局</w:t>
      </w:r>
      <w:r>
        <w:rPr>
          <w:rFonts w:hint="eastAsia" w:ascii="宋体" w:hAnsi="宋体" w:eastAsia="宋体" w:cs="宋体"/>
          <w:color w:val="auto"/>
          <w:sz w:val="21"/>
          <w:szCs w:val="21"/>
          <w:highlight w:val="none"/>
        </w:rPr>
        <w:t>采购办各执一份。</w:t>
      </w:r>
    </w:p>
    <w:p>
      <w:pPr>
        <w:spacing w:line="360" w:lineRule="auto"/>
        <w:rPr>
          <w:rFonts w:hint="eastAsia"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宁海县环境卫生指导中心</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pPr>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法定（授权）代表人：</w:t>
      </w:r>
      <w:r>
        <w:rPr>
          <w:rFonts w:hint="eastAsia" w:ascii="宋体" w:hAnsi="宋体" w:eastAsia="宋体" w:cs="宋体"/>
          <w:bCs/>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附件2：</w:t>
      </w:r>
    </w:p>
    <w:p>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落实“双联中心”工作相关制度</w:t>
      </w:r>
    </w:p>
    <w:p>
      <w:pPr>
        <w:jc w:val="center"/>
        <w:rPr>
          <w:rFonts w:ascii="宋体" w:hAnsi="宋体" w:eastAsia="宋体" w:cs="Times New Roman"/>
          <w:color w:val="auto"/>
          <w:sz w:val="24"/>
          <w:szCs w:val="24"/>
          <w:highlight w:val="none"/>
        </w:rPr>
      </w:pPr>
    </w:p>
    <w:p>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w:t>
      </w:r>
      <w:r>
        <w:rPr>
          <w:rFonts w:hint="eastAsia" w:ascii="宋体" w:hAnsi="宋体" w:eastAsia="宋体" w:cs="Times New Roman"/>
          <w:color w:val="auto"/>
          <w:sz w:val="21"/>
          <w:szCs w:val="21"/>
          <w:highlight w:val="none"/>
          <w:u w:val="single"/>
        </w:rPr>
        <w:t xml:space="preserve">宁海县环境卫生指导中心              </w:t>
      </w:r>
      <w:r>
        <w:rPr>
          <w:rFonts w:hint="eastAsia" w:ascii="宋体" w:hAnsi="宋体" w:eastAsia="宋体" w:cs="Times New Roman"/>
          <w:color w:val="auto"/>
          <w:sz w:val="21"/>
          <w:szCs w:val="21"/>
          <w:highlight w:val="none"/>
        </w:rPr>
        <w:t>（以下简称甲方）</w:t>
      </w:r>
    </w:p>
    <w:p>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（以下简称乙方）</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为落实加强社会应急联动制度建设，确保辖区内保洁应急联动工作快速启动和高效运转，做好乙方与甲方的工作联系，制定以下制度。</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一、值班制度</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1、乙方实行24小时值班制，值班人员应严格按照值班安排到岗到位。</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2、如遇突发事件、重要电传应及时报告公司负责人，同时，要及时报告甲方。</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3、值班人员要认真履行职责，认真填写《值班记录》，做到认真听、仔细记、及时办，将有关情况及时下达到应急处置队伍，力求做到“事事有着落，件件有回音”。</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4、严格实行当面交接班制度，做到每日有记录，如无事则记“平安无事”。交班同志应将一日主要情况主动告知接班同志，并办理好交接手续。</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5、值班人员应妥善保管值班记录，值班记录作为年度工作目标考核检查台帐资料的重要依据，列入档案管理。</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二、接处警制度</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1、乙方值班人员根据甲方的指令，按照自身职责分工，迅速组织力量到现场进行处置。</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2、值班人员对甲方的指令，应无条件接受，不得推诿、扯皮；对于一时性质不清、职责交叉的紧急求助，按“先受理，后移交”的原则先期处置，不得以任何理由、借口延误抢险和救助工作。</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白天接警，应急值班人员自接到处置指令到到达现场（辖区范围内），时间不得超过20分钟；夜间接警，应急值班人员自接到处置指令到到达现场（辖区范围内），时间不得超过40分钟；辖区以外根据实际情况以最快速度到达现场。</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三、信息反馈报告制度</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1、落实信息报送专人负责制，对不稳定因素、网上舆情、重大突发事件等信息要及时上报甲方。</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2、应急值班人员接到指令到达现场后，应立即向甲方报告。</w:t>
      </w:r>
    </w:p>
    <w:p>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3、若应急值班人员到达现场后，发现接到的警情非职责范围，应迅速将该警情退回，并说明退回理由。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宁海县环境卫生指导中心</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color w:val="auto"/>
          <w:sz w:val="24"/>
          <w:szCs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ascii="宋体" w:hAnsi="宋体" w:eastAsia="宋体" w:cs="宋体"/>
          <w:b/>
          <w:bCs/>
          <w:color w:val="auto"/>
          <w:sz w:val="21"/>
          <w:szCs w:val="21"/>
          <w:highlight w:val="none"/>
        </w:rPr>
        <w:br w:type="page"/>
      </w:r>
      <w:r>
        <w:rPr>
          <w:rFonts w:hint="eastAsia" w:ascii="宋体" w:hAnsi="宋体" w:eastAsia="宋体" w:cs="宋体"/>
          <w:b/>
          <w:bCs/>
          <w:color w:val="auto"/>
          <w:sz w:val="24"/>
          <w:szCs w:val="24"/>
          <w:highlight w:val="none"/>
        </w:rPr>
        <w:t>附件3：</w:t>
      </w:r>
    </w:p>
    <w:p>
      <w:pPr>
        <w:spacing w:line="46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安全管理制度</w:t>
      </w:r>
    </w:p>
    <w:p>
      <w:pPr>
        <w:widowControl/>
        <w:spacing w:line="360" w:lineRule="auto"/>
        <w:ind w:firstLine="629"/>
        <w:jc w:val="left"/>
        <w:rPr>
          <w:rFonts w:ascii="宋体" w:hAnsi="宋体" w:eastAsia="宋体" w:cs="宋体"/>
          <w:color w:val="auto"/>
          <w:kern w:val="0"/>
          <w:sz w:val="24"/>
          <w:szCs w:val="24"/>
          <w:highlight w:val="none"/>
        </w:rPr>
      </w:pP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为了进一步贯彻落实“安全第一，预防为主”的方针，全面落实安全生产责任，强化安全管理，有效遏制重、特大事故的发生，维护环卫保洁工作和生活秩序，特制定以下制度：</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1、建立安全台账，及时登记安全工作检查情况、落实情况，配备专职安全员，安全会议每半年召开一次。</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2、重视消防安全，消防设施完全无损，应急措施落实到位，有应急预案。</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3、严格遵守机械操作规程，做到安全操作无事故，操作人员须经过专业培训，持证上岗。</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4、精心维护机械设备，经常对机件部位加注黄油，延长机器使用寿命。</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5、保持场内外环境、设备整洁，物品摆放整齐，车辆停放整齐，安全用电无事故。</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6、设施缺损，设备故障及特殊情况及时汇报，保持日常工作运行良好。</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7、遵守安全法规，谨慎驾驶，规范操作，文明礼让，安全行车，严禁酒后驾驶。</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8、特殊车辆作业需有专人在现场指挥，确保人身安全，需确保安全，避免中毒事故发生，自觉参与安全教育活动，做到警钟长鸣。</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9、保持宿舍内外环境整洁、不得在宿舍区内的房间、走廊、消防通道、车库及公共场所堆放废品垃圾。</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10、重视消防安全，消防通道保持通畅，消防设施完全无损，应急措施落实到位。</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11、确保用电、用气安全，禁止宿舍区内私自安装各种电器和拉接电线。</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12、禁止将各种危险、易燃、有毒、有害物质带入宿舍内隐藏使用，严禁饲养家禽、家畜及宠物。</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13、禁止未经同意对房屋进行装修，破坏房屋原有结构，禁止损坏房屋内外设施设备。</w:t>
      </w:r>
    </w:p>
    <w:p>
      <w:pPr>
        <w:spacing w:line="360" w:lineRule="auto"/>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宁海县环境卫生指导中心</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00" w:lineRule="exact"/>
        <w:ind w:right="-178" w:rightChars="-85"/>
        <w:rPr>
          <w:rFonts w:ascii="宋体" w:hAnsi="宋体" w:eastAsia="宋体" w:cs="宋体"/>
          <w:b/>
          <w:bCs/>
          <w:color w:val="auto"/>
          <w:sz w:val="24"/>
          <w:szCs w:val="24"/>
          <w:highlight w:val="none"/>
        </w:rPr>
      </w:pPr>
    </w:p>
    <w:p>
      <w:pPr>
        <w:spacing w:line="400" w:lineRule="exact"/>
        <w:ind w:right="-178" w:rightChars="-85"/>
        <w:rPr>
          <w:rFonts w:ascii="宋体" w:hAnsi="宋体" w:eastAsia="宋体" w:cs="宋体"/>
          <w:b/>
          <w:bCs/>
          <w:color w:val="auto"/>
          <w:sz w:val="24"/>
          <w:szCs w:val="24"/>
          <w:highlight w:val="none"/>
        </w:rPr>
      </w:pPr>
    </w:p>
    <w:p>
      <w:pPr>
        <w:spacing w:line="400" w:lineRule="exact"/>
        <w:ind w:right="-178" w:rightChars="-85"/>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附件4：</w:t>
      </w:r>
    </w:p>
    <w:p>
      <w:pPr>
        <w:spacing w:line="400" w:lineRule="exact"/>
        <w:ind w:right="-178" w:rightChars="-85"/>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宿舍安全防范制度</w:t>
      </w:r>
    </w:p>
    <w:p>
      <w:pPr>
        <w:widowControl/>
        <w:spacing w:line="460" w:lineRule="exact"/>
        <w:ind w:firstLine="630"/>
        <w:jc w:val="left"/>
        <w:rPr>
          <w:rFonts w:ascii="宋体" w:hAnsi="宋体" w:eastAsia="宋体" w:cs="Times New Roman"/>
          <w:color w:val="auto"/>
          <w:sz w:val="24"/>
          <w:szCs w:val="24"/>
          <w:highlight w:val="none"/>
        </w:rPr>
      </w:pP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为贯彻“安全第一，预防为主”的方针，切实加强宿舍安全防范工作，特制定本制度。</w:t>
      </w:r>
    </w:p>
    <w:p>
      <w:pPr>
        <w:widowControl/>
        <w:spacing w:line="360" w:lineRule="auto"/>
        <w:ind w:firstLine="630"/>
        <w:jc w:val="left"/>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禁止室内外（包括外环境）及公共通道堆放杂物。</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2. </w:t>
      </w:r>
      <w:r>
        <w:rPr>
          <w:rFonts w:ascii="宋体" w:hAnsi="宋体" w:eastAsia="宋体" w:cs="Times New Roman"/>
          <w:color w:val="auto"/>
          <w:sz w:val="21"/>
          <w:szCs w:val="21"/>
          <w:highlight w:val="none"/>
        </w:rPr>
        <w:t>禁止在宿舍吸烟、生火、玩火、焚烧物品以及燃放烟花爆竹等，点燃蜡烛及蚊香等需有人在场，用不燃物支垫，并远离任何可燃物，以防火灾事故的发生。</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r>
        <w:rPr>
          <w:rFonts w:ascii="宋体" w:hAnsi="宋体" w:eastAsia="宋体" w:cs="Times New Roman"/>
          <w:color w:val="auto"/>
          <w:sz w:val="21"/>
          <w:szCs w:val="21"/>
          <w:highlight w:val="none"/>
        </w:rPr>
        <w:t>．禁止携入或私存易燃、易爆、有毒、剧毒以及有腐蚀性、传染性等妨碍公共安全和卫生的危险物品。</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w:t>
      </w:r>
      <w:r>
        <w:rPr>
          <w:rFonts w:ascii="宋体" w:hAnsi="宋体" w:eastAsia="宋体" w:cs="Times New Roman"/>
          <w:color w:val="auto"/>
          <w:sz w:val="21"/>
          <w:szCs w:val="21"/>
          <w:highlight w:val="none"/>
        </w:rPr>
        <w:t>．宿舍内安全用电</w:t>
      </w:r>
      <w:r>
        <w:rPr>
          <w:rFonts w:hint="eastAsia" w:ascii="宋体" w:hAnsi="宋体" w:eastAsia="宋体" w:cs="Times New Roman"/>
          <w:color w:val="auto"/>
          <w:sz w:val="21"/>
          <w:szCs w:val="21"/>
          <w:highlight w:val="none"/>
        </w:rPr>
        <w:t>、用气</w:t>
      </w:r>
      <w:r>
        <w:rPr>
          <w:rFonts w:ascii="宋体" w:hAnsi="宋体" w:eastAsia="宋体" w:cs="Times New Roman"/>
          <w:color w:val="auto"/>
          <w:sz w:val="21"/>
          <w:szCs w:val="21"/>
          <w:highlight w:val="none"/>
        </w:rPr>
        <w:t>，严防火灾</w:t>
      </w:r>
      <w:r>
        <w:rPr>
          <w:rFonts w:hint="eastAsia" w:ascii="宋体" w:hAnsi="宋体" w:eastAsia="宋体" w:cs="Times New Roman"/>
          <w:color w:val="auto"/>
          <w:sz w:val="21"/>
          <w:szCs w:val="21"/>
          <w:highlight w:val="none"/>
        </w:rPr>
        <w:t>，经常检查煤气管、减压阀使用情况，及时更换陈旧、破损的煤气管，确保煤气口紧密。</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r>
        <w:rPr>
          <w:rFonts w:ascii="宋体" w:hAnsi="宋体" w:eastAsia="宋体" w:cs="Times New Roman"/>
          <w:color w:val="auto"/>
          <w:sz w:val="21"/>
          <w:szCs w:val="21"/>
          <w:highlight w:val="none"/>
        </w:rPr>
        <w:t>．禁止在宿舍</w:t>
      </w:r>
      <w:r>
        <w:rPr>
          <w:rFonts w:hint="eastAsia" w:ascii="宋体" w:hAnsi="宋体" w:eastAsia="宋体" w:cs="Times New Roman"/>
          <w:color w:val="auto"/>
          <w:sz w:val="21"/>
          <w:szCs w:val="21"/>
          <w:highlight w:val="none"/>
        </w:rPr>
        <w:t>区域</w:t>
      </w:r>
      <w:r>
        <w:rPr>
          <w:rFonts w:ascii="宋体" w:hAnsi="宋体" w:eastAsia="宋体" w:cs="Times New Roman"/>
          <w:color w:val="auto"/>
          <w:sz w:val="21"/>
          <w:szCs w:val="21"/>
          <w:highlight w:val="none"/>
        </w:rPr>
        <w:t>内私接电源</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安装插座</w:t>
      </w:r>
      <w:r>
        <w:rPr>
          <w:rFonts w:hint="eastAsia" w:ascii="宋体" w:hAnsi="宋体" w:eastAsia="宋体" w:cs="Times New Roman"/>
          <w:color w:val="auto"/>
          <w:sz w:val="21"/>
          <w:szCs w:val="21"/>
          <w:highlight w:val="none"/>
        </w:rPr>
        <w:t>、乱拉电线，</w:t>
      </w:r>
      <w:r>
        <w:rPr>
          <w:rFonts w:ascii="宋体" w:hAnsi="宋体" w:eastAsia="宋体" w:cs="Times New Roman"/>
          <w:color w:val="auto"/>
          <w:sz w:val="21"/>
          <w:szCs w:val="21"/>
          <w:highlight w:val="none"/>
        </w:rPr>
        <w:t>不准</w:t>
      </w:r>
      <w:r>
        <w:rPr>
          <w:rFonts w:hint="eastAsia" w:ascii="宋体" w:hAnsi="宋体" w:eastAsia="宋体" w:cs="Times New Roman"/>
          <w:color w:val="auto"/>
          <w:sz w:val="21"/>
          <w:szCs w:val="21"/>
          <w:highlight w:val="none"/>
        </w:rPr>
        <w:t>烤火取暖，不准</w:t>
      </w:r>
      <w:r>
        <w:rPr>
          <w:rFonts w:ascii="宋体" w:hAnsi="宋体" w:eastAsia="宋体" w:cs="Times New Roman"/>
          <w:color w:val="auto"/>
          <w:sz w:val="21"/>
          <w:szCs w:val="21"/>
          <w:highlight w:val="none"/>
        </w:rPr>
        <w:t>使用</w:t>
      </w:r>
      <w:r>
        <w:rPr>
          <w:rFonts w:hint="eastAsia" w:ascii="宋体" w:hAnsi="宋体" w:eastAsia="宋体" w:cs="Times New Roman"/>
          <w:color w:val="auto"/>
          <w:sz w:val="21"/>
          <w:szCs w:val="21"/>
          <w:highlight w:val="none"/>
        </w:rPr>
        <w:t>电茶壶、电炉、煤饼炉、烧柴开水炉等。</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w:t>
      </w:r>
      <w:r>
        <w:rPr>
          <w:rFonts w:ascii="宋体" w:hAnsi="宋体" w:eastAsia="宋体" w:cs="Times New Roman"/>
          <w:color w:val="auto"/>
          <w:sz w:val="21"/>
          <w:szCs w:val="21"/>
          <w:highlight w:val="none"/>
        </w:rPr>
        <w:t>．禁止私自拆卸水暖设备、电气设施，私自修理供电设施。</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w:t>
      </w:r>
      <w:r>
        <w:rPr>
          <w:rFonts w:ascii="宋体" w:hAnsi="宋体" w:eastAsia="宋体" w:cs="Times New Roman"/>
          <w:color w:val="auto"/>
          <w:sz w:val="21"/>
          <w:szCs w:val="21"/>
          <w:highlight w:val="none"/>
        </w:rPr>
        <w:t>．禁止将插座、电器等带电体放于床上、从席子里下穿过或与可燃物连接(例如电扇放在床内吹风)。</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w:t>
      </w:r>
      <w:r>
        <w:rPr>
          <w:rFonts w:ascii="宋体" w:hAnsi="宋体" w:eastAsia="宋体" w:cs="Times New Roman"/>
          <w:color w:val="auto"/>
          <w:sz w:val="21"/>
          <w:szCs w:val="21"/>
          <w:highlight w:val="none"/>
        </w:rPr>
        <w:t>．禁止在电线灯头、灯管等电器设备上搭挂衣物或烘烤物品。</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w:t>
      </w:r>
      <w:r>
        <w:rPr>
          <w:rFonts w:ascii="宋体" w:hAnsi="宋体" w:eastAsia="宋体" w:cs="Times New Roman"/>
          <w:color w:val="auto"/>
          <w:sz w:val="21"/>
          <w:szCs w:val="21"/>
          <w:highlight w:val="none"/>
        </w:rPr>
        <w:t>．禁止在宿舍内聚众赌博、酗酒、扔摔酒瓶、故意起哄、打架斗殴、**、色情等一切影响公共安全和公共秩序的不正当行为。</w:t>
      </w:r>
    </w:p>
    <w:p>
      <w:pPr>
        <w:widowControl/>
        <w:spacing w:line="360" w:lineRule="auto"/>
        <w:ind w:firstLine="630"/>
        <w:jc w:val="left"/>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0</w:t>
      </w:r>
      <w:r>
        <w:rPr>
          <w:rFonts w:ascii="宋体" w:hAnsi="宋体" w:eastAsia="宋体" w:cs="Times New Roman"/>
          <w:color w:val="auto"/>
          <w:sz w:val="21"/>
          <w:szCs w:val="21"/>
          <w:highlight w:val="none"/>
        </w:rPr>
        <w:t>．禁止攀爬及破坏门窗、阳台、防护网。禁止站在窗台或活动物体上收晒衣服，以免造成危险。</w:t>
      </w:r>
    </w:p>
    <w:p>
      <w:pPr>
        <w:widowControl/>
        <w:spacing w:line="360" w:lineRule="auto"/>
        <w:ind w:firstLine="630"/>
        <w:jc w:val="left"/>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1</w:t>
      </w:r>
      <w:r>
        <w:rPr>
          <w:rFonts w:ascii="宋体" w:hAnsi="宋体" w:eastAsia="宋体" w:cs="Times New Roman"/>
          <w:color w:val="auto"/>
          <w:sz w:val="21"/>
          <w:szCs w:val="21"/>
          <w:highlight w:val="none"/>
        </w:rPr>
        <w:t>．禁止任何人携带管制刀具或者其他凶器进入宿舍</w:t>
      </w:r>
      <w:r>
        <w:rPr>
          <w:rFonts w:hint="eastAsia" w:ascii="宋体" w:hAnsi="宋体" w:eastAsia="宋体" w:cs="Times New Roman"/>
          <w:color w:val="auto"/>
          <w:sz w:val="21"/>
          <w:szCs w:val="21"/>
          <w:highlight w:val="none"/>
        </w:rPr>
        <w:t xml:space="preserve">。                   </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12. </w:t>
      </w:r>
      <w:r>
        <w:rPr>
          <w:rFonts w:ascii="宋体" w:hAnsi="宋体" w:eastAsia="宋体" w:cs="Times New Roman"/>
          <w:color w:val="auto"/>
          <w:sz w:val="21"/>
          <w:szCs w:val="21"/>
          <w:highlight w:val="none"/>
        </w:rPr>
        <w:t>人员离室锁门时，务必检查并关闭窗户</w:t>
      </w:r>
      <w:r>
        <w:rPr>
          <w:rFonts w:hint="eastAsia" w:ascii="宋体" w:hAnsi="宋体" w:eastAsia="宋体" w:cs="Times New Roman"/>
          <w:color w:val="auto"/>
          <w:sz w:val="21"/>
          <w:szCs w:val="21"/>
          <w:highlight w:val="none"/>
        </w:rPr>
        <w:t>及</w:t>
      </w:r>
      <w:r>
        <w:rPr>
          <w:rFonts w:ascii="宋体" w:hAnsi="宋体" w:eastAsia="宋体" w:cs="Times New Roman"/>
          <w:color w:val="auto"/>
          <w:sz w:val="21"/>
          <w:szCs w:val="21"/>
          <w:highlight w:val="none"/>
        </w:rPr>
        <w:t>电灯、电扇、电脑、充电器等所有电器设备的电源。</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 禁止乱搭建，禁止无关人员入住。</w:t>
      </w:r>
    </w:p>
    <w:p>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14. 禁止破坏消防器材（灭火器、水管、水带、消防枪等），保持消防设施周边畅通无阻。</w:t>
      </w:r>
    </w:p>
    <w:p>
      <w:pPr>
        <w:spacing w:line="360" w:lineRule="auto"/>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宁海县环境卫生指导中心</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pPr>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法定（授权）代表人：</w:t>
      </w:r>
      <w:r>
        <w:rPr>
          <w:rFonts w:hint="eastAsia" w:ascii="宋体" w:hAnsi="宋体" w:eastAsia="宋体" w:cs="宋体"/>
          <w:bCs/>
          <w:color w:val="auto"/>
          <w:sz w:val="21"/>
          <w:szCs w:val="21"/>
          <w:highlight w:val="none"/>
          <w:u w:val="single"/>
        </w:rPr>
        <w:t xml:space="preserve">            </w:t>
      </w:r>
    </w:p>
    <w:p>
      <w:pPr>
        <w:spacing w:line="360" w:lineRule="auto"/>
        <w:rPr>
          <w:rFonts w:ascii="Calibri" w:hAnsi="Calibri" w:eastAsia="宋体" w:cs="Times New Roman"/>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ind w:leftChars="200"/>
        <w:rPr>
          <w:rFonts w:hint="eastAsia" w:ascii="宋体" w:hAnsi="宋体" w:cs="宋体"/>
          <w:color w:val="auto"/>
          <w:szCs w:val="21"/>
          <w:highlight w:val="none"/>
        </w:rPr>
      </w:pPr>
    </w:p>
    <w:p>
      <w:pPr>
        <w:spacing w:line="360" w:lineRule="auto"/>
        <w:rPr>
          <w:rFonts w:hint="eastAsia" w:ascii="宋体" w:hAnsi="宋体"/>
          <w:color w:val="auto"/>
          <w:szCs w:val="21"/>
          <w:highlight w:val="none"/>
        </w:rPr>
      </w:pPr>
    </w:p>
    <w:p>
      <w:pPr>
        <w:rPr>
          <w:color w:val="auto"/>
          <w:highlight w:val="none"/>
        </w:rPr>
      </w:pPr>
    </w:p>
    <w:p>
      <w:pPr>
        <w:rPr>
          <w:rFonts w:hint="eastAsia" w:ascii="宋体" w:hAnsi="宋体" w:eastAsia="宋体" w:cs="宋体"/>
          <w:color w:val="auto"/>
          <w:kern w:val="2"/>
          <w:sz w:val="21"/>
          <w:szCs w:val="20"/>
          <w:highlight w:val="none"/>
          <w:lang w:eastAsia="zh-CN" w:bidi="ar"/>
        </w:rPr>
      </w:pPr>
    </w:p>
    <w:p>
      <w:pPr>
        <w:pStyle w:val="26"/>
        <w:spacing w:before="0" w:beforeLines="0" w:after="0" w:afterLines="0"/>
        <w:jc w:val="center"/>
        <w:outlineLvl w:val="0"/>
        <w:rPr>
          <w:rFonts w:hint="eastAsia" w:ascii="宋体" w:hAnsi="宋体" w:eastAsia="宋体" w:cs="宋体"/>
          <w:b/>
          <w:color w:val="auto"/>
          <w:highlight w:val="none"/>
        </w:rPr>
      </w:pPr>
      <w:r>
        <w:rPr>
          <w:rFonts w:hint="eastAsia" w:ascii="宋体" w:hAnsi="宋体" w:cs="宋体"/>
          <w:b/>
          <w:color w:val="auto"/>
          <w:highlight w:val="none"/>
        </w:rPr>
        <w:br w:type="page"/>
      </w:r>
      <w:bookmarkStart w:id="58" w:name="_Toc7939"/>
      <w:bookmarkStart w:id="59" w:name="_Toc32283"/>
      <w:r>
        <w:rPr>
          <w:rFonts w:hint="eastAsia" w:ascii="宋体" w:hAnsi="宋体" w:eastAsia="宋体" w:cs="宋体"/>
          <w:b/>
          <w:color w:val="auto"/>
          <w:sz w:val="32"/>
          <w:szCs w:val="32"/>
          <w:highlight w:val="none"/>
        </w:rPr>
        <w:t>第六章　投标文件格式</w:t>
      </w:r>
      <w:bookmarkEnd w:id="58"/>
      <w:bookmarkEnd w:id="59"/>
    </w:p>
    <w:p>
      <w:pPr>
        <w:snapToGrid w:val="0"/>
        <w:spacing w:line="360" w:lineRule="auto"/>
        <w:jc w:val="center"/>
        <w:rPr>
          <w:rFonts w:hint="eastAsia" w:ascii="宋体" w:hAnsi="宋体" w:eastAsia="宋体" w:cs="宋体"/>
          <w:b/>
          <w:bCs/>
          <w:color w:val="auto"/>
          <w:sz w:val="28"/>
          <w:szCs w:val="28"/>
          <w:highlight w:val="none"/>
        </w:rPr>
      </w:pPr>
    </w:p>
    <w:p>
      <w:pPr>
        <w:snapToGrid w:val="0"/>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一、资格文件、商务技术文件格式</w:t>
      </w:r>
    </w:p>
    <w:p>
      <w:pPr>
        <w:snapToGrid w:val="0"/>
        <w:spacing w:line="360" w:lineRule="auto"/>
        <w:jc w:val="left"/>
        <w:rPr>
          <w:rFonts w:hint="eastAsia" w:ascii="宋体" w:hAnsi="宋体" w:eastAsia="宋体" w:cs="宋体"/>
          <w:bCs/>
          <w:color w:val="auto"/>
          <w:sz w:val="28"/>
          <w:szCs w:val="28"/>
          <w:highlight w:val="none"/>
          <w:lang w:bidi="ar"/>
        </w:rPr>
      </w:pP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资格、商务技术文件</w:t>
      </w:r>
      <w:r>
        <w:rPr>
          <w:rFonts w:hint="eastAsia" w:ascii="宋体" w:hAnsi="宋体" w:eastAsia="宋体" w:cs="宋体"/>
          <w:color w:val="auto"/>
          <w:highlight w:val="none"/>
        </w:rPr>
        <w:t>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封面格式：</w:t>
      </w:r>
    </w:p>
    <w:p>
      <w:pPr>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lang w:bidi="ar"/>
        </w:rPr>
        <w:t xml:space="preserve">                                            正本</w:t>
      </w:r>
    </w:p>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40"/>
          <w:szCs w:val="40"/>
          <w:highlight w:val="none"/>
          <w:lang w:eastAsia="zh-CN"/>
        </w:rPr>
        <w:t>资格、商务技术文件</w:t>
      </w:r>
    </w:p>
    <w:p>
      <w:pPr>
        <w:snapToGrid w:val="0"/>
        <w:spacing w:line="360" w:lineRule="auto"/>
        <w:ind w:firstLine="6919" w:firstLineChars="2883"/>
        <w:rPr>
          <w:rFonts w:hint="eastAsia" w:ascii="宋体" w:hAnsi="宋体" w:eastAsia="宋体" w:cs="宋体"/>
          <w:bCs/>
          <w:color w:val="auto"/>
          <w:sz w:val="24"/>
          <w:highlight w:val="none"/>
        </w:rPr>
      </w:pP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bCs/>
          <w:color w:val="auto"/>
          <w:sz w:val="24"/>
          <w:highlight w:val="none"/>
          <w:lang w:bidi="ar"/>
        </w:rPr>
        <w:t xml:space="preserve">                                      </w:t>
      </w:r>
      <w:bookmarkStart w:id="60" w:name="_Toc9414"/>
      <w:r>
        <w:rPr>
          <w:rFonts w:hint="eastAsia" w:ascii="宋体" w:hAnsi="宋体" w:eastAsia="宋体" w:cs="宋体"/>
          <w:bCs/>
          <w:color w:val="auto"/>
          <w:sz w:val="24"/>
          <w:highlight w:val="none"/>
          <w:lang w:bidi="ar"/>
        </w:rPr>
        <w:t>年  月  日</w:t>
      </w:r>
      <w:bookmarkEnd w:id="60"/>
    </w:p>
    <w:p>
      <w:pPr>
        <w:snapToGrid w:val="0"/>
        <w:spacing w:line="360" w:lineRule="auto"/>
        <w:rPr>
          <w:rFonts w:hint="eastAsia" w:ascii="宋体" w:hAnsi="宋体" w:eastAsia="宋体" w:cs="宋体"/>
          <w:color w:val="auto"/>
          <w:sz w:val="20"/>
          <w:szCs w:val="20"/>
          <w:highlight w:val="none"/>
        </w:rPr>
      </w:pPr>
    </w:p>
    <w:p>
      <w:pPr>
        <w:pStyle w:val="26"/>
        <w:snapToGrid w:val="0"/>
        <w:spacing w:before="0" w:beforeLines="0" w:after="0" w:afterLines="0" w:line="240" w:lineRule="auto"/>
        <w:rPr>
          <w:rFonts w:hint="eastAsia" w:ascii="宋体" w:hAnsi="宋体" w:eastAsia="宋体" w:cs="宋体"/>
          <w:color w:val="auto"/>
          <w:highlight w:val="none"/>
        </w:rPr>
      </w:pPr>
    </w:p>
    <w:p>
      <w:p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（三）</w:t>
      </w:r>
      <w:r>
        <w:rPr>
          <w:rFonts w:hint="eastAsia" w:ascii="宋体" w:hAnsi="宋体" w:eastAsia="宋体" w:cs="宋体"/>
          <w:b/>
          <w:bCs/>
          <w:color w:val="auto"/>
          <w:highlight w:val="none"/>
          <w:lang w:eastAsia="zh-CN"/>
        </w:rPr>
        <w:t>资格文件</w:t>
      </w:r>
      <w:r>
        <w:rPr>
          <w:rFonts w:hint="eastAsia" w:ascii="宋体" w:hAnsi="宋体" w:eastAsia="宋体" w:cs="宋体"/>
          <w:b/>
          <w:bCs/>
          <w:color w:val="auto"/>
          <w:highlight w:val="none"/>
        </w:rPr>
        <w:t>：</w:t>
      </w:r>
    </w:p>
    <w:p>
      <w:pPr>
        <w:numPr>
          <w:ilvl w:val="0"/>
          <w:numId w:val="4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numPr>
          <w:ilvl w:val="0"/>
          <w:numId w:val="4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47"/>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highlight w:val="none"/>
        </w:rPr>
        <w:t>供应商特定资格条件的证明文件：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p>
      <w:pPr>
        <w:numPr>
          <w:ilvl w:val="0"/>
          <w:numId w:val="4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szCs w:val="22"/>
          <w:highlight w:val="none"/>
          <w:lang w:eastAsia="zh-CN"/>
        </w:rPr>
        <w:t>招标文件</w:t>
      </w:r>
      <w:r>
        <w:rPr>
          <w:rFonts w:hint="eastAsia" w:ascii="宋体" w:hAnsi="宋体" w:eastAsia="宋体" w:cs="宋体"/>
          <w:color w:val="auto"/>
          <w:szCs w:val="21"/>
          <w:highlight w:val="none"/>
        </w:rPr>
        <w:t>要求的其他资格条件证明材料（如有）；</w:t>
      </w:r>
    </w:p>
    <w:p>
      <w:pPr>
        <w:numPr>
          <w:ilvl w:val="0"/>
          <w:numId w:val="48"/>
        </w:numPr>
        <w:snapToGrid w:val="0"/>
        <w:rPr>
          <w:rFonts w:hint="eastAsia" w:ascii="宋体" w:hAnsi="宋体" w:eastAsia="宋体" w:cs="宋体"/>
          <w:b/>
          <w:bCs/>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highlight w:val="none"/>
        </w:rPr>
        <w:t>供应商资格声明函格式；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供应商资格声明函</w:t>
      </w:r>
    </w:p>
    <w:p>
      <w:pPr>
        <w:snapToGrid w:val="0"/>
        <w:rPr>
          <w:rFonts w:hint="eastAsia" w:ascii="宋体" w:hAnsi="宋体" w:eastAsia="宋体" w:cs="宋体"/>
          <w:b/>
          <w:color w:val="auto"/>
          <w:szCs w:val="21"/>
          <w:highlight w:val="none"/>
        </w:rPr>
      </w:pP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浙江中基正采管理咨询有限公司</w:t>
      </w:r>
      <w:r>
        <w:rPr>
          <w:rFonts w:hint="eastAsia" w:ascii="宋体" w:hAnsi="宋体" w:eastAsia="宋体" w:cs="宋体"/>
          <w:b/>
          <w:color w:val="auto"/>
          <w:highlight w:val="none"/>
        </w:rPr>
        <w:t>：</w:t>
      </w:r>
    </w:p>
    <w:p>
      <w:pPr>
        <w:snapToGrid w:val="0"/>
        <w:spacing w:before="120" w:beforeLines="50"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u w:val="single"/>
        </w:rPr>
        <w:t>XXXXXXXXXXXXXXXXXXXXXXXXXXXX</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　　　）的</w:t>
      </w:r>
      <w:r>
        <w:rPr>
          <w:rFonts w:hint="eastAsia" w:ascii="宋体" w:hAnsi="宋体" w:eastAsia="宋体" w:cs="宋体"/>
          <w:color w:val="auto"/>
          <w:highlight w:val="none"/>
          <w:lang w:val="en-US" w:eastAsia="zh-CN"/>
        </w:rPr>
        <w:t>公开招标</w:t>
      </w:r>
      <w:r>
        <w:rPr>
          <w:rFonts w:hint="eastAsia" w:ascii="宋体" w:hAnsi="宋体" w:eastAsia="宋体" w:cs="宋体"/>
          <w:color w:val="auto"/>
          <w:highlight w:val="none"/>
        </w:rPr>
        <w:t>公告，本公司（企业）愿意参加投标，并声明：</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1.1、具有独立承担民事责任的能力；</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1.2、具有良好的商业信誉和健全的财务会计制度；</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1.3、具有履行合同所必需的设备和专业技术能力；</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1.4、有依法缴纳税收和社会保障资金的良好记录；</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1.5、参加政府采购活动前三年内，在经营活动中没有重大违法记录；</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1.6、法律、行政法规规定的其他条件。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szCs w:val="21"/>
          <w:highlight w:val="none"/>
        </w:rPr>
        <w:t>根据《中华人民共和国政府采购法</w:t>
      </w:r>
      <w:r>
        <w:rPr>
          <w:rFonts w:hint="eastAsia" w:ascii="宋体" w:hAnsi="宋体" w:eastAsia="宋体" w:cs="宋体"/>
          <w:color w:val="auto"/>
          <w:highlight w:val="none"/>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本公司（企业）</w:t>
      </w:r>
      <w:r>
        <w:rPr>
          <w:rFonts w:hint="eastAsia" w:ascii="宋体" w:hAnsi="宋体" w:eastAsia="宋体" w:cs="宋体"/>
          <w:b/>
          <w:bCs/>
          <w:color w:val="auto"/>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在中国裁判文书网有行贿犯罪相关记录。</w:t>
      </w:r>
      <w:r>
        <w:rPr>
          <w:rFonts w:hint="eastAsia" w:ascii="宋体" w:hAnsi="宋体" w:eastAsia="宋体" w:cs="宋体"/>
          <w:b/>
          <w:bCs/>
          <w:color w:val="auto"/>
          <w:highlight w:val="none"/>
        </w:rPr>
        <w:t>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cs="宋体"/>
          <w:color w:val="auto"/>
          <w:highlight w:val="none"/>
        </w:rPr>
        <w:t>我公司已清楚招标文件的要求及有关文件规定。</w:t>
      </w:r>
      <w:r>
        <w:rPr>
          <w:rFonts w:hint="eastAsia" w:ascii="宋体" w:hAnsi="宋体" w:eastAsia="宋体" w:cs="宋体"/>
          <w:color w:val="auto"/>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特此声明！</w:t>
      </w:r>
    </w:p>
    <w:p>
      <w:pPr>
        <w:adjustRightInd w:val="0"/>
        <w:snapToGrid w:val="0"/>
        <w:spacing w:line="360" w:lineRule="auto"/>
        <w:ind w:left="425"/>
        <w:rPr>
          <w:rFonts w:hint="eastAsia" w:ascii="宋体" w:hAnsi="宋体" w:eastAsia="宋体" w:cs="宋体"/>
          <w:color w:val="auto"/>
          <w:spacing w:val="4"/>
          <w:highlight w:val="none"/>
        </w:rPr>
      </w:pP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供应商公章：</w:t>
      </w: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spacing w:line="360" w:lineRule="auto"/>
        <w:ind w:right="420" w:firstLine="3150" w:firstLineChars="1500"/>
        <w:rPr>
          <w:rFonts w:hint="eastAsia" w:ascii="宋体" w:hAnsi="宋体" w:eastAsia="宋体" w:cs="宋体"/>
          <w:color w:val="auto"/>
          <w:highlight w:val="none"/>
        </w:rPr>
      </w:pPr>
    </w:p>
    <w:p>
      <w:pPr>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1"/>
          <w:highlight w:val="none"/>
          <w:lang w:val="en-US" w:eastAsia="zh-CN"/>
        </w:rPr>
        <w:t>5、</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br w:type="page"/>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供应商特定资格条件的证明文件（如有）：</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szCs w:val="21"/>
          <w:highlight w:val="none"/>
        </w:rPr>
        <w:t>；</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要求的其他资格条件证明材料（如有）；</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b/>
          <w:bCs/>
          <w:color w:val="auto"/>
          <w:highlight w:val="none"/>
          <w:lang w:val="en-US" w:eastAsia="zh-CN"/>
        </w:rPr>
      </w:pPr>
    </w:p>
    <w:p>
      <w:pPr>
        <w:snapToGrid w:val="0"/>
        <w:rPr>
          <w:rFonts w:hint="eastAsia" w:ascii="宋体" w:hAnsi="宋体" w:eastAsia="宋体" w:cs="宋体"/>
          <w:bCs/>
          <w:color w:val="auto"/>
          <w:sz w:val="24"/>
          <w:highlight w:val="none"/>
          <w:lang w:bidi="ar"/>
        </w:rPr>
      </w:pP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商务技</w:t>
      </w:r>
      <w:r>
        <w:rPr>
          <w:rFonts w:hint="eastAsia" w:ascii="宋体" w:hAnsi="宋体" w:eastAsia="宋体" w:cs="宋体"/>
          <w:b/>
          <w:bCs/>
          <w:color w:val="auto"/>
          <w:highlight w:val="none"/>
        </w:rPr>
        <w:t>术文件内容包括</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符合性自查表（格式见附件）；</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供应商响应表（格式见附件）；</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商务条款偏离表（格式见附件）；</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投标函（格式见附件）；</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法定代表人身份证明或法定代表人授权委托书（格式见附件）；</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技术（服务）条款偏离表（格式见附件）；</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供应商基本情况表（格式见附件）；</w:t>
      </w:r>
    </w:p>
    <w:p>
      <w:pPr>
        <w:numPr>
          <w:ilvl w:val="0"/>
          <w:numId w:val="49"/>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本项目负责人简历表（格式见附件）</w:t>
      </w:r>
    </w:p>
    <w:p>
      <w:pPr>
        <w:numPr>
          <w:ilvl w:val="0"/>
          <w:numId w:val="49"/>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本项目组人员配备情况表（格式见附件）</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同类业绩情况一览表（格式见附件）；</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技术部分：针对本项目第二章采购需求和第四章评分标准中的条款拟定完整方案，格式自拟；</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第四章评标办法及评分标准中需提供的其他相关证书及合同复印件等并加盖公章；</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特殊承诺</w:t>
      </w:r>
      <w:r>
        <w:rPr>
          <w:rFonts w:hint="eastAsia" w:ascii="宋体" w:hAnsi="宋体" w:eastAsia="宋体" w:cs="宋体"/>
          <w:color w:val="auto"/>
          <w:highlight w:val="none"/>
        </w:rPr>
        <w:t>（格式见附件）</w:t>
      </w:r>
      <w:r>
        <w:rPr>
          <w:rFonts w:hint="eastAsia" w:ascii="宋体" w:hAnsi="宋体" w:eastAsia="宋体" w:cs="宋体"/>
          <w:color w:val="auto"/>
          <w:highlight w:val="none"/>
          <w:lang w:eastAsia="zh-CN"/>
        </w:rPr>
        <w:t>；</w:t>
      </w:r>
    </w:p>
    <w:p>
      <w:pPr>
        <w:numPr>
          <w:ilvl w:val="0"/>
          <w:numId w:val="49"/>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供应商认为有需要提供的其它有关证明资料。</w:t>
      </w:r>
    </w:p>
    <w:p>
      <w:pPr>
        <w:snapToGrid w:val="0"/>
        <w:rPr>
          <w:rFonts w:hint="eastAsia" w:ascii="宋体" w:hAnsi="宋体" w:eastAsia="宋体" w:cs="宋体"/>
          <w:bCs/>
          <w:color w:val="auto"/>
          <w:sz w:val="24"/>
          <w:highlight w:val="none"/>
          <w:lang w:bidi="ar"/>
        </w:rPr>
      </w:pPr>
    </w:p>
    <w:p>
      <w:pPr>
        <w:snapToGrid w:val="0"/>
        <w:rPr>
          <w:rFonts w:hint="eastAsia" w:ascii="宋体" w:hAnsi="宋体" w:eastAsia="宋体" w:cs="宋体"/>
          <w:bCs/>
          <w:color w:val="auto"/>
          <w:sz w:val="24"/>
          <w:highlight w:val="none"/>
          <w:lang w:bidi="ar"/>
        </w:rPr>
      </w:pPr>
    </w:p>
    <w:p>
      <w:pPr>
        <w:numPr>
          <w:ilvl w:val="0"/>
          <w:numId w:val="50"/>
        </w:numPr>
        <w:snapToGrid w:val="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br w:type="page"/>
      </w:r>
      <w:r>
        <w:rPr>
          <w:rFonts w:hint="eastAsia" w:ascii="宋体" w:hAnsi="宋体" w:eastAsia="宋体" w:cs="宋体"/>
          <w:b/>
          <w:color w:val="auto"/>
          <w:szCs w:val="21"/>
          <w:highlight w:val="none"/>
          <w:lang w:bidi="ar"/>
        </w:rPr>
        <w:t>符合性自查表格式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自查结论</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符合性审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商务技术文件</w:t>
            </w:r>
            <w:r>
              <w:rPr>
                <w:rFonts w:hint="eastAsia" w:ascii="宋体" w:hAnsi="宋体" w:eastAsia="宋体" w:cs="宋体"/>
                <w:color w:val="auto"/>
                <w:highlight w:val="none"/>
                <w:lang w:eastAsia="zh-CN"/>
              </w:rPr>
              <w:t>）</w:t>
            </w: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投标函已提交并符合</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color w:val="auto"/>
                <w:highlight w:val="none"/>
              </w:rPr>
              <w:t>按照</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规定要求签署或盖章；</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法定代表人签署本人姓名（或印盖本人姓名章）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或签署人提供有效的法定代表人授权委托书</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授权委托书填写项目齐全的；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投标文件项目齐全；</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投标文件标明的响应或偏离与事实</w:t>
            </w:r>
            <w:r>
              <w:rPr>
                <w:rFonts w:hint="eastAsia" w:ascii="宋体" w:hAnsi="宋体" w:eastAsia="宋体" w:cs="宋体"/>
                <w:color w:val="auto"/>
                <w:highlight w:val="none"/>
                <w:lang w:val="en-US" w:eastAsia="zh-CN"/>
              </w:rPr>
              <w:t>相符且无</w:t>
            </w:r>
            <w:r>
              <w:rPr>
                <w:rFonts w:hint="eastAsia" w:ascii="宋体" w:hAnsi="宋体" w:eastAsia="宋体" w:cs="宋体"/>
                <w:color w:val="auto"/>
                <w:highlight w:val="none"/>
              </w:rPr>
              <w:t>虚假投标的；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投标文件的实质性内容使用中文表述</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意思表述明确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前后</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矛盾</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使用计量单位符合</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w:t>
            </w:r>
            <w:r>
              <w:rPr>
                <w:rFonts w:hint="eastAsia" w:ascii="宋体" w:hAnsi="宋体" w:eastAsia="宋体" w:cs="宋体"/>
                <w:color w:val="auto"/>
                <w:highlight w:val="none"/>
              </w:rPr>
              <w:t>带“★”的条款满足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r>
              <w:rPr>
                <w:rFonts w:hint="eastAsia" w:ascii="宋体" w:hAnsi="宋体" w:eastAsia="宋体" w:cs="宋体"/>
                <w:color w:val="auto"/>
                <w:highlight w:val="none"/>
                <w:lang w:val="en-US" w:eastAsia="zh-CN"/>
              </w:rPr>
              <w:t>已</w:t>
            </w:r>
            <w:r>
              <w:rPr>
                <w:rFonts w:hint="eastAsia" w:ascii="宋体" w:hAnsi="宋体" w:eastAsia="宋体" w:cs="宋体"/>
                <w:color w:val="auto"/>
                <w:highlight w:val="none"/>
              </w:rPr>
              <w:t>实质性响应</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投标文件</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采购人不能接受的附加条件的；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投标技术方案明确，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存在一个或一个以上备选（替代）投标方案的；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商务</w:t>
            </w:r>
            <w:r>
              <w:rPr>
                <w:rFonts w:hint="eastAsia" w:ascii="宋体" w:hAnsi="宋体" w:eastAsia="宋体" w:cs="宋体"/>
                <w:color w:val="auto"/>
                <w:highlight w:val="none"/>
              </w:rPr>
              <w:t>技术文件中</w:t>
            </w:r>
            <w:r>
              <w:rPr>
                <w:rFonts w:hint="eastAsia" w:ascii="宋体" w:hAnsi="宋体" w:eastAsia="宋体" w:cs="宋体"/>
                <w:color w:val="auto"/>
                <w:highlight w:val="none"/>
                <w:lang w:val="en-US" w:eastAsia="zh-CN"/>
              </w:rPr>
              <w:t>未</w:t>
            </w:r>
            <w:r>
              <w:rPr>
                <w:rFonts w:hint="eastAsia" w:ascii="宋体" w:hAnsi="宋体" w:eastAsia="宋体" w:cs="宋体"/>
                <w:color w:val="auto"/>
                <w:highlight w:val="none"/>
              </w:rPr>
              <w:t>出现报价或单价的</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w:t>
            </w:r>
            <w:r>
              <w:rPr>
                <w:rFonts w:hint="eastAsia" w:ascii="宋体" w:hAnsi="宋体" w:eastAsia="宋体" w:cs="宋体"/>
                <w:color w:val="auto"/>
                <w:highlight w:val="none"/>
              </w:rPr>
              <w:t>不存在法律、法规和</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规定的其他无效情形</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w:t>
            </w:r>
            <w:r>
              <w:rPr>
                <w:rFonts w:hint="eastAsia" w:ascii="宋体" w:hAnsi="宋体" w:eastAsia="宋体" w:cs="宋体"/>
                <w:color w:val="auto"/>
                <w:highlight w:val="none"/>
              </w:rPr>
              <w:t>不存在投标文件的有效期不满足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要求情形</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bl>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备注：符合性自查表将作为供应商有效性审查的重要内容之一，供应商必须严格按照其内容及序列要求在投标文件中对应如实提供，对证明文件的任何缺漏和不符合项将会直接导致投标无效！ </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2</w:t>
      </w:r>
      <w:r>
        <w:rPr>
          <w:rFonts w:hint="eastAsia" w:ascii="宋体" w:hAnsi="宋体" w:eastAsia="宋体" w:cs="宋体"/>
          <w:b/>
          <w:color w:val="auto"/>
          <w:szCs w:val="21"/>
          <w:highlight w:val="none"/>
          <w:lang w:bidi="ar"/>
        </w:rPr>
        <w:t>）供应商响应表格式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供应商响应表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p>
    <w:tbl>
      <w:tblPr>
        <w:tblStyle w:val="46"/>
        <w:tblW w:w="0" w:type="auto"/>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自评分</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bl>
    <w:p>
      <w:pPr>
        <w:rPr>
          <w:rFonts w:hint="eastAsia" w:ascii="宋体" w:hAnsi="宋体" w:eastAsia="宋体" w:cs="宋体"/>
          <w:b/>
          <w:color w:val="auto"/>
          <w:highlight w:val="none"/>
        </w:rPr>
      </w:pPr>
      <w:r>
        <w:rPr>
          <w:rFonts w:hint="eastAsia" w:ascii="宋体" w:hAnsi="宋体" w:eastAsia="宋体" w:cs="宋体"/>
          <w:b/>
          <w:color w:val="auto"/>
          <w:highlight w:val="none"/>
        </w:rPr>
        <w:t>注：根据评分标准内容逐条填写并自行评分</w:t>
      </w:r>
      <w:r>
        <w:rPr>
          <w:rFonts w:hint="eastAsia" w:ascii="宋体" w:hAnsi="宋体" w:eastAsia="宋体" w:cs="宋体"/>
          <w:b/>
          <w:color w:val="auto"/>
          <w:szCs w:val="21"/>
          <w:highlight w:val="none"/>
          <w:lang w:bidi="ar"/>
        </w:rPr>
        <w:t>（价格分除外）</w:t>
      </w:r>
      <w:r>
        <w:rPr>
          <w:rFonts w:hint="eastAsia" w:ascii="宋体" w:hAnsi="宋体" w:eastAsia="宋体" w:cs="宋体"/>
          <w:b/>
          <w:color w:val="auto"/>
          <w:highlight w:val="none"/>
        </w:rPr>
        <w:t>。</w:t>
      </w: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供应商名称：</w:t>
      </w: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商务条款偏离表格式</w:t>
      </w:r>
    </w:p>
    <w:p>
      <w:pPr>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商务条款偏离表</w:t>
      </w: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的商务条款</w:t>
            </w:r>
          </w:p>
        </w:tc>
        <w:tc>
          <w:tcPr>
            <w:tcW w:w="157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须</w:t>
      </w:r>
      <w:r>
        <w:rPr>
          <w:rFonts w:hint="eastAsia" w:ascii="宋体" w:hAnsi="宋体" w:eastAsia="宋体" w:cs="宋体"/>
          <w:color w:val="auto"/>
          <w:highlight w:val="none"/>
        </w:rPr>
        <w:t>按第二章《采购需求》</w:t>
      </w:r>
      <w:r>
        <w:rPr>
          <w:rFonts w:hint="eastAsia" w:ascii="宋体" w:hAnsi="宋体" w:eastAsia="宋体" w:cs="宋体"/>
          <w:color w:val="auto"/>
          <w:szCs w:val="21"/>
          <w:highlight w:val="none"/>
        </w:rPr>
        <w:t>“</w:t>
      </w: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重要商务要求一览表</w:t>
      </w:r>
      <w:r>
        <w:rPr>
          <w:rFonts w:hint="eastAsia" w:ascii="宋体" w:hAnsi="宋体" w:eastAsia="宋体" w:cs="宋体"/>
          <w:color w:val="auto"/>
          <w:highlight w:val="none"/>
        </w:rPr>
        <w:t>”逐项填写，</w:t>
      </w:r>
      <w:r>
        <w:rPr>
          <w:rFonts w:hint="eastAsia" w:ascii="宋体" w:hAnsi="宋体" w:eastAsia="宋体" w:cs="宋体"/>
          <w:color w:val="auto"/>
          <w:highlight w:val="none"/>
          <w:lang w:val="en-US" w:eastAsia="zh-CN"/>
        </w:rPr>
        <w:t>并根据“第五章 政府采购合同主要条款”内容</w:t>
      </w:r>
      <w:r>
        <w:rPr>
          <w:rFonts w:hint="eastAsia" w:ascii="宋体" w:hAnsi="宋体" w:eastAsia="宋体" w:cs="宋体"/>
          <w:color w:val="auto"/>
          <w:highlight w:val="none"/>
        </w:rPr>
        <w:t>自行补充。</w:t>
      </w:r>
    </w:p>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snapToGrid w:val="0"/>
        <w:spacing w:before="120" w:beforeLines="50" w:after="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w:t>
      </w:r>
      <w:r>
        <w:rPr>
          <w:rFonts w:hint="eastAsia" w:ascii="宋体" w:hAnsi="宋体" w:eastAsia="宋体" w:cs="宋体"/>
          <w:b/>
          <w:bCs/>
          <w:color w:val="auto"/>
          <w:szCs w:val="21"/>
          <w:highlight w:val="none"/>
        </w:rPr>
        <w:t>投标函格式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pPr>
        <w:snapToGrid w:val="0"/>
        <w:spacing w:before="120" w:beforeLines="50" w:after="50"/>
        <w:jc w:val="center"/>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w:t>
      </w:r>
      <w:r>
        <w:rPr>
          <w:rFonts w:hint="eastAsia" w:ascii="宋体" w:hAnsi="宋体" w:eastAsia="宋体" w:cs="宋体"/>
          <w:color w:val="auto"/>
          <w:szCs w:val="21"/>
          <w:highlight w:val="none"/>
          <w:lang w:val="en-US" w:eastAsia="zh-CN"/>
        </w:rPr>
        <w:t>公开招标</w:t>
      </w:r>
      <w:r>
        <w:rPr>
          <w:rFonts w:hint="eastAsia" w:ascii="宋体" w:hAnsi="宋体" w:eastAsia="宋体" w:cs="宋体"/>
          <w:color w:val="auto"/>
          <w:szCs w:val="21"/>
          <w:highlight w:val="none"/>
        </w:rPr>
        <w:t>公告/投标邀请书（项目编号：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标项</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（供应商名称）提交</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1.供应商已详细审查全部“</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”，包括修改文件（如有的话）以及全部参考资料和有关附件，已经了解我方对于</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、采购过程、采购结果有依法进行询问、质疑、投诉的权利及相关渠道和要求。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2.供应商在投标之前已经与贵方进行了充分的沟通，完全理解并接受</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的各项规定和要求，对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的合理性、合法性不再有异议。</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3.本投标有效期自开标日起90个日历日。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4.如中标，本投标文件至本项目合同履行完毕止均保持有效，本供应商将按“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”及政府采购法律、法规的规定履行合同责任和义务。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5.供应商同意按照贵方要求提供与投标有关的一切数据或资料。</w:t>
      </w:r>
    </w:p>
    <w:p>
      <w:pPr>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我们郑重声明：本投标文件提供的情况和文件完全是真实的。</w:t>
      </w:r>
    </w:p>
    <w:p>
      <w:pPr>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lang w:val="zh-CN"/>
        </w:rPr>
        <w:t>的规定，在中标后向</w:t>
      </w:r>
      <w:r>
        <w:rPr>
          <w:rFonts w:hint="eastAsia" w:ascii="宋体" w:hAnsi="宋体" w:eastAsia="宋体" w:cs="宋体"/>
          <w:color w:val="auto"/>
          <w:szCs w:val="21"/>
          <w:highlight w:val="none"/>
          <w:lang w:val="en-US" w:eastAsia="zh-CN"/>
        </w:rPr>
        <w:t>采购代理机构</w:t>
      </w:r>
      <w:r>
        <w:rPr>
          <w:rFonts w:hint="eastAsia" w:ascii="宋体" w:hAnsi="宋体" w:eastAsia="宋体" w:cs="宋体"/>
          <w:color w:val="auto"/>
          <w:szCs w:val="21"/>
          <w:highlight w:val="none"/>
          <w:lang w:val="zh-CN"/>
        </w:rPr>
        <w:t>一次性支付招标代理费。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与本投标有关的一切正式往来信函请寄：</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邮编：__________   电话：______________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传真：______________供应商代表姓名 ___________  职务：______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供应商名称(公章):___________________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before="50" w:after="120" w:afterLine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:___________          日期:_____年___月___日</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5</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法定代表人身份证明或法定代表人授权委托书格式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480" w:lineRule="auto"/>
        <w:ind w:firstLine="420" w:firstLineChars="200"/>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周岁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pPr>
        <w:spacing w:line="48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wordWrap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360" w:lineRule="auto"/>
        <w:ind w:firstLine="4515" w:firstLineChars="2150"/>
        <w:rPr>
          <w:rFonts w:hint="eastAsia" w:ascii="宋体" w:hAnsi="宋体" w:eastAsia="宋体" w:cs="宋体"/>
          <w:color w:val="auto"/>
          <w:szCs w:val="21"/>
          <w:highlight w:val="none"/>
          <w:u w:val="single"/>
        </w:rPr>
      </w:pPr>
    </w:p>
    <w:p>
      <w:pPr>
        <w:spacing w:line="360" w:lineRule="auto"/>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附法定代表人身份证复印件（正反面）：</w:t>
      </w:r>
    </w:p>
    <w:p>
      <w:pPr>
        <w:pStyle w:val="3"/>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pStyle w:val="3"/>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pStyle w:val="3"/>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32"/>
          <w:szCs w:val="32"/>
          <w:highlight w:val="none"/>
        </w:rPr>
        <w:t>法定代表人授权委托书</w:t>
      </w:r>
    </w:p>
    <w:p>
      <w:pPr>
        <w:jc w:val="center"/>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（法定代表人来投标的，此表不用）</w:t>
      </w:r>
    </w:p>
    <w:p>
      <w:pPr>
        <w:snapToGrid w:val="0"/>
        <w:spacing w:line="360" w:lineRule="auto"/>
        <w:rPr>
          <w:rFonts w:hint="eastAsia" w:ascii="宋体" w:hAnsi="宋体" w:eastAsia="宋体" w:cs="宋体"/>
          <w:bCs/>
          <w:color w:val="auto"/>
          <w:sz w:val="24"/>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（供应商名称）的法定代表人，现授权委托本单位在职职工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政府采购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我方对授权代表的签名事项负全部责任。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在撤销授权的书面通知以前，本授权书一直有效。授权代表在授权书有效期内签署的所有文件不因授权的撤销而失效。</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授权代表无转委托权，特此委托。</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p>
    <w:p>
      <w:pPr>
        <w:snapToGrid w:val="0"/>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w:t>
      </w:r>
    </w:p>
    <w:p>
      <w:pPr>
        <w:snapToGrid w:val="0"/>
        <w:spacing w:line="360" w:lineRule="auto"/>
        <w:ind w:firstLine="4830" w:firstLineChars="2300"/>
        <w:rPr>
          <w:rFonts w:hint="eastAsia" w:ascii="宋体" w:hAnsi="宋体" w:eastAsia="宋体" w:cs="宋体"/>
          <w:color w:val="auto"/>
          <w:szCs w:val="21"/>
          <w:highlight w:val="none"/>
        </w:rPr>
      </w:pP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napToGrid w:val="0"/>
        <w:spacing w:before="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附：授权代表身份证复印件（正反面）及开标日前近三个月内</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2022年4月、5月、6月</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当地相关部门出具的社保证明。</w:t>
      </w:r>
    </w:p>
    <w:p>
      <w:pPr>
        <w:spacing w:line="360" w:lineRule="auto"/>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6</w:t>
      </w:r>
      <w:r>
        <w:rPr>
          <w:rFonts w:hint="eastAsia" w:ascii="宋体" w:hAnsi="宋体" w:eastAsia="宋体" w:cs="宋体"/>
          <w:b/>
          <w:color w:val="auto"/>
          <w:szCs w:val="21"/>
          <w:highlight w:val="none"/>
          <w:lang w:bidi="ar"/>
        </w:rPr>
        <w:t>）技术（服务）条款偏离表</w:t>
      </w:r>
      <w:r>
        <w:rPr>
          <w:rFonts w:hint="eastAsia" w:ascii="宋体" w:hAnsi="宋体" w:eastAsia="宋体" w:cs="宋体"/>
          <w:b/>
          <w:color w:val="auto"/>
          <w:szCs w:val="21"/>
          <w:highlight w:val="none"/>
        </w:rPr>
        <w:t>格式</w:t>
      </w:r>
    </w:p>
    <w:p>
      <w:pPr>
        <w:rPr>
          <w:rFonts w:hint="eastAsia" w:ascii="宋体" w:hAnsi="宋体" w:eastAsia="宋体" w:cs="宋体"/>
          <w:color w:val="auto"/>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技术（服务）条款偏离表</w:t>
      </w:r>
    </w:p>
    <w:p>
      <w:pPr>
        <w:snapToGrid w:val="0"/>
        <w:spacing w:before="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采购编号：                   项目名称：                       </w:t>
      </w:r>
      <w:r>
        <w:rPr>
          <w:rFonts w:hint="eastAsia" w:ascii="宋体" w:hAnsi="宋体" w:eastAsia="宋体" w:cs="宋体"/>
          <w:color w:val="auto"/>
          <w:szCs w:val="21"/>
          <w:highlight w:val="none"/>
          <w:lang w:eastAsia="zh-CN"/>
        </w:rPr>
        <w:t>标项</w:t>
      </w:r>
      <w:r>
        <w:rPr>
          <w:rFonts w:hint="eastAsia" w:ascii="宋体" w:hAnsi="宋体" w:eastAsia="宋体" w:cs="宋体"/>
          <w:color w:val="auto"/>
          <w:szCs w:val="21"/>
          <w:highlight w:val="none"/>
        </w:rPr>
        <w:t>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的技术（服务）条款</w:t>
            </w:r>
          </w:p>
        </w:tc>
        <w:tc>
          <w:tcPr>
            <w:tcW w:w="157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bl>
    <w:p>
      <w:pPr>
        <w:snapToGrid w:val="0"/>
        <w:spacing w:before="50"/>
        <w:rPr>
          <w:rFonts w:hint="eastAsia" w:ascii="宋体" w:hAnsi="宋体" w:eastAsia="宋体" w:cs="宋体"/>
          <w:color w:val="auto"/>
          <w:szCs w:val="21"/>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7</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供应商基本情况表格式</w:t>
      </w:r>
    </w:p>
    <w:p>
      <w:pPr>
        <w:jc w:val="center"/>
        <w:rPr>
          <w:rFonts w:hint="eastAsia" w:ascii="宋体" w:hAnsi="宋体" w:eastAsia="宋体" w:cs="宋体"/>
          <w:b/>
          <w:color w:val="auto"/>
          <w:sz w:val="32"/>
          <w:szCs w:val="32"/>
          <w:highlight w:val="none"/>
        </w:rPr>
      </w:pPr>
      <w:bookmarkStart w:id="61" w:name="_Toc14746861"/>
      <w:bookmarkStart w:id="62" w:name="_Toc479927873"/>
      <w:bookmarkStart w:id="63" w:name="_Toc488936100"/>
      <w:bookmarkStart w:id="64" w:name="_Toc483379796"/>
      <w:bookmarkStart w:id="65" w:name="_Toc225223761"/>
      <w:bookmarkStart w:id="66" w:name="_Toc110393361"/>
      <w:r>
        <w:rPr>
          <w:rFonts w:hint="eastAsia" w:ascii="宋体" w:hAnsi="宋体" w:eastAsia="宋体" w:cs="宋体"/>
          <w:b/>
          <w:color w:val="auto"/>
          <w:sz w:val="32"/>
          <w:szCs w:val="32"/>
          <w:highlight w:val="none"/>
        </w:rPr>
        <w:t>供应商基本情况</w:t>
      </w:r>
      <w:bookmarkEnd w:id="61"/>
      <w:bookmarkEnd w:id="62"/>
      <w:bookmarkEnd w:id="63"/>
      <w:bookmarkEnd w:id="64"/>
      <w:bookmarkEnd w:id="65"/>
      <w:bookmarkEnd w:id="66"/>
      <w:r>
        <w:rPr>
          <w:rFonts w:hint="eastAsia" w:ascii="宋体" w:hAnsi="宋体" w:eastAsia="宋体" w:cs="宋体"/>
          <w:b/>
          <w:color w:val="auto"/>
          <w:sz w:val="32"/>
          <w:szCs w:val="32"/>
          <w:highlight w:val="none"/>
        </w:rPr>
        <w:t>表</w:t>
      </w:r>
    </w:p>
    <w:tbl>
      <w:tblPr>
        <w:tblStyle w:val="4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注册登记号</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经营地址</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pacing w:val="30"/>
                <w:szCs w:val="21"/>
                <w:highlight w:val="none"/>
              </w:rPr>
            </w:pPr>
            <w:r>
              <w:rPr>
                <w:rFonts w:hint="eastAsia" w:ascii="宋体" w:hAnsi="宋体" w:eastAsia="宋体" w:cs="宋体"/>
                <w:color w:val="auto"/>
                <w:szCs w:val="21"/>
                <w:highlight w:val="none"/>
              </w:rPr>
              <w:t>税务登记证号</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tc>
        <w:tc>
          <w:tcPr>
            <w:tcW w:w="2499" w:type="dxa"/>
            <w:gridSpan w:val="3"/>
            <w:noWrap w:val="0"/>
            <w:vAlign w:val="center"/>
          </w:tcPr>
          <w:p>
            <w:pPr>
              <w:pStyle w:val="173"/>
              <w:widowControl w:val="0"/>
              <w:spacing w:before="0" w:beforeAutospacing="0" w:after="0" w:afterAutospacing="0" w:line="360" w:lineRule="auto"/>
              <w:ind w:left="2160" w:hanging="480"/>
              <w:rPr>
                <w:rFonts w:hint="eastAsia" w:ascii="宋体" w:hAnsi="宋体" w:eastAsia="宋体" w:cs="宋体"/>
                <w:color w:val="auto"/>
                <w:kern w:val="2"/>
                <w:sz w:val="21"/>
                <w:szCs w:val="21"/>
                <w:highlight w:val="none"/>
              </w:rPr>
            </w:pPr>
          </w:p>
        </w:tc>
        <w:tc>
          <w:tcPr>
            <w:tcW w:w="2141" w:type="dxa"/>
            <w:noWrap w:val="0"/>
            <w:vAlign w:val="center"/>
          </w:tcPr>
          <w:p>
            <w:pPr>
              <w:spacing w:line="360" w:lineRule="auto"/>
              <w:jc w:val="center"/>
              <w:rPr>
                <w:rFonts w:hint="eastAsia" w:ascii="宋体" w:hAnsi="宋体" w:eastAsia="宋体" w:cs="宋体"/>
                <w:color w:val="auto"/>
                <w:spacing w:val="34"/>
                <w:szCs w:val="21"/>
                <w:highlight w:val="none"/>
              </w:rPr>
            </w:pPr>
            <w:r>
              <w:rPr>
                <w:rFonts w:hint="eastAsia" w:ascii="宋体" w:hAnsi="宋体" w:eastAsia="宋体" w:cs="宋体"/>
                <w:color w:val="auto"/>
                <w:spacing w:val="34"/>
                <w:szCs w:val="21"/>
                <w:highlight w:val="none"/>
              </w:rPr>
              <w:t>注册资本</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营业期限</w:t>
            </w:r>
          </w:p>
        </w:tc>
        <w:tc>
          <w:tcPr>
            <w:tcW w:w="210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资质情况</w:t>
            </w:r>
          </w:p>
        </w:tc>
        <w:tc>
          <w:tcPr>
            <w:tcW w:w="6740" w:type="dxa"/>
            <w:gridSpan w:val="5"/>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员工数量</w:t>
            </w:r>
          </w:p>
        </w:tc>
        <w:tc>
          <w:tcPr>
            <w:tcW w:w="6740" w:type="dxa"/>
            <w:gridSpan w:val="5"/>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人，其中，高级职称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人，中级职称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主要业绩</w:t>
            </w:r>
          </w:p>
        </w:tc>
        <w:tc>
          <w:tcPr>
            <w:tcW w:w="6740" w:type="dxa"/>
            <w:gridSpan w:val="5"/>
            <w:noWrap w:val="0"/>
            <w:vAlign w:val="center"/>
          </w:tcPr>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835" w:type="dxa"/>
            <w:noWrap w:val="0"/>
            <w:vAlign w:val="center"/>
          </w:tcPr>
          <w:p>
            <w:pPr>
              <w:spacing w:line="360" w:lineRule="auto"/>
              <w:jc w:val="center"/>
              <w:rPr>
                <w:rFonts w:hint="eastAsia" w:ascii="宋体" w:hAnsi="宋体" w:eastAsia="宋体" w:cs="宋体"/>
                <w:color w:val="auto"/>
                <w:szCs w:val="21"/>
                <w:highlight w:val="none"/>
              </w:rPr>
            </w:pPr>
          </w:p>
        </w:tc>
        <w:tc>
          <w:tcPr>
            <w:tcW w:w="96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695" w:type="dxa"/>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兹证明上述声明是真实、正确的，并提供了全部能提供的资料和数据，我们同意遵照贵方要求出示有关证明文件。</w:t>
      </w:r>
    </w:p>
    <w:p>
      <w:pPr>
        <w:spacing w:line="360" w:lineRule="auto"/>
        <w:rPr>
          <w:rFonts w:hint="eastAsia" w:ascii="宋体" w:hAnsi="宋体" w:eastAsia="宋体" w:cs="宋体"/>
          <w:b/>
          <w:color w:val="auto"/>
          <w:highlight w:val="none"/>
        </w:rPr>
      </w:pPr>
    </w:p>
    <w:p>
      <w:pPr>
        <w:rPr>
          <w:rFonts w:hint="eastAsia" w:ascii="宋体" w:hAnsi="宋体" w:eastAsia="宋体" w:cs="宋体"/>
          <w:color w:val="auto"/>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color w:val="auto"/>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8</w:t>
      </w:r>
      <w:r>
        <w:rPr>
          <w:rFonts w:hint="eastAsia" w:ascii="宋体" w:hAnsi="宋体" w:eastAsia="宋体" w:cs="宋体"/>
          <w:b/>
          <w:color w:val="auto"/>
          <w:szCs w:val="21"/>
          <w:highlight w:val="none"/>
          <w:lang w:bidi="ar"/>
        </w:rPr>
        <w:t>)本项目负责人简历表格式</w:t>
      </w:r>
    </w:p>
    <w:p>
      <w:pPr>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本项目负责人简历表</w:t>
      </w: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autoSpaceDN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r>
        <w:rPr>
          <w:rFonts w:hint="eastAsia" w:ascii="宋体" w:hAnsi="宋体" w:eastAsia="宋体" w:cs="宋体"/>
          <w:bCs/>
          <w:color w:val="auto"/>
          <w:szCs w:val="21"/>
          <w:highlight w:val="none"/>
          <w:lang w:bidi="ar"/>
        </w:rPr>
        <w:t xml:space="preserve"> </w:t>
      </w:r>
      <w:r>
        <w:rPr>
          <w:rFonts w:hint="eastAsia" w:ascii="宋体" w:hAnsi="宋体" w:eastAsia="宋体" w:cs="宋体"/>
          <w:bCs/>
          <w:color w:val="auto"/>
          <w:szCs w:val="21"/>
          <w:highlight w:val="none"/>
          <w:lang w:val="zh-CN" w:bidi="ar"/>
        </w:rPr>
        <w:t xml:space="preserve">  </w:t>
      </w:r>
    </w:p>
    <w:tbl>
      <w:tblPr>
        <w:tblStyle w:val="46"/>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522"/>
        <w:gridCol w:w="220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性    别</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资质等级</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称</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学    历</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年    龄</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业主单位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合同金额（万元）</w:t>
            </w: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合同履行期限</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1215"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napToGrid w:val="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rPr>
          <w:rFonts w:hint="eastAsia" w:ascii="宋体" w:hAnsi="宋体" w:eastAsia="宋体" w:cs="宋体"/>
          <w:color w:val="auto"/>
          <w:highlight w:val="none"/>
        </w:rPr>
      </w:pPr>
    </w:p>
    <w:p>
      <w:pPr>
        <w:snapToGrid w:val="0"/>
        <w:rPr>
          <w:rFonts w:hint="eastAsia" w:ascii="宋体" w:hAnsi="宋体" w:eastAsia="宋体" w:cs="宋体"/>
          <w:color w:val="auto"/>
          <w:highlight w:val="none"/>
        </w:rPr>
      </w:pPr>
    </w:p>
    <w:p>
      <w:pPr>
        <w:snapToGrid w:val="0"/>
        <w:rPr>
          <w:rFonts w:hint="eastAsia" w:ascii="宋体" w:hAnsi="宋体" w:eastAsia="宋体" w:cs="宋体"/>
          <w:b/>
          <w:color w:val="auto"/>
          <w:szCs w:val="21"/>
          <w:highlight w:val="none"/>
          <w:lang w:bidi="ar"/>
        </w:rPr>
      </w:pPr>
      <w:r>
        <w:rPr>
          <w:rFonts w:hint="eastAsia" w:ascii="宋体" w:hAnsi="宋体" w:eastAsia="宋体" w:cs="宋体"/>
          <w:color w:val="auto"/>
          <w:highlight w:val="none"/>
        </w:rPr>
        <w:br w:type="page"/>
      </w:r>
      <w:r>
        <w:rPr>
          <w:rFonts w:hint="eastAsia"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val="en-US" w:eastAsia="zh-CN" w:bidi="ar"/>
        </w:rPr>
        <w:t>9</w:t>
      </w:r>
      <w:r>
        <w:rPr>
          <w:rFonts w:hint="eastAsia" w:ascii="宋体" w:hAnsi="宋体" w:eastAsia="宋体" w:cs="宋体"/>
          <w:b/>
          <w:color w:val="auto"/>
          <w:szCs w:val="21"/>
          <w:highlight w:val="none"/>
          <w:lang w:bidi="ar"/>
        </w:rPr>
        <w:t>)本项目组人员配备情况表格式</w:t>
      </w:r>
    </w:p>
    <w:p>
      <w:pPr>
        <w:spacing w:line="360" w:lineRule="auto"/>
        <w:ind w:right="25" w:rightChars="1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本项目组人员配备情况表</w:t>
      </w: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r>
        <w:rPr>
          <w:rFonts w:hint="eastAsia" w:ascii="宋体" w:hAnsi="宋体" w:eastAsia="宋体" w:cs="宋体"/>
          <w:bCs/>
          <w:color w:val="auto"/>
          <w:szCs w:val="21"/>
          <w:highlight w:val="none"/>
          <w:lang w:bidi="ar"/>
        </w:rPr>
        <w:t xml:space="preserve"> </w:t>
      </w:r>
      <w:r>
        <w:rPr>
          <w:rFonts w:hint="eastAsia" w:ascii="宋体" w:hAnsi="宋体" w:eastAsia="宋体" w:cs="宋体"/>
          <w:bCs/>
          <w:color w:val="auto"/>
          <w:szCs w:val="21"/>
          <w:highlight w:val="none"/>
          <w:lang w:val="zh-CN"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992"/>
        <w:gridCol w:w="992"/>
        <w:gridCol w:w="1721"/>
        <w:gridCol w:w="1629"/>
        <w:gridCol w:w="1215"/>
        <w:gridCol w:w="131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性别</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出生年月</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所处岗位</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上岗证书</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一线作业人员（是/否）</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bl>
    <w:p>
      <w:pPr>
        <w:spacing w:line="360" w:lineRule="auto"/>
        <w:ind w:right="25" w:rightChars="12"/>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说明：如存在作业人员为中标后配置的，请在本表后明确中标后配置的人员数量及岗位，以及其中一线作业人员数量。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napToGrid w:val="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rPr>
          <w:rFonts w:hint="eastAsia" w:ascii="宋体" w:hAnsi="宋体" w:eastAsia="宋体" w:cs="宋体"/>
          <w:b/>
          <w:color w:val="auto"/>
          <w:szCs w:val="21"/>
          <w:highlight w:val="none"/>
        </w:rPr>
      </w:pPr>
    </w:p>
    <w:p>
      <w:pPr>
        <w:spacing w:line="360" w:lineRule="auto"/>
        <w:rPr>
          <w:rFonts w:hint="eastAsia" w:ascii="宋体" w:hAnsi="宋体" w:eastAsia="宋体" w:cs="宋体"/>
          <w:color w:val="auto"/>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（1</w:t>
      </w:r>
      <w:r>
        <w:rPr>
          <w:rFonts w:hint="eastAsia" w:ascii="宋体" w:hAnsi="宋体" w:eastAsia="宋体" w:cs="宋体"/>
          <w:b/>
          <w:color w:val="auto"/>
          <w:szCs w:val="21"/>
          <w:highlight w:val="none"/>
          <w:lang w:val="en-US" w:eastAsia="zh-CN" w:bidi="ar"/>
        </w:rPr>
        <w:t>0</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同类业绩情况一览表格式</w:t>
      </w:r>
    </w:p>
    <w:p>
      <w:pPr>
        <w:jc w:val="center"/>
        <w:rPr>
          <w:rFonts w:hint="eastAsia" w:ascii="宋体" w:hAnsi="宋体" w:eastAsia="宋体" w:cs="宋体"/>
          <w:b/>
          <w:color w:val="auto"/>
          <w:szCs w:val="21"/>
          <w:highlight w:val="none"/>
        </w:rPr>
      </w:pPr>
    </w:p>
    <w:p>
      <w:pPr>
        <w:spacing w:line="360" w:lineRule="auto"/>
        <w:ind w:right="25" w:rightChars="12"/>
        <w:jc w:val="center"/>
        <w:rPr>
          <w:rFonts w:hint="eastAsia" w:ascii="宋体" w:hAnsi="宋体" w:eastAsia="宋体" w:cs="宋体"/>
          <w:b/>
          <w:color w:val="auto"/>
          <w:sz w:val="28"/>
          <w:szCs w:val="28"/>
          <w:highlight w:val="none"/>
          <w:lang w:val="zh-CN" w:bidi="ar"/>
        </w:rPr>
      </w:pPr>
      <w:r>
        <w:rPr>
          <w:rFonts w:hint="eastAsia" w:ascii="宋体" w:hAnsi="宋体" w:eastAsia="宋体" w:cs="宋体"/>
          <w:b/>
          <w:color w:val="auto"/>
          <w:sz w:val="28"/>
          <w:szCs w:val="28"/>
          <w:highlight w:val="none"/>
          <w:lang w:bidi="ar"/>
        </w:rPr>
        <w:t>同类业绩情况一览表</w:t>
      </w:r>
    </w:p>
    <w:p>
      <w:pPr>
        <w:ind w:right="25" w:rightChars="12"/>
        <w:rPr>
          <w:rFonts w:hint="eastAsia" w:ascii="宋体" w:hAnsi="宋体" w:eastAsia="宋体" w:cs="宋体"/>
          <w:color w:val="auto"/>
          <w:highlight w:val="none"/>
        </w:rPr>
      </w:pPr>
      <w:r>
        <w:rPr>
          <w:rFonts w:hint="eastAsia" w:ascii="宋体" w:hAnsi="宋体" w:eastAsia="宋体" w:cs="宋体"/>
          <w:color w:val="auto"/>
          <w:highlight w:val="none"/>
          <w:lang w:val="zh-CN"/>
        </w:rPr>
        <w:t>采购项目：</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项目编号</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w:t>
      </w:r>
      <w:r>
        <w:rPr>
          <w:rFonts w:hint="eastAsia" w:ascii="宋体" w:hAnsi="宋体" w:eastAsia="宋体" w:cs="宋体"/>
          <w:color w:val="auto"/>
          <w:spacing w:val="-4"/>
          <w:highlight w:val="none"/>
          <w:lang w:eastAsia="zh-CN"/>
        </w:rPr>
        <w:t>标项</w:t>
      </w:r>
      <w:r>
        <w:rPr>
          <w:rFonts w:hint="eastAsia" w:ascii="宋体" w:hAnsi="宋体" w:eastAsia="宋体" w:cs="宋体"/>
          <w:color w:val="auto"/>
          <w:spacing w:val="-4"/>
          <w:highlight w:val="none"/>
        </w:rPr>
        <w:t>号：</w:t>
      </w:r>
      <w:r>
        <w:rPr>
          <w:rFonts w:hint="eastAsia" w:ascii="宋体" w:hAnsi="宋体" w:eastAsia="宋体" w:cs="宋体"/>
          <w:color w:val="auto"/>
          <w:spacing w:val="-4"/>
          <w:highlight w:val="none"/>
          <w:u w:val="single"/>
        </w:rPr>
        <w:t xml:space="preserve">            </w:t>
      </w:r>
      <w:r>
        <w:rPr>
          <w:rFonts w:hint="eastAsia" w:ascii="宋体" w:hAnsi="宋体" w:eastAsia="宋体" w:cs="宋体"/>
          <w:bCs/>
          <w:color w:val="auto"/>
          <w:highlight w:val="none"/>
          <w:u w:val="single"/>
        </w:rPr>
        <w:t xml:space="preserve">   </w:t>
      </w:r>
    </w:p>
    <w:tbl>
      <w:tblPr>
        <w:tblStyle w:val="46"/>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1186" w:hRule="atLeast"/>
        </w:trPr>
        <w:tc>
          <w:tcPr>
            <w:tcW w:w="78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4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业主单位</w:t>
            </w:r>
          </w:p>
        </w:tc>
        <w:tc>
          <w:tcPr>
            <w:tcW w:w="160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91"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服务地点</w:t>
            </w:r>
          </w:p>
        </w:tc>
        <w:tc>
          <w:tcPr>
            <w:tcW w:w="1216" w:type="dxa"/>
            <w:noWrap w:val="0"/>
            <w:vAlign w:val="center"/>
          </w:tcPr>
          <w:p>
            <w:pPr>
              <w:spacing w:line="400" w:lineRule="exact"/>
              <w:ind w:right="23" w:rightChars="11"/>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合同履行期限</w:t>
            </w:r>
          </w:p>
        </w:tc>
        <w:tc>
          <w:tcPr>
            <w:tcW w:w="121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合同价格（元）</w:t>
            </w:r>
          </w:p>
        </w:tc>
        <w:tc>
          <w:tcPr>
            <w:tcW w:w="169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85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bl>
    <w:p>
      <w:pPr>
        <w:rPr>
          <w:rFonts w:hint="eastAsia" w:ascii="宋体" w:hAnsi="宋体" w:eastAsia="宋体" w:cs="宋体"/>
          <w:bCs/>
          <w:color w:val="auto"/>
          <w:kern w:val="36"/>
          <w:highlight w:val="none"/>
        </w:rPr>
      </w:pPr>
    </w:p>
    <w:p>
      <w:pPr>
        <w:snapToGrid w:val="0"/>
        <w:spacing w:line="360" w:lineRule="auto"/>
        <w:jc w:val="left"/>
        <w:rPr>
          <w:rFonts w:hint="eastAsia" w:ascii="宋体" w:hAnsi="宋体" w:eastAsia="宋体" w:cs="宋体"/>
          <w:color w:val="auto"/>
          <w:highlight w:val="none"/>
        </w:rPr>
      </w:pPr>
    </w:p>
    <w:p>
      <w:pPr>
        <w:snapToGrid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技术部分：针对本项目第二章采购需求和第四章评分标准中的条款拟定完整方案，格式自拟；</w:t>
      </w:r>
    </w:p>
    <w:p>
      <w:pPr>
        <w:snapToGrid w:val="0"/>
        <w:rPr>
          <w:rFonts w:hint="eastAsia" w:ascii="宋体" w:hAnsi="宋体" w:eastAsia="宋体" w:cs="宋体"/>
          <w:color w:val="auto"/>
          <w:highlight w:val="none"/>
        </w:rPr>
      </w:pPr>
    </w:p>
    <w:p>
      <w:pPr>
        <w:pStyle w:val="196"/>
        <w:rPr>
          <w:rFonts w:hint="eastAsia"/>
          <w:color w:val="auto"/>
          <w:highlight w:val="none"/>
        </w:rPr>
      </w:pPr>
    </w:p>
    <w:p>
      <w:pPr>
        <w:snapToGrid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第四章评标办法及评分标准中需提供的其他相关证书及合同复印件等并加盖公章；</w:t>
      </w:r>
    </w:p>
    <w:p>
      <w:pPr>
        <w:snapToGrid w:val="0"/>
        <w:spacing w:line="360" w:lineRule="auto"/>
        <w:jc w:val="left"/>
        <w:rPr>
          <w:rFonts w:hint="eastAsia" w:ascii="宋体" w:hAnsi="宋体" w:eastAsia="宋体" w:cs="宋体"/>
          <w:color w:val="auto"/>
          <w:highlight w:val="none"/>
        </w:rPr>
      </w:pPr>
    </w:p>
    <w:p>
      <w:pPr>
        <w:snapToGrid w:val="0"/>
        <w:spacing w:line="360" w:lineRule="auto"/>
        <w:jc w:val="left"/>
        <w:rPr>
          <w:rFonts w:hint="eastAsia" w:ascii="宋体" w:hAnsi="宋体" w:eastAsia="宋体" w:cs="宋体"/>
          <w:color w:val="auto"/>
          <w:highlight w:val="none"/>
        </w:rPr>
      </w:pPr>
    </w:p>
    <w:p>
      <w:pPr>
        <w:pStyle w:val="19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br w:type="page"/>
      </w:r>
      <w:r>
        <w:rPr>
          <w:rFonts w:hint="eastAsia" w:hAnsi="宋体" w:eastAsia="宋体" w:cs="宋体"/>
          <w:color w:val="auto"/>
          <w:highlight w:val="none"/>
          <w:lang w:val="en-US" w:eastAsia="zh-CN"/>
        </w:rPr>
        <w:t>（13）</w:t>
      </w:r>
      <w:r>
        <w:rPr>
          <w:rFonts w:hint="eastAsia" w:ascii="宋体"/>
          <w:color w:val="auto"/>
          <w:kern w:val="2"/>
          <w:sz w:val="21"/>
          <w:szCs w:val="20"/>
          <w:highlight w:val="none"/>
          <w:lang w:val="en-US" w:eastAsia="zh-CN" w:bidi="ar-SA"/>
        </w:rPr>
        <w:t>特殊</w:t>
      </w:r>
      <w:r>
        <w:rPr>
          <w:rFonts w:hint="eastAsia" w:ascii="宋体" w:hAnsi="宋体" w:eastAsia="宋体" w:cs="宋体"/>
          <w:color w:val="auto"/>
          <w:highlight w:val="none"/>
          <w:lang w:val="en-US" w:eastAsia="zh-CN"/>
        </w:rPr>
        <w:t>承诺</w:t>
      </w:r>
      <w:r>
        <w:rPr>
          <w:rFonts w:hint="eastAsia" w:ascii="宋体" w:hAnsi="宋体" w:eastAsia="宋体" w:cs="宋体"/>
          <w:color w:val="auto"/>
          <w:highlight w:val="none"/>
        </w:rPr>
        <w:t>（格式见附件）</w:t>
      </w:r>
      <w:r>
        <w:rPr>
          <w:rFonts w:hint="eastAsia" w:ascii="宋体" w:hAnsi="宋体" w:eastAsia="宋体" w:cs="宋体"/>
          <w:color w:val="auto"/>
          <w:highlight w:val="none"/>
          <w:lang w:eastAsia="zh-CN"/>
        </w:rPr>
        <w:t>；</w:t>
      </w:r>
    </w:p>
    <w:p>
      <w:pPr>
        <w:spacing w:line="360" w:lineRule="auto"/>
        <w:rPr>
          <w:rFonts w:hint="eastAsia" w:ascii="宋体" w:hAnsi="宋体" w:cs="宋体"/>
          <w:b/>
          <w:color w:val="auto"/>
          <w:szCs w:val="21"/>
          <w:highlight w:val="none"/>
        </w:rPr>
      </w:pPr>
    </w:p>
    <w:p>
      <w:pPr>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val="en-US" w:eastAsia="zh-CN" w:bidi="ar"/>
        </w:rPr>
        <w:t>特殊承诺</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eastAsia="zh-CN"/>
        </w:rPr>
        <w:t>宁海县环境卫生指导中心</w:t>
      </w:r>
      <w:r>
        <w:rPr>
          <w:rFonts w:hint="eastAsia" w:ascii="宋体" w:hAnsi="宋体" w:cs="宋体"/>
          <w:b/>
          <w:color w:val="auto"/>
          <w:szCs w:val="21"/>
          <w:highlight w:val="none"/>
        </w:rPr>
        <w:t>：</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eastAsia="zh-CN"/>
        </w:rPr>
        <w:t>浙江中基正采管理咨询有限公司</w:t>
      </w:r>
      <w:r>
        <w:rPr>
          <w:rFonts w:hint="eastAsia" w:ascii="宋体" w:hAnsi="宋体" w:cs="宋体"/>
          <w:b/>
          <w:color w:val="auto"/>
          <w:szCs w:val="21"/>
          <w:highlight w:val="none"/>
        </w:rPr>
        <w:t>：</w:t>
      </w:r>
    </w:p>
    <w:p>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我方郑重承诺：</w:t>
      </w:r>
    </w:p>
    <w:p>
      <w:pPr>
        <w:numPr>
          <w:ilvl w:val="0"/>
          <w:numId w:val="0"/>
        </w:numPr>
        <w:spacing w:line="360" w:lineRule="auto"/>
        <w:rPr>
          <w:rFonts w:hint="eastAsia" w:ascii="宋体" w:hAnsi="宋体" w:cs="宋体"/>
          <w:color w:val="auto"/>
          <w:szCs w:val="21"/>
          <w:highlight w:val="none"/>
          <w:lang w:val="en-US" w:eastAsia="zh-CN"/>
        </w:rPr>
      </w:pPr>
    </w:p>
    <w:p>
      <w:pPr>
        <w:numPr>
          <w:ilvl w:val="0"/>
          <w:numId w:val="51"/>
        </w:numPr>
        <w:spacing w:line="360" w:lineRule="auto"/>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eastAsia="宋体" w:cs="宋体"/>
          <w:color w:val="auto"/>
          <w:highlight w:val="none"/>
          <w:lang w:val="en-US" w:eastAsia="zh-CN"/>
        </w:rPr>
        <w:t>如我方中标，拟投入本项目的人员我方应按投标文件中承诺的人数，</w:t>
      </w:r>
      <w:r>
        <w:rPr>
          <w:rFonts w:hint="eastAsia" w:ascii="宋体" w:hAnsi="宋体" w:eastAsia="宋体" w:cs="宋体"/>
          <w:bCs/>
          <w:color w:val="auto"/>
          <w:kern w:val="0"/>
          <w:szCs w:val="21"/>
          <w:highlight w:val="none"/>
          <w:lang w:val="en-US" w:eastAsia="zh-CN"/>
        </w:rPr>
        <w:t>在进驻日前应全部配置完毕。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在进驻日，如存在人数未达到投标承诺的：采购人将下达整改通知，同时按1万元/天进行扣罚；如在进驻日起15日（含进驻日）内我方未按规定整改完成的，次日起，采购人将按3万元/天进行扣罚；扣罚费用在服务经费中支出。如在进驻日起60日（含进驻日）内我方仍未按规定整改完成的，采购人将有权单方面解除合同，并不予支付保洁服务经费。</w:t>
      </w:r>
    </w:p>
    <w:p>
      <w:pPr>
        <w:numPr>
          <w:ilvl w:val="0"/>
          <w:numId w:val="51"/>
        </w:numPr>
        <w:spacing w:line="360" w:lineRule="auto"/>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如我方中标，在投标文件中我方承诺投入本项目的车辆、机械设备等在进驻日前应全部配置完毕。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在进驻日，如存在数量未达到投标承诺的：采购人将下达整改通知，同时按1万元/天进行扣罚；如在进驻日起15日（含进驻日）内我方未按规定整改完成的，次日起，采购人将按3万元/天进行扣罚；扣罚费用在服务经费中支出。如在进驻日起60日（含进驻日）内我方仍未按规定整改完成的，采购人将有权单方面解除合同，并不予支付保洁服务经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在进驻日，如我方投标文件中列明的拟投入本项目的车辆（或其他机械设备）与实际投入车辆（或其他机械设备）不一致的：采购人将下达整改通知【我方需提供同规格、型号车辆（或其他机械设备）或经采购人认可的优于投标文件承诺规格、型号车辆（或其他机械设备）。】，同时按1万元/天进行扣罚；如在进驻日起15日（含进驻日）内我方未按规定整改完成的，次日起，采购人将按3万元/天进行扣罚；扣罚费用在服务经费中支出。如在进驻日起60日（含进驻日）内我方仍未按规定整改完成的，采购人将有权单方面解除合同，并不予支付保洁服务经费。</w:t>
      </w:r>
    </w:p>
    <w:p>
      <w:pPr>
        <w:numPr>
          <w:ilvl w:val="0"/>
          <w:numId w:val="51"/>
        </w:numPr>
        <w:spacing w:line="360" w:lineRule="auto"/>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如我方中标，我方承诺拟投入本项目的人员数量不得低于招标文件要求的最低人员配置数量。所配备作业人员年龄原则上应在法定退休年龄内。实际用工中，若出现超过法定退休年龄人员的情况，则采购人有权从服务经费中按实际扣回相应的社保和住房公积金费用。</w:t>
      </w:r>
    </w:p>
    <w:p>
      <w:pPr>
        <w:numPr>
          <w:ilvl w:val="0"/>
          <w:numId w:val="51"/>
        </w:numPr>
        <w:spacing w:line="360" w:lineRule="auto"/>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须向采购人支付每人次50000元的违约金。</w:t>
      </w:r>
    </w:p>
    <w:p>
      <w:pPr>
        <w:numPr>
          <w:ilvl w:val="0"/>
          <w:numId w:val="51"/>
        </w:numPr>
        <w:spacing w:line="360" w:lineRule="auto"/>
        <w:ind w:left="0" w:leftChars="0" w:firstLine="420" w:firstLine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如我方中标，我方承诺投入本项目的驾驶员应具备相应工种资格证，带证上岗，并定时接受培训。</w:t>
      </w:r>
    </w:p>
    <w:p>
      <w:pPr>
        <w:numPr>
          <w:ilvl w:val="0"/>
          <w:numId w:val="51"/>
        </w:numPr>
        <w:spacing w:line="360" w:lineRule="auto"/>
        <w:ind w:left="0" w:leftChars="0" w:firstLine="420" w:firstLine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如我方中标，我方承诺投入本项目的一线作业人员的劳动合同时间必须跟本合同时间相一致。</w:t>
      </w:r>
    </w:p>
    <w:p>
      <w:pPr>
        <w:numPr>
          <w:ilvl w:val="0"/>
          <w:numId w:val="51"/>
        </w:numPr>
        <w:spacing w:line="360" w:lineRule="auto"/>
        <w:ind w:left="0" w:leftChars="0" w:firstLine="420" w:firstLine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如我方中标，我方承诺投入本项目的车辆数量不得低于招标文件要求的车辆配置最低数量。</w:t>
      </w:r>
    </w:p>
    <w:p>
      <w:pPr>
        <w:numPr>
          <w:ilvl w:val="0"/>
          <w:numId w:val="51"/>
        </w:numPr>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如我方中标，我方承诺至少配置1辆8吨及以上洗扫一体车。</w:t>
      </w:r>
    </w:p>
    <w:p>
      <w:pPr>
        <w:numPr>
          <w:ilvl w:val="0"/>
          <w:numId w:val="51"/>
        </w:numPr>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如我方中标，我方承诺至少配置1辆新能源作业车辆（3吨及以上的机扫车或洗扫一体车或洒水车）。新能源作业车辆均需为今年新购置车辆或承诺新购置车辆，且车辆能在宁波或宁海地区取得绿色牌照。</w:t>
      </w:r>
    </w:p>
    <w:p>
      <w:pPr>
        <w:numPr>
          <w:ilvl w:val="0"/>
          <w:numId w:val="51"/>
        </w:numPr>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环卫服务标准：如市、县、局有新要求，我方承诺按新要求执行。</w:t>
      </w:r>
    </w:p>
    <w:p>
      <w:pPr>
        <w:numPr>
          <w:ilvl w:val="0"/>
          <w:numId w:val="51"/>
        </w:numPr>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如我方中标，我方承诺严格按照《宁波市人民政府办公厅关于印发进一步加强市容环卫行业管理实施意见的通知》（甬政办发【2014】70号）的规定执行。</w:t>
      </w:r>
    </w:p>
    <w:p>
      <w:pPr>
        <w:numPr>
          <w:ilvl w:val="0"/>
          <w:numId w:val="51"/>
        </w:numPr>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如我方中标，我方承诺对所有符合参加人身意外伤害保险条件的人员统一进行参保。</w:t>
      </w:r>
    </w:p>
    <w:p>
      <w:pPr>
        <w:pStyle w:val="2"/>
        <w:rPr>
          <w:rFonts w:hint="eastAsia"/>
          <w:color w:val="auto"/>
          <w:highlight w:val="none"/>
          <w:lang w:val="en-US" w:eastAsia="zh-CN"/>
        </w:rPr>
      </w:pPr>
    </w:p>
    <w:p>
      <w:pPr>
        <w:spacing w:line="360" w:lineRule="auto"/>
        <w:ind w:firstLine="420" w:firstLineChars="200"/>
        <w:rPr>
          <w:rFonts w:hint="eastAsia" w:ascii="宋体" w:hAnsi="宋体" w:eastAsia="宋体" w:cs="宋体"/>
          <w:color w:val="auto"/>
          <w:highlight w:val="none"/>
          <w:lang w:val="en-US" w:eastAsia="zh-CN"/>
        </w:rPr>
      </w:pPr>
    </w:p>
    <w:p>
      <w:pPr>
        <w:pStyle w:val="2"/>
        <w:rPr>
          <w:rFonts w:hint="eastAsia"/>
          <w:color w:val="auto"/>
          <w:highlight w:val="none"/>
          <w:lang w:val="en-US" w:eastAsia="zh-CN"/>
        </w:rPr>
      </w:pPr>
    </w:p>
    <w:p>
      <w:pPr>
        <w:numPr>
          <w:ilvl w:val="0"/>
          <w:numId w:val="0"/>
        </w:numPr>
        <w:spacing w:line="360" w:lineRule="auto"/>
        <w:jc w:val="center"/>
        <w:rPr>
          <w:rFonts w:hint="eastAsia" w:ascii="宋体" w:hAnsi="宋体" w:cs="宋体"/>
          <w:color w:val="auto"/>
          <w:highlight w:val="none"/>
          <w:lang w:val="en-US" w:eastAsia="zh-CN"/>
        </w:rPr>
      </w:pPr>
      <w:r>
        <w:rPr>
          <w:rFonts w:hint="eastAsia" w:ascii="宋体" w:hAnsi="宋体" w:cs="宋体"/>
          <w:b/>
          <w:bCs/>
          <w:color w:val="auto"/>
          <w:highlight w:val="none"/>
          <w:lang w:val="en-US" w:eastAsia="zh-CN"/>
        </w:rPr>
        <w:t>（如有其他承诺，请自行填写；如无，则删除本括号内的内容）</w:t>
      </w:r>
    </w:p>
    <w:p>
      <w:pPr>
        <w:numPr>
          <w:ilvl w:val="0"/>
          <w:numId w:val="0"/>
        </w:numPr>
        <w:spacing w:line="360" w:lineRule="auto"/>
        <w:rPr>
          <w:rFonts w:hint="eastAsia" w:ascii="宋体" w:hAnsi="宋体" w:cs="宋体"/>
          <w:color w:val="auto"/>
          <w:highlight w:val="none"/>
          <w:lang w:val="en-US" w:eastAsia="zh-CN"/>
        </w:rPr>
      </w:pPr>
    </w:p>
    <w:p>
      <w:pPr>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供应商（盖章）</w:t>
      </w:r>
      <w:r>
        <w:rPr>
          <w:rFonts w:hint="eastAsia" w:ascii="宋体" w:hAnsi="宋体" w:eastAsia="宋体" w:cs="宋体"/>
          <w:color w:val="auto"/>
          <w:highlight w:val="none"/>
          <w:lang w:eastAsia="zh-CN"/>
        </w:rPr>
        <w:t>：</w:t>
      </w:r>
    </w:p>
    <w:p>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jc w:val="right"/>
        <w:rPr>
          <w:rFonts w:hint="eastAsia"/>
          <w:color w:val="auto"/>
          <w:highlight w:val="none"/>
          <w:lang w:eastAsia="zh-CN"/>
        </w:rPr>
      </w:pPr>
      <w:r>
        <w:rPr>
          <w:rFonts w:hint="eastAsia" w:ascii="宋体" w:hAnsi="宋体" w:eastAsia="宋体" w:cs="宋体"/>
          <w:color w:val="auto"/>
          <w:highlight w:val="none"/>
        </w:rPr>
        <w:t>日    期：</w:t>
      </w: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ascii="宋体" w:hAnsi="宋体" w:eastAsia="宋体" w:cs="宋体"/>
          <w:color w:val="auto"/>
          <w:highlight w:val="none"/>
          <w:lang w:eastAsia="zh-CN"/>
        </w:rPr>
      </w:pPr>
    </w:p>
    <w:p>
      <w:pPr>
        <w:rPr>
          <w:rFonts w:hint="eastAsia"/>
          <w:color w:val="auto"/>
          <w:highlight w:val="none"/>
        </w:rPr>
      </w:pPr>
    </w:p>
    <w:p>
      <w:pPr>
        <w:numPr>
          <w:ilvl w:val="0"/>
          <w:numId w:val="0"/>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供应商认为有需要提供的其它有关证明资料。</w:t>
      </w:r>
    </w:p>
    <w:p>
      <w:pPr>
        <w:snapToGrid w:val="0"/>
        <w:spacing w:line="360" w:lineRule="auto"/>
        <w:jc w:val="left"/>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8"/>
          <w:szCs w:val="28"/>
          <w:highlight w:val="none"/>
        </w:rPr>
        <w:sectPr>
          <w:pgSz w:w="11906" w:h="16838"/>
          <w:pgMar w:top="1474" w:right="1797" w:bottom="1247" w:left="1797" w:header="851" w:footer="851" w:gutter="0"/>
          <w:pgNumType w:fmt="decimal"/>
          <w:cols w:space="720" w:num="1"/>
          <w:docGrid w:linePitch="312" w:charSpace="0"/>
        </w:sectPr>
      </w:pP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、报价文件</w:t>
      </w:r>
    </w:p>
    <w:p>
      <w:pPr>
        <w:snapToGrid w:val="0"/>
        <w:spacing w:line="360" w:lineRule="auto"/>
        <w:jc w:val="left"/>
        <w:rPr>
          <w:rFonts w:hint="eastAsia" w:ascii="宋体" w:hAnsi="宋体" w:eastAsia="宋体" w:cs="宋体"/>
          <w:bCs/>
          <w:color w:val="auto"/>
          <w:sz w:val="28"/>
          <w:szCs w:val="28"/>
          <w:highlight w:val="none"/>
          <w:lang w:bidi="ar"/>
        </w:rPr>
      </w:pP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报价文件</w:t>
      </w:r>
      <w:r>
        <w:rPr>
          <w:rFonts w:hint="eastAsia" w:ascii="宋体" w:hAnsi="宋体" w:eastAsia="宋体" w:cs="宋体"/>
          <w:color w:val="auto"/>
          <w:highlight w:val="none"/>
        </w:rPr>
        <w:t>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封面格式：</w:t>
      </w:r>
    </w:p>
    <w:p>
      <w:pPr>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lang w:bidi="ar"/>
        </w:rPr>
        <w:t xml:space="preserve">                                            正本</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报价文件</w:t>
      </w:r>
    </w:p>
    <w:p>
      <w:pPr>
        <w:snapToGrid w:val="0"/>
        <w:spacing w:line="360" w:lineRule="auto"/>
        <w:ind w:firstLine="6919" w:firstLineChars="2883"/>
        <w:rPr>
          <w:rFonts w:hint="eastAsia" w:ascii="宋体" w:hAnsi="宋体" w:eastAsia="宋体" w:cs="宋体"/>
          <w:bCs/>
          <w:color w:val="auto"/>
          <w:sz w:val="24"/>
          <w:highlight w:val="none"/>
        </w:rPr>
      </w:pP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napToGrid w:val="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 xml:space="preserve">                                      年  月  日</w:t>
      </w:r>
    </w:p>
    <w:p>
      <w:pPr>
        <w:snapToGrid w:val="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报价文件内容包括：</w:t>
      </w:r>
    </w:p>
    <w:p>
      <w:pPr>
        <w:numPr>
          <w:ilvl w:val="0"/>
          <w:numId w:val="52"/>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pPr>
        <w:numPr>
          <w:ilvl w:val="0"/>
          <w:numId w:val="52"/>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投标报价明细表（格式见附件）；</w:t>
      </w:r>
    </w:p>
    <w:p>
      <w:pPr>
        <w:numPr>
          <w:ilvl w:val="0"/>
          <w:numId w:val="52"/>
        </w:numPr>
        <w:snapToGrid w:val="0"/>
        <w:spacing w:line="360" w:lineRule="auto"/>
        <w:ind w:left="420" w:leftChars="0"/>
        <w:jc w:val="left"/>
        <w:rPr>
          <w:rFonts w:hint="eastAsia" w:ascii="宋体" w:hAnsi="宋体" w:eastAsia="宋体" w:cs="宋体"/>
          <w:color w:val="auto"/>
          <w:highlight w:val="none"/>
        </w:rPr>
      </w:pPr>
      <w:r>
        <w:rPr>
          <w:rFonts w:hint="eastAsia" w:ascii="宋体" w:hAnsi="宋体" w:cs="宋体"/>
          <w:color w:val="auto"/>
          <w:highlight w:val="none"/>
        </w:rPr>
        <w:t>经费测算情况（供应商需详细列明不同工种人员基本工资</w:t>
      </w:r>
      <w:r>
        <w:rPr>
          <w:rFonts w:hint="eastAsia" w:ascii="宋体" w:hAnsi="宋体" w:cs="宋体"/>
          <w:color w:val="auto"/>
          <w:highlight w:val="none"/>
          <w:lang w:eastAsia="zh-CN"/>
        </w:rPr>
        <w:t>、</w:t>
      </w:r>
      <w:r>
        <w:rPr>
          <w:rFonts w:hint="eastAsia" w:ascii="宋体" w:hAnsi="宋体" w:cs="宋体"/>
          <w:color w:val="auto"/>
          <w:highlight w:val="none"/>
        </w:rPr>
        <w:t>社会保险</w:t>
      </w:r>
      <w:r>
        <w:rPr>
          <w:rFonts w:hint="eastAsia" w:ascii="宋体" w:hAnsi="宋体" w:cs="宋体"/>
          <w:color w:val="auto"/>
          <w:highlight w:val="none"/>
          <w:lang w:eastAsia="zh-CN"/>
        </w:rPr>
        <w:t>、</w:t>
      </w:r>
      <w:r>
        <w:rPr>
          <w:rFonts w:hint="eastAsia" w:ascii="宋体" w:hAnsi="宋体" w:cs="宋体"/>
          <w:color w:val="auto"/>
          <w:highlight w:val="none"/>
        </w:rPr>
        <w:t>住房公积金</w:t>
      </w:r>
      <w:r>
        <w:rPr>
          <w:rFonts w:hint="eastAsia" w:ascii="宋体" w:hAnsi="宋体" w:cs="宋体"/>
          <w:color w:val="auto"/>
          <w:highlight w:val="none"/>
          <w:lang w:eastAsia="zh-CN"/>
        </w:rPr>
        <w:t>、</w:t>
      </w:r>
      <w:r>
        <w:rPr>
          <w:rFonts w:hint="eastAsia" w:ascii="宋体" w:hAnsi="宋体" w:cs="宋体"/>
          <w:color w:val="auto"/>
          <w:highlight w:val="none"/>
        </w:rPr>
        <w:t>爱心早餐补贴</w:t>
      </w:r>
      <w:r>
        <w:rPr>
          <w:rFonts w:hint="eastAsia" w:ascii="宋体" w:hAnsi="宋体" w:cs="宋体"/>
          <w:color w:val="auto"/>
          <w:highlight w:val="none"/>
          <w:lang w:eastAsia="zh-CN"/>
        </w:rPr>
        <w:t>、</w:t>
      </w:r>
      <w:r>
        <w:rPr>
          <w:rFonts w:hint="eastAsia" w:ascii="宋体" w:hAnsi="宋体" w:cs="宋体"/>
          <w:color w:val="auto"/>
          <w:highlight w:val="none"/>
        </w:rPr>
        <w:t>加班补贴</w:t>
      </w:r>
      <w:r>
        <w:rPr>
          <w:rFonts w:hint="eastAsia" w:ascii="宋体" w:hAnsi="宋体" w:cs="宋体"/>
          <w:color w:val="auto"/>
          <w:highlight w:val="none"/>
          <w:lang w:eastAsia="zh-CN"/>
        </w:rPr>
        <w:t>、</w:t>
      </w:r>
      <w:r>
        <w:rPr>
          <w:rFonts w:hint="eastAsia" w:ascii="宋体" w:hAnsi="宋体" w:cs="宋体"/>
          <w:color w:val="auto"/>
          <w:highlight w:val="none"/>
        </w:rPr>
        <w:t>高温津贴</w:t>
      </w:r>
      <w:r>
        <w:rPr>
          <w:rFonts w:hint="eastAsia" w:ascii="宋体" w:hAnsi="宋体" w:cs="宋体"/>
          <w:color w:val="auto"/>
          <w:highlight w:val="none"/>
          <w:lang w:eastAsia="zh-CN"/>
        </w:rPr>
        <w:t>、</w:t>
      </w:r>
      <w:r>
        <w:rPr>
          <w:rFonts w:hint="eastAsia" w:ascii="宋体" w:hAnsi="宋体" w:cs="宋体"/>
          <w:color w:val="auto"/>
          <w:highlight w:val="none"/>
        </w:rPr>
        <w:t>人身意外伤害保险</w:t>
      </w:r>
      <w:r>
        <w:rPr>
          <w:rFonts w:hint="eastAsia" w:ascii="宋体" w:hAnsi="宋体" w:cs="宋体"/>
          <w:color w:val="auto"/>
          <w:highlight w:val="none"/>
          <w:lang w:eastAsia="zh-CN"/>
        </w:rPr>
        <w:t>、</w:t>
      </w:r>
      <w:r>
        <w:rPr>
          <w:rFonts w:hint="eastAsia" w:ascii="宋体" w:hAnsi="宋体" w:cs="宋体"/>
          <w:color w:val="auto"/>
          <w:highlight w:val="none"/>
        </w:rPr>
        <w:t>特殊岗位津贴</w:t>
      </w:r>
      <w:r>
        <w:rPr>
          <w:rFonts w:hint="eastAsia" w:ascii="宋体" w:hAnsi="宋体" w:cs="宋体"/>
          <w:color w:val="auto"/>
          <w:highlight w:val="none"/>
          <w:lang w:eastAsia="zh-CN"/>
        </w:rPr>
        <w:t>、</w:t>
      </w:r>
      <w:r>
        <w:rPr>
          <w:rFonts w:hint="eastAsia" w:ascii="宋体" w:hAnsi="宋体" w:cs="宋体"/>
          <w:color w:val="auto"/>
          <w:highlight w:val="none"/>
        </w:rPr>
        <w:t>环卫工人福利</w:t>
      </w:r>
      <w:r>
        <w:rPr>
          <w:rFonts w:hint="eastAsia" w:ascii="宋体" w:hAnsi="宋体" w:cs="宋体"/>
          <w:color w:val="auto"/>
          <w:highlight w:val="none"/>
          <w:lang w:eastAsia="zh-CN"/>
        </w:rPr>
        <w:t>、</w:t>
      </w:r>
      <w:r>
        <w:rPr>
          <w:rFonts w:hint="eastAsia" w:ascii="宋体" w:hAnsi="宋体" w:cs="宋体"/>
          <w:color w:val="auto"/>
          <w:highlight w:val="none"/>
        </w:rPr>
        <w:t>体检及劳保用品情况等</w:t>
      </w:r>
      <w:r>
        <w:rPr>
          <w:rFonts w:hint="eastAsia" w:ascii="宋体" w:hAnsi="宋体" w:cs="宋体"/>
          <w:color w:val="auto"/>
          <w:highlight w:val="none"/>
          <w:lang w:eastAsia="zh-CN"/>
        </w:rPr>
        <w:t>）；</w:t>
      </w:r>
    </w:p>
    <w:p>
      <w:pPr>
        <w:numPr>
          <w:ilvl w:val="0"/>
          <w:numId w:val="52"/>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中小企业声明函（如有)（格式见附件）；</w:t>
      </w:r>
    </w:p>
    <w:p>
      <w:pPr>
        <w:numPr>
          <w:ilvl w:val="0"/>
          <w:numId w:val="52"/>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残疾人福利性单位声明函（非残疾人福利性单位无需提供本函)（格式见附件）；</w:t>
      </w:r>
    </w:p>
    <w:p>
      <w:pPr>
        <w:numPr>
          <w:ilvl w:val="0"/>
          <w:numId w:val="52"/>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供应商针对报价需要说明的其他文件和说明（格式自拟）；</w:t>
      </w:r>
    </w:p>
    <w:p>
      <w:pPr>
        <w:snapToGrid w:val="0"/>
        <w:spacing w:line="360" w:lineRule="auto"/>
        <w:jc w:val="left"/>
        <w:rPr>
          <w:rFonts w:hint="eastAsia" w:ascii="宋体" w:hAnsi="宋体" w:eastAsia="宋体" w:cs="宋体"/>
          <w:color w:val="auto"/>
          <w:highlight w:val="none"/>
        </w:rPr>
      </w:pPr>
    </w:p>
    <w:p>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（1）开标一览表格式</w:t>
      </w:r>
    </w:p>
    <w:p>
      <w:pPr>
        <w:pStyle w:val="43"/>
        <w:widowControl w:val="0"/>
        <w:tabs>
          <w:tab w:val="left" w:pos="4841"/>
        </w:tabs>
        <w:spacing w:before="0" w:beforeAutospacing="0" w:after="0" w:afterAutospacing="0" w:line="360" w:lineRule="auto"/>
        <w:ind w:firstLine="301"/>
        <w:jc w:val="center"/>
        <w:rPr>
          <w:rFonts w:hint="eastAsia" w:ascii="宋体" w:hAnsi="宋体" w:eastAsia="宋体" w:cs="宋体"/>
          <w:b/>
          <w:color w:val="auto"/>
          <w:szCs w:val="20"/>
          <w:highlight w:val="none"/>
        </w:rPr>
      </w:pPr>
      <w:r>
        <w:rPr>
          <w:rFonts w:hint="eastAsia" w:ascii="宋体" w:hAnsi="宋体" w:eastAsia="宋体" w:cs="宋体"/>
          <w:b/>
          <w:color w:val="auto"/>
          <w:spacing w:val="-4"/>
          <w:kern w:val="2"/>
          <w:szCs w:val="20"/>
          <w:highlight w:val="none"/>
          <w:lang w:bidi="ar"/>
        </w:rPr>
        <w:t>开标一览表</w:t>
      </w:r>
    </w:p>
    <w:p>
      <w:pPr>
        <w:pStyle w:val="43"/>
        <w:widowControl w:val="0"/>
        <w:snapToGrid w:val="0"/>
        <w:spacing w:before="0" w:beforeAutospacing="0" w:after="0" w:afterAutospacing="0" w:line="360" w:lineRule="auto"/>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采购项目：                                               项目编号：</w:t>
      </w:r>
      <w:r>
        <w:rPr>
          <w:rFonts w:hint="eastAsia" w:ascii="宋体" w:hAnsi="宋体" w:eastAsia="宋体" w:cs="宋体"/>
          <w:color w:val="auto"/>
          <w:spacing w:val="-4"/>
          <w:kern w:val="2"/>
          <w:sz w:val="21"/>
          <w:szCs w:val="21"/>
          <w:highlight w:val="none"/>
          <w:u w:val="single"/>
          <w:lang w:bidi="ar"/>
        </w:rPr>
        <w:t xml:space="preserve">  </w:t>
      </w:r>
    </w:p>
    <w:p>
      <w:pPr>
        <w:pStyle w:val="43"/>
        <w:widowControl w:val="0"/>
        <w:snapToGrid w:val="0"/>
        <w:spacing w:before="0" w:beforeAutospacing="0" w:after="0" w:afterAutospacing="0" w:line="360" w:lineRule="auto"/>
        <w:jc w:val="right"/>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单位：人民币元</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97"/>
        <w:gridCol w:w="171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4"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标项</w:t>
            </w:r>
            <w:r>
              <w:rPr>
                <w:rFonts w:hint="eastAsia" w:ascii="宋体" w:hAnsi="宋体" w:eastAsia="宋体" w:cs="宋体"/>
                <w:b/>
                <w:bCs/>
                <w:color w:val="auto"/>
                <w:szCs w:val="21"/>
                <w:highlight w:val="none"/>
              </w:rPr>
              <w:t>号</w:t>
            </w:r>
          </w:p>
        </w:tc>
        <w:tc>
          <w:tcPr>
            <w:tcW w:w="3097"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1718"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3382" w:type="dxa"/>
            <w:noWrap w:val="0"/>
            <w:vAlign w:val="center"/>
          </w:tcPr>
          <w:p>
            <w:pPr>
              <w:snapToGrid w:val="0"/>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064" w:type="dxa"/>
            <w:noWrap w:val="0"/>
            <w:vAlign w:val="center"/>
          </w:tcPr>
          <w:p>
            <w:pPr>
              <w:snapToGrid w:val="0"/>
              <w:spacing w:line="360" w:lineRule="auto"/>
              <w:jc w:val="center"/>
              <w:rPr>
                <w:rFonts w:hint="eastAsia" w:ascii="宋体" w:hAnsi="宋体" w:eastAsia="宋体" w:cs="宋体"/>
                <w:color w:val="auto"/>
                <w:szCs w:val="21"/>
                <w:highlight w:val="none"/>
              </w:rPr>
            </w:pPr>
          </w:p>
        </w:tc>
        <w:tc>
          <w:tcPr>
            <w:tcW w:w="3097" w:type="dxa"/>
            <w:noWrap w:val="0"/>
            <w:vAlign w:val="center"/>
          </w:tcPr>
          <w:p>
            <w:pPr>
              <w:snapToGrid w:val="0"/>
              <w:spacing w:line="360" w:lineRule="auto"/>
              <w:jc w:val="center"/>
              <w:rPr>
                <w:rFonts w:hint="eastAsia" w:ascii="宋体" w:hAnsi="宋体" w:eastAsia="宋体" w:cs="宋体"/>
                <w:color w:val="auto"/>
                <w:szCs w:val="21"/>
                <w:highlight w:val="none"/>
              </w:rPr>
            </w:pPr>
          </w:p>
        </w:tc>
        <w:tc>
          <w:tcPr>
            <w:tcW w:w="1718" w:type="dxa"/>
            <w:noWrap w:val="0"/>
            <w:vAlign w:val="center"/>
          </w:tcPr>
          <w:p>
            <w:pPr>
              <w:snapToGrid w:val="0"/>
              <w:spacing w:line="360" w:lineRule="auto"/>
              <w:rPr>
                <w:rFonts w:hint="eastAsia" w:ascii="宋体" w:hAnsi="宋体" w:eastAsia="宋体" w:cs="宋体"/>
                <w:color w:val="auto"/>
                <w:szCs w:val="21"/>
                <w:highlight w:val="none"/>
              </w:rPr>
            </w:pPr>
          </w:p>
        </w:tc>
        <w:tc>
          <w:tcPr>
            <w:tcW w:w="3382" w:type="dxa"/>
            <w:noWrap w:val="0"/>
            <w:vAlign w:val="center"/>
          </w:tcPr>
          <w:p>
            <w:pPr>
              <w:snapToGrid w:val="0"/>
              <w:spacing w:line="360" w:lineRule="auto"/>
              <w:jc w:val="cente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单年</w:t>
            </w:r>
            <w:r>
              <w:rPr>
                <w:rFonts w:hint="eastAsia" w:ascii="宋体" w:hAnsi="宋体" w:eastAsia="宋体" w:cs="宋体"/>
                <w:color w:val="auto"/>
                <w:szCs w:val="21"/>
                <w:highlight w:val="none"/>
              </w:rPr>
              <w:t>投标价</w:t>
            </w:r>
          </w:p>
        </w:tc>
        <w:tc>
          <w:tcPr>
            <w:tcW w:w="5100" w:type="dxa"/>
            <w:gridSpan w:val="2"/>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noWrap w:val="0"/>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三年投标总价</w:t>
            </w:r>
          </w:p>
        </w:tc>
        <w:tc>
          <w:tcPr>
            <w:tcW w:w="5100" w:type="dxa"/>
            <w:gridSpan w:val="2"/>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64"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8197" w:type="dxa"/>
            <w:gridSpan w:val="3"/>
            <w:noWrap w:val="0"/>
            <w:vAlign w:val="center"/>
          </w:tcPr>
          <w:p>
            <w:pPr>
              <w:snapToGrid w:val="0"/>
              <w:spacing w:line="360" w:lineRule="auto"/>
              <w:jc w:val="center"/>
              <w:rPr>
                <w:rFonts w:hint="eastAsia" w:ascii="宋体" w:hAnsi="宋体" w:eastAsia="宋体" w:cs="宋体"/>
                <w:color w:val="auto"/>
                <w:szCs w:val="21"/>
                <w:highlight w:val="none"/>
              </w:rPr>
            </w:pPr>
          </w:p>
        </w:tc>
      </w:tr>
    </w:tbl>
    <w:p>
      <w:pPr>
        <w:pStyle w:val="43"/>
        <w:widowControl w:val="0"/>
        <w:spacing w:before="0" w:beforeAutospacing="0" w:after="0" w:afterAutospacing="0" w:line="360" w:lineRule="auto"/>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注：1、若供应商尚有其它内容需明列的，请按此表格式扩展。</w:t>
      </w:r>
    </w:p>
    <w:p>
      <w:pPr>
        <w:pStyle w:val="43"/>
        <w:widowControl w:val="0"/>
        <w:numPr>
          <w:ilvl w:val="0"/>
          <w:numId w:val="0"/>
        </w:numPr>
        <w:spacing w:before="0" w:beforeAutospacing="0" w:after="0" w:afterAutospacing="0" w:line="360" w:lineRule="auto"/>
        <w:ind w:left="403" w:leftChars="0"/>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val="en-US" w:eastAsia="zh-CN" w:bidi="ar"/>
        </w:rPr>
        <w:t>2、</w:t>
      </w:r>
      <w:r>
        <w:rPr>
          <w:rFonts w:hint="eastAsia" w:ascii="宋体" w:hAnsi="宋体" w:eastAsia="宋体" w:cs="宋体"/>
          <w:color w:val="auto"/>
          <w:spacing w:val="-4"/>
          <w:kern w:val="2"/>
          <w:sz w:val="21"/>
          <w:szCs w:val="21"/>
          <w:highlight w:val="none"/>
          <w:lang w:bidi="ar"/>
        </w:rPr>
        <w:t>以上</w:t>
      </w:r>
      <w:r>
        <w:rPr>
          <w:rFonts w:hint="eastAsia" w:ascii="宋体" w:hAnsi="宋体" w:eastAsia="宋体" w:cs="宋体"/>
          <w:color w:val="auto"/>
          <w:spacing w:val="-4"/>
          <w:kern w:val="2"/>
          <w:sz w:val="21"/>
          <w:szCs w:val="21"/>
          <w:highlight w:val="none"/>
          <w:lang w:eastAsia="zh-CN" w:bidi="ar"/>
        </w:rPr>
        <w:t>“</w:t>
      </w:r>
      <w:r>
        <w:rPr>
          <w:rFonts w:hint="eastAsia" w:ascii="宋体" w:hAnsi="宋体" w:eastAsia="宋体" w:cs="宋体"/>
          <w:color w:val="auto"/>
          <w:spacing w:val="-4"/>
          <w:kern w:val="2"/>
          <w:sz w:val="21"/>
          <w:szCs w:val="21"/>
          <w:highlight w:val="none"/>
          <w:lang w:bidi="ar"/>
        </w:rPr>
        <w:t>单年投标价</w:t>
      </w:r>
      <w:r>
        <w:rPr>
          <w:rFonts w:hint="eastAsia" w:ascii="宋体" w:hAnsi="宋体" w:eastAsia="宋体" w:cs="宋体"/>
          <w:color w:val="auto"/>
          <w:spacing w:val="-4"/>
          <w:kern w:val="2"/>
          <w:sz w:val="21"/>
          <w:szCs w:val="21"/>
          <w:highlight w:val="none"/>
          <w:lang w:eastAsia="zh-CN" w:bidi="ar"/>
        </w:rPr>
        <w:t>”</w:t>
      </w:r>
      <w:r>
        <w:rPr>
          <w:rFonts w:hint="eastAsia" w:ascii="宋体" w:hAnsi="宋体" w:eastAsia="宋体" w:cs="宋体"/>
          <w:color w:val="auto"/>
          <w:spacing w:val="-4"/>
          <w:kern w:val="2"/>
          <w:sz w:val="21"/>
          <w:szCs w:val="21"/>
          <w:highlight w:val="none"/>
          <w:lang w:bidi="ar"/>
        </w:rPr>
        <w:t>应与“投标报价明细表”中的“单年投标价”相一致。</w:t>
      </w: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供 应 商 （盖章）：</w:t>
      </w: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法定代表人或授权代表（签名或印章）：</w:t>
      </w: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日     期：</w:t>
      </w:r>
    </w:p>
    <w:p>
      <w:pPr>
        <w:snapToGrid w:val="0"/>
        <w:rPr>
          <w:rFonts w:hint="eastAsia" w:ascii="宋体" w:hAnsi="宋体" w:eastAsia="宋体" w:cs="宋体"/>
          <w:b/>
          <w:bCs/>
          <w:color w:val="auto"/>
          <w:szCs w:val="21"/>
          <w:highlight w:val="none"/>
        </w:rPr>
      </w:pPr>
    </w:p>
    <w:p>
      <w:pPr>
        <w:pStyle w:val="3"/>
        <w:rPr>
          <w:rFonts w:hint="eastAsia" w:ascii="宋体" w:hAnsi="宋体" w:eastAsia="宋体" w:cs="宋体"/>
          <w:b/>
          <w:bCs/>
          <w:color w:val="auto"/>
          <w:szCs w:val="21"/>
          <w:highlight w:val="none"/>
        </w:rPr>
      </w:pPr>
    </w:p>
    <w:p>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（2）投标报价明细表格式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投标报价明细表</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采购项目：</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项目编号：</w:t>
      </w:r>
    </w:p>
    <w:p>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标项一</w:t>
      </w:r>
      <w:r>
        <w:rPr>
          <w:rFonts w:hint="eastAsia" w:ascii="宋体" w:hAnsi="宋体" w:cs="宋体"/>
          <w:b/>
          <w:bCs/>
          <w:color w:val="auto"/>
          <w:highlight w:val="none"/>
        </w:rPr>
        <w:t>：东至兴海路（不含）、北至中山西路（人民大道）、南至范家村、西至黄坦甬临线</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489"/>
        <w:gridCol w:w="745"/>
        <w:gridCol w:w="1285"/>
        <w:gridCol w:w="1579"/>
        <w:gridCol w:w="1605"/>
        <w:gridCol w:w="131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8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203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作业量</w:t>
            </w:r>
          </w:p>
        </w:tc>
        <w:tc>
          <w:tcPr>
            <w:tcW w:w="157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最高综合</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单价限价</w:t>
            </w:r>
          </w:p>
        </w:tc>
        <w:tc>
          <w:tcPr>
            <w:tcW w:w="1605"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投标综合单价</w:t>
            </w:r>
          </w:p>
        </w:tc>
        <w:tc>
          <w:tcPr>
            <w:tcW w:w="131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8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57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0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313"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（18小时）</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732919.2</w:t>
            </w:r>
            <w:r>
              <w:rPr>
                <w:rFonts w:hint="eastAsia" w:ascii="宋体" w:hAnsi="宋体" w:cs="宋体"/>
                <w:color w:val="auto"/>
                <w:szCs w:val="21"/>
                <w:highlight w:val="none"/>
                <w:lang w:val="en-US" w:eastAsia="zh-CN"/>
              </w:rPr>
              <w:t>7</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13.05</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（16小时）</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61598.26</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r>
              <w:rPr>
                <w:rFonts w:hint="default"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val="en-US" w:eastAsia="zh-Hans"/>
              </w:rPr>
              <w:t>60</w:t>
            </w:r>
            <w:r>
              <w:rPr>
                <w:rFonts w:hint="eastAsia" w:ascii="宋体" w:hAnsi="宋体" w:eastAsia="宋体" w:cs="宋体"/>
                <w:color w:val="auto"/>
                <w:szCs w:val="21"/>
                <w:highlight w:val="none"/>
                <w:lang w:val="en-US" w:eastAsia="zh-CN"/>
              </w:rPr>
              <w:t>元</w:t>
            </w: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171102.74</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11.13</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643795.51</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10.09</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一级道路</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79594.72</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3.02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26005.89</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47753.95</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三</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机扫</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km</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30188</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15094</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148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人行道、非机动车道地面冲洗</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六</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果壳箱保洁</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只</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345</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1763元/</w:t>
            </w:r>
            <w:r>
              <w:rPr>
                <w:rFonts w:hint="eastAsia" w:ascii="宋体" w:hAnsi="宋体" w:cs="宋体"/>
                <w:color w:val="auto"/>
                <w:szCs w:val="21"/>
                <w:highlight w:val="none"/>
                <w:lang w:val="en-US" w:eastAsia="zh-CN"/>
              </w:rPr>
              <w:t>只</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桶</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1110</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3028</w:t>
            </w:r>
            <w:r>
              <w:rPr>
                <w:rFonts w:hint="eastAsia" w:ascii="宋体" w:hAnsi="宋体" w:cs="宋体"/>
                <w:color w:val="auto"/>
                <w:szCs w:val="21"/>
                <w:highlight w:val="none"/>
              </w:rPr>
              <w:t>元/桶</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八</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沿街店铺垃圾收运</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09"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九</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应急保障服务</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12"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单年</w:t>
            </w:r>
            <w:r>
              <w:rPr>
                <w:rFonts w:hint="eastAsia" w:ascii="宋体" w:hAnsi="宋体" w:eastAsia="宋体" w:cs="宋体"/>
                <w:color w:val="auto"/>
                <w:szCs w:val="21"/>
                <w:highlight w:val="none"/>
              </w:rPr>
              <w:t>投标价</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12"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三年投标总价</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rPr>
          <w:rFonts w:hint="eastAsia" w:ascii="宋体" w:hAnsi="宋体" w:eastAsia="宋体" w:cs="宋体"/>
          <w:b w:val="0"/>
          <w:bCs/>
          <w:color w:val="auto"/>
          <w:szCs w:val="21"/>
          <w:highlight w:val="none"/>
        </w:rPr>
      </w:pPr>
    </w:p>
    <w:p>
      <w:pPr>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投标单位可根据实际情况自行调整表格</w:t>
      </w:r>
      <w:r>
        <w:rPr>
          <w:rFonts w:hint="eastAsia" w:ascii="宋体" w:hAnsi="宋体" w:eastAsia="宋体" w:cs="宋体"/>
          <w:b w:val="0"/>
          <w:bCs/>
          <w:color w:val="auto"/>
          <w:szCs w:val="21"/>
          <w:highlight w:val="none"/>
          <w:lang w:val="en-US" w:eastAsia="zh-CN"/>
        </w:rPr>
        <w:t>。</w:t>
      </w: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napToGrid w:val="0"/>
        <w:ind w:right="840" w:firstLine="5880" w:firstLineChars="28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spacing w:line="360" w:lineRule="auto"/>
        <w:rPr>
          <w:rFonts w:hint="eastAsia" w:ascii="宋体" w:hAnsi="宋体" w:eastAsia="宋体" w:cs="宋体"/>
          <w:b/>
          <w:bCs/>
          <w:color w:val="auto"/>
          <w:highlight w:val="none"/>
          <w:lang w:val="en-US" w:eastAsia="zh-CN"/>
        </w:rPr>
      </w:pPr>
    </w:p>
    <w:p>
      <w:pPr>
        <w:jc w:val="center"/>
        <w:rPr>
          <w:rFonts w:hint="eastAsia" w:ascii="宋体" w:hAnsi="宋体" w:eastAsia="宋体" w:cs="宋体"/>
          <w:b/>
          <w:color w:val="auto"/>
          <w:sz w:val="32"/>
          <w:szCs w:val="32"/>
          <w:highlight w:val="none"/>
        </w:rPr>
      </w:pPr>
      <w:r>
        <w:rPr>
          <w:rFonts w:hint="eastAsia" w:ascii="宋体" w:hAnsi="宋体" w:eastAsia="宋体" w:cs="宋体"/>
          <w:b/>
          <w:bCs/>
          <w:color w:val="auto"/>
          <w:highlight w:val="none"/>
          <w:lang w:val="en-US" w:eastAsia="zh-CN"/>
        </w:rPr>
        <w:br w:type="page"/>
      </w:r>
      <w:r>
        <w:rPr>
          <w:rFonts w:hint="eastAsia" w:ascii="宋体" w:hAnsi="宋体" w:eastAsia="宋体" w:cs="宋体"/>
          <w:b/>
          <w:color w:val="auto"/>
          <w:sz w:val="32"/>
          <w:szCs w:val="32"/>
          <w:highlight w:val="none"/>
        </w:rPr>
        <w:t>投标报价明细表</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采购项目：</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项目编号：</w:t>
      </w: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标项二</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东至兴海路、北至时代大道、南至中山西路、人民大道（不含）、西至乌石小区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68"/>
        <w:gridCol w:w="665"/>
        <w:gridCol w:w="1161"/>
        <w:gridCol w:w="1628"/>
        <w:gridCol w:w="1454"/>
        <w:gridCol w:w="1"/>
        <w:gridCol w:w="15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6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作业量</w:t>
            </w:r>
          </w:p>
        </w:tc>
        <w:tc>
          <w:tcPr>
            <w:tcW w:w="162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最高综合</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单价限价</w:t>
            </w:r>
          </w:p>
        </w:tc>
        <w:tc>
          <w:tcPr>
            <w:tcW w:w="145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投标综合单价</w:t>
            </w:r>
          </w:p>
        </w:tc>
        <w:tc>
          <w:tcPr>
            <w:tcW w:w="1537"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62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55"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37"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小时）</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806174.98</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12.15</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lang w:val="en-US" w:eastAsia="zh-CN"/>
              </w:rPr>
              <w:t>（16小时）</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156361.3</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r>
              <w:rPr>
                <w:rFonts w:hint="default"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val="en-US" w:eastAsia="zh-Hans"/>
              </w:rPr>
              <w:t>34</w:t>
            </w:r>
            <w:r>
              <w:rPr>
                <w:rFonts w:hint="eastAsia" w:ascii="宋体" w:hAnsi="宋体" w:eastAsia="宋体" w:cs="宋体"/>
                <w:color w:val="auto"/>
                <w:szCs w:val="21"/>
                <w:highlight w:val="none"/>
                <w:lang w:val="en-US" w:eastAsia="zh-CN"/>
              </w:rPr>
              <w:t>元</w:t>
            </w: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135496.78</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9.80</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509630.74</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8.98</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一级道路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105503.48</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3.02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21250.58</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22678.59</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三</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机扫</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km</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32209</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机动车道洒水</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highlight w:val="none"/>
              </w:rPr>
              <w:t>km</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16105</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人行道、非机动车道地面冲洗</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六</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果壳箱保洁</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只</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235</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1763元/</w:t>
            </w:r>
            <w:r>
              <w:rPr>
                <w:rFonts w:hint="eastAsia" w:ascii="宋体" w:hAnsi="宋体" w:cs="宋体"/>
                <w:color w:val="auto"/>
                <w:szCs w:val="21"/>
                <w:highlight w:val="none"/>
                <w:lang w:val="en-US" w:eastAsia="zh-CN"/>
              </w:rPr>
              <w:t>只</w:t>
            </w:r>
            <w:r>
              <w:rPr>
                <w:rFonts w:hint="eastAsia" w:ascii="宋体" w:hAnsi="宋体" w:eastAsia="宋体" w:cs="宋体"/>
                <w:color w:val="auto"/>
                <w:szCs w:val="21"/>
                <w:highlight w:val="none"/>
                <w:lang w:val="en-US" w:eastAsia="zh-CN"/>
              </w:rPr>
              <w:t>·年</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桶</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986</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3028</w:t>
            </w:r>
            <w:r>
              <w:rPr>
                <w:rFonts w:hint="eastAsia" w:ascii="宋体" w:hAnsi="宋体" w:cs="宋体"/>
                <w:color w:val="auto"/>
                <w:szCs w:val="21"/>
                <w:highlight w:val="none"/>
              </w:rPr>
              <w:t>元/桶</w:t>
            </w:r>
            <w:r>
              <w:rPr>
                <w:rFonts w:hint="eastAsia" w:ascii="宋体" w:hAnsi="宋体" w:eastAsia="宋体" w:cs="宋体"/>
                <w:color w:val="auto"/>
                <w:szCs w:val="21"/>
                <w:highlight w:val="none"/>
                <w:lang w:val="en-US" w:eastAsia="zh-CN"/>
              </w:rPr>
              <w:t>·年</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八</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沿街店铺垃圾收运</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09"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九</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应急保障服务</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86" w:type="dxa"/>
            <w:gridSpan w:val="7"/>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单年</w:t>
            </w:r>
            <w:r>
              <w:rPr>
                <w:rFonts w:hint="eastAsia" w:ascii="宋体" w:hAnsi="宋体" w:eastAsia="宋体" w:cs="宋体"/>
                <w:color w:val="auto"/>
                <w:szCs w:val="21"/>
                <w:highlight w:val="none"/>
              </w:rPr>
              <w:t>投标价</w:t>
            </w: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86" w:type="dxa"/>
            <w:gridSpan w:val="7"/>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三年投标总价</w:t>
            </w: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rPr>
          <w:rFonts w:hint="eastAsia" w:ascii="宋体" w:hAnsi="宋体" w:eastAsia="宋体" w:cs="宋体"/>
          <w:b w:val="0"/>
          <w:bCs/>
          <w:color w:val="auto"/>
          <w:szCs w:val="21"/>
          <w:highlight w:val="none"/>
        </w:rPr>
      </w:pPr>
    </w:p>
    <w:p>
      <w:pPr>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投标单位可根据实际情况自行调整表格</w:t>
      </w:r>
      <w:r>
        <w:rPr>
          <w:rFonts w:hint="eastAsia" w:ascii="宋体" w:hAnsi="宋体" w:eastAsia="宋体" w:cs="宋体"/>
          <w:b w:val="0"/>
          <w:bCs/>
          <w:color w:val="auto"/>
          <w:szCs w:val="21"/>
          <w:highlight w:val="none"/>
          <w:lang w:val="en-US" w:eastAsia="zh-CN"/>
        </w:rPr>
        <w:t>。</w:t>
      </w: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napToGrid w:val="0"/>
        <w:ind w:right="840" w:firstLine="5880" w:firstLineChars="28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spacing w:line="360" w:lineRule="auto"/>
        <w:rPr>
          <w:rFonts w:hint="eastAsia" w:ascii="宋体" w:hAnsi="宋体" w:eastAsia="宋体" w:cs="宋体"/>
          <w:b/>
          <w:bCs/>
          <w:color w:val="auto"/>
          <w:highlight w:val="none"/>
          <w:lang w:val="en-US" w:eastAsia="zh-CN"/>
        </w:rPr>
      </w:pPr>
    </w:p>
    <w:p>
      <w:pPr>
        <w:jc w:val="center"/>
        <w:rPr>
          <w:rFonts w:hint="eastAsia" w:ascii="宋体" w:hAnsi="宋体" w:eastAsia="宋体" w:cs="宋体"/>
          <w:b/>
          <w:color w:val="auto"/>
          <w:sz w:val="32"/>
          <w:szCs w:val="32"/>
          <w:highlight w:val="none"/>
        </w:rPr>
      </w:pPr>
      <w:r>
        <w:rPr>
          <w:rFonts w:hint="eastAsia" w:ascii="宋体" w:hAnsi="宋体" w:cs="宋体"/>
          <w:b/>
          <w:bCs/>
          <w:color w:val="auto"/>
          <w:highlight w:val="none"/>
        </w:rPr>
        <w:br w:type="page"/>
      </w:r>
      <w:r>
        <w:rPr>
          <w:rFonts w:hint="eastAsia" w:ascii="宋体" w:hAnsi="宋体" w:eastAsia="宋体" w:cs="宋体"/>
          <w:b/>
          <w:color w:val="auto"/>
          <w:sz w:val="32"/>
          <w:szCs w:val="32"/>
          <w:highlight w:val="none"/>
        </w:rPr>
        <w:t>投标报价明细表</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采购项目：</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项目编号：</w:t>
      </w:r>
    </w:p>
    <w:p>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rPr>
        <w:t>标项三：</w:t>
      </w:r>
      <w:r>
        <w:rPr>
          <w:rFonts w:hint="eastAsia" w:ascii="宋体" w:hAnsi="宋体" w:cs="宋体"/>
          <w:b/>
          <w:bCs/>
          <w:color w:val="auto"/>
          <w:highlight w:val="none"/>
          <w:lang w:eastAsia="zh-CN"/>
        </w:rPr>
        <w:t>东至兴海路、北至天明路、南至时代大道（不含）、西至大金（含新兴园区）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68"/>
        <w:gridCol w:w="665"/>
        <w:gridCol w:w="1272"/>
        <w:gridCol w:w="1601"/>
        <w:gridCol w:w="1537"/>
        <w:gridCol w:w="137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6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作业量</w:t>
            </w:r>
          </w:p>
        </w:tc>
        <w:tc>
          <w:tcPr>
            <w:tcW w:w="160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最高综合</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单价限价</w:t>
            </w:r>
          </w:p>
        </w:tc>
        <w:tc>
          <w:tcPr>
            <w:tcW w:w="153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投标综合单价</w:t>
            </w:r>
          </w:p>
        </w:tc>
        <w:tc>
          <w:tcPr>
            <w:tcW w:w="137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6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3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371"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小时）</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818102.74</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lang w:val="en-US" w:eastAsia="zh-CN"/>
              </w:rPr>
              <w:t>（16小时）</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311451.77</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r>
              <w:rPr>
                <w:rFonts w:hint="default" w:ascii="宋体" w:hAnsi="宋体" w:eastAsia="宋体" w:cs="宋体"/>
                <w:color w:val="auto"/>
                <w:szCs w:val="21"/>
                <w:highlight w:val="none"/>
                <w:lang w:eastAsia="zh-CN"/>
              </w:rPr>
              <w:t>9</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43</w:t>
            </w:r>
            <w:r>
              <w:rPr>
                <w:rFonts w:hint="eastAsia" w:ascii="宋体" w:hAnsi="宋体" w:eastAsia="宋体" w:cs="宋体"/>
                <w:color w:val="auto"/>
                <w:szCs w:val="21"/>
                <w:highlight w:val="none"/>
              </w:rPr>
              <w:t>元</w:t>
            </w: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eastAsia="zh-CN"/>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311096.58</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8.61</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455173.89</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7.97</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一级道路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176262.06</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3.02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31075.48</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31676.63</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36157</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18078</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156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人行道、非机动车道地面冲洗</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六</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果壳箱保洁</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只</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155</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1763元/</w:t>
            </w:r>
            <w:r>
              <w:rPr>
                <w:rFonts w:hint="eastAsia" w:ascii="宋体" w:hAnsi="宋体" w:cs="宋体"/>
                <w:color w:val="auto"/>
                <w:szCs w:val="21"/>
                <w:highlight w:val="none"/>
                <w:lang w:val="en-US" w:eastAsia="zh-CN"/>
              </w:rPr>
              <w:t>只</w:t>
            </w:r>
            <w:r>
              <w:rPr>
                <w:rFonts w:hint="eastAsia" w:ascii="宋体" w:hAnsi="宋体" w:eastAsia="宋体" w:cs="宋体"/>
                <w:color w:val="auto"/>
                <w:szCs w:val="21"/>
                <w:highlight w:val="none"/>
                <w:lang w:val="en-US" w:eastAsia="zh-CN"/>
              </w:rPr>
              <w:t>·年</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vMerge w:val="restart"/>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156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桶</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722</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3028</w:t>
            </w:r>
            <w:r>
              <w:rPr>
                <w:rFonts w:hint="eastAsia" w:ascii="宋体" w:hAnsi="宋体" w:cs="宋体"/>
                <w:color w:val="auto"/>
                <w:szCs w:val="21"/>
                <w:highlight w:val="none"/>
              </w:rPr>
              <w:t>元/桶</w:t>
            </w:r>
            <w:r>
              <w:rPr>
                <w:rFonts w:hint="eastAsia" w:ascii="宋体" w:hAnsi="宋体" w:eastAsia="宋体" w:cs="宋体"/>
                <w:color w:val="auto"/>
                <w:szCs w:val="21"/>
                <w:highlight w:val="none"/>
                <w:lang w:val="en-US" w:eastAsia="zh-CN"/>
              </w:rPr>
              <w:t>·年</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八</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沿街店铺垃圾收运</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09"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九</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应急保障服务</w:t>
            </w:r>
          </w:p>
        </w:tc>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52"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单年</w:t>
            </w:r>
            <w:r>
              <w:rPr>
                <w:rFonts w:hint="eastAsia" w:ascii="宋体" w:hAnsi="宋体" w:eastAsia="宋体" w:cs="宋体"/>
                <w:color w:val="auto"/>
                <w:szCs w:val="21"/>
                <w:highlight w:val="none"/>
              </w:rPr>
              <w:t>投标价</w:t>
            </w: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52"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三年投标总价</w:t>
            </w: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投标单位可根据实际情况自行调整表格</w:t>
      </w:r>
      <w:r>
        <w:rPr>
          <w:rFonts w:hint="eastAsia" w:ascii="宋体" w:hAnsi="宋体" w:eastAsia="宋体" w:cs="宋体"/>
          <w:b w:val="0"/>
          <w:bCs/>
          <w:color w:val="auto"/>
          <w:szCs w:val="21"/>
          <w:highlight w:val="none"/>
          <w:lang w:val="en-US" w:eastAsia="zh-CN"/>
        </w:rPr>
        <w:t>。</w:t>
      </w: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napToGrid w:val="0"/>
        <w:ind w:right="840" w:firstLine="5880" w:firstLineChars="28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spacing w:line="360" w:lineRule="auto"/>
        <w:rPr>
          <w:rFonts w:hint="eastAsia" w:ascii="宋体" w:hAnsi="宋体" w:eastAsia="宋体" w:cs="宋体"/>
          <w:b/>
          <w:bCs/>
          <w:color w:val="auto"/>
          <w:highlight w:val="none"/>
          <w:lang w:val="en-US" w:eastAsia="zh-CN"/>
        </w:rPr>
      </w:pPr>
    </w:p>
    <w:p>
      <w:pPr>
        <w:jc w:val="center"/>
        <w:rPr>
          <w:rFonts w:hint="eastAsia" w:ascii="宋体" w:hAnsi="宋体" w:eastAsia="宋体" w:cs="宋体"/>
          <w:b/>
          <w:color w:val="auto"/>
          <w:sz w:val="32"/>
          <w:szCs w:val="32"/>
          <w:highlight w:val="none"/>
        </w:rPr>
      </w:pPr>
      <w:r>
        <w:rPr>
          <w:rFonts w:hint="eastAsia" w:ascii="宋体" w:hAnsi="宋体" w:eastAsia="宋体" w:cs="宋体"/>
          <w:b/>
          <w:bCs/>
          <w:color w:val="auto"/>
          <w:highlight w:val="none"/>
          <w:lang w:val="en-US" w:eastAsia="zh-CN"/>
        </w:rPr>
        <w:br w:type="page"/>
      </w:r>
      <w:r>
        <w:rPr>
          <w:rFonts w:hint="eastAsia" w:ascii="宋体" w:hAnsi="宋体" w:eastAsia="宋体" w:cs="宋体"/>
          <w:b/>
          <w:color w:val="auto"/>
          <w:sz w:val="32"/>
          <w:szCs w:val="32"/>
          <w:highlight w:val="none"/>
        </w:rPr>
        <w:t>投标报价明细表</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采购项目：</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项目编号：</w:t>
      </w: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标项四</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东至兴海路、北至浦西社区、南至天明路（不含）、西至西环线（含物流、科技、东扩园区）</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62"/>
        <w:gridCol w:w="764"/>
        <w:gridCol w:w="1172"/>
        <w:gridCol w:w="1636"/>
        <w:gridCol w:w="165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6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作业量</w:t>
            </w:r>
          </w:p>
        </w:tc>
        <w:tc>
          <w:tcPr>
            <w:tcW w:w="163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最高综合</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单价限价</w:t>
            </w:r>
          </w:p>
        </w:tc>
        <w:tc>
          <w:tcPr>
            <w:tcW w:w="165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投标综合单价</w:t>
            </w:r>
          </w:p>
        </w:tc>
        <w:tc>
          <w:tcPr>
            <w:tcW w:w="113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6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63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5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13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3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65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113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3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小时）</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295266.58</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55"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1132"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3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lang w:val="en-US" w:eastAsia="zh-CN"/>
              </w:rPr>
              <w:t>（16小时）</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324047.7</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9.43元/m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55"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1132"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3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535256.15</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8.61</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55"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1132"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3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112763.85</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7.97</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55"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1132"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65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113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3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一级道路</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154175.26</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3.02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55"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1132"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3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123186.68</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55"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1132"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3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小区二级道路</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1760.30</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55"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1132"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9"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28670</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65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lang w:val="en-US" w:eastAsia="zh-CN"/>
              </w:rPr>
            </w:pPr>
          </w:p>
        </w:tc>
        <w:tc>
          <w:tcPr>
            <w:tcW w:w="113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39"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14335</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655"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lang w:val="en-US" w:eastAsia="zh-CN"/>
              </w:rPr>
            </w:pPr>
          </w:p>
        </w:tc>
        <w:tc>
          <w:tcPr>
            <w:tcW w:w="1132" w:type="dxa"/>
            <w:tcBorders>
              <w:left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9"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人行道、非机动车道地面冲洗</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3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六</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果壳箱保洁</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只</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32</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1763元/</w:t>
            </w:r>
            <w:r>
              <w:rPr>
                <w:rFonts w:hint="eastAsia" w:ascii="宋体" w:hAnsi="宋体" w:cs="宋体"/>
                <w:color w:val="auto"/>
                <w:szCs w:val="21"/>
                <w:highlight w:val="none"/>
                <w:lang w:val="en-US" w:eastAsia="zh-CN"/>
              </w:rPr>
              <w:t>只</w:t>
            </w:r>
            <w:r>
              <w:rPr>
                <w:rFonts w:hint="eastAsia" w:ascii="宋体" w:hAnsi="宋体" w:eastAsia="宋体" w:cs="宋体"/>
                <w:color w:val="auto"/>
                <w:szCs w:val="21"/>
                <w:highlight w:val="none"/>
                <w:lang w:val="en-US" w:eastAsia="zh-CN"/>
              </w:rPr>
              <w:t>·年</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color w:val="auto"/>
                <w:kern w:val="2"/>
                <w:sz w:val="21"/>
                <w:szCs w:val="21"/>
                <w:highlight w:val="none"/>
                <w:lang w:val="en-US" w:eastAsia="zh-CN" w:bidi="ar-SA"/>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39"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生活垃圾清运</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桶</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119</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3028</w:t>
            </w:r>
            <w:r>
              <w:rPr>
                <w:rFonts w:hint="eastAsia" w:ascii="宋体" w:hAnsi="宋体" w:cs="宋体"/>
                <w:color w:val="auto"/>
                <w:szCs w:val="21"/>
                <w:highlight w:val="none"/>
              </w:rPr>
              <w:t>元/桶</w:t>
            </w:r>
            <w:r>
              <w:rPr>
                <w:rFonts w:hint="eastAsia" w:ascii="宋体" w:hAnsi="宋体" w:eastAsia="宋体" w:cs="宋体"/>
                <w:color w:val="auto"/>
                <w:szCs w:val="21"/>
                <w:highlight w:val="none"/>
                <w:lang w:val="en-US" w:eastAsia="zh-CN"/>
              </w:rPr>
              <w:t>·年</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39"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八</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沿街店铺垃圾收运</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39"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九</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应急保障服务</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8"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单年</w:t>
            </w:r>
            <w:r>
              <w:rPr>
                <w:rFonts w:hint="eastAsia" w:ascii="宋体" w:hAnsi="宋体" w:eastAsia="宋体" w:cs="宋体"/>
                <w:color w:val="auto"/>
                <w:szCs w:val="21"/>
                <w:highlight w:val="none"/>
              </w:rPr>
              <w:t>投标价</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8"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三年投标总价</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r>
    </w:tbl>
    <w:p>
      <w:pPr>
        <w:rPr>
          <w:rFonts w:hint="eastAsia" w:ascii="宋体" w:hAnsi="宋体" w:eastAsia="宋体" w:cs="宋体"/>
          <w:b w:val="0"/>
          <w:bCs/>
          <w:color w:val="auto"/>
          <w:szCs w:val="21"/>
          <w:highlight w:val="none"/>
        </w:rPr>
      </w:pPr>
    </w:p>
    <w:p>
      <w:pPr>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投标单位可根据实际情况自行调整表格</w:t>
      </w:r>
      <w:r>
        <w:rPr>
          <w:rFonts w:hint="eastAsia" w:ascii="宋体" w:hAnsi="宋体" w:eastAsia="宋体" w:cs="宋体"/>
          <w:b w:val="0"/>
          <w:bCs/>
          <w:color w:val="auto"/>
          <w:szCs w:val="21"/>
          <w:highlight w:val="none"/>
          <w:lang w:val="en-US" w:eastAsia="zh-CN"/>
        </w:rPr>
        <w:t>。</w:t>
      </w: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napToGrid w:val="0"/>
        <w:ind w:right="840" w:firstLine="5880" w:firstLineChars="2800"/>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rPr>
        <w:t xml:space="preserve">日  期：   </w:t>
      </w:r>
    </w:p>
    <w:p>
      <w:pPr>
        <w:jc w:val="center"/>
        <w:rPr>
          <w:rFonts w:hint="eastAsia" w:ascii="宋体" w:hAnsi="宋体" w:eastAsia="宋体" w:cs="宋体"/>
          <w:b/>
          <w:color w:val="auto"/>
          <w:sz w:val="32"/>
          <w:szCs w:val="32"/>
          <w:highlight w:val="none"/>
        </w:rPr>
      </w:pPr>
      <w:r>
        <w:rPr>
          <w:rFonts w:hint="eastAsia" w:ascii="宋体" w:hAnsi="宋体" w:cs="宋体"/>
          <w:b/>
          <w:bCs/>
          <w:color w:val="auto"/>
          <w:highlight w:val="none"/>
        </w:rPr>
        <w:br w:type="page"/>
      </w:r>
      <w:r>
        <w:rPr>
          <w:rFonts w:hint="eastAsia" w:ascii="宋体" w:hAnsi="宋体" w:eastAsia="宋体" w:cs="宋体"/>
          <w:b/>
          <w:color w:val="auto"/>
          <w:sz w:val="32"/>
          <w:szCs w:val="32"/>
          <w:highlight w:val="none"/>
        </w:rPr>
        <w:t>投标报价明细表</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采购项目：</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项目编号：</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标项五：平安大道、梅桥、塔山园区、兴宁北路（天明路至桃源北路）</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68"/>
        <w:gridCol w:w="748"/>
        <w:gridCol w:w="1230"/>
        <w:gridCol w:w="1560"/>
        <w:gridCol w:w="160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6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作业量</w:t>
            </w:r>
          </w:p>
        </w:tc>
        <w:tc>
          <w:tcPr>
            <w:tcW w:w="156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最高综合</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单价限价</w:t>
            </w:r>
          </w:p>
        </w:tc>
        <w:tc>
          <w:tcPr>
            <w:tcW w:w="160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投标综合单价</w:t>
            </w:r>
          </w:p>
        </w:tc>
        <w:tc>
          <w:tcPr>
            <w:tcW w:w="13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56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60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3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道路人工保洁</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小时）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57386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一级道路</w:t>
            </w:r>
          </w:p>
          <w:p>
            <w:pPr>
              <w:jc w:val="center"/>
              <w:rPr>
                <w:rFonts w:hint="eastAsia" w:ascii="宋体" w:hAnsi="宋体" w:cs="宋体"/>
                <w:color w:val="auto"/>
                <w:szCs w:val="21"/>
                <w:highlight w:val="none"/>
              </w:rPr>
            </w:pPr>
            <w:r>
              <w:rPr>
                <w:rFonts w:hint="eastAsia" w:ascii="Times New Roman" w:hAnsi="Times New Roman" w:eastAsia="宋体" w:cs="Times New Roman"/>
                <w:color w:val="auto"/>
                <w:highlight w:val="none"/>
                <w:lang w:val="en-US" w:eastAsia="zh-CN"/>
              </w:rPr>
              <w:t>（16小时）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468533.82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9.43元/m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355691.96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8.61</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绿化带保洁</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一级道路</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188489.19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3.02</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二级道路</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104385.78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2.24</w:t>
            </w:r>
            <w:r>
              <w:rPr>
                <w:rFonts w:hint="eastAsia" w:ascii="宋体" w:hAnsi="宋体" w:cs="宋体"/>
                <w:color w:val="auto"/>
                <w:szCs w:val="21"/>
                <w:highlight w:val="none"/>
              </w:rPr>
              <w:t>元/m</w:t>
            </w:r>
            <w:r>
              <w:rPr>
                <w:rFonts w:hint="eastAsia" w:ascii="宋体" w:hAnsi="宋体" w:cs="宋体"/>
                <w:color w:val="auto"/>
                <w:szCs w:val="21"/>
                <w:highlight w:val="none"/>
                <w:vertAlign w:val="superscript"/>
              </w:rPr>
              <w:t>2</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17763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9"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km</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8882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09" w:type="dxa"/>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人行道、非机动车道地面冲洗</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果壳箱保洁</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只</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249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1763元/</w:t>
            </w:r>
            <w:r>
              <w:rPr>
                <w:rFonts w:hint="eastAsia" w:ascii="宋体" w:hAnsi="宋体" w:cs="宋体"/>
                <w:color w:val="auto"/>
                <w:szCs w:val="21"/>
                <w:highlight w:val="none"/>
                <w:lang w:val="en-US" w:eastAsia="zh-CN"/>
              </w:rPr>
              <w:t>只</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七</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生活垃圾清运</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桶</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20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3028</w:t>
            </w:r>
            <w:r>
              <w:rPr>
                <w:rFonts w:hint="eastAsia" w:ascii="宋体" w:hAnsi="宋体" w:cs="宋体"/>
                <w:color w:val="auto"/>
                <w:szCs w:val="21"/>
                <w:highlight w:val="none"/>
              </w:rPr>
              <w:t>元/桶</w:t>
            </w:r>
            <w:r>
              <w:rPr>
                <w:rFonts w:hint="eastAsia" w:ascii="宋体" w:hAnsi="宋体" w:eastAsia="宋体" w:cs="宋体"/>
                <w:color w:val="auto"/>
                <w:szCs w:val="21"/>
                <w:highlight w:val="none"/>
                <w:lang w:val="en-US" w:eastAsia="zh-CN"/>
              </w:rPr>
              <w:t>·年</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9"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沿街店铺垃圾收运</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09"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九</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应急保障服务</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项</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20"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单年</w:t>
            </w:r>
            <w:r>
              <w:rPr>
                <w:rFonts w:hint="eastAsia" w:ascii="宋体" w:hAnsi="宋体" w:eastAsia="宋体" w:cs="宋体"/>
                <w:color w:val="auto"/>
                <w:szCs w:val="21"/>
                <w:highlight w:val="none"/>
              </w:rPr>
              <w:t>投标价</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20"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三年投标总价</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rPr>
          <w:rFonts w:hint="eastAsia" w:ascii="宋体" w:hAnsi="宋体" w:eastAsia="宋体" w:cs="宋体"/>
          <w:b w:val="0"/>
          <w:bCs/>
          <w:color w:val="auto"/>
          <w:szCs w:val="21"/>
          <w:highlight w:val="none"/>
        </w:rPr>
      </w:pPr>
    </w:p>
    <w:p>
      <w:pPr>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投标单位可根据实际情况自行调整表格</w:t>
      </w:r>
      <w:r>
        <w:rPr>
          <w:rFonts w:hint="eastAsia" w:ascii="宋体" w:hAnsi="宋体" w:eastAsia="宋体" w:cs="宋体"/>
          <w:b w:val="0"/>
          <w:bCs/>
          <w:color w:val="auto"/>
          <w:szCs w:val="21"/>
          <w:highlight w:val="none"/>
          <w:lang w:val="en-US" w:eastAsia="zh-CN"/>
        </w:rPr>
        <w:t>。</w:t>
      </w: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napToGrid w:val="0"/>
        <w:ind w:right="840" w:firstLine="5880" w:firstLineChars="28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snapToGrid w:val="0"/>
        <w:ind w:right="840" w:firstLine="5880" w:firstLineChars="28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eastAsia="宋体" w:cs="宋体"/>
          <w:b/>
          <w:bCs/>
          <w:color w:val="auto"/>
          <w:highlight w:val="none"/>
          <w:lang w:bidi="ar"/>
        </w:rPr>
      </w:pPr>
    </w:p>
    <w:p>
      <w:pPr>
        <w:pStyle w:val="3"/>
        <w:rPr>
          <w:rFonts w:hint="eastAsia" w:ascii="宋体" w:hAnsi="宋体" w:eastAsia="宋体" w:cs="宋体"/>
          <w:b/>
          <w:bCs/>
          <w:color w:val="auto"/>
          <w:highlight w:val="none"/>
          <w:lang w:bidi="ar"/>
        </w:rPr>
      </w:pPr>
    </w:p>
    <w:p>
      <w:pPr>
        <w:rPr>
          <w:rFonts w:hint="eastAsia" w:ascii="宋体" w:hAnsi="宋体" w:eastAsia="宋体" w:cs="宋体"/>
          <w:b/>
          <w:bCs/>
          <w:color w:val="auto"/>
          <w:highlight w:val="none"/>
          <w:lang w:bidi="ar"/>
        </w:rPr>
      </w:pPr>
    </w:p>
    <w:p>
      <w:pPr>
        <w:rPr>
          <w:rFonts w:hint="eastAsia"/>
          <w:color w:val="auto"/>
          <w:highlight w:val="none"/>
        </w:rPr>
        <w:sectPr>
          <w:pgSz w:w="11906" w:h="16838"/>
          <w:pgMar w:top="1474" w:right="1797" w:bottom="1247" w:left="1797" w:header="851" w:footer="851"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cs="宋体"/>
          <w:b/>
          <w:bCs/>
          <w:color w:val="auto"/>
          <w:highlight w:val="none"/>
          <w:lang w:bidi="ar"/>
        </w:rPr>
      </w:pPr>
      <w:r>
        <w:rPr>
          <w:rFonts w:hint="eastAsia" w:ascii="宋体" w:hAnsi="宋体" w:eastAsia="宋体" w:cs="宋体"/>
          <w:b/>
          <w:bCs/>
          <w:color w:val="auto"/>
          <w:highlight w:val="none"/>
          <w:lang w:bidi="ar"/>
        </w:rPr>
        <w:t>（3）</w:t>
      </w:r>
      <w:r>
        <w:rPr>
          <w:rFonts w:hint="eastAsia" w:ascii="宋体" w:hAnsi="宋体" w:cs="宋体"/>
          <w:b/>
          <w:bCs/>
          <w:color w:val="auto"/>
          <w:highlight w:val="none"/>
          <w:lang w:bidi="ar"/>
        </w:rPr>
        <w:t>经费测算情况（供应商需详细列明不同工种人员</w:t>
      </w:r>
      <w:r>
        <w:rPr>
          <w:rFonts w:hint="eastAsia" w:ascii="宋体" w:hAnsi="宋体" w:cs="宋体"/>
          <w:b/>
          <w:bCs/>
          <w:color w:val="auto"/>
          <w:highlight w:val="none"/>
          <w:lang w:val="en-US" w:eastAsia="zh-CN" w:bidi="ar"/>
        </w:rPr>
        <w:t>工资、材料工具费、机械设备</w:t>
      </w:r>
      <w:r>
        <w:rPr>
          <w:rFonts w:hint="eastAsia" w:ascii="宋体" w:hAnsi="宋体" w:cs="宋体"/>
          <w:b/>
          <w:bCs/>
          <w:color w:val="auto"/>
          <w:highlight w:val="none"/>
          <w:lang w:bidi="ar"/>
        </w:rPr>
        <w:t xml:space="preserve">等）    </w:t>
      </w:r>
    </w:p>
    <w:p>
      <w:pPr>
        <w:spacing w:line="4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工人</w:t>
      </w:r>
      <w:r>
        <w:rPr>
          <w:rFonts w:hint="eastAsia" w:ascii="宋体" w:hAnsi="宋体"/>
          <w:color w:val="auto"/>
          <w:szCs w:val="21"/>
          <w:highlight w:val="none"/>
        </w:rPr>
        <w:t>工资福利测算表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74"/>
        <w:gridCol w:w="2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成本名称</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构成内容</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总计（年）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基本工资</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ind w:firstLine="1575" w:firstLineChars="750"/>
              <w:jc w:val="left"/>
              <w:rPr>
                <w:rFonts w:hint="eastAsia" w:ascii="宋体" w:hAnsi="宋体" w:cs="宋体"/>
                <w:color w:val="auto"/>
                <w:szCs w:val="21"/>
                <w:highlight w:val="none"/>
              </w:rPr>
            </w:pPr>
            <w:r>
              <w:rPr>
                <w:rFonts w:hint="eastAsia" w:ascii="宋体" w:hAnsi="宋体" w:cs="宋体"/>
                <w:color w:val="auto"/>
                <w:szCs w:val="21"/>
                <w:highlight w:val="none"/>
              </w:rPr>
              <w:t>元</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环卫岗位津贴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945" w:firstLineChars="450"/>
              <w:jc w:val="left"/>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夏季高温费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470" w:firstLineChars="700"/>
              <w:jc w:val="left"/>
              <w:rPr>
                <w:rFonts w:hint="eastAsia" w:ascii="宋体" w:hAnsi="宋体" w:cs="宋体"/>
                <w:color w:val="auto"/>
                <w:szCs w:val="21"/>
                <w:highlight w:val="none"/>
              </w:rPr>
            </w:pPr>
            <w:r>
              <w:rPr>
                <w:rFonts w:hint="eastAsia" w:ascii="宋体" w:hAnsi="宋体" w:cs="宋体"/>
                <w:color w:val="auto"/>
                <w:szCs w:val="21"/>
                <w:highlight w:val="none"/>
              </w:rPr>
              <w:t>元×4个月</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法定节假日加班补贴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 w:leftChars="-5" w:firstLine="422" w:firstLineChars="201"/>
              <w:jc w:val="left"/>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加班费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福利</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中秋节、环卫工人节、春节</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体检</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r>
              <w:rPr>
                <w:rFonts w:hint="eastAsia" w:ascii="宋体" w:hAnsi="宋体"/>
                <w:color w:val="auto"/>
                <w:szCs w:val="21"/>
                <w:highlight w:val="none"/>
              </w:rPr>
              <w:t>爱心早餐补贴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社会保障费</w:t>
            </w:r>
          </w:p>
          <w:p>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（缴费基数按照最新标准缴纳，投标时由投标人明确）</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基本养老保险</w:t>
            </w:r>
          </w:p>
        </w:tc>
        <w:tc>
          <w:tcPr>
            <w:tcW w:w="24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基本医疗保险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失业保险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生育保险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工伤保险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住房公积金</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人身意外险</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62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材料工具费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62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合计（年）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r>
    </w:tbl>
    <w:p>
      <w:pPr>
        <w:rPr>
          <w:rFonts w:hint="eastAsia" w:ascii="宋体" w:hAnsi="宋体" w:eastAsia="宋体" w:cs="宋体"/>
          <w:b w:val="0"/>
          <w:bCs/>
          <w:color w:val="auto"/>
          <w:szCs w:val="21"/>
          <w:highlight w:val="none"/>
          <w:lang w:val="en-US" w:eastAsia="zh-CN"/>
        </w:rPr>
      </w:pP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注</w:t>
      </w:r>
      <w:r>
        <w:rPr>
          <w:rFonts w:hint="eastAsia" w:ascii="宋体" w:hAnsi="宋体" w:eastAsia="宋体" w:cs="宋体"/>
          <w:b w:val="0"/>
          <w:bCs/>
          <w:color w:val="auto"/>
          <w:szCs w:val="21"/>
          <w:highlight w:val="none"/>
          <w:lang w:val="en-US" w:eastAsia="zh-CN"/>
        </w:rPr>
        <w:t>：1、不同岗位的人员工资不一致的必须分开测算，投标人可根据实际情况自行调整表格。2、投标报价时，人员工资必须包含社保、住房公积金费用，不得以投入法定退休年龄人员为由拒绝缴纳社保、住房公积金费用。</w:t>
      </w:r>
    </w:p>
    <w:p>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3、拟投入本项目的所有人员的人员经费及车辆经费【车辆购置（或折旧）、使用、维修等】均需含入投标总价内，不接受人员的人员经费、车辆经费由公司另行支付或安排支出的情况。</w:t>
      </w:r>
    </w:p>
    <w:p>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4、其他表格由投标人自拟。</w:t>
      </w: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ind w:right="840"/>
        <w:rPr>
          <w:rFonts w:hint="eastAsia" w:ascii="宋体" w:hAnsi="宋体" w:eastAsia="宋体" w:cs="宋体"/>
          <w:b/>
          <w:bCs/>
          <w:color w:val="auto"/>
          <w:highlight w:val="none"/>
          <w:lang w:eastAsia="zh-CN" w:bidi="ar"/>
        </w:rPr>
      </w:pPr>
    </w:p>
    <w:p>
      <w:pPr>
        <w:snapToGrid w:val="0"/>
        <w:ind w:right="840"/>
        <w:rPr>
          <w:rFonts w:hint="eastAsia" w:ascii="宋体" w:hAnsi="宋体" w:eastAsia="宋体" w:cs="宋体"/>
          <w:b/>
          <w:bCs/>
          <w:color w:val="auto"/>
          <w:highlight w:val="none"/>
          <w:lang w:eastAsia="zh-CN" w:bidi="ar"/>
        </w:rPr>
      </w:pPr>
    </w:p>
    <w:p>
      <w:pPr>
        <w:snapToGrid w:val="0"/>
        <w:ind w:right="840"/>
        <w:rPr>
          <w:rFonts w:hint="eastAsia" w:ascii="宋体" w:hAnsi="宋体" w:eastAsia="宋体" w:cs="宋体"/>
          <w:b/>
          <w:bCs/>
          <w:color w:val="auto"/>
          <w:highlight w:val="none"/>
          <w:lang w:eastAsia="zh-CN" w:bidi="ar"/>
        </w:rPr>
        <w:sectPr>
          <w:pgSz w:w="11906" w:h="16838"/>
          <w:pgMar w:top="1474" w:right="1797" w:bottom="1247" w:left="1797" w:header="851" w:footer="851" w:gutter="0"/>
          <w:pgNumType w:fmt="decimal"/>
          <w:cols w:space="720" w:num="1"/>
          <w:docGrid w:linePitch="312" w:charSpace="0"/>
        </w:sectPr>
      </w:pPr>
    </w:p>
    <w:p>
      <w:pPr>
        <w:snapToGrid w:val="0"/>
        <w:ind w:right="840"/>
        <w:rPr>
          <w:rFonts w:hint="eastAsia" w:ascii="宋体" w:hAnsi="宋体" w:eastAsia="宋体" w:cs="宋体"/>
          <w:b/>
          <w:bCs/>
          <w:color w:val="auto"/>
          <w:szCs w:val="21"/>
          <w:highlight w:val="none"/>
          <w:lang w:bidi="ar"/>
        </w:rPr>
      </w:pPr>
      <w:r>
        <w:rPr>
          <w:rFonts w:hint="eastAsia" w:ascii="宋体" w:hAnsi="宋体" w:eastAsia="宋体" w:cs="宋体"/>
          <w:b/>
          <w:bCs/>
          <w:color w:val="auto"/>
          <w:highlight w:val="none"/>
          <w:lang w:eastAsia="zh-CN" w:bidi="ar"/>
        </w:rPr>
        <w:t>（</w:t>
      </w:r>
      <w:r>
        <w:rPr>
          <w:rFonts w:hint="eastAsia" w:ascii="宋体" w:hAnsi="宋体" w:eastAsia="宋体" w:cs="宋体"/>
          <w:b/>
          <w:bCs/>
          <w:color w:val="auto"/>
          <w:highlight w:val="none"/>
          <w:lang w:val="en-US" w:eastAsia="zh-CN" w:bidi="ar"/>
        </w:rPr>
        <w:t>4</w:t>
      </w:r>
      <w:r>
        <w:rPr>
          <w:rFonts w:hint="eastAsia" w:ascii="宋体" w:hAnsi="宋体" w:eastAsia="宋体" w:cs="宋体"/>
          <w:b/>
          <w:bCs/>
          <w:color w:val="auto"/>
          <w:highlight w:val="none"/>
          <w:lang w:eastAsia="zh-CN" w:bidi="ar"/>
        </w:rPr>
        <w:t>）</w:t>
      </w:r>
      <w:r>
        <w:rPr>
          <w:rFonts w:hint="eastAsia" w:ascii="宋体" w:hAnsi="宋体" w:eastAsia="宋体" w:cs="宋体"/>
          <w:b/>
          <w:bCs/>
          <w:color w:val="auto"/>
          <w:highlight w:val="none"/>
          <w:lang w:bidi="ar"/>
        </w:rPr>
        <w:t>中小企业声明函格式</w:t>
      </w:r>
    </w:p>
    <w:p>
      <w:pPr>
        <w:spacing w:line="360" w:lineRule="auto"/>
        <w:jc w:val="center"/>
        <w:rPr>
          <w:rFonts w:hint="eastAsia" w:ascii="宋体" w:hAnsi="宋体" w:eastAsia="宋体" w:cs="宋体"/>
          <w:b/>
          <w:color w:val="auto"/>
          <w:sz w:val="32"/>
          <w:szCs w:val="32"/>
          <w:highlight w:val="none"/>
          <w:lang w:bidi="ar"/>
        </w:rPr>
      </w:pPr>
      <w:bookmarkStart w:id="67" w:name="_Toc25084"/>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bidi="ar"/>
        </w:rPr>
        <w:t>中小企业声明函</w:t>
      </w:r>
      <w:bookmarkEnd w:id="67"/>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val="en-US" w:eastAsia="zh-CN"/>
        </w:rPr>
        <w:t>承接</w:t>
      </w:r>
      <w:r>
        <w:rPr>
          <w:rFonts w:hint="eastAsia" w:ascii="宋体" w:hAnsi="宋体" w:eastAsia="宋体" w:cs="宋体"/>
          <w:color w:val="auto"/>
          <w:sz w:val="21"/>
          <w:szCs w:val="21"/>
          <w:highlight w:val="none"/>
        </w:rPr>
        <w:t>。相关企业（含联合体中的中小企业、签订分包意向协议的中小企业）的具体情况如下：</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i/>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（其他未列明行业）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承接企业</w:t>
      </w:r>
      <w:r>
        <w:rPr>
          <w:rFonts w:hint="eastAsia" w:ascii="宋体" w:hAnsi="宋体" w:eastAsia="宋体" w:cs="宋体"/>
          <w:color w:val="auto"/>
          <w:sz w:val="21"/>
          <w:szCs w:val="21"/>
          <w:highlight w:val="none"/>
        </w:rPr>
        <w:t>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i/>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（其他未列明行业）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承接企业</w:t>
      </w:r>
      <w:r>
        <w:rPr>
          <w:rFonts w:hint="eastAsia" w:ascii="宋体" w:hAnsi="宋体" w:eastAsia="宋体" w:cs="宋体"/>
          <w:color w:val="auto"/>
          <w:sz w:val="21"/>
          <w:szCs w:val="21"/>
          <w:highlight w:val="none"/>
        </w:rPr>
        <w:t>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企业名称（盖章）：</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p>
    <w:p>
      <w:pPr>
        <w:spacing w:line="500" w:lineRule="exact"/>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 xml:space="preserve">                  </w:t>
      </w:r>
    </w:p>
    <w:p>
      <w:pPr>
        <w:pStyle w:val="21"/>
        <w:spacing w:line="52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说明：</w:t>
      </w:r>
    </w:p>
    <w:p>
      <w:pPr>
        <w:pStyle w:val="21"/>
        <w:spacing w:line="52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1、从业人员、营业收入、资产总额填报上一年度数据，无上一年度数据的新成立企业可不填报。</w:t>
      </w:r>
    </w:p>
    <w:p>
      <w:pPr>
        <w:pStyle w:val="21"/>
        <w:spacing w:line="52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2、根据工信部联企业[2011]300号规定。其他未列明行业：从业人员300人以下的为中小微型企业。其中，从业人员100人及以上的为中型企业；从业人员10人及以上的为小型企业；从业人员10人以下的为微型企业。</w:t>
      </w:r>
    </w:p>
    <w:p>
      <w:pPr>
        <w:spacing w:line="360" w:lineRule="auto"/>
        <w:jc w:val="left"/>
        <w:rPr>
          <w:rFonts w:hint="eastAsia" w:ascii="宋体" w:hAnsi="宋体" w:eastAsia="宋体" w:cs="宋体"/>
          <w:b/>
          <w:bCs/>
          <w:color w:val="auto"/>
          <w:szCs w:val="21"/>
          <w:highlight w:val="none"/>
          <w:lang w:bidi="ar"/>
        </w:rPr>
      </w:pPr>
    </w:p>
    <w:p>
      <w:pPr>
        <w:spacing w:line="360" w:lineRule="auto"/>
        <w:jc w:val="left"/>
        <w:rPr>
          <w:rFonts w:hint="eastAsia" w:ascii="宋体" w:hAnsi="宋体" w:eastAsia="宋体" w:cs="宋体"/>
          <w:b/>
          <w:bCs/>
          <w:color w:val="auto"/>
          <w:szCs w:val="21"/>
          <w:highlight w:val="none"/>
          <w:lang w:bidi="ar"/>
        </w:rPr>
      </w:pPr>
    </w:p>
    <w:p>
      <w:pPr>
        <w:spacing w:line="360" w:lineRule="auto"/>
        <w:jc w:val="left"/>
        <w:rPr>
          <w:rFonts w:hint="eastAsia" w:ascii="宋体" w:hAnsi="宋体" w:eastAsia="宋体" w:cs="宋体"/>
          <w:b/>
          <w:bCs/>
          <w:color w:val="auto"/>
          <w:highlight w:val="none"/>
          <w:lang w:bidi="ar"/>
        </w:rPr>
      </w:pPr>
      <w:r>
        <w:rPr>
          <w:rFonts w:hint="eastAsia" w:ascii="宋体" w:hAnsi="宋体" w:eastAsia="宋体" w:cs="宋体"/>
          <w:b/>
          <w:bCs/>
          <w:color w:val="auto"/>
          <w:szCs w:val="21"/>
          <w:highlight w:val="none"/>
          <w:lang w:bidi="ar"/>
        </w:rPr>
        <w:br w:type="page"/>
      </w: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lang w:val="en-US" w:eastAsia="zh-CN" w:bidi="ar"/>
        </w:rPr>
        <w:t>5</w:t>
      </w: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rPr>
        <w:t>残疾人福利性单位声明函格式（非残疾人福利性单位无需提供本函)</w:t>
      </w:r>
    </w:p>
    <w:p>
      <w:pPr>
        <w:spacing w:line="360" w:lineRule="auto"/>
        <w:jc w:val="center"/>
        <w:rPr>
          <w:rFonts w:hint="eastAsia" w:ascii="宋体" w:hAnsi="宋体" w:eastAsia="宋体" w:cs="宋体"/>
          <w:b/>
          <w:color w:val="auto"/>
          <w:spacing w:val="6"/>
          <w:szCs w:val="21"/>
          <w:highlight w:val="none"/>
        </w:rPr>
      </w:pPr>
    </w:p>
    <w:p>
      <w:pPr>
        <w:spacing w:line="360"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w:t>
      </w:r>
    </w:p>
    <w:p>
      <w:pPr>
        <w:spacing w:line="360" w:lineRule="auto"/>
        <w:rPr>
          <w:rFonts w:hint="eastAsia" w:ascii="宋体" w:hAnsi="宋体" w:eastAsia="宋体" w:cs="宋体"/>
          <w:b/>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pacing w:line="360" w:lineRule="auto"/>
        <w:ind w:firstLine="444" w:firstLineChars="200"/>
        <w:rPr>
          <w:rFonts w:hint="eastAsia" w:ascii="宋体" w:hAnsi="宋体" w:eastAsia="宋体" w:cs="宋体"/>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p>
    <w:p>
      <w:pPr>
        <w:tabs>
          <w:tab w:val="left" w:pos="4860"/>
        </w:tabs>
        <w:spacing w:line="360" w:lineRule="auto"/>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单位名称（盖章）：</w:t>
      </w:r>
    </w:p>
    <w:p>
      <w:pPr>
        <w:tabs>
          <w:tab w:val="left" w:pos="4860"/>
        </w:tabs>
        <w:spacing w:line="360" w:lineRule="auto"/>
        <w:ind w:firstLine="444" w:firstLineChars="200"/>
        <w:jc w:val="center"/>
        <w:rPr>
          <w:rFonts w:hint="eastAsia" w:ascii="宋体" w:hAnsi="宋体" w:eastAsia="宋体" w:cs="宋体"/>
          <w:color w:val="auto"/>
          <w:highlight w:val="none"/>
        </w:rPr>
      </w:pPr>
      <w:r>
        <w:rPr>
          <w:rFonts w:hint="eastAsia" w:ascii="宋体" w:hAnsi="宋体" w:eastAsia="宋体" w:cs="宋体"/>
          <w:color w:val="auto"/>
          <w:spacing w:val="6"/>
          <w:szCs w:val="21"/>
          <w:highlight w:val="none"/>
        </w:rPr>
        <w:t xml:space="preserve">       日  期：</w:t>
      </w:r>
    </w:p>
    <w:p>
      <w:pPr>
        <w:tabs>
          <w:tab w:val="left" w:pos="4860"/>
        </w:tabs>
        <w:spacing w:line="360" w:lineRule="auto"/>
        <w:ind w:firstLine="420" w:firstLineChars="200"/>
        <w:jc w:val="center"/>
        <w:rPr>
          <w:rFonts w:hint="eastAsia" w:ascii="宋体" w:hAnsi="宋体" w:eastAsia="宋体" w:cs="宋体"/>
          <w:color w:val="auto"/>
          <w:highlight w:val="none"/>
        </w:rPr>
      </w:pPr>
    </w:p>
    <w:p>
      <w:pPr>
        <w:tabs>
          <w:tab w:val="left" w:pos="4860"/>
        </w:tabs>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注：1、如供应商为非残疾人福利性单位的可不提供本声明函。</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2、享受政府采购支持政策的残疾人福利性单位应当同时满足以下条件：</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（1）安置的残疾人占本单位在职职工人数的比例不低于25%（含25%），并且安置的残疾人人数不少于10人（含10人）；</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（2）依法与安置的每位残疾人签订了一年以上（含一年）的劳动合同或服务协议；</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rFonts w:hint="eastAsia" w:ascii="宋体" w:hAnsi="宋体" w:eastAsia="宋体" w:cs="宋体"/>
          <w:b/>
          <w:bCs/>
          <w:color w:val="auto"/>
          <w:szCs w:val="21"/>
          <w:highlight w:val="none"/>
          <w:lang w:bidi="ar"/>
        </w:rPr>
      </w:pPr>
    </w:p>
    <w:p>
      <w:pPr>
        <w:spacing w:line="360" w:lineRule="auto"/>
        <w:rPr>
          <w:rFonts w:hint="eastAsia" w:ascii="宋体" w:hAnsi="宋体" w:eastAsia="宋体" w:cs="宋体"/>
          <w:b/>
          <w:bCs/>
          <w:color w:val="auto"/>
          <w:szCs w:val="21"/>
          <w:highlight w:val="none"/>
          <w:lang w:bidi="ar"/>
        </w:rPr>
      </w:pPr>
    </w:p>
    <w:p>
      <w:pPr>
        <w:spacing w:line="360" w:lineRule="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lang w:val="en-US" w:eastAsia="zh-CN" w:bidi="ar"/>
        </w:rPr>
        <w:t>6</w:t>
      </w:r>
      <w:r>
        <w:rPr>
          <w:rFonts w:hint="eastAsia" w:ascii="宋体" w:hAnsi="宋体" w:eastAsia="宋体" w:cs="宋体"/>
          <w:b/>
          <w:bCs/>
          <w:color w:val="auto"/>
          <w:szCs w:val="21"/>
          <w:highlight w:val="none"/>
          <w:lang w:bidi="ar"/>
        </w:rPr>
        <w:t>）供应商针对报价需要说明的其他文件和说明（格式自拟）。</w:t>
      </w: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Cs w:val="21"/>
          <w:highlight w:val="none"/>
          <w:lang w:bidi="ar"/>
        </w:rPr>
        <w:br w:type="page"/>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、电子备份投标文件</w:t>
      </w:r>
    </w:p>
    <w:p>
      <w:pPr>
        <w:snapToGrid w:val="0"/>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电子备份投标文件</w:t>
      </w:r>
      <w:r>
        <w:rPr>
          <w:rFonts w:hint="eastAsia" w:ascii="宋体" w:hAnsi="宋体" w:eastAsia="宋体" w:cs="宋体"/>
          <w:color w:val="auto"/>
          <w:highlight w:val="none"/>
        </w:rPr>
        <w:t>的外包装封面格式：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电子备份投标文件</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pacing w:line="360" w:lineRule="auto"/>
        <w:rPr>
          <w:rFonts w:hint="eastAsia" w:ascii="宋体" w:hAnsi="宋体" w:eastAsia="宋体" w:cs="宋体"/>
          <w:color w:val="auto"/>
          <w:highlight w:val="none"/>
        </w:rPr>
      </w:pPr>
      <w:r>
        <w:rPr>
          <w:rFonts w:hint="eastAsia" w:ascii="宋体" w:hAnsi="宋体" w:eastAsia="宋体" w:cs="宋体"/>
          <w:bCs/>
          <w:color w:val="auto"/>
          <w:sz w:val="24"/>
          <w:highlight w:val="none"/>
          <w:lang w:bidi="ar"/>
        </w:rPr>
        <w:t xml:space="preserve">                        年  月  日</w:t>
      </w:r>
    </w:p>
    <w:p>
      <w:pPr>
        <w:pStyle w:val="194"/>
        <w:widowControl w:val="0"/>
        <w:snapToGrid w:val="0"/>
        <w:spacing w:line="500" w:lineRule="exact"/>
        <w:jc w:val="both"/>
        <w:rPr>
          <w:rFonts w:hint="eastAsia" w:ascii="宋体" w:hAnsi="宋体" w:eastAsia="宋体" w:cs="宋体"/>
          <w:b/>
          <w:bCs/>
          <w:color w:val="auto"/>
          <w:highlight w:val="none"/>
          <w:lang w:val="en-US" w:eastAsia="zh-CN"/>
        </w:rPr>
        <w:sectPr>
          <w:pgSz w:w="11906" w:h="16838"/>
          <w:pgMar w:top="1474" w:right="1797" w:bottom="1247" w:left="1797" w:header="851" w:footer="851" w:gutter="0"/>
          <w:pgNumType w:fmt="decimal"/>
          <w:cols w:space="720" w:num="1"/>
          <w:docGrid w:linePitch="312" w:charSpace="0"/>
        </w:sectPr>
      </w:pPr>
    </w:p>
    <w:p>
      <w:pPr>
        <w:pStyle w:val="194"/>
        <w:widowControl w:val="0"/>
        <w:snapToGrid w:val="0"/>
        <w:spacing w:line="500" w:lineRule="exact"/>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w:t>
      </w:r>
      <w:r>
        <w:rPr>
          <w:rFonts w:hint="eastAsia" w:ascii="宋体" w:hAnsi="宋体" w:eastAsia="宋体" w:cs="宋体"/>
          <w:b/>
          <w:bCs/>
          <w:color w:val="auto"/>
          <w:szCs w:val="21"/>
          <w:highlight w:val="none"/>
        </w:rPr>
        <w:t>请各位</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认真填写</w:t>
      </w:r>
      <w:r>
        <w:rPr>
          <w:rFonts w:hint="eastAsia" w:ascii="宋体" w:hAnsi="宋体" w:eastAsia="宋体" w:cs="宋体"/>
          <w:b/>
          <w:bCs/>
          <w:color w:val="auto"/>
          <w:szCs w:val="21"/>
          <w:highlight w:val="none"/>
          <w:lang w:val="en-US" w:eastAsia="zh-CN"/>
        </w:rPr>
        <w:t>下表，于投标截止时间后按采购代理公司规定要求单独递交</w:t>
      </w:r>
      <w:r>
        <w:rPr>
          <w:rFonts w:hint="eastAsia" w:ascii="宋体" w:hAnsi="宋体" w:eastAsia="宋体" w:cs="宋体"/>
          <w:b/>
          <w:bCs/>
          <w:color w:val="auto"/>
          <w:szCs w:val="21"/>
          <w:highlight w:val="none"/>
        </w:rPr>
        <w:t>。</w:t>
      </w:r>
    </w:p>
    <w:p>
      <w:pPr>
        <w:pStyle w:val="194"/>
        <w:widowControl w:val="0"/>
        <w:snapToGrid w:val="0"/>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政府采购活动现场确认声明书</w:t>
      </w:r>
    </w:p>
    <w:p>
      <w:pPr>
        <w:pStyle w:val="194"/>
        <w:widowControl w:val="0"/>
        <w:snapToGrid w:val="0"/>
        <w:spacing w:line="440" w:lineRule="exact"/>
        <w:jc w:val="both"/>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hAnsi="宋体" w:cs="宋体"/>
          <w:color w:val="auto"/>
          <w:kern w:val="0"/>
          <w:sz w:val="24"/>
          <w:szCs w:val="24"/>
          <w:highlight w:val="none"/>
          <w:lang w:eastAsia="zh-CN"/>
        </w:rPr>
        <w:t>浙江中基正采管理咨询有限公司</w:t>
      </w:r>
      <w:r>
        <w:rPr>
          <w:rFonts w:hint="eastAsia" w:ascii="宋体" w:hAnsi="宋体" w:eastAsia="宋体" w:cs="宋体"/>
          <w:color w:val="auto"/>
          <w:kern w:val="0"/>
          <w:sz w:val="24"/>
          <w:szCs w:val="24"/>
          <w:highlight w:val="none"/>
        </w:rPr>
        <w:t>：</w:t>
      </w:r>
    </w:p>
    <w:p>
      <w:pPr>
        <w:pStyle w:val="194"/>
        <w:widowControl w:val="0"/>
        <w:snapToGrid w:val="0"/>
        <w:spacing w:line="440" w:lineRule="exact"/>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（授权代表姓名），经由</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（法定代表人姓名）合法授权参加</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z w:val="24"/>
          <w:szCs w:val="24"/>
          <w:highlight w:val="none"/>
          <w:u w:val="single"/>
        </w:rPr>
        <w:t>CB</w:t>
      </w:r>
      <w:r>
        <w:rPr>
          <w:rFonts w:hint="eastAsia" w:hAnsi="宋体" w:cs="宋体"/>
          <w:color w:val="auto"/>
          <w:sz w:val="24"/>
          <w:szCs w:val="24"/>
          <w:highlight w:val="none"/>
          <w:u w:val="single"/>
          <w:lang w:val="en-US" w:eastAsia="zh-CN"/>
        </w:rPr>
        <w:t>ZJ</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166"/>
        <w:widowControl/>
        <w:numPr>
          <w:ilvl w:val="0"/>
          <w:numId w:val="53"/>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166"/>
        <w:widowControl/>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pPr>
        <w:pStyle w:val="166"/>
        <w:widowControl/>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 xml:space="preserve">利害关系（如有，请如实说明）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166"/>
        <w:widowControl/>
        <w:numPr>
          <w:ilvl w:val="0"/>
          <w:numId w:val="53"/>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（供应商名称）之间存在下列利害关系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194"/>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pPr>
        <w:pStyle w:val="194"/>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pPr>
        <w:pStyle w:val="194"/>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pPr>
        <w:pStyle w:val="194"/>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pPr>
        <w:pStyle w:val="194"/>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pPr>
        <w:pStyle w:val="194"/>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pPr>
        <w:pStyle w:val="194"/>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pPr>
        <w:pStyle w:val="194"/>
        <w:widowControl w:val="0"/>
        <w:snapToGrid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pPr>
        <w:pStyle w:val="194"/>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166"/>
        <w:widowControl/>
        <w:numPr>
          <w:ilvl w:val="0"/>
          <w:numId w:val="54"/>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pPr>
        <w:pStyle w:val="166"/>
        <w:widowControl/>
        <w:numPr>
          <w:ilvl w:val="0"/>
          <w:numId w:val="54"/>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pPr>
        <w:pStyle w:val="166"/>
        <w:widowControl/>
        <w:numPr>
          <w:ilvl w:val="0"/>
          <w:numId w:val="54"/>
        </w:numPr>
        <w:snapToGrid w:val="0"/>
        <w:spacing w:line="440" w:lineRule="exact"/>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经检查确认所有投标人投标文件 □ 不存在密封包装问题□存在密封包装问题（具体指出）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194"/>
        <w:widowControl w:val="0"/>
        <w:snapToGrid w:val="0"/>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（供应商代表签名）：</w:t>
      </w:r>
    </w:p>
    <w:p>
      <w:pPr>
        <w:pStyle w:val="194"/>
        <w:widowControl w:val="0"/>
        <w:snapToGrid w:val="0"/>
        <w:spacing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20</w:t>
      </w: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highlight w:val="none"/>
        </w:rPr>
      </w:pPr>
    </w:p>
    <w:sectPr>
      <w:footerReference r:id="rId9" w:type="default"/>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长城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5890" cy="226060"/>
              <wp:effectExtent l="0" t="0" r="0" b="0"/>
              <wp:wrapNone/>
              <wp:docPr id="3" name="文本框 5135"/>
              <wp:cNvGraphicFramePr/>
              <a:graphic xmlns:a="http://schemas.openxmlformats.org/drawingml/2006/main">
                <a:graphicData uri="http://schemas.microsoft.com/office/word/2010/wordprocessingShape">
                  <wps:wsp>
                    <wps:cNvSpPr txBox="1"/>
                    <wps:spPr>
                      <a:xfrm>
                        <a:off x="0" y="0"/>
                        <a:ext cx="135890" cy="226060"/>
                      </a:xfrm>
                      <a:prstGeom prst="rect">
                        <a:avLst/>
                      </a:prstGeom>
                      <a:noFill/>
                      <a:ln>
                        <a:noFill/>
                      </a:ln>
                    </wps:spPr>
                    <wps:txbx>
                      <w:txbxContent>
                        <w:p>
                          <w:pPr>
                            <w:pStyle w:val="31"/>
                            <w:jc w:val="center"/>
                            <w:rPr>
                              <w:rFonts w:eastAsia="宋体"/>
                            </w:rPr>
                          </w:pPr>
                          <w:r>
                            <w:fldChar w:fldCharType="begin"/>
                          </w:r>
                          <w:r>
                            <w:instrText xml:space="preserve"> PAGE  \* MERGEFORMAT </w:instrText>
                          </w:r>
                          <w:r>
                            <w:fldChar w:fldCharType="separate"/>
                          </w:r>
                          <w:r>
                            <w:rPr>
                              <w:rFonts w:hint="default"/>
                            </w:rPr>
                            <w:t>54</w:t>
                          </w:r>
                          <w:r>
                            <w:fldChar w:fldCharType="end"/>
                          </w:r>
                        </w:p>
                      </w:txbxContent>
                    </wps:txbx>
                    <wps:bodyPr wrap="square" lIns="0" tIns="0" rIns="0" bIns="0" upright="0"/>
                  </wps:wsp>
                </a:graphicData>
              </a:graphic>
            </wp:anchor>
          </w:drawing>
        </mc:Choice>
        <mc:Fallback>
          <w:pict>
            <v:shape id="文本框 5135" o:spid="_x0000_s1026" o:spt="202" type="#_x0000_t202" style="position:absolute;left:0pt;margin-top:0pt;height:17.8pt;width:10.7pt;mso-position-horizontal:center;mso-position-horizontal-relative:margin;z-index:251661312;mso-width-relative:page;mso-height-relative:page;" filled="f" stroked="f" coordsize="21600,21600" o:gfxdata="UEsDBAoAAAAAAIdO4kAAAAAAAAAAAAAAAAAEAAAAZHJzL1BLAwQUAAAACACHTuJArVKhXdQAAAAD AQAADwAAAGRycy9kb3ducmV2LnhtbE2PzU7DMBCE70i8g7VI3KidAhGEOBVCcEJCpOHAcRNvE6vx OsTuD2+P4VIuK41mNPNtuTq6UexpDtazhmyhQBB33ljuNXw0L1d3IEJENjh6Jg3fFGBVnZ+VWBh/ 4Jr269iLVMKhQA1DjFMhZegGchgWfiJO3sbPDmOScy/NjIdU7ka5VCqXDi2nhQEnehqo2653TsPj J9fP9uutfa83tW2ae8Wv+Vbry4tMPYCIdIynMPziJ3SoElPrd2yCGDWkR+LfTd4yuwHRari+zUFW pfzPXv0AUEsDBBQAAAAIAIdO4kBVG9Q+xgEAAIIDAAAOAAAAZHJzL2Uyb0RvYy54bWytU82O0zAQ viPxDpbvNGmrVkvUdCVULUJCgLTsA7iO01jyHzNuk74AvAEnLtx5rj4HY7fpwnLZAxdnPDP+/H3f OKvbwRp2UIDau5pPJyVnyknfaLer+cPnu1c3nGEUrhHGO1Xzo0J+u375YtWHSs18502jgBGIw6oP Ne9iDFVRoOyUFTjxQTkqth6siLSFXdGA6AndmmJWlsui99AE8FIhUnZzLvILIjwH0Letlmrj5d4q F8+ooIyIJAk7HZCvM9u2VTJ+bFtUkZmak9KYV7qE4m1ai/VKVDsQodPyQkE8h8ITTVZoR5deoTYi CrYH/Q+U1RI8+jZOpLfFWUh2hFRMyyfe3HciqKyFrMZwNR3/H6z8cPgETDc1n3PmhKWBn75/O/34 dfr5lS2m80VyqA9YUeN9oNY4vPEDvZsxj5RMwocWbPqSJEZ18vd49VcNkcl0aL64eU0VSaXZbFku s//F4+EAGN8qb1kKag40vuyqOLzHSESodWxJdzl/p43JIzTurwQ1pkyRmJ8ZpigO2+EiZ+ubI6np afI1xy97AYoz886RtemZjAGMwXYM9gH0rsvvKBFKsDSaTO3yjNLs/9znrsdfZ/0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rVKhXdQAAAADAQAADwAAAAAAAAABACAAAAAiAAAAZHJzL2Rvd25yZXYu eG1sUEsBAhQAFAAAAAgAh07iQFUb1D7GAQAAggMAAA4AAAAAAAAAAQAgAAAAIwEAAGRycy9lMm9E b2MueG1sUEsFBgAAAAAGAAYAWQEAAFsFAAAAAA== ">
              <v:fill on="f" focussize="0,0"/>
              <v:stroke on="f"/>
              <v:imagedata o:title=""/>
              <o:lock v:ext="edit" aspectratio="f"/>
              <v:textbox inset="0mm,0mm,0mm,0mm">
                <w:txbxContent>
                  <w:p>
                    <w:pPr>
                      <w:pStyle w:val="31"/>
                      <w:jc w:val="center"/>
                      <w:rPr>
                        <w:rFonts w:eastAsia="宋体"/>
                      </w:rPr>
                    </w:pPr>
                    <w:r>
                      <w:fldChar w:fldCharType="begin"/>
                    </w:r>
                    <w:r>
                      <w:instrText xml:space="preserve"> PAGE  \* MERGEFORMAT </w:instrText>
                    </w:r>
                    <w:r>
                      <w:fldChar w:fldCharType="separate"/>
                    </w:r>
                    <w:r>
                      <w:rPr>
                        <w:rFonts w:hint="default"/>
                      </w:rP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6789420</wp:posOffset>
              </wp:positionV>
              <wp:extent cx="166370" cy="1524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jc w:val="left"/>
                            <w:rPr>
                              <w:sz w:val="18"/>
                            </w:rPr>
                          </w:pPr>
                          <w:r>
                            <w:fldChar w:fldCharType="begin"/>
                          </w:r>
                          <w:r>
                            <w:rPr>
                              <w:sz w:val="18"/>
                            </w:rPr>
                            <w:instrText xml:space="preserve"> PAGE </w:instrText>
                          </w:r>
                          <w:r>
                            <w:fldChar w:fldCharType="separate"/>
                          </w:r>
                          <w:r>
                            <w:t>60</w:t>
                          </w:r>
                          <w:r>
                            <w:fldChar w:fldCharType="end"/>
                          </w:r>
                        </w:p>
                      </w:txbxContent>
                    </wps:txbx>
                    <wps:bodyPr wrap="square" lIns="0" tIns="0" rIns="0" bIns="0" upright="1"/>
                  </wps:wsp>
                </a:graphicData>
              </a:graphic>
            </wp:anchor>
          </w:drawing>
        </mc:Choice>
        <mc:Fallback>
          <w:pict>
            <v:shape id="文本框 10" o:spid="_x0000_s1026" o:spt="202" type="#_x0000_t202" style="position:absolute;left:0pt;margin-top:534.6pt;height:12pt;width:13.1pt;mso-position-horizontal:center;mso-position-horizontal-relative:margin;mso-position-vertical-relative:page;z-index:251662336;mso-width-relative:page;mso-height-relative:page;" filled="f" stroked="f" coordsize="21600,21600" o:gfxdata="UEsDBAoAAAAAAIdO4kAAAAAAAAAAAAAAAAAEAAAAZHJzL1BLAwQUAAAACACHTuJAKzSrKNYAAAAJ AQAADwAAAGRycy9kb3ducmV2LnhtbE2PT0vEMBDF74LfIYzgzU22QrG16SKiJ0Hs1oPHtJltwzaT 2mT/+O2dPelpmPeGN79Xbc5+EkdcogukYb1SIJD6YB0NGj7b17sHEDEZsmYKhBp+MMKmvr6qTGnD iRo8btMgOIRiaTSMKc2llLEf0Zu4CjMSe7uweJN4XQZpF3PicD/JTKlceuOIP4xmxucR+/324DU8 fVHz4r7fu49m17i2LRS95Xutb2/W6hFEwnP6O4YLPqNDzUxdOJCNYtLARRKrKi8yEOxnOc/uohT3 Gci6kv8b1L9QSwMEFAAAAAgAh07iQDChk2bCAQAAgAMAAA4AAABkcnMvZTJvRG9jLnhtbK1TS44T MRDdI3EHy3viThgCaqUzEooGISFAGjiA43anLflHlZPuXABuwIoNe86Vc1B2fjBsZsGmu1xV/eq9 V+7F7egs22lAE3zDp5OKM+1VaI3fNPzzp7tnrzjDJH0rbfC64XuN/Hb59MliiLWehT7YVgMjEI/1 EBvepxRrIVD12kmchKg9FbsATiY6wka0IAdCd1bMqmouhgBthKA0ImVXxyI/IcJjAEPXGaVXQW2d 9umICtrKRJKwNxH5srDtOq3Sh65DnZhtOClN5UlDKF7np1guZL0BGXujThTkYyg80OSk8TT0ArWS SbItmH+gnFEQMHRpooITRyHFEVIxrR54c9/LqIsWshrjxXT8f7Dq/e4jMNM2/IYzLx0t/PD92+HH r8PPr2xa/Bki1tR2H6kxja/DSLcm+5bzSMkse+zA5TcJYlQnd/cXd/WYmMofzefPX1JFUWn6YnZT FXRx/TgCpjc6OJaDhgMtr3gqd+8w0UBqPbfkWT7cGWvLAq3/K0GNOSOuDHOUxvV4or0O7Z7UDLT3 huOXrQTNmX3rydh8Sc4BnIP1OdhGMJueyBUHygBaTKF2ukR583+eC43rj7P8D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Cs0qyjWAAAACQEAAA8AAAAAAAAAAQAgAAAAIgAAAGRycy9kb3ducmV2Lnht bFBLAQIUABQAAAAIAIdO4kAwoZNmwgEAAIADAAAOAAAAAAAAAAEAIAAAACUBAABkcnMvZTJvRG9j LnhtbFBLBQYAAAAABgAGAFkBAABZBQAAAAA= ">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x6nUDmAQAAyAMAAA4AAABkcnMvZTJvRG9jLnhtbK1TzY7TMBC+ I/EOlu802UrLVlHTFVAtQkKAtPAAruM0lvynGbdJeQB4A05cuPNcfQ7GTtJFy2UPXJLx/Hwz3+fx +nawhh0VoPau5leLkjPlpG+029f8y+e7FyvOMArXCOOdqvlJIb/dPH+27kOllr7zplHACMRh1Yea dzGGqihQdsoKXPigHAVbD1ZEOsK+aED0hG5NsSzLl0XvoQngpUIk73YM8gkRngLo21ZLtfXyYJWL IyooIyJRwk4H5Js8bdsqGT+2LarITM2JacxfakL2Ln2LzVpUexCh03IaQTxlhEecrNCOml6gtiIK dgD9D5TVEjz6Ni6kt8VIJCtCLK7KR9rcdyKozIWkxnARHf8frPxw/ARMN7QJnDlh6cLPP76ff/4+ //rGbpI8fcCKsu4D5cXhtR9S6uRHcibWQws2/YkPoziJe7qIq4bIZCpaLVerkkKSYvOBcIqH8gAY 3ypvWTJqDnR7WVRxfI9xTJ1TUjfn77Qx5BeVcawn1OvVzXWuuIQI3ThqkliM0yYrDrthorDzzYmY 0YOgjp2Hr5z1tA41d7T9nJl3jtROmzMbMBu72RBOUmHNI2ej+SaOG3YIoPdd3rk0JIZXh0gzZypp jLH3NB1dcBZjWsa0QX+fc9bDA9z8AV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8ep1A5gEA AMgDAAAOAAAAAAAAAAEAIAAAACIBAABkcnMvZTJvRG9jLnhtbFBLBQYAAAAABgAGAFkBAAB6BQAA AAA= ">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pHxbjmAQAAyAMAAA4AAABkcnMvZTJvRG9jLnhtbK1TwY7TMBC9 I/EPlu802UoLUdV0BVSLkBAgLXyA6ziNJdtjedwm5QPgDzhx4c539Tt27CRdtFz2wCUZe2bezHsz Xt8M1rCjCqjB1fxqUXKmnIRGu33Nv365fVFxhlG4RhhwquYnhfxm8/zZuvcrtYQOTKMCIxCHq97X vIvRr4oCZaeswAV45cjZQrAi0jHsiyaIntCtKZZl+bLoITQ+gFSIdLsdnXxCDE8BhLbVUm1BHqxy cUQNyohIlLDTHvkmd9u2SsZPbYsqMlNzYhrzl4qQvUvfYrMWq30QvtNyakE8pYVHnKzQjopeoLYi CnYI+h8oq2UAhDYuJNhiJJIVIRZX5SNt7jrhVeZCUqO/iI7/D1Z+PH4OTDc1X3LmhKWBn3/+OP/6 c/79nVVJnt7jiqLuPMXF4Q0MtDTzPdJlYj20waY/8WHkJ3FPF3HVEJlMSdWyqkpySfLNB8IvHtJ9 wPhOgWXJqHmg6WVRxfEDxjF0DknVHNxqY/IEjWM9oV5Xr65zxsVF6MZRkcRi7DZZcdgNE7UdNCdi Rg+CKnYQvnHW0zrU3NH2c2beO1I7bc5shNnYzYZwkhJrHjkbzbdx3LCDD3rf5Z1L/aJ/fYjUc6aS 2hhrT93RgLMY0zKmDfr7nKMeHuDmHl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DaR8W45gEA AMgDAAAOAAAAAAAAAAEAIAAAACIBAABkcnMvZTJvRG9jLnhtbFBLBQYAAAAABgAGAFkBAAB6BQAA AAA= ">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DA217"/>
    <w:multiLevelType w:val="singleLevel"/>
    <w:tmpl w:val="80FDA217"/>
    <w:lvl w:ilvl="0" w:tentative="0">
      <w:start w:val="1"/>
      <w:numFmt w:val="lowerLetter"/>
      <w:lvlText w:val="%1."/>
      <w:lvlJc w:val="left"/>
      <w:pPr>
        <w:ind w:left="425" w:hanging="425"/>
      </w:pPr>
      <w:rPr>
        <w:rFonts w:hint="default"/>
      </w:rPr>
    </w:lvl>
  </w:abstractNum>
  <w:abstractNum w:abstractNumId="1">
    <w:nsid w:val="81A281E8"/>
    <w:multiLevelType w:val="singleLevel"/>
    <w:tmpl w:val="81A281E8"/>
    <w:lvl w:ilvl="0" w:tentative="0">
      <w:start w:val="1"/>
      <w:numFmt w:val="decimal"/>
      <w:suff w:val="nothing"/>
      <w:lvlText w:val="（%1）"/>
      <w:lvlJc w:val="left"/>
    </w:lvl>
  </w:abstractNum>
  <w:abstractNum w:abstractNumId="2">
    <w:nsid w:val="82F306C4"/>
    <w:multiLevelType w:val="singleLevel"/>
    <w:tmpl w:val="82F306C4"/>
    <w:lvl w:ilvl="0" w:tentative="0">
      <w:start w:val="1"/>
      <w:numFmt w:val="lowerLetter"/>
      <w:lvlText w:val="%1."/>
      <w:lvlJc w:val="left"/>
      <w:pPr>
        <w:ind w:left="425" w:hanging="425"/>
      </w:pPr>
      <w:rPr>
        <w:rFonts w:hint="default"/>
      </w:rPr>
    </w:lvl>
  </w:abstractNum>
  <w:abstractNum w:abstractNumId="3">
    <w:nsid w:val="943FCE8C"/>
    <w:multiLevelType w:val="singleLevel"/>
    <w:tmpl w:val="943FCE8C"/>
    <w:lvl w:ilvl="0" w:tentative="0">
      <w:start w:val="1"/>
      <w:numFmt w:val="chineseCounting"/>
      <w:suff w:val="nothing"/>
      <w:lvlText w:val="（%1）"/>
      <w:lvlJc w:val="left"/>
      <w:pPr>
        <w:ind w:left="0" w:firstLine="420"/>
      </w:pPr>
      <w:rPr>
        <w:rFonts w:hint="eastAsia"/>
      </w:rPr>
    </w:lvl>
  </w:abstractNum>
  <w:abstractNum w:abstractNumId="4">
    <w:nsid w:val="ADA9C3BE"/>
    <w:multiLevelType w:val="singleLevel"/>
    <w:tmpl w:val="ADA9C3BE"/>
    <w:lvl w:ilvl="0" w:tentative="0">
      <w:start w:val="1"/>
      <w:numFmt w:val="decimal"/>
      <w:suff w:val="nothing"/>
      <w:lvlText w:val="（%1）"/>
      <w:lvlJc w:val="left"/>
    </w:lvl>
  </w:abstractNum>
  <w:abstractNum w:abstractNumId="5">
    <w:nsid w:val="B1479E13"/>
    <w:multiLevelType w:val="singleLevel"/>
    <w:tmpl w:val="B1479E13"/>
    <w:lvl w:ilvl="0" w:tentative="0">
      <w:start w:val="1"/>
      <w:numFmt w:val="decimal"/>
      <w:suff w:val="nothing"/>
      <w:lvlText w:val="（%1）"/>
      <w:lvlJc w:val="left"/>
    </w:lvl>
  </w:abstractNum>
  <w:abstractNum w:abstractNumId="6">
    <w:nsid w:val="B2D31FBE"/>
    <w:multiLevelType w:val="singleLevel"/>
    <w:tmpl w:val="B2D31FBE"/>
    <w:lvl w:ilvl="0" w:tentative="0">
      <w:start w:val="1"/>
      <w:numFmt w:val="decimal"/>
      <w:suff w:val="nothing"/>
      <w:lvlText w:val="（%1）"/>
      <w:lvlJc w:val="left"/>
    </w:lvl>
  </w:abstractNum>
  <w:abstractNum w:abstractNumId="7">
    <w:nsid w:val="BD02E092"/>
    <w:multiLevelType w:val="singleLevel"/>
    <w:tmpl w:val="BD02E092"/>
    <w:lvl w:ilvl="0" w:tentative="0">
      <w:start w:val="1"/>
      <w:numFmt w:val="lowerLetter"/>
      <w:lvlText w:val="%1."/>
      <w:lvlJc w:val="left"/>
      <w:pPr>
        <w:ind w:left="425" w:hanging="425"/>
      </w:pPr>
      <w:rPr>
        <w:rFonts w:hint="default"/>
      </w:rPr>
    </w:lvl>
  </w:abstractNum>
  <w:abstractNum w:abstractNumId="8">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D239C97B"/>
    <w:multiLevelType w:val="singleLevel"/>
    <w:tmpl w:val="D239C97B"/>
    <w:lvl w:ilvl="0" w:tentative="0">
      <w:start w:val="3"/>
      <w:numFmt w:val="chineseCounting"/>
      <w:suff w:val="nothing"/>
      <w:lvlText w:val="%1、"/>
      <w:lvlJc w:val="left"/>
      <w:rPr>
        <w:rFonts w:hint="eastAsia"/>
      </w:rPr>
    </w:lvl>
  </w:abstractNum>
  <w:abstractNum w:abstractNumId="10">
    <w:nsid w:val="D32C40E8"/>
    <w:multiLevelType w:val="singleLevel"/>
    <w:tmpl w:val="D32C40E8"/>
    <w:lvl w:ilvl="0" w:tentative="0">
      <w:start w:val="1"/>
      <w:numFmt w:val="lowerLetter"/>
      <w:lvlText w:val="%1."/>
      <w:lvlJc w:val="left"/>
      <w:pPr>
        <w:ind w:left="425" w:hanging="425"/>
      </w:pPr>
      <w:rPr>
        <w:rFonts w:hint="default"/>
      </w:rPr>
    </w:lvl>
  </w:abstractNum>
  <w:abstractNum w:abstractNumId="11">
    <w:nsid w:val="DBA45A1E"/>
    <w:multiLevelType w:val="singleLevel"/>
    <w:tmpl w:val="DBA45A1E"/>
    <w:lvl w:ilvl="0" w:tentative="0">
      <w:start w:val="1"/>
      <w:numFmt w:val="decimal"/>
      <w:suff w:val="nothing"/>
      <w:lvlText w:val="（%1）"/>
      <w:lvlJc w:val="left"/>
    </w:lvl>
  </w:abstractNum>
  <w:abstractNum w:abstractNumId="12">
    <w:nsid w:val="E6FE7625"/>
    <w:multiLevelType w:val="singleLevel"/>
    <w:tmpl w:val="E6FE7625"/>
    <w:lvl w:ilvl="0" w:tentative="0">
      <w:start w:val="1"/>
      <w:numFmt w:val="decimal"/>
      <w:suff w:val="nothing"/>
      <w:lvlText w:val="%1、"/>
      <w:lvlJc w:val="left"/>
    </w:lvl>
  </w:abstractNum>
  <w:abstractNum w:abstractNumId="13">
    <w:nsid w:val="EF200C61"/>
    <w:multiLevelType w:val="singleLevel"/>
    <w:tmpl w:val="EF200C61"/>
    <w:lvl w:ilvl="0" w:tentative="0">
      <w:start w:val="1"/>
      <w:numFmt w:val="chineseCounting"/>
      <w:suff w:val="nothing"/>
      <w:lvlText w:val="（%1）"/>
      <w:lvlJc w:val="left"/>
      <w:pPr>
        <w:ind w:left="0" w:firstLine="420"/>
      </w:pPr>
      <w:rPr>
        <w:rFonts w:hint="eastAsia"/>
      </w:rPr>
    </w:lvl>
  </w:abstractNum>
  <w:abstractNum w:abstractNumId="14">
    <w:nsid w:val="FAEDB828"/>
    <w:multiLevelType w:val="singleLevel"/>
    <w:tmpl w:val="FAEDB828"/>
    <w:lvl w:ilvl="0" w:tentative="0">
      <w:start w:val="1"/>
      <w:numFmt w:val="decimal"/>
      <w:suff w:val="nothing"/>
      <w:lvlText w:val="（%1）"/>
      <w:lvlJc w:val="left"/>
    </w:lvl>
  </w:abstractNum>
  <w:abstractNum w:abstractNumId="15">
    <w:nsid w:val="FE3ACE86"/>
    <w:multiLevelType w:val="singleLevel"/>
    <w:tmpl w:val="FE3ACE86"/>
    <w:lvl w:ilvl="0" w:tentative="0">
      <w:start w:val="1"/>
      <w:numFmt w:val="lowerLetter"/>
      <w:lvlText w:val="%1."/>
      <w:lvlJc w:val="left"/>
      <w:pPr>
        <w:ind w:left="425" w:hanging="425"/>
      </w:pPr>
      <w:rPr>
        <w:rFonts w:hint="default"/>
      </w:rPr>
    </w:lvl>
  </w:abstractNum>
  <w:abstractNum w:abstractNumId="16">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6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1"/>
    <w:multiLevelType w:val="multilevel"/>
    <w:tmpl w:val="00000011"/>
    <w:lvl w:ilvl="0" w:tentative="0">
      <w:start w:val="1"/>
      <w:numFmt w:val="decimal"/>
      <w:pStyle w:val="15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00000014"/>
    <w:multiLevelType w:val="singleLevel"/>
    <w:tmpl w:val="00000014"/>
    <w:lvl w:ilvl="0" w:tentative="0">
      <w:start w:val="5"/>
      <w:numFmt w:val="chineseCounting"/>
      <w:suff w:val="nothing"/>
      <w:lvlText w:val="%1、"/>
      <w:lvlJc w:val="left"/>
    </w:lvl>
  </w:abstractNum>
  <w:abstractNum w:abstractNumId="19">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60"/>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20">
    <w:nsid w:val="00000020"/>
    <w:multiLevelType w:val="singleLevel"/>
    <w:tmpl w:val="00000020"/>
    <w:lvl w:ilvl="0" w:tentative="0">
      <w:start w:val="1"/>
      <w:numFmt w:val="chineseCounting"/>
      <w:suff w:val="nothing"/>
      <w:lvlText w:val="（%1）"/>
      <w:lvlJc w:val="left"/>
    </w:lvl>
  </w:abstractNum>
  <w:abstractNum w:abstractNumId="21">
    <w:nsid w:val="00000022"/>
    <w:multiLevelType w:val="multilevel"/>
    <w:tmpl w:val="00000022"/>
    <w:lvl w:ilvl="0" w:tentative="0">
      <w:start w:val="1"/>
      <w:numFmt w:val="decimal"/>
      <w:pStyle w:val="22"/>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2">
    <w:nsid w:val="00000023"/>
    <w:multiLevelType w:val="singleLevel"/>
    <w:tmpl w:val="00000023"/>
    <w:lvl w:ilvl="0" w:tentative="0">
      <w:start w:val="1"/>
      <w:numFmt w:val="decimal"/>
      <w:lvlText w:val="%1."/>
      <w:lvlJc w:val="left"/>
      <w:pPr>
        <w:tabs>
          <w:tab w:val="left" w:pos="312"/>
        </w:tabs>
      </w:pPr>
    </w:lvl>
  </w:abstractNum>
  <w:abstractNum w:abstractNumId="23">
    <w:nsid w:val="00000024"/>
    <w:multiLevelType w:val="multilevel"/>
    <w:tmpl w:val="00000024"/>
    <w:lvl w:ilvl="0" w:tentative="0">
      <w:start w:val="1"/>
      <w:numFmt w:val="decimal"/>
      <w:pStyle w:val="171"/>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4">
    <w:nsid w:val="00000025"/>
    <w:multiLevelType w:val="singleLevel"/>
    <w:tmpl w:val="00000025"/>
    <w:lvl w:ilvl="0" w:tentative="0">
      <w:start w:val="1"/>
      <w:numFmt w:val="decimal"/>
      <w:suff w:val="nothing"/>
      <w:lvlText w:val="（%1）"/>
      <w:lvlJc w:val="left"/>
    </w:lvl>
  </w:abstractNum>
  <w:abstractNum w:abstractNumId="25">
    <w:nsid w:val="00000026"/>
    <w:multiLevelType w:val="singleLevel"/>
    <w:tmpl w:val="00000026"/>
    <w:lvl w:ilvl="0" w:tentative="0">
      <w:start w:val="2"/>
      <w:numFmt w:val="decimal"/>
      <w:suff w:val="nothing"/>
      <w:lvlText w:val="（%1）"/>
      <w:lvlJc w:val="left"/>
    </w:lvl>
  </w:abstractNum>
  <w:abstractNum w:abstractNumId="26">
    <w:nsid w:val="05466AD0"/>
    <w:multiLevelType w:val="singleLevel"/>
    <w:tmpl w:val="05466AD0"/>
    <w:lvl w:ilvl="0" w:tentative="0">
      <w:start w:val="1"/>
      <w:numFmt w:val="decimal"/>
      <w:suff w:val="nothing"/>
      <w:lvlText w:val="（%1）"/>
      <w:lvlJc w:val="left"/>
    </w:lvl>
  </w:abstractNum>
  <w:abstractNum w:abstractNumId="27">
    <w:nsid w:val="0720B8BB"/>
    <w:multiLevelType w:val="singleLevel"/>
    <w:tmpl w:val="0720B8BB"/>
    <w:lvl w:ilvl="0" w:tentative="0">
      <w:start w:val="1"/>
      <w:numFmt w:val="lowerLetter"/>
      <w:lvlText w:val="%1."/>
      <w:lvlJc w:val="left"/>
      <w:pPr>
        <w:ind w:left="425" w:hanging="425"/>
      </w:pPr>
      <w:rPr>
        <w:rFonts w:hint="default"/>
      </w:rPr>
    </w:lvl>
  </w:abstractNum>
  <w:abstractNum w:abstractNumId="28">
    <w:nsid w:val="154F6E25"/>
    <w:multiLevelType w:val="singleLevel"/>
    <w:tmpl w:val="154F6E25"/>
    <w:lvl w:ilvl="0" w:tentative="0">
      <w:start w:val="1"/>
      <w:numFmt w:val="decimal"/>
      <w:suff w:val="nothing"/>
      <w:lvlText w:val="%1、"/>
      <w:lvlJc w:val="left"/>
    </w:lvl>
  </w:abstractNum>
  <w:abstractNum w:abstractNumId="29">
    <w:nsid w:val="15AE74FA"/>
    <w:multiLevelType w:val="singleLevel"/>
    <w:tmpl w:val="15AE74FA"/>
    <w:lvl w:ilvl="0" w:tentative="0">
      <w:start w:val="1"/>
      <w:numFmt w:val="decimal"/>
      <w:suff w:val="nothing"/>
      <w:lvlText w:val="（%1）"/>
      <w:lvlJc w:val="left"/>
    </w:lvl>
  </w:abstractNum>
  <w:abstractNum w:abstractNumId="30">
    <w:nsid w:val="27B78F41"/>
    <w:multiLevelType w:val="multilevel"/>
    <w:tmpl w:val="27B78F41"/>
    <w:lvl w:ilvl="0" w:tentative="0">
      <w:start w:val="5"/>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29D120CC"/>
    <w:multiLevelType w:val="singleLevel"/>
    <w:tmpl w:val="29D120CC"/>
    <w:lvl w:ilvl="0" w:tentative="0">
      <w:start w:val="1"/>
      <w:numFmt w:val="decimal"/>
      <w:suff w:val="nothing"/>
      <w:lvlText w:val="（%1）"/>
      <w:lvlJc w:val="left"/>
    </w:lvl>
  </w:abstractNum>
  <w:abstractNum w:abstractNumId="32">
    <w:nsid w:val="2BF9D2DD"/>
    <w:multiLevelType w:val="singleLevel"/>
    <w:tmpl w:val="2BF9D2DD"/>
    <w:lvl w:ilvl="0" w:tentative="0">
      <w:start w:val="1"/>
      <w:numFmt w:val="decimal"/>
      <w:suff w:val="nothing"/>
      <w:lvlText w:val="（%1）"/>
      <w:lvlJc w:val="left"/>
    </w:lvl>
  </w:abstractNum>
  <w:abstractNum w:abstractNumId="33">
    <w:nsid w:val="2D09F2AE"/>
    <w:multiLevelType w:val="singleLevel"/>
    <w:tmpl w:val="2D09F2AE"/>
    <w:lvl w:ilvl="0" w:tentative="0">
      <w:start w:val="1"/>
      <w:numFmt w:val="lowerLetter"/>
      <w:lvlText w:val="%1."/>
      <w:lvlJc w:val="left"/>
      <w:pPr>
        <w:ind w:left="425" w:hanging="425"/>
      </w:pPr>
      <w:rPr>
        <w:rFonts w:hint="default"/>
      </w:rPr>
    </w:lvl>
  </w:abstractNum>
  <w:abstractNum w:abstractNumId="34">
    <w:nsid w:val="2EBD4EE0"/>
    <w:multiLevelType w:val="singleLevel"/>
    <w:tmpl w:val="2EBD4EE0"/>
    <w:lvl w:ilvl="0" w:tentative="0">
      <w:start w:val="1"/>
      <w:numFmt w:val="decimal"/>
      <w:suff w:val="nothing"/>
      <w:lvlText w:val="%1、"/>
      <w:lvlJc w:val="left"/>
    </w:lvl>
  </w:abstractNum>
  <w:abstractNum w:abstractNumId="35">
    <w:nsid w:val="32E4D838"/>
    <w:multiLevelType w:val="singleLevel"/>
    <w:tmpl w:val="32E4D838"/>
    <w:lvl w:ilvl="0" w:tentative="0">
      <w:start w:val="1"/>
      <w:numFmt w:val="lowerLetter"/>
      <w:lvlText w:val="%1."/>
      <w:lvlJc w:val="left"/>
      <w:pPr>
        <w:ind w:left="425" w:hanging="425"/>
      </w:pPr>
      <w:rPr>
        <w:rFonts w:hint="default"/>
      </w:rPr>
    </w:lvl>
  </w:abstractNum>
  <w:abstractNum w:abstractNumId="36">
    <w:nsid w:val="36EF3B9D"/>
    <w:multiLevelType w:val="singleLevel"/>
    <w:tmpl w:val="36EF3B9D"/>
    <w:lvl w:ilvl="0" w:tentative="0">
      <w:start w:val="1"/>
      <w:numFmt w:val="decimal"/>
      <w:suff w:val="nothing"/>
      <w:lvlText w:val="%1、"/>
      <w:lvlJc w:val="left"/>
    </w:lvl>
  </w:abstractNum>
  <w:abstractNum w:abstractNumId="37">
    <w:nsid w:val="3CD8BFBE"/>
    <w:multiLevelType w:val="singleLevel"/>
    <w:tmpl w:val="3CD8BFBE"/>
    <w:lvl w:ilvl="0" w:tentative="0">
      <w:start w:val="1"/>
      <w:numFmt w:val="decimal"/>
      <w:suff w:val="nothing"/>
      <w:lvlText w:val="（%1）"/>
      <w:lvlJc w:val="left"/>
    </w:lvl>
  </w:abstractNum>
  <w:abstractNum w:abstractNumId="38">
    <w:nsid w:val="462C1185"/>
    <w:multiLevelType w:val="singleLevel"/>
    <w:tmpl w:val="462C1185"/>
    <w:lvl w:ilvl="0" w:tentative="0">
      <w:start w:val="1"/>
      <w:numFmt w:val="decimal"/>
      <w:suff w:val="nothing"/>
      <w:lvlText w:val="%1、"/>
      <w:lvlJc w:val="left"/>
    </w:lvl>
  </w:abstractNum>
  <w:abstractNum w:abstractNumId="39">
    <w:nsid w:val="4BF819C2"/>
    <w:multiLevelType w:val="singleLevel"/>
    <w:tmpl w:val="4BF819C2"/>
    <w:lvl w:ilvl="0" w:tentative="0">
      <w:start w:val="1"/>
      <w:numFmt w:val="decimal"/>
      <w:suff w:val="nothing"/>
      <w:lvlText w:val="（%1）"/>
      <w:lvlJc w:val="left"/>
    </w:lvl>
  </w:abstractNum>
  <w:abstractNum w:abstractNumId="40">
    <w:nsid w:val="4BFA118D"/>
    <w:multiLevelType w:val="singleLevel"/>
    <w:tmpl w:val="4BFA118D"/>
    <w:lvl w:ilvl="0" w:tentative="0">
      <w:start w:val="1"/>
      <w:numFmt w:val="chineseCounting"/>
      <w:suff w:val="nothing"/>
      <w:lvlText w:val="（%1）"/>
      <w:lvlJc w:val="left"/>
      <w:pPr>
        <w:ind w:left="0" w:firstLine="420"/>
      </w:pPr>
      <w:rPr>
        <w:rFonts w:hint="eastAsia"/>
      </w:rPr>
    </w:lvl>
  </w:abstractNum>
  <w:abstractNum w:abstractNumId="41">
    <w:nsid w:val="54F403B5"/>
    <w:multiLevelType w:val="singleLevel"/>
    <w:tmpl w:val="54F403B5"/>
    <w:lvl w:ilvl="0" w:tentative="0">
      <w:start w:val="1"/>
      <w:numFmt w:val="chineseCounting"/>
      <w:suff w:val="nothing"/>
      <w:lvlText w:val="%1、"/>
      <w:lvlJc w:val="left"/>
    </w:lvl>
  </w:abstractNum>
  <w:abstractNum w:abstractNumId="42">
    <w:nsid w:val="557FD3DA"/>
    <w:multiLevelType w:val="singleLevel"/>
    <w:tmpl w:val="557FD3DA"/>
    <w:lvl w:ilvl="0" w:tentative="0">
      <w:start w:val="3"/>
      <w:numFmt w:val="chineseCounting"/>
      <w:suff w:val="nothing"/>
      <w:lvlText w:val="%1、"/>
      <w:lvlJc w:val="left"/>
    </w:lvl>
  </w:abstractNum>
  <w:abstractNum w:abstractNumId="43">
    <w:nsid w:val="56774FC1"/>
    <w:multiLevelType w:val="singleLevel"/>
    <w:tmpl w:val="56774FC1"/>
    <w:lvl w:ilvl="0" w:tentative="0">
      <w:start w:val="1"/>
      <w:numFmt w:val="chineseCounting"/>
      <w:suff w:val="nothing"/>
      <w:lvlText w:val="（%1）"/>
      <w:lvlJc w:val="left"/>
      <w:pPr>
        <w:ind w:left="0" w:firstLine="420"/>
      </w:pPr>
      <w:rPr>
        <w:rFonts w:hint="eastAsia"/>
      </w:rPr>
    </w:lvl>
  </w:abstractNum>
  <w:abstractNum w:abstractNumId="44">
    <w:nsid w:val="589A2FD8"/>
    <w:multiLevelType w:val="singleLevel"/>
    <w:tmpl w:val="589A2FD8"/>
    <w:lvl w:ilvl="0" w:tentative="0">
      <w:start w:val="1"/>
      <w:numFmt w:val="decimal"/>
      <w:suff w:val="nothing"/>
      <w:lvlText w:val="（%1）"/>
      <w:lvlJc w:val="left"/>
    </w:lvl>
  </w:abstractNum>
  <w:abstractNum w:abstractNumId="45">
    <w:nsid w:val="59F1C7B7"/>
    <w:multiLevelType w:val="singleLevel"/>
    <w:tmpl w:val="59F1C7B7"/>
    <w:lvl w:ilvl="0" w:tentative="0">
      <w:start w:val="4"/>
      <w:numFmt w:val="chineseCounting"/>
      <w:suff w:val="nothing"/>
      <w:lvlText w:val="（%1）"/>
      <w:lvlJc w:val="left"/>
    </w:lvl>
  </w:abstractNum>
  <w:abstractNum w:abstractNumId="46">
    <w:nsid w:val="59F56D91"/>
    <w:multiLevelType w:val="singleLevel"/>
    <w:tmpl w:val="59F56D91"/>
    <w:lvl w:ilvl="0" w:tentative="0">
      <w:start w:val="1"/>
      <w:numFmt w:val="decimal"/>
      <w:suff w:val="nothing"/>
      <w:lvlText w:val="（%1）"/>
      <w:lvlJc w:val="left"/>
    </w:lvl>
  </w:abstractNum>
  <w:abstractNum w:abstractNumId="47">
    <w:nsid w:val="59FEDFBD"/>
    <w:multiLevelType w:val="multilevel"/>
    <w:tmpl w:val="59FEDFBD"/>
    <w:lvl w:ilvl="0" w:tentative="0">
      <w:start w:val="1"/>
      <w:numFmt w:val="decimal"/>
      <w:suff w:val="nothing"/>
      <w:lvlText w:val="（%1）"/>
      <w:lvlJc w:val="left"/>
      <w:pPr>
        <w:ind w:left="0" w:firstLine="0"/>
      </w:pPr>
      <w:rPr>
        <w:rFonts w:hint="default" w:ascii="Times New Roman"/>
        <w:u w:val="none" w:color="auto"/>
      </w:rPr>
    </w:lvl>
    <w:lvl w:ilvl="1" w:tentative="0">
      <w:start w:val="1"/>
      <w:numFmt w:val="decimal"/>
      <w:lvlText w:val="%2."/>
      <w:lvlJc w:val="left"/>
      <w:pPr>
        <w:tabs>
          <w:tab w:val="left" w:pos="1440"/>
        </w:tabs>
        <w:ind w:left="1440" w:hanging="360"/>
      </w:pPr>
      <w:rPr>
        <w:rFonts w:hint="default" w:ascii="Times New Roman"/>
        <w:u w:val="none" w:color="auto"/>
      </w:rPr>
    </w:lvl>
    <w:lvl w:ilvl="2" w:tentative="0">
      <w:start w:val="1"/>
      <w:numFmt w:val="decimal"/>
      <w:lvlText w:val="%3."/>
      <w:lvlJc w:val="left"/>
      <w:pPr>
        <w:tabs>
          <w:tab w:val="left" w:pos="2160"/>
        </w:tabs>
        <w:ind w:left="2160" w:hanging="360"/>
      </w:pPr>
      <w:rPr>
        <w:rFonts w:hint="default" w:ascii="Times New Roman"/>
        <w:u w:val="none" w:color="auto"/>
      </w:rPr>
    </w:lvl>
    <w:lvl w:ilvl="3" w:tentative="0">
      <w:start w:val="1"/>
      <w:numFmt w:val="decimal"/>
      <w:lvlText w:val="%4."/>
      <w:lvlJc w:val="left"/>
      <w:pPr>
        <w:tabs>
          <w:tab w:val="left" w:pos="2880"/>
        </w:tabs>
        <w:ind w:left="2880" w:hanging="360"/>
      </w:pPr>
      <w:rPr>
        <w:rFonts w:hint="default" w:ascii="Times New Roman"/>
        <w:u w:val="none" w:color="auto"/>
      </w:rPr>
    </w:lvl>
    <w:lvl w:ilvl="4" w:tentative="0">
      <w:start w:val="1"/>
      <w:numFmt w:val="decimal"/>
      <w:lvlText w:val="%5."/>
      <w:lvlJc w:val="left"/>
      <w:pPr>
        <w:tabs>
          <w:tab w:val="left" w:pos="3600"/>
        </w:tabs>
        <w:ind w:left="3600" w:hanging="360"/>
      </w:pPr>
      <w:rPr>
        <w:rFonts w:hint="default" w:ascii="Times New Roman"/>
        <w:u w:val="none" w:color="auto"/>
      </w:rPr>
    </w:lvl>
    <w:lvl w:ilvl="5" w:tentative="0">
      <w:start w:val="1"/>
      <w:numFmt w:val="decimal"/>
      <w:lvlText w:val="%6."/>
      <w:lvlJc w:val="left"/>
      <w:pPr>
        <w:tabs>
          <w:tab w:val="left" w:pos="4320"/>
        </w:tabs>
        <w:ind w:left="4320" w:hanging="360"/>
      </w:pPr>
      <w:rPr>
        <w:rFonts w:hint="default" w:ascii="Times New Roman"/>
        <w:u w:val="none" w:color="auto"/>
      </w:rPr>
    </w:lvl>
    <w:lvl w:ilvl="6" w:tentative="0">
      <w:start w:val="1"/>
      <w:numFmt w:val="decimal"/>
      <w:lvlText w:val="%7."/>
      <w:lvlJc w:val="left"/>
      <w:pPr>
        <w:tabs>
          <w:tab w:val="left" w:pos="5040"/>
        </w:tabs>
        <w:ind w:left="5040" w:hanging="360"/>
      </w:pPr>
      <w:rPr>
        <w:rFonts w:hint="default" w:ascii="Times New Roman"/>
        <w:u w:val="none" w:color="auto"/>
      </w:rPr>
    </w:lvl>
    <w:lvl w:ilvl="7" w:tentative="0">
      <w:start w:val="1"/>
      <w:numFmt w:val="decimal"/>
      <w:lvlText w:val="%8."/>
      <w:lvlJc w:val="left"/>
      <w:pPr>
        <w:tabs>
          <w:tab w:val="left" w:pos="5760"/>
        </w:tabs>
        <w:ind w:left="5760" w:hanging="360"/>
      </w:pPr>
      <w:rPr>
        <w:rFonts w:hint="default" w:ascii="Times New Roman"/>
        <w:u w:val="none" w:color="auto"/>
      </w:rPr>
    </w:lvl>
    <w:lvl w:ilvl="8" w:tentative="0">
      <w:start w:val="1"/>
      <w:numFmt w:val="decimal"/>
      <w:lvlText w:val="%9."/>
      <w:lvlJc w:val="left"/>
      <w:pPr>
        <w:tabs>
          <w:tab w:val="left" w:pos="6480"/>
        </w:tabs>
        <w:ind w:left="6480" w:hanging="360"/>
      </w:pPr>
      <w:rPr>
        <w:rFonts w:hint="default" w:ascii="Times New Roman"/>
        <w:u w:val="none" w:color="auto"/>
      </w:rPr>
    </w:lvl>
  </w:abstractNum>
  <w:abstractNum w:abstractNumId="48">
    <w:nsid w:val="643B3368"/>
    <w:multiLevelType w:val="singleLevel"/>
    <w:tmpl w:val="643B3368"/>
    <w:lvl w:ilvl="0" w:tentative="0">
      <w:start w:val="1"/>
      <w:numFmt w:val="decimalEnclosedCircleChinese"/>
      <w:suff w:val="nothing"/>
      <w:lvlText w:val="%1　"/>
      <w:lvlJc w:val="left"/>
      <w:pPr>
        <w:ind w:left="0" w:firstLine="400"/>
      </w:pPr>
      <w:rPr>
        <w:rFonts w:hint="eastAsia"/>
      </w:rPr>
    </w:lvl>
  </w:abstractNum>
  <w:abstractNum w:abstractNumId="49">
    <w:nsid w:val="6C2A6DD1"/>
    <w:multiLevelType w:val="singleLevel"/>
    <w:tmpl w:val="6C2A6DD1"/>
    <w:lvl w:ilvl="0" w:tentative="0">
      <w:start w:val="1"/>
      <w:numFmt w:val="chineseCounting"/>
      <w:suff w:val="nothing"/>
      <w:lvlText w:val="（%1）"/>
      <w:lvlJc w:val="left"/>
      <w:pPr>
        <w:ind w:left="0" w:firstLine="420"/>
      </w:pPr>
      <w:rPr>
        <w:rFonts w:hint="eastAsia"/>
      </w:rPr>
    </w:lvl>
  </w:abstractNum>
  <w:abstractNum w:abstractNumId="50">
    <w:nsid w:val="72F2CAD9"/>
    <w:multiLevelType w:val="singleLevel"/>
    <w:tmpl w:val="72F2CAD9"/>
    <w:lvl w:ilvl="0" w:tentative="0">
      <w:start w:val="1"/>
      <w:numFmt w:val="lowerLetter"/>
      <w:lvlText w:val="%1."/>
      <w:lvlJc w:val="left"/>
      <w:pPr>
        <w:ind w:left="425" w:hanging="425"/>
      </w:pPr>
      <w:rPr>
        <w:rFonts w:hint="default"/>
      </w:rPr>
    </w:lvl>
  </w:abstractNum>
  <w:abstractNum w:abstractNumId="51">
    <w:nsid w:val="739869AF"/>
    <w:multiLevelType w:val="singleLevel"/>
    <w:tmpl w:val="739869AF"/>
    <w:lvl w:ilvl="0" w:tentative="0">
      <w:start w:val="1"/>
      <w:numFmt w:val="decimalEnclosedCircleChinese"/>
      <w:suff w:val="nothing"/>
      <w:lvlText w:val="%1　"/>
      <w:lvlJc w:val="left"/>
      <w:pPr>
        <w:ind w:left="0" w:firstLine="400"/>
      </w:pPr>
      <w:rPr>
        <w:rFonts w:hint="eastAsia"/>
      </w:rPr>
    </w:lvl>
  </w:abstractNum>
  <w:abstractNum w:abstractNumId="52">
    <w:nsid w:val="7BAC3E4F"/>
    <w:multiLevelType w:val="singleLevel"/>
    <w:tmpl w:val="7BAC3E4F"/>
    <w:lvl w:ilvl="0" w:tentative="0">
      <w:start w:val="1"/>
      <w:numFmt w:val="decimal"/>
      <w:suff w:val="nothing"/>
      <w:lvlText w:val="%1、"/>
      <w:lvlJc w:val="left"/>
    </w:lvl>
  </w:abstractNum>
  <w:abstractNum w:abstractNumId="53">
    <w:nsid w:val="7C1A5307"/>
    <w:multiLevelType w:val="singleLevel"/>
    <w:tmpl w:val="7C1A5307"/>
    <w:lvl w:ilvl="0" w:tentative="0">
      <w:start w:val="1"/>
      <w:numFmt w:val="decimal"/>
      <w:suff w:val="nothing"/>
      <w:lvlText w:val="%1、"/>
      <w:lvlJc w:val="left"/>
    </w:lvl>
  </w:abstractNum>
  <w:num w:numId="1">
    <w:abstractNumId w:val="21"/>
  </w:num>
  <w:num w:numId="2">
    <w:abstractNumId w:val="17"/>
  </w:num>
  <w:num w:numId="3">
    <w:abstractNumId w:val="19"/>
  </w:num>
  <w:num w:numId="4">
    <w:abstractNumId w:val="16"/>
  </w:num>
  <w:num w:numId="5">
    <w:abstractNumId w:val="23"/>
  </w:num>
  <w:num w:numId="6">
    <w:abstractNumId w:val="24"/>
  </w:num>
  <w:num w:numId="7">
    <w:abstractNumId w:val="32"/>
  </w:num>
  <w:num w:numId="8">
    <w:abstractNumId w:val="43"/>
  </w:num>
  <w:num w:numId="9">
    <w:abstractNumId w:val="9"/>
  </w:num>
  <w:num w:numId="10">
    <w:abstractNumId w:val="40"/>
  </w:num>
  <w:num w:numId="11">
    <w:abstractNumId w:val="4"/>
  </w:num>
  <w:num w:numId="12">
    <w:abstractNumId w:val="49"/>
  </w:num>
  <w:num w:numId="13">
    <w:abstractNumId w:val="48"/>
  </w:num>
  <w:num w:numId="14">
    <w:abstractNumId w:val="6"/>
  </w:num>
  <w:num w:numId="15">
    <w:abstractNumId w:val="7"/>
  </w:num>
  <w:num w:numId="16">
    <w:abstractNumId w:val="2"/>
  </w:num>
  <w:num w:numId="17">
    <w:abstractNumId w:val="13"/>
  </w:num>
  <w:num w:numId="18">
    <w:abstractNumId w:val="11"/>
  </w:num>
  <w:num w:numId="19">
    <w:abstractNumId w:val="15"/>
  </w:num>
  <w:num w:numId="20">
    <w:abstractNumId w:val="50"/>
  </w:num>
  <w:num w:numId="21">
    <w:abstractNumId w:val="5"/>
  </w:num>
  <w:num w:numId="22">
    <w:abstractNumId w:val="33"/>
  </w:num>
  <w:num w:numId="23">
    <w:abstractNumId w:val="27"/>
  </w:num>
  <w:num w:numId="24">
    <w:abstractNumId w:val="10"/>
  </w:num>
  <w:num w:numId="25">
    <w:abstractNumId w:val="35"/>
  </w:num>
  <w:num w:numId="26">
    <w:abstractNumId w:val="0"/>
  </w:num>
  <w:num w:numId="27">
    <w:abstractNumId w:val="3"/>
  </w:num>
  <w:num w:numId="28">
    <w:abstractNumId w:val="39"/>
  </w:num>
  <w:num w:numId="29">
    <w:abstractNumId w:val="26"/>
  </w:num>
  <w:num w:numId="30">
    <w:abstractNumId w:val="53"/>
  </w:num>
  <w:num w:numId="31">
    <w:abstractNumId w:val="36"/>
  </w:num>
  <w:num w:numId="32">
    <w:abstractNumId w:val="52"/>
  </w:num>
  <w:num w:numId="33">
    <w:abstractNumId w:val="44"/>
  </w:num>
  <w:num w:numId="34">
    <w:abstractNumId w:val="22"/>
  </w:num>
  <w:num w:numId="35">
    <w:abstractNumId w:val="46"/>
  </w:num>
  <w:num w:numId="36">
    <w:abstractNumId w:val="14"/>
  </w:num>
  <w:num w:numId="37">
    <w:abstractNumId w:val="37"/>
  </w:num>
  <w:num w:numId="38">
    <w:abstractNumId w:val="31"/>
  </w:num>
  <w:num w:numId="39">
    <w:abstractNumId w:val="30"/>
  </w:num>
  <w:num w:numId="40">
    <w:abstractNumId w:val="18"/>
  </w:num>
  <w:num w:numId="41">
    <w:abstractNumId w:val="20"/>
  </w:num>
  <w:num w:numId="42">
    <w:abstractNumId w:val="45"/>
  </w:num>
  <w:num w:numId="43">
    <w:abstractNumId w:val="51"/>
  </w:num>
  <w:num w:numId="44">
    <w:abstractNumId w:val="12"/>
  </w:num>
  <w:num w:numId="45">
    <w:abstractNumId w:val="38"/>
  </w:num>
  <w:num w:numId="46">
    <w:abstractNumId w:val="34"/>
  </w:num>
  <w:num w:numId="47">
    <w:abstractNumId w:val="29"/>
  </w:num>
  <w:num w:numId="48">
    <w:abstractNumId w:val="25"/>
  </w:num>
  <w:num w:numId="49">
    <w:abstractNumId w:val="8"/>
  </w:num>
  <w:num w:numId="50">
    <w:abstractNumId w:val="1"/>
  </w:num>
  <w:num w:numId="51">
    <w:abstractNumId w:val="28"/>
  </w:num>
  <w:num w:numId="52">
    <w:abstractNumId w:val="47"/>
  </w:num>
  <w:num w:numId="53">
    <w:abstractNumId w:val="41"/>
  </w:num>
  <w:num w:numId="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ZTdjMWNmNDY2ZDdhMGUyODE1NzJmZDg1YmI5NDRmYW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43C49"/>
    <w:rsid w:val="00043E46"/>
    <w:rsid w:val="00046D02"/>
    <w:rsid w:val="0007724A"/>
    <w:rsid w:val="0008353B"/>
    <w:rsid w:val="000B4944"/>
    <w:rsid w:val="000C44A5"/>
    <w:rsid w:val="000E10E7"/>
    <w:rsid w:val="000E34C5"/>
    <w:rsid w:val="000E6B30"/>
    <w:rsid w:val="000E7E2D"/>
    <w:rsid w:val="00103884"/>
    <w:rsid w:val="00106F98"/>
    <w:rsid w:val="00112ECA"/>
    <w:rsid w:val="00122DA1"/>
    <w:rsid w:val="001355D8"/>
    <w:rsid w:val="001356C6"/>
    <w:rsid w:val="001437E8"/>
    <w:rsid w:val="00143E60"/>
    <w:rsid w:val="001512F0"/>
    <w:rsid w:val="001541A3"/>
    <w:rsid w:val="00173C4C"/>
    <w:rsid w:val="00173CBF"/>
    <w:rsid w:val="001758AD"/>
    <w:rsid w:val="001905D8"/>
    <w:rsid w:val="001A0375"/>
    <w:rsid w:val="001A5C76"/>
    <w:rsid w:val="001B2E7F"/>
    <w:rsid w:val="001B521D"/>
    <w:rsid w:val="001C11AA"/>
    <w:rsid w:val="001C6605"/>
    <w:rsid w:val="001C70B5"/>
    <w:rsid w:val="001E3E44"/>
    <w:rsid w:val="00210449"/>
    <w:rsid w:val="00215A54"/>
    <w:rsid w:val="00223AFA"/>
    <w:rsid w:val="00243730"/>
    <w:rsid w:val="00245817"/>
    <w:rsid w:val="00255A5F"/>
    <w:rsid w:val="0025694B"/>
    <w:rsid w:val="00274BF9"/>
    <w:rsid w:val="00280CAB"/>
    <w:rsid w:val="002839CD"/>
    <w:rsid w:val="002925B0"/>
    <w:rsid w:val="002C755B"/>
    <w:rsid w:val="002F3B87"/>
    <w:rsid w:val="00314C94"/>
    <w:rsid w:val="0033238B"/>
    <w:rsid w:val="00342694"/>
    <w:rsid w:val="00347105"/>
    <w:rsid w:val="00366FCF"/>
    <w:rsid w:val="00382EE0"/>
    <w:rsid w:val="0038578D"/>
    <w:rsid w:val="003B39BC"/>
    <w:rsid w:val="003C0AF4"/>
    <w:rsid w:val="003C1CF4"/>
    <w:rsid w:val="003C63AB"/>
    <w:rsid w:val="003C7FA7"/>
    <w:rsid w:val="003D3F33"/>
    <w:rsid w:val="00400F93"/>
    <w:rsid w:val="004105DA"/>
    <w:rsid w:val="004200E3"/>
    <w:rsid w:val="0042033A"/>
    <w:rsid w:val="00445EAF"/>
    <w:rsid w:val="00485360"/>
    <w:rsid w:val="00487A88"/>
    <w:rsid w:val="00493874"/>
    <w:rsid w:val="004A3785"/>
    <w:rsid w:val="004A45A9"/>
    <w:rsid w:val="004C1A6A"/>
    <w:rsid w:val="004C1FEF"/>
    <w:rsid w:val="004D2BAC"/>
    <w:rsid w:val="004E1C49"/>
    <w:rsid w:val="004E4692"/>
    <w:rsid w:val="00541A53"/>
    <w:rsid w:val="00544F38"/>
    <w:rsid w:val="00574888"/>
    <w:rsid w:val="005801B8"/>
    <w:rsid w:val="005B1DCD"/>
    <w:rsid w:val="005B4C1A"/>
    <w:rsid w:val="005B578C"/>
    <w:rsid w:val="005C18F9"/>
    <w:rsid w:val="005C5E32"/>
    <w:rsid w:val="005F5FF4"/>
    <w:rsid w:val="0060060A"/>
    <w:rsid w:val="00620B78"/>
    <w:rsid w:val="00640E10"/>
    <w:rsid w:val="00645646"/>
    <w:rsid w:val="006521F0"/>
    <w:rsid w:val="00665A31"/>
    <w:rsid w:val="00674F90"/>
    <w:rsid w:val="00683347"/>
    <w:rsid w:val="00691BB2"/>
    <w:rsid w:val="006D12DA"/>
    <w:rsid w:val="006D2B52"/>
    <w:rsid w:val="006E3201"/>
    <w:rsid w:val="0070033A"/>
    <w:rsid w:val="00706ED8"/>
    <w:rsid w:val="00712DDA"/>
    <w:rsid w:val="0071693A"/>
    <w:rsid w:val="00716A2F"/>
    <w:rsid w:val="00726C60"/>
    <w:rsid w:val="007501E1"/>
    <w:rsid w:val="007546C9"/>
    <w:rsid w:val="007852CF"/>
    <w:rsid w:val="007A2F69"/>
    <w:rsid w:val="007A3668"/>
    <w:rsid w:val="007B26AA"/>
    <w:rsid w:val="007B5E19"/>
    <w:rsid w:val="007C5698"/>
    <w:rsid w:val="007E46F3"/>
    <w:rsid w:val="007E7997"/>
    <w:rsid w:val="008013B2"/>
    <w:rsid w:val="00801C61"/>
    <w:rsid w:val="00805004"/>
    <w:rsid w:val="0083101D"/>
    <w:rsid w:val="008315A1"/>
    <w:rsid w:val="00863D5D"/>
    <w:rsid w:val="008676E9"/>
    <w:rsid w:val="00873860"/>
    <w:rsid w:val="00875E0B"/>
    <w:rsid w:val="008939BB"/>
    <w:rsid w:val="00895E29"/>
    <w:rsid w:val="008A17C8"/>
    <w:rsid w:val="008B5158"/>
    <w:rsid w:val="008D04C4"/>
    <w:rsid w:val="008D7C97"/>
    <w:rsid w:val="008E3289"/>
    <w:rsid w:val="008E6F9C"/>
    <w:rsid w:val="00903054"/>
    <w:rsid w:val="00913682"/>
    <w:rsid w:val="00923892"/>
    <w:rsid w:val="00927078"/>
    <w:rsid w:val="00942C1A"/>
    <w:rsid w:val="009467E3"/>
    <w:rsid w:val="009625B4"/>
    <w:rsid w:val="00966B99"/>
    <w:rsid w:val="00986118"/>
    <w:rsid w:val="009901B5"/>
    <w:rsid w:val="009A73BE"/>
    <w:rsid w:val="009C7F34"/>
    <w:rsid w:val="009D6C21"/>
    <w:rsid w:val="009E39FD"/>
    <w:rsid w:val="009F4379"/>
    <w:rsid w:val="00A20E0A"/>
    <w:rsid w:val="00A4023F"/>
    <w:rsid w:val="00A735DA"/>
    <w:rsid w:val="00A758AE"/>
    <w:rsid w:val="00A870B5"/>
    <w:rsid w:val="00A87D04"/>
    <w:rsid w:val="00AA375A"/>
    <w:rsid w:val="00AB06EA"/>
    <w:rsid w:val="00AE3382"/>
    <w:rsid w:val="00B20AE6"/>
    <w:rsid w:val="00B34B71"/>
    <w:rsid w:val="00B41730"/>
    <w:rsid w:val="00B562C2"/>
    <w:rsid w:val="00B60CEA"/>
    <w:rsid w:val="00B6106B"/>
    <w:rsid w:val="00B76AA1"/>
    <w:rsid w:val="00BC08EC"/>
    <w:rsid w:val="00BD4120"/>
    <w:rsid w:val="00BF7353"/>
    <w:rsid w:val="00C10A97"/>
    <w:rsid w:val="00C14EFF"/>
    <w:rsid w:val="00C31180"/>
    <w:rsid w:val="00C31C52"/>
    <w:rsid w:val="00C51A3A"/>
    <w:rsid w:val="00C52CF8"/>
    <w:rsid w:val="00C55D6C"/>
    <w:rsid w:val="00C6715C"/>
    <w:rsid w:val="00C675CF"/>
    <w:rsid w:val="00C9038E"/>
    <w:rsid w:val="00CA13A3"/>
    <w:rsid w:val="00CB2CDC"/>
    <w:rsid w:val="00CE1180"/>
    <w:rsid w:val="00CE5C1A"/>
    <w:rsid w:val="00CF4173"/>
    <w:rsid w:val="00D34207"/>
    <w:rsid w:val="00D57DCD"/>
    <w:rsid w:val="00D62FA5"/>
    <w:rsid w:val="00D866B8"/>
    <w:rsid w:val="00D944CE"/>
    <w:rsid w:val="00D96667"/>
    <w:rsid w:val="00DE4F4F"/>
    <w:rsid w:val="00DF509C"/>
    <w:rsid w:val="00E022F1"/>
    <w:rsid w:val="00E1120F"/>
    <w:rsid w:val="00E56199"/>
    <w:rsid w:val="00E61B6D"/>
    <w:rsid w:val="00E709C6"/>
    <w:rsid w:val="00E87AF1"/>
    <w:rsid w:val="00E90FD0"/>
    <w:rsid w:val="00EA463E"/>
    <w:rsid w:val="00EB35E1"/>
    <w:rsid w:val="00EB6490"/>
    <w:rsid w:val="00EB678F"/>
    <w:rsid w:val="00EE4998"/>
    <w:rsid w:val="00EF2DF5"/>
    <w:rsid w:val="00F02EAE"/>
    <w:rsid w:val="00F04145"/>
    <w:rsid w:val="00F07786"/>
    <w:rsid w:val="00F27203"/>
    <w:rsid w:val="00F416F4"/>
    <w:rsid w:val="00F47FE2"/>
    <w:rsid w:val="00F51466"/>
    <w:rsid w:val="00F71A3E"/>
    <w:rsid w:val="00FE35DC"/>
    <w:rsid w:val="00FF1B26"/>
    <w:rsid w:val="01541287"/>
    <w:rsid w:val="016E6A64"/>
    <w:rsid w:val="018F52CB"/>
    <w:rsid w:val="01FF2CC4"/>
    <w:rsid w:val="022B55EB"/>
    <w:rsid w:val="023A2572"/>
    <w:rsid w:val="02610A25"/>
    <w:rsid w:val="026704F1"/>
    <w:rsid w:val="031646D2"/>
    <w:rsid w:val="033414DB"/>
    <w:rsid w:val="034C362B"/>
    <w:rsid w:val="034C6E41"/>
    <w:rsid w:val="03886A90"/>
    <w:rsid w:val="038F11A2"/>
    <w:rsid w:val="03BB19FA"/>
    <w:rsid w:val="03CB6EA3"/>
    <w:rsid w:val="03D22C7B"/>
    <w:rsid w:val="03DA33C0"/>
    <w:rsid w:val="040F03C9"/>
    <w:rsid w:val="042A13CF"/>
    <w:rsid w:val="0468480B"/>
    <w:rsid w:val="047820EA"/>
    <w:rsid w:val="04D32882"/>
    <w:rsid w:val="05172764"/>
    <w:rsid w:val="05387ECA"/>
    <w:rsid w:val="058202DC"/>
    <w:rsid w:val="059C26CF"/>
    <w:rsid w:val="05DC5310"/>
    <w:rsid w:val="061039DE"/>
    <w:rsid w:val="0612610E"/>
    <w:rsid w:val="063F4B76"/>
    <w:rsid w:val="06AE1539"/>
    <w:rsid w:val="06CC5019"/>
    <w:rsid w:val="06F41689"/>
    <w:rsid w:val="07140325"/>
    <w:rsid w:val="077B07BA"/>
    <w:rsid w:val="079A6957"/>
    <w:rsid w:val="07A70040"/>
    <w:rsid w:val="07E570D6"/>
    <w:rsid w:val="07F47C8D"/>
    <w:rsid w:val="07FC2759"/>
    <w:rsid w:val="08006815"/>
    <w:rsid w:val="080A3E1C"/>
    <w:rsid w:val="084607C4"/>
    <w:rsid w:val="089D63E7"/>
    <w:rsid w:val="08BB6C88"/>
    <w:rsid w:val="08D244A8"/>
    <w:rsid w:val="09007358"/>
    <w:rsid w:val="090B21AC"/>
    <w:rsid w:val="090C022A"/>
    <w:rsid w:val="091F0867"/>
    <w:rsid w:val="093C424D"/>
    <w:rsid w:val="094309AF"/>
    <w:rsid w:val="097E6871"/>
    <w:rsid w:val="09920DB0"/>
    <w:rsid w:val="09A5445D"/>
    <w:rsid w:val="0A107AFC"/>
    <w:rsid w:val="0A341D54"/>
    <w:rsid w:val="0A5754ED"/>
    <w:rsid w:val="0A8E73F1"/>
    <w:rsid w:val="0AB2571D"/>
    <w:rsid w:val="0AB652DA"/>
    <w:rsid w:val="0ABA3A59"/>
    <w:rsid w:val="0AC14DAE"/>
    <w:rsid w:val="0AE8785D"/>
    <w:rsid w:val="0B1D27B6"/>
    <w:rsid w:val="0B3A50E9"/>
    <w:rsid w:val="0B43606F"/>
    <w:rsid w:val="0B5663B4"/>
    <w:rsid w:val="0B6F5DB2"/>
    <w:rsid w:val="0B7863DB"/>
    <w:rsid w:val="0B8F3A0C"/>
    <w:rsid w:val="0B9D32F7"/>
    <w:rsid w:val="0B9D355B"/>
    <w:rsid w:val="0BCE7DAA"/>
    <w:rsid w:val="0BD3243A"/>
    <w:rsid w:val="0C142450"/>
    <w:rsid w:val="0C3B6EE3"/>
    <w:rsid w:val="0C4D0EBB"/>
    <w:rsid w:val="0C527C99"/>
    <w:rsid w:val="0C570C5F"/>
    <w:rsid w:val="0C747B49"/>
    <w:rsid w:val="0C752BE0"/>
    <w:rsid w:val="0C9C4B44"/>
    <w:rsid w:val="0CC12870"/>
    <w:rsid w:val="0CEF5CED"/>
    <w:rsid w:val="0D0C0757"/>
    <w:rsid w:val="0D245CFE"/>
    <w:rsid w:val="0D25762A"/>
    <w:rsid w:val="0D2D0CF1"/>
    <w:rsid w:val="0D650680"/>
    <w:rsid w:val="0D8103E6"/>
    <w:rsid w:val="0D8845A9"/>
    <w:rsid w:val="0E400E48"/>
    <w:rsid w:val="0E895B47"/>
    <w:rsid w:val="0ED434F5"/>
    <w:rsid w:val="0EE53B0D"/>
    <w:rsid w:val="0EED7339"/>
    <w:rsid w:val="0F045303"/>
    <w:rsid w:val="0F16295D"/>
    <w:rsid w:val="0F2575D3"/>
    <w:rsid w:val="0F95263D"/>
    <w:rsid w:val="0F956269"/>
    <w:rsid w:val="0F9A2890"/>
    <w:rsid w:val="0FC42AB2"/>
    <w:rsid w:val="0FCA16C2"/>
    <w:rsid w:val="104957CA"/>
    <w:rsid w:val="10980827"/>
    <w:rsid w:val="10A60D90"/>
    <w:rsid w:val="10D54448"/>
    <w:rsid w:val="10DD1069"/>
    <w:rsid w:val="10F518F4"/>
    <w:rsid w:val="11366CE3"/>
    <w:rsid w:val="113D4D5F"/>
    <w:rsid w:val="11521E15"/>
    <w:rsid w:val="11564743"/>
    <w:rsid w:val="117A4938"/>
    <w:rsid w:val="118076A0"/>
    <w:rsid w:val="11896129"/>
    <w:rsid w:val="118A2FE8"/>
    <w:rsid w:val="11AA51F6"/>
    <w:rsid w:val="11B376F0"/>
    <w:rsid w:val="11D1448A"/>
    <w:rsid w:val="12224E20"/>
    <w:rsid w:val="12793292"/>
    <w:rsid w:val="12875E86"/>
    <w:rsid w:val="12B332CD"/>
    <w:rsid w:val="12B43EAF"/>
    <w:rsid w:val="12C82534"/>
    <w:rsid w:val="12F71501"/>
    <w:rsid w:val="13104DF0"/>
    <w:rsid w:val="131778C3"/>
    <w:rsid w:val="133203CD"/>
    <w:rsid w:val="134F779C"/>
    <w:rsid w:val="13A30114"/>
    <w:rsid w:val="13A9115B"/>
    <w:rsid w:val="13AF3B46"/>
    <w:rsid w:val="13E25B79"/>
    <w:rsid w:val="14197EEC"/>
    <w:rsid w:val="141D3733"/>
    <w:rsid w:val="144569B0"/>
    <w:rsid w:val="148256C6"/>
    <w:rsid w:val="148B578A"/>
    <w:rsid w:val="14931E55"/>
    <w:rsid w:val="14AE7E8C"/>
    <w:rsid w:val="14B05FC8"/>
    <w:rsid w:val="14CB4227"/>
    <w:rsid w:val="14D22406"/>
    <w:rsid w:val="150A1D36"/>
    <w:rsid w:val="152902FA"/>
    <w:rsid w:val="156D1AE3"/>
    <w:rsid w:val="15722C66"/>
    <w:rsid w:val="15AC15B0"/>
    <w:rsid w:val="15B94777"/>
    <w:rsid w:val="160D099B"/>
    <w:rsid w:val="16445DF1"/>
    <w:rsid w:val="165E4538"/>
    <w:rsid w:val="1669478E"/>
    <w:rsid w:val="167D4318"/>
    <w:rsid w:val="16877C69"/>
    <w:rsid w:val="16EE0B33"/>
    <w:rsid w:val="173557F2"/>
    <w:rsid w:val="17BC638F"/>
    <w:rsid w:val="17BE5842"/>
    <w:rsid w:val="17F46A26"/>
    <w:rsid w:val="1802514D"/>
    <w:rsid w:val="180513A4"/>
    <w:rsid w:val="180E23E5"/>
    <w:rsid w:val="181C3669"/>
    <w:rsid w:val="18351DF5"/>
    <w:rsid w:val="185C54ED"/>
    <w:rsid w:val="18900A1F"/>
    <w:rsid w:val="189A1D2D"/>
    <w:rsid w:val="18B004D2"/>
    <w:rsid w:val="18D146C8"/>
    <w:rsid w:val="18D77B2C"/>
    <w:rsid w:val="19197A55"/>
    <w:rsid w:val="191C7B6F"/>
    <w:rsid w:val="193627CE"/>
    <w:rsid w:val="193D2486"/>
    <w:rsid w:val="197313FD"/>
    <w:rsid w:val="199F5BCF"/>
    <w:rsid w:val="19A44CF9"/>
    <w:rsid w:val="19B62055"/>
    <w:rsid w:val="19BA38BC"/>
    <w:rsid w:val="1A145DAD"/>
    <w:rsid w:val="1A427151"/>
    <w:rsid w:val="1A63253D"/>
    <w:rsid w:val="1A9E5F0A"/>
    <w:rsid w:val="1AA72833"/>
    <w:rsid w:val="1AB15758"/>
    <w:rsid w:val="1AC530EA"/>
    <w:rsid w:val="1AF554C1"/>
    <w:rsid w:val="1B9204B8"/>
    <w:rsid w:val="1B9B6681"/>
    <w:rsid w:val="1BA976CD"/>
    <w:rsid w:val="1BAD70CA"/>
    <w:rsid w:val="1BDC690E"/>
    <w:rsid w:val="1C287B68"/>
    <w:rsid w:val="1C4F0EFC"/>
    <w:rsid w:val="1CC5072A"/>
    <w:rsid w:val="1CC86CD8"/>
    <w:rsid w:val="1CD06C3F"/>
    <w:rsid w:val="1CFC62AA"/>
    <w:rsid w:val="1DE0746C"/>
    <w:rsid w:val="1E0A6632"/>
    <w:rsid w:val="1F370175"/>
    <w:rsid w:val="1F692DA0"/>
    <w:rsid w:val="1F8938D2"/>
    <w:rsid w:val="1F9B139D"/>
    <w:rsid w:val="1FA12306"/>
    <w:rsid w:val="1FB8449B"/>
    <w:rsid w:val="1FED3477"/>
    <w:rsid w:val="1FEF54D4"/>
    <w:rsid w:val="1FF041B3"/>
    <w:rsid w:val="201C60D1"/>
    <w:rsid w:val="20215BEB"/>
    <w:rsid w:val="202D792D"/>
    <w:rsid w:val="2050604D"/>
    <w:rsid w:val="20765EAF"/>
    <w:rsid w:val="20835529"/>
    <w:rsid w:val="2086408C"/>
    <w:rsid w:val="20CB60E5"/>
    <w:rsid w:val="21443153"/>
    <w:rsid w:val="21A1511C"/>
    <w:rsid w:val="21B01C18"/>
    <w:rsid w:val="21D17878"/>
    <w:rsid w:val="21EA0D88"/>
    <w:rsid w:val="220B7C3B"/>
    <w:rsid w:val="22284AC5"/>
    <w:rsid w:val="22672A5E"/>
    <w:rsid w:val="22992E6F"/>
    <w:rsid w:val="22D30267"/>
    <w:rsid w:val="22D563FC"/>
    <w:rsid w:val="22E90690"/>
    <w:rsid w:val="22E920A8"/>
    <w:rsid w:val="230147BE"/>
    <w:rsid w:val="232715C3"/>
    <w:rsid w:val="234C2C81"/>
    <w:rsid w:val="238A7D90"/>
    <w:rsid w:val="23AC7DBD"/>
    <w:rsid w:val="23B62477"/>
    <w:rsid w:val="23BB5845"/>
    <w:rsid w:val="246C5CB2"/>
    <w:rsid w:val="24A26FCB"/>
    <w:rsid w:val="24C62E27"/>
    <w:rsid w:val="24E41260"/>
    <w:rsid w:val="24EF2796"/>
    <w:rsid w:val="25205424"/>
    <w:rsid w:val="25250BB9"/>
    <w:rsid w:val="252A598D"/>
    <w:rsid w:val="25964253"/>
    <w:rsid w:val="2613381C"/>
    <w:rsid w:val="26537743"/>
    <w:rsid w:val="266D6D5E"/>
    <w:rsid w:val="26A404A9"/>
    <w:rsid w:val="26CE10F9"/>
    <w:rsid w:val="272C45DF"/>
    <w:rsid w:val="276A69F2"/>
    <w:rsid w:val="27B61629"/>
    <w:rsid w:val="27E240BC"/>
    <w:rsid w:val="27EB1479"/>
    <w:rsid w:val="28375B92"/>
    <w:rsid w:val="28841280"/>
    <w:rsid w:val="28C8622D"/>
    <w:rsid w:val="28CB47FA"/>
    <w:rsid w:val="28E22D99"/>
    <w:rsid w:val="292F7B3E"/>
    <w:rsid w:val="294E7C83"/>
    <w:rsid w:val="297835DF"/>
    <w:rsid w:val="298D75B2"/>
    <w:rsid w:val="29A11B13"/>
    <w:rsid w:val="29C27F89"/>
    <w:rsid w:val="29E52F20"/>
    <w:rsid w:val="29F35C36"/>
    <w:rsid w:val="29FE48A2"/>
    <w:rsid w:val="2A0F28DC"/>
    <w:rsid w:val="2A193C1E"/>
    <w:rsid w:val="2A3322EC"/>
    <w:rsid w:val="2A4E2046"/>
    <w:rsid w:val="2AFE4B19"/>
    <w:rsid w:val="2B09446C"/>
    <w:rsid w:val="2B542CFD"/>
    <w:rsid w:val="2B597049"/>
    <w:rsid w:val="2B6F0B2B"/>
    <w:rsid w:val="2BA151BE"/>
    <w:rsid w:val="2BBE150F"/>
    <w:rsid w:val="2C685716"/>
    <w:rsid w:val="2C813351"/>
    <w:rsid w:val="2C8213ED"/>
    <w:rsid w:val="2CC87CCD"/>
    <w:rsid w:val="2CD44ED2"/>
    <w:rsid w:val="2D117637"/>
    <w:rsid w:val="2D6032D2"/>
    <w:rsid w:val="2D7E2021"/>
    <w:rsid w:val="2E0630E1"/>
    <w:rsid w:val="2E0D4DC0"/>
    <w:rsid w:val="2E292154"/>
    <w:rsid w:val="2E576189"/>
    <w:rsid w:val="2E6F3616"/>
    <w:rsid w:val="2E97180F"/>
    <w:rsid w:val="2EBB773D"/>
    <w:rsid w:val="2EF47A18"/>
    <w:rsid w:val="2F192243"/>
    <w:rsid w:val="2F272596"/>
    <w:rsid w:val="2F3702EC"/>
    <w:rsid w:val="2F517FE7"/>
    <w:rsid w:val="2F7312C8"/>
    <w:rsid w:val="2F803013"/>
    <w:rsid w:val="2FA40A66"/>
    <w:rsid w:val="2FD03A0D"/>
    <w:rsid w:val="300706DE"/>
    <w:rsid w:val="30265BBA"/>
    <w:rsid w:val="30286772"/>
    <w:rsid w:val="309A3846"/>
    <w:rsid w:val="30AB16C4"/>
    <w:rsid w:val="30B314C5"/>
    <w:rsid w:val="30CB65F5"/>
    <w:rsid w:val="30CC09EA"/>
    <w:rsid w:val="30CD1ECF"/>
    <w:rsid w:val="30E93409"/>
    <w:rsid w:val="30FB7239"/>
    <w:rsid w:val="30FC62D2"/>
    <w:rsid w:val="31454E99"/>
    <w:rsid w:val="319C307D"/>
    <w:rsid w:val="31BE6BB0"/>
    <w:rsid w:val="323205BB"/>
    <w:rsid w:val="32BD226C"/>
    <w:rsid w:val="330450EE"/>
    <w:rsid w:val="338776A9"/>
    <w:rsid w:val="33B82530"/>
    <w:rsid w:val="34086582"/>
    <w:rsid w:val="34534DD2"/>
    <w:rsid w:val="34624E78"/>
    <w:rsid w:val="347A6CDA"/>
    <w:rsid w:val="349E3172"/>
    <w:rsid w:val="34AC40BF"/>
    <w:rsid w:val="34BE1741"/>
    <w:rsid w:val="34F74ED3"/>
    <w:rsid w:val="35125B54"/>
    <w:rsid w:val="352617E5"/>
    <w:rsid w:val="35483A7C"/>
    <w:rsid w:val="355338AE"/>
    <w:rsid w:val="358D569A"/>
    <w:rsid w:val="358E5632"/>
    <w:rsid w:val="35D012EB"/>
    <w:rsid w:val="35D31CC0"/>
    <w:rsid w:val="35D93DE0"/>
    <w:rsid w:val="35E70196"/>
    <w:rsid w:val="35EB6B32"/>
    <w:rsid w:val="35FF0B45"/>
    <w:rsid w:val="3621534E"/>
    <w:rsid w:val="363C0A89"/>
    <w:rsid w:val="36402AD5"/>
    <w:rsid w:val="366524A9"/>
    <w:rsid w:val="369040B0"/>
    <w:rsid w:val="36927FE6"/>
    <w:rsid w:val="375249C3"/>
    <w:rsid w:val="37780128"/>
    <w:rsid w:val="379339EA"/>
    <w:rsid w:val="379B6AD7"/>
    <w:rsid w:val="37A548EB"/>
    <w:rsid w:val="3816529E"/>
    <w:rsid w:val="3818493A"/>
    <w:rsid w:val="384C71EC"/>
    <w:rsid w:val="3862474B"/>
    <w:rsid w:val="388A72CA"/>
    <w:rsid w:val="389D17EE"/>
    <w:rsid w:val="38E873DF"/>
    <w:rsid w:val="38F97885"/>
    <w:rsid w:val="392C1B16"/>
    <w:rsid w:val="393F38BD"/>
    <w:rsid w:val="394A1CC0"/>
    <w:rsid w:val="395E57E8"/>
    <w:rsid w:val="398712D6"/>
    <w:rsid w:val="398F5CF6"/>
    <w:rsid w:val="39AE3C5B"/>
    <w:rsid w:val="39BF1D2F"/>
    <w:rsid w:val="39D47180"/>
    <w:rsid w:val="39F3271A"/>
    <w:rsid w:val="39FB796D"/>
    <w:rsid w:val="3A106AEE"/>
    <w:rsid w:val="3A1367E2"/>
    <w:rsid w:val="3A324916"/>
    <w:rsid w:val="3A4234A1"/>
    <w:rsid w:val="3A506919"/>
    <w:rsid w:val="3A6134B7"/>
    <w:rsid w:val="3ADF6E91"/>
    <w:rsid w:val="3AEF2F1A"/>
    <w:rsid w:val="3B066C27"/>
    <w:rsid w:val="3B142F73"/>
    <w:rsid w:val="3B765563"/>
    <w:rsid w:val="3B882AAB"/>
    <w:rsid w:val="3BC5035D"/>
    <w:rsid w:val="3BDF29C5"/>
    <w:rsid w:val="3BEA42EB"/>
    <w:rsid w:val="3C637290"/>
    <w:rsid w:val="3CB35362"/>
    <w:rsid w:val="3CBC5414"/>
    <w:rsid w:val="3CCC54BE"/>
    <w:rsid w:val="3CEE4AE1"/>
    <w:rsid w:val="3CF22043"/>
    <w:rsid w:val="3CFD1A66"/>
    <w:rsid w:val="3D012FF0"/>
    <w:rsid w:val="3D171DBE"/>
    <w:rsid w:val="3D566B14"/>
    <w:rsid w:val="3D7755B8"/>
    <w:rsid w:val="3D975D88"/>
    <w:rsid w:val="3D98307D"/>
    <w:rsid w:val="3D986515"/>
    <w:rsid w:val="3DBB36F6"/>
    <w:rsid w:val="3E3C56F0"/>
    <w:rsid w:val="3E5C3E39"/>
    <w:rsid w:val="3E6163B0"/>
    <w:rsid w:val="3E9E5C6A"/>
    <w:rsid w:val="3EB83882"/>
    <w:rsid w:val="3F464F95"/>
    <w:rsid w:val="3F7C7853"/>
    <w:rsid w:val="3FAE4079"/>
    <w:rsid w:val="401D0250"/>
    <w:rsid w:val="40A650D2"/>
    <w:rsid w:val="40E86291"/>
    <w:rsid w:val="4117092B"/>
    <w:rsid w:val="41A07E33"/>
    <w:rsid w:val="41E40E7E"/>
    <w:rsid w:val="4232667D"/>
    <w:rsid w:val="423A128D"/>
    <w:rsid w:val="42960365"/>
    <w:rsid w:val="42A556B5"/>
    <w:rsid w:val="435D1F13"/>
    <w:rsid w:val="4379421C"/>
    <w:rsid w:val="43794748"/>
    <w:rsid w:val="437A12E7"/>
    <w:rsid w:val="43B83C86"/>
    <w:rsid w:val="43C94BCC"/>
    <w:rsid w:val="43D014CD"/>
    <w:rsid w:val="43DE10AA"/>
    <w:rsid w:val="43FB5128"/>
    <w:rsid w:val="445115AC"/>
    <w:rsid w:val="449F1827"/>
    <w:rsid w:val="44C6031F"/>
    <w:rsid w:val="4506788E"/>
    <w:rsid w:val="45493A0F"/>
    <w:rsid w:val="457263CD"/>
    <w:rsid w:val="45BA36BD"/>
    <w:rsid w:val="45BB3EB8"/>
    <w:rsid w:val="45C061D6"/>
    <w:rsid w:val="45FD78C7"/>
    <w:rsid w:val="46143715"/>
    <w:rsid w:val="461449C6"/>
    <w:rsid w:val="4628541D"/>
    <w:rsid w:val="466F0832"/>
    <w:rsid w:val="467F35E0"/>
    <w:rsid w:val="46B96EEC"/>
    <w:rsid w:val="46CA39F9"/>
    <w:rsid w:val="46E61B61"/>
    <w:rsid w:val="47097F61"/>
    <w:rsid w:val="47402699"/>
    <w:rsid w:val="476F1912"/>
    <w:rsid w:val="486415AA"/>
    <w:rsid w:val="48727FD3"/>
    <w:rsid w:val="487A113F"/>
    <w:rsid w:val="4884401E"/>
    <w:rsid w:val="48851A5F"/>
    <w:rsid w:val="492673AF"/>
    <w:rsid w:val="496C5380"/>
    <w:rsid w:val="499003F2"/>
    <w:rsid w:val="49A85EBB"/>
    <w:rsid w:val="49F0388E"/>
    <w:rsid w:val="4A397FEC"/>
    <w:rsid w:val="4AA37D17"/>
    <w:rsid w:val="4AD1133C"/>
    <w:rsid w:val="4AED0613"/>
    <w:rsid w:val="4B0B3AC9"/>
    <w:rsid w:val="4B630C74"/>
    <w:rsid w:val="4B8F6261"/>
    <w:rsid w:val="4B9B041C"/>
    <w:rsid w:val="4BCA480D"/>
    <w:rsid w:val="4BE818FA"/>
    <w:rsid w:val="4BF00690"/>
    <w:rsid w:val="4BF24B96"/>
    <w:rsid w:val="4C0940B0"/>
    <w:rsid w:val="4C11719B"/>
    <w:rsid w:val="4C9E1C5B"/>
    <w:rsid w:val="4CA42B81"/>
    <w:rsid w:val="4CBB2CCE"/>
    <w:rsid w:val="4CFF27E8"/>
    <w:rsid w:val="4D211BBF"/>
    <w:rsid w:val="4D9F1F6F"/>
    <w:rsid w:val="4DC41B49"/>
    <w:rsid w:val="4DDD58E5"/>
    <w:rsid w:val="4E2C11EE"/>
    <w:rsid w:val="4E42531F"/>
    <w:rsid w:val="4E5C3DB1"/>
    <w:rsid w:val="4E6E0585"/>
    <w:rsid w:val="4E8C4BD2"/>
    <w:rsid w:val="4EA327D7"/>
    <w:rsid w:val="4EE43148"/>
    <w:rsid w:val="4EF82B8F"/>
    <w:rsid w:val="4EFA4807"/>
    <w:rsid w:val="4F0F747D"/>
    <w:rsid w:val="4F120D1E"/>
    <w:rsid w:val="4F2C7A9E"/>
    <w:rsid w:val="4F6F655D"/>
    <w:rsid w:val="4FCD0D2A"/>
    <w:rsid w:val="501F5E35"/>
    <w:rsid w:val="50203D29"/>
    <w:rsid w:val="508563EE"/>
    <w:rsid w:val="508C0078"/>
    <w:rsid w:val="50C14567"/>
    <w:rsid w:val="50D22F32"/>
    <w:rsid w:val="50E9416C"/>
    <w:rsid w:val="50F422EF"/>
    <w:rsid w:val="50FE043E"/>
    <w:rsid w:val="510650EB"/>
    <w:rsid w:val="516809B2"/>
    <w:rsid w:val="516904FA"/>
    <w:rsid w:val="51736A67"/>
    <w:rsid w:val="51BD354A"/>
    <w:rsid w:val="51F01F29"/>
    <w:rsid w:val="520843D2"/>
    <w:rsid w:val="521E6276"/>
    <w:rsid w:val="5224304F"/>
    <w:rsid w:val="52316BEF"/>
    <w:rsid w:val="52325304"/>
    <w:rsid w:val="52413CDF"/>
    <w:rsid w:val="526565AE"/>
    <w:rsid w:val="526C06C3"/>
    <w:rsid w:val="529C1D3A"/>
    <w:rsid w:val="53023764"/>
    <w:rsid w:val="53081882"/>
    <w:rsid w:val="532B33BE"/>
    <w:rsid w:val="53320031"/>
    <w:rsid w:val="53510C30"/>
    <w:rsid w:val="537070D7"/>
    <w:rsid w:val="5374606B"/>
    <w:rsid w:val="5381416F"/>
    <w:rsid w:val="53A01027"/>
    <w:rsid w:val="53C307BF"/>
    <w:rsid w:val="53FC1CAE"/>
    <w:rsid w:val="54476672"/>
    <w:rsid w:val="5492264A"/>
    <w:rsid w:val="54B809E6"/>
    <w:rsid w:val="54F755AB"/>
    <w:rsid w:val="550117B4"/>
    <w:rsid w:val="553D4D85"/>
    <w:rsid w:val="55772F7D"/>
    <w:rsid w:val="55961D0E"/>
    <w:rsid w:val="55BA1EAA"/>
    <w:rsid w:val="55EE37A5"/>
    <w:rsid w:val="5607610F"/>
    <w:rsid w:val="561E31FB"/>
    <w:rsid w:val="56381EF6"/>
    <w:rsid w:val="565577F9"/>
    <w:rsid w:val="569420D9"/>
    <w:rsid w:val="56A53918"/>
    <w:rsid w:val="56C740B3"/>
    <w:rsid w:val="57650FD3"/>
    <w:rsid w:val="577A41B9"/>
    <w:rsid w:val="57AC7B7D"/>
    <w:rsid w:val="580C4CCC"/>
    <w:rsid w:val="582C5A30"/>
    <w:rsid w:val="586B4C46"/>
    <w:rsid w:val="58810EAC"/>
    <w:rsid w:val="588E6B54"/>
    <w:rsid w:val="58B764A3"/>
    <w:rsid w:val="58D74F4A"/>
    <w:rsid w:val="58DC65F8"/>
    <w:rsid w:val="58E07CBB"/>
    <w:rsid w:val="58FC0F80"/>
    <w:rsid w:val="591257CE"/>
    <w:rsid w:val="593340F4"/>
    <w:rsid w:val="597B17CE"/>
    <w:rsid w:val="59935902"/>
    <w:rsid w:val="59B231EB"/>
    <w:rsid w:val="59B501F6"/>
    <w:rsid w:val="59B63F00"/>
    <w:rsid w:val="5A313EC1"/>
    <w:rsid w:val="5AD23DF5"/>
    <w:rsid w:val="5ADA403E"/>
    <w:rsid w:val="5B121E9B"/>
    <w:rsid w:val="5B357636"/>
    <w:rsid w:val="5B581335"/>
    <w:rsid w:val="5B7A10F7"/>
    <w:rsid w:val="5BD021AA"/>
    <w:rsid w:val="5C0461B5"/>
    <w:rsid w:val="5C0B2835"/>
    <w:rsid w:val="5C151F37"/>
    <w:rsid w:val="5C1904FE"/>
    <w:rsid w:val="5C3754AC"/>
    <w:rsid w:val="5C3E446F"/>
    <w:rsid w:val="5C805673"/>
    <w:rsid w:val="5C8F5ED1"/>
    <w:rsid w:val="5CAC5490"/>
    <w:rsid w:val="5CD17C2A"/>
    <w:rsid w:val="5CD61347"/>
    <w:rsid w:val="5CDD7A89"/>
    <w:rsid w:val="5CF35D6F"/>
    <w:rsid w:val="5CF52F29"/>
    <w:rsid w:val="5D072672"/>
    <w:rsid w:val="5D1625FB"/>
    <w:rsid w:val="5D2C16C1"/>
    <w:rsid w:val="5D39096A"/>
    <w:rsid w:val="5D487BDE"/>
    <w:rsid w:val="5DC639A9"/>
    <w:rsid w:val="5E191EEB"/>
    <w:rsid w:val="5E4E63AB"/>
    <w:rsid w:val="5EA47D93"/>
    <w:rsid w:val="5EC05296"/>
    <w:rsid w:val="5ECA7FEF"/>
    <w:rsid w:val="5EE8244A"/>
    <w:rsid w:val="5EF51D7B"/>
    <w:rsid w:val="5F093FB7"/>
    <w:rsid w:val="5F0D344E"/>
    <w:rsid w:val="5F2C6A42"/>
    <w:rsid w:val="5F565D68"/>
    <w:rsid w:val="5F6C607A"/>
    <w:rsid w:val="5F9525E6"/>
    <w:rsid w:val="5FA6558A"/>
    <w:rsid w:val="600955EA"/>
    <w:rsid w:val="60626BC9"/>
    <w:rsid w:val="608E3BBA"/>
    <w:rsid w:val="609D18CA"/>
    <w:rsid w:val="60D86A6F"/>
    <w:rsid w:val="60EA1779"/>
    <w:rsid w:val="61A15ED8"/>
    <w:rsid w:val="61EB0D3C"/>
    <w:rsid w:val="61FF043B"/>
    <w:rsid w:val="624E6215"/>
    <w:rsid w:val="62765C01"/>
    <w:rsid w:val="62911C3C"/>
    <w:rsid w:val="62DD5279"/>
    <w:rsid w:val="62EE6291"/>
    <w:rsid w:val="62F16E70"/>
    <w:rsid w:val="63823D73"/>
    <w:rsid w:val="641B49B5"/>
    <w:rsid w:val="641C629E"/>
    <w:rsid w:val="64225C2F"/>
    <w:rsid w:val="643A5B47"/>
    <w:rsid w:val="64412F35"/>
    <w:rsid w:val="645A1DBD"/>
    <w:rsid w:val="64907893"/>
    <w:rsid w:val="649753A1"/>
    <w:rsid w:val="64CE3444"/>
    <w:rsid w:val="650D25AF"/>
    <w:rsid w:val="65101E77"/>
    <w:rsid w:val="653E74DF"/>
    <w:rsid w:val="658F1276"/>
    <w:rsid w:val="65A67EAA"/>
    <w:rsid w:val="66477750"/>
    <w:rsid w:val="66F9110A"/>
    <w:rsid w:val="670F2E8A"/>
    <w:rsid w:val="6715798F"/>
    <w:rsid w:val="676B7996"/>
    <w:rsid w:val="679715AA"/>
    <w:rsid w:val="67B90A33"/>
    <w:rsid w:val="67D07B05"/>
    <w:rsid w:val="68151FD4"/>
    <w:rsid w:val="681F120D"/>
    <w:rsid w:val="68442DC9"/>
    <w:rsid w:val="684575DA"/>
    <w:rsid w:val="684E499C"/>
    <w:rsid w:val="688C49F5"/>
    <w:rsid w:val="68926C88"/>
    <w:rsid w:val="68C1079B"/>
    <w:rsid w:val="68C305E7"/>
    <w:rsid w:val="68DB5239"/>
    <w:rsid w:val="68EB3F87"/>
    <w:rsid w:val="69326872"/>
    <w:rsid w:val="693A35B5"/>
    <w:rsid w:val="69681038"/>
    <w:rsid w:val="69C7285E"/>
    <w:rsid w:val="69F71FB6"/>
    <w:rsid w:val="6A0619DE"/>
    <w:rsid w:val="6A6D2E88"/>
    <w:rsid w:val="6A7C60C8"/>
    <w:rsid w:val="6A905B6D"/>
    <w:rsid w:val="6ABE409B"/>
    <w:rsid w:val="6AC26886"/>
    <w:rsid w:val="6AC9206A"/>
    <w:rsid w:val="6ACE16D9"/>
    <w:rsid w:val="6ADB2195"/>
    <w:rsid w:val="6B010C46"/>
    <w:rsid w:val="6B3A366A"/>
    <w:rsid w:val="6B7A0050"/>
    <w:rsid w:val="6BE23C30"/>
    <w:rsid w:val="6C134034"/>
    <w:rsid w:val="6C317D5C"/>
    <w:rsid w:val="6C50079B"/>
    <w:rsid w:val="6C5A4141"/>
    <w:rsid w:val="6C8E74F7"/>
    <w:rsid w:val="6C8F30E6"/>
    <w:rsid w:val="6C906900"/>
    <w:rsid w:val="6CF65067"/>
    <w:rsid w:val="6D004DA8"/>
    <w:rsid w:val="6D543DB3"/>
    <w:rsid w:val="6D5D388A"/>
    <w:rsid w:val="6D773FDC"/>
    <w:rsid w:val="6D9B22AA"/>
    <w:rsid w:val="6DA111F0"/>
    <w:rsid w:val="6DBB648A"/>
    <w:rsid w:val="6DDF18E4"/>
    <w:rsid w:val="6E232AB3"/>
    <w:rsid w:val="6E3F132C"/>
    <w:rsid w:val="6E517746"/>
    <w:rsid w:val="6E861F5A"/>
    <w:rsid w:val="6E8B41A2"/>
    <w:rsid w:val="6EB40612"/>
    <w:rsid w:val="6EBF2C8C"/>
    <w:rsid w:val="6EFD1C95"/>
    <w:rsid w:val="6F072C6F"/>
    <w:rsid w:val="6F15167B"/>
    <w:rsid w:val="6F29143C"/>
    <w:rsid w:val="6F344542"/>
    <w:rsid w:val="6F35557E"/>
    <w:rsid w:val="6F94745A"/>
    <w:rsid w:val="6FF3593F"/>
    <w:rsid w:val="70177912"/>
    <w:rsid w:val="702B63B0"/>
    <w:rsid w:val="70545562"/>
    <w:rsid w:val="707C28AD"/>
    <w:rsid w:val="70C8609C"/>
    <w:rsid w:val="70EE2DD8"/>
    <w:rsid w:val="70FA0EAB"/>
    <w:rsid w:val="71084815"/>
    <w:rsid w:val="71437115"/>
    <w:rsid w:val="715536FE"/>
    <w:rsid w:val="716B5672"/>
    <w:rsid w:val="718A6F87"/>
    <w:rsid w:val="7196480A"/>
    <w:rsid w:val="71E2480F"/>
    <w:rsid w:val="720C4851"/>
    <w:rsid w:val="721359A5"/>
    <w:rsid w:val="72142897"/>
    <w:rsid w:val="722567BC"/>
    <w:rsid w:val="723D1589"/>
    <w:rsid w:val="724210AE"/>
    <w:rsid w:val="72444F69"/>
    <w:rsid w:val="724A7D53"/>
    <w:rsid w:val="7279095E"/>
    <w:rsid w:val="729826AA"/>
    <w:rsid w:val="73484595"/>
    <w:rsid w:val="738D0387"/>
    <w:rsid w:val="73C30D59"/>
    <w:rsid w:val="73F7134B"/>
    <w:rsid w:val="74163DC7"/>
    <w:rsid w:val="74376210"/>
    <w:rsid w:val="74401536"/>
    <w:rsid w:val="747108A9"/>
    <w:rsid w:val="74760969"/>
    <w:rsid w:val="74996D3A"/>
    <w:rsid w:val="74AE01CF"/>
    <w:rsid w:val="74BD5147"/>
    <w:rsid w:val="74C75613"/>
    <w:rsid w:val="74D90B35"/>
    <w:rsid w:val="755C4C21"/>
    <w:rsid w:val="75837EEC"/>
    <w:rsid w:val="75936F5A"/>
    <w:rsid w:val="75AE1DB9"/>
    <w:rsid w:val="75DD4A2B"/>
    <w:rsid w:val="75E77528"/>
    <w:rsid w:val="75E97311"/>
    <w:rsid w:val="75EF230F"/>
    <w:rsid w:val="76330AED"/>
    <w:rsid w:val="76622B76"/>
    <w:rsid w:val="76914175"/>
    <w:rsid w:val="76A0423C"/>
    <w:rsid w:val="76CE73F1"/>
    <w:rsid w:val="76D72275"/>
    <w:rsid w:val="76FB45C7"/>
    <w:rsid w:val="77034827"/>
    <w:rsid w:val="77492CFF"/>
    <w:rsid w:val="77822B3F"/>
    <w:rsid w:val="778441C8"/>
    <w:rsid w:val="778766B4"/>
    <w:rsid w:val="778959D9"/>
    <w:rsid w:val="77914171"/>
    <w:rsid w:val="78203E5B"/>
    <w:rsid w:val="78505A0B"/>
    <w:rsid w:val="78711CE2"/>
    <w:rsid w:val="78755865"/>
    <w:rsid w:val="78837D58"/>
    <w:rsid w:val="78A3250E"/>
    <w:rsid w:val="78EC5C27"/>
    <w:rsid w:val="7A01262D"/>
    <w:rsid w:val="7A1D66D1"/>
    <w:rsid w:val="7A330A57"/>
    <w:rsid w:val="7A463B8C"/>
    <w:rsid w:val="7AA1053C"/>
    <w:rsid w:val="7AA811C5"/>
    <w:rsid w:val="7B3A1BDD"/>
    <w:rsid w:val="7BA35003"/>
    <w:rsid w:val="7BB11A35"/>
    <w:rsid w:val="7BEF658C"/>
    <w:rsid w:val="7C061168"/>
    <w:rsid w:val="7C0F0089"/>
    <w:rsid w:val="7C1C2408"/>
    <w:rsid w:val="7C2E4B32"/>
    <w:rsid w:val="7C914545"/>
    <w:rsid w:val="7CD97919"/>
    <w:rsid w:val="7CE17A14"/>
    <w:rsid w:val="7CFC412C"/>
    <w:rsid w:val="7D227A85"/>
    <w:rsid w:val="7D5E593D"/>
    <w:rsid w:val="7DEF16E8"/>
    <w:rsid w:val="7DF94455"/>
    <w:rsid w:val="7DF95DF2"/>
    <w:rsid w:val="7E1B15DA"/>
    <w:rsid w:val="7E66153C"/>
    <w:rsid w:val="7EAB2A81"/>
    <w:rsid w:val="7EE0537C"/>
    <w:rsid w:val="7EE75E9D"/>
    <w:rsid w:val="7EFD57D3"/>
    <w:rsid w:val="7F187E12"/>
    <w:rsid w:val="7F5D4515"/>
    <w:rsid w:val="7F793C8B"/>
    <w:rsid w:val="7F93124C"/>
    <w:rsid w:val="7F994B60"/>
    <w:rsid w:val="7FAD016B"/>
    <w:rsid w:val="7FB614A0"/>
    <w:rsid w:val="7FC416EA"/>
    <w:rsid w:val="7FC957A4"/>
    <w:rsid w:val="7FD43287"/>
    <w:rsid w:val="7FD970F1"/>
    <w:rsid w:val="7FDD34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56"/>
    <w:qFormat/>
    <w:uiPriority w:val="0"/>
    <w:pPr>
      <w:keepNext/>
      <w:keepLines/>
      <w:spacing w:before="340" w:beforeLines="0" w:after="330" w:afterLines="0" w:line="576" w:lineRule="auto"/>
      <w:outlineLvl w:val="0"/>
    </w:pPr>
    <w:rPr>
      <w:rFonts w:ascii="Tahoma" w:hAnsi="Tahoma"/>
      <w:b/>
      <w:kern w:val="44"/>
      <w:sz w:val="44"/>
      <w:szCs w:val="44"/>
    </w:rPr>
  </w:style>
  <w:style w:type="paragraph" w:styleId="5">
    <w:name w:val="heading 2"/>
    <w:basedOn w:val="1"/>
    <w:next w:val="1"/>
    <w:link w:val="57"/>
    <w:qFormat/>
    <w:uiPriority w:val="0"/>
    <w:pPr>
      <w:keepNext/>
      <w:keepLines/>
      <w:spacing w:before="260" w:beforeLines="0" w:after="260" w:afterLines="0" w:line="413" w:lineRule="auto"/>
      <w:outlineLvl w:val="1"/>
    </w:pPr>
    <w:rPr>
      <w:rFonts w:ascii="Arial" w:hAnsi="Arial" w:eastAsia="黑体"/>
      <w:b/>
      <w:sz w:val="32"/>
      <w:szCs w:val="32"/>
    </w:rPr>
  </w:style>
  <w:style w:type="paragraph" w:styleId="6">
    <w:name w:val="heading 3"/>
    <w:basedOn w:val="1"/>
    <w:next w:val="1"/>
    <w:link w:val="58"/>
    <w:qFormat/>
    <w:uiPriority w:val="0"/>
    <w:pPr>
      <w:keepNext/>
      <w:keepLines/>
      <w:spacing w:before="260" w:beforeLines="0" w:after="260" w:afterLines="0" w:line="416" w:lineRule="auto"/>
      <w:outlineLvl w:val="2"/>
    </w:pPr>
    <w:rPr>
      <w:b/>
      <w:sz w:val="32"/>
      <w:szCs w:val="20"/>
    </w:rPr>
  </w:style>
  <w:style w:type="paragraph" w:styleId="7">
    <w:name w:val="heading 4"/>
    <w:basedOn w:val="1"/>
    <w:next w:val="1"/>
    <w:link w:val="59"/>
    <w:qFormat/>
    <w:uiPriority w:val="0"/>
    <w:pPr>
      <w:keepNext/>
      <w:keepLines/>
      <w:spacing w:before="280" w:beforeLines="0" w:after="290" w:afterLines="0" w:line="372" w:lineRule="auto"/>
      <w:outlineLvl w:val="3"/>
    </w:pPr>
    <w:rPr>
      <w:rFonts w:ascii="Cambria" w:hAnsi="Cambria" w:eastAsia="Cambria"/>
      <w:b/>
      <w:sz w:val="28"/>
      <w:szCs w:val="28"/>
    </w:rPr>
  </w:style>
  <w:style w:type="paragraph" w:styleId="8">
    <w:name w:val="heading 5"/>
    <w:basedOn w:val="9"/>
    <w:next w:val="10"/>
    <w:link w:val="61"/>
    <w:qFormat/>
    <w:uiPriority w:val="0"/>
    <w:pPr>
      <w:keepNext/>
      <w:keepLines/>
      <w:spacing w:before="280" w:beforeLines="0" w:beforeAutospacing="0" w:after="290" w:afterLines="0" w:afterAutospacing="0" w:line="372" w:lineRule="auto"/>
      <w:outlineLvl w:val="4"/>
    </w:pPr>
    <w:rPr>
      <w:rFonts w:ascii="Tahoma" w:hAnsi="Tahoma" w:eastAsia="宋体"/>
      <w:sz w:val="28"/>
      <w:szCs w:val="20"/>
    </w:rPr>
  </w:style>
  <w:style w:type="paragraph" w:styleId="11">
    <w:name w:val="heading 6"/>
    <w:basedOn w:val="1"/>
    <w:next w:val="10"/>
    <w:link w:val="63"/>
    <w:qFormat/>
    <w:uiPriority w:val="0"/>
    <w:pPr>
      <w:keepNext/>
      <w:keepLines/>
      <w:spacing w:before="240" w:beforeLines="0" w:beforeAutospacing="0" w:after="64" w:afterLines="0" w:afterAutospacing="0" w:line="317" w:lineRule="auto"/>
      <w:outlineLvl w:val="5"/>
    </w:pPr>
    <w:rPr>
      <w:rFonts w:ascii="Arial" w:hAnsi="Arial" w:eastAsia="黑体"/>
      <w:b/>
      <w:sz w:val="24"/>
      <w:szCs w:val="20"/>
    </w:rPr>
  </w:style>
  <w:style w:type="paragraph" w:styleId="12">
    <w:name w:val="heading 7"/>
    <w:basedOn w:val="1"/>
    <w:next w:val="1"/>
    <w:link w:val="64"/>
    <w:qFormat/>
    <w:uiPriority w:val="0"/>
    <w:pPr>
      <w:keepNext/>
      <w:keepLines/>
      <w:spacing w:before="240" w:beforeLines="0" w:beforeAutospacing="0" w:after="64" w:afterLines="0" w:afterAutospacing="0" w:line="317" w:lineRule="auto"/>
      <w:outlineLvl w:val="6"/>
    </w:pPr>
    <w:rPr>
      <w:rFonts w:ascii="Tahoma" w:hAnsi="Tahoma"/>
      <w:b/>
      <w:sz w:val="24"/>
      <w:szCs w:val="20"/>
    </w:rPr>
  </w:style>
  <w:style w:type="paragraph" w:styleId="13">
    <w:name w:val="heading 8"/>
    <w:basedOn w:val="1"/>
    <w:next w:val="1"/>
    <w:link w:val="65"/>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4">
    <w:name w:val="heading 9"/>
    <w:basedOn w:val="1"/>
    <w:next w:val="1"/>
    <w:link w:val="66"/>
    <w:qFormat/>
    <w:uiPriority w:val="0"/>
    <w:pPr>
      <w:keepNext/>
      <w:keepLines/>
      <w:spacing w:before="240" w:beforeLines="0" w:beforeAutospacing="0" w:after="64" w:afterLines="0" w:afterAutospacing="0" w:line="317" w:lineRule="auto"/>
      <w:outlineLvl w:val="8"/>
    </w:pPr>
    <w:rPr>
      <w:rFonts w:ascii="Arial" w:hAnsi="Arial" w:eastAsia="黑体"/>
      <w:szCs w:val="20"/>
    </w:rPr>
  </w:style>
  <w:style w:type="character" w:default="1" w:styleId="48">
    <w:name w:val="Default Paragraph Font"/>
    <w:uiPriority w:val="0"/>
    <w:rPr>
      <w:rFonts w:ascii="Tahoma" w:hAnsi="Tahoma"/>
      <w:sz w:val="24"/>
      <w:szCs w:val="20"/>
    </w:rPr>
  </w:style>
  <w:style w:type="table" w:default="1" w:styleId="4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6"/>
      <w:tblCellMar>
        <w:top w:w="0" w:type="dxa"/>
        <w:left w:w="108" w:type="dxa"/>
        <w:bottom w:w="0" w:type="dxa"/>
        <w:right w:w="108" w:type="dxa"/>
      </w:tblCellMar>
    </w:tblPr>
  </w:style>
  <w:style w:type="paragraph" w:styleId="2">
    <w:name w:val="Body Text"/>
    <w:basedOn w:val="1"/>
    <w:next w:val="3"/>
    <w:link w:val="54"/>
    <w:uiPriority w:val="0"/>
    <w:pPr>
      <w:spacing w:after="120" w:afterLines="0"/>
    </w:pPr>
    <w:rPr>
      <w:rFonts w:ascii="Tahoma" w:hAnsi="Tahoma"/>
      <w:sz w:val="28"/>
    </w:rPr>
  </w:style>
  <w:style w:type="paragraph" w:styleId="3">
    <w:name w:val="Body Text First Indent"/>
    <w:basedOn w:val="2"/>
    <w:next w:val="1"/>
    <w:link w:val="55"/>
    <w:uiPriority w:val="0"/>
    <w:pPr>
      <w:ind w:firstLine="420" w:firstLineChars="100"/>
    </w:pPr>
  </w:style>
  <w:style w:type="paragraph" w:styleId="9">
    <w:name w:val="Title"/>
    <w:basedOn w:val="1"/>
    <w:link w:val="60"/>
    <w:qFormat/>
    <w:uiPriority w:val="0"/>
    <w:pPr>
      <w:spacing w:before="240" w:beforeLines="0" w:beforeAutospacing="0" w:after="60" w:afterLines="0" w:afterAutospacing="0"/>
      <w:jc w:val="center"/>
      <w:outlineLvl w:val="0"/>
    </w:pPr>
    <w:rPr>
      <w:rFonts w:ascii="Cambria" w:hAnsi="Cambria" w:eastAsia="Cambria"/>
      <w:b/>
      <w:sz w:val="32"/>
      <w:szCs w:val="32"/>
    </w:rPr>
  </w:style>
  <w:style w:type="paragraph" w:styleId="10">
    <w:name w:val="Normal Indent"/>
    <w:basedOn w:val="1"/>
    <w:link w:val="62"/>
    <w:uiPriority w:val="0"/>
    <w:pPr>
      <w:ind w:firstLine="420"/>
    </w:pPr>
    <w:rPr>
      <w:rFonts w:ascii="Tahoma" w:hAnsi="Tahoma" w:eastAsia="Tahoma"/>
      <w:b/>
    </w:rPr>
  </w:style>
  <w:style w:type="paragraph" w:styleId="15">
    <w:name w:val="toc 7"/>
    <w:basedOn w:val="1"/>
    <w:next w:val="1"/>
    <w:uiPriority w:val="0"/>
    <w:pPr>
      <w:ind w:left="2520" w:leftChars="1200"/>
    </w:pPr>
  </w:style>
  <w:style w:type="paragraph" w:styleId="16">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7">
    <w:name w:val="caption"/>
    <w:basedOn w:val="1"/>
    <w:next w:val="1"/>
    <w:qFormat/>
    <w:uiPriority w:val="0"/>
    <w:pPr>
      <w:spacing w:before="152" w:beforeLines="0" w:after="160" w:afterLines="0"/>
    </w:pPr>
    <w:rPr>
      <w:rFonts w:ascii="Arial" w:hAnsi="Arial" w:eastAsia="黑体" w:cs="Arial"/>
      <w:sz w:val="20"/>
      <w:szCs w:val="20"/>
    </w:rPr>
  </w:style>
  <w:style w:type="paragraph" w:styleId="18">
    <w:name w:val="Document Map"/>
    <w:basedOn w:val="1"/>
    <w:link w:val="67"/>
    <w:uiPriority w:val="0"/>
    <w:pPr>
      <w:shd w:val="clear" w:color="auto" w:fill="000080"/>
    </w:pPr>
    <w:rPr>
      <w:rFonts w:hint="eastAsia" w:ascii="宋体" w:hAnsi="宋体"/>
      <w:sz w:val="18"/>
      <w:szCs w:val="18"/>
    </w:rPr>
  </w:style>
  <w:style w:type="paragraph" w:styleId="19">
    <w:name w:val="annotation text"/>
    <w:basedOn w:val="1"/>
    <w:link w:val="68"/>
    <w:uiPriority w:val="0"/>
    <w:pPr>
      <w:keepNext w:val="0"/>
      <w:keepLines w:val="0"/>
      <w:widowControl w:val="0"/>
      <w:suppressLineNumbers w:val="0"/>
      <w:spacing w:before="0" w:beforeLines="0" w:beforeAutospacing="0" w:after="0" w:afterLines="0" w:afterAutospacing="0"/>
      <w:ind w:left="0" w:right="0"/>
      <w:jc w:val="left"/>
    </w:pPr>
    <w:rPr>
      <w:rFonts w:ascii="Tahoma" w:hAnsi="Tahoma"/>
    </w:rPr>
  </w:style>
  <w:style w:type="paragraph" w:styleId="20">
    <w:name w:val="Body Text 3"/>
    <w:basedOn w:val="1"/>
    <w:link w:val="69"/>
    <w:uiPriority w:val="0"/>
    <w:pPr>
      <w:snapToGrid w:val="0"/>
      <w:spacing w:before="50" w:beforeLines="0" w:after="50" w:afterLines="0"/>
    </w:pPr>
    <w:rPr>
      <w:rFonts w:ascii="Tahoma" w:hAnsi="Tahoma"/>
      <w:sz w:val="16"/>
      <w:szCs w:val="16"/>
    </w:rPr>
  </w:style>
  <w:style w:type="paragraph" w:styleId="21">
    <w:name w:val="Body Text Indent"/>
    <w:basedOn w:val="1"/>
    <w:next w:val="1"/>
    <w:link w:val="70"/>
    <w:uiPriority w:val="0"/>
    <w:pPr>
      <w:spacing w:line="200" w:lineRule="exact"/>
      <w:ind w:firstLine="301"/>
    </w:pPr>
    <w:rPr>
      <w:rFonts w:hint="eastAsia" w:ascii="宋体" w:hAnsi="Courier New"/>
      <w:spacing w:val="-4"/>
      <w:sz w:val="18"/>
      <w:szCs w:val="20"/>
    </w:rPr>
  </w:style>
  <w:style w:type="paragraph" w:styleId="22">
    <w:name w:val="List Number 3"/>
    <w:basedOn w:val="1"/>
    <w:uiPriority w:val="0"/>
    <w:pPr>
      <w:numPr>
        <w:ilvl w:val="0"/>
        <w:numId w:val="1"/>
      </w:numPr>
    </w:pPr>
  </w:style>
  <w:style w:type="paragraph" w:styleId="23">
    <w:name w:val="List 2"/>
    <w:basedOn w:val="1"/>
    <w:uiPriority w:val="0"/>
    <w:pPr>
      <w:ind w:left="100" w:leftChars="200" w:hanging="200" w:hangingChars="200"/>
    </w:pPr>
    <w:rPr>
      <w:sz w:val="28"/>
    </w:rPr>
  </w:style>
  <w:style w:type="paragraph" w:styleId="24">
    <w:name w:val="toc 5"/>
    <w:basedOn w:val="1"/>
    <w:next w:val="1"/>
    <w:uiPriority w:val="0"/>
    <w:pPr>
      <w:ind w:left="1680" w:leftChars="800"/>
    </w:pPr>
  </w:style>
  <w:style w:type="paragraph" w:styleId="25">
    <w:name w:val="toc 3"/>
    <w:basedOn w:val="1"/>
    <w:next w:val="1"/>
    <w:uiPriority w:val="0"/>
    <w:pPr>
      <w:ind w:left="840" w:leftChars="400"/>
    </w:pPr>
  </w:style>
  <w:style w:type="paragraph" w:styleId="26">
    <w:name w:val="Plain Text"/>
    <w:basedOn w:val="1"/>
    <w:link w:val="71"/>
    <w:uiPriority w:val="0"/>
    <w:pPr>
      <w:spacing w:before="156" w:beforeLines="50" w:after="156" w:afterLines="50" w:line="400" w:lineRule="exact"/>
    </w:pPr>
    <w:rPr>
      <w:rFonts w:hint="eastAsia" w:ascii="宋体" w:hAnsi="Courier New"/>
      <w:szCs w:val="21"/>
    </w:rPr>
  </w:style>
  <w:style w:type="paragraph" w:styleId="27">
    <w:name w:val="toc 8"/>
    <w:basedOn w:val="1"/>
    <w:next w:val="1"/>
    <w:uiPriority w:val="0"/>
    <w:pPr>
      <w:ind w:left="2940" w:leftChars="1400"/>
    </w:pPr>
  </w:style>
  <w:style w:type="paragraph" w:styleId="28">
    <w:name w:val="Date"/>
    <w:basedOn w:val="1"/>
    <w:next w:val="1"/>
    <w:link w:val="72"/>
    <w:uiPriority w:val="0"/>
    <w:pPr>
      <w:ind w:leftChars="2500"/>
    </w:pPr>
    <w:rPr>
      <w:rFonts w:hint="eastAsia" w:ascii="黑体" w:hAnsi="宋体" w:eastAsia="黑体"/>
      <w:kern w:val="44"/>
      <w:position w:val="6"/>
      <w:szCs w:val="20"/>
    </w:rPr>
  </w:style>
  <w:style w:type="paragraph" w:styleId="29">
    <w:name w:val="Body Text Indent 2"/>
    <w:basedOn w:val="1"/>
    <w:link w:val="73"/>
    <w:uiPriority w:val="0"/>
    <w:pPr>
      <w:snapToGrid w:val="0"/>
      <w:ind w:firstLine="542" w:firstLineChars="225"/>
    </w:pPr>
    <w:rPr>
      <w:rFonts w:ascii="Tahoma" w:hAnsi="Tahoma"/>
    </w:rPr>
  </w:style>
  <w:style w:type="paragraph" w:styleId="30">
    <w:name w:val="Balloon Text"/>
    <w:basedOn w:val="1"/>
    <w:link w:val="74"/>
    <w:uiPriority w:val="0"/>
    <w:rPr>
      <w:rFonts w:ascii="Tahoma" w:hAnsi="Tahoma"/>
      <w:sz w:val="18"/>
      <w:szCs w:val="18"/>
    </w:rPr>
  </w:style>
  <w:style w:type="paragraph" w:styleId="31">
    <w:name w:val="footer"/>
    <w:basedOn w:val="1"/>
    <w:link w:val="75"/>
    <w:uiPriority w:val="0"/>
    <w:pPr>
      <w:tabs>
        <w:tab w:val="center" w:pos="4153"/>
        <w:tab w:val="right" w:pos="8306"/>
      </w:tabs>
      <w:snapToGrid w:val="0"/>
      <w:jc w:val="left"/>
    </w:pPr>
    <w:rPr>
      <w:rFonts w:hint="eastAsia" w:ascii="黑体" w:hAnsi="宋体" w:eastAsia="黑体"/>
      <w:kern w:val="0"/>
      <w:sz w:val="18"/>
      <w:szCs w:val="18"/>
    </w:rPr>
  </w:style>
  <w:style w:type="paragraph" w:styleId="32">
    <w:name w:val="header"/>
    <w:basedOn w:val="1"/>
    <w:link w:val="76"/>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3">
    <w:name w:val="toc 1"/>
    <w:basedOn w:val="1"/>
    <w:next w:val="1"/>
    <w:uiPriority w:val="39"/>
  </w:style>
  <w:style w:type="paragraph" w:styleId="34">
    <w:name w:val="toc 4"/>
    <w:basedOn w:val="1"/>
    <w:next w:val="1"/>
    <w:uiPriority w:val="0"/>
    <w:pPr>
      <w:ind w:left="1260" w:leftChars="600"/>
    </w:pPr>
  </w:style>
  <w:style w:type="paragraph" w:styleId="35">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uiPriority w:val="0"/>
    <w:pPr>
      <w:ind w:left="200" w:hanging="200" w:hangingChars="200"/>
    </w:pPr>
    <w:rPr>
      <w:sz w:val="28"/>
    </w:rPr>
  </w:style>
  <w:style w:type="paragraph" w:styleId="37">
    <w:name w:val="toc 6"/>
    <w:basedOn w:val="1"/>
    <w:next w:val="1"/>
    <w:uiPriority w:val="0"/>
    <w:pPr>
      <w:ind w:left="2100" w:leftChars="1000"/>
    </w:pPr>
  </w:style>
  <w:style w:type="paragraph" w:styleId="38">
    <w:name w:val="Body Text Indent 3"/>
    <w:basedOn w:val="1"/>
    <w:link w:val="77"/>
    <w:uiPriority w:val="0"/>
    <w:pPr>
      <w:snapToGrid w:val="0"/>
      <w:ind w:firstLine="480" w:firstLineChars="200"/>
      <w:jc w:val="left"/>
    </w:pPr>
    <w:rPr>
      <w:rFonts w:ascii="Tahoma" w:hAnsi="Tahoma"/>
      <w:sz w:val="16"/>
      <w:szCs w:val="16"/>
    </w:rPr>
  </w:style>
  <w:style w:type="paragraph" w:styleId="39">
    <w:name w:val="toc 2"/>
    <w:basedOn w:val="1"/>
    <w:next w:val="1"/>
    <w:uiPriority w:val="0"/>
    <w:pPr>
      <w:ind w:left="420" w:leftChars="200"/>
    </w:pPr>
  </w:style>
  <w:style w:type="paragraph" w:styleId="40">
    <w:name w:val="toc 9"/>
    <w:basedOn w:val="1"/>
    <w:next w:val="1"/>
    <w:uiPriority w:val="0"/>
    <w:pPr>
      <w:ind w:left="3360" w:leftChars="1600"/>
    </w:pPr>
  </w:style>
  <w:style w:type="paragraph" w:styleId="41">
    <w:name w:val="Body Text 2"/>
    <w:basedOn w:val="1"/>
    <w:link w:val="78"/>
    <w:uiPriority w:val="0"/>
    <w:pPr>
      <w:widowControl/>
      <w:snapToGrid w:val="0"/>
      <w:spacing w:before="50" w:beforeLines="0" w:after="156" w:afterLines="50" w:line="400" w:lineRule="exact"/>
      <w:jc w:val="left"/>
    </w:pPr>
    <w:rPr>
      <w:rFonts w:ascii="Tahoma" w:hAnsi="Tahoma"/>
      <w:spacing w:val="20"/>
    </w:rPr>
  </w:style>
  <w:style w:type="paragraph" w:styleId="42">
    <w:name w:val="HTML Preformatted"/>
    <w:basedOn w:val="1"/>
    <w:link w:val="79"/>
    <w:uiPriority w:val="0"/>
    <w:rPr>
      <w:rFonts w:hint="eastAsia" w:ascii="宋体" w:hAnsi="宋体"/>
      <w:kern w:val="0"/>
      <w:sz w:val="24"/>
    </w:rPr>
  </w:style>
  <w:style w:type="paragraph" w:styleId="43">
    <w:name w:val="Normal (Web)"/>
    <w:basedOn w:val="1"/>
    <w:uiPriority w:val="0"/>
    <w:pPr>
      <w:widowControl/>
      <w:spacing w:before="100" w:beforeLines="0" w:beforeAutospacing="1" w:after="100" w:afterLines="0" w:afterAutospacing="1"/>
      <w:jc w:val="left"/>
    </w:pPr>
    <w:rPr>
      <w:kern w:val="0"/>
      <w:sz w:val="24"/>
    </w:rPr>
  </w:style>
  <w:style w:type="paragraph" w:styleId="44">
    <w:name w:val="annotation subject"/>
    <w:basedOn w:val="19"/>
    <w:next w:val="19"/>
    <w:link w:val="80"/>
    <w:uiPriority w:val="0"/>
    <w:rPr>
      <w:b/>
    </w:rPr>
  </w:style>
  <w:style w:type="paragraph" w:styleId="45">
    <w:name w:val="Body Text First Indent 2"/>
    <w:basedOn w:val="21"/>
    <w:next w:val="1"/>
    <w:qFormat/>
    <w:uiPriority w:val="0"/>
    <w:pPr>
      <w:ind w:firstLine="420" w:firstLineChars="200"/>
    </w:pPr>
    <w:rPr>
      <w:rFonts w:ascii="Times New Roman" w:hAnsi="Times New Roman" w:cs="Times New Roman"/>
      <w:lang w:val="zh-CN"/>
    </w:rPr>
  </w:style>
  <w:style w:type="table" w:styleId="47">
    <w:name w:val="Table Grid"/>
    <w:basedOn w:val="46"/>
    <w:uiPriority w:val="0"/>
    <w:pPr>
      <w:widowControl w:val="0"/>
      <w:adjustRightInd w:val="0"/>
      <w:spacing w:line="312" w:lineRule="atLeast"/>
      <w:jc w:val="both"/>
      <w:textAlignment w:val="baseline"/>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uiPriority w:val="0"/>
    <w:rPr>
      <w:rFonts w:hint="default" w:ascii="Times New Roman" w:hAnsi="Times New Roman" w:cs="Times New Roman"/>
      <w:sz w:val="24"/>
      <w:szCs w:val="20"/>
    </w:rPr>
  </w:style>
  <w:style w:type="character" w:styleId="51">
    <w:name w:val="FollowedHyperlink"/>
    <w:uiPriority w:val="0"/>
    <w:rPr>
      <w:rFonts w:ascii="Tahoma" w:hAnsi="Tahoma"/>
      <w:color w:val="004102"/>
      <w:sz w:val="24"/>
      <w:szCs w:val="20"/>
      <w:u w:val="none"/>
    </w:rPr>
  </w:style>
  <w:style w:type="character" w:styleId="52">
    <w:name w:val="Hyperlink"/>
    <w:uiPriority w:val="99"/>
    <w:rPr>
      <w:rFonts w:ascii="Tahoma" w:hAnsi="Tahoma"/>
      <w:color w:val="004102"/>
      <w:sz w:val="24"/>
      <w:szCs w:val="20"/>
      <w:u w:val="none"/>
    </w:rPr>
  </w:style>
  <w:style w:type="character" w:styleId="53">
    <w:name w:val="annotation reference"/>
    <w:uiPriority w:val="0"/>
    <w:rPr>
      <w:sz w:val="21"/>
      <w:szCs w:val="21"/>
    </w:rPr>
  </w:style>
  <w:style w:type="character" w:customStyle="1" w:styleId="54">
    <w:name w:val="正文文本 Char"/>
    <w:link w:val="2"/>
    <w:uiPriority w:val="0"/>
    <w:rPr>
      <w:rFonts w:ascii="Tahoma" w:hAnsi="Tahoma"/>
      <w:kern w:val="2"/>
      <w:sz w:val="28"/>
      <w:szCs w:val="24"/>
    </w:rPr>
  </w:style>
  <w:style w:type="character" w:customStyle="1" w:styleId="55">
    <w:name w:val="正文首行缩进 Char"/>
    <w:link w:val="3"/>
    <w:uiPriority w:val="0"/>
    <w:rPr>
      <w:rFonts w:ascii="Tahoma" w:hAnsi="Tahoma"/>
      <w:kern w:val="2"/>
      <w:sz w:val="28"/>
      <w:szCs w:val="24"/>
    </w:rPr>
  </w:style>
  <w:style w:type="character" w:customStyle="1" w:styleId="56">
    <w:name w:val="标题 1 Char"/>
    <w:link w:val="4"/>
    <w:uiPriority w:val="0"/>
    <w:rPr>
      <w:rFonts w:ascii="Calibri" w:hAnsi="Calibri"/>
      <w:b/>
      <w:kern w:val="44"/>
      <w:sz w:val="44"/>
    </w:rPr>
  </w:style>
  <w:style w:type="character" w:customStyle="1" w:styleId="57">
    <w:name w:val="标题 2 Char1"/>
    <w:link w:val="5"/>
    <w:uiPriority w:val="9"/>
    <w:rPr>
      <w:rFonts w:ascii="Arial" w:hAnsi="Arial" w:eastAsia="仿宋_GB2312"/>
      <w:b/>
      <w:bCs/>
      <w:kern w:val="2"/>
      <w:sz w:val="28"/>
      <w:szCs w:val="32"/>
    </w:rPr>
  </w:style>
  <w:style w:type="character" w:customStyle="1" w:styleId="58">
    <w:name w:val="标题 3 Char"/>
    <w:link w:val="6"/>
    <w:uiPriority w:val="0"/>
    <w:rPr>
      <w:b/>
      <w:kern w:val="2"/>
      <w:sz w:val="32"/>
    </w:rPr>
  </w:style>
  <w:style w:type="character" w:customStyle="1" w:styleId="59">
    <w:name w:val="标题 4 Char"/>
    <w:link w:val="7"/>
    <w:uiPriority w:val="0"/>
    <w:rPr>
      <w:rFonts w:hint="default" w:ascii="Cambria" w:hAnsi="Cambria" w:eastAsia="Cambria" w:cs="Cambria"/>
      <w:b/>
      <w:kern w:val="2"/>
      <w:sz w:val="28"/>
      <w:szCs w:val="28"/>
    </w:rPr>
  </w:style>
  <w:style w:type="character" w:customStyle="1" w:styleId="60">
    <w:name w:val="标题 Char"/>
    <w:link w:val="9"/>
    <w:uiPriority w:val="0"/>
    <w:rPr>
      <w:rFonts w:hint="default" w:ascii="Cambria" w:hAnsi="Cambria" w:eastAsia="Cambria" w:cs="Times New Roman"/>
      <w:b/>
      <w:kern w:val="2"/>
      <w:sz w:val="32"/>
      <w:szCs w:val="32"/>
    </w:rPr>
  </w:style>
  <w:style w:type="character" w:customStyle="1" w:styleId="61">
    <w:name w:val="标题 5 Char"/>
    <w:link w:val="8"/>
    <w:uiPriority w:val="0"/>
    <w:rPr>
      <w:rFonts w:ascii="Tahoma" w:hAnsi="Tahoma"/>
      <w:b/>
      <w:kern w:val="2"/>
      <w:sz w:val="28"/>
      <w:szCs w:val="20"/>
    </w:rPr>
  </w:style>
  <w:style w:type="character" w:customStyle="1" w:styleId="62">
    <w:name w:val="正文缩进 Char"/>
    <w:link w:val="10"/>
    <w:uiPriority w:val="0"/>
    <w:rPr>
      <w:rFonts w:hint="default" w:ascii="Tahoma" w:hAnsi="Tahoma" w:eastAsia="Tahoma" w:cs="Tahoma"/>
      <w:b/>
      <w:kern w:val="2"/>
      <w:sz w:val="21"/>
      <w:szCs w:val="24"/>
    </w:rPr>
  </w:style>
  <w:style w:type="character" w:customStyle="1" w:styleId="63">
    <w:name w:val="标题 6 Char"/>
    <w:link w:val="11"/>
    <w:uiPriority w:val="0"/>
    <w:rPr>
      <w:rFonts w:hint="default" w:ascii="Arial" w:hAnsi="Arial" w:eastAsia="黑体" w:cs="Arial"/>
      <w:b/>
      <w:kern w:val="2"/>
      <w:sz w:val="24"/>
      <w:szCs w:val="20"/>
    </w:rPr>
  </w:style>
  <w:style w:type="character" w:customStyle="1" w:styleId="64">
    <w:name w:val="标题 7 Char"/>
    <w:link w:val="12"/>
    <w:uiPriority w:val="0"/>
    <w:rPr>
      <w:rFonts w:ascii="Tahoma" w:hAnsi="Tahoma"/>
      <w:b/>
      <w:kern w:val="2"/>
      <w:sz w:val="24"/>
      <w:szCs w:val="20"/>
    </w:rPr>
  </w:style>
  <w:style w:type="character" w:customStyle="1" w:styleId="65">
    <w:name w:val="标题 8 Char"/>
    <w:link w:val="13"/>
    <w:uiPriority w:val="0"/>
    <w:rPr>
      <w:rFonts w:ascii="Arial" w:hAnsi="Arial" w:eastAsia="黑体" w:cs="Arial"/>
      <w:kern w:val="2"/>
      <w:sz w:val="21"/>
      <w:szCs w:val="24"/>
    </w:rPr>
  </w:style>
  <w:style w:type="character" w:customStyle="1" w:styleId="66">
    <w:name w:val="标题 9 Char"/>
    <w:link w:val="14"/>
    <w:uiPriority w:val="0"/>
    <w:rPr>
      <w:rFonts w:hint="default" w:ascii="Arial" w:hAnsi="Arial" w:eastAsia="黑体" w:cs="Arial"/>
      <w:kern w:val="2"/>
      <w:sz w:val="21"/>
      <w:szCs w:val="20"/>
    </w:rPr>
  </w:style>
  <w:style w:type="character" w:customStyle="1" w:styleId="67">
    <w:name w:val="文档结构图 Char"/>
    <w:link w:val="18"/>
    <w:uiPriority w:val="0"/>
    <w:rPr>
      <w:rFonts w:hint="eastAsia" w:ascii="宋体" w:hAnsi="宋体" w:eastAsia="宋体" w:cs="宋体"/>
      <w:kern w:val="2"/>
      <w:sz w:val="18"/>
      <w:szCs w:val="18"/>
    </w:rPr>
  </w:style>
  <w:style w:type="character" w:customStyle="1" w:styleId="68">
    <w:name w:val="批注文字 Char"/>
    <w:link w:val="19"/>
    <w:uiPriority w:val="0"/>
    <w:rPr>
      <w:rFonts w:ascii="Tahoma" w:hAnsi="Tahoma"/>
      <w:kern w:val="2"/>
      <w:sz w:val="21"/>
      <w:szCs w:val="24"/>
    </w:rPr>
  </w:style>
  <w:style w:type="character" w:customStyle="1" w:styleId="69">
    <w:name w:val="正文文本 3 Char"/>
    <w:link w:val="20"/>
    <w:uiPriority w:val="0"/>
    <w:rPr>
      <w:rFonts w:ascii="Tahoma" w:hAnsi="Tahoma"/>
      <w:kern w:val="2"/>
      <w:sz w:val="16"/>
      <w:szCs w:val="16"/>
    </w:rPr>
  </w:style>
  <w:style w:type="character" w:customStyle="1" w:styleId="70">
    <w:name w:val="正文文本缩进 Char"/>
    <w:link w:val="21"/>
    <w:uiPriority w:val="0"/>
    <w:rPr>
      <w:rFonts w:hint="eastAsia" w:ascii="宋体" w:hAnsi="Courier New" w:eastAsia="宋体" w:cs="宋体"/>
      <w:spacing w:val="-4"/>
      <w:kern w:val="2"/>
      <w:sz w:val="18"/>
      <w:szCs w:val="20"/>
    </w:rPr>
  </w:style>
  <w:style w:type="character" w:customStyle="1" w:styleId="71">
    <w:name w:val="纯文本 Char"/>
    <w:link w:val="26"/>
    <w:uiPriority w:val="0"/>
    <w:rPr>
      <w:rFonts w:hint="eastAsia" w:ascii="宋体" w:hAnsi="Courier New" w:eastAsia="宋体" w:cs="Courier New"/>
      <w:kern w:val="2"/>
      <w:sz w:val="21"/>
      <w:szCs w:val="21"/>
    </w:rPr>
  </w:style>
  <w:style w:type="character" w:customStyle="1" w:styleId="72">
    <w:name w:val="日期 Char"/>
    <w:link w:val="28"/>
    <w:uiPriority w:val="0"/>
    <w:rPr>
      <w:rFonts w:hint="eastAsia" w:ascii="黑体" w:hAnsi="宋体" w:eastAsia="黑体" w:cs="黑体"/>
      <w:kern w:val="44"/>
      <w:position w:val="6"/>
      <w:sz w:val="21"/>
      <w:szCs w:val="20"/>
    </w:rPr>
  </w:style>
  <w:style w:type="character" w:customStyle="1" w:styleId="73">
    <w:name w:val="正文文本缩进 2 Char"/>
    <w:link w:val="29"/>
    <w:uiPriority w:val="0"/>
    <w:rPr>
      <w:rFonts w:ascii="Tahoma" w:hAnsi="Tahoma"/>
      <w:kern w:val="2"/>
      <w:sz w:val="21"/>
      <w:szCs w:val="24"/>
    </w:rPr>
  </w:style>
  <w:style w:type="character" w:customStyle="1" w:styleId="74">
    <w:name w:val="批注框文本 Char"/>
    <w:link w:val="30"/>
    <w:uiPriority w:val="0"/>
    <w:rPr>
      <w:rFonts w:ascii="Tahoma" w:hAnsi="Tahoma"/>
      <w:kern w:val="2"/>
      <w:sz w:val="18"/>
      <w:szCs w:val="18"/>
    </w:rPr>
  </w:style>
  <w:style w:type="character" w:customStyle="1" w:styleId="75">
    <w:name w:val="页脚 Char"/>
    <w:link w:val="31"/>
    <w:uiPriority w:val="0"/>
    <w:rPr>
      <w:rFonts w:hint="eastAsia" w:ascii="黑体" w:hAnsi="宋体" w:eastAsia="黑体" w:cs="黑体"/>
      <w:snapToGrid/>
      <w:sz w:val="18"/>
      <w:szCs w:val="18"/>
    </w:rPr>
  </w:style>
  <w:style w:type="character" w:customStyle="1" w:styleId="76">
    <w:name w:val="页眉 Char"/>
    <w:link w:val="32"/>
    <w:uiPriority w:val="0"/>
    <w:rPr>
      <w:rFonts w:ascii="Tahoma" w:hAnsi="Tahoma"/>
      <w:kern w:val="2"/>
      <w:sz w:val="18"/>
      <w:szCs w:val="18"/>
    </w:rPr>
  </w:style>
  <w:style w:type="character" w:customStyle="1" w:styleId="77">
    <w:name w:val="正文文本缩进 3 Char"/>
    <w:link w:val="38"/>
    <w:uiPriority w:val="0"/>
    <w:rPr>
      <w:rFonts w:ascii="Tahoma" w:hAnsi="Tahoma"/>
      <w:kern w:val="2"/>
      <w:sz w:val="16"/>
      <w:szCs w:val="16"/>
    </w:rPr>
  </w:style>
  <w:style w:type="character" w:customStyle="1" w:styleId="78">
    <w:name w:val="正文文本 2 Char"/>
    <w:link w:val="41"/>
    <w:uiPriority w:val="0"/>
    <w:rPr>
      <w:rFonts w:ascii="Tahoma" w:hAnsi="Tahoma"/>
      <w:spacing w:val="20"/>
      <w:kern w:val="2"/>
      <w:sz w:val="21"/>
      <w:szCs w:val="24"/>
    </w:rPr>
  </w:style>
  <w:style w:type="character" w:customStyle="1" w:styleId="79">
    <w:name w:val="HTML 预设格式 Char"/>
    <w:link w:val="42"/>
    <w:uiPriority w:val="0"/>
    <w:rPr>
      <w:rFonts w:hint="eastAsia" w:ascii="宋体" w:hAnsi="宋体" w:eastAsia="宋体" w:cs="宋体"/>
      <w:sz w:val="24"/>
      <w:szCs w:val="24"/>
    </w:rPr>
  </w:style>
  <w:style w:type="character" w:customStyle="1" w:styleId="80">
    <w:name w:val="批注主题 Char"/>
    <w:link w:val="44"/>
    <w:uiPriority w:val="0"/>
    <w:rPr>
      <w:rFonts w:ascii="Tahoma" w:hAnsi="Tahoma"/>
      <w:b/>
      <w:kern w:val="2"/>
      <w:sz w:val="21"/>
      <w:szCs w:val="24"/>
    </w:rPr>
  </w:style>
  <w:style w:type="character" w:customStyle="1" w:styleId="81">
    <w:name w:val="font131"/>
    <w:basedOn w:val="48"/>
    <w:uiPriority w:val="0"/>
    <w:rPr>
      <w:rFonts w:hint="eastAsia" w:ascii="宋体" w:hAnsi="宋体" w:eastAsia="宋体" w:cs="宋体"/>
      <w:color w:val="FF0000"/>
      <w:sz w:val="24"/>
      <w:szCs w:val="24"/>
      <w:u w:val="none"/>
    </w:rPr>
  </w:style>
  <w:style w:type="character" w:customStyle="1" w:styleId="82">
    <w:name w:val="font181"/>
    <w:uiPriority w:val="0"/>
    <w:rPr>
      <w:rFonts w:hint="default" w:ascii="Times New Roman" w:hAnsi="Times New Roman" w:cs="Times New Roman"/>
      <w:b/>
      <w:color w:val="000000"/>
      <w:sz w:val="22"/>
      <w:szCs w:val="22"/>
      <w:u w:val="none"/>
    </w:rPr>
  </w:style>
  <w:style w:type="character" w:customStyle="1" w:styleId="83">
    <w:name w:val="文档结构图 Char1"/>
    <w:uiPriority w:val="0"/>
    <w:rPr>
      <w:rFonts w:hint="eastAsia" w:ascii="宋体" w:hAnsi="宋体" w:eastAsia="宋体" w:cs="宋体"/>
      <w:kern w:val="2"/>
      <w:sz w:val="18"/>
      <w:szCs w:val="18"/>
    </w:rPr>
  </w:style>
  <w:style w:type="character" w:customStyle="1" w:styleId="84">
    <w:name w:val="正文文本缩进 2 Char Char"/>
    <w:uiPriority w:val="0"/>
    <w:rPr>
      <w:rFonts w:ascii="Tahoma" w:hAnsi="Tahoma"/>
      <w:kern w:val="2"/>
      <w:sz w:val="21"/>
      <w:szCs w:val="20"/>
    </w:rPr>
  </w:style>
  <w:style w:type="character" w:customStyle="1" w:styleId="85">
    <w:name w:val="正文文本缩进 字符1"/>
    <w:uiPriority w:val="0"/>
    <w:rPr>
      <w:rFonts w:ascii="Tahoma" w:hAnsi="Tahoma"/>
      <w:kern w:val="2"/>
      <w:sz w:val="21"/>
      <w:szCs w:val="24"/>
    </w:rPr>
  </w:style>
  <w:style w:type="character" w:customStyle="1" w:styleId="86">
    <w:name w:val="font31"/>
    <w:basedOn w:val="48"/>
    <w:uiPriority w:val="0"/>
    <w:rPr>
      <w:rFonts w:hint="eastAsia" w:ascii="Microsoft JhengHei" w:hAnsi="Microsoft JhengHei" w:eastAsia="Microsoft JhengHei" w:cs="Microsoft JhengHei"/>
      <w:b/>
      <w:color w:val="000000"/>
      <w:sz w:val="11"/>
      <w:szCs w:val="11"/>
      <w:u w:val="none"/>
    </w:rPr>
  </w:style>
  <w:style w:type="character" w:customStyle="1" w:styleId="87">
    <w:name w:val="标题 1 字符"/>
    <w:uiPriority w:val="0"/>
    <w:rPr>
      <w:rFonts w:ascii="Tahoma" w:hAnsi="Tahoma"/>
      <w:b/>
      <w:kern w:val="44"/>
      <w:sz w:val="44"/>
      <w:szCs w:val="44"/>
    </w:rPr>
  </w:style>
  <w:style w:type="character" w:customStyle="1" w:styleId="88">
    <w:name w:val="批注文字 字符1"/>
    <w:uiPriority w:val="0"/>
    <w:rPr>
      <w:rFonts w:ascii="Tahoma" w:hAnsi="Tahoma"/>
      <w:kern w:val="2"/>
      <w:sz w:val="21"/>
      <w:szCs w:val="24"/>
    </w:rPr>
  </w:style>
  <w:style w:type="character" w:customStyle="1" w:styleId="89">
    <w:name w:val="页脚 Char Char"/>
    <w:uiPriority w:val="0"/>
    <w:rPr>
      <w:rFonts w:eastAsia="黑体"/>
      <w:snapToGrid w:val="0"/>
      <w:kern w:val="2"/>
      <w:sz w:val="18"/>
      <w:szCs w:val="18"/>
    </w:rPr>
  </w:style>
  <w:style w:type="character" w:customStyle="1" w:styleId="90">
    <w:name w:val="纯文本 Char Char"/>
    <w:uiPriority w:val="0"/>
    <w:rPr>
      <w:rFonts w:ascii="宋体" w:hAnsi="Courier New" w:eastAsia="宋体"/>
      <w:kern w:val="2"/>
      <w:sz w:val="24"/>
      <w:szCs w:val="24"/>
      <w:lang w:val="en-US" w:eastAsia="zh-CN" w:bidi="ar-SA"/>
    </w:rPr>
  </w:style>
  <w:style w:type="character" w:customStyle="1" w:styleId="91">
    <w:name w:val="aa1"/>
    <w:uiPriority w:val="0"/>
    <w:rPr>
      <w:rFonts w:hint="default" w:ascii="Tahoma" w:hAnsi="Tahoma" w:eastAsia="Tahoma" w:cs="Tahoma"/>
      <w:b/>
      <w:sz w:val="24"/>
      <w:szCs w:val="24"/>
    </w:rPr>
  </w:style>
  <w:style w:type="character" w:customStyle="1" w:styleId="92">
    <w:name w:val="标题 2 Char Char"/>
    <w:uiPriority w:val="0"/>
    <w:rPr>
      <w:rFonts w:ascii="Arial" w:hAnsi="Arial" w:eastAsia="黑体"/>
      <w:b/>
      <w:bCs/>
      <w:kern w:val="2"/>
      <w:sz w:val="32"/>
      <w:szCs w:val="32"/>
      <w:lang w:val="en-US" w:eastAsia="zh-CN" w:bidi="ar-SA"/>
    </w:rPr>
  </w:style>
  <w:style w:type="character" w:customStyle="1" w:styleId="93">
    <w:name w:val="纯文本 Char2"/>
    <w:uiPriority w:val="0"/>
    <w:rPr>
      <w:rFonts w:hint="eastAsia" w:ascii="宋体" w:hAnsi="Courier New" w:eastAsia="宋体" w:cs="宋体"/>
      <w:kern w:val="2"/>
      <w:sz w:val="24"/>
      <w:szCs w:val="24"/>
    </w:rPr>
  </w:style>
  <w:style w:type="character" w:customStyle="1" w:styleId="94">
    <w:name w:val=" Char Char1"/>
    <w:link w:val="95"/>
    <w:uiPriority w:val="0"/>
    <w:rPr>
      <w:rFonts w:ascii="Verdana" w:hAnsi="Verdana"/>
      <w:kern w:val="0"/>
      <w:sz w:val="24"/>
      <w:szCs w:val="20"/>
      <w:lang w:eastAsia="en-US"/>
    </w:rPr>
  </w:style>
  <w:style w:type="paragraph" w:customStyle="1" w:styleId="95">
    <w:name w:val=" Char"/>
    <w:basedOn w:val="1"/>
    <w:link w:val="94"/>
    <w:uiPriority w:val="0"/>
    <w:pPr>
      <w:widowControl/>
      <w:spacing w:line="400" w:lineRule="exact"/>
      <w:jc w:val="center"/>
    </w:pPr>
    <w:rPr>
      <w:rFonts w:ascii="Verdana" w:hAnsi="Verdana"/>
      <w:kern w:val="0"/>
      <w:sz w:val="24"/>
      <w:szCs w:val="20"/>
      <w:lang w:eastAsia="en-US"/>
    </w:rPr>
  </w:style>
  <w:style w:type="character" w:customStyle="1" w:styleId="96">
    <w:name w:val="text1"/>
    <w:uiPriority w:val="0"/>
    <w:rPr>
      <w:rFonts w:ascii="Tahoma" w:hAnsi="Tahoma"/>
      <w:color w:val="000000"/>
      <w:sz w:val="24"/>
      <w:szCs w:val="24"/>
    </w:rPr>
  </w:style>
  <w:style w:type="character" w:customStyle="1" w:styleId="97">
    <w:name w:val="font61"/>
    <w:uiPriority w:val="0"/>
    <w:rPr>
      <w:rFonts w:hint="eastAsia" w:ascii="宋体" w:hAnsi="宋体" w:eastAsia="宋体" w:cs="宋体"/>
      <w:color w:val="000000"/>
      <w:sz w:val="20"/>
      <w:szCs w:val="20"/>
      <w:u w:val="none"/>
    </w:rPr>
  </w:style>
  <w:style w:type="character" w:customStyle="1" w:styleId="98">
    <w:name w:val="md1"/>
    <w:uiPriority w:val="0"/>
    <w:rPr>
      <w:rFonts w:ascii="Tahoma" w:hAnsi="Tahoma"/>
      <w:sz w:val="21"/>
      <w:szCs w:val="21"/>
    </w:rPr>
  </w:style>
  <w:style w:type="character" w:customStyle="1" w:styleId="99">
    <w:name w:val="样式 标题 1合同标题卷标题H1h1Level 1 Topic HeadingH11H12H111H13H1... Char Char"/>
    <w:uiPriority w:val="0"/>
    <w:rPr>
      <w:rFonts w:hint="eastAsia" w:ascii="宋体" w:hAnsi="宋体" w:eastAsia="宋体" w:cs="宋体"/>
      <w:b/>
      <w:kern w:val="44"/>
      <w:sz w:val="24"/>
      <w:szCs w:val="44"/>
      <w:lang w:val="en-US" w:eastAsia="zh-CN" w:bidi="ar"/>
    </w:rPr>
  </w:style>
  <w:style w:type="character" w:customStyle="1" w:styleId="100">
    <w:name w:val="font71"/>
    <w:uiPriority w:val="0"/>
    <w:rPr>
      <w:rFonts w:hint="eastAsia" w:ascii="宋体" w:hAnsi="宋体" w:eastAsia="宋体" w:cs="宋体"/>
      <w:b/>
      <w:color w:val="000000"/>
      <w:sz w:val="22"/>
      <w:szCs w:val="22"/>
      <w:u w:val="none"/>
    </w:rPr>
  </w:style>
  <w:style w:type="character" w:customStyle="1" w:styleId="101">
    <w:name w:val="font51"/>
    <w:basedOn w:val="48"/>
    <w:uiPriority w:val="0"/>
    <w:rPr>
      <w:rFonts w:hint="default" w:ascii="Times New Roman" w:hAnsi="Times New Roman" w:cs="Times New Roman"/>
      <w:color w:val="000000"/>
      <w:sz w:val="24"/>
      <w:szCs w:val="24"/>
      <w:u w:val="none"/>
    </w:rPr>
  </w:style>
  <w:style w:type="character" w:customStyle="1" w:styleId="102">
    <w:name w:val="10"/>
    <w:basedOn w:val="48"/>
    <w:uiPriority w:val="0"/>
    <w:rPr>
      <w:rFonts w:hint="default" w:ascii="Times New Roman" w:hAnsi="Times New Roman" w:cs="Times New Roman"/>
    </w:rPr>
  </w:style>
  <w:style w:type="character" w:customStyle="1" w:styleId="103">
    <w:name w:val="fontstyle01"/>
    <w:uiPriority w:val="0"/>
    <w:rPr>
      <w:rFonts w:hint="eastAsia" w:ascii="宋体" w:hAnsi="宋体" w:eastAsia="宋体"/>
      <w:color w:val="000000"/>
      <w:sz w:val="24"/>
      <w:szCs w:val="24"/>
    </w:rPr>
  </w:style>
  <w:style w:type="character" w:customStyle="1" w:styleId="104">
    <w:name w:val="标题 2 Char"/>
    <w:uiPriority w:val="0"/>
    <w:rPr>
      <w:rFonts w:hint="default" w:ascii="Arial" w:hAnsi="Arial" w:eastAsia="黑体" w:cs="Arial"/>
      <w:b/>
      <w:kern w:val="2"/>
      <w:sz w:val="32"/>
      <w:szCs w:val="32"/>
    </w:rPr>
  </w:style>
  <w:style w:type="character" w:customStyle="1" w:styleId="105">
    <w:name w:val="文档结构图 Char Char"/>
    <w:uiPriority w:val="0"/>
    <w:rPr>
      <w:rFonts w:hint="eastAsia" w:ascii="Microsoft YaHei UI" w:hAnsi="Tahoma" w:eastAsia="Microsoft YaHei UI" w:cs="Microsoft YaHei UI"/>
      <w:kern w:val="2"/>
      <w:sz w:val="18"/>
      <w:szCs w:val="18"/>
    </w:rPr>
  </w:style>
  <w:style w:type="character" w:customStyle="1" w:styleId="106">
    <w:name w:val="批注文字 Char Char"/>
    <w:uiPriority w:val="0"/>
    <w:rPr>
      <w:rFonts w:ascii="Tahoma" w:hAnsi="Tahoma"/>
      <w:kern w:val="2"/>
      <w:sz w:val="21"/>
      <w:szCs w:val="20"/>
    </w:rPr>
  </w:style>
  <w:style w:type="character" w:customStyle="1" w:styleId="107">
    <w:name w:val="H5 Char"/>
    <w:aliases w:val="口 Char,口1 Char,口2 Char,5 Char,l4 Char,PIM 5 Char,h5 Char,Second Subheading Char,Block Label Char,ds Char,dd Char,Roman list Char,Heading5 Char,H5-Heading 5 Char,l5 Char,heading5 Char,prop5 Char,Para5 Char,Para51 Char,H51 Char,Para52 Char"/>
    <w:uiPriority w:val="0"/>
    <w:rPr>
      <w:rFonts w:ascii="Tahoma" w:hAnsi="Tahoma"/>
      <w:sz w:val="28"/>
      <w:szCs w:val="20"/>
    </w:rPr>
  </w:style>
  <w:style w:type="character" w:customStyle="1" w:styleId="108">
    <w:name w:val="样式 宋体"/>
    <w:qFormat/>
    <w:uiPriority w:val="0"/>
    <w:rPr>
      <w:rFonts w:ascii="宋体" w:hAnsi="宋体" w:eastAsia="宋体"/>
      <w:sz w:val="24"/>
      <w:szCs w:val="24"/>
    </w:rPr>
  </w:style>
  <w:style w:type="character" w:customStyle="1" w:styleId="109">
    <w:name w:val="正文文本缩进 Char2"/>
    <w:uiPriority w:val="0"/>
    <w:rPr>
      <w:rFonts w:hint="eastAsia" w:ascii="宋体" w:hAnsi="Courier New" w:eastAsia="宋体" w:cs="宋体"/>
      <w:spacing w:val="-4"/>
      <w:kern w:val="2"/>
      <w:sz w:val="18"/>
      <w:szCs w:val="20"/>
    </w:rPr>
  </w:style>
  <w:style w:type="character" w:customStyle="1" w:styleId="110">
    <w:name w:val="z21"/>
    <w:uiPriority w:val="0"/>
    <w:rPr>
      <w:rFonts w:ascii="Tahoma" w:hAnsi="Tahoma"/>
      <w:color w:val="000000"/>
      <w:sz w:val="18"/>
      <w:szCs w:val="18"/>
    </w:rPr>
  </w:style>
  <w:style w:type="character" w:customStyle="1" w:styleId="111">
    <w:name w:val="15"/>
    <w:basedOn w:val="48"/>
    <w:uiPriority w:val="0"/>
    <w:rPr>
      <w:rFonts w:hint="default" w:ascii="仿宋_GB2312" w:eastAsia="仿宋_GB2312" w:cs="仿宋_GB2312"/>
      <w:b/>
      <w:color w:val="000000"/>
      <w:sz w:val="24"/>
      <w:szCs w:val="24"/>
    </w:rPr>
  </w:style>
  <w:style w:type="character" w:customStyle="1" w:styleId="112">
    <w:name w:val="标题 1 Char Char"/>
    <w:uiPriority w:val="0"/>
    <w:rPr>
      <w:rFonts w:eastAsia="宋体"/>
      <w:b/>
      <w:spacing w:val="-2"/>
      <w:sz w:val="24"/>
      <w:lang w:val="en-US" w:eastAsia="zh-CN" w:bidi="ar-SA"/>
    </w:rPr>
  </w:style>
  <w:style w:type="character" w:customStyle="1" w:styleId="113">
    <w:name w:val="标题 41"/>
    <w:aliases w:val="H41,Ref Heading 14,rh14,Heading sql1,sect 1.2.3.44,h41,heading 41,sect 1.2.3.413,Ref Heading 113,rh113,sect 1.2.3.421,Ref Heading 121,rh121,sect 1.2.3.4111,Ref Heading 1111,rh1111,sect 1.2.3.431,Ref Heading 131,rh131,sect 1.2.3.4121,rh1121,PIM 41"/>
    <w:basedOn w:val="48"/>
    <w:uiPriority w:val="0"/>
  </w:style>
  <w:style w:type="character" w:customStyle="1" w:styleId="114">
    <w:name w:val="kleintab"/>
    <w:uiPriority w:val="0"/>
    <w:rPr>
      <w:rFonts w:hint="default" w:ascii="Tahoma" w:hAnsi="Tahoma" w:eastAsia="Tahoma" w:cs="Tahoma"/>
      <w:b/>
      <w:sz w:val="24"/>
      <w:szCs w:val="24"/>
    </w:rPr>
  </w:style>
  <w:style w:type="character" w:customStyle="1" w:styleId="115">
    <w:name w:val="Char Char1"/>
    <w:uiPriority w:val="0"/>
    <w:rPr>
      <w:rFonts w:ascii="宋体" w:hAnsi="Courier New" w:eastAsia="宋体" w:cs="Courier New"/>
      <w:kern w:val="2"/>
      <w:sz w:val="21"/>
      <w:szCs w:val="21"/>
      <w:lang w:val="en-US" w:eastAsia="zh-CN" w:bidi="ar-SA"/>
    </w:rPr>
  </w:style>
  <w:style w:type="character" w:customStyle="1" w:styleId="116">
    <w:name w:val="medium_text1"/>
    <w:uiPriority w:val="0"/>
    <w:rPr>
      <w:rFonts w:hint="default" w:ascii="Times New Roman" w:hAnsi="Times New Roman" w:cs="Times New Roman"/>
      <w:sz w:val="24"/>
      <w:szCs w:val="24"/>
    </w:rPr>
  </w:style>
  <w:style w:type="character" w:customStyle="1" w:styleId="117">
    <w:name w:val="r21"/>
    <w:uiPriority w:val="0"/>
    <w:rPr>
      <w:rFonts w:hint="default" w:ascii="Tahoma" w:hAnsi="Tahoma" w:eastAsia="Tahoma" w:cs="Tahoma"/>
      <w:b/>
      <w:color w:val="666666"/>
      <w:sz w:val="18"/>
      <w:szCs w:val="18"/>
      <w:u w:val="none"/>
    </w:rPr>
  </w:style>
  <w:style w:type="character" w:customStyle="1" w:styleId="118">
    <w:name w:val="font41"/>
    <w:basedOn w:val="48"/>
    <w:qFormat/>
    <w:uiPriority w:val="0"/>
    <w:rPr>
      <w:rFonts w:hint="default" w:ascii="仿宋_GB2312" w:eastAsia="仿宋_GB2312" w:cs="仿宋_GB2312"/>
      <w:b/>
      <w:color w:val="000000"/>
      <w:sz w:val="24"/>
      <w:szCs w:val="24"/>
      <w:u w:val="none"/>
    </w:rPr>
  </w:style>
  <w:style w:type="character" w:customStyle="1" w:styleId="119">
    <w:name w:val="页脚 字符1"/>
    <w:uiPriority w:val="0"/>
    <w:rPr>
      <w:rFonts w:ascii="Tahoma" w:hAnsi="Tahoma"/>
      <w:kern w:val="2"/>
      <w:sz w:val="18"/>
      <w:szCs w:val="18"/>
    </w:rPr>
  </w:style>
  <w:style w:type="character" w:customStyle="1" w:styleId="120">
    <w:name w:val="font111"/>
    <w:uiPriority w:val="0"/>
    <w:rPr>
      <w:rFonts w:hint="eastAsia" w:ascii="宋体" w:hAnsi="宋体" w:eastAsia="宋体" w:cs="宋体"/>
      <w:color w:val="000000"/>
      <w:sz w:val="20"/>
      <w:szCs w:val="20"/>
      <w:u w:val="none"/>
    </w:rPr>
  </w:style>
  <w:style w:type="character" w:customStyle="1" w:styleId="121">
    <w:name w:val="纯文本 Char1"/>
    <w:aliases w:val="普通文字 Char1,普通文字 Char Char2,纯文本 Char Char Char1,纯文本 Char Char2,普通文字 Char Char Char"/>
    <w:uiPriority w:val="0"/>
    <w:rPr>
      <w:rFonts w:ascii="宋体" w:hAnsi="Courier New" w:eastAsia="宋体" w:cs="Courier New"/>
      <w:kern w:val="2"/>
      <w:sz w:val="21"/>
      <w:szCs w:val="21"/>
      <w:lang w:val="en-US" w:eastAsia="zh-CN" w:bidi="ar-SA"/>
    </w:rPr>
  </w:style>
  <w:style w:type="character" w:customStyle="1" w:styleId="122">
    <w:name w:val="font12"/>
    <w:uiPriority w:val="0"/>
    <w:rPr>
      <w:rFonts w:hint="eastAsia" w:ascii="宋体" w:hAnsi="宋体" w:eastAsia="宋体" w:cs="宋体"/>
      <w:color w:val="FF0000"/>
      <w:sz w:val="20"/>
      <w:szCs w:val="20"/>
      <w:u w:val="none"/>
    </w:rPr>
  </w:style>
  <w:style w:type="character" w:customStyle="1" w:styleId="123">
    <w:name w:val="标题 Char Char"/>
    <w:uiPriority w:val="0"/>
    <w:rPr>
      <w:rFonts w:ascii="Tahoma" w:hAnsi="Tahoma"/>
      <w:b/>
      <w:sz w:val="24"/>
      <w:szCs w:val="20"/>
      <w:lang w:val="en-US"/>
    </w:rPr>
  </w:style>
  <w:style w:type="character" w:customStyle="1" w:styleId="124">
    <w:name w:val="msobooktitle"/>
    <w:uiPriority w:val="0"/>
    <w:rPr>
      <w:rFonts w:ascii="Tahoma" w:hAnsi="Tahoma"/>
      <w:b/>
      <w:smallCaps/>
      <w:spacing w:val="5"/>
      <w:sz w:val="24"/>
      <w:szCs w:val="20"/>
    </w:rPr>
  </w:style>
  <w:style w:type="character" w:customStyle="1" w:styleId="125">
    <w:name w:val="page number"/>
    <w:uiPriority w:val="0"/>
    <w:rPr>
      <w:rFonts w:hint="default" w:ascii="Times New Roman" w:hAnsi="Tahoma" w:cs="Times New Roman"/>
      <w:b/>
      <w:sz w:val="24"/>
      <w:szCs w:val="24"/>
    </w:rPr>
  </w:style>
  <w:style w:type="character" w:customStyle="1" w:styleId="126">
    <w:name w:val="c_title1"/>
    <w:uiPriority w:val="0"/>
    <w:rPr>
      <w:rFonts w:hint="eastAsia" w:ascii="黑体" w:hAnsi="Tahoma" w:eastAsia="黑体" w:cs="黑体"/>
      <w:b/>
      <w:color w:val="03005C"/>
      <w:sz w:val="30"/>
      <w:szCs w:val="30"/>
      <w:u w:val="none"/>
    </w:rPr>
  </w:style>
  <w:style w:type="character" w:customStyle="1" w:styleId="127">
    <w:name w:val="批注主题 Char Char"/>
    <w:uiPriority w:val="0"/>
    <w:rPr>
      <w:kern w:val="2"/>
      <w:sz w:val="21"/>
      <w:szCs w:val="24"/>
    </w:rPr>
  </w:style>
  <w:style w:type="character" w:customStyle="1" w:styleId="128">
    <w:name w:val="e"/>
    <w:uiPriority w:val="0"/>
    <w:rPr>
      <w:rFonts w:hint="default" w:ascii="Tahoma" w:hAnsi="Tahoma" w:eastAsia="Tahoma" w:cs="Tahoma"/>
      <w:b/>
      <w:sz w:val="24"/>
      <w:szCs w:val="24"/>
    </w:rPr>
  </w:style>
  <w:style w:type="character" w:customStyle="1" w:styleId="129">
    <w:name w:val="font01"/>
    <w:basedOn w:val="48"/>
    <w:uiPriority w:val="0"/>
    <w:rPr>
      <w:rFonts w:hint="eastAsia" w:ascii="宋体" w:hAnsi="宋体" w:eastAsia="宋体" w:cs="宋体"/>
      <w:color w:val="000000"/>
      <w:sz w:val="24"/>
      <w:szCs w:val="24"/>
      <w:u w:val="none"/>
    </w:rPr>
  </w:style>
  <w:style w:type="character" w:customStyle="1" w:styleId="130">
    <w:name w:val="HTML 预设格式 Char2"/>
    <w:uiPriority w:val="0"/>
    <w:rPr>
      <w:rFonts w:ascii="Courier New" w:hAnsi="Courier New" w:cs="Courier New"/>
      <w:kern w:val="2"/>
      <w:sz w:val="24"/>
      <w:szCs w:val="20"/>
    </w:rPr>
  </w:style>
  <w:style w:type="character" w:customStyle="1" w:styleId="131">
    <w:name w:val="fontheight2"/>
    <w:uiPriority w:val="0"/>
    <w:rPr>
      <w:rFonts w:ascii="Tahoma" w:hAnsi="Tahoma"/>
      <w:sz w:val="20"/>
      <w:szCs w:val="20"/>
      <w:u w:val="none"/>
    </w:rPr>
  </w:style>
  <w:style w:type="character" w:customStyle="1" w:styleId="132">
    <w:name w:val="正文文本缩进 Char Char"/>
    <w:uiPriority w:val="0"/>
    <w:rPr>
      <w:rFonts w:ascii="Tahoma" w:hAnsi="Tahoma"/>
      <w:kern w:val="2"/>
      <w:sz w:val="21"/>
      <w:szCs w:val="24"/>
    </w:rPr>
  </w:style>
  <w:style w:type="character" w:customStyle="1" w:styleId="133">
    <w:name w:val="正文文本 3 Char Char"/>
    <w:uiPriority w:val="0"/>
    <w:rPr>
      <w:rFonts w:ascii="Tahoma" w:hAnsi="Tahoma"/>
      <w:kern w:val="2"/>
      <w:sz w:val="16"/>
      <w:szCs w:val="16"/>
    </w:rPr>
  </w:style>
  <w:style w:type="character" w:customStyle="1" w:styleId="134">
    <w:name w:val="font21"/>
    <w:uiPriority w:val="0"/>
    <w:rPr>
      <w:rFonts w:hint="default" w:ascii="Times New Roman" w:hAnsi="Times New Roman" w:cs="Times New Roman"/>
      <w:b/>
      <w:color w:val="000000"/>
      <w:sz w:val="22"/>
      <w:szCs w:val="22"/>
      <w:u w:val="single"/>
    </w:rPr>
  </w:style>
  <w:style w:type="character" w:customStyle="1" w:styleId="135">
    <w:name w:val="font112"/>
    <w:uiPriority w:val="0"/>
    <w:rPr>
      <w:rFonts w:hint="eastAsia" w:ascii="宋体" w:hAnsi="宋体" w:eastAsia="宋体" w:cs="宋体"/>
      <w:b/>
      <w:color w:val="000000"/>
      <w:sz w:val="22"/>
      <w:szCs w:val="22"/>
      <w:u w:val="none"/>
    </w:rPr>
  </w:style>
  <w:style w:type="character" w:customStyle="1" w:styleId="136">
    <w:name w:val="font11"/>
    <w:uiPriority w:val="0"/>
    <w:rPr>
      <w:rFonts w:hint="eastAsia" w:ascii="宋体" w:hAnsi="宋体" w:eastAsia="宋体"/>
      <w:color w:val="000000"/>
      <w:sz w:val="18"/>
      <w:szCs w:val="18"/>
      <w:u w:val="none"/>
    </w:rPr>
  </w:style>
  <w:style w:type="character" w:customStyle="1" w:styleId="137">
    <w:name w:val="HTML 预设格式 Char1"/>
    <w:uiPriority w:val="0"/>
    <w:rPr>
      <w:rFonts w:hint="default" w:ascii="Courier New" w:hAnsi="Courier New" w:cs="Courier New"/>
      <w:kern w:val="2"/>
      <w:sz w:val="24"/>
      <w:szCs w:val="20"/>
    </w:rPr>
  </w:style>
  <w:style w:type="character" w:customStyle="1" w:styleId="138">
    <w:name w:val="Plain Text Char"/>
    <w:aliases w:val="普通文字 Char"/>
    <w:uiPriority w:val="0"/>
    <w:rPr>
      <w:rFonts w:ascii="宋体" w:hAnsi="Courier New" w:eastAsia="宋体" w:cs="Times New Roman"/>
      <w:sz w:val="20"/>
      <w:szCs w:val="20"/>
    </w:rPr>
  </w:style>
  <w:style w:type="character" w:customStyle="1" w:styleId="139">
    <w:name w:val="en"/>
    <w:uiPriority w:val="0"/>
    <w:rPr>
      <w:rFonts w:hint="default" w:ascii="Tahoma" w:hAnsi="Tahoma" w:eastAsia="Tahoma" w:cs="Tahoma"/>
      <w:b/>
      <w:sz w:val="24"/>
      <w:szCs w:val="24"/>
    </w:rPr>
  </w:style>
  <w:style w:type="character" w:customStyle="1" w:styleId="140">
    <w:name w:val="a41"/>
    <w:uiPriority w:val="0"/>
    <w:rPr>
      <w:rFonts w:ascii="Tahoma" w:hAnsi="Tahoma"/>
      <w:color w:val="666666"/>
      <w:sz w:val="26"/>
      <w:szCs w:val="26"/>
    </w:rPr>
  </w:style>
  <w:style w:type="character" w:customStyle="1" w:styleId="141">
    <w:name w:val="Table Text Char Char Char Char"/>
    <w:uiPriority w:val="0"/>
    <w:rPr>
      <w:rFonts w:hint="default" w:ascii="Arial" w:hAnsi="Arial" w:eastAsia="宋体" w:cs="Arial"/>
      <w:kern w:val="2"/>
      <w:sz w:val="18"/>
      <w:szCs w:val="18"/>
      <w:lang w:val="en-US" w:eastAsia="zh-CN" w:bidi="ar"/>
    </w:rPr>
  </w:style>
  <w:style w:type="character" w:customStyle="1" w:styleId="142">
    <w:name w:val="tx_news9"/>
    <w:uiPriority w:val="0"/>
    <w:rPr>
      <w:rFonts w:hint="default" w:ascii="Tahoma" w:hAnsi="Tahoma" w:eastAsia="Tahoma" w:cs="Tahoma"/>
      <w:b/>
      <w:sz w:val="24"/>
      <w:szCs w:val="24"/>
    </w:rPr>
  </w:style>
  <w:style w:type="character" w:customStyle="1" w:styleId="143">
    <w:name w:val="news1"/>
    <w:uiPriority w:val="0"/>
    <w:rPr>
      <w:rFonts w:hint="default" w:ascii="Tahoma" w:hAnsi="Tahoma" w:eastAsia="Tahoma" w:cs="Tahoma"/>
      <w:b/>
      <w:sz w:val="24"/>
      <w:szCs w:val="24"/>
    </w:rPr>
  </w:style>
  <w:style w:type="character" w:customStyle="1" w:styleId="144">
    <w:name w:val="font141"/>
    <w:uiPriority w:val="0"/>
    <w:rPr>
      <w:rFonts w:hint="default" w:ascii="Tahoma" w:hAnsi="Tahoma" w:eastAsia="Tahoma" w:cs="Tahoma"/>
      <w:sz w:val="24"/>
      <w:szCs w:val="24"/>
    </w:rPr>
  </w:style>
  <w:style w:type="character" w:customStyle="1" w:styleId="145">
    <w:name w:val="样式 标题 1合同标题卷标题H1h1Level 1 Topic HeadingH11H12H111H13H1... Char"/>
    <w:uiPriority w:val="0"/>
    <w:rPr>
      <w:rFonts w:ascii="宋体" w:hAnsi="宋体" w:eastAsia="宋体"/>
      <w:b/>
      <w:bCs/>
      <w:kern w:val="44"/>
      <w:sz w:val="24"/>
      <w:szCs w:val="44"/>
      <w:lang w:val="en-US" w:eastAsia="zh-CN" w:bidi="ar-SA"/>
    </w:rPr>
  </w:style>
  <w:style w:type="character" w:customStyle="1" w:styleId="146">
    <w:name w:val="Char Char Char"/>
    <w:uiPriority w:val="0"/>
    <w:rPr>
      <w:rFonts w:ascii="宋体" w:hAnsi="Courier New" w:eastAsia="宋体"/>
      <w:kern w:val="2"/>
      <w:sz w:val="24"/>
      <w:szCs w:val="24"/>
      <w:lang w:val="en-US" w:eastAsia="zh-CN" w:bidi="ar-SA"/>
    </w:rPr>
  </w:style>
  <w:style w:type="character" w:customStyle="1" w:styleId="147">
    <w:name w:val="普通文字 Char Char1"/>
    <w:aliases w:val="纯文本 Char Char Char,纯文本 Char Char1,普通文字 Char Char Char Char"/>
    <w:uiPriority w:val="0"/>
    <w:rPr>
      <w:rFonts w:ascii="宋体" w:hAnsi="Courier New" w:eastAsia="宋体"/>
      <w:kern w:val="2"/>
      <w:sz w:val="24"/>
      <w:szCs w:val="24"/>
      <w:lang w:val="en-US" w:eastAsia="zh-CN" w:bidi="ar-SA"/>
    </w:rPr>
  </w:style>
  <w:style w:type="character" w:customStyle="1" w:styleId="148">
    <w:name w:val="纯文本 字符1"/>
    <w:uiPriority w:val="0"/>
    <w:rPr>
      <w:rFonts w:ascii="等线" w:hAnsi="Courier New" w:eastAsia="等线" w:cs="Courier New"/>
      <w:kern w:val="2"/>
      <w:sz w:val="21"/>
      <w:szCs w:val="24"/>
    </w:rPr>
  </w:style>
  <w:style w:type="paragraph" w:customStyle="1" w:styleId="149">
    <w:name w:val="正文_3"/>
    <w:uiPriority w:val="0"/>
    <w:pPr>
      <w:widowControl w:val="0"/>
      <w:jc w:val="both"/>
    </w:pPr>
    <w:rPr>
      <w:kern w:val="2"/>
      <w:sz w:val="21"/>
      <w:szCs w:val="22"/>
      <w:lang w:val="en-US" w:eastAsia="zh-CN" w:bidi="ar-SA"/>
    </w:rPr>
  </w:style>
  <w:style w:type="paragraph" w:customStyle="1" w:styleId="150">
    <w:name w:val="列出段落8"/>
    <w:basedOn w:val="1"/>
    <w:qFormat/>
    <w:uiPriority w:val="34"/>
    <w:pPr>
      <w:ind w:firstLine="420"/>
    </w:pPr>
    <w:rPr>
      <w:rFonts w:ascii="Calibri" w:hAnsi="Calibri"/>
      <w:szCs w:val="22"/>
    </w:rPr>
  </w:style>
  <w:style w:type="paragraph" w:customStyle="1" w:styleId="151">
    <w:name w:val="Default"/>
    <w:uiPriority w:val="0"/>
    <w:pPr>
      <w:widowControl w:val="0"/>
      <w:autoSpaceDE w:val="0"/>
      <w:autoSpaceDN w:val="0"/>
      <w:adjustRightInd w:val="0"/>
    </w:pPr>
    <w:rPr>
      <w:color w:val="000000"/>
      <w:sz w:val="24"/>
      <w:szCs w:val="24"/>
      <w:lang w:val="en-US" w:eastAsia="zh-CN" w:bidi="ar-SA"/>
    </w:rPr>
  </w:style>
  <w:style w:type="paragraph" w:customStyle="1" w:styleId="152">
    <w:name w:val="样式5"/>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53">
    <w:name w:val="正文表标题"/>
    <w:next w:val="154"/>
    <w:uiPriority w:val="0"/>
    <w:pPr>
      <w:numPr>
        <w:ilvl w:val="0"/>
        <w:numId w:val="2"/>
      </w:numPr>
      <w:jc w:val="center"/>
    </w:pPr>
    <w:rPr>
      <w:rFonts w:ascii="黑体" w:eastAsia="黑体"/>
      <w:sz w:val="21"/>
      <w:lang w:val="en-US" w:eastAsia="zh-CN" w:bidi="ar-SA"/>
    </w:rPr>
  </w:style>
  <w:style w:type="paragraph" w:customStyle="1" w:styleId="154">
    <w:name w:val="段"/>
    <w:uiPriority w:val="0"/>
    <w:pPr>
      <w:autoSpaceDE w:val="0"/>
      <w:autoSpaceDN w:val="0"/>
      <w:ind w:firstLine="200" w:firstLineChars="200"/>
      <w:jc w:val="both"/>
    </w:pPr>
    <w:rPr>
      <w:rFonts w:ascii="宋体"/>
      <w:sz w:val="21"/>
      <w:lang w:val="en-US" w:eastAsia="zh-CN" w:bidi="ar-SA"/>
    </w:rPr>
  </w:style>
  <w:style w:type="paragraph" w:customStyle="1" w:styleId="155">
    <w:name w:val=" Char1"/>
    <w:basedOn w:val="1"/>
    <w:uiPriority w:val="0"/>
  </w:style>
  <w:style w:type="paragraph" w:customStyle="1" w:styleId="156">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57">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58">
    <w:name w:val="方案正文"/>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59">
    <w:name w:val="默认段落字体 Para Char Char Char Char Char Char Char"/>
    <w:basedOn w:val="18"/>
    <w:uiPriority w:val="0"/>
    <w:pPr>
      <w:adjustRightInd w:val="0"/>
      <w:spacing w:line="436" w:lineRule="exact"/>
      <w:ind w:left="357"/>
      <w:jc w:val="left"/>
      <w:outlineLvl w:val="3"/>
    </w:pPr>
    <w:rPr>
      <w:rFonts w:ascii="Tahoma" w:hAnsi="Tahoma"/>
      <w:b/>
      <w:sz w:val="24"/>
    </w:rPr>
  </w:style>
  <w:style w:type="paragraph" w:customStyle="1" w:styleId="160">
    <w:name w:val="一级条标题"/>
    <w:basedOn w:val="1"/>
    <w:next w:val="154"/>
    <w:uiPriority w:val="0"/>
    <w:pPr>
      <w:keepNext w:val="0"/>
      <w:keepLines w:val="0"/>
      <w:widowControl/>
      <w:numPr>
        <w:ilvl w:val="1"/>
        <w:numId w:val="3"/>
      </w:numPr>
      <w:suppressLineNumbers w:val="0"/>
      <w:spacing w:before="156" w:beforeLines="50" w:beforeAutospacing="0" w:after="0" w:afterLines="0" w:afterAutospacing="0"/>
      <w:ind w:left="1080" w:right="0" w:hanging="360"/>
      <w:jc w:val="both"/>
      <w:outlineLvl w:val="2"/>
    </w:pPr>
    <w:rPr>
      <w:rFonts w:hint="eastAsia" w:ascii="黑体" w:hAnsi="Times New Roman" w:eastAsia="黑体" w:cs="Times New Roman"/>
      <w:kern w:val="0"/>
      <w:sz w:val="20"/>
      <w:szCs w:val="21"/>
      <w:lang w:val="en-US" w:eastAsia="zh-CN" w:bidi="ar"/>
    </w:rPr>
  </w:style>
  <w:style w:type="paragraph" w:customStyle="1" w:styleId="161">
    <w:name w:val="二级无"/>
    <w:basedOn w:val="162"/>
    <w:uiPriority w:val="0"/>
    <w:pPr>
      <w:tabs>
        <w:tab w:val="left" w:pos="1260"/>
      </w:tabs>
      <w:spacing w:before="0" w:beforeLines="0" w:after="0" w:afterLines="0"/>
    </w:pPr>
    <w:rPr>
      <w:rFonts w:hint="eastAsia" w:ascii="宋体" w:eastAsia="宋体"/>
      <w:sz w:val="21"/>
    </w:rPr>
  </w:style>
  <w:style w:type="paragraph" w:customStyle="1" w:styleId="162">
    <w:name w:val="二级条标题"/>
    <w:basedOn w:val="160"/>
    <w:next w:val="154"/>
    <w:uiPriority w:val="0"/>
    <w:pPr>
      <w:numPr>
        <w:ilvl w:val="3"/>
        <w:numId w:val="4"/>
      </w:numPr>
      <w:tabs>
        <w:tab w:val="clear" w:pos="1080"/>
      </w:tabs>
      <w:ind w:left="2310" w:firstLine="0"/>
      <w:outlineLvl w:val="3"/>
    </w:pPr>
  </w:style>
  <w:style w:type="paragraph" w:customStyle="1" w:styleId="163">
    <w:name w:val=" Char Char Char Char Char Char Char"/>
    <w:basedOn w:val="1"/>
    <w:uiPriority w:val="0"/>
    <w:rPr>
      <w:rFonts w:ascii="Tahoma" w:hAnsi="Tahoma"/>
      <w:sz w:val="24"/>
      <w:szCs w:val="20"/>
    </w:rPr>
  </w:style>
  <w:style w:type="paragraph" w:customStyle="1" w:styleId="164">
    <w:name w:val="表格"/>
    <w:basedOn w:val="1"/>
    <w:qFormat/>
    <w:uiPriority w:val="0"/>
    <w:pPr>
      <w:widowControl/>
      <w:spacing w:line="240" w:lineRule="auto"/>
      <w:ind w:firstLine="0" w:firstLineChars="0"/>
      <w:jc w:val="center"/>
    </w:pPr>
    <w:rPr>
      <w:rFonts w:ascii="宋体" w:hAnsi="宋体"/>
      <w:bCs/>
      <w:color w:val="000000"/>
      <w:kern w:val="0"/>
      <w:szCs w:val="21"/>
    </w:rPr>
  </w:style>
  <w:style w:type="paragraph" w:customStyle="1" w:styleId="165">
    <w:name w:val="_Style 1"/>
    <w:basedOn w:val="1"/>
    <w:uiPriority w:val="0"/>
    <w:pPr>
      <w:ind w:firstLine="420" w:firstLineChars="200"/>
    </w:pPr>
    <w:rPr>
      <w:rFonts w:ascii="Calibri" w:hAnsi="Calibri"/>
      <w:szCs w:val="22"/>
    </w:rPr>
  </w:style>
  <w:style w:type="paragraph" w:customStyle="1" w:styleId="166">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167">
    <w:name w:val="GP正文(无首行缩进)"/>
    <w:basedOn w:val="1"/>
    <w:uiPriority w:val="0"/>
    <w:pPr>
      <w:spacing w:line="360" w:lineRule="auto"/>
      <w:ind w:firstLine="480" w:firstLineChars="200"/>
      <w:jc w:val="left"/>
    </w:pPr>
    <w:rPr>
      <w:rFonts w:ascii="Times New Roman" w:hAnsi="宋体"/>
      <w:sz w:val="24"/>
    </w:rPr>
  </w:style>
  <w:style w:type="paragraph" w:customStyle="1" w:styleId="168">
    <w:name w:val="正文 New"/>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69">
    <w:name w:val="a"/>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70">
    <w:name w:val="Normal Char"/>
    <w:basedOn w:val="1"/>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71">
    <w:name w:val="章标题"/>
    <w:basedOn w:val="1"/>
    <w:next w:val="154"/>
    <w:uiPriority w:val="0"/>
    <w:pPr>
      <w:keepNext w:val="0"/>
      <w:keepLines w:val="0"/>
      <w:widowControl/>
      <w:numPr>
        <w:ilvl w:val="0"/>
        <w:numId w:val="5"/>
      </w:numPr>
      <w:suppressLineNumbers w:val="0"/>
      <w:spacing w:before="312" w:beforeLines="100" w:beforeAutospacing="0" w:after="0" w:afterLines="0" w:afterAutospacing="0"/>
      <w:ind w:left="105" w:right="0" w:firstLine="0"/>
      <w:jc w:val="both"/>
      <w:outlineLvl w:val="1"/>
    </w:pPr>
    <w:rPr>
      <w:rFonts w:hint="eastAsia" w:ascii="黑体" w:hAnsi="Times New Roman" w:eastAsia="黑体" w:cs="Times New Roman"/>
      <w:kern w:val="0"/>
      <w:sz w:val="20"/>
      <w:szCs w:val="20"/>
      <w:lang w:val="en-US" w:eastAsia="zh-CN" w:bidi="ar"/>
    </w:rPr>
  </w:style>
  <w:style w:type="paragraph" w:customStyle="1" w:styleId="172">
    <w:name w:val=" Char Char Char1"/>
    <w:basedOn w:val="1"/>
    <w:uiPriority w:val="0"/>
  </w:style>
  <w:style w:type="paragraph" w:customStyle="1" w:styleId="173">
    <w:name w:val="xl29"/>
    <w:basedOn w:val="1"/>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174">
    <w:name w:val="表格文字"/>
    <w:basedOn w:val="1"/>
    <w:next w:val="2"/>
    <w:uiPriority w:val="0"/>
    <w:pPr>
      <w:spacing w:line="240" w:lineRule="auto"/>
      <w:ind w:firstLine="0" w:firstLineChars="0"/>
      <w:jc w:val="center"/>
    </w:pPr>
    <w:rPr>
      <w:rFonts w:ascii="Arial" w:hAnsi="Arial" w:eastAsia="仿宋_GB2312" w:cs="Arial"/>
      <w:spacing w:val="10"/>
      <w:sz w:val="24"/>
      <w:szCs w:val="28"/>
    </w:rPr>
  </w:style>
  <w:style w:type="paragraph" w:customStyle="1" w:styleId="175">
    <w:name w:val="Char Char Char Char Char Char"/>
    <w:basedOn w:val="1"/>
    <w:uiPriority w:val="0"/>
    <w:pPr>
      <w:ind w:firstLine="200" w:firstLineChars="200"/>
    </w:pPr>
    <w:rPr>
      <w:rFonts w:ascii="Tahoma" w:hAnsi="Tahoma"/>
      <w:sz w:val="24"/>
      <w:szCs w:val="20"/>
    </w:rPr>
  </w:style>
  <w:style w:type="paragraph" w:customStyle="1" w:styleId="176">
    <w:name w:val="正文缩进2格"/>
    <w:basedOn w:val="1"/>
    <w:uiPriority w:val="0"/>
    <w:pPr>
      <w:keepNext w:val="0"/>
      <w:keepLines w:val="0"/>
      <w:widowControl w:val="0"/>
      <w:suppressLineNumbers w:val="0"/>
      <w:spacing w:before="0" w:beforeLines="0" w:beforeAutospacing="0" w:after="0" w:afterLines="0" w:afterAutospacing="0" w:line="600" w:lineRule="exact"/>
      <w:ind w:left="0" w:right="0" w:firstLine="639" w:firstLineChars="206"/>
      <w:jc w:val="both"/>
    </w:pPr>
    <w:rPr>
      <w:rFonts w:hint="eastAsia" w:ascii="仿宋_GB2312" w:hAnsi="宋体" w:eastAsia="仿宋_GB2312" w:cs="Times New Roman"/>
      <w:kern w:val="2"/>
      <w:sz w:val="31"/>
      <w:szCs w:val="28"/>
      <w:lang w:val="en-US" w:eastAsia="zh-CN" w:bidi="ar"/>
    </w:rPr>
  </w:style>
  <w:style w:type="paragraph" w:customStyle="1" w:styleId="177">
    <w:name w:val="Char1"/>
    <w:basedOn w:val="1"/>
    <w:uiPriority w:val="0"/>
    <w:rPr>
      <w:rFonts w:ascii="Tahoma" w:hAnsi="Tahoma"/>
      <w:sz w:val="24"/>
      <w:szCs w:val="20"/>
    </w:rPr>
  </w:style>
  <w:style w:type="paragraph" w:customStyle="1" w:styleId="178">
    <w:name w:val=" Char Char Char Char Char Char Char Char Char Char Char Char1 Char"/>
    <w:basedOn w:val="18"/>
    <w:uiPriority w:val="0"/>
    <w:rPr>
      <w:rFonts w:ascii="Tahoma" w:hAnsi="Tahoma"/>
      <w:sz w:val="24"/>
    </w:rPr>
  </w:style>
  <w:style w:type="paragraph" w:customStyle="1" w:styleId="179">
    <w:name w:val="xl27"/>
    <w:basedOn w:val="1"/>
    <w:uiPriority w:val="0"/>
    <w:pPr>
      <w:widowControl/>
      <w:spacing w:before="100" w:beforeLines="0" w:beforeAutospacing="1" w:after="100" w:afterLines="0" w:afterAutospacing="1"/>
      <w:textAlignment w:val="top"/>
    </w:pPr>
    <w:rPr>
      <w:rFonts w:ascii="宋体" w:hAnsi="宋体"/>
      <w:kern w:val="0"/>
      <w:sz w:val="24"/>
    </w:rPr>
  </w:style>
  <w:style w:type="paragraph" w:customStyle="1" w:styleId="180">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81">
    <w:name w:val="_Style 3"/>
    <w:uiPriority w:val="0"/>
    <w:pPr>
      <w:widowControl w:val="0"/>
      <w:jc w:val="both"/>
    </w:pPr>
    <w:rPr>
      <w:kern w:val="2"/>
      <w:sz w:val="21"/>
      <w:szCs w:val="21"/>
      <w:lang w:val="en-US" w:eastAsia="zh-CN" w:bidi="ar-SA"/>
    </w:rPr>
  </w:style>
  <w:style w:type="paragraph" w:customStyle="1" w:styleId="1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183">
    <w:name w:val="List Paragraph"/>
    <w:basedOn w:val="1"/>
    <w:qFormat/>
    <w:uiPriority w:val="0"/>
    <w:pPr>
      <w:ind w:firstLine="420" w:firstLineChars="200"/>
    </w:pPr>
    <w:rPr>
      <w:rFonts w:ascii="Calibri" w:hAnsi="Calibri"/>
      <w:szCs w:val="22"/>
    </w:rPr>
  </w:style>
  <w:style w:type="paragraph" w:customStyle="1" w:styleId="184">
    <w:name w:val="Char Char Char1 Char8"/>
    <w:basedOn w:val="1"/>
    <w:uiPriority w:val="0"/>
    <w:pPr>
      <w:spacing w:line="360" w:lineRule="auto"/>
      <w:ind w:firstLine="200" w:firstLineChars="200"/>
    </w:pPr>
    <w:rPr>
      <w:rFonts w:hint="eastAsia" w:ascii="宋体" w:hAnsi="宋体"/>
      <w:sz w:val="24"/>
      <w:szCs w:val="20"/>
    </w:rPr>
  </w:style>
  <w:style w:type="paragraph" w:customStyle="1" w:styleId="185">
    <w:name w:val="List Paragraph"/>
    <w:basedOn w:val="1"/>
    <w:qFormat/>
    <w:uiPriority w:val="34"/>
    <w:pPr>
      <w:ind w:firstLine="420" w:firstLineChars="200"/>
    </w:pPr>
  </w:style>
  <w:style w:type="paragraph" w:customStyle="1" w:styleId="186">
    <w:name w:val=" Char Char Char Char Char Char Char Char Char Char Char Char"/>
    <w:basedOn w:val="1"/>
    <w:uiPriority w:val="0"/>
    <w:pPr>
      <w:widowControl/>
      <w:spacing w:after="160" w:afterLines="0" w:line="240" w:lineRule="exact"/>
      <w:jc w:val="left"/>
    </w:pPr>
  </w:style>
  <w:style w:type="paragraph" w:customStyle="1" w:styleId="187">
    <w:name w:val="正文－恩普"/>
    <w:basedOn w:val="10"/>
    <w:uiPriority w:val="0"/>
    <w:pPr>
      <w:widowControl/>
      <w:spacing w:line="360" w:lineRule="auto"/>
      <w:ind w:firstLine="480" w:firstLineChars="200"/>
      <w:jc w:val="left"/>
    </w:pPr>
    <w:rPr>
      <w:kern w:val="0"/>
      <w:sz w:val="24"/>
    </w:rPr>
  </w:style>
  <w:style w:type="paragraph" w:customStyle="1" w:styleId="188">
    <w:name w:val="p0"/>
    <w:basedOn w:val="1"/>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89">
    <w:name w:val="Table Paragraph"/>
    <w:basedOn w:val="1"/>
    <w:qFormat/>
    <w:uiPriority w:val="1"/>
    <w:pPr>
      <w:spacing w:before="94"/>
      <w:jc w:val="center"/>
    </w:pPr>
    <w:rPr>
      <w:rFonts w:ascii="宋体" w:hAnsi="宋体" w:eastAsia="宋体" w:cs="宋体"/>
      <w:lang w:val="zh-CN" w:eastAsia="zh-CN" w:bidi="zh-CN"/>
    </w:rPr>
  </w:style>
  <w:style w:type="paragraph" w:customStyle="1" w:styleId="190">
    <w:name w:val="_Style 0"/>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91">
    <w:name w:val="自由格式 A"/>
    <w:uiPriority w:val="0"/>
    <w:rPr>
      <w:rFonts w:ascii="Helvetica" w:hAnsi="Helvetica" w:eastAsia="ヒラギノ角ゴ Pro W3"/>
      <w:color w:val="000000"/>
      <w:sz w:val="24"/>
      <w:lang w:val="en-US" w:eastAsia="zh-CN" w:bidi="ar-SA"/>
    </w:rPr>
  </w:style>
  <w:style w:type="paragraph" w:customStyle="1" w:styleId="192">
    <w:name w:val="Char"/>
    <w:basedOn w:val="1"/>
    <w:uiPriority w:val="0"/>
    <w:pPr>
      <w:tabs>
        <w:tab w:val="left" w:pos="1200"/>
        <w:tab w:val="left" w:pos="1800"/>
      </w:tabs>
      <w:ind w:left="1200" w:hanging="1110"/>
    </w:pPr>
    <w:rPr>
      <w:sz w:val="24"/>
    </w:rPr>
  </w:style>
  <w:style w:type="paragraph" w:customStyle="1" w:styleId="193">
    <w:name w:val="样式1"/>
    <w:basedOn w:val="7"/>
    <w:uiPriority w:val="0"/>
  </w:style>
  <w:style w:type="paragraph" w:customStyle="1" w:styleId="194">
    <w:name w:val="纯文本1"/>
    <w:basedOn w:val="166"/>
    <w:qFormat/>
    <w:uiPriority w:val="99"/>
    <w:pPr>
      <w:widowControl/>
      <w:jc w:val="left"/>
    </w:pPr>
    <w:rPr>
      <w:rFonts w:ascii="宋体" w:hAnsi="Courier New" w:cs="宋体"/>
    </w:rPr>
  </w:style>
  <w:style w:type="paragraph" w:styleId="195">
    <w:name w:val=""/>
    <w:basedOn w:val="4"/>
    <w:next w:val="1"/>
    <w:qFormat/>
    <w:uiPriority w:val="39"/>
    <w:pPr>
      <w:spacing w:line="578" w:lineRule="auto"/>
      <w:outlineLvl w:val="9"/>
    </w:pPr>
    <w:rPr>
      <w:rFonts w:ascii="Times New Roman" w:hAnsi="Times New Roman"/>
      <w:bCs/>
    </w:rPr>
  </w:style>
  <w:style w:type="paragraph" w:customStyle="1" w:styleId="19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97">
    <w:name w:val="Char Char Char Char Char Char Char Char Char Char Char Char1 Char"/>
    <w:basedOn w:val="18"/>
    <w:uiPriority w:val="0"/>
    <w:rPr>
      <w:rFonts w:ascii="Tahoma" w:hAnsi="Tahoma"/>
      <w:sz w:val="24"/>
    </w:rPr>
  </w:style>
  <w:style w:type="paragraph" w:customStyle="1" w:styleId="198">
    <w:name w:val="四级无"/>
    <w:basedOn w:val="1"/>
    <w:uiPriority w:val="0"/>
    <w:pPr>
      <w:widowControl/>
      <w:tabs>
        <w:tab w:val="left" w:pos="2100"/>
      </w:tabs>
      <w:ind w:left="2100" w:hanging="420"/>
      <w:jc w:val="left"/>
      <w:outlineLvl w:val="5"/>
    </w:pPr>
    <w:rPr>
      <w:rFonts w:hint="eastAsia" w:ascii="宋体" w:hAnsi="Calibri" w:eastAsia="宋体"/>
      <w:kern w:val="0"/>
      <w:sz w:val="21"/>
    </w:rPr>
  </w:style>
  <w:style w:type="paragraph" w:customStyle="1" w:styleId="199">
    <w:name w:val="--规划正文"/>
    <w:basedOn w:val="1"/>
    <w:uiPriority w:val="0"/>
    <w:pPr>
      <w:spacing w:line="360" w:lineRule="auto"/>
      <w:ind w:firstLine="200" w:firstLineChars="200"/>
    </w:pPr>
    <w:rPr>
      <w:szCs w:val="20"/>
    </w:rPr>
  </w:style>
  <w:style w:type="paragraph" w:customStyle="1" w:styleId="200">
    <w:name w:val="此正文"/>
    <w:basedOn w:val="1"/>
    <w:uiPriority w:val="0"/>
    <w:pPr>
      <w:spacing w:line="360" w:lineRule="auto"/>
      <w:ind w:firstLine="200" w:firstLineChars="200"/>
    </w:pPr>
    <w:rPr>
      <w:sz w:val="24"/>
    </w:rPr>
  </w:style>
  <w:style w:type="paragraph" w:customStyle="1" w:styleId="201">
    <w:name w:val="xl82"/>
    <w:basedOn w:val="1"/>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202">
    <w:name w:val="msonospacing"/>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203">
    <w:name w:val="Char Char Char Char"/>
    <w:basedOn w:val="1"/>
    <w:uiPriority w:val="0"/>
  </w:style>
  <w:style w:type="paragraph" w:styleId="204">
    <w:name w:val="No Spacing"/>
    <w:qFormat/>
    <w:uiPriority w:val="0"/>
    <w:pPr>
      <w:widowControl w:val="0"/>
      <w:jc w:val="both"/>
    </w:pPr>
    <w:rPr>
      <w:kern w:val="2"/>
      <w:sz w:val="21"/>
      <w:szCs w:val="21"/>
      <w:lang w:val="en-US" w:eastAsia="zh-CN" w:bidi="ar-SA"/>
    </w:rPr>
  </w:style>
  <w:style w:type="paragraph" w:customStyle="1" w:styleId="205">
    <w:name w:val="Body Text Indent"/>
    <w:basedOn w:val="1"/>
    <w:uiPriority w:val="0"/>
    <w:pPr>
      <w:keepNext w:val="0"/>
      <w:keepLines w:val="0"/>
      <w:widowControl w:val="0"/>
      <w:suppressLineNumbers w:val="0"/>
      <w:spacing w:before="0" w:beforeLines="0" w:beforeAutospacing="0" w:after="0" w:afterLines="0" w:afterAutospacing="0" w:line="200" w:lineRule="exact"/>
      <w:ind w:left="0" w:right="0" w:firstLine="301"/>
      <w:jc w:val="both"/>
    </w:pPr>
    <w:rPr>
      <w:rFonts w:hint="eastAsia" w:ascii="宋体" w:hAnsi="Courier New" w:eastAsia="宋体" w:cs="Times New Roman"/>
      <w:spacing w:val="-4"/>
      <w:kern w:val="2"/>
      <w:sz w:val="18"/>
      <w:szCs w:val="24"/>
      <w:lang w:val="en-US" w:eastAsia="zh-CN" w:bidi="ar"/>
    </w:rPr>
  </w:style>
  <w:style w:type="paragraph" w:customStyle="1" w:styleId="206">
    <w:name w:val="文档正文"/>
    <w:basedOn w:val="1"/>
    <w:uiPriority w:val="0"/>
    <w:pPr>
      <w:adjustRightInd w:val="0"/>
      <w:snapToGrid w:val="0"/>
      <w:spacing w:line="480" w:lineRule="atLeast"/>
      <w:ind w:firstLine="567"/>
    </w:pPr>
    <w:rPr>
      <w:rFonts w:ascii="长城仿宋" w:eastAsia="长城仿宋"/>
      <w:kern w:val="0"/>
      <w:szCs w:val="20"/>
    </w:rPr>
  </w:style>
  <w:style w:type="paragraph" w:customStyle="1" w:styleId="207">
    <w:name w:val="正文段"/>
    <w:basedOn w:val="1"/>
    <w:uiPriority w:val="0"/>
    <w:pPr>
      <w:widowControl/>
      <w:snapToGrid w:val="0"/>
      <w:spacing w:after="156" w:afterLines="50"/>
      <w:ind w:firstLine="200" w:firstLineChars="200"/>
    </w:pPr>
    <w:rPr>
      <w:kern w:val="0"/>
      <w:sz w:val="24"/>
      <w:szCs w:val="20"/>
    </w:rPr>
  </w:style>
  <w:style w:type="paragraph" w:customStyle="1" w:styleId="208">
    <w:name w:val="默认段落字体 Para Char Char Char Char Char Char Char Char Char1 Char Char Char Char"/>
    <w:basedOn w:val="1"/>
    <w:uiPriority w:val="0"/>
    <w:rPr>
      <w:rFonts w:ascii="Tahoma" w:hAnsi="Tahoma"/>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174</Pages>
  <Words>87872</Words>
  <Characters>105686</Characters>
  <Lines>1</Lines>
  <Paragraphs>1</Paragraphs>
  <TotalTime>129</TotalTime>
  <ScaleCrop>false</ScaleCrop>
  <LinksUpToDate>false</LinksUpToDate>
  <CharactersWithSpaces>110663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2019-11-13T05:24:00Z</dcterms:created>
  <dc:creator>黄旭明</dc:creator>
  <cp:lastModifiedBy>WPS_1701756769</cp:lastModifiedBy>
  <cp:lastPrinted>2022-06-17T01:31:38Z</cp:lastPrinted>
  <dcterms:modified xsi:type="dcterms:W3CDTF">2024-02-22T10:33:37Z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77F5064039F6408B8312F91F6351FE36_13</vt:lpwstr>
  </property>
</Properties>
</file>