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DA1A" w14:textId="77777777" w:rsidR="0065109B" w:rsidRDefault="0065109B"/>
    <w:p w14:paraId="2805C587" w14:textId="77777777" w:rsidR="0065109B" w:rsidRDefault="0065109B"/>
    <w:p w14:paraId="00779AB9" w14:textId="77777777" w:rsidR="0065109B" w:rsidRDefault="0065109B"/>
    <w:p w14:paraId="0777540C" w14:textId="77777777" w:rsidR="0065109B" w:rsidRDefault="0065109B"/>
    <w:p w14:paraId="07E0039E" w14:textId="77777777" w:rsidR="0065109B" w:rsidRDefault="0065109B"/>
    <w:p w14:paraId="37F7664E" w14:textId="77777777" w:rsidR="0065109B" w:rsidRDefault="00000000">
      <w:pPr>
        <w:jc w:val="center"/>
        <w:rPr>
          <w:sz w:val="52"/>
          <w:szCs w:val="44"/>
        </w:rPr>
      </w:pPr>
      <w:r>
        <w:rPr>
          <w:rFonts w:hint="eastAsia"/>
          <w:sz w:val="52"/>
          <w:szCs w:val="44"/>
        </w:rPr>
        <w:t>政府采购货物、服务类</w:t>
      </w:r>
    </w:p>
    <w:p w14:paraId="291C8C60" w14:textId="77777777" w:rsidR="0065109B" w:rsidRDefault="0065109B">
      <w:pPr>
        <w:jc w:val="center"/>
        <w:rPr>
          <w:sz w:val="52"/>
          <w:szCs w:val="44"/>
        </w:rPr>
      </w:pPr>
    </w:p>
    <w:p w14:paraId="47420C5A" w14:textId="77777777" w:rsidR="0065109B" w:rsidRDefault="00000000">
      <w:pPr>
        <w:jc w:val="center"/>
        <w:rPr>
          <w:sz w:val="90"/>
          <w:szCs w:val="44"/>
        </w:rPr>
      </w:pPr>
      <w:r>
        <w:rPr>
          <w:rFonts w:hint="eastAsia"/>
          <w:sz w:val="90"/>
          <w:szCs w:val="44"/>
        </w:rPr>
        <w:t>公开招标采购文件</w:t>
      </w:r>
    </w:p>
    <w:p w14:paraId="4BE0AB7E" w14:textId="77777777" w:rsidR="0065109B" w:rsidRDefault="0065109B"/>
    <w:p w14:paraId="051FCF9A" w14:textId="77777777" w:rsidR="0065109B" w:rsidRDefault="0065109B"/>
    <w:p w14:paraId="306BFDB8" w14:textId="77777777" w:rsidR="0065109B" w:rsidRDefault="0065109B"/>
    <w:p w14:paraId="39F14D37" w14:textId="77777777" w:rsidR="0065109B" w:rsidRDefault="0065109B"/>
    <w:p w14:paraId="792C1ADB" w14:textId="77777777" w:rsidR="0065109B" w:rsidRDefault="0065109B"/>
    <w:p w14:paraId="2C0F48A2" w14:textId="77777777" w:rsidR="0065109B" w:rsidRDefault="0065109B"/>
    <w:p w14:paraId="6162391B" w14:textId="77777777" w:rsidR="0065109B" w:rsidRDefault="0065109B"/>
    <w:p w14:paraId="10359AE0" w14:textId="77777777" w:rsidR="0065109B" w:rsidRDefault="00000000">
      <w:pPr>
        <w:spacing w:beforeLines="50" w:before="156" w:afterLines="50" w:after="156" w:line="580" w:lineRule="exact"/>
        <w:jc w:val="left"/>
        <w:rPr>
          <w:sz w:val="32"/>
          <w:szCs w:val="32"/>
          <w:u w:val="single"/>
        </w:rPr>
      </w:pPr>
      <w:r>
        <w:rPr>
          <w:rFonts w:hint="eastAsia"/>
          <w:sz w:val="32"/>
          <w:szCs w:val="32"/>
        </w:rPr>
        <w:t>项目名称：</w:t>
      </w:r>
      <w:r>
        <w:rPr>
          <w:rFonts w:hint="eastAsia"/>
          <w:sz w:val="32"/>
          <w:szCs w:val="32"/>
          <w:u w:val="single"/>
        </w:rPr>
        <w:t>2022-2023</w:t>
      </w:r>
      <w:r>
        <w:rPr>
          <w:rFonts w:hint="eastAsia"/>
          <w:sz w:val="32"/>
          <w:szCs w:val="32"/>
          <w:u w:val="single"/>
        </w:rPr>
        <w:t>年度鄞州区医保定点零售药店视频</w:t>
      </w:r>
    </w:p>
    <w:p w14:paraId="73834396" w14:textId="77777777" w:rsidR="0065109B" w:rsidRDefault="00000000">
      <w:pPr>
        <w:spacing w:beforeLines="50" w:before="156" w:afterLines="50" w:after="156" w:line="580" w:lineRule="exact"/>
        <w:ind w:firstLineChars="500" w:firstLine="1600"/>
        <w:jc w:val="left"/>
        <w:rPr>
          <w:sz w:val="32"/>
          <w:szCs w:val="32"/>
          <w:u w:val="single"/>
        </w:rPr>
      </w:pPr>
      <w:r>
        <w:rPr>
          <w:rFonts w:hint="eastAsia"/>
          <w:sz w:val="32"/>
          <w:szCs w:val="32"/>
          <w:u w:val="single"/>
        </w:rPr>
        <w:t>监控运维项目</w:t>
      </w:r>
      <w:r>
        <w:rPr>
          <w:rFonts w:hint="eastAsia"/>
          <w:sz w:val="32"/>
          <w:szCs w:val="32"/>
          <w:u w:val="single"/>
        </w:rPr>
        <w:t xml:space="preserve"> </w:t>
      </w:r>
    </w:p>
    <w:p w14:paraId="0DC4C4E3" w14:textId="77777777" w:rsidR="0065109B" w:rsidRDefault="00000000">
      <w:pPr>
        <w:spacing w:beforeLines="50" w:before="156" w:afterLines="50" w:after="156" w:line="580" w:lineRule="exact"/>
        <w:jc w:val="left"/>
        <w:rPr>
          <w:sz w:val="32"/>
          <w:szCs w:val="32"/>
        </w:rPr>
      </w:pPr>
      <w:r>
        <w:rPr>
          <w:rFonts w:hint="eastAsia"/>
          <w:sz w:val="32"/>
          <w:szCs w:val="32"/>
        </w:rPr>
        <w:t>招标编号：</w:t>
      </w:r>
      <w:r>
        <w:rPr>
          <w:rFonts w:hint="eastAsia"/>
          <w:sz w:val="32"/>
          <w:szCs w:val="32"/>
          <w:u w:val="single"/>
        </w:rPr>
        <w:t xml:space="preserve">NZZB-2022129G                    </w:t>
      </w:r>
      <w:r>
        <w:rPr>
          <w:sz w:val="32"/>
          <w:szCs w:val="32"/>
          <w:u w:val="single"/>
        </w:rPr>
        <w:t xml:space="preserve">     </w:t>
      </w:r>
    </w:p>
    <w:p w14:paraId="50C1E173" w14:textId="77777777" w:rsidR="0065109B" w:rsidRDefault="00000000">
      <w:pPr>
        <w:spacing w:beforeLines="50" w:before="156" w:afterLines="50" w:after="156" w:line="580" w:lineRule="exact"/>
        <w:jc w:val="left"/>
        <w:rPr>
          <w:sz w:val="32"/>
          <w:szCs w:val="32"/>
          <w:u w:val="single"/>
        </w:rPr>
      </w:pPr>
      <w:r>
        <w:rPr>
          <w:rFonts w:hint="eastAsia"/>
          <w:sz w:val="32"/>
          <w:szCs w:val="32"/>
        </w:rPr>
        <w:t>采购单位：</w:t>
      </w:r>
      <w:r>
        <w:rPr>
          <w:rFonts w:hint="eastAsia"/>
          <w:sz w:val="32"/>
          <w:szCs w:val="32"/>
          <w:u w:val="single"/>
        </w:rPr>
        <w:t>宁波市鄞州区医疗保障局</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p>
    <w:p w14:paraId="38F2E054" w14:textId="77777777" w:rsidR="0065109B" w:rsidRDefault="0065109B">
      <w:pPr>
        <w:spacing w:line="500" w:lineRule="exact"/>
        <w:ind w:firstLineChars="400" w:firstLine="840"/>
        <w:jc w:val="left"/>
      </w:pPr>
    </w:p>
    <w:p w14:paraId="5894D167" w14:textId="77777777" w:rsidR="0065109B" w:rsidRDefault="0065109B"/>
    <w:p w14:paraId="603242EB" w14:textId="77777777" w:rsidR="0065109B" w:rsidRDefault="0065109B"/>
    <w:p w14:paraId="033E1DCC" w14:textId="77777777" w:rsidR="0065109B" w:rsidRDefault="0065109B"/>
    <w:p w14:paraId="0109C838" w14:textId="77777777" w:rsidR="0065109B" w:rsidRDefault="0065109B"/>
    <w:p w14:paraId="6F52CD28" w14:textId="77777777" w:rsidR="0065109B" w:rsidRDefault="0065109B"/>
    <w:p w14:paraId="56956CF0" w14:textId="77777777" w:rsidR="0065109B" w:rsidRDefault="0065109B"/>
    <w:p w14:paraId="3D81121F" w14:textId="77777777" w:rsidR="0065109B" w:rsidRDefault="00000000">
      <w:pPr>
        <w:jc w:val="center"/>
        <w:rPr>
          <w:sz w:val="32"/>
          <w:szCs w:val="32"/>
        </w:rPr>
      </w:pPr>
      <w:r>
        <w:rPr>
          <w:rFonts w:hint="eastAsia"/>
          <w:sz w:val="32"/>
          <w:szCs w:val="32"/>
        </w:rPr>
        <w:t>宁波国研科技咨询有限公司</w:t>
      </w:r>
      <w:r>
        <w:rPr>
          <w:rFonts w:hint="eastAsia"/>
          <w:sz w:val="32"/>
          <w:szCs w:val="32"/>
        </w:rPr>
        <w:tab/>
      </w:r>
    </w:p>
    <w:p w14:paraId="1BA10E6C" w14:textId="1A384746" w:rsidR="0065109B" w:rsidRDefault="00000000">
      <w:pPr>
        <w:jc w:val="center"/>
        <w:rPr>
          <w:sz w:val="32"/>
          <w:szCs w:val="32"/>
        </w:rPr>
      </w:pPr>
      <w:r>
        <w:rPr>
          <w:rFonts w:hint="eastAsia"/>
          <w:sz w:val="32"/>
          <w:szCs w:val="32"/>
        </w:rPr>
        <w:t>二〇二二年</w:t>
      </w:r>
      <w:r w:rsidR="00DF2A26">
        <w:rPr>
          <w:rFonts w:hint="eastAsia"/>
          <w:sz w:val="32"/>
          <w:szCs w:val="32"/>
        </w:rPr>
        <w:t>九</w:t>
      </w:r>
      <w:r>
        <w:rPr>
          <w:rFonts w:hint="eastAsia"/>
          <w:sz w:val="32"/>
          <w:szCs w:val="32"/>
        </w:rPr>
        <w:t>月</w:t>
      </w:r>
    </w:p>
    <w:p w14:paraId="0CB312F0" w14:textId="77777777" w:rsidR="0065109B" w:rsidRDefault="00000000">
      <w:pPr>
        <w:jc w:val="center"/>
      </w:pPr>
      <w:r>
        <w:rPr>
          <w:rFonts w:hint="eastAsia"/>
        </w:rPr>
        <w:br w:type="page"/>
      </w:r>
    </w:p>
    <w:p w14:paraId="4CEA4286" w14:textId="77777777" w:rsidR="0065109B" w:rsidRDefault="00000000">
      <w:pPr>
        <w:adjustRightInd w:val="0"/>
        <w:snapToGrid w:val="0"/>
      </w:pPr>
      <w:r>
        <w:rPr>
          <w:rFonts w:hint="eastAsia"/>
        </w:rPr>
        <w:lastRenderedPageBreak/>
        <w:t xml:space="preserve"> </w:t>
      </w:r>
    </w:p>
    <w:sdt>
      <w:sdtPr>
        <w:rPr>
          <w:rFonts w:ascii="宋体" w:hAnsi="宋体"/>
          <w:b/>
          <w:bCs/>
        </w:rPr>
        <w:id w:val="147481405"/>
      </w:sdtPr>
      <w:sdtEndPr>
        <w:rPr>
          <w:rFonts w:cs="宋体" w:hint="eastAsia"/>
        </w:rPr>
      </w:sdtEndPr>
      <w:sdtContent>
        <w:p w14:paraId="5206F781" w14:textId="77777777" w:rsidR="0065109B" w:rsidRDefault="00000000">
          <w:pPr>
            <w:jc w:val="center"/>
            <w:rPr>
              <w:b/>
              <w:bCs/>
            </w:rPr>
          </w:pPr>
          <w:r>
            <w:rPr>
              <w:rFonts w:ascii="宋体" w:hAnsi="宋体"/>
              <w:b/>
              <w:bCs/>
            </w:rPr>
            <w:t>目</w:t>
          </w:r>
          <w:r>
            <w:rPr>
              <w:rFonts w:ascii="宋体" w:hAnsi="宋体" w:hint="eastAsia"/>
              <w:b/>
              <w:bCs/>
            </w:rPr>
            <w:t xml:space="preserve"> </w:t>
          </w:r>
          <w:r>
            <w:rPr>
              <w:rFonts w:ascii="宋体" w:hAnsi="宋体"/>
              <w:b/>
              <w:bCs/>
            </w:rPr>
            <w:t>录</w:t>
          </w:r>
        </w:p>
        <w:p w14:paraId="7051EE1F" w14:textId="0DD32ED2" w:rsidR="0065109B" w:rsidRDefault="00000000">
          <w:pPr>
            <w:pStyle w:val="TOC1"/>
            <w:rPr>
              <w:rFonts w:asciiTheme="minorHAnsi" w:eastAsiaTheme="minorEastAsia" w:hAnsiTheme="minorHAnsi" w:cstheme="minorBidi"/>
              <w:noProof/>
              <w:szCs w:val="22"/>
            </w:rPr>
          </w:pPr>
          <w:r>
            <w:rPr>
              <w:rFonts w:ascii="宋体" w:hAnsi="宋体" w:cs="宋体"/>
              <w:sz w:val="16"/>
              <w:szCs w:val="16"/>
            </w:rPr>
            <w:fldChar w:fldCharType="begin"/>
          </w:r>
          <w:r>
            <w:rPr>
              <w:rFonts w:ascii="宋体" w:hAnsi="宋体" w:cs="宋体"/>
            </w:rPr>
            <w:instrText xml:space="preserve"> </w:instrText>
          </w:r>
          <w:r>
            <w:rPr>
              <w:rFonts w:ascii="宋体" w:hAnsi="宋体" w:cs="宋体" w:hint="eastAsia"/>
            </w:rPr>
            <w:instrText>TOC \o "1-1" \h \z \u</w:instrText>
          </w:r>
          <w:r>
            <w:rPr>
              <w:rFonts w:ascii="宋体" w:hAnsi="宋体" w:cs="宋体"/>
            </w:rPr>
            <w:instrText xml:space="preserve"> </w:instrText>
          </w:r>
          <w:r>
            <w:rPr>
              <w:rFonts w:ascii="宋体" w:hAnsi="宋体" w:cs="宋体"/>
              <w:sz w:val="16"/>
              <w:szCs w:val="16"/>
            </w:rPr>
            <w:fldChar w:fldCharType="separate"/>
          </w:r>
          <w:hyperlink w:anchor="_Toc93305197" w:history="1">
            <w:r>
              <w:rPr>
                <w:rStyle w:val="aff4"/>
                <w:noProof/>
              </w:rPr>
              <w:t>第一章</w:t>
            </w:r>
            <w:r>
              <w:rPr>
                <w:rStyle w:val="aff4"/>
                <w:noProof/>
              </w:rPr>
              <w:t xml:space="preserve"> </w:t>
            </w:r>
            <w:r>
              <w:rPr>
                <w:rStyle w:val="aff4"/>
                <w:noProof/>
              </w:rPr>
              <w:t>公开招标采购公告</w:t>
            </w:r>
            <w:r>
              <w:rPr>
                <w:noProof/>
              </w:rPr>
              <w:tab/>
            </w:r>
            <w:r>
              <w:rPr>
                <w:noProof/>
              </w:rPr>
              <w:fldChar w:fldCharType="begin"/>
            </w:r>
            <w:r>
              <w:rPr>
                <w:noProof/>
              </w:rPr>
              <w:instrText xml:space="preserve"> PAGEREF _Toc93305197 \h </w:instrText>
            </w:r>
            <w:r>
              <w:rPr>
                <w:noProof/>
              </w:rPr>
            </w:r>
            <w:r>
              <w:rPr>
                <w:noProof/>
              </w:rPr>
              <w:fldChar w:fldCharType="separate"/>
            </w:r>
            <w:r w:rsidR="006E340F">
              <w:rPr>
                <w:noProof/>
              </w:rPr>
              <w:t>- 3 -</w:t>
            </w:r>
            <w:r>
              <w:rPr>
                <w:noProof/>
              </w:rPr>
              <w:fldChar w:fldCharType="end"/>
            </w:r>
          </w:hyperlink>
        </w:p>
        <w:p w14:paraId="1229086F" w14:textId="55F592E5" w:rsidR="0065109B" w:rsidRDefault="00000000">
          <w:pPr>
            <w:pStyle w:val="TOC1"/>
            <w:rPr>
              <w:rFonts w:asciiTheme="minorHAnsi" w:eastAsiaTheme="minorEastAsia" w:hAnsiTheme="minorHAnsi" w:cstheme="minorBidi"/>
              <w:noProof/>
              <w:szCs w:val="22"/>
            </w:rPr>
          </w:pPr>
          <w:hyperlink w:anchor="_Toc93305198" w:history="1">
            <w:r>
              <w:rPr>
                <w:rStyle w:val="aff4"/>
                <w:noProof/>
              </w:rPr>
              <w:t>第二章</w:t>
            </w:r>
            <w:r>
              <w:rPr>
                <w:rStyle w:val="aff4"/>
                <w:noProof/>
              </w:rPr>
              <w:t xml:space="preserve"> </w:t>
            </w:r>
            <w:r>
              <w:rPr>
                <w:rStyle w:val="aff4"/>
                <w:noProof/>
              </w:rPr>
              <w:t>投标须知</w:t>
            </w:r>
            <w:r>
              <w:rPr>
                <w:noProof/>
              </w:rPr>
              <w:tab/>
            </w:r>
            <w:r>
              <w:rPr>
                <w:noProof/>
              </w:rPr>
              <w:fldChar w:fldCharType="begin"/>
            </w:r>
            <w:r>
              <w:rPr>
                <w:noProof/>
              </w:rPr>
              <w:instrText xml:space="preserve"> PAGEREF _Toc93305198 \h </w:instrText>
            </w:r>
            <w:r>
              <w:rPr>
                <w:noProof/>
              </w:rPr>
            </w:r>
            <w:r>
              <w:rPr>
                <w:noProof/>
              </w:rPr>
              <w:fldChar w:fldCharType="separate"/>
            </w:r>
            <w:r w:rsidR="006E340F">
              <w:rPr>
                <w:noProof/>
              </w:rPr>
              <w:t>- 7 -</w:t>
            </w:r>
            <w:r>
              <w:rPr>
                <w:noProof/>
              </w:rPr>
              <w:fldChar w:fldCharType="end"/>
            </w:r>
          </w:hyperlink>
        </w:p>
        <w:p w14:paraId="4B3556D3" w14:textId="59F42E2F" w:rsidR="0065109B" w:rsidRDefault="00000000">
          <w:pPr>
            <w:pStyle w:val="TOC1"/>
            <w:rPr>
              <w:rFonts w:asciiTheme="minorHAnsi" w:eastAsiaTheme="minorEastAsia" w:hAnsiTheme="minorHAnsi" w:cstheme="minorBidi"/>
              <w:noProof/>
              <w:szCs w:val="22"/>
            </w:rPr>
          </w:pPr>
          <w:hyperlink w:anchor="_Toc93305199" w:history="1">
            <w:r>
              <w:rPr>
                <w:rStyle w:val="aff4"/>
                <w:noProof/>
              </w:rPr>
              <w:t>第三章</w:t>
            </w:r>
            <w:r>
              <w:rPr>
                <w:rStyle w:val="aff4"/>
                <w:noProof/>
              </w:rPr>
              <w:t xml:space="preserve"> </w:t>
            </w:r>
            <w:r>
              <w:rPr>
                <w:rStyle w:val="aff4"/>
                <w:noProof/>
              </w:rPr>
              <w:t>采购内容和技术（服务）要求</w:t>
            </w:r>
            <w:r>
              <w:rPr>
                <w:noProof/>
              </w:rPr>
              <w:tab/>
            </w:r>
            <w:r>
              <w:rPr>
                <w:noProof/>
              </w:rPr>
              <w:fldChar w:fldCharType="begin"/>
            </w:r>
            <w:r>
              <w:rPr>
                <w:noProof/>
              </w:rPr>
              <w:instrText xml:space="preserve"> PAGEREF _Toc93305199 \h </w:instrText>
            </w:r>
            <w:r>
              <w:rPr>
                <w:noProof/>
              </w:rPr>
            </w:r>
            <w:r>
              <w:rPr>
                <w:noProof/>
              </w:rPr>
              <w:fldChar w:fldCharType="separate"/>
            </w:r>
            <w:r w:rsidR="006E340F">
              <w:rPr>
                <w:noProof/>
              </w:rPr>
              <w:t>- 14 -</w:t>
            </w:r>
            <w:r>
              <w:rPr>
                <w:noProof/>
              </w:rPr>
              <w:fldChar w:fldCharType="end"/>
            </w:r>
          </w:hyperlink>
        </w:p>
        <w:p w14:paraId="5850C7F3" w14:textId="4417E9A1" w:rsidR="0065109B" w:rsidRDefault="00000000">
          <w:pPr>
            <w:pStyle w:val="TOC1"/>
            <w:rPr>
              <w:rFonts w:asciiTheme="minorHAnsi" w:eastAsiaTheme="minorEastAsia" w:hAnsiTheme="minorHAnsi" w:cstheme="minorBidi"/>
              <w:noProof/>
              <w:szCs w:val="22"/>
            </w:rPr>
          </w:pPr>
          <w:hyperlink w:anchor="_Toc93305200" w:history="1">
            <w:r>
              <w:rPr>
                <w:rStyle w:val="aff4"/>
                <w:noProof/>
              </w:rPr>
              <w:t>第四章</w:t>
            </w:r>
            <w:r>
              <w:rPr>
                <w:rStyle w:val="aff4"/>
                <w:noProof/>
              </w:rPr>
              <w:t xml:space="preserve"> </w:t>
            </w:r>
            <w:r>
              <w:rPr>
                <w:rStyle w:val="aff4"/>
                <w:noProof/>
              </w:rPr>
              <w:t>开标及评标</w:t>
            </w:r>
            <w:r>
              <w:rPr>
                <w:noProof/>
              </w:rPr>
              <w:tab/>
            </w:r>
            <w:r>
              <w:rPr>
                <w:noProof/>
              </w:rPr>
              <w:fldChar w:fldCharType="begin"/>
            </w:r>
            <w:r>
              <w:rPr>
                <w:noProof/>
              </w:rPr>
              <w:instrText xml:space="preserve"> PAGEREF _Toc93305200 \h </w:instrText>
            </w:r>
            <w:r>
              <w:rPr>
                <w:noProof/>
              </w:rPr>
            </w:r>
            <w:r>
              <w:rPr>
                <w:noProof/>
              </w:rPr>
              <w:fldChar w:fldCharType="separate"/>
            </w:r>
            <w:r w:rsidR="006E340F">
              <w:rPr>
                <w:noProof/>
              </w:rPr>
              <w:t>- 49 -</w:t>
            </w:r>
            <w:r>
              <w:rPr>
                <w:noProof/>
              </w:rPr>
              <w:fldChar w:fldCharType="end"/>
            </w:r>
          </w:hyperlink>
        </w:p>
        <w:p w14:paraId="2E139350" w14:textId="1DC731F2" w:rsidR="0065109B" w:rsidRDefault="00000000">
          <w:pPr>
            <w:pStyle w:val="TOC1"/>
            <w:rPr>
              <w:rFonts w:asciiTheme="minorHAnsi" w:eastAsiaTheme="minorEastAsia" w:hAnsiTheme="minorHAnsi" w:cstheme="minorBidi"/>
              <w:noProof/>
              <w:szCs w:val="22"/>
            </w:rPr>
          </w:pPr>
          <w:hyperlink w:anchor="_Toc93305201" w:history="1">
            <w:r>
              <w:rPr>
                <w:rStyle w:val="aff4"/>
                <w:noProof/>
              </w:rPr>
              <w:t>第五章</w:t>
            </w:r>
            <w:r>
              <w:rPr>
                <w:rStyle w:val="aff4"/>
                <w:noProof/>
              </w:rPr>
              <w:t xml:space="preserve"> </w:t>
            </w:r>
            <w:r>
              <w:rPr>
                <w:rStyle w:val="aff4"/>
                <w:noProof/>
              </w:rPr>
              <w:t>合同主要条款</w:t>
            </w:r>
            <w:r>
              <w:rPr>
                <w:noProof/>
              </w:rPr>
              <w:tab/>
            </w:r>
            <w:r>
              <w:rPr>
                <w:noProof/>
              </w:rPr>
              <w:fldChar w:fldCharType="begin"/>
            </w:r>
            <w:r>
              <w:rPr>
                <w:noProof/>
              </w:rPr>
              <w:instrText xml:space="preserve"> PAGEREF _Toc93305201 \h </w:instrText>
            </w:r>
            <w:r>
              <w:rPr>
                <w:noProof/>
              </w:rPr>
            </w:r>
            <w:r>
              <w:rPr>
                <w:noProof/>
              </w:rPr>
              <w:fldChar w:fldCharType="separate"/>
            </w:r>
            <w:r w:rsidR="006E340F">
              <w:rPr>
                <w:noProof/>
              </w:rPr>
              <w:t>- 57 -</w:t>
            </w:r>
            <w:r>
              <w:rPr>
                <w:noProof/>
              </w:rPr>
              <w:fldChar w:fldCharType="end"/>
            </w:r>
          </w:hyperlink>
        </w:p>
        <w:p w14:paraId="40073C54" w14:textId="2AE6570A" w:rsidR="0065109B" w:rsidRDefault="00000000">
          <w:pPr>
            <w:pStyle w:val="TOC1"/>
            <w:rPr>
              <w:rFonts w:asciiTheme="minorHAnsi" w:eastAsiaTheme="minorEastAsia" w:hAnsiTheme="minorHAnsi" w:cstheme="minorBidi"/>
              <w:noProof/>
              <w:szCs w:val="22"/>
            </w:rPr>
          </w:pPr>
          <w:hyperlink w:anchor="_Toc93305202" w:history="1">
            <w:r>
              <w:rPr>
                <w:rStyle w:val="aff4"/>
                <w:noProof/>
              </w:rPr>
              <w:t>第六章</w:t>
            </w:r>
            <w:r>
              <w:rPr>
                <w:rStyle w:val="aff4"/>
                <w:noProof/>
              </w:rPr>
              <w:t xml:space="preserve"> </w:t>
            </w:r>
            <w:r>
              <w:rPr>
                <w:rStyle w:val="aff4"/>
                <w:noProof/>
              </w:rPr>
              <w:t>投标文件格式内容</w:t>
            </w:r>
            <w:r>
              <w:rPr>
                <w:noProof/>
              </w:rPr>
              <w:tab/>
            </w:r>
            <w:r>
              <w:rPr>
                <w:noProof/>
              </w:rPr>
              <w:fldChar w:fldCharType="begin"/>
            </w:r>
            <w:r>
              <w:rPr>
                <w:noProof/>
              </w:rPr>
              <w:instrText xml:space="preserve"> PAGEREF _Toc93305202 \h </w:instrText>
            </w:r>
            <w:r>
              <w:rPr>
                <w:noProof/>
              </w:rPr>
            </w:r>
            <w:r>
              <w:rPr>
                <w:noProof/>
              </w:rPr>
              <w:fldChar w:fldCharType="separate"/>
            </w:r>
            <w:r w:rsidR="006E340F">
              <w:rPr>
                <w:noProof/>
              </w:rPr>
              <w:t>- 60 -</w:t>
            </w:r>
            <w:r>
              <w:rPr>
                <w:noProof/>
              </w:rPr>
              <w:fldChar w:fldCharType="end"/>
            </w:r>
          </w:hyperlink>
        </w:p>
        <w:p w14:paraId="70A23B4E" w14:textId="77777777" w:rsidR="0065109B" w:rsidRDefault="00000000">
          <w:pPr>
            <w:adjustRightInd w:val="0"/>
            <w:snapToGrid w:val="0"/>
            <w:rPr>
              <w:rFonts w:ascii="宋体" w:hAnsi="宋体" w:cs="宋体"/>
            </w:rPr>
          </w:pPr>
          <w:r>
            <w:rPr>
              <w:rFonts w:ascii="宋体" w:hAnsi="宋体" w:cs="宋体"/>
            </w:rPr>
            <w:fldChar w:fldCharType="end"/>
          </w:r>
        </w:p>
      </w:sdtContent>
    </w:sdt>
    <w:p w14:paraId="1ACA028B" w14:textId="77777777" w:rsidR="0065109B" w:rsidRDefault="00000000">
      <w:pPr>
        <w:pStyle w:val="afd"/>
      </w:pPr>
      <w:r>
        <w:rPr>
          <w:rFonts w:hint="eastAsia"/>
        </w:rPr>
        <w:br w:type="page"/>
      </w:r>
      <w:bookmarkStart w:id="0" w:name="_Toc31204"/>
      <w:bookmarkStart w:id="1" w:name="_Toc93305197"/>
      <w:r>
        <w:rPr>
          <w:rFonts w:hint="eastAsia"/>
        </w:rPr>
        <w:lastRenderedPageBreak/>
        <w:t>第一章</w:t>
      </w:r>
      <w:r>
        <w:rPr>
          <w:rFonts w:hint="eastAsia"/>
        </w:rPr>
        <w:t xml:space="preserve"> </w:t>
      </w:r>
      <w:r>
        <w:rPr>
          <w:rFonts w:hint="eastAsia"/>
        </w:rPr>
        <w:t>公开招标采购公告</w:t>
      </w:r>
      <w:bookmarkEnd w:id="0"/>
      <w:bookmarkEnd w:id="1"/>
    </w:p>
    <w:p w14:paraId="52D054DA" w14:textId="77777777" w:rsidR="0065109B" w:rsidRDefault="00651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tblGrid>
      <w:tr w:rsidR="0065109B" w14:paraId="3F246AD3" w14:textId="77777777">
        <w:tc>
          <w:tcPr>
            <w:tcW w:w="9213" w:type="dxa"/>
          </w:tcPr>
          <w:p w14:paraId="1D541E8B" w14:textId="67A8C084" w:rsidR="0065109B" w:rsidRDefault="00000000">
            <w:pPr>
              <w:spacing w:line="360" w:lineRule="auto"/>
              <w:rPr>
                <w:rFonts w:ascii="宋体" w:hAnsi="宋体"/>
                <w:szCs w:val="21"/>
              </w:rPr>
            </w:pPr>
            <w:r>
              <w:rPr>
                <w:rFonts w:ascii="宋体" w:hAnsi="宋体" w:hint="eastAsia"/>
                <w:szCs w:val="21"/>
              </w:rPr>
              <w:t>项目概况：</w:t>
            </w:r>
            <w:r>
              <w:rPr>
                <w:rFonts w:ascii="宋体" w:hAnsi="宋体" w:hint="eastAsia"/>
                <w:szCs w:val="21"/>
                <w:u w:val="single"/>
              </w:rPr>
              <w:t>2022-2023年度鄞州区医保定点零售药店视频监控运维项目</w:t>
            </w:r>
            <w:r>
              <w:rPr>
                <w:rFonts w:ascii="宋体" w:hAnsi="宋体" w:hint="eastAsia"/>
                <w:szCs w:val="21"/>
              </w:rPr>
              <w:t>的潜在投标人应在政府采购云平台（https://www.zcygov.cn）上获取招标文件，并于</w:t>
            </w:r>
            <w:r w:rsidRPr="00C363F7">
              <w:rPr>
                <w:rFonts w:ascii="宋体" w:hAnsi="宋体" w:hint="eastAsia"/>
                <w:szCs w:val="21"/>
              </w:rPr>
              <w:t>2022年</w:t>
            </w:r>
            <w:r w:rsidR="00B0769C" w:rsidRPr="00C363F7">
              <w:rPr>
                <w:rFonts w:ascii="宋体" w:hAnsi="宋体"/>
                <w:szCs w:val="21"/>
              </w:rPr>
              <w:t>9</w:t>
            </w:r>
            <w:r w:rsidRPr="00C363F7">
              <w:rPr>
                <w:rFonts w:ascii="宋体" w:hAnsi="宋体" w:hint="eastAsia"/>
                <w:szCs w:val="21"/>
              </w:rPr>
              <w:t>月</w:t>
            </w:r>
            <w:r w:rsidR="00B0769C" w:rsidRPr="00C363F7">
              <w:rPr>
                <w:rFonts w:ascii="宋体" w:hAnsi="宋体"/>
                <w:szCs w:val="21"/>
              </w:rPr>
              <w:t>27</w:t>
            </w:r>
            <w:r w:rsidRPr="00C363F7">
              <w:rPr>
                <w:rFonts w:ascii="宋体" w:hAnsi="宋体" w:hint="eastAsia"/>
                <w:szCs w:val="21"/>
              </w:rPr>
              <w:t>日14点30分（</w:t>
            </w:r>
            <w:r>
              <w:rPr>
                <w:rFonts w:ascii="宋体" w:hAnsi="宋体" w:hint="eastAsia"/>
                <w:szCs w:val="21"/>
              </w:rPr>
              <w:t>北京时间）前递交电子投标文件。</w:t>
            </w:r>
          </w:p>
        </w:tc>
      </w:tr>
    </w:tbl>
    <w:p w14:paraId="7323008F" w14:textId="77777777" w:rsidR="0065109B" w:rsidRDefault="00000000">
      <w:pPr>
        <w:spacing w:line="360" w:lineRule="auto"/>
        <w:ind w:firstLineChars="200" w:firstLine="422"/>
        <w:outlineLvl w:val="1"/>
        <w:rPr>
          <w:rFonts w:ascii="宋体" w:hAnsi="宋体"/>
          <w:b/>
        </w:rPr>
      </w:pPr>
      <w:bookmarkStart w:id="2" w:name="_Toc28359079"/>
      <w:bookmarkStart w:id="3" w:name="_Toc35393621"/>
      <w:bookmarkStart w:id="4" w:name="_Toc28359002"/>
      <w:bookmarkStart w:id="5" w:name="_Toc35393790"/>
      <w:bookmarkStart w:id="6" w:name="_Hlk24379207"/>
      <w:r>
        <w:rPr>
          <w:rFonts w:ascii="宋体" w:hAnsi="宋体" w:hint="eastAsia"/>
          <w:b/>
        </w:rPr>
        <w:t>一、项目基本情况</w:t>
      </w:r>
      <w:bookmarkEnd w:id="2"/>
      <w:bookmarkEnd w:id="3"/>
      <w:bookmarkEnd w:id="4"/>
      <w:bookmarkEnd w:id="5"/>
    </w:p>
    <w:p w14:paraId="20D95AF9" w14:textId="77777777" w:rsidR="0065109B" w:rsidRDefault="00000000">
      <w:pPr>
        <w:spacing w:line="360" w:lineRule="auto"/>
        <w:ind w:firstLineChars="200" w:firstLine="420"/>
        <w:rPr>
          <w:rFonts w:ascii="宋体" w:hAnsi="宋体"/>
        </w:rPr>
      </w:pPr>
      <w:r>
        <w:rPr>
          <w:rFonts w:ascii="宋体" w:hAnsi="宋体" w:hint="eastAsia"/>
        </w:rPr>
        <w:t>1、项目编号：NZZB-2022129G；</w:t>
      </w:r>
    </w:p>
    <w:p w14:paraId="4D83C106" w14:textId="77777777" w:rsidR="0065109B" w:rsidRDefault="00000000">
      <w:pPr>
        <w:spacing w:line="360" w:lineRule="auto"/>
        <w:ind w:firstLineChars="200" w:firstLine="420"/>
        <w:rPr>
          <w:rFonts w:ascii="宋体" w:hAnsi="宋体"/>
        </w:rPr>
      </w:pPr>
      <w:r>
        <w:rPr>
          <w:rFonts w:ascii="宋体" w:hAnsi="宋体" w:hint="eastAsia"/>
        </w:rPr>
        <w:t>2、项目名称：2022-2023年度鄞州区医保定点零售药店视频监控运维项目；</w:t>
      </w:r>
    </w:p>
    <w:p w14:paraId="5290D05B" w14:textId="77777777" w:rsidR="0065109B" w:rsidRDefault="00000000">
      <w:pPr>
        <w:spacing w:line="360" w:lineRule="auto"/>
        <w:ind w:firstLineChars="200" w:firstLine="420"/>
        <w:rPr>
          <w:rFonts w:ascii="宋体" w:hAnsi="宋体"/>
        </w:rPr>
      </w:pPr>
      <w:r>
        <w:rPr>
          <w:rFonts w:ascii="宋体" w:hAnsi="宋体" w:hint="eastAsia"/>
        </w:rPr>
        <w:t>3、采购方式：公开招标；</w:t>
      </w:r>
      <w:bookmarkEnd w:id="6"/>
    </w:p>
    <w:p w14:paraId="18961059" w14:textId="77777777" w:rsidR="0065109B" w:rsidRPr="00B0769C" w:rsidRDefault="00000000">
      <w:pPr>
        <w:spacing w:line="360" w:lineRule="auto"/>
        <w:ind w:firstLineChars="200" w:firstLine="420"/>
        <w:rPr>
          <w:rFonts w:ascii="宋体" w:hAnsi="宋体"/>
        </w:rPr>
      </w:pPr>
      <w:r w:rsidRPr="00B0769C">
        <w:rPr>
          <w:rFonts w:ascii="宋体" w:hAnsi="宋体" w:hint="eastAsia"/>
        </w:rPr>
        <w:t>4、预算金额：99.42万元；</w:t>
      </w:r>
    </w:p>
    <w:p w14:paraId="4FFDDF47" w14:textId="77777777" w:rsidR="0065109B" w:rsidRPr="00B0769C" w:rsidRDefault="00000000">
      <w:pPr>
        <w:spacing w:line="360" w:lineRule="auto"/>
        <w:ind w:firstLineChars="200" w:firstLine="420"/>
        <w:rPr>
          <w:rFonts w:ascii="宋体" w:hAnsi="宋体"/>
        </w:rPr>
      </w:pPr>
      <w:r w:rsidRPr="00B0769C">
        <w:rPr>
          <w:rFonts w:ascii="宋体" w:hAnsi="宋体" w:hint="eastAsia"/>
        </w:rPr>
        <w:t>5、最高限价：99.42万元；</w:t>
      </w:r>
    </w:p>
    <w:p w14:paraId="596B826E" w14:textId="77777777" w:rsidR="0065109B" w:rsidRDefault="00000000">
      <w:pPr>
        <w:spacing w:line="360" w:lineRule="auto"/>
        <w:ind w:firstLineChars="200" w:firstLine="420"/>
        <w:rPr>
          <w:rFonts w:ascii="宋体" w:hAnsi="宋体"/>
        </w:rPr>
      </w:pPr>
      <w:r>
        <w:rPr>
          <w:rFonts w:ascii="宋体" w:hAnsi="宋体" w:hint="eastAsia"/>
        </w:rPr>
        <w:t>6、采购需求：2022-2023年度鄞州区医保定点零售药店视频监控运维项目建设，详见第三章采购内容和技术（服务）要求；</w:t>
      </w:r>
    </w:p>
    <w:p w14:paraId="0C77956C" w14:textId="77777777" w:rsidR="0065109B" w:rsidRDefault="00000000">
      <w:pPr>
        <w:spacing w:line="360" w:lineRule="auto"/>
        <w:ind w:firstLineChars="200" w:firstLine="420"/>
        <w:rPr>
          <w:rFonts w:ascii="宋体" w:hAnsi="宋体"/>
        </w:rPr>
      </w:pPr>
      <w:r>
        <w:rPr>
          <w:rFonts w:ascii="宋体" w:hAnsi="宋体" w:hint="eastAsia"/>
        </w:rPr>
        <w:t>7、运维期：1年。</w:t>
      </w:r>
    </w:p>
    <w:p w14:paraId="62AC1371" w14:textId="77777777" w:rsidR="0065109B" w:rsidRDefault="00000000">
      <w:pPr>
        <w:spacing w:line="360" w:lineRule="auto"/>
        <w:ind w:firstLineChars="200" w:firstLine="420"/>
        <w:rPr>
          <w:rFonts w:ascii="宋体" w:hAnsi="宋体"/>
        </w:rPr>
      </w:pPr>
      <w:r>
        <w:rPr>
          <w:rFonts w:ascii="宋体" w:hAnsi="宋体" w:hint="eastAsia"/>
        </w:rPr>
        <w:t>8、本项目不接受联合体投标。</w:t>
      </w:r>
    </w:p>
    <w:p w14:paraId="7E72D3A1" w14:textId="77777777" w:rsidR="0065109B" w:rsidRDefault="00000000">
      <w:pPr>
        <w:spacing w:line="360" w:lineRule="auto"/>
        <w:ind w:firstLineChars="200" w:firstLine="422"/>
        <w:outlineLvl w:val="1"/>
        <w:rPr>
          <w:rFonts w:ascii="宋体" w:hAnsi="宋体"/>
          <w:b/>
        </w:rPr>
      </w:pPr>
      <w:bookmarkStart w:id="7" w:name="_Toc28359003"/>
      <w:bookmarkStart w:id="8" w:name="_Toc35393791"/>
      <w:bookmarkStart w:id="9" w:name="_Toc35393622"/>
      <w:bookmarkStart w:id="10" w:name="_Toc28359080"/>
      <w:r>
        <w:rPr>
          <w:rFonts w:ascii="宋体" w:hAnsi="宋体" w:hint="eastAsia"/>
          <w:b/>
        </w:rPr>
        <w:t>二、投标人的资格要求</w:t>
      </w:r>
      <w:bookmarkEnd w:id="7"/>
      <w:bookmarkEnd w:id="8"/>
      <w:bookmarkEnd w:id="9"/>
      <w:bookmarkEnd w:id="10"/>
    </w:p>
    <w:p w14:paraId="162DB1D0" w14:textId="77777777" w:rsidR="0065109B" w:rsidRDefault="00000000">
      <w:pPr>
        <w:spacing w:line="360" w:lineRule="auto"/>
        <w:ind w:firstLineChars="200" w:firstLine="420"/>
        <w:rPr>
          <w:rFonts w:ascii="宋体" w:hAnsi="宋体"/>
        </w:rPr>
      </w:pPr>
      <w:r>
        <w:rPr>
          <w:rFonts w:ascii="宋体" w:hAnsi="宋体" w:hint="eastAsia"/>
        </w:rPr>
        <w:t>1、满足《中华人民共和国政府采购法》第二十二条规定且未列入“www.creditchina.gov.cn、www.ccgp.gov.cn”网站失信被执行人、重大税收违法案件当事人名单、政府采购严重违法失信记录名单在禁止参加采购期限的供应商；</w:t>
      </w:r>
    </w:p>
    <w:p w14:paraId="720B48CF" w14:textId="77777777" w:rsidR="0065109B" w:rsidRDefault="00000000">
      <w:pPr>
        <w:spacing w:line="360" w:lineRule="auto"/>
        <w:ind w:firstLineChars="200" w:firstLine="420"/>
        <w:rPr>
          <w:rFonts w:ascii="宋体" w:hAnsi="宋体" w:cs="宋体"/>
          <w:szCs w:val="21"/>
        </w:rPr>
      </w:pPr>
      <w:bookmarkStart w:id="11" w:name="_Toc28359081"/>
      <w:bookmarkStart w:id="12" w:name="_Toc28359004"/>
      <w:r>
        <w:rPr>
          <w:rFonts w:ascii="宋体" w:hAnsi="宋体" w:hint="eastAsia"/>
        </w:rPr>
        <w:t>2、落实政府采购政策需满足的资格要求：无；</w:t>
      </w:r>
    </w:p>
    <w:p w14:paraId="35F51BA5" w14:textId="77777777" w:rsidR="0065109B" w:rsidRDefault="00000000">
      <w:pPr>
        <w:spacing w:line="360" w:lineRule="auto"/>
        <w:ind w:firstLineChars="200" w:firstLine="420"/>
        <w:rPr>
          <w:rFonts w:ascii="宋体" w:hAnsi="宋体"/>
        </w:rPr>
      </w:pPr>
      <w:r>
        <w:rPr>
          <w:rFonts w:ascii="宋体" w:hAnsi="宋体" w:hint="eastAsia"/>
        </w:rPr>
        <w:t>3、本项目的特定资格要求：</w:t>
      </w:r>
      <w:bookmarkStart w:id="13" w:name="_Toc35393792"/>
      <w:bookmarkStart w:id="14" w:name="_Toc35393623"/>
      <w:r>
        <w:rPr>
          <w:rFonts w:ascii="宋体" w:hAnsi="宋体" w:hint="eastAsia"/>
        </w:rPr>
        <w:t>无。</w:t>
      </w:r>
    </w:p>
    <w:p w14:paraId="173258E5" w14:textId="77777777" w:rsidR="0065109B" w:rsidRDefault="00000000">
      <w:pPr>
        <w:spacing w:line="360" w:lineRule="auto"/>
        <w:ind w:firstLineChars="200" w:firstLine="422"/>
        <w:outlineLvl w:val="1"/>
        <w:rPr>
          <w:rFonts w:ascii="宋体" w:hAnsi="宋体"/>
          <w:b/>
        </w:rPr>
      </w:pPr>
      <w:r>
        <w:rPr>
          <w:rFonts w:ascii="宋体" w:hAnsi="宋体" w:hint="eastAsia"/>
          <w:b/>
        </w:rPr>
        <w:t>三、获取招标文件</w:t>
      </w:r>
      <w:bookmarkEnd w:id="11"/>
      <w:bookmarkEnd w:id="12"/>
      <w:bookmarkEnd w:id="13"/>
      <w:bookmarkEnd w:id="14"/>
    </w:p>
    <w:p w14:paraId="0188F567" w14:textId="2DE8C4AC" w:rsidR="0065109B" w:rsidRPr="00C363F7" w:rsidRDefault="00000000">
      <w:pPr>
        <w:spacing w:line="360" w:lineRule="auto"/>
        <w:ind w:firstLineChars="200" w:firstLine="420"/>
        <w:rPr>
          <w:rFonts w:ascii="宋体" w:hAnsi="宋体"/>
        </w:rPr>
      </w:pPr>
      <w:r>
        <w:rPr>
          <w:rFonts w:ascii="宋体" w:hAnsi="宋体" w:hint="eastAsia"/>
        </w:rPr>
        <w:t>1、获取时间</w:t>
      </w:r>
      <w:r w:rsidRPr="00C363F7">
        <w:rPr>
          <w:rFonts w:ascii="宋体" w:hAnsi="宋体" w:hint="eastAsia"/>
        </w:rPr>
        <w:t>：2022年</w:t>
      </w:r>
      <w:r w:rsidR="00055B3F" w:rsidRPr="00C363F7">
        <w:rPr>
          <w:rFonts w:ascii="宋体" w:hAnsi="宋体"/>
        </w:rPr>
        <w:t>9</w:t>
      </w:r>
      <w:r w:rsidRPr="00C363F7">
        <w:rPr>
          <w:rFonts w:ascii="宋体" w:hAnsi="宋体" w:hint="eastAsia"/>
        </w:rPr>
        <w:t>月</w:t>
      </w:r>
      <w:r w:rsidR="00055B3F" w:rsidRPr="00C363F7">
        <w:rPr>
          <w:rFonts w:ascii="宋体" w:hAnsi="宋体"/>
        </w:rPr>
        <w:t>6</w:t>
      </w:r>
      <w:r w:rsidRPr="00C363F7">
        <w:rPr>
          <w:rFonts w:ascii="宋体" w:hAnsi="宋体" w:hint="eastAsia"/>
        </w:rPr>
        <w:t>日至2022年</w:t>
      </w:r>
      <w:r w:rsidR="00055B3F" w:rsidRPr="00C363F7">
        <w:rPr>
          <w:rFonts w:ascii="宋体" w:hAnsi="宋体"/>
        </w:rPr>
        <w:t>9</w:t>
      </w:r>
      <w:r w:rsidRPr="00C363F7">
        <w:rPr>
          <w:rFonts w:ascii="宋体" w:hAnsi="宋体" w:hint="eastAsia"/>
        </w:rPr>
        <w:t>月</w:t>
      </w:r>
      <w:r w:rsidR="00055B3F" w:rsidRPr="00C363F7">
        <w:rPr>
          <w:rFonts w:ascii="宋体" w:hAnsi="宋体"/>
        </w:rPr>
        <w:t>14</w:t>
      </w:r>
      <w:r w:rsidRPr="00C363F7">
        <w:rPr>
          <w:rFonts w:ascii="宋体" w:hAnsi="宋体" w:hint="eastAsia"/>
        </w:rPr>
        <w:t>日；</w:t>
      </w:r>
    </w:p>
    <w:p w14:paraId="7E3B2A56" w14:textId="77777777" w:rsidR="0065109B" w:rsidRDefault="00000000">
      <w:pPr>
        <w:spacing w:line="360" w:lineRule="auto"/>
        <w:ind w:firstLineChars="200" w:firstLine="420"/>
        <w:rPr>
          <w:rFonts w:ascii="宋体" w:hAnsi="宋体"/>
        </w:rPr>
      </w:pPr>
      <w:r>
        <w:rPr>
          <w:rFonts w:ascii="宋体" w:hAnsi="宋体" w:hint="eastAsia"/>
        </w:rPr>
        <w:t>2、获取地点：政采云平台（https://www.zcygov.cn）；</w:t>
      </w:r>
    </w:p>
    <w:p w14:paraId="3ED40EBE" w14:textId="77777777" w:rsidR="0065109B" w:rsidRDefault="00000000">
      <w:pPr>
        <w:spacing w:line="360" w:lineRule="auto"/>
        <w:ind w:firstLineChars="200" w:firstLine="420"/>
        <w:rPr>
          <w:rFonts w:ascii="宋体" w:hAnsi="宋体"/>
        </w:rPr>
      </w:pPr>
      <w:r>
        <w:rPr>
          <w:rFonts w:ascii="宋体" w:hAnsi="宋体" w:hint="eastAsia"/>
        </w:rPr>
        <w:t>3、获取方式：</w:t>
      </w:r>
    </w:p>
    <w:p w14:paraId="68466ACF" w14:textId="77777777" w:rsidR="0065109B" w:rsidRDefault="00000000">
      <w:pPr>
        <w:spacing w:line="360" w:lineRule="auto"/>
        <w:ind w:firstLineChars="200" w:firstLine="420"/>
        <w:rPr>
          <w:rFonts w:ascii="宋体" w:hAnsi="宋体"/>
        </w:rPr>
      </w:pPr>
      <w:r>
        <w:rPr>
          <w:rFonts w:ascii="宋体" w:hAnsi="宋体" w:hint="eastAsia"/>
        </w:rPr>
        <w:t>3.1本项目招标文件实行“政府采购云平台”在线获取，不提供招标文件纸质版。供应商获取招标文件前应先完成“政府采购云平台”的账号注册；</w:t>
      </w:r>
    </w:p>
    <w:p w14:paraId="707C7498" w14:textId="77777777" w:rsidR="0065109B" w:rsidRDefault="00000000">
      <w:pPr>
        <w:spacing w:line="360" w:lineRule="auto"/>
        <w:ind w:firstLineChars="200" w:firstLine="420"/>
        <w:rPr>
          <w:rFonts w:ascii="宋体" w:hAnsi="宋体"/>
        </w:rPr>
      </w:pPr>
      <w:r>
        <w:rPr>
          <w:rFonts w:ascii="宋体" w:hAnsi="宋体" w:hint="eastAsia"/>
        </w:rPr>
        <w:t>3.2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14:paraId="7191CC8C" w14:textId="77777777" w:rsidR="0065109B" w:rsidRDefault="00000000">
      <w:pPr>
        <w:spacing w:line="360" w:lineRule="auto"/>
        <w:ind w:firstLineChars="200" w:firstLine="420"/>
        <w:rPr>
          <w:rFonts w:ascii="宋体" w:hAnsi="宋体"/>
        </w:rPr>
      </w:pPr>
      <w:r>
        <w:rPr>
          <w:rFonts w:ascii="宋体" w:hAnsi="宋体" w:hint="eastAsia"/>
        </w:rPr>
        <w:lastRenderedPageBreak/>
        <w:t>3.3招标公告附件内的招标文件（或采购需求）仅供阅览使用，投标人只有在“政府采购云平台”完成获取招标文件申请并下载了招标文件后才视作依法获取招标文件。</w:t>
      </w:r>
    </w:p>
    <w:p w14:paraId="01611544" w14:textId="77777777" w:rsidR="0065109B" w:rsidRDefault="00000000">
      <w:pPr>
        <w:spacing w:line="360" w:lineRule="auto"/>
        <w:ind w:firstLineChars="200" w:firstLine="420"/>
        <w:rPr>
          <w:rFonts w:ascii="宋体" w:hAnsi="宋体"/>
        </w:rPr>
      </w:pPr>
      <w:r>
        <w:rPr>
          <w:rFonts w:ascii="宋体" w:hAnsi="宋体" w:hint="eastAsia"/>
        </w:rPr>
        <w:t>注：请投标人按上述要求获取招标文件，如未在“政采云”系统内完成相关流程，引起的投标无效责任自负。</w:t>
      </w:r>
    </w:p>
    <w:p w14:paraId="047995AB" w14:textId="77777777" w:rsidR="0065109B" w:rsidRDefault="00000000">
      <w:pPr>
        <w:spacing w:line="360" w:lineRule="auto"/>
        <w:ind w:firstLineChars="200" w:firstLine="422"/>
        <w:outlineLvl w:val="1"/>
        <w:rPr>
          <w:rFonts w:ascii="宋体" w:hAnsi="宋体"/>
          <w:b/>
        </w:rPr>
      </w:pPr>
      <w:bookmarkStart w:id="15" w:name="_Toc28359082"/>
      <w:bookmarkStart w:id="16" w:name="_Toc28359005"/>
      <w:bookmarkStart w:id="17" w:name="_Toc35393624"/>
      <w:bookmarkStart w:id="18" w:name="_Toc35393793"/>
      <w:r>
        <w:rPr>
          <w:rFonts w:ascii="宋体" w:hAnsi="宋体" w:hint="eastAsia"/>
          <w:b/>
        </w:rPr>
        <w:t>四、提交投标文件</w:t>
      </w:r>
      <w:bookmarkEnd w:id="15"/>
      <w:bookmarkEnd w:id="16"/>
      <w:r>
        <w:rPr>
          <w:rFonts w:ascii="宋体" w:hAnsi="宋体" w:hint="eastAsia"/>
          <w:b/>
        </w:rPr>
        <w:t>截止时间、开标时间和地点</w:t>
      </w:r>
      <w:bookmarkEnd w:id="17"/>
      <w:bookmarkEnd w:id="18"/>
    </w:p>
    <w:p w14:paraId="476F6AEF" w14:textId="58170B36" w:rsidR="0065109B" w:rsidRPr="00C363F7" w:rsidRDefault="00000000">
      <w:pPr>
        <w:spacing w:line="360" w:lineRule="auto"/>
        <w:ind w:firstLineChars="200" w:firstLine="420"/>
        <w:rPr>
          <w:rFonts w:ascii="宋体" w:hAnsi="宋体"/>
        </w:rPr>
      </w:pPr>
      <w:r>
        <w:rPr>
          <w:rFonts w:ascii="宋体" w:hAnsi="宋体" w:hint="eastAsia"/>
        </w:rPr>
        <w:t>1、提交投标文件截止时</w:t>
      </w:r>
      <w:r w:rsidRPr="00C363F7">
        <w:rPr>
          <w:rFonts w:ascii="宋体" w:hAnsi="宋体" w:hint="eastAsia"/>
        </w:rPr>
        <w:t>间：</w:t>
      </w:r>
      <w:r w:rsidRPr="00C363F7">
        <w:rPr>
          <w:rFonts w:ascii="宋体" w:hAnsi="宋体" w:hint="eastAsia"/>
          <w:szCs w:val="21"/>
        </w:rPr>
        <w:t>2022年</w:t>
      </w:r>
      <w:r w:rsidR="00055B3F" w:rsidRPr="00C363F7">
        <w:rPr>
          <w:rFonts w:ascii="宋体" w:hAnsi="宋体"/>
          <w:szCs w:val="21"/>
        </w:rPr>
        <w:t>9</w:t>
      </w:r>
      <w:r w:rsidRPr="00C363F7">
        <w:rPr>
          <w:rFonts w:ascii="宋体" w:hAnsi="宋体" w:hint="eastAsia"/>
          <w:szCs w:val="21"/>
        </w:rPr>
        <w:t>月</w:t>
      </w:r>
      <w:r w:rsidR="00055B3F" w:rsidRPr="00C363F7">
        <w:rPr>
          <w:rFonts w:ascii="宋体" w:hAnsi="宋体"/>
          <w:szCs w:val="21"/>
        </w:rPr>
        <w:t>27</w:t>
      </w:r>
      <w:r w:rsidRPr="00C363F7">
        <w:rPr>
          <w:rFonts w:ascii="宋体" w:hAnsi="宋体" w:hint="eastAsia"/>
          <w:szCs w:val="21"/>
        </w:rPr>
        <w:t>日14点30分</w:t>
      </w:r>
      <w:r w:rsidRPr="00C363F7">
        <w:rPr>
          <w:rFonts w:ascii="宋体" w:hAnsi="宋体" w:hint="eastAsia"/>
        </w:rPr>
        <w:t>（北京时间）；</w:t>
      </w:r>
    </w:p>
    <w:p w14:paraId="18661F70" w14:textId="77777777" w:rsidR="0065109B" w:rsidRPr="00C363F7" w:rsidRDefault="00000000">
      <w:pPr>
        <w:spacing w:line="360" w:lineRule="auto"/>
        <w:ind w:firstLineChars="200" w:firstLine="420"/>
        <w:rPr>
          <w:rFonts w:ascii="宋体" w:hAnsi="宋体"/>
        </w:rPr>
      </w:pPr>
      <w:r w:rsidRPr="00C363F7">
        <w:rPr>
          <w:rFonts w:ascii="宋体" w:hAnsi="宋体" w:hint="eastAsia"/>
        </w:rPr>
        <w:t>2、提交投标文件地点：（1）“电子加密投标文件”：政采云平台（https://www.zcygov.cn）在线提交；</w:t>
      </w:r>
    </w:p>
    <w:p w14:paraId="20D0C04A" w14:textId="77777777" w:rsidR="0065109B" w:rsidRPr="00C363F7" w:rsidRDefault="00000000">
      <w:pPr>
        <w:spacing w:line="360" w:lineRule="auto"/>
        <w:ind w:firstLineChars="200" w:firstLine="420"/>
        <w:rPr>
          <w:rFonts w:ascii="宋体" w:hAnsi="宋体"/>
        </w:rPr>
      </w:pPr>
      <w:r w:rsidRPr="00C363F7">
        <w:rPr>
          <w:rFonts w:ascii="宋体" w:hAnsi="宋体" w:hint="eastAsia"/>
        </w:rPr>
        <w:t>（2）“电子备份投标文件”：宁波市鄞州区公共资源交易中心（鄞州区蕙江路567号，鄞州区妇儿医院对面，鄞州区行政服务中心5楼，具体开标厅号见大厅大屏幕）开标室。</w:t>
      </w:r>
    </w:p>
    <w:p w14:paraId="036D9DFE" w14:textId="4F6CD71F" w:rsidR="0065109B" w:rsidRDefault="00000000">
      <w:pPr>
        <w:spacing w:line="360" w:lineRule="auto"/>
        <w:ind w:firstLineChars="200" w:firstLine="420"/>
        <w:rPr>
          <w:rFonts w:ascii="宋体" w:hAnsi="宋体"/>
        </w:rPr>
      </w:pPr>
      <w:r w:rsidRPr="00C363F7">
        <w:rPr>
          <w:rFonts w:ascii="宋体" w:hAnsi="宋体" w:hint="eastAsia"/>
        </w:rPr>
        <w:t>3、开标时间：</w:t>
      </w:r>
      <w:r w:rsidRPr="00C363F7">
        <w:rPr>
          <w:rFonts w:ascii="宋体" w:hAnsi="宋体" w:hint="eastAsia"/>
          <w:szCs w:val="21"/>
        </w:rPr>
        <w:t>2022年</w:t>
      </w:r>
      <w:r w:rsidR="00055B3F" w:rsidRPr="00C363F7">
        <w:rPr>
          <w:rFonts w:ascii="宋体" w:hAnsi="宋体"/>
          <w:szCs w:val="21"/>
        </w:rPr>
        <w:t>9</w:t>
      </w:r>
      <w:r w:rsidRPr="00C363F7">
        <w:rPr>
          <w:rFonts w:ascii="宋体" w:hAnsi="宋体" w:hint="eastAsia"/>
          <w:szCs w:val="21"/>
        </w:rPr>
        <w:t>月</w:t>
      </w:r>
      <w:r w:rsidR="00055B3F" w:rsidRPr="00C363F7">
        <w:rPr>
          <w:rFonts w:ascii="宋体" w:hAnsi="宋体"/>
          <w:szCs w:val="21"/>
        </w:rPr>
        <w:t>27</w:t>
      </w:r>
      <w:r w:rsidRPr="00C363F7">
        <w:rPr>
          <w:rFonts w:ascii="宋体" w:hAnsi="宋体" w:hint="eastAsia"/>
          <w:szCs w:val="21"/>
        </w:rPr>
        <w:t>日14点30分</w:t>
      </w:r>
      <w:r w:rsidRPr="00C363F7">
        <w:rPr>
          <w:rFonts w:ascii="宋体" w:hAnsi="宋体" w:hint="eastAsia"/>
        </w:rPr>
        <w:t>（北京</w:t>
      </w:r>
      <w:r>
        <w:rPr>
          <w:rFonts w:ascii="宋体" w:hAnsi="宋体" w:hint="eastAsia"/>
        </w:rPr>
        <w:t>时间）；开标时间后30分钟内投标人可以登录“政采云平台”，用“项目采购</w:t>
      </w:r>
      <w:r>
        <w:rPr>
          <w:rFonts w:ascii="宋体" w:hAnsi="宋体"/>
        </w:rPr>
        <w:t>-</w:t>
      </w:r>
      <w:r>
        <w:rPr>
          <w:rFonts w:ascii="宋体" w:hAnsi="宋体" w:hint="eastAsia"/>
        </w:rPr>
        <w:t>开标评标”功能进行解密投标文件。</w:t>
      </w:r>
    </w:p>
    <w:p w14:paraId="1F52DB36" w14:textId="77777777" w:rsidR="0065109B" w:rsidRDefault="00000000">
      <w:pPr>
        <w:spacing w:line="360" w:lineRule="auto"/>
        <w:ind w:firstLineChars="200" w:firstLine="420"/>
        <w:rPr>
          <w:rFonts w:ascii="宋体" w:hAnsi="宋体"/>
        </w:rPr>
      </w:pPr>
      <w:r>
        <w:rPr>
          <w:rFonts w:ascii="宋体" w:hAnsi="宋体" w:hint="eastAsia"/>
        </w:rPr>
        <w:t>4、开标地点：本项目实行电子招投标，无须投标人到开标现场。投标人在开标时间后通过政采云平台网上开标。</w:t>
      </w:r>
    </w:p>
    <w:p w14:paraId="48B07A76" w14:textId="77777777" w:rsidR="0065109B" w:rsidRDefault="00000000">
      <w:pPr>
        <w:spacing w:line="360" w:lineRule="auto"/>
        <w:ind w:firstLineChars="200" w:firstLine="422"/>
        <w:outlineLvl w:val="1"/>
        <w:rPr>
          <w:rFonts w:ascii="宋体" w:hAnsi="宋体"/>
          <w:b/>
        </w:rPr>
      </w:pPr>
      <w:bookmarkStart w:id="19" w:name="_Toc28359007"/>
      <w:bookmarkStart w:id="20" w:name="_Toc35393625"/>
      <w:bookmarkStart w:id="21" w:name="_Toc35393794"/>
      <w:bookmarkStart w:id="22" w:name="_Toc28359084"/>
      <w:r>
        <w:rPr>
          <w:rFonts w:ascii="宋体" w:hAnsi="宋体" w:hint="eastAsia"/>
          <w:b/>
        </w:rPr>
        <w:t>五、招标文件公告期限</w:t>
      </w:r>
      <w:bookmarkEnd w:id="19"/>
      <w:bookmarkEnd w:id="20"/>
      <w:bookmarkEnd w:id="21"/>
      <w:bookmarkEnd w:id="22"/>
    </w:p>
    <w:p w14:paraId="3556E486" w14:textId="77777777" w:rsidR="0065109B" w:rsidRDefault="00000000">
      <w:pPr>
        <w:spacing w:line="360" w:lineRule="auto"/>
        <w:ind w:firstLineChars="200" w:firstLine="420"/>
        <w:rPr>
          <w:rFonts w:ascii="宋体" w:hAnsi="宋体"/>
        </w:rPr>
      </w:pPr>
      <w:r>
        <w:rPr>
          <w:rFonts w:ascii="宋体" w:hAnsi="宋体" w:hint="eastAsia"/>
        </w:rPr>
        <w:t>自本公告发布之日起5个工作日。</w:t>
      </w:r>
    </w:p>
    <w:p w14:paraId="6189B27B" w14:textId="77777777" w:rsidR="0065109B" w:rsidRDefault="00000000">
      <w:pPr>
        <w:spacing w:line="360" w:lineRule="auto"/>
        <w:ind w:firstLineChars="200" w:firstLine="422"/>
        <w:outlineLvl w:val="1"/>
        <w:rPr>
          <w:rFonts w:ascii="宋体" w:hAnsi="宋体"/>
          <w:b/>
          <w:bCs/>
        </w:rPr>
      </w:pPr>
      <w:bookmarkStart w:id="23" w:name="_Toc35393795"/>
      <w:bookmarkStart w:id="24" w:name="_Toc35393626"/>
      <w:r>
        <w:rPr>
          <w:rFonts w:ascii="宋体" w:hAnsi="宋体" w:hint="eastAsia"/>
          <w:b/>
        </w:rPr>
        <w:t>六、其他补充事宜</w:t>
      </w:r>
      <w:bookmarkStart w:id="25" w:name="_Toc28359085"/>
      <w:bookmarkStart w:id="26" w:name="_Toc35393627"/>
      <w:bookmarkStart w:id="27" w:name="_Toc28359008"/>
      <w:bookmarkStart w:id="28" w:name="_Toc35393796"/>
      <w:bookmarkEnd w:id="23"/>
      <w:bookmarkEnd w:id="24"/>
    </w:p>
    <w:p w14:paraId="7A9115A9" w14:textId="77777777" w:rsidR="0065109B" w:rsidRDefault="00000000">
      <w:pPr>
        <w:spacing w:line="360" w:lineRule="auto"/>
        <w:ind w:firstLineChars="200" w:firstLine="420"/>
        <w:rPr>
          <w:rFonts w:ascii="宋体" w:hAnsi="宋体"/>
        </w:rPr>
      </w:pPr>
      <w:r>
        <w:rPr>
          <w:rFonts w:ascii="宋体" w:hAnsi="宋体" w:hint="eastAsia"/>
        </w:rPr>
        <w:t>1、其他事项：</w:t>
      </w:r>
    </w:p>
    <w:p w14:paraId="2AF8F3B3" w14:textId="237D83CB" w:rsidR="0065109B" w:rsidRDefault="00000000">
      <w:pPr>
        <w:spacing w:line="360" w:lineRule="auto"/>
        <w:ind w:firstLineChars="200" w:firstLine="420"/>
        <w:rPr>
          <w:rFonts w:ascii="宋体" w:hAnsi="宋体"/>
        </w:rPr>
      </w:pPr>
      <w:r>
        <w:rPr>
          <w:rFonts w:ascii="宋体" w:hAnsi="宋体" w:hint="eastAsia"/>
        </w:rPr>
        <w:t>1.1采购项目需要落实的政府采购政策：《关于促进残疾人就业政府采购政策的通知》（财库[2017]141号）、《政府采购促进中小企业发展管理办法》（财库〔2020〕46号）、《关于政府采购支持监狱企业发展有关问题的通知》(财库[2014]68号)、《关于调整优化节能产品 环境标志产品 政府采购执行机制的通知》（财库[2019]9号）</w:t>
      </w:r>
      <w:r w:rsidR="00EC1A80">
        <w:rPr>
          <w:rFonts w:ascii="宋体" w:hAnsi="宋体" w:hint="eastAsia"/>
        </w:rPr>
        <w:t>、</w:t>
      </w:r>
      <w:r w:rsidR="00EC1A80" w:rsidRPr="00EC1A80">
        <w:rPr>
          <w:rFonts w:ascii="宋体" w:hAnsi="宋体" w:hint="eastAsia"/>
        </w:rPr>
        <w:t>《浙江省财政厅关于进一步加大政府采购支持中小企业力度助力扎实稳住经济的通知》（浙财采监〔2022〕8号）</w:t>
      </w:r>
      <w:r>
        <w:rPr>
          <w:rFonts w:ascii="宋体" w:hAnsi="宋体" w:hint="eastAsia"/>
        </w:rPr>
        <w:t>。</w:t>
      </w:r>
    </w:p>
    <w:p w14:paraId="2BA9E4E2" w14:textId="77777777" w:rsidR="0065109B" w:rsidRDefault="00000000">
      <w:pPr>
        <w:spacing w:line="360" w:lineRule="auto"/>
        <w:ind w:firstLineChars="200" w:firstLine="420"/>
        <w:rPr>
          <w:rFonts w:ascii="宋体" w:hAnsi="宋体"/>
        </w:rPr>
      </w:pPr>
      <w:r>
        <w:rPr>
          <w:rFonts w:ascii="宋体" w:hAnsi="宋体" w:hint="eastAsia"/>
        </w:rPr>
        <w:t>1.2本次政府采购活动有关信息在浙江政府采购网公布，视同送达所有潜在投标人。</w:t>
      </w:r>
    </w:p>
    <w:p w14:paraId="2FBE7730" w14:textId="77777777" w:rsidR="0065109B" w:rsidRDefault="00000000">
      <w:pPr>
        <w:spacing w:line="360" w:lineRule="auto"/>
        <w:ind w:firstLineChars="200" w:firstLine="420"/>
        <w:rPr>
          <w:rFonts w:ascii="宋体" w:hAnsi="宋体"/>
        </w:rPr>
      </w:pPr>
      <w:r>
        <w:rPr>
          <w:rFonts w:ascii="宋体" w:hAnsi="宋体" w:hint="eastAsia"/>
        </w:rPr>
        <w:t>1.3特别提醒事项：</w:t>
      </w:r>
    </w:p>
    <w:p w14:paraId="38EF320C" w14:textId="77777777" w:rsidR="0065109B" w:rsidRDefault="00000000">
      <w:pPr>
        <w:spacing w:line="360" w:lineRule="auto"/>
        <w:ind w:firstLineChars="200" w:firstLine="420"/>
        <w:rPr>
          <w:rFonts w:ascii="宋体" w:hAnsi="宋体"/>
        </w:rPr>
      </w:pPr>
      <w:r>
        <w:rPr>
          <w:rFonts w:ascii="宋体" w:hAnsi="宋体" w:hint="eastAsia"/>
        </w:rPr>
        <w:t>（1）供应商应于提交投标文件截止时间前将电子加密投标文件上传到政府采购云平台（www.zcygov.cn），未上传电子加密投标文件，视为供应商放弃投标。</w:t>
      </w:r>
    </w:p>
    <w:p w14:paraId="4B5FC662" w14:textId="77777777" w:rsidR="0065109B" w:rsidRDefault="00000000">
      <w:pPr>
        <w:spacing w:line="360" w:lineRule="auto"/>
        <w:ind w:firstLineChars="200" w:firstLine="420"/>
        <w:rPr>
          <w:rFonts w:ascii="宋体" w:hAnsi="宋体"/>
        </w:rPr>
      </w:pPr>
      <w:r>
        <w:rPr>
          <w:rFonts w:ascii="宋体" w:hAnsi="宋体" w:hint="eastAsia"/>
        </w:rPr>
        <w:t>（2）供应商在“政府采购云平台”完成“电子加密投标文件”的上传递交之外，还可以（邮寄形式或派人现场提交，以招标代理机构联系人签收时间为准）在投标截止时间前提交以介质（U盘）存储的数据电文形式的“备份电子投标文件”。</w:t>
      </w:r>
    </w:p>
    <w:p w14:paraId="344A7724" w14:textId="77777777" w:rsidR="0065109B" w:rsidRDefault="00000000">
      <w:pPr>
        <w:spacing w:line="360" w:lineRule="auto"/>
        <w:ind w:firstLineChars="200" w:firstLine="420"/>
        <w:rPr>
          <w:rFonts w:ascii="宋体" w:hAnsi="宋体"/>
        </w:rPr>
      </w:pPr>
      <w:r>
        <w:rPr>
          <w:rFonts w:ascii="宋体" w:hAnsi="宋体" w:hint="eastAsia"/>
        </w:rPr>
        <w:lastRenderedPageBreak/>
        <w:t>（3）电子招投标有关事项说明：</w:t>
      </w:r>
    </w:p>
    <w:p w14:paraId="27C97C3E" w14:textId="77777777" w:rsidR="0065109B" w:rsidRDefault="00000000">
      <w:pPr>
        <w:spacing w:line="360" w:lineRule="auto"/>
        <w:ind w:firstLineChars="200" w:firstLine="420"/>
        <w:rPr>
          <w:rFonts w:ascii="宋体" w:hAnsi="宋体"/>
        </w:rPr>
      </w:pPr>
      <w:r>
        <w:rPr>
          <w:rFonts w:ascii="宋体" w:hAnsi="宋体" w:hint="eastAsia"/>
        </w:rPr>
        <w:t>①本项目通过“政府采购云平台（www.zcygov.cn）”实行电子投标，供应商须安装客户端软件，并按照采购文件和电子交易平台的要求制作投标文件。</w:t>
      </w:r>
    </w:p>
    <w:p w14:paraId="77B01A08" w14:textId="77777777" w:rsidR="0065109B" w:rsidRDefault="00000000">
      <w:pPr>
        <w:spacing w:line="360" w:lineRule="auto"/>
        <w:ind w:firstLineChars="200" w:firstLine="420"/>
        <w:rPr>
          <w:rFonts w:ascii="宋体" w:hAnsi="宋体"/>
        </w:rPr>
      </w:pPr>
      <w:r>
        <w:rPr>
          <w:rFonts w:ascii="宋体" w:hAnsi="宋体" w:hint="eastAsia"/>
        </w:rPr>
        <w:t>客户端软件下载方式：供应商可通过“浙江政府采购网-下载专区-电子交易客户端”进行下载。</w:t>
      </w:r>
    </w:p>
    <w:p w14:paraId="39E397FF" w14:textId="77777777" w:rsidR="0065109B" w:rsidRDefault="00000000">
      <w:pPr>
        <w:spacing w:line="360" w:lineRule="auto"/>
        <w:ind w:firstLineChars="200" w:firstLine="420"/>
        <w:rPr>
          <w:rFonts w:ascii="宋体" w:hAnsi="宋体"/>
        </w:rPr>
      </w:pPr>
      <w:r>
        <w:rPr>
          <w:rFonts w:ascii="宋体" w:hAnsi="宋体" w:hint="eastAsia"/>
        </w:rPr>
        <w:t>②供应商须申领CA，CA申领及相关操作可参考“浙江政府采购网-下载专区-电子交易客户端-CA驱动和申领流程”。供应商在进行上述操作时，如遇技术问题可致电400-881-7190进行咨询。</w:t>
      </w:r>
    </w:p>
    <w:p w14:paraId="6B4AEB79" w14:textId="77777777" w:rsidR="0065109B" w:rsidRDefault="00000000">
      <w:pPr>
        <w:spacing w:line="360" w:lineRule="auto"/>
        <w:ind w:firstLineChars="200" w:firstLine="420"/>
        <w:rPr>
          <w:rFonts w:ascii="宋体" w:hAnsi="宋体"/>
        </w:rPr>
      </w:pPr>
      <w:r>
        <w:rPr>
          <w:rFonts w:ascii="宋体" w:hAnsi="宋体" w:hint="eastAsia"/>
        </w:rPr>
        <w:t>（4）疫情期间特别提醒事项：</w:t>
      </w:r>
    </w:p>
    <w:p w14:paraId="343878FE" w14:textId="77777777" w:rsidR="0065109B" w:rsidRDefault="00000000">
      <w:pPr>
        <w:spacing w:line="360" w:lineRule="auto"/>
        <w:ind w:firstLineChars="200" w:firstLine="422"/>
        <w:rPr>
          <w:b/>
          <w:bCs/>
        </w:rPr>
      </w:pPr>
      <w:r>
        <w:rPr>
          <w:rFonts w:hint="eastAsia"/>
          <w:b/>
          <w:bCs/>
        </w:rPr>
        <w:t>备份文件的递交非强制要求，供应商可自行选择是否递交备份文件。</w:t>
      </w:r>
    </w:p>
    <w:p w14:paraId="758681CF" w14:textId="3081D85B" w:rsidR="0065109B" w:rsidRDefault="00000000" w:rsidP="009E6124">
      <w:pPr>
        <w:pStyle w:val="afff5"/>
        <w:numPr>
          <w:ilvl w:val="0"/>
          <w:numId w:val="7"/>
        </w:numPr>
        <w:spacing w:line="360" w:lineRule="auto"/>
        <w:ind w:firstLineChars="0"/>
        <w:rPr>
          <w:rFonts w:ascii="宋体" w:hAnsi="宋体"/>
        </w:rPr>
      </w:pPr>
      <w:r>
        <w:rPr>
          <w:rFonts w:ascii="宋体" w:hAnsi="宋体" w:hint="eastAsia"/>
        </w:rPr>
        <w:t>采用邮寄方式提交备份电子投标文件，需按以下要求递交：</w:t>
      </w:r>
    </w:p>
    <w:p w14:paraId="442EE4B9" w14:textId="7AB01120" w:rsidR="0065109B" w:rsidRDefault="00000000">
      <w:pPr>
        <w:spacing w:line="360" w:lineRule="auto"/>
        <w:ind w:firstLineChars="200" w:firstLine="420"/>
        <w:rPr>
          <w:rFonts w:ascii="宋体" w:hAnsi="宋体"/>
        </w:rPr>
      </w:pPr>
      <w:r>
        <w:rPr>
          <w:rFonts w:ascii="宋体" w:hAnsi="宋体" w:hint="eastAsia"/>
        </w:rPr>
        <w:t>供应商须在</w:t>
      </w:r>
      <w:r w:rsidRPr="009E6124">
        <w:rPr>
          <w:rFonts w:ascii="宋体" w:hAnsi="宋体" w:hint="eastAsia"/>
        </w:rPr>
        <w:t>2022年</w:t>
      </w:r>
      <w:r w:rsidR="009E6124" w:rsidRPr="009E6124">
        <w:rPr>
          <w:rFonts w:ascii="宋体" w:hAnsi="宋体"/>
        </w:rPr>
        <w:t>9</w:t>
      </w:r>
      <w:r w:rsidRPr="009E6124">
        <w:rPr>
          <w:rFonts w:ascii="宋体" w:hAnsi="宋体" w:hint="eastAsia"/>
        </w:rPr>
        <w:t>月</w:t>
      </w:r>
      <w:r w:rsidR="009E6124" w:rsidRPr="009E6124">
        <w:rPr>
          <w:rFonts w:ascii="宋体" w:hAnsi="宋体"/>
        </w:rPr>
        <w:t>26</w:t>
      </w:r>
      <w:r w:rsidRPr="009E6124">
        <w:rPr>
          <w:rFonts w:ascii="宋体" w:hAnsi="宋体" w:hint="eastAsia"/>
        </w:rPr>
        <w:t>日</w:t>
      </w:r>
      <w:r w:rsidRPr="009E6124">
        <w:rPr>
          <w:rFonts w:ascii="宋体" w:hAnsi="宋体"/>
        </w:rPr>
        <w:t>09</w:t>
      </w:r>
      <w:r w:rsidRPr="009E6124">
        <w:rPr>
          <w:rFonts w:ascii="宋体" w:hAnsi="宋体" w:hint="eastAsia"/>
        </w:rPr>
        <w:t>时00分</w:t>
      </w:r>
      <w:r>
        <w:rPr>
          <w:rFonts w:ascii="宋体" w:hAnsi="宋体" w:hint="eastAsia"/>
        </w:rPr>
        <w:t>（北京时间）前将备份投标文件邮寄至规定地点，由招标代理工作人员进行签收。各供应商自行考虑邮寄在途时间，邮寄过程中无论何种因素导致备份投标文件未按时递交的后果，均由供应商自行负责。备份投标文件递交时间以招标代理实际收到投标文件的时间为准。迟到的备份投标文件将被拒收。请各供应商确保密封包装在邮寄过程密封包装完好，并在邮寄包裹上注明项目名称，因邮寄过程的密封破损造成不符合开标要求的，本招标代理及招标人概不负责。</w:t>
      </w:r>
    </w:p>
    <w:p w14:paraId="5609773B" w14:textId="77777777" w:rsidR="0065109B" w:rsidRDefault="00000000">
      <w:pPr>
        <w:spacing w:line="360" w:lineRule="auto"/>
        <w:ind w:firstLineChars="200" w:firstLine="420"/>
        <w:rPr>
          <w:rFonts w:ascii="宋体" w:hAnsi="宋体"/>
        </w:rPr>
      </w:pPr>
      <w:r>
        <w:rPr>
          <w:rFonts w:ascii="宋体" w:hAnsi="宋体" w:hint="eastAsia"/>
        </w:rPr>
        <w:t>备份电子投标文件邮寄地址为：宁波市鄞州区首南街道圣嘉大厦27楼。</w:t>
      </w:r>
    </w:p>
    <w:p w14:paraId="442FED19" w14:textId="77777777" w:rsidR="0065109B" w:rsidRDefault="00000000">
      <w:pPr>
        <w:spacing w:line="360" w:lineRule="auto"/>
        <w:ind w:firstLineChars="200" w:firstLine="420"/>
        <w:rPr>
          <w:rFonts w:ascii="宋体" w:hAnsi="宋体"/>
        </w:rPr>
      </w:pPr>
      <w:r>
        <w:rPr>
          <w:rFonts w:ascii="宋体" w:hAnsi="宋体" w:hint="eastAsia"/>
        </w:rPr>
        <w:t>收件人：林苑，联系方式：13958900803</w:t>
      </w:r>
    </w:p>
    <w:p w14:paraId="7DA7A9AD" w14:textId="0441A141" w:rsidR="0065109B" w:rsidRDefault="00000000">
      <w:pPr>
        <w:spacing w:line="360" w:lineRule="auto"/>
        <w:ind w:firstLineChars="200" w:firstLine="420"/>
        <w:rPr>
          <w:rFonts w:ascii="宋体" w:hAnsi="宋体"/>
        </w:rPr>
      </w:pPr>
      <w:r>
        <w:rPr>
          <w:rFonts w:ascii="宋体" w:hAnsi="宋体" w:hint="eastAsia"/>
        </w:rPr>
        <w:t>②采用现场递交方式递交备份电子投标文件，在投标当天投标人员需持绿色“健康码”“行程码”、并持</w:t>
      </w:r>
      <w:r w:rsidR="009934FA">
        <w:rPr>
          <w:rFonts w:ascii="宋体" w:hAnsi="宋体"/>
        </w:rPr>
        <w:t>72</w:t>
      </w:r>
      <w:r w:rsidR="009934FA">
        <w:rPr>
          <w:rFonts w:ascii="宋体" w:hAnsi="宋体" w:hint="eastAsia"/>
        </w:rPr>
        <w:t>小时内</w:t>
      </w:r>
      <w:r>
        <w:rPr>
          <w:rFonts w:ascii="宋体" w:hAnsi="宋体" w:hint="eastAsia"/>
        </w:rPr>
        <w:t>核酸阴性证明，佩戴口罩且体温测量正常后方可进入开标现场（以开标当日测量体温为准）递交备份投标文件。若供应商因未按上述要求办理而导致无法准时进入开标现场的，由供应商自行负责。（因疫情反复，具体疫情防控措施以开标当天为准）</w:t>
      </w:r>
    </w:p>
    <w:p w14:paraId="24254AA2" w14:textId="77777777" w:rsidR="0065109B" w:rsidRDefault="00000000">
      <w:pPr>
        <w:spacing w:line="360" w:lineRule="auto"/>
        <w:ind w:firstLineChars="200" w:firstLine="422"/>
        <w:outlineLvl w:val="1"/>
        <w:rPr>
          <w:rFonts w:ascii="宋体" w:hAnsi="宋体"/>
          <w:b/>
        </w:rPr>
      </w:pPr>
      <w:r>
        <w:rPr>
          <w:rFonts w:ascii="宋体" w:hAnsi="宋体" w:hint="eastAsia"/>
          <w:b/>
        </w:rPr>
        <w:t>七、业务咨询</w:t>
      </w:r>
    </w:p>
    <w:p w14:paraId="45ACFB33" w14:textId="77777777" w:rsidR="0065109B" w:rsidRDefault="00000000">
      <w:pPr>
        <w:spacing w:line="360" w:lineRule="auto"/>
        <w:ind w:firstLineChars="200" w:firstLine="420"/>
        <w:rPr>
          <w:rFonts w:ascii="宋体" w:hAnsi="宋体"/>
        </w:rPr>
      </w:pPr>
      <w:r>
        <w:rPr>
          <w:rFonts w:ascii="宋体" w:hAnsi="宋体" w:hint="eastAsia"/>
        </w:rPr>
        <w:t>对本次招标提出询问，请按以下方式联系。</w:t>
      </w:r>
      <w:bookmarkEnd w:id="25"/>
      <w:bookmarkEnd w:id="26"/>
      <w:bookmarkEnd w:id="27"/>
      <w:bookmarkEnd w:id="28"/>
    </w:p>
    <w:p w14:paraId="182D9EE8" w14:textId="77777777" w:rsidR="0065109B" w:rsidRDefault="00000000">
      <w:pPr>
        <w:spacing w:line="360" w:lineRule="auto"/>
        <w:ind w:firstLineChars="200" w:firstLine="420"/>
        <w:rPr>
          <w:rFonts w:ascii="宋体" w:hAnsi="宋体"/>
        </w:rPr>
      </w:pPr>
      <w:r>
        <w:rPr>
          <w:rFonts w:ascii="宋体" w:hAnsi="宋体" w:hint="eastAsia"/>
        </w:rPr>
        <w:t>1、采购人信息</w:t>
      </w:r>
    </w:p>
    <w:p w14:paraId="2935F9C8" w14:textId="77777777" w:rsidR="0065109B" w:rsidRDefault="00000000">
      <w:pPr>
        <w:spacing w:line="360" w:lineRule="auto"/>
        <w:ind w:firstLineChars="200" w:firstLine="420"/>
        <w:rPr>
          <w:rFonts w:ascii="宋体" w:hAnsi="宋体"/>
        </w:rPr>
      </w:pPr>
      <w:r>
        <w:rPr>
          <w:rFonts w:ascii="宋体" w:hAnsi="宋体" w:hint="eastAsia"/>
        </w:rPr>
        <w:t>名称：宁波市鄞州区医疗保障局</w:t>
      </w:r>
    </w:p>
    <w:p w14:paraId="16BC3CC9" w14:textId="77777777" w:rsidR="0065109B" w:rsidRDefault="00000000">
      <w:pPr>
        <w:spacing w:line="360" w:lineRule="auto"/>
        <w:ind w:firstLineChars="200" w:firstLine="420"/>
        <w:rPr>
          <w:rFonts w:ascii="宋体" w:hAnsi="宋体"/>
        </w:rPr>
      </w:pPr>
      <w:r>
        <w:rPr>
          <w:rFonts w:ascii="宋体" w:hAnsi="宋体" w:hint="eastAsia"/>
        </w:rPr>
        <w:t>地址：宁波市鄞州区惠风东路258号5楼</w:t>
      </w:r>
    </w:p>
    <w:p w14:paraId="4E74974D" w14:textId="77777777" w:rsidR="0065109B" w:rsidRDefault="00000000">
      <w:pPr>
        <w:spacing w:line="360" w:lineRule="auto"/>
        <w:ind w:firstLineChars="200" w:firstLine="420"/>
        <w:rPr>
          <w:rFonts w:ascii="宋体" w:hAnsi="宋体"/>
        </w:rPr>
      </w:pPr>
      <w:r>
        <w:rPr>
          <w:rFonts w:ascii="宋体" w:hAnsi="宋体" w:hint="eastAsia"/>
        </w:rPr>
        <w:t>项目联系人（询问）：陈聪</w:t>
      </w:r>
    </w:p>
    <w:p w14:paraId="69DD4C39" w14:textId="77777777" w:rsidR="0065109B" w:rsidRDefault="00000000">
      <w:pPr>
        <w:spacing w:line="360" w:lineRule="auto"/>
        <w:ind w:firstLineChars="200" w:firstLine="420"/>
        <w:rPr>
          <w:rFonts w:ascii="宋体" w:hAnsi="宋体"/>
        </w:rPr>
      </w:pPr>
      <w:r>
        <w:rPr>
          <w:rFonts w:ascii="宋体" w:hAnsi="宋体" w:hint="eastAsia"/>
        </w:rPr>
        <w:t>项目联系方式（询问）：15867490003</w:t>
      </w:r>
    </w:p>
    <w:p w14:paraId="69C20C15" w14:textId="77777777" w:rsidR="0065109B" w:rsidRDefault="00000000">
      <w:pPr>
        <w:spacing w:line="360" w:lineRule="auto"/>
        <w:ind w:firstLineChars="200" w:firstLine="420"/>
        <w:rPr>
          <w:rFonts w:ascii="宋体" w:hAnsi="宋体"/>
        </w:rPr>
      </w:pPr>
      <w:r>
        <w:rPr>
          <w:rFonts w:ascii="宋体" w:hAnsi="宋体" w:hint="eastAsia"/>
        </w:rPr>
        <w:t>质疑联系人：张兴</w:t>
      </w:r>
    </w:p>
    <w:p w14:paraId="5456789D" w14:textId="77777777" w:rsidR="0065109B" w:rsidRDefault="00000000">
      <w:pPr>
        <w:spacing w:line="360" w:lineRule="auto"/>
        <w:ind w:firstLineChars="200" w:firstLine="420"/>
        <w:rPr>
          <w:rFonts w:ascii="宋体" w:hAnsi="宋体"/>
        </w:rPr>
      </w:pPr>
      <w:r>
        <w:rPr>
          <w:rFonts w:ascii="宋体" w:hAnsi="宋体" w:hint="eastAsia"/>
        </w:rPr>
        <w:t>质疑联系方式：0574-89296515</w:t>
      </w:r>
    </w:p>
    <w:p w14:paraId="145E09F6" w14:textId="77777777" w:rsidR="0065109B" w:rsidRDefault="00000000">
      <w:pPr>
        <w:spacing w:line="360" w:lineRule="auto"/>
        <w:ind w:firstLineChars="200" w:firstLine="420"/>
        <w:rPr>
          <w:rFonts w:ascii="宋体" w:hAnsi="宋体"/>
        </w:rPr>
      </w:pPr>
      <w:r>
        <w:rPr>
          <w:rFonts w:ascii="宋体" w:hAnsi="宋体" w:hint="eastAsia"/>
        </w:rPr>
        <w:lastRenderedPageBreak/>
        <w:t>2、采购代理机构信息</w:t>
      </w:r>
    </w:p>
    <w:p w14:paraId="76B0DD8F" w14:textId="77777777" w:rsidR="0065109B" w:rsidRDefault="00000000">
      <w:pPr>
        <w:spacing w:line="360" w:lineRule="auto"/>
        <w:ind w:firstLineChars="200" w:firstLine="420"/>
        <w:rPr>
          <w:rFonts w:ascii="宋体" w:hAnsi="宋体"/>
        </w:rPr>
      </w:pPr>
      <w:r>
        <w:rPr>
          <w:rFonts w:ascii="宋体" w:hAnsi="宋体" w:hint="eastAsia"/>
        </w:rPr>
        <w:t>名称：宁波国研科技咨询有限公司</w:t>
      </w:r>
    </w:p>
    <w:p w14:paraId="7A30A3D1" w14:textId="77777777" w:rsidR="0065109B" w:rsidRDefault="00000000">
      <w:pPr>
        <w:spacing w:line="360" w:lineRule="auto"/>
        <w:ind w:firstLineChars="200" w:firstLine="420"/>
        <w:rPr>
          <w:rFonts w:ascii="宋体" w:hAnsi="宋体"/>
        </w:rPr>
      </w:pPr>
      <w:r>
        <w:rPr>
          <w:rFonts w:ascii="宋体" w:hAnsi="宋体" w:hint="eastAsia"/>
        </w:rPr>
        <w:t>地址：浙江省宁波市鄞州区首南街道圣嘉大厦27楼</w:t>
      </w:r>
    </w:p>
    <w:p w14:paraId="37098648" w14:textId="77777777" w:rsidR="0065109B" w:rsidRDefault="00000000">
      <w:pPr>
        <w:spacing w:line="360" w:lineRule="auto"/>
        <w:ind w:firstLineChars="200" w:firstLine="420"/>
        <w:rPr>
          <w:rFonts w:ascii="宋体" w:hAnsi="宋体"/>
        </w:rPr>
      </w:pPr>
      <w:r>
        <w:rPr>
          <w:rFonts w:ascii="宋体" w:hAnsi="宋体" w:hint="eastAsia"/>
        </w:rPr>
        <w:t>项目联系人（询问）：林苑、何怡</w:t>
      </w:r>
    </w:p>
    <w:p w14:paraId="03714DA7" w14:textId="77777777" w:rsidR="0065109B" w:rsidRDefault="00000000">
      <w:pPr>
        <w:spacing w:line="360" w:lineRule="auto"/>
        <w:ind w:firstLineChars="200" w:firstLine="420"/>
        <w:rPr>
          <w:rFonts w:ascii="宋体" w:hAnsi="宋体"/>
        </w:rPr>
      </w:pPr>
      <w:r>
        <w:rPr>
          <w:rFonts w:ascii="宋体" w:hAnsi="宋体" w:hint="eastAsia"/>
        </w:rPr>
        <w:t>项目联系方式（询问）：13958900803</w:t>
      </w:r>
    </w:p>
    <w:p w14:paraId="2CBCBCD0" w14:textId="77777777" w:rsidR="0065109B" w:rsidRDefault="00000000">
      <w:pPr>
        <w:spacing w:line="360" w:lineRule="auto"/>
        <w:ind w:firstLineChars="200" w:firstLine="420"/>
        <w:rPr>
          <w:rFonts w:ascii="宋体" w:hAnsi="宋体"/>
        </w:rPr>
      </w:pPr>
      <w:r>
        <w:rPr>
          <w:rFonts w:ascii="宋体" w:hAnsi="宋体" w:hint="eastAsia"/>
        </w:rPr>
        <w:t>质疑联系人：董宁</w:t>
      </w:r>
    </w:p>
    <w:p w14:paraId="5FA4336E" w14:textId="5F82E2A0" w:rsidR="0065109B" w:rsidRDefault="00000000">
      <w:pPr>
        <w:spacing w:line="360" w:lineRule="auto"/>
        <w:ind w:firstLineChars="200" w:firstLine="420"/>
        <w:rPr>
          <w:rFonts w:ascii="宋体" w:hAnsi="宋体"/>
        </w:rPr>
      </w:pPr>
      <w:r>
        <w:rPr>
          <w:rFonts w:ascii="宋体" w:hAnsi="宋体" w:hint="eastAsia"/>
        </w:rPr>
        <w:t>质疑联系方式：</w:t>
      </w:r>
      <w:r w:rsidR="00987BC9" w:rsidRPr="00987BC9">
        <w:rPr>
          <w:rFonts w:ascii="宋体" w:hAnsi="宋体"/>
        </w:rPr>
        <w:t>18067273063</w:t>
      </w:r>
    </w:p>
    <w:p w14:paraId="3955E1D2" w14:textId="77777777" w:rsidR="0065109B" w:rsidRDefault="00000000">
      <w:pPr>
        <w:spacing w:line="360" w:lineRule="auto"/>
        <w:ind w:firstLineChars="200" w:firstLine="420"/>
        <w:rPr>
          <w:rFonts w:ascii="宋体" w:hAnsi="宋体"/>
        </w:rPr>
      </w:pPr>
      <w:r>
        <w:rPr>
          <w:rFonts w:ascii="宋体" w:hAnsi="宋体" w:hint="eastAsia"/>
        </w:rPr>
        <w:t>3、同级政府采购监督管理部门</w:t>
      </w:r>
    </w:p>
    <w:p w14:paraId="2EC50D7B" w14:textId="77777777" w:rsidR="0065109B" w:rsidRDefault="00000000">
      <w:pPr>
        <w:spacing w:line="360" w:lineRule="auto"/>
        <w:ind w:firstLineChars="200" w:firstLine="420"/>
        <w:rPr>
          <w:rFonts w:ascii="宋体" w:hAnsi="宋体"/>
        </w:rPr>
      </w:pPr>
      <w:r>
        <w:rPr>
          <w:rFonts w:ascii="宋体" w:hAnsi="宋体" w:hint="eastAsia"/>
        </w:rPr>
        <w:t>监管机构：宁波市鄞州区政府采购管理办公室</w:t>
      </w:r>
    </w:p>
    <w:p w14:paraId="58A2F981" w14:textId="77777777" w:rsidR="0065109B" w:rsidRDefault="00000000">
      <w:pPr>
        <w:spacing w:line="360" w:lineRule="auto"/>
        <w:ind w:firstLineChars="200" w:firstLine="420"/>
        <w:rPr>
          <w:rFonts w:ascii="宋体" w:hAnsi="宋体"/>
        </w:rPr>
      </w:pPr>
      <w:r>
        <w:rPr>
          <w:rFonts w:ascii="宋体" w:hAnsi="宋体" w:hint="eastAsia"/>
        </w:rPr>
        <w:t>地址：宁波市鄞州区民惠东路16号</w:t>
      </w:r>
    </w:p>
    <w:p w14:paraId="7F4AB130" w14:textId="77777777" w:rsidR="0065109B" w:rsidRDefault="00000000">
      <w:pPr>
        <w:spacing w:line="360" w:lineRule="auto"/>
        <w:ind w:firstLineChars="200" w:firstLine="420"/>
        <w:rPr>
          <w:rFonts w:ascii="宋体" w:hAnsi="宋体"/>
        </w:rPr>
      </w:pPr>
      <w:r>
        <w:rPr>
          <w:rFonts w:ascii="宋体" w:hAnsi="宋体" w:hint="eastAsia"/>
        </w:rPr>
        <w:t>联系人：郑老师</w:t>
      </w:r>
    </w:p>
    <w:p w14:paraId="6F7C6AC8" w14:textId="77777777" w:rsidR="0065109B" w:rsidRDefault="00000000">
      <w:pPr>
        <w:spacing w:line="360" w:lineRule="auto"/>
        <w:ind w:firstLineChars="200" w:firstLine="420"/>
        <w:rPr>
          <w:rFonts w:ascii="宋体" w:hAnsi="宋体"/>
        </w:rPr>
      </w:pPr>
      <w:r>
        <w:rPr>
          <w:rFonts w:ascii="宋体" w:hAnsi="宋体" w:hint="eastAsia"/>
        </w:rPr>
        <w:t>联系方式：0574-89295894</w:t>
      </w:r>
    </w:p>
    <w:p w14:paraId="13196DAD" w14:textId="77777777" w:rsidR="0065109B" w:rsidRDefault="0065109B">
      <w:pPr>
        <w:spacing w:line="360" w:lineRule="auto"/>
        <w:ind w:firstLineChars="200" w:firstLine="420"/>
        <w:rPr>
          <w:rFonts w:ascii="宋体" w:hAnsi="宋体"/>
        </w:rPr>
      </w:pPr>
    </w:p>
    <w:p w14:paraId="5191326E" w14:textId="77777777" w:rsidR="0065109B" w:rsidRDefault="00000000">
      <w:pPr>
        <w:pStyle w:val="afd"/>
      </w:pPr>
      <w:r>
        <w:br w:type="page"/>
      </w:r>
      <w:bookmarkStart w:id="29" w:name="_Toc26853"/>
      <w:bookmarkStart w:id="30" w:name="_Toc93305198"/>
      <w:r>
        <w:rPr>
          <w:rFonts w:hint="eastAsia"/>
        </w:rPr>
        <w:lastRenderedPageBreak/>
        <w:t>第二章</w:t>
      </w:r>
      <w:r>
        <w:rPr>
          <w:rFonts w:hint="eastAsia"/>
        </w:rPr>
        <w:t xml:space="preserve"> </w:t>
      </w:r>
      <w:r>
        <w:rPr>
          <w:rFonts w:hint="eastAsia"/>
        </w:rPr>
        <w:t>投标须知</w:t>
      </w:r>
      <w:bookmarkEnd w:id="29"/>
      <w:bookmarkEnd w:id="30"/>
    </w:p>
    <w:p w14:paraId="4A4882B9" w14:textId="77777777" w:rsidR="0065109B" w:rsidRDefault="00000000">
      <w:pPr>
        <w:spacing w:line="360" w:lineRule="auto"/>
      </w:pPr>
      <w:r>
        <w:rPr>
          <w:rFonts w:hint="eastAsia"/>
          <w:b/>
          <w:bCs/>
          <w:sz w:val="24"/>
        </w:rPr>
        <w:t>注：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14:paraId="5ACBC819" w14:textId="77777777" w:rsidR="0065109B" w:rsidRDefault="0065109B"/>
    <w:p w14:paraId="56C85F91" w14:textId="77777777" w:rsidR="0065109B" w:rsidRDefault="00000000">
      <w:pPr>
        <w:spacing w:line="360" w:lineRule="auto"/>
        <w:ind w:firstLineChars="200" w:firstLine="422"/>
        <w:outlineLvl w:val="1"/>
        <w:rPr>
          <w:rFonts w:ascii="宋体" w:hAnsi="宋体"/>
          <w:b/>
        </w:rPr>
      </w:pPr>
      <w:bookmarkStart w:id="31" w:name="_Toc20982"/>
      <w:bookmarkStart w:id="32" w:name="_Toc249866756"/>
      <w:bookmarkStart w:id="33" w:name="_Toc259108314"/>
      <w:r>
        <w:rPr>
          <w:rFonts w:ascii="宋体" w:hAnsi="宋体" w:hint="eastAsia"/>
          <w:b/>
        </w:rPr>
        <w:t>一、特别说明</w:t>
      </w:r>
      <w:bookmarkEnd w:id="31"/>
      <w:bookmarkEnd w:id="32"/>
      <w:bookmarkEnd w:id="33"/>
    </w:p>
    <w:p w14:paraId="60071A83" w14:textId="77777777" w:rsidR="0065109B" w:rsidRDefault="00000000">
      <w:pPr>
        <w:spacing w:line="360" w:lineRule="auto"/>
        <w:ind w:firstLineChars="200" w:firstLine="420"/>
      </w:pPr>
      <w:bookmarkStart w:id="34" w:name="_Toc259108315"/>
      <w:bookmarkStart w:id="35" w:name="_Toc249866757"/>
      <w:r>
        <w:rPr>
          <w:rFonts w:hint="eastAsia"/>
        </w:rPr>
        <w:t>（一）提供相同品牌产品且通过资格审查、符合性审查的不同投标人参加同一合同项下投标的，按一家投标人计算，评审后得分最高的同品牌投标获得中标人推荐资格；评审得分相同的，由评标委员会按照采购文件规定的方式确定一个投标人获得中标人的推荐资格，采购文件未规定的采取随机抽取的方式确定，其他同品牌投标人不作为中标候选人。（本条款不适用）</w:t>
      </w:r>
    </w:p>
    <w:p w14:paraId="0B90EF75" w14:textId="77777777" w:rsidR="0065109B" w:rsidRDefault="00000000">
      <w:pPr>
        <w:spacing w:line="360" w:lineRule="auto"/>
        <w:ind w:firstLineChars="200" w:firstLine="420"/>
      </w:pPr>
      <w:r>
        <w:rPr>
          <w:rFonts w:hint="eastAsia"/>
        </w:rPr>
        <w:t>非单一产品采购项目，投标人使用相同制造商的产品（相同制造产品是指采购文件中指定的“核心产品”）作为其项目的一部分，按一家投标人认定。（本条款不适用）</w:t>
      </w:r>
    </w:p>
    <w:p w14:paraId="523F0324" w14:textId="77777777" w:rsidR="0065109B" w:rsidRDefault="00000000">
      <w:pPr>
        <w:spacing w:line="360" w:lineRule="auto"/>
        <w:ind w:firstLineChars="200" w:firstLine="420"/>
      </w:pPr>
      <w:r>
        <w:rPr>
          <w:rFonts w:hint="eastAsia"/>
        </w:rPr>
        <w:t>单位负责人为同一人或存在直接控股、管理关系的不同供应商，不得参加同一合同项下的政府采购活动</w:t>
      </w:r>
      <w:r>
        <w:t>。</w:t>
      </w:r>
      <w:bookmarkEnd w:id="34"/>
      <w:bookmarkEnd w:id="35"/>
    </w:p>
    <w:p w14:paraId="5668594A" w14:textId="77777777" w:rsidR="0065109B" w:rsidRDefault="00000000">
      <w:pPr>
        <w:spacing w:line="360" w:lineRule="auto"/>
        <w:ind w:firstLineChars="200" w:firstLine="420"/>
      </w:pPr>
      <w:r>
        <w:rPr>
          <w:rFonts w:hint="eastAsia"/>
        </w:rPr>
        <w:t>（二）供应商投标所使用的资格、信誉、荣誉、业绩与企业认证等必须为本法人所拥有。</w:t>
      </w:r>
    </w:p>
    <w:p w14:paraId="7C364438" w14:textId="77777777" w:rsidR="0065109B" w:rsidRDefault="00000000">
      <w:pPr>
        <w:spacing w:line="360" w:lineRule="auto"/>
        <w:ind w:firstLineChars="200" w:firstLine="420"/>
      </w:pPr>
      <w:r>
        <w:rPr>
          <w:rFonts w:hint="eastAsia"/>
        </w:rPr>
        <w:t>（三）供应商在投标活动中提供任何虚假材料，其投标无效，并报监管部门查处；中标后发现的，中标人须依照《中华人民共和国消费者权益保护法》相关规定双倍赔偿采购人，且民事赔偿并不免除违法供应商的行政与刑事责任。</w:t>
      </w:r>
    </w:p>
    <w:p w14:paraId="48E41E77" w14:textId="77777777" w:rsidR="0065109B" w:rsidRDefault="00000000">
      <w:pPr>
        <w:spacing w:line="360" w:lineRule="auto"/>
        <w:ind w:firstLineChars="200" w:firstLine="420"/>
      </w:pPr>
      <w:r>
        <w:rPr>
          <w:rFonts w:hint="eastAsia"/>
        </w:rPr>
        <w:t>（四）询问、质疑及投诉</w:t>
      </w:r>
    </w:p>
    <w:p w14:paraId="72719A76" w14:textId="77777777" w:rsidR="0065109B" w:rsidRDefault="00000000">
      <w:pPr>
        <w:spacing w:line="360" w:lineRule="auto"/>
        <w:ind w:firstLineChars="200" w:firstLine="420"/>
      </w:pPr>
      <w:r>
        <w:rPr>
          <w:rFonts w:hint="eastAsia"/>
        </w:rPr>
        <w:t>1</w:t>
      </w:r>
      <w:r>
        <w:rPr>
          <w:rFonts w:hint="eastAsia"/>
        </w:rPr>
        <w:t>、询问</w:t>
      </w:r>
    </w:p>
    <w:p w14:paraId="0B3F9BE7" w14:textId="77777777" w:rsidR="0065109B" w:rsidRDefault="00000000">
      <w:pPr>
        <w:spacing w:line="360" w:lineRule="auto"/>
        <w:ind w:firstLineChars="200" w:firstLine="420"/>
      </w:pPr>
      <w:r>
        <w:rPr>
          <w:rFonts w:hint="eastAsia"/>
        </w:rPr>
        <w:t>（</w:t>
      </w:r>
      <w:r>
        <w:rPr>
          <w:rFonts w:hint="eastAsia"/>
        </w:rPr>
        <w:t>1</w:t>
      </w:r>
      <w:r>
        <w:rPr>
          <w:rFonts w:hint="eastAsia"/>
        </w:rPr>
        <w:t>）投标人对政府采购活动事项有疑问的，可以向招标采购单位提出询问，询问可以口头方式提出，也可以书面方式提出。</w:t>
      </w:r>
    </w:p>
    <w:p w14:paraId="224CAA49" w14:textId="77777777" w:rsidR="0065109B" w:rsidRDefault="00000000">
      <w:pPr>
        <w:spacing w:line="360" w:lineRule="auto"/>
        <w:ind w:firstLineChars="200" w:firstLine="420"/>
      </w:pPr>
      <w:r>
        <w:rPr>
          <w:rFonts w:hint="eastAsia"/>
        </w:rPr>
        <w:t>（</w:t>
      </w:r>
      <w:r>
        <w:rPr>
          <w:rFonts w:hint="eastAsia"/>
        </w:rPr>
        <w:t>2</w:t>
      </w:r>
      <w:r>
        <w:rPr>
          <w:rFonts w:hint="eastAsia"/>
        </w:rPr>
        <w:t>）招标采购单位在三个工作日内对投标人依法提出的询问作出答复，但答复的内容不涉及商业秘密。</w:t>
      </w:r>
    </w:p>
    <w:p w14:paraId="722D834A" w14:textId="77777777" w:rsidR="0065109B" w:rsidRDefault="00000000">
      <w:pPr>
        <w:spacing w:line="360" w:lineRule="auto"/>
        <w:ind w:firstLineChars="200" w:firstLine="420"/>
      </w:pPr>
      <w:r>
        <w:rPr>
          <w:rFonts w:hint="eastAsia"/>
        </w:rPr>
        <w:t>2</w:t>
      </w:r>
      <w:r>
        <w:rPr>
          <w:rFonts w:hint="eastAsia"/>
        </w:rPr>
        <w:t>、质疑</w:t>
      </w:r>
    </w:p>
    <w:p w14:paraId="5712A6BE" w14:textId="77777777" w:rsidR="0065109B" w:rsidRDefault="00000000">
      <w:pPr>
        <w:pStyle w:val="NewNewNewNew"/>
        <w:spacing w:line="360" w:lineRule="auto"/>
      </w:pPr>
      <w:r>
        <w:rPr>
          <w:rFonts w:hint="eastAsia"/>
        </w:rPr>
        <w:t>（</w:t>
      </w:r>
      <w:r>
        <w:rPr>
          <w:rFonts w:hint="eastAsia"/>
        </w:rPr>
        <w:t>1</w:t>
      </w:r>
      <w:r>
        <w:rPr>
          <w:rFonts w:hint="eastAsia"/>
        </w:rPr>
        <w:t>）提出质疑的期限</w:t>
      </w:r>
    </w:p>
    <w:p w14:paraId="0193A06B" w14:textId="77777777" w:rsidR="0065109B" w:rsidRDefault="00000000">
      <w:pPr>
        <w:spacing w:line="360" w:lineRule="auto"/>
        <w:ind w:firstLineChars="200" w:firstLine="420"/>
      </w:pPr>
      <w:r>
        <w:rPr>
          <w:rFonts w:hint="eastAsia"/>
        </w:rPr>
        <w:t>对可以质疑的采购文件提出质疑的，为采购文件公告期限结束之日起七个工作日内；</w:t>
      </w:r>
    </w:p>
    <w:p w14:paraId="177DD0BC" w14:textId="77777777" w:rsidR="0065109B" w:rsidRDefault="00000000">
      <w:pPr>
        <w:spacing w:line="360" w:lineRule="auto"/>
        <w:ind w:firstLineChars="200" w:firstLine="420"/>
      </w:pPr>
      <w:r>
        <w:rPr>
          <w:rFonts w:hint="eastAsia"/>
        </w:rPr>
        <w:t>对采购过程提出质疑的，为各采购程序环节结束之日起七个工作日内；</w:t>
      </w:r>
    </w:p>
    <w:p w14:paraId="50BD880D" w14:textId="77777777" w:rsidR="0065109B" w:rsidRDefault="00000000">
      <w:pPr>
        <w:spacing w:line="360" w:lineRule="auto"/>
        <w:ind w:firstLineChars="200" w:firstLine="420"/>
      </w:pPr>
      <w:r>
        <w:rPr>
          <w:rFonts w:hint="eastAsia"/>
        </w:rPr>
        <w:t>对中标或者成交结果提出质疑的，为中标或者成交结果公告期限届满之日起七个工作日内。</w:t>
      </w:r>
    </w:p>
    <w:p w14:paraId="12193234" w14:textId="77777777" w:rsidR="0065109B" w:rsidRDefault="00000000">
      <w:pPr>
        <w:spacing w:line="360" w:lineRule="auto"/>
      </w:pPr>
      <w:r>
        <w:rPr>
          <w:rFonts w:hint="eastAsia"/>
        </w:rPr>
        <w:t>（</w:t>
      </w:r>
      <w:r>
        <w:rPr>
          <w:rFonts w:hint="eastAsia"/>
        </w:rPr>
        <w:t>2</w:t>
      </w:r>
      <w:r>
        <w:rPr>
          <w:rFonts w:hint="eastAsia"/>
        </w:rPr>
        <w:t>）提出质疑的要求</w:t>
      </w:r>
    </w:p>
    <w:p w14:paraId="6BA7BE05" w14:textId="77777777" w:rsidR="0065109B" w:rsidRDefault="00000000">
      <w:pPr>
        <w:spacing w:line="360" w:lineRule="auto"/>
        <w:ind w:firstLineChars="200" w:firstLine="420"/>
      </w:pPr>
      <w:r>
        <w:rPr>
          <w:rFonts w:hint="eastAsia"/>
        </w:rPr>
        <w:lastRenderedPageBreak/>
        <w:t>①以书面形式（加盖投标人公章）向招标采购单位提出质疑。投标人以电话、传真或电邮形式提交的质疑属于无效质疑。</w:t>
      </w:r>
      <w:r>
        <w:rPr>
          <w:rFonts w:hint="eastAsia"/>
        </w:rPr>
        <w:t xml:space="preserve">      </w:t>
      </w:r>
    </w:p>
    <w:p w14:paraId="1D31AA73" w14:textId="77777777" w:rsidR="0065109B" w:rsidRDefault="00000000">
      <w:pPr>
        <w:spacing w:line="360" w:lineRule="auto"/>
        <w:ind w:firstLineChars="200" w:firstLine="420"/>
      </w:pPr>
      <w:r>
        <w:rPr>
          <w:rFonts w:hint="eastAsia"/>
        </w:rPr>
        <w:t>②质疑书内容应包括具体的质疑事项、事实依据及相关确凿的证明材料、明确的请求、投标人名称及地址、授权代表姓名及其联系电话、传真、质疑时间。质疑书应当署名并由法定代表人或授权代表签字并加盖公章。质疑书格式按财政部发布的质疑书范本格式执行。</w:t>
      </w:r>
    </w:p>
    <w:p w14:paraId="1564AF28" w14:textId="77777777" w:rsidR="0065109B" w:rsidRDefault="00000000">
      <w:pPr>
        <w:spacing w:line="360" w:lineRule="auto"/>
        <w:ind w:firstLineChars="200" w:firstLine="420"/>
      </w:pPr>
      <w:r>
        <w:rPr>
          <w:rFonts w:hint="eastAsia"/>
        </w:rPr>
        <w:t>③递交质疑书时需提供质疑书原件、法定代表人授权委托书（应载明委托代理的具体权限及事项）、营业执照、法定代表人及授权代表身份证复印件。</w:t>
      </w:r>
    </w:p>
    <w:p w14:paraId="52A05FE8" w14:textId="77777777" w:rsidR="0065109B" w:rsidRDefault="00000000">
      <w:pPr>
        <w:spacing w:line="360" w:lineRule="auto"/>
        <w:ind w:firstLineChars="200" w:firstLine="420"/>
      </w:pPr>
      <w:r>
        <w:rPr>
          <w:rFonts w:hint="eastAsia"/>
        </w:rPr>
        <w:t>④投标人质疑应当有明确的请求和必要的证明材料，捏造事实、提供虚假材料或者以非法手段取得证明材料不能作为质疑的证明材料。</w:t>
      </w:r>
    </w:p>
    <w:p w14:paraId="6D8C20F8" w14:textId="77777777" w:rsidR="0065109B" w:rsidRDefault="00000000">
      <w:pPr>
        <w:spacing w:line="360" w:lineRule="auto"/>
        <w:ind w:firstLineChars="200" w:firstLine="420"/>
      </w:pPr>
      <w:r>
        <w:rPr>
          <w:rFonts w:hint="eastAsia"/>
        </w:rPr>
        <w:t>⑤对于捏造事实、滥用维权扰乱采购秩序的恶意质疑者或举证不全查无实据被驳回次数在一年内达三次以上，将纳入不良行为记录名单并承担相应的法律责任。</w:t>
      </w:r>
    </w:p>
    <w:p w14:paraId="33D9B431" w14:textId="77777777" w:rsidR="0065109B" w:rsidRDefault="00000000">
      <w:pPr>
        <w:spacing w:line="360" w:lineRule="auto"/>
        <w:ind w:firstLineChars="200" w:firstLine="420"/>
      </w:pPr>
      <w:r>
        <w:rPr>
          <w:rFonts w:hint="eastAsia"/>
        </w:rPr>
        <w:t>⑥对同一采购程序环节只能一次性提出质疑。</w:t>
      </w:r>
    </w:p>
    <w:p w14:paraId="41E29D6F" w14:textId="77777777" w:rsidR="0065109B" w:rsidRDefault="00000000">
      <w:pPr>
        <w:spacing w:line="360" w:lineRule="auto"/>
      </w:pPr>
      <w:r>
        <w:rPr>
          <w:rFonts w:hint="eastAsia"/>
        </w:rPr>
        <w:t>（</w:t>
      </w:r>
      <w:r>
        <w:rPr>
          <w:rFonts w:hint="eastAsia"/>
        </w:rPr>
        <w:t>3</w:t>
      </w:r>
      <w:r>
        <w:rPr>
          <w:rFonts w:hint="eastAsia"/>
        </w:rPr>
        <w:t>）质疑的回复</w:t>
      </w:r>
    </w:p>
    <w:p w14:paraId="2DBE78CD" w14:textId="77777777" w:rsidR="0065109B" w:rsidRDefault="00000000">
      <w:pPr>
        <w:spacing w:line="360" w:lineRule="auto"/>
        <w:ind w:firstLineChars="200" w:firstLine="420"/>
      </w:pPr>
      <w:r>
        <w:rPr>
          <w:rFonts w:hint="eastAsia"/>
        </w:rPr>
        <w:t>招标采购单位在收到投标人的书面质疑后</w:t>
      </w:r>
      <w:r>
        <w:rPr>
          <w:rFonts w:hint="eastAsia"/>
        </w:rPr>
        <w:t>7</w:t>
      </w:r>
      <w:r>
        <w:rPr>
          <w:rFonts w:hint="eastAsia"/>
        </w:rPr>
        <w:t>个工作日内作出答复，并以书面形式通知质疑投标人，但答复的内容不涉及商业秘密。</w:t>
      </w:r>
    </w:p>
    <w:p w14:paraId="7F2D2344" w14:textId="77777777" w:rsidR="0065109B" w:rsidRDefault="00000000">
      <w:pPr>
        <w:spacing w:line="360" w:lineRule="auto"/>
        <w:ind w:firstLineChars="200" w:firstLine="420"/>
      </w:pPr>
      <w:r>
        <w:rPr>
          <w:rFonts w:hint="eastAsia"/>
        </w:rPr>
        <w:t>3</w:t>
      </w:r>
      <w:r>
        <w:rPr>
          <w:rFonts w:hint="eastAsia"/>
        </w:rPr>
        <w:t>、投诉</w:t>
      </w:r>
    </w:p>
    <w:p w14:paraId="01AEDCE5" w14:textId="77777777" w:rsidR="0065109B" w:rsidRDefault="00000000">
      <w:pPr>
        <w:spacing w:line="360" w:lineRule="auto"/>
        <w:ind w:firstLineChars="200" w:firstLine="420"/>
      </w:pPr>
      <w:r>
        <w:rPr>
          <w:rFonts w:hint="eastAsia"/>
        </w:rPr>
        <w:t>质疑投标人对招标采购单位的质疑答复不满意，或招标采购单位未在规定期限内作出答复的，可以在答复期满后</w:t>
      </w:r>
      <w:r>
        <w:rPr>
          <w:rFonts w:hint="eastAsia"/>
        </w:rPr>
        <w:t>15</w:t>
      </w:r>
      <w:r>
        <w:rPr>
          <w:rFonts w:hint="eastAsia"/>
        </w:rPr>
        <w:t>个工作日内向同级政府采购监督管理部门提出投诉，投诉书格式按财政部发布的投诉书范本格式执行。</w:t>
      </w:r>
    </w:p>
    <w:p w14:paraId="2C5CF3F7" w14:textId="77777777" w:rsidR="0065109B" w:rsidRDefault="00000000">
      <w:pPr>
        <w:spacing w:line="360" w:lineRule="auto"/>
        <w:ind w:firstLineChars="200" w:firstLine="422"/>
        <w:rPr>
          <w:b/>
        </w:rPr>
      </w:pPr>
      <w:r>
        <w:rPr>
          <w:rFonts w:hint="eastAsia"/>
          <w:b/>
        </w:rPr>
        <w:t>4</w:t>
      </w:r>
      <w:r>
        <w:rPr>
          <w:rFonts w:hint="eastAsia"/>
          <w:b/>
        </w:rPr>
        <w:t>、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hint="eastAsia"/>
          <w:b/>
        </w:rPr>
        <w:t>1</w:t>
      </w:r>
      <w:r>
        <w:rPr>
          <w:rFonts w:hint="eastAsia"/>
          <w:b/>
        </w:rPr>
        <w:t>至</w:t>
      </w:r>
      <w:r>
        <w:rPr>
          <w:rFonts w:hint="eastAsia"/>
          <w:b/>
        </w:rPr>
        <w:t>3</w:t>
      </w:r>
      <w:r>
        <w:rPr>
          <w:rFonts w:hint="eastAsia"/>
          <w:b/>
        </w:rPr>
        <w:t>年内参加政府采购活动）。</w:t>
      </w:r>
    </w:p>
    <w:p w14:paraId="05081C1C" w14:textId="77777777" w:rsidR="0065109B" w:rsidRDefault="00000000">
      <w:pPr>
        <w:spacing w:line="360" w:lineRule="auto"/>
        <w:ind w:firstLineChars="200" w:firstLine="420"/>
      </w:pPr>
      <w:r>
        <w:rPr>
          <w:rFonts w:hint="eastAsia"/>
        </w:rPr>
        <w:t>（五）采购文件的澄清与修改</w:t>
      </w:r>
      <w:r>
        <w:rPr>
          <w:rFonts w:hint="eastAsia"/>
        </w:rPr>
        <w:t xml:space="preserve"> </w:t>
      </w:r>
    </w:p>
    <w:p w14:paraId="232B0C54" w14:textId="77777777" w:rsidR="0065109B" w:rsidRDefault="00000000">
      <w:pPr>
        <w:spacing w:line="360" w:lineRule="auto"/>
        <w:ind w:firstLineChars="200" w:firstLine="420"/>
      </w:pPr>
      <w:r>
        <w:rPr>
          <w:rFonts w:hint="eastAsia"/>
        </w:rPr>
        <w:t>1</w:t>
      </w:r>
      <w:r>
        <w:rPr>
          <w:rFonts w:hint="eastAsia"/>
        </w:rPr>
        <w:t>、采购人对采购文件进行必要的澄清或者修改的，在采购信息发布网站上发布更正公告。澄清或者修改的内容可能影响投标文件编制的，更正公告在投标截止时间至少</w:t>
      </w:r>
      <w:r>
        <w:rPr>
          <w:rFonts w:hint="eastAsia"/>
        </w:rPr>
        <w:t>15</w:t>
      </w:r>
      <w:r>
        <w:rPr>
          <w:rFonts w:hint="eastAsia"/>
        </w:rPr>
        <w:t>日前发出；不足</w:t>
      </w:r>
      <w:r>
        <w:rPr>
          <w:rFonts w:hint="eastAsia"/>
        </w:rPr>
        <w:t>15</w:t>
      </w:r>
      <w:r>
        <w:rPr>
          <w:rFonts w:hint="eastAsia"/>
        </w:rPr>
        <w:t>日的，顺延提交投标文件截止时间。</w:t>
      </w:r>
    </w:p>
    <w:p w14:paraId="4584C829" w14:textId="77777777" w:rsidR="0065109B" w:rsidRDefault="00000000">
      <w:pPr>
        <w:spacing w:line="360" w:lineRule="auto"/>
        <w:ind w:firstLineChars="200" w:firstLine="420"/>
      </w:pPr>
      <w:r>
        <w:rPr>
          <w:rFonts w:hint="eastAsia"/>
        </w:rPr>
        <w:t>2</w:t>
      </w:r>
      <w:r>
        <w:rPr>
          <w:rFonts w:hint="eastAsia"/>
        </w:rPr>
        <w:t>、更正公告为采购文件的组成部分，一经在网站发布，视同已通知所有采购文件的收受人，不再采用其它方式传达相关信息，若因未能及时了解到上述网站上发布的相关信息而导致的一切后果</w:t>
      </w:r>
      <w:r>
        <w:rPr>
          <w:rFonts w:hint="eastAsia"/>
        </w:rPr>
        <w:lastRenderedPageBreak/>
        <w:t>自行承担。</w:t>
      </w:r>
    </w:p>
    <w:p w14:paraId="11FF97FA" w14:textId="77777777" w:rsidR="0065109B" w:rsidRDefault="00000000">
      <w:pPr>
        <w:spacing w:line="360" w:lineRule="auto"/>
        <w:ind w:firstLineChars="200" w:firstLine="420"/>
      </w:pPr>
      <w:r>
        <w:rPr>
          <w:rFonts w:hint="eastAsia"/>
        </w:rPr>
        <w:t>3</w:t>
      </w:r>
      <w:r>
        <w:rPr>
          <w:rFonts w:hint="eastAsia"/>
        </w:rPr>
        <w:t>、如更正公告有重新发布电子采购文件的，投标人应下载最新发布的电子招标文件制作投标文件。</w:t>
      </w:r>
    </w:p>
    <w:p w14:paraId="15760573" w14:textId="77777777" w:rsidR="0065109B" w:rsidRDefault="00000000">
      <w:pPr>
        <w:spacing w:line="360" w:lineRule="auto"/>
        <w:ind w:firstLineChars="200" w:firstLine="420"/>
      </w:pPr>
      <w:r>
        <w:rPr>
          <w:rFonts w:hint="eastAsia"/>
        </w:rPr>
        <w:t>4</w:t>
      </w:r>
      <w:r>
        <w:rPr>
          <w:rFonts w:hint="eastAsia"/>
        </w:rPr>
        <w:t>、投标人在规定的时间内未对招标文件提出疑问、质疑或要求澄清的，将视其为无异议。对采购文件中描述有歧义或前后不一致的地方，评标委员会有权进行评判，但对同一条款的评判应适用于每个投标人。</w:t>
      </w:r>
    </w:p>
    <w:p w14:paraId="6BBBC605" w14:textId="77777777" w:rsidR="0065109B" w:rsidRDefault="00000000">
      <w:pPr>
        <w:spacing w:line="360" w:lineRule="auto"/>
        <w:ind w:firstLineChars="200" w:firstLine="420"/>
      </w:pPr>
      <w:r>
        <w:rPr>
          <w:rFonts w:hint="eastAsia"/>
        </w:rPr>
        <w:t>（六）关于分公司投标</w:t>
      </w:r>
    </w:p>
    <w:p w14:paraId="1DA8A554" w14:textId="77777777" w:rsidR="0065109B" w:rsidRDefault="00000000">
      <w:pPr>
        <w:spacing w:line="360" w:lineRule="auto"/>
        <w:ind w:firstLineChars="200" w:firstLine="420"/>
      </w:pPr>
      <w:r>
        <w:rPr>
          <w:rFonts w:hint="eastAsia"/>
        </w:rPr>
        <w:t>除银行、保险、石油石化、电力、电信、移动、联通等行业允许分公司投标外，其余不允许分公司投标。总公司可就本项目或此类项目在一定范围或时间内出具授权书。已由总公司授权的，总公司取得的相关资质证书对分公司有效。</w:t>
      </w:r>
    </w:p>
    <w:p w14:paraId="69DB5690" w14:textId="77777777" w:rsidR="0065109B" w:rsidRDefault="00000000">
      <w:pPr>
        <w:spacing w:line="360" w:lineRule="auto"/>
        <w:ind w:firstLineChars="200" w:firstLine="420"/>
      </w:pPr>
      <w:r>
        <w:rPr>
          <w:rFonts w:hint="eastAsia"/>
        </w:rPr>
        <w:t>（七）关于知识产权</w:t>
      </w:r>
    </w:p>
    <w:p w14:paraId="1E94C45B" w14:textId="77777777" w:rsidR="0065109B" w:rsidRDefault="00000000">
      <w:pPr>
        <w:spacing w:line="360" w:lineRule="auto"/>
        <w:ind w:firstLineChars="200" w:firstLine="420"/>
      </w:pPr>
      <w:r>
        <w:rPr>
          <w:rFonts w:hint="eastAsia"/>
        </w:rPr>
        <w:t>1</w:t>
      </w:r>
      <w:r>
        <w:rPr>
          <w:rFonts w:hint="eastAsia"/>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14:paraId="4C3D9C11" w14:textId="77777777" w:rsidR="0065109B" w:rsidRDefault="00000000">
      <w:pPr>
        <w:spacing w:line="360" w:lineRule="auto"/>
        <w:ind w:firstLineChars="200" w:firstLine="420"/>
      </w:pPr>
      <w:r>
        <w:rPr>
          <w:rFonts w:hint="eastAsia"/>
        </w:rPr>
        <w:t>2</w:t>
      </w:r>
      <w:r>
        <w:rPr>
          <w:rFonts w:hint="eastAsia"/>
        </w:rPr>
        <w:t>、投标报价应包含所有应向所有权人支付的专利权、商标权或其它知识产权的一切相关费用。</w:t>
      </w:r>
    </w:p>
    <w:p w14:paraId="72991D2D" w14:textId="77777777" w:rsidR="0065109B" w:rsidRDefault="00000000">
      <w:pPr>
        <w:spacing w:line="360" w:lineRule="auto"/>
        <w:ind w:firstLineChars="200" w:firstLine="420"/>
      </w:pPr>
      <w:r>
        <w:rPr>
          <w:rFonts w:hint="eastAsia"/>
        </w:rPr>
        <w:t>3</w:t>
      </w:r>
      <w:r>
        <w:rPr>
          <w:rFonts w:hint="eastAsia"/>
        </w:rPr>
        <w:t>、系统软件、通用软件必须是具有在中国境内的合法使用权或版权的正版软件，涉及到第三方提出侵权或知识产权的起诉及支付版税等费用由投标人承担所有责任及费用。</w:t>
      </w:r>
    </w:p>
    <w:p w14:paraId="770141DA" w14:textId="77777777" w:rsidR="0065109B" w:rsidRDefault="00000000">
      <w:pPr>
        <w:spacing w:line="360" w:lineRule="auto"/>
        <w:ind w:firstLineChars="200" w:firstLine="420"/>
      </w:pPr>
      <w:r>
        <w:rPr>
          <w:rFonts w:hint="eastAsia"/>
        </w:rPr>
        <w:t>（八）投标人的风险</w:t>
      </w:r>
    </w:p>
    <w:p w14:paraId="064847CD" w14:textId="77777777" w:rsidR="0065109B" w:rsidRDefault="00000000">
      <w:pPr>
        <w:spacing w:line="360" w:lineRule="auto"/>
        <w:ind w:firstLineChars="200" w:firstLine="420"/>
      </w:pPr>
      <w:r>
        <w:rPr>
          <w:rFonts w:hint="eastAsia"/>
        </w:rPr>
        <w:t>1</w:t>
      </w:r>
      <w:r>
        <w:rPr>
          <w:rFonts w:hint="eastAsia"/>
        </w:rPr>
        <w:t>、投标人应详细阅读采购文件中的全部内容和要求，按照采购文件的要求提交投标文件，未按照采购文件要求提供投标文件和资料导致的风险由投标人承担，并对所提供的全部资料的真实性承担法律责任。</w:t>
      </w:r>
    </w:p>
    <w:p w14:paraId="1DF743D7" w14:textId="77777777" w:rsidR="0065109B" w:rsidRDefault="00000000">
      <w:pPr>
        <w:spacing w:line="360" w:lineRule="auto"/>
        <w:ind w:firstLineChars="200" w:firstLine="420"/>
      </w:pPr>
      <w:r>
        <w:rPr>
          <w:rFonts w:hint="eastAsia"/>
        </w:rPr>
        <w:t>2</w:t>
      </w:r>
      <w:r>
        <w:rPr>
          <w:rFonts w:hint="eastAsia"/>
        </w:rPr>
        <w:t>、无论因何种原因导致本次采购活动终止致投标人损失的，相关责任人均不承担任何责任。</w:t>
      </w:r>
    </w:p>
    <w:p w14:paraId="31F243B5" w14:textId="77777777" w:rsidR="0065109B" w:rsidRDefault="00000000">
      <w:pPr>
        <w:spacing w:line="360" w:lineRule="auto"/>
        <w:ind w:firstLineChars="200" w:firstLine="420"/>
      </w:pPr>
      <w:r>
        <w:rPr>
          <w:rFonts w:hint="eastAsia"/>
        </w:rPr>
        <w:t>（九）招标代理服务费</w:t>
      </w:r>
    </w:p>
    <w:p w14:paraId="361C3DDD" w14:textId="77777777" w:rsidR="0065109B" w:rsidRDefault="00000000">
      <w:pPr>
        <w:spacing w:line="360" w:lineRule="auto"/>
        <w:ind w:firstLineChars="200" w:firstLine="420"/>
      </w:pPr>
      <w:r>
        <w:rPr>
          <w:rFonts w:hint="eastAsia"/>
        </w:rPr>
        <w:t>本项目招标代理服务费</w:t>
      </w:r>
      <w:r>
        <w:rPr>
          <w:rFonts w:hint="eastAsia"/>
        </w:rPr>
        <w:t>15000</w:t>
      </w:r>
      <w:r>
        <w:rPr>
          <w:rFonts w:hint="eastAsia"/>
        </w:rPr>
        <w:t>元整。在结果公告发布后</w:t>
      </w:r>
      <w:r>
        <w:rPr>
          <w:rFonts w:hint="eastAsia"/>
        </w:rPr>
        <w:t>5</w:t>
      </w:r>
      <w:r>
        <w:rPr>
          <w:rFonts w:hint="eastAsia"/>
        </w:rPr>
        <w:t>个工作日内向中标人收取招标代理服务费。</w:t>
      </w:r>
    </w:p>
    <w:p w14:paraId="747E0938" w14:textId="77777777" w:rsidR="0065109B" w:rsidRDefault="00000000">
      <w:pPr>
        <w:spacing w:line="360" w:lineRule="auto"/>
        <w:ind w:firstLineChars="200" w:firstLine="420"/>
      </w:pPr>
      <w:r>
        <w:rPr>
          <w:rFonts w:hint="eastAsia"/>
        </w:rPr>
        <w:t>支付方式：银行转账（汇款、电汇）或汇（支、本）票等方式</w:t>
      </w:r>
    </w:p>
    <w:p w14:paraId="2234A38E" w14:textId="77777777" w:rsidR="0065109B" w:rsidRDefault="00000000">
      <w:pPr>
        <w:spacing w:line="360" w:lineRule="auto"/>
        <w:ind w:firstLineChars="200" w:firstLine="420"/>
      </w:pPr>
      <w:r>
        <w:rPr>
          <w:rFonts w:hint="eastAsia"/>
        </w:rPr>
        <w:t>账户名称：宁波国研科技咨询有限公司</w:t>
      </w:r>
    </w:p>
    <w:p w14:paraId="58733BF3" w14:textId="77777777" w:rsidR="0065109B" w:rsidRDefault="00000000">
      <w:pPr>
        <w:spacing w:line="360" w:lineRule="auto"/>
        <w:ind w:firstLineChars="200" w:firstLine="420"/>
      </w:pPr>
      <w:r>
        <w:rPr>
          <w:rFonts w:hint="eastAsia"/>
        </w:rPr>
        <w:t>账</w:t>
      </w:r>
      <w:r>
        <w:rPr>
          <w:rFonts w:hint="eastAsia"/>
        </w:rPr>
        <w:t xml:space="preserve">    </w:t>
      </w:r>
      <w:r>
        <w:rPr>
          <w:rFonts w:hint="eastAsia"/>
        </w:rPr>
        <w:t>号：</w:t>
      </w:r>
      <w:r>
        <w:rPr>
          <w:rFonts w:hint="eastAsia"/>
        </w:rPr>
        <w:t>33150199504300000292</w:t>
      </w:r>
    </w:p>
    <w:p w14:paraId="57CFD06A" w14:textId="77777777" w:rsidR="0065109B" w:rsidRDefault="00000000">
      <w:pPr>
        <w:spacing w:line="360" w:lineRule="auto"/>
        <w:ind w:firstLineChars="200" w:firstLine="420"/>
      </w:pPr>
      <w:r>
        <w:rPr>
          <w:rFonts w:hint="eastAsia"/>
        </w:rPr>
        <w:t>开户银行：中国建设银行宁波万达支行</w:t>
      </w:r>
    </w:p>
    <w:p w14:paraId="5A7B4501" w14:textId="77777777" w:rsidR="0065109B" w:rsidRDefault="00000000">
      <w:pPr>
        <w:spacing w:line="360" w:lineRule="auto"/>
        <w:ind w:firstLineChars="200" w:firstLine="420"/>
      </w:pPr>
      <w:r>
        <w:rPr>
          <w:rFonts w:hint="eastAsia"/>
        </w:rPr>
        <w:t>银行行号：</w:t>
      </w:r>
      <w:r>
        <w:rPr>
          <w:rFonts w:hint="eastAsia"/>
        </w:rPr>
        <w:t>105332050437</w:t>
      </w:r>
    </w:p>
    <w:p w14:paraId="461310AE" w14:textId="77777777" w:rsidR="0065109B" w:rsidRDefault="00000000">
      <w:pPr>
        <w:spacing w:line="360" w:lineRule="auto"/>
        <w:ind w:firstLineChars="200" w:firstLine="420"/>
        <w:rPr>
          <w:szCs w:val="21"/>
        </w:rPr>
      </w:pPr>
      <w:r>
        <w:rPr>
          <w:rFonts w:hint="eastAsia"/>
        </w:rPr>
        <w:lastRenderedPageBreak/>
        <w:t>（十）解释：本采购文件的解释权属于招标采购单位。</w:t>
      </w:r>
    </w:p>
    <w:p w14:paraId="6473AA77" w14:textId="77777777" w:rsidR="0065109B" w:rsidRDefault="00000000">
      <w:pPr>
        <w:spacing w:line="360" w:lineRule="auto"/>
        <w:ind w:firstLineChars="200" w:firstLine="422"/>
        <w:outlineLvl w:val="1"/>
        <w:rPr>
          <w:rFonts w:ascii="宋体" w:hAnsi="宋体"/>
          <w:b/>
        </w:rPr>
      </w:pPr>
      <w:bookmarkStart w:id="36" w:name="_Toc34646893"/>
      <w:bookmarkStart w:id="37" w:name="_Toc22901"/>
      <w:r>
        <w:rPr>
          <w:rFonts w:ascii="宋体" w:hAnsi="宋体" w:hint="eastAsia"/>
          <w:b/>
        </w:rPr>
        <w:t>二、</w:t>
      </w:r>
      <w:bookmarkStart w:id="38" w:name="_Toc249866760"/>
      <w:bookmarkStart w:id="39" w:name="_Toc259108316"/>
      <w:r>
        <w:rPr>
          <w:rFonts w:ascii="宋体" w:hAnsi="宋体" w:hint="eastAsia"/>
          <w:b/>
        </w:rPr>
        <w:t>投标文件的组成</w:t>
      </w:r>
      <w:bookmarkEnd w:id="36"/>
      <w:bookmarkEnd w:id="37"/>
      <w:bookmarkEnd w:id="38"/>
      <w:bookmarkEnd w:id="39"/>
    </w:p>
    <w:p w14:paraId="445F8D78" w14:textId="77777777" w:rsidR="0065109B" w:rsidRDefault="00000000">
      <w:pPr>
        <w:spacing w:line="360" w:lineRule="auto"/>
        <w:ind w:firstLineChars="200" w:firstLine="420"/>
      </w:pPr>
      <w:r>
        <w:rPr>
          <w:rFonts w:hint="eastAsia"/>
        </w:rPr>
        <w:t>投标文件由资格响应文件、商务技术文件和报价文件组成，其中电子投标文件中所须加盖公章部分均应采用电子签章。</w:t>
      </w:r>
    </w:p>
    <w:p w14:paraId="20C30033" w14:textId="77777777" w:rsidR="0065109B" w:rsidRDefault="00000000">
      <w:pPr>
        <w:spacing w:line="360" w:lineRule="auto"/>
      </w:pPr>
      <w:r>
        <w:rPr>
          <w:rFonts w:hint="eastAsia"/>
        </w:rPr>
        <w:t>（一）资格响应文件包括但不限于以下内容</w:t>
      </w:r>
    </w:p>
    <w:p w14:paraId="73EB6291" w14:textId="77777777" w:rsidR="0065109B" w:rsidRDefault="00000000">
      <w:pPr>
        <w:spacing w:line="360" w:lineRule="auto"/>
        <w:ind w:firstLineChars="200" w:firstLine="420"/>
      </w:pPr>
      <w:r>
        <w:rPr>
          <w:rFonts w:hint="eastAsia"/>
        </w:rPr>
        <w:t>1.</w:t>
      </w:r>
      <w:r>
        <w:rPr>
          <w:rFonts w:hint="eastAsia"/>
        </w:rPr>
        <w:t>符合参加政府采购活动应当具备的一般条件的承诺函；</w:t>
      </w:r>
    </w:p>
    <w:p w14:paraId="28313DCD" w14:textId="77777777" w:rsidR="0065109B" w:rsidRDefault="00000000">
      <w:pPr>
        <w:spacing w:line="360" w:lineRule="auto"/>
        <w:ind w:firstLineChars="200" w:firstLine="420"/>
      </w:pPr>
      <w:r>
        <w:rPr>
          <w:rFonts w:hint="eastAsia"/>
        </w:rPr>
        <w:t>2.</w:t>
      </w:r>
      <w:r>
        <w:rPr>
          <w:rFonts w:hint="eastAsia"/>
        </w:rPr>
        <w:t>有效的企业法人营业执照（或事业法人登记证）、其他组织（个体工商户）的营业执照或者民办非企业单位登记证书；</w:t>
      </w:r>
    </w:p>
    <w:p w14:paraId="041CB552" w14:textId="77777777" w:rsidR="0065109B" w:rsidRDefault="00000000">
      <w:pPr>
        <w:spacing w:line="360" w:lineRule="auto"/>
        <w:ind w:firstLineChars="200" w:firstLine="420"/>
      </w:pPr>
      <w:r>
        <w:rPr>
          <w:rFonts w:hint="eastAsia"/>
        </w:rPr>
        <w:t>3.</w:t>
      </w:r>
      <w:r>
        <w:rPr>
          <w:rFonts w:hint="eastAsia"/>
        </w:rPr>
        <w:t>落实政府采购政策需满足的资格要求（若有）；</w:t>
      </w:r>
    </w:p>
    <w:p w14:paraId="5C64C814" w14:textId="77777777" w:rsidR="0065109B" w:rsidRDefault="00000000">
      <w:pPr>
        <w:spacing w:line="360" w:lineRule="auto"/>
        <w:ind w:firstLineChars="200" w:firstLine="420"/>
      </w:pPr>
      <w:r>
        <w:rPr>
          <w:rFonts w:hint="eastAsia"/>
        </w:rPr>
        <w:t>4.</w:t>
      </w:r>
      <w:r>
        <w:rPr>
          <w:rFonts w:hint="eastAsia"/>
        </w:rPr>
        <w:t>投标人的特定资格要求的证明文件（若有）。</w:t>
      </w:r>
    </w:p>
    <w:p w14:paraId="215C976F" w14:textId="77777777" w:rsidR="0065109B" w:rsidRDefault="00000000">
      <w:pPr>
        <w:spacing w:line="360" w:lineRule="auto"/>
      </w:pPr>
      <w:r>
        <w:rPr>
          <w:rFonts w:hint="eastAsia"/>
        </w:rPr>
        <w:t>（二）商务技术文件包括但不限于以下内容</w:t>
      </w:r>
    </w:p>
    <w:p w14:paraId="782A53F0" w14:textId="77777777" w:rsidR="0065109B" w:rsidRDefault="00000000">
      <w:pPr>
        <w:spacing w:line="360" w:lineRule="auto"/>
        <w:ind w:firstLineChars="200" w:firstLine="420"/>
      </w:pPr>
      <w:r>
        <w:rPr>
          <w:rFonts w:hint="eastAsia"/>
        </w:rPr>
        <w:t>1.</w:t>
      </w:r>
      <w:r>
        <w:rPr>
          <w:rFonts w:hint="eastAsia"/>
        </w:rPr>
        <w:t>法定代表人身份证明或法定代表人授权委托书（格式见附件）；</w:t>
      </w:r>
    </w:p>
    <w:p w14:paraId="0AE31D7F" w14:textId="77777777" w:rsidR="0065109B" w:rsidRDefault="00000000">
      <w:pPr>
        <w:spacing w:line="360" w:lineRule="auto"/>
        <w:ind w:firstLineChars="200" w:firstLine="420"/>
      </w:pPr>
      <w:r>
        <w:rPr>
          <w:rFonts w:hint="eastAsia"/>
        </w:rPr>
        <w:t>2.</w:t>
      </w:r>
      <w:r>
        <w:rPr>
          <w:rFonts w:hint="eastAsia"/>
        </w:rPr>
        <w:t>商务响应表（格式见附件）；</w:t>
      </w:r>
    </w:p>
    <w:p w14:paraId="45EF35A0" w14:textId="77777777" w:rsidR="0065109B" w:rsidRDefault="00000000">
      <w:pPr>
        <w:spacing w:line="360" w:lineRule="auto"/>
        <w:ind w:firstLineChars="200" w:firstLine="420"/>
      </w:pPr>
      <w:r>
        <w:rPr>
          <w:rFonts w:hint="eastAsia"/>
        </w:rPr>
        <w:t>3.</w:t>
      </w:r>
      <w:r>
        <w:rPr>
          <w:rFonts w:hint="eastAsia"/>
        </w:rPr>
        <w:t>投标承诺函（格式见附件）；</w:t>
      </w:r>
    </w:p>
    <w:p w14:paraId="04E92693" w14:textId="77777777" w:rsidR="0065109B" w:rsidRDefault="00000000">
      <w:pPr>
        <w:spacing w:line="360" w:lineRule="auto"/>
        <w:ind w:firstLineChars="200" w:firstLine="420"/>
      </w:pPr>
      <w:r>
        <w:rPr>
          <w:rFonts w:hint="eastAsia"/>
        </w:rPr>
        <w:t>4.</w:t>
      </w:r>
      <w:r>
        <w:rPr>
          <w:rFonts w:hint="eastAsia"/>
        </w:rPr>
        <w:t>技术响应一览表（格式见附件）；</w:t>
      </w:r>
    </w:p>
    <w:p w14:paraId="7F799B02" w14:textId="77777777" w:rsidR="0065109B" w:rsidRDefault="00000000">
      <w:pPr>
        <w:spacing w:line="360" w:lineRule="auto"/>
        <w:ind w:firstLineChars="200" w:firstLine="420"/>
      </w:pPr>
      <w:r>
        <w:rPr>
          <w:rFonts w:hint="eastAsia"/>
        </w:rPr>
        <w:t>5.</w:t>
      </w:r>
      <w:r>
        <w:rPr>
          <w:rFonts w:hint="eastAsia"/>
        </w:rPr>
        <w:t>投标人基本情况表（格式见附件）；</w:t>
      </w:r>
    </w:p>
    <w:p w14:paraId="773C921C" w14:textId="77777777" w:rsidR="0065109B" w:rsidRDefault="00000000">
      <w:pPr>
        <w:spacing w:line="360" w:lineRule="auto"/>
        <w:ind w:firstLineChars="200" w:firstLine="420"/>
      </w:pPr>
      <w:r>
        <w:rPr>
          <w:rFonts w:hint="eastAsia"/>
        </w:rPr>
        <w:t>6.</w:t>
      </w:r>
      <w:r>
        <w:rPr>
          <w:rFonts w:hint="eastAsia"/>
        </w:rPr>
        <w:t>类似业绩情况一览表（格式见附件）；</w:t>
      </w:r>
    </w:p>
    <w:p w14:paraId="69BE3C12" w14:textId="77777777" w:rsidR="0065109B" w:rsidRDefault="00000000">
      <w:pPr>
        <w:spacing w:line="360" w:lineRule="auto"/>
        <w:ind w:firstLineChars="200" w:firstLine="420"/>
      </w:pPr>
      <w:r>
        <w:rPr>
          <w:rFonts w:hint="eastAsia"/>
        </w:rPr>
        <w:t>7.</w:t>
      </w:r>
      <w:r>
        <w:rPr>
          <w:rFonts w:hint="eastAsia"/>
        </w:rPr>
        <w:t>评分标准或招标文件需要提供的证明材料（结合采购需求及评标细则自行编制）；</w:t>
      </w:r>
    </w:p>
    <w:p w14:paraId="42138124" w14:textId="77777777" w:rsidR="0065109B" w:rsidRDefault="00000000">
      <w:pPr>
        <w:spacing w:line="360" w:lineRule="auto"/>
        <w:ind w:firstLineChars="200" w:firstLine="420"/>
      </w:pPr>
      <w:r>
        <w:rPr>
          <w:rFonts w:hint="eastAsia"/>
        </w:rPr>
        <w:t>8.</w:t>
      </w:r>
      <w:r>
        <w:rPr>
          <w:rFonts w:hint="eastAsia"/>
        </w:rPr>
        <w:t>投标人认为有必要提供的其他资料。</w:t>
      </w:r>
    </w:p>
    <w:p w14:paraId="014E0C90" w14:textId="77777777" w:rsidR="0065109B" w:rsidRDefault="00000000">
      <w:pPr>
        <w:spacing w:line="360" w:lineRule="auto"/>
      </w:pPr>
      <w:bookmarkStart w:id="40" w:name="_Toc259108317"/>
      <w:bookmarkStart w:id="41" w:name="_Toc249866761"/>
      <w:r>
        <w:rPr>
          <w:rFonts w:hint="eastAsia"/>
        </w:rPr>
        <w:t>（三）报价文件内容包括</w:t>
      </w:r>
    </w:p>
    <w:p w14:paraId="2A44928E" w14:textId="77777777" w:rsidR="0065109B" w:rsidRDefault="00000000">
      <w:pPr>
        <w:spacing w:line="360" w:lineRule="auto"/>
        <w:ind w:firstLineChars="200" w:firstLine="420"/>
      </w:pPr>
      <w:bookmarkStart w:id="42" w:name="_Toc41391145"/>
      <w:bookmarkStart w:id="43" w:name="_Toc3088"/>
      <w:bookmarkStart w:id="44" w:name="_Toc259108318"/>
      <w:bookmarkStart w:id="45" w:name="_Toc249866762"/>
      <w:bookmarkEnd w:id="40"/>
      <w:bookmarkEnd w:id="41"/>
      <w:r>
        <w:rPr>
          <w:rFonts w:hint="eastAsia"/>
        </w:rPr>
        <w:t>1.</w:t>
      </w:r>
      <w:r>
        <w:rPr>
          <w:rFonts w:hint="eastAsia"/>
        </w:rPr>
        <w:t>投标函（格式见附件）；</w:t>
      </w:r>
    </w:p>
    <w:p w14:paraId="23B72BCE" w14:textId="77777777" w:rsidR="0065109B" w:rsidRDefault="00000000">
      <w:pPr>
        <w:spacing w:line="360" w:lineRule="auto"/>
        <w:ind w:firstLineChars="200" w:firstLine="420"/>
      </w:pPr>
      <w:r>
        <w:rPr>
          <w:rFonts w:hint="eastAsia"/>
        </w:rPr>
        <w:t>2.</w:t>
      </w:r>
      <w:r>
        <w:rPr>
          <w:rFonts w:hint="eastAsia"/>
        </w:rPr>
        <w:t>开标一览表（格式见附件）；</w:t>
      </w:r>
    </w:p>
    <w:p w14:paraId="45183120" w14:textId="77777777" w:rsidR="0065109B" w:rsidRDefault="00000000">
      <w:pPr>
        <w:spacing w:line="360" w:lineRule="auto"/>
        <w:ind w:firstLineChars="200" w:firstLine="420"/>
      </w:pPr>
      <w:r>
        <w:rPr>
          <w:rFonts w:hint="eastAsia"/>
        </w:rPr>
        <w:t>3.</w:t>
      </w:r>
      <w:r>
        <w:rPr>
          <w:rFonts w:hint="eastAsia"/>
        </w:rPr>
        <w:t>投标报价明细表（格式见附件）；</w:t>
      </w:r>
    </w:p>
    <w:p w14:paraId="4C216C0F" w14:textId="77777777" w:rsidR="0065109B" w:rsidRDefault="00000000">
      <w:pPr>
        <w:spacing w:line="360" w:lineRule="auto"/>
        <w:ind w:firstLineChars="200" w:firstLine="420"/>
      </w:pPr>
      <w:r>
        <w:rPr>
          <w:rFonts w:hint="eastAsia"/>
        </w:rPr>
        <w:t>4.</w:t>
      </w:r>
      <w:r>
        <w:rPr>
          <w:rFonts w:hint="eastAsia"/>
        </w:rPr>
        <w:t>中小企业声明函（若有，格式见附件）；</w:t>
      </w:r>
    </w:p>
    <w:p w14:paraId="393B4BEC" w14:textId="77777777" w:rsidR="0065109B" w:rsidRDefault="00000000">
      <w:pPr>
        <w:spacing w:line="360" w:lineRule="auto"/>
        <w:ind w:firstLineChars="200" w:firstLine="420"/>
      </w:pPr>
      <w:r>
        <w:rPr>
          <w:rFonts w:hint="eastAsia"/>
        </w:rPr>
        <w:t>5.</w:t>
      </w:r>
      <w:r>
        <w:rPr>
          <w:rFonts w:hint="eastAsia"/>
        </w:rPr>
        <w:t>残疾人福利性单位声明函（若有，格式见附件）。</w:t>
      </w:r>
    </w:p>
    <w:p w14:paraId="32DC79B9" w14:textId="77777777" w:rsidR="0065109B" w:rsidRDefault="00000000">
      <w:pPr>
        <w:spacing w:line="360" w:lineRule="auto"/>
        <w:ind w:firstLineChars="200" w:firstLine="422"/>
        <w:outlineLvl w:val="1"/>
        <w:rPr>
          <w:rFonts w:ascii="宋体" w:hAnsi="宋体"/>
          <w:b/>
        </w:rPr>
      </w:pPr>
      <w:r>
        <w:rPr>
          <w:rFonts w:ascii="宋体" w:hAnsi="宋体" w:hint="eastAsia"/>
          <w:b/>
        </w:rPr>
        <w:t>三、投标文件的语言及计量</w:t>
      </w:r>
      <w:bookmarkEnd w:id="42"/>
      <w:bookmarkEnd w:id="43"/>
    </w:p>
    <w:p w14:paraId="4F3671A4" w14:textId="77777777" w:rsidR="0065109B" w:rsidRDefault="00000000">
      <w:pPr>
        <w:spacing w:line="360" w:lineRule="auto"/>
        <w:ind w:firstLineChars="200" w:firstLine="420"/>
      </w:pPr>
      <w:r>
        <w:rPr>
          <w:rFonts w:hint="eastAsia"/>
        </w:rPr>
        <w:t>（一）投标文件以及投标人与采购人就有关投标事宜的所有来往函电，均应以中文汉语书写。除签名、盖章、专用名称等特殊情形外，以中文汉语以外的文字表述的投标文件视同未提供。</w:t>
      </w:r>
    </w:p>
    <w:p w14:paraId="76B28CB2" w14:textId="77777777" w:rsidR="0065109B" w:rsidRDefault="00000000">
      <w:pPr>
        <w:spacing w:line="360" w:lineRule="auto"/>
        <w:ind w:firstLineChars="200" w:firstLine="420"/>
      </w:pPr>
      <w:r>
        <w:rPr>
          <w:rFonts w:hint="eastAsia"/>
        </w:rPr>
        <w:t>（二）投标计量单位，采购文件已有明确规定的，使用采购文件规定的计量单位；采购文件没有规定的，应采用中华人民共和国法定计量单位（货币单位：人民币元），否则视同未响应。</w:t>
      </w:r>
    </w:p>
    <w:p w14:paraId="3ACC8CFD" w14:textId="77777777" w:rsidR="0065109B" w:rsidRDefault="00000000">
      <w:pPr>
        <w:spacing w:line="360" w:lineRule="auto"/>
        <w:ind w:firstLineChars="200" w:firstLine="422"/>
        <w:outlineLvl w:val="1"/>
        <w:rPr>
          <w:rFonts w:ascii="宋体" w:hAnsi="宋体"/>
          <w:b/>
        </w:rPr>
      </w:pPr>
      <w:bookmarkStart w:id="46" w:name="_Toc9576"/>
      <w:r>
        <w:rPr>
          <w:rFonts w:ascii="宋体" w:hAnsi="宋体" w:hint="eastAsia"/>
          <w:b/>
        </w:rPr>
        <w:lastRenderedPageBreak/>
        <w:t>四、投标报价</w:t>
      </w:r>
      <w:bookmarkEnd w:id="44"/>
      <w:bookmarkEnd w:id="45"/>
      <w:bookmarkEnd w:id="46"/>
    </w:p>
    <w:p w14:paraId="5449975B" w14:textId="77777777" w:rsidR="0065109B" w:rsidRDefault="00000000">
      <w:pPr>
        <w:spacing w:line="360" w:lineRule="auto"/>
        <w:ind w:firstLineChars="200" w:firstLine="420"/>
      </w:pPr>
      <w:bookmarkStart w:id="47" w:name="_Toc41391153"/>
      <w:bookmarkStart w:id="48" w:name="_Toc45056911"/>
      <w:bookmarkStart w:id="49" w:name="_Toc45056959"/>
      <w:r>
        <w:rPr>
          <w:rFonts w:hint="eastAsia"/>
        </w:rPr>
        <w:t>（一）投标报价应按采购文件中相关附表格式填写。</w:t>
      </w:r>
    </w:p>
    <w:p w14:paraId="264068E9" w14:textId="77777777" w:rsidR="0065109B" w:rsidRDefault="00000000">
      <w:pPr>
        <w:spacing w:line="360" w:lineRule="auto"/>
        <w:ind w:firstLineChars="200" w:firstLine="420"/>
      </w:pPr>
      <w:r>
        <w:rPr>
          <w:rFonts w:hint="eastAsia"/>
        </w:rPr>
        <w:t>（二）投标报价组成：投标报价为包含完成本项目所需的全部费用。</w:t>
      </w:r>
    </w:p>
    <w:p w14:paraId="100566DF" w14:textId="77777777" w:rsidR="0065109B" w:rsidRDefault="00000000">
      <w:pPr>
        <w:spacing w:line="360" w:lineRule="auto"/>
        <w:ind w:firstLineChars="200" w:firstLine="420"/>
      </w:pPr>
      <w:r>
        <w:rPr>
          <w:rFonts w:hint="eastAsia"/>
        </w:rPr>
        <w:t>（三）投标文件只允许有一个报价，有选择的或有条件的报价将不予接受。</w:t>
      </w:r>
    </w:p>
    <w:p w14:paraId="3A4843A4" w14:textId="77777777" w:rsidR="0065109B" w:rsidRDefault="00000000">
      <w:pPr>
        <w:spacing w:line="360" w:lineRule="auto"/>
        <w:ind w:firstLineChars="200" w:firstLine="420"/>
      </w:pPr>
      <w:r>
        <w:rPr>
          <w:rFonts w:hint="eastAsia"/>
        </w:rPr>
        <w:t>（四）客户端填写的报价与以电子投标文件中的报价不一致的，应以电子投标文件中的报价为准。</w:t>
      </w:r>
      <w:bookmarkEnd w:id="47"/>
      <w:bookmarkEnd w:id="48"/>
      <w:bookmarkEnd w:id="49"/>
    </w:p>
    <w:p w14:paraId="0157C120" w14:textId="77777777" w:rsidR="0065109B" w:rsidRDefault="00000000">
      <w:pPr>
        <w:spacing w:line="360" w:lineRule="auto"/>
        <w:ind w:firstLineChars="200" w:firstLine="422"/>
        <w:outlineLvl w:val="1"/>
        <w:rPr>
          <w:rFonts w:ascii="宋体" w:hAnsi="宋体"/>
          <w:b/>
        </w:rPr>
      </w:pPr>
      <w:bookmarkStart w:id="50" w:name="_Toc24732"/>
      <w:r>
        <w:rPr>
          <w:rFonts w:ascii="宋体" w:hAnsi="宋体" w:hint="eastAsia"/>
          <w:b/>
        </w:rPr>
        <w:t>五、投标文件的有效期</w:t>
      </w:r>
      <w:bookmarkEnd w:id="50"/>
    </w:p>
    <w:p w14:paraId="1E98943C" w14:textId="77777777" w:rsidR="0065109B" w:rsidRDefault="00000000">
      <w:pPr>
        <w:spacing w:line="360" w:lineRule="auto"/>
        <w:ind w:firstLineChars="200" w:firstLine="420"/>
      </w:pPr>
      <w:bookmarkStart w:id="51" w:name="_Toc34646897"/>
      <w:bookmarkStart w:id="52" w:name="_Toc259108322"/>
      <w:bookmarkStart w:id="53" w:name="_Toc249866766"/>
      <w:r>
        <w:rPr>
          <w:rFonts w:hint="eastAsia"/>
        </w:rPr>
        <w:t>（一）</w:t>
      </w:r>
      <w:r>
        <w:t>自投标截止日起</w:t>
      </w:r>
      <w:r>
        <w:rPr>
          <w:rFonts w:hint="eastAsia"/>
        </w:rPr>
        <w:t>90</w:t>
      </w:r>
      <w:r>
        <w:t>天投标</w:t>
      </w:r>
      <w:r>
        <w:rPr>
          <w:rFonts w:hint="eastAsia"/>
        </w:rPr>
        <w:t>文件</w:t>
      </w:r>
      <w:r>
        <w:t>应保持有效。有效期</w:t>
      </w:r>
      <w:r>
        <w:rPr>
          <w:rFonts w:hint="eastAsia"/>
        </w:rPr>
        <w:t>不足</w:t>
      </w:r>
      <w:r>
        <w:t>的投标</w:t>
      </w:r>
      <w:r>
        <w:rPr>
          <w:rFonts w:hint="eastAsia"/>
        </w:rPr>
        <w:t>文件</w:t>
      </w:r>
      <w:r>
        <w:t>将被拒绝。</w:t>
      </w:r>
    </w:p>
    <w:p w14:paraId="5E7B90B2" w14:textId="77777777" w:rsidR="0065109B" w:rsidRDefault="00000000">
      <w:pPr>
        <w:spacing w:line="360" w:lineRule="auto"/>
        <w:ind w:firstLineChars="200" w:firstLine="420"/>
      </w:pPr>
      <w:r>
        <w:rPr>
          <w:rFonts w:hint="eastAsia"/>
        </w:rPr>
        <w:t>（二）</w:t>
      </w:r>
      <w:r>
        <w:t>在特殊情况下，采购人可与投标人协商延长投标书的有效期，这种要求和答复均以书面形式进行。</w:t>
      </w:r>
      <w:bookmarkEnd w:id="51"/>
      <w:bookmarkEnd w:id="52"/>
      <w:bookmarkEnd w:id="53"/>
    </w:p>
    <w:p w14:paraId="456AEC45" w14:textId="77777777" w:rsidR="0065109B" w:rsidRDefault="00000000">
      <w:pPr>
        <w:spacing w:line="360" w:lineRule="auto"/>
        <w:ind w:firstLineChars="200" w:firstLine="422"/>
        <w:outlineLvl w:val="1"/>
        <w:rPr>
          <w:rFonts w:ascii="宋体" w:hAnsi="宋体"/>
          <w:b/>
        </w:rPr>
      </w:pPr>
      <w:bookmarkStart w:id="54" w:name="_Toc2366"/>
      <w:bookmarkStart w:id="55" w:name="_Toc41391155"/>
      <w:r>
        <w:rPr>
          <w:rFonts w:ascii="宋体" w:hAnsi="宋体" w:hint="eastAsia"/>
          <w:b/>
        </w:rPr>
        <w:t>六、电子投标文件的编制</w:t>
      </w:r>
      <w:bookmarkEnd w:id="54"/>
      <w:bookmarkEnd w:id="55"/>
    </w:p>
    <w:p w14:paraId="31F6EEEE" w14:textId="77777777" w:rsidR="0065109B" w:rsidRDefault="00000000">
      <w:pPr>
        <w:spacing w:line="360" w:lineRule="auto"/>
        <w:ind w:firstLineChars="200" w:firstLine="420"/>
      </w:pPr>
      <w:r>
        <w:rPr>
          <w:rFonts w:hint="eastAsia"/>
        </w:rPr>
        <w:t>（一）投标人应根据“政采云供应商项目采购</w:t>
      </w:r>
      <w:r>
        <w:rPr>
          <w:rFonts w:hint="eastAsia"/>
        </w:rPr>
        <w:t>-</w:t>
      </w:r>
      <w:r>
        <w:rPr>
          <w:rFonts w:hint="eastAsia"/>
        </w:rPr>
        <w:t>电子招投标操作指南”及本采购文件规定的格式编制电子投标文件并进行关联定位。</w:t>
      </w:r>
    </w:p>
    <w:p w14:paraId="6938EE76" w14:textId="77777777" w:rsidR="0065109B" w:rsidRDefault="00000000">
      <w:pPr>
        <w:spacing w:line="360" w:lineRule="auto"/>
        <w:ind w:firstLineChars="200" w:firstLine="420"/>
      </w:pPr>
      <w:r>
        <w:rPr>
          <w:rFonts w:hint="eastAsia"/>
        </w:rPr>
        <w:t>（二）电子投标文件须由投标人在规定位置盖章并由法定代表人或法定代表人的授权委托人签署，投标人应写全称。法定代表人授权委托书必须由法定代表人签名并加盖单位公章。</w:t>
      </w:r>
    </w:p>
    <w:p w14:paraId="48210214" w14:textId="77777777" w:rsidR="0065109B" w:rsidRDefault="00000000">
      <w:pPr>
        <w:spacing w:line="360" w:lineRule="auto"/>
        <w:ind w:firstLineChars="200" w:firstLine="420"/>
      </w:pPr>
      <w:r>
        <w:rPr>
          <w:rFonts w:hint="eastAsia"/>
        </w:rPr>
        <w:t>（三）电子投标文件不得涂改，若有修改错漏处，须加盖单位公章或者法定代表人或授权委托人签名或盖章。电子投标文件因字迹潦草或表达不清所引起的后果由投标人负责。</w:t>
      </w:r>
    </w:p>
    <w:p w14:paraId="3559919B" w14:textId="77777777" w:rsidR="0065109B" w:rsidRDefault="00000000">
      <w:pPr>
        <w:spacing w:line="360" w:lineRule="auto"/>
        <w:ind w:firstLineChars="200" w:firstLine="422"/>
        <w:outlineLvl w:val="1"/>
        <w:rPr>
          <w:rFonts w:ascii="宋体" w:hAnsi="宋体"/>
          <w:b/>
        </w:rPr>
      </w:pPr>
      <w:bookmarkStart w:id="56" w:name="_Toc28876"/>
      <w:bookmarkStart w:id="57" w:name="_Toc41391156"/>
      <w:r>
        <w:rPr>
          <w:rFonts w:ascii="宋体" w:hAnsi="宋体" w:hint="eastAsia"/>
          <w:b/>
        </w:rPr>
        <w:t>七、投标文件的补充、修改和撤回</w:t>
      </w:r>
      <w:bookmarkEnd w:id="56"/>
      <w:bookmarkEnd w:id="57"/>
    </w:p>
    <w:p w14:paraId="4833C711" w14:textId="77777777" w:rsidR="0065109B" w:rsidRDefault="00000000">
      <w:pPr>
        <w:spacing w:line="360" w:lineRule="auto"/>
        <w:ind w:firstLineChars="200" w:firstLine="420"/>
      </w:pPr>
      <w:r>
        <w:rPr>
          <w:rFonts w:hint="eastAsia"/>
        </w:rPr>
        <w:t>供应商应当在投标截止时间前完成电子交易文件的传输递交，投标截止时间前可以补充、修改或者撤回电子投标文件。补充或者修改电子投标文件的，应当先行撤回原文件，补充、修改后重新传输递交。投标截止时间前未完成传输的，视为电子投标文件撤回。</w:t>
      </w:r>
    </w:p>
    <w:p w14:paraId="0568B644" w14:textId="77777777" w:rsidR="0065109B" w:rsidRDefault="00000000">
      <w:pPr>
        <w:spacing w:line="360" w:lineRule="auto"/>
        <w:ind w:firstLineChars="200" w:firstLine="422"/>
        <w:outlineLvl w:val="1"/>
        <w:rPr>
          <w:rFonts w:ascii="宋体" w:hAnsi="宋体"/>
          <w:b/>
        </w:rPr>
      </w:pPr>
      <w:bookmarkStart w:id="58" w:name="_Toc1330"/>
      <w:bookmarkStart w:id="59" w:name="_Toc41391157"/>
      <w:r>
        <w:rPr>
          <w:rFonts w:ascii="宋体" w:hAnsi="宋体" w:hint="eastAsia"/>
          <w:b/>
        </w:rPr>
        <w:t>八、转包或分包</w:t>
      </w:r>
      <w:bookmarkEnd w:id="58"/>
      <w:bookmarkEnd w:id="59"/>
    </w:p>
    <w:p w14:paraId="1D24EF13" w14:textId="77777777" w:rsidR="0065109B" w:rsidRDefault="00000000">
      <w:pPr>
        <w:spacing w:line="360" w:lineRule="auto"/>
        <w:ind w:firstLineChars="200" w:firstLine="420"/>
      </w:pPr>
      <w:r>
        <w:rPr>
          <w:rFonts w:hint="eastAsia"/>
        </w:rPr>
        <w:t>1.</w:t>
      </w:r>
      <w:r>
        <w:rPr>
          <w:rFonts w:hint="eastAsia"/>
        </w:rPr>
        <w:t>合同范围的服务，应由中标供应商直接供应，不得转让他人供应；</w:t>
      </w:r>
    </w:p>
    <w:p w14:paraId="2CF4715D" w14:textId="77777777" w:rsidR="0065109B" w:rsidRDefault="00000000">
      <w:pPr>
        <w:spacing w:line="360" w:lineRule="auto"/>
        <w:ind w:firstLineChars="200" w:firstLine="420"/>
      </w:pPr>
      <w:r>
        <w:rPr>
          <w:rFonts w:hint="eastAsia"/>
        </w:rPr>
        <w:t>2.</w:t>
      </w:r>
      <w:r>
        <w:rPr>
          <w:rFonts w:hint="eastAsia"/>
        </w:rPr>
        <w:t>除非得到采购人的书面同意，中标供应商不得将本合同范围的服务全部或部分分包给他人供应；</w:t>
      </w:r>
    </w:p>
    <w:p w14:paraId="38ADBEDF" w14:textId="77777777" w:rsidR="0065109B" w:rsidRDefault="00000000">
      <w:pPr>
        <w:spacing w:line="360" w:lineRule="auto"/>
        <w:ind w:firstLineChars="200" w:firstLine="420"/>
      </w:pPr>
      <w:r>
        <w:rPr>
          <w:rFonts w:hint="eastAsia"/>
        </w:rPr>
        <w:t>3.</w:t>
      </w:r>
      <w:r>
        <w:rPr>
          <w:rFonts w:hint="eastAsia"/>
        </w:rPr>
        <w:t>如有转让和未经采购人同意的分包行为，采购人有权解除合同，并追究中标供应商的违约责任。</w:t>
      </w:r>
    </w:p>
    <w:p w14:paraId="7C8052CA" w14:textId="77777777" w:rsidR="0065109B" w:rsidRDefault="00000000">
      <w:pPr>
        <w:spacing w:line="360" w:lineRule="auto"/>
        <w:ind w:firstLineChars="200" w:firstLine="420"/>
      </w:pPr>
      <w:r>
        <w:rPr>
          <w:rFonts w:hint="eastAsia"/>
        </w:rPr>
        <w:t>4.</w:t>
      </w:r>
      <w:r>
        <w:rPr>
          <w:rFonts w:hint="eastAsia"/>
        </w:rPr>
        <w:t>拟在中标后将中标项目的非主体、非关键性工作分包的，应当在投标文件中载明分包承担主体，分包承担主体应当具备相应资质条件且不得再次分包。</w:t>
      </w:r>
    </w:p>
    <w:p w14:paraId="61F51128" w14:textId="77777777" w:rsidR="0065109B" w:rsidRDefault="00000000">
      <w:pPr>
        <w:spacing w:line="360" w:lineRule="auto"/>
        <w:ind w:firstLineChars="200" w:firstLine="422"/>
        <w:outlineLvl w:val="1"/>
        <w:rPr>
          <w:rFonts w:ascii="宋体" w:hAnsi="宋体"/>
          <w:b/>
        </w:rPr>
      </w:pPr>
      <w:r>
        <w:rPr>
          <w:rFonts w:ascii="宋体" w:hAnsi="宋体" w:hint="eastAsia"/>
          <w:b/>
        </w:rPr>
        <w:t>九、特别说明</w:t>
      </w:r>
    </w:p>
    <w:p w14:paraId="11A01C74" w14:textId="77777777" w:rsidR="0065109B" w:rsidRDefault="00000000">
      <w:pPr>
        <w:spacing w:line="360" w:lineRule="auto"/>
        <w:ind w:firstLineChars="200" w:firstLine="420"/>
      </w:pPr>
      <w:r>
        <w:rPr>
          <w:rFonts w:hint="eastAsia"/>
        </w:rPr>
        <w:lastRenderedPageBreak/>
        <w:t>1.</w:t>
      </w:r>
      <w:r>
        <w:rPr>
          <w:rFonts w:hint="eastAsia"/>
        </w:rPr>
        <w:t>本项目</w:t>
      </w:r>
      <w:r>
        <w:rPr>
          <w:rFonts w:hint="eastAsia"/>
          <w:b/>
          <w:bCs/>
          <w:u w:val="single"/>
        </w:rPr>
        <w:t xml:space="preserve">  </w:t>
      </w:r>
      <w:r>
        <w:rPr>
          <w:rFonts w:hint="eastAsia"/>
          <w:b/>
          <w:bCs/>
          <w:u w:val="single"/>
        </w:rPr>
        <w:t>非</w:t>
      </w:r>
      <w:r>
        <w:rPr>
          <w:rFonts w:hint="eastAsia"/>
          <w:b/>
          <w:bCs/>
          <w:u w:val="single"/>
        </w:rPr>
        <w:t xml:space="preserve">  </w:t>
      </w:r>
      <w:r>
        <w:rPr>
          <w:rFonts w:hint="eastAsia"/>
        </w:rPr>
        <w:t>专门面向中小企业采购。</w:t>
      </w:r>
    </w:p>
    <w:p w14:paraId="4670375A" w14:textId="77777777" w:rsidR="0065109B" w:rsidRDefault="00000000">
      <w:pPr>
        <w:spacing w:line="360" w:lineRule="auto"/>
        <w:ind w:firstLineChars="200" w:firstLine="422"/>
        <w:rPr>
          <w:b/>
          <w:bCs/>
        </w:rPr>
      </w:pPr>
      <w:r>
        <w:rPr>
          <w:rFonts w:hint="eastAsia"/>
          <w:b/>
          <w:bCs/>
        </w:rPr>
        <w:t>2</w:t>
      </w:r>
      <w:r>
        <w:rPr>
          <w:rFonts w:hint="eastAsia"/>
        </w:rPr>
        <w:t>.</w:t>
      </w:r>
      <w:r>
        <w:rPr>
          <w:rFonts w:hint="eastAsia"/>
          <w:b/>
          <w:bCs/>
        </w:rPr>
        <w:t>本项目对应的中小企业划分标准所属行业：</w:t>
      </w:r>
      <w:r>
        <w:rPr>
          <w:rFonts w:hint="eastAsia"/>
          <w:b/>
          <w:bCs/>
          <w:u w:val="single"/>
        </w:rPr>
        <w:t xml:space="preserve"> </w:t>
      </w:r>
      <w:r>
        <w:rPr>
          <w:b/>
          <w:bCs/>
          <w:u w:val="single"/>
        </w:rPr>
        <w:t xml:space="preserve"> </w:t>
      </w:r>
      <w:r>
        <w:rPr>
          <w:rFonts w:hint="eastAsia"/>
          <w:b/>
          <w:bCs/>
          <w:u w:val="single"/>
        </w:rPr>
        <w:t>软件和信息技术服务业</w:t>
      </w:r>
      <w:r>
        <w:rPr>
          <w:rFonts w:hint="eastAsia"/>
          <w:b/>
          <w:bCs/>
          <w:u w:val="single"/>
        </w:rPr>
        <w:t xml:space="preserve">  </w:t>
      </w:r>
      <w:r>
        <w:rPr>
          <w:rFonts w:hint="eastAsia"/>
          <w:b/>
          <w:bCs/>
        </w:rPr>
        <w:t>。</w:t>
      </w:r>
    </w:p>
    <w:p w14:paraId="5A084DC9" w14:textId="77777777" w:rsidR="0065109B" w:rsidRDefault="00000000">
      <w:pPr>
        <w:spacing w:line="360" w:lineRule="auto"/>
        <w:ind w:firstLineChars="200" w:firstLine="420"/>
      </w:pPr>
      <w:r>
        <w:rPr>
          <w:rFonts w:hint="eastAsia"/>
        </w:rPr>
        <w:t>3.</w:t>
      </w:r>
      <w:r>
        <w:rPr>
          <w:rFonts w:hint="eastAsia"/>
        </w:rPr>
        <w:t>本项目执行财政部、工业和信息化部《政府采购促进中小企业发展管理办法》（财库〔</w:t>
      </w:r>
      <w:r>
        <w:rPr>
          <w:rFonts w:hint="eastAsia"/>
        </w:rPr>
        <w:t>2020</w:t>
      </w:r>
      <w:r>
        <w:rPr>
          <w:rFonts w:hint="eastAsia"/>
        </w:rPr>
        <w:t>〕</w:t>
      </w:r>
      <w:r>
        <w:rPr>
          <w:rFonts w:hint="eastAsia"/>
        </w:rPr>
        <w:t>46</w:t>
      </w:r>
      <w:r>
        <w:rPr>
          <w:rFonts w:hint="eastAsia"/>
        </w:rPr>
        <w:t>号）。政府采购活动中有关中小企业的相关规定如下：</w:t>
      </w:r>
    </w:p>
    <w:p w14:paraId="0B9D0CE9" w14:textId="77777777" w:rsidR="0065109B" w:rsidRDefault="00000000">
      <w:pPr>
        <w:spacing w:line="360" w:lineRule="auto"/>
        <w:ind w:firstLineChars="200" w:firstLine="420"/>
      </w:pPr>
      <w:r>
        <w:rPr>
          <w:rFonts w:hint="eastAsia"/>
        </w:rPr>
        <w:t>3.1</w:t>
      </w:r>
      <w:r>
        <w:rPr>
          <w:rFonts w:hint="eastAsia"/>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230507E9" w14:textId="77777777" w:rsidR="0065109B" w:rsidRDefault="00000000">
      <w:pPr>
        <w:spacing w:line="360" w:lineRule="auto"/>
        <w:ind w:firstLineChars="200" w:firstLine="420"/>
      </w:pPr>
      <w:r>
        <w:rPr>
          <w:rFonts w:hint="eastAsia"/>
        </w:rPr>
        <w:t>符合中小企业划分标准的个体工商户，在政府采购活动中视同中小企业。</w:t>
      </w:r>
    </w:p>
    <w:p w14:paraId="130D3124" w14:textId="77777777" w:rsidR="0065109B" w:rsidRDefault="00000000">
      <w:pPr>
        <w:spacing w:line="360" w:lineRule="auto"/>
        <w:ind w:firstLineChars="200" w:firstLine="420"/>
      </w:pPr>
      <w:r>
        <w:rPr>
          <w:rFonts w:hint="eastAsia"/>
        </w:rPr>
        <w:t>国务院批准的中小企业划分标准：具体见工信部联企业</w:t>
      </w:r>
      <w:r>
        <w:rPr>
          <w:rFonts w:hint="eastAsia"/>
        </w:rPr>
        <w:t>[2011]300</w:t>
      </w:r>
      <w:r>
        <w:rPr>
          <w:rFonts w:hint="eastAsia"/>
        </w:rPr>
        <w:t>号。</w:t>
      </w:r>
    </w:p>
    <w:p w14:paraId="7C22EE18" w14:textId="77777777" w:rsidR="0065109B" w:rsidRDefault="00000000">
      <w:pPr>
        <w:spacing w:line="360" w:lineRule="auto"/>
        <w:ind w:firstLineChars="200" w:firstLine="420"/>
      </w:pPr>
      <w:r>
        <w:rPr>
          <w:rFonts w:hint="eastAsia"/>
        </w:rPr>
        <w:t>3.2</w:t>
      </w:r>
      <w:r>
        <w:rPr>
          <w:rFonts w:hint="eastAsia"/>
        </w:rPr>
        <w:t>在政府采购活动中，供应商提供的货物、工程或者服务符合下列情形的，享受《政府采购促进中小企业发展管理办法》规定的中小企业扶持政策：</w:t>
      </w:r>
    </w:p>
    <w:p w14:paraId="6314FB83" w14:textId="77777777" w:rsidR="0065109B" w:rsidRDefault="00000000">
      <w:pPr>
        <w:spacing w:line="360" w:lineRule="auto"/>
        <w:ind w:firstLineChars="200" w:firstLine="420"/>
      </w:pPr>
      <w:r>
        <w:rPr>
          <w:rFonts w:hint="eastAsia"/>
        </w:rPr>
        <w:t>（</w:t>
      </w:r>
      <w:r>
        <w:rPr>
          <w:rFonts w:hint="eastAsia"/>
        </w:rPr>
        <w:t>1</w:t>
      </w:r>
      <w:r>
        <w:rPr>
          <w:rFonts w:hint="eastAsia"/>
        </w:rPr>
        <w:t>）在货物采购项目中，货物由中小企业制造，即货物由中小企业生产且使用该中小企业商号或者注册商标；</w:t>
      </w:r>
    </w:p>
    <w:p w14:paraId="3701C6E7" w14:textId="77777777" w:rsidR="0065109B" w:rsidRDefault="00000000">
      <w:pPr>
        <w:spacing w:line="360" w:lineRule="auto"/>
        <w:ind w:firstLineChars="200" w:firstLine="420"/>
      </w:pPr>
      <w:r>
        <w:rPr>
          <w:rFonts w:hint="eastAsia"/>
        </w:rPr>
        <w:t>（</w:t>
      </w:r>
      <w:r>
        <w:rPr>
          <w:rFonts w:hint="eastAsia"/>
        </w:rPr>
        <w:t>2</w:t>
      </w:r>
      <w:r>
        <w:rPr>
          <w:rFonts w:hint="eastAsia"/>
        </w:rPr>
        <w:t>）在工程采购项目中，工程由中小企业承建，即工程施工单位为中小企业；</w:t>
      </w:r>
    </w:p>
    <w:p w14:paraId="5A385E7D" w14:textId="77777777" w:rsidR="0065109B" w:rsidRDefault="00000000">
      <w:pPr>
        <w:spacing w:line="360" w:lineRule="auto"/>
        <w:ind w:firstLineChars="200" w:firstLine="420"/>
      </w:pPr>
      <w:r>
        <w:rPr>
          <w:rFonts w:hint="eastAsia"/>
        </w:rPr>
        <w:t>（</w:t>
      </w:r>
      <w:r>
        <w:rPr>
          <w:rFonts w:hint="eastAsia"/>
        </w:rPr>
        <w:t>3</w:t>
      </w:r>
      <w:r>
        <w:rPr>
          <w:rFonts w:hint="eastAsia"/>
        </w:rPr>
        <w:t>）在服务采购项目中，服务由中小企业承接，即提供服务的人员为中小企业依照《中华人民共和国劳动合同法》订立劳动合同的从业人员。</w:t>
      </w:r>
    </w:p>
    <w:p w14:paraId="3F8DC1B2" w14:textId="77777777" w:rsidR="0065109B" w:rsidRDefault="00000000">
      <w:pPr>
        <w:spacing w:line="360" w:lineRule="auto"/>
        <w:ind w:firstLineChars="200" w:firstLine="420"/>
      </w:pPr>
      <w:r>
        <w:rPr>
          <w:rFonts w:hint="eastAsia"/>
        </w:rPr>
        <w:t>在货物采购项目中，供应商提供的货物既有中小企业制造货物，也有大型企业制造货物的，不享受《政府采购促进中小企业发展管理办法》规定的中小企业扶持政策。</w:t>
      </w:r>
    </w:p>
    <w:p w14:paraId="3C4C8CCD" w14:textId="77777777" w:rsidR="0065109B" w:rsidRDefault="00000000">
      <w:pPr>
        <w:spacing w:line="360" w:lineRule="auto"/>
        <w:ind w:firstLineChars="200" w:firstLine="420"/>
      </w:pPr>
      <w:r>
        <w:rPr>
          <w:rFonts w:hint="eastAsia"/>
        </w:rPr>
        <w:t>以联合体形式参加政府采购活动，联合体各方均为中小企业的，联合体视同中小企业。其中，联合体各方均为小微企业的，联合体视同小微企业。</w:t>
      </w:r>
    </w:p>
    <w:p w14:paraId="5FC264B8" w14:textId="77777777" w:rsidR="0065109B" w:rsidRDefault="00000000">
      <w:pPr>
        <w:spacing w:line="360" w:lineRule="auto"/>
        <w:ind w:firstLineChars="200" w:firstLine="420"/>
      </w:pPr>
      <w:r>
        <w:rPr>
          <w:rFonts w:hint="eastAsia"/>
        </w:rPr>
        <w:t>4.</w:t>
      </w:r>
      <w:r>
        <w:rPr>
          <w:rFonts w:hint="eastAsia"/>
        </w:rPr>
        <w:t>本项目对符合《浙江省财政厅关于进一步加大政府采购支持中小企业力度</w:t>
      </w:r>
      <w:r>
        <w:rPr>
          <w:rFonts w:hint="eastAsia"/>
        </w:rPr>
        <w:t xml:space="preserve"> </w:t>
      </w:r>
      <w:r>
        <w:rPr>
          <w:rFonts w:hint="eastAsia"/>
        </w:rPr>
        <w:t>助力扎实稳住经济的通知》（浙财采监﹝</w:t>
      </w:r>
      <w:r>
        <w:rPr>
          <w:rFonts w:hint="eastAsia"/>
        </w:rPr>
        <w:t>2022</w:t>
      </w:r>
      <w:r>
        <w:rPr>
          <w:rFonts w:hint="eastAsia"/>
        </w:rPr>
        <w:t>﹞</w:t>
      </w:r>
      <w:r>
        <w:rPr>
          <w:rFonts w:hint="eastAsia"/>
        </w:rPr>
        <w:t>8</w:t>
      </w:r>
      <w:r>
        <w:rPr>
          <w:rFonts w:hint="eastAsia"/>
        </w:rPr>
        <w:t>号）规定的小微企业报价给予</w:t>
      </w:r>
      <w:r>
        <w:rPr>
          <w:rFonts w:hint="eastAsia"/>
        </w:rPr>
        <w:t>20%</w:t>
      </w:r>
      <w:r>
        <w:rPr>
          <w:rFonts w:hint="eastAsia"/>
        </w:rPr>
        <w:t>的扣除，用扣除后的价格参加评审。</w:t>
      </w:r>
    </w:p>
    <w:p w14:paraId="3F9ED54A" w14:textId="77777777" w:rsidR="0065109B" w:rsidRDefault="00000000">
      <w:pPr>
        <w:spacing w:line="360" w:lineRule="auto"/>
        <w:ind w:firstLineChars="200" w:firstLine="420"/>
      </w:pPr>
      <w:r>
        <w:rPr>
          <w:rFonts w:hint="eastAsia"/>
        </w:rPr>
        <w:t>接受大中型企业与小微企业组成联合体或者允许大中型企业向一家或者多家小微企业分包的采购项目，对于联合协议或者分包意向协议约定小微企业的合同份额占到合同总金额</w:t>
      </w:r>
      <w:r>
        <w:rPr>
          <w:rFonts w:hint="eastAsia"/>
        </w:rPr>
        <w:t>30%</w:t>
      </w:r>
      <w:r>
        <w:rPr>
          <w:rFonts w:hint="eastAsia"/>
        </w:rPr>
        <w:t>以上的，对联合体或者大中型企业的报价给予</w:t>
      </w:r>
      <w:r>
        <w:rPr>
          <w:rFonts w:hint="eastAsia"/>
        </w:rPr>
        <w:t>6%</w:t>
      </w:r>
      <w:r>
        <w:rPr>
          <w:rFonts w:hint="eastAsia"/>
        </w:rPr>
        <w:t>的扣除，用扣除后的价格参加评审。</w:t>
      </w:r>
    </w:p>
    <w:p w14:paraId="4B6947AE" w14:textId="77777777" w:rsidR="0065109B" w:rsidRDefault="00000000">
      <w:pPr>
        <w:spacing w:line="360" w:lineRule="auto"/>
        <w:ind w:firstLineChars="200" w:firstLine="420"/>
      </w:pPr>
      <w:r>
        <w:rPr>
          <w:rFonts w:hint="eastAsia"/>
        </w:rPr>
        <w:t>组成联合体或者接受分包的小微企业与联合体内其他企业、分包企业之间存在直接控股、管理关系的，不享受价格扣除优惠政策。</w:t>
      </w:r>
    </w:p>
    <w:p w14:paraId="20EFC936" w14:textId="77777777" w:rsidR="0065109B" w:rsidRDefault="00000000">
      <w:pPr>
        <w:spacing w:line="360" w:lineRule="auto"/>
        <w:ind w:firstLineChars="200" w:firstLine="420"/>
      </w:pPr>
      <w:r>
        <w:rPr>
          <w:rFonts w:hint="eastAsia"/>
        </w:rPr>
        <w:t>5.</w:t>
      </w:r>
      <w:r>
        <w:rPr>
          <w:rFonts w:hint="eastAsia"/>
        </w:rPr>
        <w:t>根据《财政部司法部关于政府采购支持监狱企业发展有关问题的通知》（财库〔</w:t>
      </w:r>
      <w:r>
        <w:rPr>
          <w:rFonts w:hint="eastAsia"/>
        </w:rPr>
        <w:t>2014</w:t>
      </w:r>
      <w:r>
        <w:rPr>
          <w:rFonts w:hint="eastAsia"/>
        </w:rPr>
        <w:t>〕</w:t>
      </w:r>
      <w:r>
        <w:rPr>
          <w:rFonts w:hint="eastAsia"/>
        </w:rPr>
        <w:t>68</w:t>
      </w:r>
      <w:r>
        <w:rPr>
          <w:rFonts w:hint="eastAsia"/>
        </w:rPr>
        <w:t>号）规定，监狱企业视同小型、微型企业。监狱企业参加政府采购活动时，应当提供由省级以上监狱管</w:t>
      </w:r>
      <w:r>
        <w:rPr>
          <w:rFonts w:hint="eastAsia"/>
        </w:rPr>
        <w:lastRenderedPageBreak/>
        <w:t>理局、戒毒管理局（含新疆生产建设兵团）出具的属于监狱企业的证明文件。</w:t>
      </w:r>
    </w:p>
    <w:p w14:paraId="2A06DEC8" w14:textId="77777777" w:rsidR="0065109B" w:rsidRDefault="00000000">
      <w:pPr>
        <w:spacing w:line="360" w:lineRule="auto"/>
        <w:ind w:firstLineChars="200" w:firstLine="420"/>
      </w:pPr>
      <w:r>
        <w:rPr>
          <w:rFonts w:hint="eastAsia"/>
        </w:rPr>
        <w:t>6.</w:t>
      </w:r>
      <w:r>
        <w:rPr>
          <w:rFonts w:hint="eastAsia"/>
        </w:rPr>
        <w:t>根据《关于促进残疾人就业政府采购政策的通知》（财库</w:t>
      </w:r>
      <w:r>
        <w:rPr>
          <w:rFonts w:hint="eastAsia"/>
        </w:rPr>
        <w:t>[2017]141</w:t>
      </w:r>
      <w:r>
        <w:rPr>
          <w:rFonts w:hint="eastAsia"/>
        </w:rPr>
        <w:t>号）规定，在政府采购活动中，残疾人福利性单位视同小型、微型企业。残疾人福利性单位参加政府采购活动时，提供《残疾人福利性单位声明函》。</w:t>
      </w:r>
    </w:p>
    <w:p w14:paraId="649D610A" w14:textId="77777777" w:rsidR="0065109B" w:rsidRDefault="00000000">
      <w:pPr>
        <w:spacing w:line="360" w:lineRule="auto"/>
        <w:ind w:firstLineChars="200" w:firstLine="420"/>
      </w:pPr>
      <w:r>
        <w:rPr>
          <w:rFonts w:hint="eastAsia"/>
        </w:rPr>
        <w:t>7.</w:t>
      </w:r>
      <w:r>
        <w:rPr>
          <w:rFonts w:hint="eastAsia"/>
        </w:rPr>
        <w:t>按规定享受扶持政策获得政府采购合同的，小微企业不得将合同分包给大中型企业，中型企业不得将合同分包给大型企业。</w:t>
      </w:r>
    </w:p>
    <w:p w14:paraId="04A0BA4B" w14:textId="77777777" w:rsidR="0065109B" w:rsidRDefault="00000000">
      <w:pPr>
        <w:spacing w:line="360" w:lineRule="auto"/>
        <w:ind w:firstLineChars="200" w:firstLine="420"/>
      </w:pPr>
      <w:r>
        <w:rPr>
          <w:rFonts w:hint="eastAsia"/>
        </w:rPr>
        <w:t>8.</w:t>
      </w:r>
      <w:r>
        <w:rPr>
          <w:rFonts w:hint="eastAsia"/>
        </w:rPr>
        <w:t>中小企业参加政府采购活动，应当出具《政府采购促进中小企业发展管理办法》规定的《中小企业声明函》（格式见本采购文件附件），否则不得享受相关中小企业扶持政策。</w:t>
      </w:r>
    </w:p>
    <w:p w14:paraId="251773D0" w14:textId="77777777" w:rsidR="0065109B" w:rsidRDefault="00000000">
      <w:pPr>
        <w:spacing w:line="360" w:lineRule="auto"/>
        <w:ind w:firstLineChars="200" w:firstLine="420"/>
      </w:pPr>
      <w:r>
        <w:rPr>
          <w:rFonts w:hint="eastAsia"/>
        </w:rPr>
        <w:t>9.</w:t>
      </w:r>
      <w:r>
        <w:rPr>
          <w:rFonts w:hint="eastAsia"/>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14:paraId="0FC2BE9E" w14:textId="77777777" w:rsidR="0065109B" w:rsidRDefault="00000000">
      <w:pPr>
        <w:spacing w:line="360" w:lineRule="auto"/>
        <w:ind w:firstLineChars="200" w:firstLine="420"/>
      </w:pPr>
      <w:r>
        <w:rPr>
          <w:rFonts w:hint="eastAsia"/>
        </w:rPr>
        <w:t>供应商提供声明函内容不实的，属于提供虚假材料谋取中标、成交，依照《中华人民共和国政府采购法》等国家有关规定追究相应责任。</w:t>
      </w:r>
    </w:p>
    <w:p w14:paraId="3D1774E3" w14:textId="77777777" w:rsidR="0065109B" w:rsidRDefault="00000000">
      <w:pPr>
        <w:spacing w:line="360" w:lineRule="auto"/>
        <w:ind w:firstLineChars="200" w:firstLine="420"/>
      </w:pPr>
      <w:r>
        <w:rPr>
          <w:rFonts w:hint="eastAsia"/>
        </w:rPr>
        <w:t>适用招标投标法的政府采购工程建设项目，投标人提供声明函内容不实的，属于弄虚作假骗取中标，依照《中华人民共和国招标投标法》等国家有关规定追究相应责任。</w:t>
      </w:r>
    </w:p>
    <w:p w14:paraId="47EBF8DD" w14:textId="77777777" w:rsidR="0065109B" w:rsidRDefault="00000000">
      <w:pPr>
        <w:spacing w:line="360" w:lineRule="auto"/>
        <w:ind w:firstLineChars="200" w:firstLine="420"/>
      </w:pPr>
      <w:r>
        <w:rPr>
          <w:rFonts w:hint="eastAsia"/>
        </w:rPr>
        <w:t>10.</w:t>
      </w:r>
      <w:r>
        <w:rPr>
          <w:rFonts w:hint="eastAsia"/>
        </w:rPr>
        <w:t>《中小企业声明函》由参加投标的供应商提交，如供应商为代理商，须自行采集制造商的中小企业划分类型信息填入相应栏目并对其真实性负责。</w:t>
      </w:r>
    </w:p>
    <w:p w14:paraId="42B70C4E" w14:textId="77777777" w:rsidR="0065109B" w:rsidRDefault="00000000">
      <w:pPr>
        <w:pStyle w:val="afd"/>
      </w:pPr>
      <w:r>
        <w:br w:type="page"/>
      </w:r>
      <w:bookmarkStart w:id="60" w:name="_Toc22655"/>
      <w:bookmarkStart w:id="61" w:name="_Toc93305199"/>
      <w:r>
        <w:rPr>
          <w:rFonts w:hint="eastAsia"/>
        </w:rPr>
        <w:lastRenderedPageBreak/>
        <w:t>第三章</w:t>
      </w:r>
      <w:r>
        <w:rPr>
          <w:rFonts w:hint="eastAsia"/>
        </w:rPr>
        <w:t xml:space="preserve"> </w:t>
      </w:r>
      <w:r>
        <w:rPr>
          <w:rFonts w:hint="eastAsia"/>
        </w:rPr>
        <w:t>采购内容和技术（服务）要求</w:t>
      </w:r>
      <w:bookmarkEnd w:id="60"/>
      <w:bookmarkEnd w:id="61"/>
    </w:p>
    <w:p w14:paraId="035FD3E6" w14:textId="77777777" w:rsidR="0065109B" w:rsidRDefault="00000000">
      <w:pPr>
        <w:spacing w:line="360" w:lineRule="auto"/>
        <w:outlineLvl w:val="1"/>
        <w:rPr>
          <w:rFonts w:asciiTheme="minorEastAsia" w:eastAsiaTheme="minorEastAsia" w:hAnsiTheme="minorEastAsia"/>
          <w:b/>
          <w:szCs w:val="21"/>
        </w:rPr>
      </w:pPr>
      <w:r>
        <w:rPr>
          <w:rFonts w:asciiTheme="minorEastAsia" w:eastAsiaTheme="minorEastAsia" w:hAnsiTheme="minorEastAsia" w:hint="eastAsia"/>
          <w:b/>
          <w:szCs w:val="21"/>
        </w:rPr>
        <w:t>一、项目概况</w:t>
      </w:r>
    </w:p>
    <w:p w14:paraId="0E50BD94" w14:textId="77777777" w:rsidR="0065109B" w:rsidRDefault="00000000">
      <w:pPr>
        <w:spacing w:line="360" w:lineRule="auto"/>
        <w:ind w:firstLineChars="100" w:firstLine="211"/>
        <w:outlineLvl w:val="1"/>
        <w:rPr>
          <w:rFonts w:asciiTheme="minorEastAsia" w:eastAsiaTheme="minorEastAsia" w:hAnsiTheme="minorEastAsia"/>
          <w:b/>
          <w:szCs w:val="21"/>
        </w:rPr>
      </w:pPr>
      <w:r>
        <w:rPr>
          <w:rFonts w:asciiTheme="minorEastAsia" w:eastAsiaTheme="minorEastAsia" w:hAnsiTheme="minorEastAsia" w:hint="eastAsia"/>
          <w:b/>
          <w:szCs w:val="21"/>
        </w:rPr>
        <w:t>（一）项目背景</w:t>
      </w:r>
    </w:p>
    <w:p w14:paraId="4A8591E2" w14:textId="77777777" w:rsidR="0065109B" w:rsidRDefault="00000000">
      <w:pPr>
        <w:pStyle w:val="a1"/>
        <w:spacing w:line="360" w:lineRule="auto"/>
        <w:ind w:firstLineChars="20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2020年2月，根据宁波市疫情防控组下发《宁波市疫情管控指令单（第1号）》，为采集留存区内各零售药店购药人的图像信息，鄞州区公安分局牵头对全区507家零售药店突击安装了视频监控（含网络接入及云存储）。随着疫情防控形势稳定向好，基于医保对定点零售药店日常监管需要，为加强全区信息资源统筹整合和共享共建，避免浪费和重复建设，鄞州区医疗保障局与区公安分局对区内药店监控进行了移交，自2020年6月起零售药店视频监控由鄞州区医疗保障局管理。</w:t>
      </w:r>
    </w:p>
    <w:p w14:paraId="013A7102" w14:textId="77777777" w:rsidR="0065109B" w:rsidRDefault="00000000">
      <w:pPr>
        <w:spacing w:line="360" w:lineRule="auto"/>
        <w:ind w:firstLineChars="100" w:firstLine="211"/>
        <w:outlineLvl w:val="1"/>
        <w:rPr>
          <w:rFonts w:asciiTheme="minorEastAsia" w:eastAsiaTheme="minorEastAsia" w:hAnsiTheme="minorEastAsia"/>
          <w:b/>
          <w:szCs w:val="21"/>
        </w:rPr>
      </w:pPr>
      <w:r>
        <w:rPr>
          <w:rFonts w:asciiTheme="minorEastAsia" w:eastAsiaTheme="minorEastAsia" w:hAnsiTheme="minorEastAsia" w:hint="eastAsia"/>
          <w:b/>
          <w:szCs w:val="21"/>
        </w:rPr>
        <w:t>（二）运维目标</w:t>
      </w:r>
    </w:p>
    <w:p w14:paraId="3A0E0E67" w14:textId="77777777" w:rsidR="0065109B" w:rsidRDefault="00000000">
      <w:pPr>
        <w:pStyle w:val="afff4"/>
        <w:rPr>
          <w:rFonts w:asciiTheme="minorEastAsia" w:eastAsiaTheme="minorEastAsia" w:hAnsiTheme="minorEastAsia"/>
          <w:bCs/>
          <w:color w:val="000000" w:themeColor="text1"/>
          <w:kern w:val="2"/>
          <w:sz w:val="21"/>
          <w:szCs w:val="21"/>
          <w:lang w:val="en-US" w:eastAsia="zh-CN"/>
        </w:rPr>
      </w:pPr>
      <w:r>
        <w:rPr>
          <w:rFonts w:asciiTheme="minorEastAsia" w:eastAsiaTheme="minorEastAsia" w:hAnsiTheme="minorEastAsia" w:hint="eastAsia"/>
          <w:bCs/>
          <w:color w:val="000000" w:themeColor="text1"/>
          <w:kern w:val="2"/>
          <w:sz w:val="21"/>
          <w:szCs w:val="21"/>
          <w:lang w:val="en-US" w:eastAsia="zh-CN"/>
        </w:rPr>
        <w:t>通过开展本项目运维服务，建立完善的项目运维体系和运维机制，保证已投入使用的视频监控系统在线图像完好，传输网络、监控平台及储存数据安全稳定可靠，充分发挥视频监控系统对定点零售药店日常监管作用，并使2022-2023年度我区医保定点零售药店视频监控系统运维服务达到考核目标。</w:t>
      </w:r>
    </w:p>
    <w:p w14:paraId="484B537F" w14:textId="77777777" w:rsidR="0065109B" w:rsidRDefault="00000000">
      <w:pPr>
        <w:pStyle w:val="afff4"/>
        <w:rPr>
          <w:rFonts w:asciiTheme="minorEastAsia" w:eastAsiaTheme="minorEastAsia" w:hAnsiTheme="minorEastAsia"/>
          <w:bCs/>
          <w:kern w:val="2"/>
          <w:sz w:val="21"/>
          <w:szCs w:val="21"/>
          <w:lang w:val="en-US" w:eastAsia="zh-CN"/>
        </w:rPr>
      </w:pPr>
      <w:r>
        <w:rPr>
          <w:rFonts w:asciiTheme="minorEastAsia" w:eastAsiaTheme="minorEastAsia" w:hAnsiTheme="minorEastAsia" w:hint="eastAsia"/>
          <w:bCs/>
          <w:kern w:val="2"/>
          <w:sz w:val="21"/>
          <w:szCs w:val="21"/>
          <w:lang w:val="en-US" w:eastAsia="zh-CN"/>
        </w:rPr>
        <w:t>2022-2023年度鄞州医保定点零售药店视频监控系统运维考核目标为：保障前端监控设备完好率月均达到95%以上，摄像机清晰率月均达到95%以上，视频监控平台及APP应用完好率月均达到98%以上，视频数据存储完整率月均达到90%以上，视频专网完好率达到95%以上。</w:t>
      </w:r>
    </w:p>
    <w:p w14:paraId="0CCEF86C" w14:textId="77777777" w:rsidR="0065109B" w:rsidRDefault="00000000">
      <w:pPr>
        <w:pStyle w:val="afff4"/>
        <w:rPr>
          <w:rFonts w:asciiTheme="minorEastAsia" w:eastAsiaTheme="minorEastAsia" w:hAnsiTheme="minorEastAsia"/>
          <w:bCs/>
          <w:color w:val="000000" w:themeColor="text1"/>
          <w:kern w:val="2"/>
          <w:sz w:val="21"/>
          <w:szCs w:val="21"/>
          <w:lang w:val="en-US" w:eastAsia="zh-CN"/>
        </w:rPr>
      </w:pPr>
      <w:r>
        <w:rPr>
          <w:rFonts w:asciiTheme="minorEastAsia" w:eastAsiaTheme="minorEastAsia" w:hAnsiTheme="minorEastAsia" w:hint="eastAsia"/>
          <w:bCs/>
          <w:color w:val="000000" w:themeColor="text1"/>
          <w:kern w:val="2"/>
          <w:sz w:val="21"/>
          <w:szCs w:val="21"/>
          <w:lang w:val="en-US" w:eastAsia="zh-CN"/>
        </w:rPr>
        <w:t>（药店迁移、停业等人为因素除外）</w:t>
      </w:r>
    </w:p>
    <w:p w14:paraId="7B1CED12" w14:textId="77777777" w:rsidR="0065109B" w:rsidRDefault="00000000">
      <w:pPr>
        <w:spacing w:line="360" w:lineRule="auto"/>
        <w:ind w:firstLineChars="100" w:firstLine="211"/>
        <w:outlineLvl w:val="1"/>
        <w:rPr>
          <w:rFonts w:asciiTheme="minorEastAsia" w:eastAsiaTheme="minorEastAsia" w:hAnsiTheme="minorEastAsia"/>
          <w:b/>
          <w:szCs w:val="21"/>
        </w:rPr>
      </w:pPr>
      <w:r>
        <w:rPr>
          <w:rFonts w:asciiTheme="minorEastAsia" w:eastAsiaTheme="minorEastAsia" w:hAnsiTheme="minorEastAsia" w:hint="eastAsia"/>
          <w:b/>
          <w:szCs w:val="21"/>
        </w:rPr>
        <w:t>（三）运维内容、规模、地点和运维期</w:t>
      </w:r>
    </w:p>
    <w:p w14:paraId="1FBFC154" w14:textId="77777777" w:rsidR="0065109B" w:rsidRDefault="00000000">
      <w:pPr>
        <w:pStyle w:val="afff4"/>
        <w:rPr>
          <w:rFonts w:asciiTheme="minorEastAsia" w:eastAsiaTheme="minorEastAsia" w:hAnsiTheme="minorEastAsia"/>
          <w:b/>
          <w:color w:val="000000" w:themeColor="text1"/>
          <w:kern w:val="2"/>
          <w:sz w:val="21"/>
          <w:szCs w:val="21"/>
          <w:lang w:val="en-US" w:eastAsia="zh-CN"/>
        </w:rPr>
      </w:pPr>
      <w:r>
        <w:rPr>
          <w:rFonts w:asciiTheme="minorEastAsia" w:eastAsiaTheme="minorEastAsia" w:hAnsiTheme="minorEastAsia" w:hint="eastAsia"/>
          <w:b/>
          <w:color w:val="000000" w:themeColor="text1"/>
          <w:kern w:val="2"/>
          <w:sz w:val="21"/>
          <w:szCs w:val="21"/>
          <w:lang w:val="en-US" w:eastAsia="zh-CN"/>
        </w:rPr>
        <w:t>1.运维内容</w:t>
      </w:r>
    </w:p>
    <w:p w14:paraId="1A687BAD" w14:textId="77777777" w:rsidR="0065109B" w:rsidRDefault="00000000">
      <w:pPr>
        <w:pStyle w:val="afff4"/>
        <w:rPr>
          <w:sz w:val="21"/>
          <w:szCs w:val="21"/>
        </w:rPr>
      </w:pPr>
      <w:r>
        <w:rPr>
          <w:rFonts w:hint="eastAsia"/>
          <w:sz w:val="21"/>
          <w:szCs w:val="21"/>
        </w:rPr>
        <w:t>本年度运维内容为：医保定点零售药店（医疗机构）的前端500个监控点位运维，以及视频存储服务、监控平台及APP应用服务、光纤链路服务（含202</w:t>
      </w:r>
      <w:r>
        <w:rPr>
          <w:rFonts w:hint="eastAsia"/>
          <w:sz w:val="21"/>
          <w:szCs w:val="21"/>
          <w:lang w:val="en-US" w:eastAsia="zh-CN"/>
        </w:rPr>
        <w:t>2</w:t>
      </w:r>
      <w:r>
        <w:rPr>
          <w:rFonts w:hint="eastAsia"/>
          <w:sz w:val="21"/>
          <w:szCs w:val="21"/>
        </w:rPr>
        <w:t>年度新纳入医保定点的医药机构）。具体运维内容如下：</w:t>
      </w:r>
    </w:p>
    <w:p w14:paraId="355D4C41"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1.1前端监控点位运维</w:t>
      </w:r>
    </w:p>
    <w:p w14:paraId="57431A20"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1）在年度运维期内，对鄞州区医保定点零售药店（医疗机构）的前端500个监控摄像机提供运维服务；</w:t>
      </w:r>
    </w:p>
    <w:p w14:paraId="444E2686"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2）在前端500个监控运维基础上，要求提供年度运维期内定点医药机构迁址前端监控点位不少于5%的免费移机服务。</w:t>
      </w:r>
    </w:p>
    <w:p w14:paraId="0528C7E9"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运维内容包括：前端监控设备、网络传输设备、设备电源。按照设备点位清单，运维单位需提供对前端设备的调研评估、例行维护、主动监测、故障修复、优化完善、更新升级、特殊保障、应</w:t>
      </w:r>
      <w:r>
        <w:rPr>
          <w:rFonts w:asciiTheme="minorEastAsia" w:eastAsiaTheme="minorEastAsia" w:hAnsiTheme="minorEastAsia" w:hint="eastAsia"/>
          <w:bCs/>
          <w:color w:val="000000" w:themeColor="text1"/>
          <w:kern w:val="2"/>
          <w:sz w:val="21"/>
          <w:szCs w:val="21"/>
          <w:lang w:val="en-US" w:eastAsia="zh-CN"/>
        </w:rPr>
        <w:lastRenderedPageBreak/>
        <w:t>急保障等服务，确保前端监控摄像机运行正常。</w:t>
      </w:r>
    </w:p>
    <w:p w14:paraId="0889F856"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1.2视频云存储服务</w:t>
      </w:r>
    </w:p>
    <w:p w14:paraId="3008A1AF"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要求运维单位提供前端500个200万像素高清摄像机的视频存储服务，每路摄像机视频存储要求不少于90天。</w:t>
      </w:r>
    </w:p>
    <w:p w14:paraId="562F7104"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1.3监控平台及APP应用服务</w:t>
      </w:r>
    </w:p>
    <w:p w14:paraId="750F9A5D"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要求运维单位提供视频监控平台（B/S架构）及APP应用服务，满足医保日常监督管理需求。要求视频平台软件采用业界流行的界面布局模式，充分考虑用户的操作便捷与使用习惯。</w:t>
      </w:r>
    </w:p>
    <w:p w14:paraId="72A1E1E9"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监控平台应满足以下要求：</w:t>
      </w:r>
    </w:p>
    <w:p w14:paraId="476498DC"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1）机构访问：访问用户权限范围内的所有监控点的前端编码设备，可以实现预览、系统设置等功能；</w:t>
      </w:r>
    </w:p>
    <w:p w14:paraId="79491B71"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2）实时监控：在实时视频浏览时具有灵活多样的预览模式，提供1、4、9、16和全屏等个性化的窗口浏览布局，并可以屏幕抓图；</w:t>
      </w:r>
    </w:p>
    <w:p w14:paraId="04AEB0FF"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3）录像回放：录像查询提供平台录像回放、本地文件回放的录像检索功能，录像回放支持四画面/单屏录像同时回放，支持速度控制、抓图，逐帧回放，为用户提供了强大的监控图像历史数据回溯机制；</w:t>
      </w:r>
    </w:p>
    <w:p w14:paraId="3CC8CC54" w14:textId="77777777" w:rsidR="0065109B" w:rsidRDefault="00000000">
      <w:pPr>
        <w:pStyle w:val="afff4"/>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kern w:val="2"/>
          <w:sz w:val="21"/>
          <w:szCs w:val="21"/>
          <w:lang w:val="en-US" w:eastAsia="zh-CN"/>
        </w:rPr>
        <w:t>4）APP应用至少实现视频预览、录像回放、录像下载等功能。</w:t>
      </w:r>
    </w:p>
    <w:p w14:paraId="7E537400" w14:textId="77777777" w:rsidR="0065109B" w:rsidRDefault="00000000">
      <w:pPr>
        <w:pStyle w:val="afff4"/>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kern w:val="2"/>
          <w:sz w:val="21"/>
          <w:szCs w:val="21"/>
          <w:lang w:val="en-US" w:eastAsia="zh-CN"/>
        </w:rPr>
        <w:t>1.4光纤链路服务</w:t>
      </w:r>
    </w:p>
    <w:p w14:paraId="62961AC2" w14:textId="77777777" w:rsidR="0065109B" w:rsidRDefault="00000000">
      <w:pPr>
        <w:pStyle w:val="afff4"/>
        <w:rPr>
          <w:sz w:val="21"/>
          <w:szCs w:val="21"/>
        </w:rPr>
      </w:pPr>
      <w:r>
        <w:rPr>
          <w:rFonts w:hint="eastAsia"/>
          <w:sz w:val="21"/>
          <w:szCs w:val="21"/>
        </w:rPr>
        <w:t>1）提供前端监控VPN光纤链路469条，每条带宽不小于</w:t>
      </w:r>
      <w:r>
        <w:rPr>
          <w:rFonts w:hint="eastAsia"/>
          <w:sz w:val="21"/>
          <w:szCs w:val="21"/>
          <w:lang w:val="en-US" w:eastAsia="zh-CN"/>
        </w:rPr>
        <w:t>10</w:t>
      </w:r>
      <w:r>
        <w:rPr>
          <w:rFonts w:hint="eastAsia"/>
          <w:sz w:val="21"/>
          <w:szCs w:val="21"/>
        </w:rPr>
        <w:t>0M，运维期内须保证链路畅通、稳定，对链路出现的故障进行修复、抢修；</w:t>
      </w:r>
    </w:p>
    <w:p w14:paraId="338D80EF" w14:textId="77777777" w:rsidR="0065109B" w:rsidRDefault="00000000">
      <w:pPr>
        <w:pStyle w:val="afff4"/>
      </w:pPr>
      <w:r>
        <w:rPr>
          <w:rFonts w:hint="eastAsia"/>
          <w:sz w:val="21"/>
          <w:szCs w:val="21"/>
        </w:rPr>
        <w:t>2）提供运营商机房至业主单位的裸光纤链路1条，运维期内须保证链路畅通、稳定，对链路出现的故障进行修复、抢修。</w:t>
      </w:r>
    </w:p>
    <w:p w14:paraId="56981F59" w14:textId="77777777" w:rsidR="0065109B" w:rsidRDefault="00000000">
      <w:pPr>
        <w:pStyle w:val="afff4"/>
        <w:rPr>
          <w:sz w:val="21"/>
          <w:szCs w:val="21"/>
        </w:rPr>
      </w:pPr>
      <w:r>
        <w:rPr>
          <w:rFonts w:hint="eastAsia"/>
          <w:sz w:val="21"/>
          <w:szCs w:val="21"/>
        </w:rPr>
        <w:t>2.运维规模</w:t>
      </w:r>
    </w:p>
    <w:p w14:paraId="24F780F6" w14:textId="77777777" w:rsidR="0065109B" w:rsidRDefault="00000000">
      <w:pPr>
        <w:pStyle w:val="afff4"/>
        <w:rPr>
          <w:bCs/>
          <w:sz w:val="21"/>
          <w:szCs w:val="21"/>
        </w:rPr>
      </w:pPr>
      <w:r>
        <w:rPr>
          <w:rFonts w:hint="eastAsia"/>
          <w:bCs/>
          <w:kern w:val="2"/>
          <w:sz w:val="21"/>
          <w:szCs w:val="21"/>
        </w:rPr>
        <w:t>2022-2023年度鄞州医保定点零售药店视频监控系统运维涉及定点药店458家，前端监控数量500个，VPN链路租赁469条，裸光纤链路租赁1条，租赁视频存储时间不少于90天，以及视频监控平台及移动APP应用的使用。</w:t>
      </w:r>
    </w:p>
    <w:p w14:paraId="461B18DC" w14:textId="77777777" w:rsidR="0065109B" w:rsidRDefault="00000000">
      <w:pPr>
        <w:pStyle w:val="afff4"/>
        <w:rPr>
          <w:bCs/>
          <w:color w:val="000000" w:themeColor="text1"/>
          <w:sz w:val="21"/>
          <w:szCs w:val="21"/>
        </w:rPr>
      </w:pPr>
      <w:r>
        <w:rPr>
          <w:rFonts w:hint="eastAsia"/>
          <w:bCs/>
          <w:color w:val="000000" w:themeColor="text1"/>
          <w:kern w:val="2"/>
          <w:sz w:val="21"/>
          <w:szCs w:val="21"/>
        </w:rPr>
        <w:t>运维点位信息详见：运维服务清单。</w:t>
      </w:r>
    </w:p>
    <w:p w14:paraId="1895924E" w14:textId="77777777" w:rsidR="0065109B" w:rsidRDefault="00000000">
      <w:pPr>
        <w:pStyle w:val="afff4"/>
        <w:rPr>
          <w:sz w:val="21"/>
          <w:szCs w:val="21"/>
        </w:rPr>
      </w:pPr>
      <w:r>
        <w:rPr>
          <w:rFonts w:hint="eastAsia"/>
          <w:sz w:val="21"/>
          <w:szCs w:val="21"/>
        </w:rPr>
        <w:t>3.运维地点</w:t>
      </w:r>
    </w:p>
    <w:p w14:paraId="3D1A80C5" w14:textId="77777777" w:rsidR="0065109B" w:rsidRDefault="00000000">
      <w:pPr>
        <w:pStyle w:val="afff4"/>
        <w:rPr>
          <w:bCs/>
          <w:color w:val="000000" w:themeColor="text1"/>
          <w:sz w:val="21"/>
          <w:szCs w:val="21"/>
        </w:rPr>
      </w:pPr>
      <w:r>
        <w:rPr>
          <w:rFonts w:hint="eastAsia"/>
          <w:bCs/>
          <w:color w:val="000000" w:themeColor="text1"/>
          <w:kern w:val="2"/>
          <w:sz w:val="21"/>
          <w:szCs w:val="21"/>
        </w:rPr>
        <w:t>本项目运维地点为宁波市鄞州区范围。</w:t>
      </w:r>
    </w:p>
    <w:p w14:paraId="3CCAD584" w14:textId="77777777" w:rsidR="0065109B" w:rsidRDefault="00000000">
      <w:pPr>
        <w:pStyle w:val="afff4"/>
        <w:rPr>
          <w:sz w:val="21"/>
          <w:szCs w:val="21"/>
        </w:rPr>
      </w:pPr>
      <w:r>
        <w:rPr>
          <w:rFonts w:hint="eastAsia"/>
          <w:sz w:val="21"/>
          <w:szCs w:val="21"/>
        </w:rPr>
        <w:t>4.运维期</w:t>
      </w:r>
    </w:p>
    <w:p w14:paraId="4C6DFB86" w14:textId="77777777" w:rsidR="0065109B" w:rsidRDefault="00000000">
      <w:pPr>
        <w:pStyle w:val="afff4"/>
        <w:rPr>
          <w:bCs/>
          <w:color w:val="000000" w:themeColor="text1"/>
          <w:sz w:val="21"/>
          <w:szCs w:val="21"/>
        </w:rPr>
      </w:pPr>
      <w:r>
        <w:rPr>
          <w:rFonts w:hint="eastAsia"/>
          <w:bCs/>
          <w:color w:val="000000" w:themeColor="text1"/>
          <w:kern w:val="2"/>
          <w:sz w:val="21"/>
          <w:szCs w:val="21"/>
        </w:rPr>
        <w:t>运维服务期：2022年10月1日至2023年9月30日</w:t>
      </w:r>
    </w:p>
    <w:p w14:paraId="325723F7" w14:textId="77777777" w:rsidR="0065109B" w:rsidRDefault="00000000">
      <w:pPr>
        <w:pStyle w:val="afff4"/>
        <w:rPr>
          <w:bCs/>
          <w:kern w:val="2"/>
          <w:sz w:val="21"/>
          <w:szCs w:val="21"/>
        </w:rPr>
      </w:pPr>
      <w:r>
        <w:rPr>
          <w:rFonts w:hint="eastAsia"/>
          <w:bCs/>
          <w:kern w:val="2"/>
          <w:sz w:val="21"/>
          <w:szCs w:val="21"/>
        </w:rPr>
        <w:lastRenderedPageBreak/>
        <w:t>▲本项目运维期为2022年10月1日至2023年9月30日，其中2022年10月1日至10月15日为运维准备期，准备期内允许中标方完成链路的割接以及平台、存储、网络系统的调试交付工作，期间服务费用根据原合同计算付给业主单位，由业主单位支付给原服务商。如未完成视中标方违约，采购方有权单方面终止合同。</w:t>
      </w:r>
    </w:p>
    <w:p w14:paraId="540B7DDE" w14:textId="77777777" w:rsidR="0065109B" w:rsidRDefault="00000000">
      <w:pPr>
        <w:pStyle w:val="afff4"/>
        <w:rPr>
          <w:sz w:val="21"/>
          <w:szCs w:val="21"/>
        </w:rPr>
      </w:pPr>
      <w:r>
        <w:rPr>
          <w:rFonts w:hint="eastAsia"/>
          <w:bCs/>
          <w:kern w:val="2"/>
          <w:sz w:val="21"/>
          <w:szCs w:val="21"/>
        </w:rPr>
        <w:t>▲运维准备期结束后，如中标方连续1个月视频在线、存储率低于80%的，视中标方违约，采购方有权单方终止合同。</w:t>
      </w:r>
    </w:p>
    <w:p w14:paraId="57E87DE5" w14:textId="77777777" w:rsidR="0065109B" w:rsidRDefault="00000000">
      <w:pPr>
        <w:spacing w:line="360" w:lineRule="auto"/>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二、项目现状及需求</w:t>
      </w:r>
    </w:p>
    <w:p w14:paraId="0D32A8A4" w14:textId="77777777" w:rsidR="0065109B" w:rsidRDefault="00000000">
      <w:pPr>
        <w:spacing w:line="360" w:lineRule="auto"/>
        <w:ind w:firstLineChars="200" w:firstLine="422"/>
        <w:outlineLvl w:val="1"/>
        <w:rPr>
          <w:rFonts w:asciiTheme="minorEastAsia" w:eastAsiaTheme="minorEastAsia" w:hAnsiTheme="minorEastAsia"/>
          <w:b/>
          <w:szCs w:val="21"/>
        </w:rPr>
      </w:pPr>
      <w:r>
        <w:rPr>
          <w:rFonts w:asciiTheme="minorEastAsia" w:eastAsiaTheme="minorEastAsia" w:hAnsiTheme="minorEastAsia" w:hint="eastAsia"/>
          <w:b/>
          <w:szCs w:val="21"/>
        </w:rPr>
        <w:t>（一）项目现状</w:t>
      </w:r>
    </w:p>
    <w:p w14:paraId="6B7C4503" w14:textId="77777777" w:rsidR="0065109B" w:rsidRDefault="00000000">
      <w:pPr>
        <w:pStyle w:val="afff4"/>
        <w:rPr>
          <w:sz w:val="21"/>
          <w:szCs w:val="21"/>
        </w:rPr>
      </w:pPr>
      <w:r>
        <w:rPr>
          <w:rFonts w:hint="eastAsia"/>
          <w:sz w:val="21"/>
          <w:szCs w:val="21"/>
        </w:rPr>
        <w:t>1.前端监控点位现状</w:t>
      </w:r>
    </w:p>
    <w:p w14:paraId="19706F17" w14:textId="77777777" w:rsidR="0065109B" w:rsidRDefault="00000000">
      <w:pPr>
        <w:pStyle w:val="afff4"/>
        <w:rPr>
          <w:bCs/>
          <w:sz w:val="21"/>
          <w:szCs w:val="21"/>
        </w:rPr>
      </w:pPr>
      <w:r>
        <w:rPr>
          <w:rFonts w:hint="eastAsia"/>
          <w:bCs/>
          <w:sz w:val="21"/>
          <w:szCs w:val="21"/>
        </w:rPr>
        <w:t>目前鄞州区零售药店正常营业458家，安装监控500个，前端监控均采用200万像素TP-LINK的摄像头。本次运维项目要求前端监控数量500个。</w:t>
      </w:r>
    </w:p>
    <w:p w14:paraId="09628785" w14:textId="77777777" w:rsidR="0065109B" w:rsidRDefault="00000000">
      <w:pPr>
        <w:pStyle w:val="afff4"/>
        <w:rPr>
          <w:sz w:val="21"/>
          <w:szCs w:val="21"/>
        </w:rPr>
      </w:pPr>
      <w:r>
        <w:rPr>
          <w:rFonts w:hint="eastAsia"/>
          <w:sz w:val="21"/>
          <w:szCs w:val="21"/>
        </w:rPr>
        <w:t>2.传输网络现状</w:t>
      </w:r>
    </w:p>
    <w:p w14:paraId="23F5BBB4" w14:textId="77777777" w:rsidR="0065109B" w:rsidRDefault="00000000">
      <w:pPr>
        <w:pStyle w:val="afff4"/>
        <w:rPr>
          <w:bCs/>
          <w:color w:val="000000" w:themeColor="text1"/>
          <w:sz w:val="21"/>
          <w:szCs w:val="21"/>
        </w:rPr>
      </w:pPr>
      <w:r>
        <w:rPr>
          <w:rFonts w:hint="eastAsia"/>
          <w:bCs/>
          <w:color w:val="000000" w:themeColor="text1"/>
          <w:kern w:val="2"/>
          <w:sz w:val="21"/>
          <w:szCs w:val="21"/>
        </w:rPr>
        <w:t>鄞州区零售药店监控目前均采用</w:t>
      </w:r>
      <w:r>
        <w:rPr>
          <w:rFonts w:hint="eastAsia"/>
          <w:bCs/>
          <w:color w:val="000000" w:themeColor="text1"/>
          <w:kern w:val="2"/>
          <w:sz w:val="21"/>
          <w:szCs w:val="21"/>
          <w:lang w:val="en-US" w:eastAsia="zh-CN"/>
        </w:rPr>
        <w:t>VPN</w:t>
      </w:r>
      <w:r>
        <w:rPr>
          <w:rFonts w:hint="eastAsia"/>
          <w:bCs/>
          <w:color w:val="000000" w:themeColor="text1"/>
          <w:kern w:val="2"/>
          <w:sz w:val="21"/>
          <w:szCs w:val="21"/>
        </w:rPr>
        <w:t>传输至中国电信网络监控云平台中。</w:t>
      </w:r>
    </w:p>
    <w:p w14:paraId="252EBFAF" w14:textId="77777777" w:rsidR="0065109B" w:rsidRDefault="00000000">
      <w:pPr>
        <w:pStyle w:val="afff4"/>
        <w:rPr>
          <w:sz w:val="21"/>
          <w:szCs w:val="21"/>
        </w:rPr>
      </w:pPr>
      <w:r>
        <w:rPr>
          <w:rFonts w:hint="eastAsia"/>
          <w:sz w:val="21"/>
          <w:szCs w:val="21"/>
        </w:rPr>
        <w:t>3.存储现状</w:t>
      </w:r>
    </w:p>
    <w:p w14:paraId="0D7C6782" w14:textId="77777777" w:rsidR="0065109B" w:rsidRDefault="00000000">
      <w:pPr>
        <w:pStyle w:val="afff4"/>
        <w:rPr>
          <w:bCs/>
          <w:color w:val="000000" w:themeColor="text1"/>
          <w:sz w:val="21"/>
          <w:szCs w:val="21"/>
        </w:rPr>
      </w:pPr>
      <w:r>
        <w:rPr>
          <w:rFonts w:hint="eastAsia"/>
          <w:bCs/>
          <w:color w:val="000000" w:themeColor="text1"/>
          <w:kern w:val="2"/>
          <w:sz w:val="21"/>
          <w:szCs w:val="21"/>
        </w:rPr>
        <w:t>前端零售药店监控通过</w:t>
      </w:r>
      <w:r>
        <w:rPr>
          <w:rFonts w:hint="eastAsia"/>
          <w:bCs/>
          <w:color w:val="000000" w:themeColor="text1"/>
          <w:kern w:val="2"/>
          <w:sz w:val="21"/>
          <w:szCs w:val="21"/>
          <w:lang w:val="en-US" w:eastAsia="zh-CN"/>
        </w:rPr>
        <w:t>VPN</w:t>
      </w:r>
      <w:r>
        <w:rPr>
          <w:rFonts w:hint="eastAsia"/>
          <w:bCs/>
          <w:color w:val="000000" w:themeColor="text1"/>
          <w:kern w:val="2"/>
          <w:sz w:val="21"/>
          <w:szCs w:val="21"/>
        </w:rPr>
        <w:t>传输至电信监控云平台，监控图像存储在电信的视频云存储中，目前保存时间为</w:t>
      </w:r>
      <w:r>
        <w:rPr>
          <w:rFonts w:hint="eastAsia"/>
          <w:bCs/>
          <w:color w:val="000000" w:themeColor="text1"/>
          <w:kern w:val="2"/>
          <w:sz w:val="21"/>
          <w:szCs w:val="21"/>
          <w:lang w:val="en-US" w:eastAsia="zh-CN"/>
        </w:rPr>
        <w:t>90</w:t>
      </w:r>
      <w:r>
        <w:rPr>
          <w:rFonts w:hint="eastAsia"/>
          <w:bCs/>
          <w:color w:val="000000" w:themeColor="text1"/>
          <w:kern w:val="2"/>
          <w:sz w:val="21"/>
          <w:szCs w:val="21"/>
        </w:rPr>
        <w:t>天。</w:t>
      </w:r>
    </w:p>
    <w:p w14:paraId="789B8BEA" w14:textId="77777777" w:rsidR="0065109B" w:rsidRDefault="00000000">
      <w:pPr>
        <w:pStyle w:val="afff4"/>
        <w:rPr>
          <w:sz w:val="21"/>
          <w:szCs w:val="21"/>
        </w:rPr>
      </w:pPr>
      <w:r>
        <w:rPr>
          <w:rFonts w:hint="eastAsia"/>
          <w:sz w:val="21"/>
          <w:szCs w:val="21"/>
        </w:rPr>
        <w:t>4.平台现状</w:t>
      </w:r>
    </w:p>
    <w:p w14:paraId="025377DD" w14:textId="77777777" w:rsidR="0065109B" w:rsidRDefault="00000000">
      <w:pPr>
        <w:pStyle w:val="afff4"/>
        <w:rPr>
          <w:bCs/>
          <w:color w:val="000000" w:themeColor="text1"/>
          <w:sz w:val="21"/>
          <w:szCs w:val="21"/>
        </w:rPr>
      </w:pPr>
      <w:r>
        <w:rPr>
          <w:rFonts w:hint="eastAsia"/>
          <w:bCs/>
          <w:color w:val="000000" w:themeColor="text1"/>
          <w:kern w:val="2"/>
          <w:sz w:val="21"/>
          <w:szCs w:val="21"/>
        </w:rPr>
        <w:t>医保零售药店监控管理平台，是基于中国电信网络监控云平台能力搭建，每家医保零售药店摄像头通过网络接入该平台。监控中心的操作人员通过客户端操作各种监控应用功能，包括实时视频浏览、录像检索回放、云镜控制、视频截图等功能。监控中心可以根据实际情况配置若干台专用监控工作站，用于日常监控与录像查询/下载/回放工作。</w:t>
      </w:r>
    </w:p>
    <w:p w14:paraId="572A0378" w14:textId="77777777" w:rsidR="0065109B" w:rsidRDefault="00000000">
      <w:pPr>
        <w:pStyle w:val="afff4"/>
        <w:rPr>
          <w:bCs/>
          <w:color w:val="000000" w:themeColor="text1"/>
          <w:sz w:val="21"/>
          <w:szCs w:val="21"/>
        </w:rPr>
      </w:pPr>
      <w:r>
        <w:rPr>
          <w:rFonts w:hint="eastAsia"/>
          <w:bCs/>
          <w:color w:val="000000" w:themeColor="text1"/>
          <w:kern w:val="2"/>
          <w:sz w:val="21"/>
          <w:szCs w:val="21"/>
        </w:rPr>
        <w:t>客户端软件采用业界流行的界面布局模式，充分考虑用户的操作便捷与使用习惯。客户端软件的用户界面主要分为实时监控界面与录像回放界面，下面说明实时监控界面的布局，为用户提供了以下主要功能：</w:t>
      </w:r>
    </w:p>
    <w:p w14:paraId="01D3F68E" w14:textId="77777777" w:rsidR="0065109B" w:rsidRDefault="00000000">
      <w:pPr>
        <w:pStyle w:val="afff4"/>
        <w:rPr>
          <w:bCs/>
          <w:color w:val="000000" w:themeColor="text1"/>
        </w:rPr>
      </w:pPr>
      <w:r>
        <w:rPr>
          <w:rFonts w:hint="eastAsia"/>
          <w:bCs/>
          <w:color w:val="000000" w:themeColor="text1"/>
          <w:kern w:val="2"/>
          <w:sz w:val="21"/>
          <w:szCs w:val="21"/>
        </w:rPr>
        <w:t>1）机构访问：访问用户权限范围内的所有监控点DVR、DVS、NVR、IPC等前端编码设备，可以实现预览、等</w:t>
      </w:r>
      <w:r>
        <w:rPr>
          <w:rFonts w:hint="eastAsia"/>
          <w:bCs/>
          <w:color w:val="000000" w:themeColor="text1"/>
          <w:kern w:val="2"/>
          <w:sz w:val="21"/>
        </w:rPr>
        <w:t>功能；</w:t>
      </w:r>
    </w:p>
    <w:p w14:paraId="3BA6558A" w14:textId="77777777" w:rsidR="0065109B" w:rsidRDefault="00000000">
      <w:pPr>
        <w:pStyle w:val="afff4"/>
        <w:rPr>
          <w:sz w:val="21"/>
          <w:szCs w:val="21"/>
        </w:rPr>
      </w:pPr>
      <w:r>
        <w:rPr>
          <w:rFonts w:hint="eastAsia"/>
          <w:sz w:val="21"/>
          <w:szCs w:val="21"/>
        </w:rPr>
        <w:t>2）实时监控：在实时视频浏览时具有灵活多样的预览模式，提供1、4、9、16和全屏等个性化的窗口浏览布局，并可以屏幕抓图；</w:t>
      </w:r>
    </w:p>
    <w:p w14:paraId="772C7290" w14:textId="77777777" w:rsidR="0065109B" w:rsidRDefault="00000000">
      <w:pPr>
        <w:pStyle w:val="afff4"/>
        <w:rPr>
          <w:b/>
          <w:sz w:val="21"/>
          <w:szCs w:val="21"/>
        </w:rPr>
      </w:pPr>
      <w:r>
        <w:rPr>
          <w:rFonts w:hint="eastAsia"/>
          <w:sz w:val="21"/>
          <w:szCs w:val="21"/>
        </w:rPr>
        <w:t>3）录像回放：录像查询提供平台录像回放、DVR录像回放、本地文件回放三类录像检索功能，录像回放支持四画面/单屏录像同时回放，支持速度控制、抓图，逐帧回放，为用户提供了强大的</w:t>
      </w:r>
      <w:r>
        <w:rPr>
          <w:rFonts w:hint="eastAsia"/>
          <w:sz w:val="21"/>
          <w:szCs w:val="21"/>
        </w:rPr>
        <w:lastRenderedPageBreak/>
        <w:t>监控图像历史数据回溯机制；</w:t>
      </w:r>
    </w:p>
    <w:p w14:paraId="7F33F093" w14:textId="77777777" w:rsidR="0065109B" w:rsidRDefault="00000000">
      <w:pPr>
        <w:pStyle w:val="afff4"/>
        <w:rPr>
          <w:sz w:val="21"/>
          <w:szCs w:val="21"/>
        </w:rPr>
      </w:pPr>
      <w:r>
        <w:rPr>
          <w:rFonts w:hint="eastAsia"/>
          <w:sz w:val="21"/>
          <w:szCs w:val="21"/>
        </w:rPr>
        <w:t>4）手机APP：手机APP是一款专为安防领域设计的移动监控软件。该APP可实现对前端摄像机等设备的实时预览、录像回放、云台控制、报警推送等功能，并支持各功能子业务复合，插件化明显，通用性强。</w:t>
      </w:r>
    </w:p>
    <w:p w14:paraId="06A137C2" w14:textId="77777777" w:rsidR="0065109B" w:rsidRDefault="00000000">
      <w:pPr>
        <w:spacing w:line="360" w:lineRule="auto"/>
        <w:ind w:firstLineChars="200" w:firstLine="422"/>
        <w:outlineLvl w:val="1"/>
        <w:rPr>
          <w:rFonts w:asciiTheme="minorEastAsia" w:eastAsiaTheme="minorEastAsia" w:hAnsiTheme="minorEastAsia"/>
          <w:b/>
          <w:szCs w:val="21"/>
        </w:rPr>
      </w:pPr>
      <w:r>
        <w:rPr>
          <w:rFonts w:asciiTheme="minorEastAsia" w:eastAsiaTheme="minorEastAsia" w:hAnsiTheme="minorEastAsia" w:hint="eastAsia"/>
          <w:b/>
          <w:szCs w:val="21"/>
        </w:rPr>
        <w:t>（二）业务需求</w:t>
      </w:r>
    </w:p>
    <w:p w14:paraId="71E4C6CB"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为了加强药店业务监控需求，鄞州区医保定点零售药店视频监控亟需落实运维单位，为设备提供专业的维护支持。对出现的故障需要及时发现、及时解决，以保证系统的顺利运行。具体需求如下：</w:t>
      </w:r>
    </w:p>
    <w:p w14:paraId="70AB5839" w14:textId="77777777" w:rsidR="0065109B" w:rsidRDefault="00000000">
      <w:pPr>
        <w:spacing w:line="360" w:lineRule="auto"/>
        <w:ind w:firstLine="482"/>
        <w:rPr>
          <w:rFonts w:asciiTheme="minorEastAsia" w:eastAsiaTheme="minorEastAsia" w:hAnsiTheme="minorEastAsia"/>
          <w:b/>
          <w:szCs w:val="21"/>
        </w:rPr>
      </w:pPr>
      <w:r>
        <w:rPr>
          <w:rFonts w:asciiTheme="minorEastAsia" w:eastAsiaTheme="minorEastAsia" w:hAnsiTheme="minorEastAsia"/>
          <w:b/>
          <w:szCs w:val="21"/>
        </w:rPr>
        <w:t>1、</w:t>
      </w:r>
      <w:r>
        <w:rPr>
          <w:rFonts w:asciiTheme="minorEastAsia" w:eastAsiaTheme="minorEastAsia" w:hAnsiTheme="minorEastAsia" w:hint="eastAsia"/>
          <w:b/>
          <w:szCs w:val="21"/>
        </w:rPr>
        <w:t>前端</w:t>
      </w:r>
      <w:r>
        <w:rPr>
          <w:rFonts w:asciiTheme="minorEastAsia" w:eastAsiaTheme="minorEastAsia" w:hAnsiTheme="minorEastAsia"/>
          <w:b/>
          <w:szCs w:val="21"/>
        </w:rPr>
        <w:t>监控设备日常维护</w:t>
      </w:r>
      <w:r>
        <w:rPr>
          <w:rFonts w:asciiTheme="minorEastAsia" w:eastAsiaTheme="minorEastAsia" w:hAnsiTheme="minorEastAsia" w:hint="eastAsia"/>
          <w:b/>
          <w:szCs w:val="21"/>
        </w:rPr>
        <w:t>需求</w:t>
      </w:r>
    </w:p>
    <w:p w14:paraId="786473EC"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对前端摄像机点位相关设备进行日常巡检，摄像机和镜头定期擦拭维护，前端设备完好率须达到95</w:t>
      </w:r>
      <w:r>
        <w:rPr>
          <w:rFonts w:asciiTheme="minorEastAsia" w:eastAsiaTheme="minorEastAsia" w:hAnsiTheme="minorEastAsia"/>
          <w:szCs w:val="21"/>
        </w:rPr>
        <w:t>%以上；保证前端的设备安全性，做好防雷、防盗，定期对电源箱锁进行检查，有损坏及时更换锁具。</w:t>
      </w:r>
    </w:p>
    <w:p w14:paraId="40C01042" w14:textId="77777777" w:rsidR="0065109B" w:rsidRDefault="00000000">
      <w:pPr>
        <w:numPr>
          <w:ilvl w:val="0"/>
          <w:numId w:val="4"/>
        </w:num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监控图像存储的需求</w:t>
      </w:r>
    </w:p>
    <w:p w14:paraId="233C80A1" w14:textId="77777777" w:rsidR="0065109B" w:rsidRDefault="00000000">
      <w:pPr>
        <w:spacing w:line="360" w:lineRule="auto"/>
        <w:ind w:firstLine="480"/>
        <w:rPr>
          <w:rFonts w:asciiTheme="minorEastAsia" w:eastAsiaTheme="minorEastAsia" w:hAnsiTheme="minorEastAsia"/>
          <w:bCs/>
          <w:szCs w:val="21"/>
        </w:rPr>
      </w:pPr>
      <w:r>
        <w:rPr>
          <w:rFonts w:asciiTheme="minorEastAsia" w:eastAsiaTheme="minorEastAsia" w:hAnsiTheme="minorEastAsia" w:hint="eastAsia"/>
          <w:bCs/>
          <w:szCs w:val="21"/>
        </w:rPr>
        <w:t>要求运维单位提供前端500个200万像素高清摄像机的视频存储服务，每路摄像机视频存储要求不少于90天，并要求存储码流不低于2M。</w:t>
      </w:r>
    </w:p>
    <w:p w14:paraId="631F735B" w14:textId="77777777" w:rsidR="0065109B" w:rsidRDefault="00000000">
      <w:pPr>
        <w:numPr>
          <w:ilvl w:val="0"/>
          <w:numId w:val="4"/>
        </w:num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监控平台及客户端应用需求</w:t>
      </w:r>
    </w:p>
    <w:p w14:paraId="48996637"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监控平台应实现视频预览，录像回放，录像下载，等功能；客户端及APP应用软件的用户界面主要分为实时监控界面与录像回放界面，应满足以下应用需求：</w:t>
      </w:r>
    </w:p>
    <w:p w14:paraId="3FF324FF"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1）机构访问：访问用户权限范围内的所有监控点DVR、DVS、NVR、IPC等前端编码设备，可以实现预览、等功能；</w:t>
      </w:r>
    </w:p>
    <w:p w14:paraId="6DDF1C62"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2）实时监控：在实时视频浏览时具有灵活多样的预览模式，提供1、4、9、16和全屏等个性化的窗口浏览布局，并可以屏幕抓图；</w:t>
      </w:r>
    </w:p>
    <w:p w14:paraId="2350BBF6"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3）录像回放：录像查询提供平台录像回放、DVR录像回放、本地文件回放三类录像检索功能，录像回放支持四画面/单屏录像同时回放，支持速度控制、抓图，逐帧回放，为用户提供了强大的监控图像历史数据回溯机制；</w:t>
      </w:r>
    </w:p>
    <w:p w14:paraId="6B47969E"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4）手机APP：手机APP是一款专为安防领域设计的移动监控软件。该APP可实现对前端摄像机等设备的实时预览、录像回放、云台控制、等功能，并支持各功能子业务复合，插件化明显，通用性强。</w:t>
      </w:r>
    </w:p>
    <w:p w14:paraId="346A2BD4" w14:textId="77777777" w:rsidR="0065109B" w:rsidRDefault="00000000">
      <w:pPr>
        <w:spacing w:line="360" w:lineRule="auto"/>
        <w:ind w:firstLine="482"/>
        <w:rPr>
          <w:rFonts w:asciiTheme="minorEastAsia" w:eastAsiaTheme="minorEastAsia" w:hAnsiTheme="minorEastAsia"/>
          <w:b/>
          <w:bCs/>
          <w:szCs w:val="21"/>
        </w:rPr>
      </w:pPr>
      <w:r>
        <w:rPr>
          <w:rFonts w:asciiTheme="minorEastAsia" w:eastAsiaTheme="minorEastAsia" w:hAnsiTheme="minorEastAsia" w:hint="eastAsia"/>
          <w:b/>
          <w:bCs/>
          <w:szCs w:val="21"/>
        </w:rPr>
        <w:t>4、光纤链路租赁需求</w:t>
      </w:r>
    </w:p>
    <w:p w14:paraId="68202460"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szCs w:val="21"/>
        </w:rPr>
        <w:t>前端监控点视频信号通过IP摄像机通过VPN专网</w:t>
      </w:r>
      <w:r>
        <w:rPr>
          <w:rFonts w:asciiTheme="minorEastAsia" w:eastAsiaTheme="minorEastAsia" w:hAnsiTheme="minorEastAsia" w:hint="eastAsia"/>
          <w:szCs w:val="21"/>
        </w:rPr>
        <w:t>接入</w:t>
      </w:r>
      <w:r>
        <w:rPr>
          <w:rFonts w:asciiTheme="minorEastAsia" w:eastAsiaTheme="minorEastAsia" w:hAnsiTheme="minorEastAsia"/>
          <w:szCs w:val="21"/>
        </w:rPr>
        <w:t>监控</w:t>
      </w:r>
      <w:r>
        <w:rPr>
          <w:rFonts w:asciiTheme="minorEastAsia" w:eastAsiaTheme="minorEastAsia" w:hAnsiTheme="minorEastAsia" w:hint="eastAsia"/>
          <w:szCs w:val="21"/>
        </w:rPr>
        <w:t>平台</w:t>
      </w:r>
      <w:r>
        <w:rPr>
          <w:rFonts w:asciiTheme="minorEastAsia" w:eastAsiaTheme="minorEastAsia" w:hAnsiTheme="minorEastAsia"/>
          <w:szCs w:val="21"/>
        </w:rPr>
        <w:t>，</w:t>
      </w:r>
      <w:r>
        <w:rPr>
          <w:rFonts w:asciiTheme="minorEastAsia" w:eastAsiaTheme="minorEastAsia" w:hAnsiTheme="minorEastAsia" w:hint="eastAsia"/>
          <w:szCs w:val="21"/>
        </w:rPr>
        <w:t>本次需</w:t>
      </w:r>
      <w:r>
        <w:rPr>
          <w:rFonts w:asciiTheme="minorEastAsia" w:eastAsiaTheme="minorEastAsia" w:hAnsiTheme="minorEastAsia"/>
          <w:szCs w:val="21"/>
        </w:rPr>
        <w:t>提供前端监控VPN光</w:t>
      </w:r>
      <w:r>
        <w:rPr>
          <w:rFonts w:asciiTheme="minorEastAsia" w:eastAsiaTheme="minorEastAsia" w:hAnsiTheme="minorEastAsia"/>
          <w:szCs w:val="21"/>
        </w:rPr>
        <w:lastRenderedPageBreak/>
        <w:t>纤链路</w:t>
      </w:r>
      <w:r>
        <w:rPr>
          <w:rFonts w:asciiTheme="minorEastAsia" w:eastAsiaTheme="minorEastAsia" w:hAnsiTheme="minorEastAsia" w:hint="eastAsia"/>
          <w:szCs w:val="21"/>
        </w:rPr>
        <w:t>469</w:t>
      </w:r>
      <w:r>
        <w:rPr>
          <w:rFonts w:asciiTheme="minorEastAsia" w:eastAsiaTheme="minorEastAsia" w:hAnsiTheme="minorEastAsia"/>
          <w:szCs w:val="21"/>
        </w:rPr>
        <w:t>条，每条带宽不小于</w:t>
      </w:r>
      <w:r>
        <w:rPr>
          <w:rFonts w:asciiTheme="minorEastAsia" w:eastAsiaTheme="minorEastAsia" w:hAnsiTheme="minorEastAsia" w:hint="eastAsia"/>
          <w:szCs w:val="21"/>
        </w:rPr>
        <w:t>100</w:t>
      </w:r>
      <w:r>
        <w:rPr>
          <w:rFonts w:asciiTheme="minorEastAsia" w:eastAsiaTheme="minorEastAsia" w:hAnsiTheme="minorEastAsia"/>
          <w:szCs w:val="21"/>
        </w:rPr>
        <w:t>M</w:t>
      </w:r>
      <w:r>
        <w:rPr>
          <w:rFonts w:asciiTheme="minorEastAsia" w:eastAsiaTheme="minorEastAsia" w:hAnsiTheme="minorEastAsia" w:hint="eastAsia"/>
          <w:szCs w:val="21"/>
        </w:rPr>
        <w:t>；并提供供应商机房至业主单位的裸光纤链路1条。</w:t>
      </w:r>
    </w:p>
    <w:p w14:paraId="34207834" w14:textId="77777777" w:rsidR="0065109B" w:rsidRDefault="00000000">
      <w:pPr>
        <w:spacing w:line="360" w:lineRule="auto"/>
        <w:ind w:firstLineChars="200" w:firstLine="422"/>
        <w:outlineLvl w:val="1"/>
        <w:rPr>
          <w:rFonts w:asciiTheme="minorEastAsia" w:eastAsiaTheme="minorEastAsia" w:hAnsiTheme="minorEastAsia"/>
          <w:b/>
          <w:szCs w:val="21"/>
        </w:rPr>
      </w:pPr>
      <w:r>
        <w:rPr>
          <w:rFonts w:asciiTheme="minorEastAsia" w:eastAsiaTheme="minorEastAsia" w:hAnsiTheme="minorEastAsia" w:hint="eastAsia"/>
          <w:b/>
          <w:szCs w:val="21"/>
        </w:rPr>
        <w:t>（三）安全要求</w:t>
      </w:r>
    </w:p>
    <w:p w14:paraId="5CB029FF"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本项目所运维的监控系统包含的视频和资料等有涉及敏感信息。因此项目有必要具有比较严密信息安全防护措施，信息安全防护措施的顺利执行，有赖于要求明确、职责分明的责任体系，有赖于有严密的组织的监督执行体系、有良好的培训和动态检查来维护信息安全工作。包括分析应用软件、存储设备、技术报告、测试报告、检测报告、存储数据、操作手册、技术文档等。本项目运维单位提供的系统机房环境应符合《信息安全技术网络安全等级保护基本要求GBT22239-2019》第二级的要求，并提供信息安全技术网络安全等级保护测评报告。</w:t>
      </w:r>
    </w:p>
    <w:p w14:paraId="6D4803EF"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本项目运维过程中同时应遵守保密的各项管理规定：</w:t>
      </w:r>
    </w:p>
    <w:p w14:paraId="7ECBE207"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未经业主单位书面许可，不得将所知的业主单位信息以任何方式提供给任何第三方，也不得擅自披露这些信息；</w:t>
      </w:r>
    </w:p>
    <w:p w14:paraId="6EAB30A2"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未经业主单位许可，不得擅自查阅、复制业主单位的文件、文档和其它保密资料；</w:t>
      </w:r>
    </w:p>
    <w:p w14:paraId="3875AE10"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未经业主单位书面许可，不得带走从业主单位得到的任何形式的文档、图纸、资料、磁盘等载有用户机密的介质；</w:t>
      </w:r>
    </w:p>
    <w:p w14:paraId="15A3755B" w14:textId="77777777" w:rsidR="0065109B" w:rsidRDefault="00000000">
      <w:pPr>
        <w:pStyle w:val="afff4"/>
        <w:rPr>
          <w:b/>
          <w:sz w:val="21"/>
          <w:szCs w:val="21"/>
        </w:rPr>
      </w:pPr>
      <w:r>
        <w:rPr>
          <w:rFonts w:hint="eastAsia"/>
          <w:sz w:val="21"/>
          <w:szCs w:val="21"/>
        </w:rPr>
        <w:t>在工作完成离开时，将包含业主单位上述信息的一切资料及其复制件如数交还业主单位，不得擅自保留。</w:t>
      </w:r>
    </w:p>
    <w:p w14:paraId="3AD9D9DC" w14:textId="77777777" w:rsidR="0065109B" w:rsidRDefault="00000000">
      <w:pPr>
        <w:spacing w:line="360" w:lineRule="auto"/>
        <w:ind w:firstLineChars="200" w:firstLine="422"/>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三、运维要求</w:t>
      </w:r>
    </w:p>
    <w:p w14:paraId="5287906E" w14:textId="77777777" w:rsidR="0065109B" w:rsidRDefault="00000000">
      <w:pPr>
        <w:spacing w:line="360" w:lineRule="auto"/>
        <w:ind w:firstLineChars="200" w:firstLine="422"/>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（一）运维原则</w:t>
      </w:r>
    </w:p>
    <w:p w14:paraId="35BCBF0D" w14:textId="77777777" w:rsidR="0065109B" w:rsidRDefault="00000000">
      <w:pPr>
        <w:pStyle w:val="afff4"/>
        <w:rPr>
          <w:b/>
          <w:bCs/>
          <w:sz w:val="21"/>
          <w:szCs w:val="21"/>
        </w:rPr>
      </w:pPr>
      <w:r>
        <w:rPr>
          <w:rFonts w:hint="eastAsia"/>
          <w:b/>
          <w:bCs/>
          <w:sz w:val="21"/>
          <w:szCs w:val="21"/>
        </w:rPr>
        <w:t>1.持续可用性</w:t>
      </w:r>
    </w:p>
    <w:p w14:paraId="24FA2F90"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运维单位应采取适当措施，定期对视频前端设备和视频质量、传输网络（光纤收发器、网络设备、光纤链路等）、基础设备（服务器</w:t>
      </w:r>
      <w:r>
        <w:rPr>
          <w:rFonts w:asciiTheme="minorEastAsia" w:eastAsiaTheme="minorEastAsia" w:hAnsiTheme="minorEastAsia"/>
          <w:szCs w:val="21"/>
        </w:rPr>
        <w:t>、存储设备、安全设备、</w:t>
      </w:r>
      <w:r>
        <w:rPr>
          <w:rFonts w:asciiTheme="minorEastAsia" w:eastAsiaTheme="minorEastAsia" w:hAnsiTheme="minorEastAsia" w:hint="eastAsia"/>
          <w:szCs w:val="21"/>
        </w:rPr>
        <w:t>系统平台</w:t>
      </w:r>
      <w:r>
        <w:rPr>
          <w:rFonts w:asciiTheme="minorEastAsia" w:eastAsiaTheme="minorEastAsia" w:hAnsiTheme="minorEastAsia"/>
          <w:szCs w:val="21"/>
        </w:rPr>
        <w:t>等）进行可用性和健康度等自动检测和巡查，及时发现故障并快速定位故障设备，</w:t>
      </w:r>
      <w:r>
        <w:rPr>
          <w:rFonts w:asciiTheme="minorEastAsia" w:eastAsiaTheme="minorEastAsia" w:hAnsiTheme="minorEastAsia" w:hint="eastAsia"/>
          <w:szCs w:val="21"/>
        </w:rPr>
        <w:t>保持服务对象符合可用性要求。</w:t>
      </w:r>
    </w:p>
    <w:p w14:paraId="2CFF78FC" w14:textId="77777777" w:rsidR="0065109B" w:rsidRDefault="00000000">
      <w:pPr>
        <w:spacing w:line="360" w:lineRule="auto"/>
        <w:ind w:firstLine="482"/>
        <w:rPr>
          <w:rFonts w:asciiTheme="minorEastAsia" w:eastAsiaTheme="minorEastAsia" w:hAnsiTheme="minorEastAsia"/>
          <w:b/>
          <w:szCs w:val="21"/>
        </w:rPr>
      </w:pPr>
      <w:r>
        <w:rPr>
          <w:rFonts w:asciiTheme="minorEastAsia" w:eastAsiaTheme="minorEastAsia" w:hAnsiTheme="minorEastAsia"/>
          <w:b/>
          <w:szCs w:val="21"/>
        </w:rPr>
        <w:t>2</w:t>
      </w:r>
      <w:r>
        <w:rPr>
          <w:rFonts w:asciiTheme="minorEastAsia" w:eastAsiaTheme="minorEastAsia" w:hAnsiTheme="minorEastAsia" w:hint="eastAsia"/>
          <w:b/>
          <w:szCs w:val="21"/>
        </w:rPr>
        <w:t>.</w:t>
      </w:r>
      <w:r>
        <w:rPr>
          <w:rFonts w:asciiTheme="minorEastAsia" w:eastAsiaTheme="minorEastAsia" w:hAnsiTheme="minorEastAsia"/>
          <w:b/>
          <w:szCs w:val="21"/>
        </w:rPr>
        <w:t>全方位安全性</w:t>
      </w:r>
    </w:p>
    <w:p w14:paraId="5FD134EF"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服务的供、需双方应采取各种安全手段或措施，有效控制视频监控系统运维服务的各个环节，保护视频监控系统运维服务中的物理安全、网络安全、系统安全、应用安全和数据安全。</w:t>
      </w:r>
    </w:p>
    <w:p w14:paraId="77E8A969" w14:textId="77777777" w:rsidR="0065109B" w:rsidRDefault="00000000">
      <w:pPr>
        <w:spacing w:line="360" w:lineRule="auto"/>
        <w:ind w:firstLine="482"/>
        <w:rPr>
          <w:rFonts w:asciiTheme="minorEastAsia" w:eastAsiaTheme="minorEastAsia" w:hAnsiTheme="minorEastAsia"/>
          <w:b/>
          <w:szCs w:val="21"/>
        </w:rPr>
      </w:pPr>
      <w:r>
        <w:rPr>
          <w:rFonts w:asciiTheme="minorEastAsia" w:eastAsiaTheme="minorEastAsia" w:hAnsiTheme="minorEastAsia"/>
          <w:b/>
          <w:szCs w:val="21"/>
        </w:rPr>
        <w:t>3</w:t>
      </w:r>
      <w:r>
        <w:rPr>
          <w:rFonts w:asciiTheme="minorEastAsia" w:eastAsiaTheme="minorEastAsia" w:hAnsiTheme="minorEastAsia" w:hint="eastAsia"/>
          <w:b/>
          <w:szCs w:val="21"/>
        </w:rPr>
        <w:t>.</w:t>
      </w:r>
      <w:r>
        <w:rPr>
          <w:rFonts w:asciiTheme="minorEastAsia" w:eastAsiaTheme="minorEastAsia" w:hAnsiTheme="minorEastAsia"/>
          <w:b/>
          <w:szCs w:val="21"/>
        </w:rPr>
        <w:t>服务及时性</w:t>
      </w:r>
    </w:p>
    <w:p w14:paraId="33B81343"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从日常管理、运行维护、故障处理、权限管理、调阅审批、预警跟踪、工作制度等多方面，建立健全管理制度，落实责任人，推动系统的有序发展，确保提供满足时间指标要求的运维服务。</w:t>
      </w:r>
    </w:p>
    <w:p w14:paraId="37C7BD65" w14:textId="77777777" w:rsidR="0065109B" w:rsidRDefault="00000000">
      <w:pPr>
        <w:spacing w:line="360" w:lineRule="auto"/>
        <w:ind w:firstLine="482"/>
        <w:rPr>
          <w:rFonts w:asciiTheme="minorEastAsia" w:eastAsiaTheme="minorEastAsia" w:hAnsiTheme="minorEastAsia"/>
          <w:b/>
          <w:szCs w:val="21"/>
        </w:rPr>
      </w:pPr>
      <w:r>
        <w:rPr>
          <w:rFonts w:asciiTheme="minorEastAsia" w:eastAsiaTheme="minorEastAsia" w:hAnsiTheme="minorEastAsia"/>
          <w:b/>
          <w:szCs w:val="21"/>
        </w:rPr>
        <w:t>4</w:t>
      </w:r>
      <w:r>
        <w:rPr>
          <w:rFonts w:asciiTheme="minorEastAsia" w:eastAsiaTheme="minorEastAsia" w:hAnsiTheme="minorEastAsia" w:hint="eastAsia"/>
          <w:b/>
          <w:szCs w:val="21"/>
        </w:rPr>
        <w:t>.</w:t>
      </w:r>
      <w:r>
        <w:rPr>
          <w:rFonts w:asciiTheme="minorEastAsia" w:eastAsiaTheme="minorEastAsia" w:hAnsiTheme="minorEastAsia"/>
          <w:b/>
          <w:szCs w:val="21"/>
        </w:rPr>
        <w:t>运维规范性</w:t>
      </w:r>
    </w:p>
    <w:p w14:paraId="04B98D2F" w14:textId="77777777" w:rsidR="0065109B" w:rsidRDefault="00000000">
      <w:pPr>
        <w:pStyle w:val="a1"/>
        <w:spacing w:line="360" w:lineRule="auto"/>
        <w:ind w:firstLineChars="300" w:firstLine="630"/>
        <w:rPr>
          <w:rFonts w:asciiTheme="minorEastAsia" w:eastAsiaTheme="minorEastAsia" w:hAnsiTheme="minorEastAsia"/>
          <w:b/>
          <w:color w:val="000000" w:themeColor="text1"/>
          <w:szCs w:val="21"/>
        </w:rPr>
      </w:pPr>
      <w:r>
        <w:rPr>
          <w:rFonts w:asciiTheme="minorEastAsia" w:eastAsiaTheme="minorEastAsia" w:hAnsiTheme="minorEastAsia" w:hint="eastAsia"/>
          <w:szCs w:val="21"/>
        </w:rPr>
        <w:t>运维单位应建立适当的服务管理流程、服务活动指导文件或实施规则，制定统一的资产管理</w:t>
      </w:r>
      <w:r>
        <w:rPr>
          <w:rFonts w:asciiTheme="minorEastAsia" w:eastAsiaTheme="minorEastAsia" w:hAnsiTheme="minorEastAsia" w:hint="eastAsia"/>
          <w:szCs w:val="21"/>
        </w:rPr>
        <w:lastRenderedPageBreak/>
        <w:t>编码规范、资产配置管理规范、设备运行监控数据采集规范、告警事件处理规范、报障业务规范、运维作业流程管理规范等相关的业务和技术规范，以保证服务过程的规范运作。</w:t>
      </w:r>
    </w:p>
    <w:p w14:paraId="5D69EE1C" w14:textId="77777777" w:rsidR="0065109B" w:rsidRDefault="00000000">
      <w:pPr>
        <w:spacing w:line="360" w:lineRule="auto"/>
        <w:ind w:firstLineChars="200" w:firstLine="422"/>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（二）运维总体思路</w:t>
      </w:r>
    </w:p>
    <w:p w14:paraId="43E07E31" w14:textId="77777777" w:rsidR="0065109B" w:rsidRDefault="00000000">
      <w:pPr>
        <w:pStyle w:val="afff4"/>
        <w:rPr>
          <w:b/>
          <w:bCs/>
          <w:sz w:val="21"/>
          <w:szCs w:val="21"/>
        </w:rPr>
      </w:pPr>
      <w:bookmarkStart w:id="62" w:name="_Toc21111"/>
      <w:bookmarkStart w:id="63" w:name="_Toc481567074"/>
      <w:r>
        <w:rPr>
          <w:rFonts w:hint="eastAsia"/>
          <w:b/>
          <w:bCs/>
          <w:sz w:val="21"/>
          <w:szCs w:val="21"/>
        </w:rPr>
        <w:t>1.运维模式</w:t>
      </w:r>
    </w:p>
    <w:p w14:paraId="1655E55C" w14:textId="77777777" w:rsidR="0065109B" w:rsidRDefault="00000000">
      <w:pPr>
        <w:pStyle w:val="afff4"/>
        <w:rPr>
          <w:sz w:val="21"/>
          <w:szCs w:val="21"/>
        </w:rPr>
      </w:pPr>
      <w:r>
        <w:rPr>
          <w:rFonts w:hint="eastAsia"/>
          <w:sz w:val="21"/>
          <w:szCs w:val="21"/>
        </w:rPr>
        <w:t>本项目运维模式采取运维外包模式，运维年限为1年。运维单位负责1年内的系统运行维护以及必要的前端监控设备移位，确保监控图像在线率到达预期要求。运行维护期内中标单位负责包括设备维护、系统巡检、故障修复、设备移位、重大活动的保障等。</w:t>
      </w:r>
    </w:p>
    <w:p w14:paraId="784CBFCD" w14:textId="77777777" w:rsidR="0065109B" w:rsidRDefault="00000000">
      <w:pPr>
        <w:pStyle w:val="afff4"/>
        <w:rPr>
          <w:sz w:val="21"/>
          <w:szCs w:val="21"/>
        </w:rPr>
      </w:pPr>
      <w:r>
        <w:rPr>
          <w:rFonts w:hint="eastAsia"/>
          <w:sz w:val="21"/>
          <w:szCs w:val="21"/>
        </w:rPr>
        <w:t>年度运维服务费用包括前端监控设备维护费、视频存储租赁、监控平台及APP应用租赁费、光纤链路租赁费。</w:t>
      </w:r>
    </w:p>
    <w:p w14:paraId="33672352" w14:textId="77777777" w:rsidR="0065109B" w:rsidRDefault="00000000">
      <w:pPr>
        <w:pStyle w:val="afff4"/>
        <w:rPr>
          <w:b/>
          <w:bCs/>
          <w:sz w:val="21"/>
          <w:szCs w:val="21"/>
        </w:rPr>
      </w:pPr>
      <w:r>
        <w:rPr>
          <w:rFonts w:hint="eastAsia"/>
          <w:b/>
          <w:bCs/>
          <w:sz w:val="21"/>
          <w:szCs w:val="21"/>
        </w:rPr>
        <w:t>2.运维范围</w:t>
      </w:r>
    </w:p>
    <w:p w14:paraId="16C2C068" w14:textId="77777777" w:rsidR="0065109B" w:rsidRDefault="00000000">
      <w:pPr>
        <w:pStyle w:val="afff4"/>
        <w:rPr>
          <w:sz w:val="21"/>
          <w:szCs w:val="21"/>
        </w:rPr>
      </w:pPr>
      <w:r>
        <w:rPr>
          <w:rFonts w:hint="eastAsia"/>
          <w:sz w:val="21"/>
          <w:szCs w:val="21"/>
        </w:rPr>
        <w:t>本项目运维服务对象为鄞州区458家医保定点药店的前端500个监控运维，以及视频存储、监控平台及APP应用、光纤链路的租赁服务。</w:t>
      </w:r>
    </w:p>
    <w:p w14:paraId="485C116D" w14:textId="77777777" w:rsidR="0065109B" w:rsidRDefault="00000000">
      <w:pPr>
        <w:numPr>
          <w:ilvl w:val="0"/>
          <w:numId w:val="5"/>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前端设备：是指前端摄像机、护罩、支架、设备机箱、电源及其它相关配套附件等。</w:t>
      </w:r>
    </w:p>
    <w:p w14:paraId="0F154C8E" w14:textId="77777777" w:rsidR="0065109B" w:rsidRDefault="00000000">
      <w:pPr>
        <w:numPr>
          <w:ilvl w:val="0"/>
          <w:numId w:val="5"/>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网络系统：是指为应用系统提供安全网络环境相关的网络设备，如光纤收发器、路由器、交换机、防火墙等。</w:t>
      </w:r>
    </w:p>
    <w:p w14:paraId="3F26A1C7" w14:textId="77777777" w:rsidR="0065109B" w:rsidRDefault="00000000">
      <w:pPr>
        <w:numPr>
          <w:ilvl w:val="0"/>
          <w:numId w:val="5"/>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后端硬件设备：是指构成应用系统的计算机设备，如服务器、存储设备、核心交换机、安全设备等。</w:t>
      </w:r>
    </w:p>
    <w:p w14:paraId="48191FFE" w14:textId="77777777" w:rsidR="0065109B" w:rsidRDefault="00000000">
      <w:pPr>
        <w:numPr>
          <w:ilvl w:val="0"/>
          <w:numId w:val="5"/>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软件平台：是指安装运行在计算机硬件中，构成应用系统的软件程序，如系统软件、支持性软件、应用软件等。</w:t>
      </w:r>
    </w:p>
    <w:p w14:paraId="06ED1ECE" w14:textId="77777777" w:rsidR="0065109B" w:rsidRDefault="00000000">
      <w:pPr>
        <w:numPr>
          <w:ilvl w:val="0"/>
          <w:numId w:val="5"/>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数据：是指应用系统支持业务运行过程中产生的数据和信息。</w:t>
      </w:r>
    </w:p>
    <w:p w14:paraId="51C37BE8" w14:textId="77777777" w:rsidR="0065109B" w:rsidRDefault="00000000">
      <w:pPr>
        <w:numPr>
          <w:ilvl w:val="0"/>
          <w:numId w:val="5"/>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机房：是指承载监控系统软硬件设备运行环境的空间场地，机房的维护包括的基础设施、电气系统、UPS设备、空调设备、消防设施、门禁系统等。</w:t>
      </w:r>
    </w:p>
    <w:p w14:paraId="53756087" w14:textId="77777777" w:rsidR="0065109B" w:rsidRDefault="00000000">
      <w:pPr>
        <w:numPr>
          <w:ilvl w:val="0"/>
          <w:numId w:val="5"/>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光纤租赁：提供</w:t>
      </w:r>
      <w:r>
        <w:rPr>
          <w:rFonts w:asciiTheme="minorEastAsia" w:eastAsiaTheme="minorEastAsia" w:hAnsiTheme="minorEastAsia" w:hint="eastAsia"/>
          <w:kern w:val="0"/>
          <w:szCs w:val="21"/>
        </w:rPr>
        <w:t>469</w:t>
      </w:r>
      <w:r>
        <w:rPr>
          <w:rFonts w:asciiTheme="minorEastAsia" w:eastAsiaTheme="minorEastAsia" w:hAnsiTheme="minorEastAsia" w:hint="eastAsia"/>
          <w:kern w:val="0"/>
          <w:szCs w:val="21"/>
          <w:lang w:val="zh-CN"/>
        </w:rPr>
        <w:t>条VPN光纤链路租赁服务，每条链路不低于</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lang w:val="zh-CN"/>
        </w:rPr>
        <w:t>M；</w:t>
      </w:r>
      <w:r>
        <w:rPr>
          <w:rFonts w:asciiTheme="minorEastAsia" w:eastAsiaTheme="minorEastAsia" w:hAnsiTheme="minorEastAsia" w:hint="eastAsia"/>
          <w:kern w:val="0"/>
          <w:szCs w:val="21"/>
        </w:rPr>
        <w:t>并</w:t>
      </w:r>
      <w:r>
        <w:rPr>
          <w:rFonts w:asciiTheme="minorEastAsia" w:eastAsiaTheme="minorEastAsia" w:hAnsiTheme="minorEastAsia" w:hint="eastAsia"/>
          <w:kern w:val="0"/>
          <w:szCs w:val="21"/>
          <w:lang w:val="zh-CN"/>
        </w:rPr>
        <w:t>提供供应商机房至业主单位的裸光纤链路1条。</w:t>
      </w:r>
    </w:p>
    <w:p w14:paraId="5904EE70" w14:textId="77777777" w:rsidR="0065109B" w:rsidRDefault="00000000">
      <w:pPr>
        <w:pStyle w:val="afff4"/>
        <w:rPr>
          <w:b/>
          <w:bCs/>
          <w:sz w:val="21"/>
          <w:szCs w:val="21"/>
        </w:rPr>
      </w:pPr>
      <w:r>
        <w:rPr>
          <w:rFonts w:hint="eastAsia"/>
          <w:b/>
          <w:bCs/>
          <w:sz w:val="21"/>
          <w:szCs w:val="21"/>
        </w:rPr>
        <w:t>3.服务内容</w:t>
      </w:r>
    </w:p>
    <w:p w14:paraId="2D3C1EE6" w14:textId="77777777" w:rsidR="0065109B" w:rsidRDefault="00000000">
      <w:pPr>
        <w:spacing w:line="360" w:lineRule="auto"/>
        <w:ind w:firstLine="482"/>
        <w:rPr>
          <w:rFonts w:asciiTheme="minorEastAsia" w:eastAsiaTheme="minorEastAsia" w:hAnsiTheme="minorEastAsia"/>
          <w:b/>
          <w:szCs w:val="21"/>
        </w:rPr>
      </w:pPr>
      <w:r>
        <w:rPr>
          <w:rFonts w:asciiTheme="minorEastAsia" w:eastAsiaTheme="minorEastAsia" w:hAnsiTheme="minorEastAsia" w:hint="eastAsia"/>
          <w:b/>
          <w:szCs w:val="21"/>
        </w:rPr>
        <w:t>（1）调研评估服务</w:t>
      </w:r>
    </w:p>
    <w:p w14:paraId="767A19B8"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对前端监控设备、传输网络以及平台系统的运行状况、运行环境进行现状调研、系统分析和评估并提出相应的建议和服务方案。</w:t>
      </w:r>
    </w:p>
    <w:p w14:paraId="4539A294" w14:textId="77777777" w:rsidR="0065109B" w:rsidRDefault="00000000">
      <w:pPr>
        <w:spacing w:line="360" w:lineRule="auto"/>
        <w:ind w:firstLine="482"/>
        <w:rPr>
          <w:rFonts w:asciiTheme="minorEastAsia" w:eastAsiaTheme="minorEastAsia" w:hAnsiTheme="minorEastAsia"/>
          <w:b/>
          <w:szCs w:val="21"/>
        </w:rPr>
      </w:pPr>
      <w:bookmarkStart w:id="64" w:name="_Hlk477957848"/>
      <w:r>
        <w:rPr>
          <w:rFonts w:asciiTheme="minorEastAsia" w:eastAsiaTheme="minorEastAsia" w:hAnsiTheme="minorEastAsia" w:hint="eastAsia"/>
          <w:b/>
          <w:szCs w:val="21"/>
        </w:rPr>
        <w:t>（2）例行维护</w:t>
      </w:r>
      <w:bookmarkEnd w:id="64"/>
      <w:r>
        <w:rPr>
          <w:rFonts w:asciiTheme="minorEastAsia" w:eastAsiaTheme="minorEastAsia" w:hAnsiTheme="minorEastAsia" w:hint="eastAsia"/>
          <w:b/>
          <w:szCs w:val="21"/>
        </w:rPr>
        <w:t>服务</w:t>
      </w:r>
    </w:p>
    <w:p w14:paraId="4F1ECF9F"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运维单位对前端监控设备、传输网络以及平台系统提供预定的例行服务，以及时获得运行维护</w:t>
      </w:r>
      <w:r>
        <w:rPr>
          <w:rFonts w:asciiTheme="minorEastAsia" w:eastAsiaTheme="minorEastAsia" w:hAnsiTheme="minorEastAsia" w:hint="eastAsia"/>
          <w:szCs w:val="21"/>
        </w:rPr>
        <w:lastRenderedPageBreak/>
        <w:t>服务对象状态，发现并处理潜在的故障隐患。</w:t>
      </w:r>
    </w:p>
    <w:p w14:paraId="6C0FE804" w14:textId="77777777" w:rsidR="0065109B" w:rsidRDefault="00000000">
      <w:pPr>
        <w:spacing w:line="360" w:lineRule="auto"/>
        <w:ind w:firstLine="482"/>
        <w:rPr>
          <w:rFonts w:asciiTheme="minorEastAsia" w:eastAsiaTheme="minorEastAsia" w:hAnsiTheme="minorEastAsia"/>
          <w:b/>
          <w:szCs w:val="21"/>
        </w:rPr>
      </w:pPr>
      <w:bookmarkStart w:id="65" w:name="_Hlk477957989"/>
      <w:r>
        <w:rPr>
          <w:rFonts w:asciiTheme="minorEastAsia" w:eastAsiaTheme="minorEastAsia" w:hAnsiTheme="minorEastAsia" w:hint="eastAsia"/>
          <w:b/>
          <w:szCs w:val="21"/>
        </w:rPr>
        <w:t>（3）故障响应</w:t>
      </w:r>
      <w:bookmarkEnd w:id="65"/>
      <w:r>
        <w:rPr>
          <w:rFonts w:asciiTheme="minorEastAsia" w:eastAsiaTheme="minorEastAsia" w:hAnsiTheme="minorEastAsia" w:hint="eastAsia"/>
          <w:b/>
          <w:szCs w:val="21"/>
        </w:rPr>
        <w:t>服务</w:t>
      </w:r>
    </w:p>
    <w:p w14:paraId="3944D8D1"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是运维单位接到用户方服务请求或故障申告后，在承诺范围内尽快降低和消除对用户方业务的影响。根据响应的前提不同，分为故障驱动响应、服务请求响应和应急响应：</w:t>
      </w:r>
    </w:p>
    <w:p w14:paraId="213E8B0A"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1）故障驱动响应</w:t>
      </w:r>
    </w:p>
    <w:p w14:paraId="7768D28D" w14:textId="77777777" w:rsidR="0065109B" w:rsidRDefault="00000000">
      <w:pPr>
        <w:spacing w:line="360" w:lineRule="auto"/>
        <w:ind w:firstLine="480"/>
        <w:rPr>
          <w:rFonts w:asciiTheme="minorEastAsia" w:eastAsiaTheme="minorEastAsia" w:hAnsiTheme="minorEastAsia" w:cs="宋体"/>
          <w:szCs w:val="21"/>
        </w:rPr>
      </w:pPr>
      <w:r>
        <w:rPr>
          <w:rFonts w:asciiTheme="minorEastAsia" w:eastAsiaTheme="minorEastAsia" w:hAnsiTheme="minorEastAsia" w:hint="eastAsia"/>
          <w:szCs w:val="21"/>
        </w:rPr>
        <w:t>在系统运行过程中由运维单位提供专业维护队伍向业主单位提供故障修复，以保证设备或业务使用持续可用的服务。</w:t>
      </w:r>
      <w:r>
        <w:rPr>
          <w:rFonts w:asciiTheme="minorEastAsia" w:eastAsiaTheme="minorEastAsia" w:hAnsiTheme="minorEastAsia" w:cs="宋体" w:hint="eastAsia"/>
          <w:szCs w:val="21"/>
        </w:rPr>
        <w:t>在现场不能修复的设备立即更换代用设备，例如运维方巡检时发现某点位的摄像机损坏，无法立即修复，</w:t>
      </w:r>
      <w:r>
        <w:rPr>
          <w:rFonts w:asciiTheme="minorEastAsia" w:eastAsiaTheme="minorEastAsia" w:hAnsiTheme="minorEastAsia" w:cs="宋体"/>
          <w:szCs w:val="21"/>
        </w:rPr>
        <w:t>此时</w:t>
      </w:r>
      <w:r>
        <w:rPr>
          <w:rFonts w:asciiTheme="minorEastAsia" w:eastAsiaTheme="minorEastAsia" w:hAnsiTheme="minorEastAsia" w:cs="宋体" w:hint="eastAsia"/>
          <w:szCs w:val="21"/>
        </w:rPr>
        <w:t>运维方将向业主报备，</w:t>
      </w:r>
      <w:r>
        <w:rPr>
          <w:rFonts w:asciiTheme="minorEastAsia" w:eastAsiaTheme="minorEastAsia" w:hAnsiTheme="minorEastAsia" w:cs="宋体"/>
          <w:szCs w:val="21"/>
        </w:rPr>
        <w:t>并</w:t>
      </w:r>
      <w:r>
        <w:rPr>
          <w:rFonts w:asciiTheme="minorEastAsia" w:eastAsiaTheme="minorEastAsia" w:hAnsiTheme="minorEastAsia" w:cs="宋体" w:hint="eastAsia"/>
          <w:szCs w:val="21"/>
        </w:rPr>
        <w:t>在经得业主同意后进行替代设备更换，在原设备修复后恢复安装。</w:t>
      </w:r>
    </w:p>
    <w:p w14:paraId="0B6255D9"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2）服务请求响应</w:t>
      </w:r>
    </w:p>
    <w:p w14:paraId="56842B97"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由于业主方提出各类服务请求，引发的需要针对服务对象、服务等级做出调整或修改的响应型服务。例如，业主在实际使用监控系统中发现某点位的摄像头角度需要调整，此时向运维方提出服务请求，运维方应在规定的时间内完成业主的服务请求。</w:t>
      </w:r>
    </w:p>
    <w:p w14:paraId="27891DD1"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3）应急响应</w:t>
      </w:r>
    </w:p>
    <w:p w14:paraId="5249AC39"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指在服务范围出现跨越预定的应急响应阈值的重大事件、发生重大自然灾害、由于政府部门发出行政指令或用户方提出要求时，应当启动应急处理程序。例如，政府发布台风预警，此时运维方应及时对视频监控系统进行巡检、加固危险隐患点位、做好防雨防风措施。</w:t>
      </w:r>
    </w:p>
    <w:p w14:paraId="6F60E39E" w14:textId="77777777" w:rsidR="0065109B" w:rsidRDefault="00000000">
      <w:pPr>
        <w:spacing w:line="360" w:lineRule="auto"/>
        <w:ind w:firstLine="482"/>
        <w:rPr>
          <w:rFonts w:asciiTheme="minorEastAsia" w:eastAsiaTheme="minorEastAsia" w:hAnsiTheme="minorEastAsia"/>
          <w:b/>
          <w:szCs w:val="21"/>
        </w:rPr>
      </w:pPr>
      <w:r>
        <w:rPr>
          <w:rFonts w:asciiTheme="minorEastAsia" w:eastAsiaTheme="minorEastAsia" w:hAnsiTheme="minorEastAsia" w:hint="eastAsia"/>
          <w:b/>
          <w:szCs w:val="21"/>
        </w:rPr>
        <w:t>（4）优化改善服务</w:t>
      </w:r>
    </w:p>
    <w:p w14:paraId="7309073A"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是运维单位为适应用户方业务要求，通过提供调优改进服务，达到提高运行维护服务对象性能或管理能力的目的。</w:t>
      </w:r>
    </w:p>
    <w:p w14:paraId="3C672C63"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包括增强性改进和预防性改进两种类型。</w:t>
      </w:r>
    </w:p>
    <w:p w14:paraId="5D1EB698" w14:textId="77777777" w:rsidR="0065109B" w:rsidRDefault="00000000">
      <w:pPr>
        <w:numPr>
          <w:ilvl w:val="0"/>
          <w:numId w:val="6"/>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增强性改进：根据视频监控系统的运行需求或由于视频监控系统的缺陷，采取相应改进措施增强视频监控系统的安全性、可用性和可靠性；例如，上级单位要求的对视频监控系统的升级、补丁，运维方需要及时提供改进服务并保障系统不间断工作。</w:t>
      </w:r>
    </w:p>
    <w:p w14:paraId="7E4FBCE2" w14:textId="77777777" w:rsidR="0065109B" w:rsidRDefault="00000000">
      <w:pPr>
        <w:numPr>
          <w:ilvl w:val="0"/>
          <w:numId w:val="6"/>
        </w:numPr>
        <w:spacing w:line="360" w:lineRule="auto"/>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预防性改进：检测和纠正视频监控系统运行过程中潜在的问题或缺陷，以降低系统风险，满足视频监控系统未来可靠运行的需求。例如，运维方应定期对后端设备的健康状况进行检测，硬盘损耗、网络丢包等进行评估，及时排查系统潜在问题和缺陷。</w:t>
      </w:r>
    </w:p>
    <w:p w14:paraId="540E17DF" w14:textId="77777777" w:rsidR="0065109B" w:rsidRDefault="00000000">
      <w:pPr>
        <w:pStyle w:val="afff4"/>
        <w:rPr>
          <w:b/>
          <w:bCs/>
          <w:sz w:val="21"/>
          <w:szCs w:val="21"/>
        </w:rPr>
      </w:pPr>
      <w:r>
        <w:rPr>
          <w:rFonts w:hint="eastAsia"/>
          <w:b/>
          <w:bCs/>
          <w:sz w:val="21"/>
          <w:szCs w:val="21"/>
        </w:rPr>
        <w:t>4.服务保障</w:t>
      </w:r>
    </w:p>
    <w:p w14:paraId="3BB6A3E6"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运维单位应配备专业技术服务人员每周7×24小时技术支持，接到报修电话后，在规定时间内响应，到达现场后在2小时内解决问题，重大故障应在12小时内解决。若故障无法在12小时内解</w:t>
      </w:r>
      <w:r>
        <w:rPr>
          <w:rFonts w:asciiTheme="minorEastAsia" w:eastAsiaTheme="minorEastAsia" w:hAnsiTheme="minorEastAsia" w:hint="eastAsia"/>
          <w:szCs w:val="21"/>
        </w:rPr>
        <w:lastRenderedPageBreak/>
        <w:t>决的，应上报业主单位备案，并且运维单位应采用替代方案保证系统正常运行，并尽快采取措施进行抢修，最迟不得超过72小时修复。</w:t>
      </w:r>
    </w:p>
    <w:p w14:paraId="68BA78E2" w14:textId="77777777" w:rsidR="0065109B" w:rsidRDefault="00000000">
      <w:pPr>
        <w:spacing w:line="360" w:lineRule="auto"/>
        <w:ind w:firstLineChars="200" w:firstLine="422"/>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（三）总体架构</w:t>
      </w:r>
    </w:p>
    <w:p w14:paraId="54BC5722"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本运维项目总体架构如下：</w:t>
      </w:r>
    </w:p>
    <w:p w14:paraId="586795CE" w14:textId="77777777" w:rsidR="0065109B" w:rsidRDefault="00000000">
      <w:pPr>
        <w:pStyle w:val="afff4"/>
      </w:pPr>
      <w:r>
        <w:rPr>
          <w:noProof/>
          <w:lang w:val="en-US" w:eastAsia="zh-CN"/>
        </w:rPr>
        <w:drawing>
          <wp:inline distT="0" distB="0" distL="0" distR="0" wp14:anchorId="7B582E1D" wp14:editId="00EDF6EA">
            <wp:extent cx="4743450" cy="3667125"/>
            <wp:effectExtent l="0" t="0" r="11430" b="5715"/>
            <wp:docPr id="2" name="图片 2" descr="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结构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43450" cy="3667125"/>
                    </a:xfrm>
                    <a:prstGeom prst="rect">
                      <a:avLst/>
                    </a:prstGeom>
                    <a:noFill/>
                    <a:ln>
                      <a:noFill/>
                    </a:ln>
                  </pic:spPr>
                </pic:pic>
              </a:graphicData>
            </a:graphic>
          </wp:inline>
        </w:drawing>
      </w:r>
    </w:p>
    <w:p w14:paraId="18EAF39A" w14:textId="77777777" w:rsidR="0065109B" w:rsidRDefault="00000000">
      <w:pPr>
        <w:spacing w:line="360" w:lineRule="auto"/>
        <w:ind w:firstLine="482"/>
        <w:rPr>
          <w:rFonts w:asciiTheme="minorEastAsia" w:eastAsiaTheme="minorEastAsia" w:hAnsiTheme="minorEastAsia"/>
          <w:szCs w:val="21"/>
        </w:rPr>
      </w:pPr>
      <w:r>
        <w:rPr>
          <w:rFonts w:asciiTheme="minorEastAsia" w:eastAsiaTheme="minorEastAsia" w:hAnsiTheme="minorEastAsia" w:hint="eastAsia"/>
          <w:b/>
          <w:bCs/>
          <w:szCs w:val="21"/>
        </w:rPr>
        <w:t>系统要求：</w:t>
      </w:r>
    </w:p>
    <w:p w14:paraId="089026C7"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1）实时监视功能</w:t>
      </w:r>
    </w:p>
    <w:p w14:paraId="1D2C4CE1"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应保证在业主方监控中心、平台客户端、移动APP端能清晰地查看到前端现场的实时图像。实时点播时，能按照指定设备、指定通道进行图像的实时监视调用，调用时不能影响别的通道进行图像传输，支持监视图像的无级缩放、图像抓帧等。实现实时视频浏览、录像检索回放、云镜控制、视频截图、等功能。</w:t>
      </w:r>
    </w:p>
    <w:p w14:paraId="478E0A23"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2）存储</w:t>
      </w:r>
    </w:p>
    <w:p w14:paraId="2F27B59C"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保证系统应能将所监视的视频图像记录并能记录用户操作、设备巡检等系统日志信息。</w:t>
      </w:r>
    </w:p>
    <w:p w14:paraId="216EF3CC"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本次维护所有图像能在保证原有存储的高清图像的情况下，保留时间90天以上。</w:t>
      </w:r>
    </w:p>
    <w:p w14:paraId="388B8F95"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3）历史图像的检索和回放</w:t>
      </w:r>
    </w:p>
    <w:p w14:paraId="5D1022FD"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维护保障系统应能在用户终端上根据权限和级别，按照指定设备、通道、时间、报警信息等要素检索历史图像文件并回放，对需长期保存的图像可通过光盘刻录机、移动硬盘等设备进行刻录备份。</w:t>
      </w:r>
    </w:p>
    <w:p w14:paraId="4F1B3846" w14:textId="77777777" w:rsidR="0065109B" w:rsidRDefault="00000000">
      <w:pPr>
        <w:pStyle w:val="afff4"/>
        <w:rPr>
          <w:b/>
          <w:sz w:val="21"/>
          <w:szCs w:val="21"/>
        </w:rPr>
      </w:pPr>
      <w:r>
        <w:rPr>
          <w:rFonts w:hint="eastAsia"/>
          <w:sz w:val="21"/>
          <w:szCs w:val="21"/>
        </w:rPr>
        <w:lastRenderedPageBreak/>
        <w:t>回放应支持正常播放、快速播放、慢速播放、逐帧进退、画面暂停、图像抓帧等。支持回放图像的无级缩放。</w:t>
      </w:r>
    </w:p>
    <w:p w14:paraId="624AB2A4" w14:textId="77777777" w:rsidR="0065109B" w:rsidRDefault="00000000">
      <w:pPr>
        <w:spacing w:line="360" w:lineRule="auto"/>
        <w:ind w:firstLineChars="200" w:firstLine="422"/>
        <w:outlineLvl w:val="1"/>
        <w:rPr>
          <w:rFonts w:asciiTheme="minorEastAsia" w:eastAsiaTheme="minorEastAsia" w:hAnsiTheme="minorEastAsia"/>
          <w:b/>
          <w:szCs w:val="21"/>
        </w:rPr>
      </w:pPr>
      <w:r>
        <w:rPr>
          <w:rFonts w:asciiTheme="minorEastAsia" w:eastAsiaTheme="minorEastAsia" w:hAnsiTheme="minorEastAsia" w:hint="eastAsia"/>
          <w:b/>
          <w:szCs w:val="21"/>
        </w:rPr>
        <w:t>（四）运维服务管理要求</w:t>
      </w:r>
    </w:p>
    <w:p w14:paraId="66B415EB"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运维服务单位应根据运维服务要求，参照国家有关视频监控、通信和信息系统运行服务标准的要求建立完善的监控系统运维服务管理体系，保障承诺的运维服务内容的实施。</w:t>
      </w:r>
    </w:p>
    <w:p w14:paraId="25B9B822"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有关要求如下:</w:t>
      </w:r>
    </w:p>
    <w:p w14:paraId="60D9A912"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1.运维服务组织机构</w:t>
      </w:r>
    </w:p>
    <w:p w14:paraId="193804A3"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运维服务单位应建立专门的运维服务管理机构，设立运维服务咨询中心，设立专门的技术服务队伍，配备包括视频监控、光纤通信、网络和主机等各类维护工程师。</w:t>
      </w:r>
    </w:p>
    <w:p w14:paraId="1516A6AD"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服务咨询人员和运维工程师应经过专门的培训，具备相应的沟通能力、业务能力和技术能力。</w:t>
      </w:r>
    </w:p>
    <w:p w14:paraId="2104FCF0"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运维单位要有完善明确的运维方案，明确规范的运维组织架构及运维人员；运维小组主要成员在项目实施期间维持不变。</w:t>
      </w:r>
    </w:p>
    <w:p w14:paraId="57683E9B"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季节性预防维护，如汛期、台风、重要通信保障时期等予以重点优先保障，需要提供相应的人员派驻。</w:t>
      </w:r>
    </w:p>
    <w:p w14:paraId="55369BB8"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2、运维服务流程</w:t>
      </w:r>
    </w:p>
    <w:p w14:paraId="2B00D2C3"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运维单位应参照国标运维服务标准体系，建立各项运维服务标准流程，制定服务规章制度，应按照流程要求提供高质量、响应快的服务。</w:t>
      </w:r>
    </w:p>
    <w:p w14:paraId="59A2526A"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服务流程应该包括服务台管理、事件管理、问题管理、配置管理、服务质量管理、服务考核评估等。</w:t>
      </w:r>
    </w:p>
    <w:p w14:paraId="4340829A" w14:textId="77777777" w:rsidR="0065109B" w:rsidRDefault="00000000">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运维单位需要具有完善明确的故障报修及处理流程；建立完善的安全施工规范，确保安全维护、文明维护，并符合相关安全施工规范；提供365天免费技术咨询、故障解决办法的意见及操作方法征询。</w:t>
      </w:r>
    </w:p>
    <w:p w14:paraId="1CDF1C79" w14:textId="77777777" w:rsidR="0065109B" w:rsidRDefault="00000000">
      <w:pPr>
        <w:pStyle w:val="afff4"/>
        <w:rPr>
          <w:sz w:val="21"/>
          <w:szCs w:val="21"/>
        </w:rPr>
      </w:pPr>
      <w:r>
        <w:rPr>
          <w:rFonts w:hint="eastAsia"/>
          <w:sz w:val="21"/>
          <w:szCs w:val="21"/>
        </w:rPr>
        <w:t>运维单位要建立日常巡检制度，一旦发现各类故障隐患需立即处理解决，每月巡检线路及设备，每季度清洁保养一次，并做好记录报业主；每月将整个系统运行情况报业主。</w:t>
      </w:r>
    </w:p>
    <w:p w14:paraId="36540F38" w14:textId="77777777" w:rsidR="0065109B" w:rsidRDefault="00000000">
      <w:pPr>
        <w:spacing w:line="360" w:lineRule="auto"/>
        <w:ind w:firstLineChars="200" w:firstLine="422"/>
        <w:outlineLvl w:val="1"/>
        <w:rPr>
          <w:rFonts w:asciiTheme="minorEastAsia" w:eastAsiaTheme="minorEastAsia" w:hAnsiTheme="minorEastAsia"/>
          <w:b/>
          <w:szCs w:val="21"/>
        </w:rPr>
      </w:pPr>
      <w:r>
        <w:rPr>
          <w:rFonts w:asciiTheme="minorEastAsia" w:eastAsiaTheme="minorEastAsia" w:hAnsiTheme="minorEastAsia" w:hint="eastAsia"/>
          <w:b/>
          <w:szCs w:val="21"/>
        </w:rPr>
        <w:t>（五）运维服务标准</w:t>
      </w:r>
    </w:p>
    <w:p w14:paraId="51D8B933" w14:textId="77777777" w:rsidR="0065109B" w:rsidRDefault="00000000">
      <w:pPr>
        <w:pStyle w:val="afff4"/>
        <w:rPr>
          <w:b/>
          <w:bCs/>
          <w:sz w:val="21"/>
          <w:szCs w:val="21"/>
        </w:rPr>
      </w:pPr>
      <w:r>
        <w:rPr>
          <w:rFonts w:hint="eastAsia"/>
          <w:b/>
          <w:bCs/>
          <w:sz w:val="21"/>
          <w:szCs w:val="21"/>
        </w:rPr>
        <w:t>1.运维考核指标</w:t>
      </w:r>
    </w:p>
    <w:p w14:paraId="0245BBEA" w14:textId="77777777" w:rsidR="0065109B" w:rsidRDefault="00000000">
      <w:pPr>
        <w:pStyle w:val="afff4"/>
        <w:rPr>
          <w:b/>
          <w:bCs/>
          <w:sz w:val="21"/>
          <w:szCs w:val="21"/>
        </w:rPr>
      </w:pPr>
      <w:r>
        <w:rPr>
          <w:rFonts w:hint="eastAsia"/>
          <w:b/>
          <w:bCs/>
          <w:sz w:val="21"/>
          <w:szCs w:val="21"/>
        </w:rPr>
        <w:t>1.1设备在线考核指标</w:t>
      </w:r>
    </w:p>
    <w:p w14:paraId="4846A014" w14:textId="77777777" w:rsidR="0065109B" w:rsidRDefault="00000000">
      <w:pPr>
        <w:pStyle w:val="afff4"/>
        <w:rPr>
          <w:sz w:val="21"/>
          <w:szCs w:val="21"/>
        </w:rPr>
      </w:pPr>
      <w:r>
        <w:rPr>
          <w:rFonts w:hint="eastAsia"/>
          <w:sz w:val="21"/>
          <w:szCs w:val="21"/>
        </w:rPr>
        <w:t>运维单位负责维护系统的日常运作，在运行维护期间，月均设备在线率=每月在线设备总数</w:t>
      </w:r>
      <w:r>
        <w:rPr>
          <w:rFonts w:hint="eastAsia"/>
          <w:sz w:val="21"/>
          <w:szCs w:val="21"/>
          <w:lang w:eastAsia="zh-CN"/>
        </w:rPr>
        <w:t>（剔除搬迁、停业等点位）</w:t>
      </w:r>
      <w:r>
        <w:rPr>
          <w:rFonts w:hint="eastAsia"/>
          <w:sz w:val="21"/>
          <w:szCs w:val="21"/>
        </w:rPr>
        <w:t>/设备总数×100％，在故障考核修复时间内除外。</w:t>
      </w:r>
    </w:p>
    <w:tbl>
      <w:tblPr>
        <w:tblW w:w="4999" w:type="pct"/>
        <w:jc w:val="center"/>
        <w:tblLook w:val="04A0" w:firstRow="1" w:lastRow="0" w:firstColumn="1" w:lastColumn="0" w:noHBand="0" w:noVBand="1"/>
      </w:tblPr>
      <w:tblGrid>
        <w:gridCol w:w="928"/>
        <w:gridCol w:w="2138"/>
        <w:gridCol w:w="3378"/>
        <w:gridCol w:w="2541"/>
      </w:tblGrid>
      <w:tr w:rsidR="0065109B" w14:paraId="61F5AC48" w14:textId="77777777">
        <w:trPr>
          <w:trHeight w:val="270"/>
          <w:tblHeader/>
          <w:jc w:val="center"/>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877EF37"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lastRenderedPageBreak/>
              <w:t>序号</w:t>
            </w:r>
          </w:p>
        </w:tc>
        <w:tc>
          <w:tcPr>
            <w:tcW w:w="1189" w:type="pct"/>
            <w:tcBorders>
              <w:top w:val="single" w:sz="4" w:space="0" w:color="auto"/>
              <w:left w:val="nil"/>
              <w:bottom w:val="single" w:sz="4" w:space="0" w:color="auto"/>
              <w:right w:val="single" w:sz="4" w:space="0" w:color="auto"/>
            </w:tcBorders>
            <w:shd w:val="clear" w:color="auto" w:fill="auto"/>
            <w:vAlign w:val="center"/>
          </w:tcPr>
          <w:p w14:paraId="0C20FA8F"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考核内容</w:t>
            </w:r>
          </w:p>
        </w:tc>
        <w:tc>
          <w:tcPr>
            <w:tcW w:w="1880" w:type="pct"/>
            <w:tcBorders>
              <w:top w:val="single" w:sz="4" w:space="0" w:color="auto"/>
              <w:left w:val="nil"/>
              <w:bottom w:val="single" w:sz="4" w:space="0" w:color="auto"/>
              <w:right w:val="single" w:sz="4" w:space="0" w:color="auto"/>
            </w:tcBorders>
            <w:shd w:val="clear" w:color="auto" w:fill="auto"/>
            <w:vAlign w:val="center"/>
          </w:tcPr>
          <w:p w14:paraId="6838F0CD"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考核标准</w:t>
            </w:r>
          </w:p>
        </w:tc>
        <w:tc>
          <w:tcPr>
            <w:tcW w:w="1414" w:type="pct"/>
            <w:tcBorders>
              <w:top w:val="single" w:sz="4" w:space="0" w:color="auto"/>
              <w:left w:val="nil"/>
              <w:bottom w:val="single" w:sz="4" w:space="0" w:color="auto"/>
              <w:right w:val="single" w:sz="4" w:space="0" w:color="auto"/>
            </w:tcBorders>
            <w:shd w:val="clear" w:color="auto" w:fill="auto"/>
            <w:vAlign w:val="center"/>
          </w:tcPr>
          <w:p w14:paraId="6B7AD2CB"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不合格处理方式</w:t>
            </w:r>
          </w:p>
        </w:tc>
      </w:tr>
      <w:tr w:rsidR="0065109B" w14:paraId="6F57D2C6" w14:textId="77777777">
        <w:trPr>
          <w:trHeight w:val="794"/>
          <w:jc w:val="center"/>
        </w:trPr>
        <w:tc>
          <w:tcPr>
            <w:tcW w:w="516" w:type="pct"/>
            <w:tcBorders>
              <w:top w:val="nil"/>
              <w:left w:val="single" w:sz="4" w:space="0" w:color="auto"/>
              <w:bottom w:val="single" w:sz="4" w:space="0" w:color="auto"/>
              <w:right w:val="single" w:sz="4" w:space="0" w:color="auto"/>
            </w:tcBorders>
            <w:shd w:val="clear" w:color="auto" w:fill="auto"/>
            <w:vAlign w:val="center"/>
          </w:tcPr>
          <w:p w14:paraId="28DF2DC9"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1</w:t>
            </w:r>
          </w:p>
        </w:tc>
        <w:tc>
          <w:tcPr>
            <w:tcW w:w="1189" w:type="pct"/>
            <w:tcBorders>
              <w:top w:val="nil"/>
              <w:left w:val="nil"/>
              <w:bottom w:val="single" w:sz="4" w:space="0" w:color="auto"/>
              <w:right w:val="single" w:sz="4" w:space="0" w:color="auto"/>
            </w:tcBorders>
            <w:shd w:val="clear" w:color="auto" w:fill="auto"/>
            <w:vAlign w:val="center"/>
          </w:tcPr>
          <w:p w14:paraId="14EC3384"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设备在线率</w:t>
            </w:r>
          </w:p>
        </w:tc>
        <w:tc>
          <w:tcPr>
            <w:tcW w:w="1880" w:type="pct"/>
            <w:tcBorders>
              <w:top w:val="nil"/>
              <w:left w:val="nil"/>
              <w:bottom w:val="single" w:sz="4" w:space="0" w:color="auto"/>
              <w:right w:val="single" w:sz="4" w:space="0" w:color="auto"/>
            </w:tcBorders>
            <w:shd w:val="clear" w:color="auto" w:fill="auto"/>
            <w:vAlign w:val="center"/>
          </w:tcPr>
          <w:p w14:paraId="44810AF9"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月均需达到95%以上</w:t>
            </w:r>
          </w:p>
        </w:tc>
        <w:tc>
          <w:tcPr>
            <w:tcW w:w="1414" w:type="pct"/>
            <w:tcBorders>
              <w:top w:val="nil"/>
              <w:left w:val="nil"/>
              <w:bottom w:val="single" w:sz="4" w:space="0" w:color="auto"/>
              <w:right w:val="single" w:sz="4" w:space="0" w:color="auto"/>
            </w:tcBorders>
            <w:shd w:val="clear" w:color="auto" w:fill="auto"/>
            <w:vAlign w:val="center"/>
          </w:tcPr>
          <w:p w14:paraId="258EB8E4"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每下降1个百分点（含不到1个百分点）扣500元</w:t>
            </w:r>
          </w:p>
        </w:tc>
      </w:tr>
      <w:tr w:rsidR="0065109B" w14:paraId="10D8F412" w14:textId="77777777">
        <w:trPr>
          <w:trHeight w:val="117"/>
          <w:jc w:val="center"/>
        </w:trPr>
        <w:tc>
          <w:tcPr>
            <w:tcW w:w="516" w:type="pct"/>
            <w:tcBorders>
              <w:top w:val="nil"/>
              <w:left w:val="single" w:sz="4" w:space="0" w:color="auto"/>
              <w:bottom w:val="single" w:sz="4" w:space="0" w:color="auto"/>
              <w:right w:val="single" w:sz="4" w:space="0" w:color="auto"/>
            </w:tcBorders>
            <w:shd w:val="clear" w:color="auto" w:fill="auto"/>
            <w:vAlign w:val="center"/>
          </w:tcPr>
          <w:p w14:paraId="173DEEDE"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2</w:t>
            </w:r>
          </w:p>
        </w:tc>
        <w:tc>
          <w:tcPr>
            <w:tcW w:w="1189" w:type="pct"/>
            <w:tcBorders>
              <w:top w:val="single" w:sz="4" w:space="0" w:color="auto"/>
              <w:left w:val="nil"/>
              <w:bottom w:val="single" w:sz="4" w:space="0" w:color="auto"/>
              <w:right w:val="single" w:sz="4" w:space="0" w:color="auto"/>
            </w:tcBorders>
            <w:shd w:val="clear" w:color="auto" w:fill="auto"/>
            <w:vAlign w:val="center"/>
          </w:tcPr>
          <w:p w14:paraId="3E0174B8"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摄像机清晰率</w:t>
            </w:r>
          </w:p>
        </w:tc>
        <w:tc>
          <w:tcPr>
            <w:tcW w:w="1880" w:type="pct"/>
            <w:tcBorders>
              <w:top w:val="nil"/>
              <w:left w:val="nil"/>
              <w:bottom w:val="single" w:sz="4" w:space="0" w:color="auto"/>
              <w:right w:val="single" w:sz="4" w:space="0" w:color="auto"/>
            </w:tcBorders>
            <w:shd w:val="clear" w:color="auto" w:fill="auto"/>
            <w:vAlign w:val="center"/>
          </w:tcPr>
          <w:p w14:paraId="58E787EA"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月均需达到95%以上</w:t>
            </w:r>
          </w:p>
        </w:tc>
        <w:tc>
          <w:tcPr>
            <w:tcW w:w="1414" w:type="pct"/>
            <w:tcBorders>
              <w:top w:val="nil"/>
              <w:left w:val="nil"/>
              <w:bottom w:val="single" w:sz="4" w:space="0" w:color="auto"/>
              <w:right w:val="single" w:sz="4" w:space="0" w:color="auto"/>
            </w:tcBorders>
            <w:shd w:val="clear" w:color="auto" w:fill="auto"/>
            <w:vAlign w:val="center"/>
          </w:tcPr>
          <w:p w14:paraId="45560A61"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每下降1个百分点扣500元</w:t>
            </w:r>
          </w:p>
        </w:tc>
      </w:tr>
      <w:tr w:rsidR="0065109B" w14:paraId="0777D88B" w14:textId="77777777">
        <w:trPr>
          <w:trHeight w:val="726"/>
          <w:jc w:val="center"/>
        </w:trPr>
        <w:tc>
          <w:tcPr>
            <w:tcW w:w="516" w:type="pct"/>
            <w:tcBorders>
              <w:top w:val="nil"/>
              <w:left w:val="single" w:sz="4" w:space="0" w:color="auto"/>
              <w:bottom w:val="single" w:sz="4" w:space="0" w:color="auto"/>
              <w:right w:val="single" w:sz="4" w:space="0" w:color="auto"/>
            </w:tcBorders>
            <w:shd w:val="clear" w:color="auto" w:fill="auto"/>
            <w:vAlign w:val="center"/>
          </w:tcPr>
          <w:p w14:paraId="6E181F4B"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3</w:t>
            </w:r>
          </w:p>
        </w:tc>
        <w:tc>
          <w:tcPr>
            <w:tcW w:w="1189" w:type="pct"/>
            <w:tcBorders>
              <w:top w:val="nil"/>
              <w:left w:val="nil"/>
              <w:bottom w:val="single" w:sz="4" w:space="0" w:color="auto"/>
              <w:right w:val="single" w:sz="4" w:space="0" w:color="auto"/>
            </w:tcBorders>
            <w:shd w:val="clear" w:color="auto" w:fill="auto"/>
            <w:vAlign w:val="center"/>
          </w:tcPr>
          <w:p w14:paraId="2E756866"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服务支持</w:t>
            </w:r>
          </w:p>
        </w:tc>
        <w:tc>
          <w:tcPr>
            <w:tcW w:w="1880" w:type="pct"/>
            <w:tcBorders>
              <w:top w:val="nil"/>
              <w:left w:val="nil"/>
              <w:bottom w:val="single" w:sz="4" w:space="0" w:color="auto"/>
              <w:right w:val="single" w:sz="4" w:space="0" w:color="auto"/>
            </w:tcBorders>
            <w:shd w:val="clear" w:color="auto" w:fill="auto"/>
            <w:vAlign w:val="center"/>
          </w:tcPr>
          <w:p w14:paraId="6932D71C"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7*24小时服务支持</w:t>
            </w:r>
          </w:p>
        </w:tc>
        <w:tc>
          <w:tcPr>
            <w:tcW w:w="1414" w:type="pct"/>
            <w:tcBorders>
              <w:top w:val="nil"/>
              <w:left w:val="nil"/>
              <w:bottom w:val="single" w:sz="4" w:space="0" w:color="auto"/>
              <w:right w:val="single" w:sz="4" w:space="0" w:color="auto"/>
            </w:tcBorders>
            <w:shd w:val="clear" w:color="auto" w:fill="auto"/>
            <w:vAlign w:val="center"/>
          </w:tcPr>
          <w:p w14:paraId="5E734701"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每发现1次无人响应支持情况，每次扣200元</w:t>
            </w:r>
          </w:p>
        </w:tc>
      </w:tr>
    </w:tbl>
    <w:p w14:paraId="1BBB048C" w14:textId="77777777" w:rsidR="0065109B" w:rsidRDefault="00000000">
      <w:pPr>
        <w:pStyle w:val="afff4"/>
        <w:rPr>
          <w:b/>
          <w:bCs/>
          <w:sz w:val="21"/>
          <w:szCs w:val="21"/>
        </w:rPr>
      </w:pPr>
      <w:r>
        <w:rPr>
          <w:rFonts w:hint="eastAsia"/>
          <w:b/>
          <w:bCs/>
          <w:sz w:val="21"/>
          <w:szCs w:val="21"/>
          <w:lang w:val="en-US" w:eastAsia="zh-CN"/>
        </w:rPr>
        <w:t>1.2</w:t>
      </w:r>
      <w:r>
        <w:rPr>
          <w:rFonts w:hint="eastAsia"/>
          <w:b/>
          <w:bCs/>
          <w:sz w:val="21"/>
          <w:szCs w:val="21"/>
        </w:rPr>
        <w:t>存储运维考核指标</w:t>
      </w:r>
    </w:p>
    <w:p w14:paraId="70AA1D3D" w14:textId="77777777" w:rsidR="0065109B" w:rsidRDefault="00000000">
      <w:pPr>
        <w:pStyle w:val="afff4"/>
        <w:rPr>
          <w:bCs/>
          <w:color w:val="000000" w:themeColor="text1"/>
          <w:sz w:val="21"/>
          <w:szCs w:val="21"/>
        </w:rPr>
      </w:pPr>
      <w:r>
        <w:rPr>
          <w:rFonts w:hint="eastAsia"/>
          <w:bCs/>
          <w:color w:val="000000" w:themeColor="text1"/>
          <w:kern w:val="2"/>
          <w:sz w:val="21"/>
          <w:szCs w:val="21"/>
          <w:lang w:val="en-US" w:eastAsia="zh-CN"/>
        </w:rPr>
        <w:t>运维单位负责存储系统的日常运作，在运行维护期间，月视频存储完整率=视频存储总中断时长/月总时长（按30天720小时）×100％，在故障考核修复时间内除外。</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458"/>
        <w:gridCol w:w="2916"/>
        <w:gridCol w:w="2849"/>
      </w:tblGrid>
      <w:tr w:rsidR="0065109B" w14:paraId="13F7C164" w14:textId="77777777">
        <w:trPr>
          <w:trHeight w:val="322"/>
          <w:tblHeader/>
          <w:jc w:val="center"/>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93097B5"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序号</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6838DFFB"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考核内容</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14:paraId="68F5893B"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考核标准</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2E9E8F9A"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不合格处理方式</w:t>
            </w:r>
          </w:p>
        </w:tc>
      </w:tr>
      <w:tr w:rsidR="0065109B" w14:paraId="3529294A" w14:textId="77777777">
        <w:trPr>
          <w:trHeight w:val="715"/>
          <w:jc w:val="center"/>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2C2E6E2"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1</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2A201F81"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视频存储完整率</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14:paraId="2D656291"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月均需达到90%以上</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25833230"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每下降一个百分点扣200元</w:t>
            </w:r>
          </w:p>
        </w:tc>
      </w:tr>
      <w:tr w:rsidR="0065109B" w14:paraId="54FA9AB4" w14:textId="77777777">
        <w:trPr>
          <w:trHeight w:val="767"/>
          <w:jc w:val="center"/>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0721CB29"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2</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367B9E1D"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视频数据时长</w:t>
            </w:r>
          </w:p>
        </w:tc>
        <w:tc>
          <w:tcPr>
            <w:tcW w:w="1622" w:type="pct"/>
            <w:tcBorders>
              <w:top w:val="single" w:sz="4" w:space="0" w:color="auto"/>
              <w:left w:val="single" w:sz="4" w:space="0" w:color="auto"/>
              <w:bottom w:val="single" w:sz="4" w:space="0" w:color="auto"/>
              <w:right w:val="single" w:sz="4" w:space="0" w:color="auto"/>
            </w:tcBorders>
            <w:shd w:val="clear" w:color="auto" w:fill="auto"/>
            <w:vAlign w:val="center"/>
          </w:tcPr>
          <w:p w14:paraId="3F6D9D8B"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90天及以上</w:t>
            </w: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6B41C39F"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每路视频存储时长不足90天扣200元。</w:t>
            </w:r>
          </w:p>
        </w:tc>
      </w:tr>
    </w:tbl>
    <w:p w14:paraId="2D0DD39E" w14:textId="77777777" w:rsidR="0065109B" w:rsidRDefault="00000000">
      <w:pPr>
        <w:pStyle w:val="afff4"/>
        <w:rPr>
          <w:b/>
          <w:bCs/>
          <w:sz w:val="21"/>
          <w:szCs w:val="21"/>
        </w:rPr>
      </w:pPr>
      <w:r>
        <w:rPr>
          <w:rFonts w:hint="eastAsia"/>
          <w:b/>
          <w:bCs/>
          <w:sz w:val="21"/>
          <w:szCs w:val="21"/>
        </w:rPr>
        <w:t>1.3平台完好考核指标</w:t>
      </w:r>
    </w:p>
    <w:p w14:paraId="067C2147" w14:textId="77777777" w:rsidR="0065109B" w:rsidRDefault="00000000">
      <w:pPr>
        <w:pStyle w:val="afff4"/>
        <w:rPr>
          <w:b/>
          <w:sz w:val="21"/>
          <w:szCs w:val="21"/>
        </w:rPr>
      </w:pPr>
      <w:r>
        <w:rPr>
          <w:rFonts w:hint="eastAsia"/>
          <w:sz w:val="21"/>
          <w:szCs w:val="21"/>
        </w:rPr>
        <w:t>运维单位负责监控平台及APP应用系统的日常运作，在运行维护期间，月平台完好率/APP应用=故障时长（不足1小时按1小时计）/月总时长（按30天720小时）×100％，在故障考核修复时间内除外。</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613"/>
        <w:gridCol w:w="2538"/>
        <w:gridCol w:w="3068"/>
      </w:tblGrid>
      <w:tr w:rsidR="0065109B" w14:paraId="0DA258AB" w14:textId="77777777">
        <w:trPr>
          <w:trHeight w:val="270"/>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3156234" w14:textId="77777777" w:rsidR="0065109B" w:rsidRDefault="00000000">
            <w:pPr>
              <w:spacing w:line="400" w:lineRule="exact"/>
              <w:jc w:val="center"/>
              <w:rPr>
                <w:rFonts w:ascii="宋体" w:hAnsi="宋体" w:cs="宋体"/>
                <w:b/>
                <w:color w:val="000000"/>
                <w:kern w:val="0"/>
                <w:szCs w:val="21"/>
              </w:rPr>
            </w:pPr>
            <w:r>
              <w:rPr>
                <w:rFonts w:ascii="宋体" w:hAnsi="宋体" w:cs="宋体" w:hint="eastAsia"/>
                <w:b/>
                <w:color w:val="000000"/>
                <w:kern w:val="0"/>
                <w:szCs w:val="21"/>
                <w:lang w:bidi="ar"/>
              </w:rPr>
              <w:t>序号</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14:paraId="466554AF" w14:textId="77777777" w:rsidR="0065109B" w:rsidRDefault="00000000">
            <w:pPr>
              <w:spacing w:line="400" w:lineRule="exact"/>
              <w:jc w:val="center"/>
              <w:rPr>
                <w:rFonts w:ascii="宋体" w:hAnsi="宋体" w:cs="宋体"/>
                <w:b/>
                <w:color w:val="000000"/>
                <w:kern w:val="0"/>
                <w:szCs w:val="21"/>
              </w:rPr>
            </w:pPr>
            <w:r>
              <w:rPr>
                <w:rFonts w:ascii="宋体" w:hAnsi="宋体" w:cs="宋体" w:hint="eastAsia"/>
                <w:b/>
                <w:color w:val="000000"/>
                <w:kern w:val="0"/>
                <w:szCs w:val="21"/>
                <w:lang w:bidi="ar"/>
              </w:rPr>
              <w:t>考核内容</w:t>
            </w: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14:paraId="386E97B7" w14:textId="77777777" w:rsidR="0065109B" w:rsidRDefault="00000000">
            <w:pPr>
              <w:spacing w:line="400" w:lineRule="exact"/>
              <w:jc w:val="center"/>
              <w:rPr>
                <w:rFonts w:ascii="宋体" w:hAnsi="宋体" w:cs="宋体"/>
                <w:b/>
                <w:color w:val="000000"/>
                <w:kern w:val="0"/>
                <w:szCs w:val="21"/>
              </w:rPr>
            </w:pPr>
            <w:r>
              <w:rPr>
                <w:rFonts w:ascii="宋体" w:hAnsi="宋体" w:cs="宋体" w:hint="eastAsia"/>
                <w:b/>
                <w:color w:val="000000"/>
                <w:kern w:val="0"/>
                <w:szCs w:val="21"/>
                <w:lang w:bidi="ar"/>
              </w:rPr>
              <w:t>考核标准</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14:paraId="05BF0EAB" w14:textId="77777777" w:rsidR="0065109B" w:rsidRDefault="00000000">
            <w:pPr>
              <w:spacing w:line="400" w:lineRule="exact"/>
              <w:jc w:val="center"/>
              <w:rPr>
                <w:rFonts w:ascii="宋体" w:hAnsi="宋体" w:cs="宋体"/>
                <w:b/>
                <w:color w:val="000000"/>
                <w:kern w:val="0"/>
                <w:szCs w:val="21"/>
              </w:rPr>
            </w:pPr>
            <w:r>
              <w:rPr>
                <w:rFonts w:ascii="宋体" w:hAnsi="宋体" w:cs="宋体" w:hint="eastAsia"/>
                <w:b/>
                <w:color w:val="000000"/>
                <w:kern w:val="0"/>
                <w:szCs w:val="21"/>
                <w:lang w:bidi="ar"/>
              </w:rPr>
              <w:t>不合格处理方式</w:t>
            </w:r>
          </w:p>
        </w:tc>
      </w:tr>
      <w:tr w:rsidR="0065109B" w14:paraId="76FB02CA" w14:textId="77777777">
        <w:trPr>
          <w:trHeight w:val="715"/>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830417C"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1</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14:paraId="5E4CEFB6"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软件平台完好率</w:t>
            </w: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14:paraId="489505C3"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月均需达到98%以上</w:t>
            </w:r>
          </w:p>
        </w:tc>
        <w:tc>
          <w:tcPr>
            <w:tcW w:w="17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AF238"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每下降0.5个百分点扣500元。</w:t>
            </w:r>
          </w:p>
        </w:tc>
      </w:tr>
      <w:tr w:rsidR="0065109B" w14:paraId="184C9268" w14:textId="77777777">
        <w:trPr>
          <w:trHeight w:val="715"/>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16A70548"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2</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tcPr>
          <w:p w14:paraId="2082656A"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客户端/APP应用完好率</w:t>
            </w: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14:paraId="45794735" w14:textId="77777777" w:rsidR="0065109B" w:rsidRDefault="0065109B">
            <w:pPr>
              <w:spacing w:line="400" w:lineRule="exact"/>
              <w:jc w:val="center"/>
              <w:rPr>
                <w:rFonts w:ascii="宋体" w:hAnsi="宋体" w:cs="宋体"/>
                <w:color w:val="000000"/>
                <w:kern w:val="0"/>
                <w:szCs w:val="21"/>
              </w:rPr>
            </w:pPr>
          </w:p>
        </w:tc>
        <w:tc>
          <w:tcPr>
            <w:tcW w:w="170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ADA2D4" w14:textId="77777777" w:rsidR="0065109B" w:rsidRDefault="0065109B">
            <w:pPr>
              <w:rPr>
                <w:rFonts w:ascii="宋体" w:hAnsi="宋体" w:cs="宋体"/>
                <w:szCs w:val="21"/>
              </w:rPr>
            </w:pPr>
          </w:p>
        </w:tc>
      </w:tr>
    </w:tbl>
    <w:p w14:paraId="4C996F21" w14:textId="77777777" w:rsidR="0065109B" w:rsidRDefault="00000000">
      <w:pPr>
        <w:pStyle w:val="afff4"/>
        <w:rPr>
          <w:b/>
          <w:bCs/>
          <w:sz w:val="21"/>
          <w:szCs w:val="21"/>
        </w:rPr>
      </w:pPr>
      <w:r>
        <w:rPr>
          <w:rFonts w:hint="eastAsia"/>
          <w:b/>
          <w:bCs/>
          <w:sz w:val="21"/>
          <w:szCs w:val="21"/>
        </w:rPr>
        <w:t>1.4响应考核指标</w:t>
      </w:r>
    </w:p>
    <w:p w14:paraId="35492C8A" w14:textId="77777777" w:rsidR="0065109B" w:rsidRDefault="00000000">
      <w:pPr>
        <w:pStyle w:val="afff4"/>
        <w:rPr>
          <w:b/>
          <w:bCs/>
          <w:sz w:val="21"/>
          <w:szCs w:val="21"/>
        </w:rPr>
      </w:pPr>
      <w:r>
        <w:rPr>
          <w:rFonts w:hint="eastAsia"/>
          <w:b/>
          <w:bCs/>
          <w:sz w:val="21"/>
          <w:szCs w:val="21"/>
        </w:rPr>
        <w:t>1）前端设备巡检</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95"/>
        <w:gridCol w:w="3588"/>
        <w:gridCol w:w="2540"/>
      </w:tblGrid>
      <w:tr w:rsidR="0065109B" w14:paraId="6DE30325" w14:textId="77777777">
        <w:trPr>
          <w:trHeight w:val="276"/>
          <w:tblHeader/>
          <w:jc w:val="center"/>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33E8505"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081F752"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维修保养内容</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34F9CAD9"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维保时间标准</w:t>
            </w:r>
          </w:p>
        </w:tc>
        <w:tc>
          <w:tcPr>
            <w:tcW w:w="1413" w:type="pct"/>
            <w:tcBorders>
              <w:top w:val="single" w:sz="4" w:space="0" w:color="auto"/>
              <w:left w:val="single" w:sz="4" w:space="0" w:color="auto"/>
              <w:bottom w:val="single" w:sz="4" w:space="0" w:color="auto"/>
              <w:right w:val="single" w:sz="4" w:space="0" w:color="auto"/>
            </w:tcBorders>
            <w:shd w:val="clear" w:color="auto" w:fill="auto"/>
            <w:vAlign w:val="center"/>
          </w:tcPr>
          <w:p w14:paraId="6DE7BA4D"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不合格处理方式</w:t>
            </w:r>
          </w:p>
        </w:tc>
      </w:tr>
      <w:tr w:rsidR="0065109B" w14:paraId="0965F37D" w14:textId="77777777">
        <w:trPr>
          <w:trHeight w:val="640"/>
          <w:jc w:val="center"/>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FCA74A"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1</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4FAA9DAB"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前端设备</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5F6F9684"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至少每季度一次巡检保养</w:t>
            </w:r>
          </w:p>
        </w:tc>
        <w:tc>
          <w:tcPr>
            <w:tcW w:w="14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EE2749"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抽查不按时维保无运维记录，发现一次扣罚200元</w:t>
            </w:r>
          </w:p>
        </w:tc>
      </w:tr>
      <w:tr w:rsidR="0065109B" w14:paraId="7F7B2283" w14:textId="77777777">
        <w:trPr>
          <w:trHeight w:val="640"/>
          <w:jc w:val="center"/>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73ABF54"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2</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13CAC6D8"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传输网络</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653B1153"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至少每个季度一次网络巡检</w:t>
            </w:r>
          </w:p>
        </w:tc>
        <w:tc>
          <w:tcPr>
            <w:tcW w:w="14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149A96" w14:textId="77777777" w:rsidR="0065109B" w:rsidRDefault="0065109B">
            <w:pPr>
              <w:rPr>
                <w:rFonts w:ascii="宋体" w:hAnsi="宋体" w:cs="宋体"/>
                <w:szCs w:val="21"/>
              </w:rPr>
            </w:pPr>
          </w:p>
        </w:tc>
      </w:tr>
      <w:tr w:rsidR="0065109B" w14:paraId="1DF7907F" w14:textId="77777777">
        <w:trPr>
          <w:trHeight w:val="640"/>
          <w:jc w:val="center"/>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1E7FA5F"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3</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B7CCEE0"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存储设备</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6E194256"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至少每个季度一次对所有监控存储情况巡检</w:t>
            </w:r>
          </w:p>
        </w:tc>
        <w:tc>
          <w:tcPr>
            <w:tcW w:w="14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12CAB6" w14:textId="77777777" w:rsidR="0065109B" w:rsidRDefault="0065109B">
            <w:pPr>
              <w:rPr>
                <w:rFonts w:ascii="宋体" w:hAnsi="宋体" w:cs="宋体"/>
                <w:szCs w:val="21"/>
              </w:rPr>
            </w:pPr>
          </w:p>
        </w:tc>
      </w:tr>
      <w:tr w:rsidR="0065109B" w14:paraId="45F3E4AC" w14:textId="77777777">
        <w:trPr>
          <w:trHeight w:val="640"/>
          <w:jc w:val="center"/>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D6F0C96"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4</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6842B606"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监控平台及APP</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624DF4B8"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至少每个月一次巡检</w:t>
            </w:r>
          </w:p>
        </w:tc>
        <w:tc>
          <w:tcPr>
            <w:tcW w:w="141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B2304D" w14:textId="77777777" w:rsidR="0065109B" w:rsidRDefault="0065109B">
            <w:pPr>
              <w:rPr>
                <w:rFonts w:ascii="宋体" w:hAnsi="宋体" w:cs="宋体"/>
                <w:szCs w:val="21"/>
              </w:rPr>
            </w:pPr>
          </w:p>
        </w:tc>
      </w:tr>
    </w:tbl>
    <w:p w14:paraId="38986723" w14:textId="77777777" w:rsidR="0065109B" w:rsidRDefault="00000000">
      <w:pPr>
        <w:pStyle w:val="afff4"/>
        <w:rPr>
          <w:b/>
          <w:bCs/>
          <w:sz w:val="21"/>
          <w:szCs w:val="21"/>
        </w:rPr>
      </w:pPr>
      <w:r>
        <w:rPr>
          <w:rFonts w:hint="eastAsia"/>
          <w:b/>
          <w:bCs/>
          <w:sz w:val="21"/>
          <w:szCs w:val="21"/>
        </w:rPr>
        <w:lastRenderedPageBreak/>
        <w:t>2）故障响应处理时限考核</w:t>
      </w:r>
    </w:p>
    <w:p w14:paraId="49B97C96" w14:textId="77777777" w:rsidR="0065109B" w:rsidRDefault="00000000">
      <w:pPr>
        <w:pStyle w:val="afff4"/>
        <w:rPr>
          <w:sz w:val="21"/>
          <w:szCs w:val="21"/>
        </w:rPr>
      </w:pPr>
      <w:r>
        <w:rPr>
          <w:rFonts w:hint="eastAsia"/>
          <w:sz w:val="21"/>
          <w:szCs w:val="21"/>
        </w:rPr>
        <w:t>运维单位需提供7×24小时响应服务，具体响应方式及响应时间具体内容如下：</w:t>
      </w:r>
    </w:p>
    <w:tbl>
      <w:tblPr>
        <w:tblpPr w:leftFromText="180" w:rightFromText="180" w:vertAnchor="text" w:horzAnchor="page" w:tblpX="1565" w:tblpY="900"/>
        <w:tblOverlap w:val="neve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1046"/>
        <w:gridCol w:w="3919"/>
        <w:gridCol w:w="4022"/>
      </w:tblGrid>
      <w:tr w:rsidR="0065109B" w14:paraId="15089A50" w14:textId="77777777">
        <w:trPr>
          <w:trHeight w:val="402"/>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D5C48"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故障类型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A358A"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故障内容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49A85"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响应时间</w:t>
            </w:r>
          </w:p>
        </w:tc>
      </w:tr>
      <w:tr w:rsidR="0065109B" w14:paraId="3C9098CD" w14:textId="77777777">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4B92C"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故障驱动</w:t>
            </w:r>
          </w:p>
          <w:p w14:paraId="641072BF"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响应</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EF834"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设备出现警告，不影响系统运行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D587"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7×24小时电话咨询，4小时内到达现场</w:t>
            </w:r>
          </w:p>
        </w:tc>
      </w:tr>
      <w:tr w:rsidR="0065109B" w14:paraId="516CD9A2" w14:textId="77777777">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2B483"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服务请求</w:t>
            </w:r>
          </w:p>
          <w:p w14:paraId="2413B65F"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响应</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481781"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部分点位设备损坏，但整体系统正常运行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A8429"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7×24小时电话咨询，2小时内到达现场</w:t>
            </w:r>
          </w:p>
        </w:tc>
      </w:tr>
      <w:tr w:rsidR="0065109B" w14:paraId="18F64992" w14:textId="77777777">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E5F34B"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应急响应</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35D1D"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设备故障、影响系统运行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7E559"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7×24小时电话咨询，1小时内到达现场。</w:t>
            </w:r>
          </w:p>
        </w:tc>
      </w:tr>
    </w:tbl>
    <w:p w14:paraId="3B712F65" w14:textId="77777777" w:rsidR="0065109B" w:rsidRDefault="00000000">
      <w:pPr>
        <w:pStyle w:val="afff4"/>
        <w:rPr>
          <w:sz w:val="21"/>
          <w:szCs w:val="21"/>
        </w:rPr>
      </w:pPr>
      <w:r>
        <w:rPr>
          <w:rFonts w:hint="eastAsia"/>
          <w:sz w:val="21"/>
          <w:szCs w:val="21"/>
        </w:rPr>
        <w:t>到达现场后，需2小时内修复，重大故障12小时修复。故障修复时间均以业主单位申报开始计时，若有特殊情况须经业主单位书面同意方可延长故障排除时间。</w:t>
      </w:r>
    </w:p>
    <w:p w14:paraId="003408DE" w14:textId="77777777" w:rsidR="0065109B" w:rsidRDefault="00000000">
      <w:pPr>
        <w:pStyle w:val="afff4"/>
        <w:rPr>
          <w:sz w:val="21"/>
          <w:szCs w:val="21"/>
        </w:rPr>
      </w:pPr>
      <w:r>
        <w:rPr>
          <w:rFonts w:hint="eastAsia"/>
          <w:sz w:val="21"/>
          <w:szCs w:val="21"/>
        </w:rPr>
        <w:t>处置超时：</w:t>
      </w:r>
    </w:p>
    <w:p w14:paraId="6744D196" w14:textId="77777777" w:rsidR="0065109B" w:rsidRDefault="00000000">
      <w:pPr>
        <w:pStyle w:val="afff4"/>
        <w:rPr>
          <w:sz w:val="21"/>
          <w:szCs w:val="21"/>
        </w:rPr>
      </w:pPr>
      <w:r>
        <w:rPr>
          <w:rFonts w:hint="eastAsia"/>
          <w:sz w:val="21"/>
          <w:szCs w:val="21"/>
        </w:rPr>
        <w:t>响应时间每超过1小时，扣罚200元；</w:t>
      </w:r>
    </w:p>
    <w:p w14:paraId="56295663" w14:textId="77777777" w:rsidR="0065109B" w:rsidRDefault="00000000">
      <w:pPr>
        <w:pStyle w:val="afff4"/>
        <w:rPr>
          <w:bCs/>
          <w:sz w:val="21"/>
          <w:szCs w:val="21"/>
        </w:rPr>
      </w:pPr>
      <w:r>
        <w:rPr>
          <w:rFonts w:hint="eastAsia"/>
          <w:sz w:val="21"/>
          <w:szCs w:val="21"/>
        </w:rPr>
        <w:t>故障修复处理超时24小时未修复，扣罚200元（特殊情况业主单位书面同意延长排除时间的除外）</w:t>
      </w:r>
      <w:r>
        <w:rPr>
          <w:rFonts w:hint="eastAsia"/>
          <w:bCs/>
          <w:sz w:val="21"/>
          <w:szCs w:val="21"/>
        </w:rPr>
        <w:t>。</w:t>
      </w:r>
    </w:p>
    <w:tbl>
      <w:tblPr>
        <w:tblpPr w:leftFromText="180" w:rightFromText="180" w:vertAnchor="text" w:horzAnchor="page" w:tblpX="1530" w:tblpY="425"/>
        <w:tblOverlap w:val="never"/>
        <w:tblW w:w="5045" w:type="pct"/>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2073"/>
        <w:gridCol w:w="3014"/>
        <w:gridCol w:w="3981"/>
      </w:tblGrid>
      <w:tr w:rsidR="0065109B" w14:paraId="1E3465B7" w14:textId="77777777" w:rsidTr="00613E55">
        <w:trPr>
          <w:trHeight w:val="402"/>
          <w:tblHeader/>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0AE3F59A" w14:textId="77777777" w:rsidR="0065109B" w:rsidRDefault="00000000" w:rsidP="00613E55">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类型</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6651BC0E" w14:textId="77777777" w:rsidR="0065109B" w:rsidRDefault="00000000" w:rsidP="00613E55">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内容</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14:paraId="68A85E3E" w14:textId="77777777" w:rsidR="0065109B" w:rsidRDefault="00000000" w:rsidP="00613E55">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响应时间</w:t>
            </w:r>
          </w:p>
        </w:tc>
      </w:tr>
      <w:tr w:rsidR="0065109B" w14:paraId="7863814E" w14:textId="77777777" w:rsidTr="00613E55">
        <w:trPr>
          <w:trHeight w:val="624"/>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5B2ED440" w14:textId="77777777" w:rsidR="0065109B" w:rsidRDefault="00000000" w:rsidP="00613E55">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新增（移机）点位需求</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2E9192FD" w14:textId="77777777" w:rsidR="0065109B" w:rsidRDefault="00000000" w:rsidP="00613E55">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新增（移机）点位，业务响应及服务提供</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14:paraId="21C0B16E" w14:textId="77777777" w:rsidR="0065109B" w:rsidRDefault="00000000" w:rsidP="00613E55">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7×24小时电话咨询，资源具备情况下二天内提供服务</w:t>
            </w:r>
          </w:p>
        </w:tc>
      </w:tr>
    </w:tbl>
    <w:p w14:paraId="1C647DF5" w14:textId="77777777" w:rsidR="0065109B" w:rsidRDefault="00000000">
      <w:pPr>
        <w:pStyle w:val="afff4"/>
        <w:rPr>
          <w:b/>
          <w:bCs/>
          <w:sz w:val="21"/>
          <w:szCs w:val="21"/>
        </w:rPr>
      </w:pPr>
      <w:r>
        <w:rPr>
          <w:rFonts w:hint="eastAsia"/>
          <w:b/>
          <w:bCs/>
          <w:sz w:val="21"/>
          <w:szCs w:val="21"/>
        </w:rPr>
        <w:t>3）新增移机处理时限考核</w:t>
      </w:r>
    </w:p>
    <w:p w14:paraId="4A3BB5D0" w14:textId="4668E170" w:rsidR="0065109B" w:rsidRDefault="00000000" w:rsidP="00613E55">
      <w:pPr>
        <w:pStyle w:val="afff4"/>
        <w:rPr>
          <w:b/>
          <w:bCs/>
          <w:sz w:val="21"/>
          <w:szCs w:val="21"/>
        </w:rPr>
      </w:pPr>
      <w:r>
        <w:rPr>
          <w:rFonts w:hint="eastAsia"/>
          <w:b/>
          <w:bCs/>
          <w:sz w:val="21"/>
          <w:szCs w:val="21"/>
        </w:rPr>
        <w:t>2.服务报告考核指标</w:t>
      </w:r>
    </w:p>
    <w:tbl>
      <w:tblPr>
        <w:tblW w:w="5079"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091"/>
        <w:gridCol w:w="3440"/>
        <w:gridCol w:w="2594"/>
      </w:tblGrid>
      <w:tr w:rsidR="0065109B" w14:paraId="0805D7A0" w14:textId="77777777" w:rsidTr="00613E55">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FBAD097"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序号</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14:paraId="6CE11D80"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报告内容</w:t>
            </w:r>
          </w:p>
        </w:tc>
        <w:tc>
          <w:tcPr>
            <w:tcW w:w="1884" w:type="pct"/>
            <w:tcBorders>
              <w:top w:val="single" w:sz="4" w:space="0" w:color="auto"/>
              <w:left w:val="single" w:sz="4" w:space="0" w:color="auto"/>
              <w:bottom w:val="single" w:sz="4" w:space="0" w:color="auto"/>
              <w:right w:val="single" w:sz="4" w:space="0" w:color="auto"/>
            </w:tcBorders>
            <w:shd w:val="clear" w:color="auto" w:fill="auto"/>
            <w:vAlign w:val="center"/>
          </w:tcPr>
          <w:p w14:paraId="1335A007" w14:textId="77777777" w:rsidR="0065109B" w:rsidRDefault="00000000">
            <w:pPr>
              <w:spacing w:line="400" w:lineRule="exact"/>
              <w:jc w:val="center"/>
              <w:rPr>
                <w:rFonts w:ascii="宋体" w:hAnsi="宋体" w:cs="宋体"/>
                <w:b/>
                <w:bCs/>
                <w:color w:val="000000"/>
                <w:kern w:val="0"/>
                <w:szCs w:val="21"/>
              </w:rPr>
            </w:pPr>
            <w:r>
              <w:rPr>
                <w:rFonts w:ascii="宋体" w:hAnsi="宋体" w:cs="宋体" w:hint="eastAsia"/>
                <w:b/>
                <w:bCs/>
                <w:color w:val="000000"/>
                <w:kern w:val="0"/>
                <w:szCs w:val="21"/>
                <w:lang w:bidi="ar"/>
              </w:rPr>
              <w:t>考核标准</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0B48EF02" w14:textId="77777777" w:rsidR="0065109B" w:rsidRDefault="00000000">
            <w:pPr>
              <w:spacing w:line="400" w:lineRule="exact"/>
              <w:jc w:val="center"/>
              <w:rPr>
                <w:rFonts w:ascii="宋体" w:hAnsi="宋体" w:cs="宋体"/>
                <w:b/>
                <w:bCs/>
                <w:szCs w:val="21"/>
              </w:rPr>
            </w:pPr>
            <w:r>
              <w:rPr>
                <w:rFonts w:ascii="宋体" w:hAnsi="宋体" w:cs="宋体" w:hint="eastAsia"/>
                <w:b/>
                <w:bCs/>
                <w:color w:val="000000"/>
                <w:kern w:val="0"/>
                <w:szCs w:val="21"/>
                <w:lang w:bidi="ar"/>
              </w:rPr>
              <w:t>不合格处理方式</w:t>
            </w:r>
          </w:p>
        </w:tc>
      </w:tr>
      <w:tr w:rsidR="0065109B" w14:paraId="02C6F780" w14:textId="77777777" w:rsidTr="00613E55">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32DDBEE"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1</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14:paraId="715B2C40"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前端设备及网络巡检报告</w:t>
            </w:r>
          </w:p>
        </w:tc>
        <w:tc>
          <w:tcPr>
            <w:tcW w:w="1884" w:type="pct"/>
            <w:tcBorders>
              <w:top w:val="single" w:sz="4" w:space="0" w:color="auto"/>
              <w:left w:val="single" w:sz="4" w:space="0" w:color="auto"/>
              <w:bottom w:val="single" w:sz="4" w:space="0" w:color="auto"/>
              <w:right w:val="single" w:sz="4" w:space="0" w:color="auto"/>
            </w:tcBorders>
            <w:shd w:val="clear" w:color="auto" w:fill="auto"/>
            <w:vAlign w:val="center"/>
          </w:tcPr>
          <w:p w14:paraId="51BD7794" w14:textId="77777777" w:rsidR="0065109B" w:rsidRDefault="00000000">
            <w:pPr>
              <w:spacing w:line="400" w:lineRule="exact"/>
              <w:rPr>
                <w:rFonts w:ascii="宋体" w:hAnsi="宋体" w:cs="宋体"/>
                <w:color w:val="000000"/>
                <w:kern w:val="0"/>
                <w:szCs w:val="21"/>
              </w:rPr>
            </w:pPr>
            <w:r>
              <w:rPr>
                <w:rFonts w:ascii="宋体" w:hAnsi="宋体" w:cs="宋体" w:hint="eastAsia"/>
                <w:color w:val="000000"/>
                <w:kern w:val="0"/>
                <w:szCs w:val="21"/>
                <w:lang w:bidi="ar"/>
              </w:rPr>
              <w:t>内容是否完整，报表是否按时提交（每季一份）</w:t>
            </w:r>
          </w:p>
        </w:tc>
        <w:tc>
          <w:tcPr>
            <w:tcW w:w="1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A14AFF" w14:textId="77777777" w:rsidR="0065109B" w:rsidRDefault="00000000">
            <w:pPr>
              <w:spacing w:line="400" w:lineRule="exact"/>
              <w:rPr>
                <w:rFonts w:ascii="宋体" w:hAnsi="宋体" w:cs="宋体"/>
                <w:szCs w:val="21"/>
              </w:rPr>
            </w:pPr>
            <w:r>
              <w:rPr>
                <w:rFonts w:ascii="宋体" w:hAnsi="宋体" w:cs="宋体" w:hint="eastAsia"/>
                <w:color w:val="000000"/>
                <w:kern w:val="0"/>
                <w:szCs w:val="21"/>
                <w:lang w:bidi="ar"/>
              </w:rPr>
              <w:t>一份报告不按时提交或内容不合格，扣罚200元</w:t>
            </w:r>
          </w:p>
        </w:tc>
      </w:tr>
      <w:tr w:rsidR="0065109B" w14:paraId="10FE35DB" w14:textId="77777777" w:rsidTr="00613E55">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6119B7B"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2</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14:paraId="0C867716"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平台存储监测报告</w:t>
            </w:r>
          </w:p>
        </w:tc>
        <w:tc>
          <w:tcPr>
            <w:tcW w:w="1884" w:type="pct"/>
            <w:tcBorders>
              <w:top w:val="single" w:sz="4" w:space="0" w:color="auto"/>
              <w:left w:val="single" w:sz="4" w:space="0" w:color="auto"/>
              <w:bottom w:val="single" w:sz="4" w:space="0" w:color="auto"/>
              <w:right w:val="single" w:sz="4" w:space="0" w:color="auto"/>
            </w:tcBorders>
            <w:shd w:val="clear" w:color="auto" w:fill="auto"/>
            <w:vAlign w:val="center"/>
          </w:tcPr>
          <w:p w14:paraId="1D93305B" w14:textId="77777777" w:rsidR="0065109B" w:rsidRDefault="00000000">
            <w:pPr>
              <w:spacing w:line="400" w:lineRule="exact"/>
              <w:rPr>
                <w:rFonts w:ascii="宋体" w:hAnsi="宋体" w:cs="宋体"/>
                <w:color w:val="000000"/>
                <w:kern w:val="0"/>
                <w:szCs w:val="21"/>
              </w:rPr>
            </w:pPr>
            <w:r>
              <w:rPr>
                <w:rFonts w:ascii="宋体" w:hAnsi="宋体" w:cs="宋体" w:hint="eastAsia"/>
                <w:color w:val="000000"/>
                <w:kern w:val="0"/>
                <w:szCs w:val="21"/>
                <w:lang w:bidi="ar"/>
              </w:rPr>
              <w:t>内容是否完整，报表是否按时提交（每季一份）</w:t>
            </w:r>
          </w:p>
        </w:tc>
        <w:tc>
          <w:tcPr>
            <w:tcW w:w="142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B2D0BA" w14:textId="77777777" w:rsidR="0065109B" w:rsidRDefault="0065109B">
            <w:pPr>
              <w:rPr>
                <w:rFonts w:ascii="宋体" w:hAnsi="宋体" w:cs="宋体"/>
                <w:szCs w:val="21"/>
              </w:rPr>
            </w:pPr>
          </w:p>
        </w:tc>
      </w:tr>
      <w:tr w:rsidR="0065109B" w14:paraId="14CAD0A2" w14:textId="77777777" w:rsidTr="00613E55">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364D493"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3</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14:paraId="4E3BBFDA"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应急事件报告</w:t>
            </w:r>
          </w:p>
        </w:tc>
        <w:tc>
          <w:tcPr>
            <w:tcW w:w="1884" w:type="pct"/>
            <w:tcBorders>
              <w:top w:val="single" w:sz="4" w:space="0" w:color="auto"/>
              <w:left w:val="single" w:sz="4" w:space="0" w:color="auto"/>
              <w:bottom w:val="single" w:sz="4" w:space="0" w:color="auto"/>
              <w:right w:val="single" w:sz="4" w:space="0" w:color="auto"/>
            </w:tcBorders>
            <w:shd w:val="clear" w:color="auto" w:fill="auto"/>
            <w:vAlign w:val="center"/>
          </w:tcPr>
          <w:p w14:paraId="653BEDBA" w14:textId="77777777" w:rsidR="0065109B" w:rsidRDefault="00000000">
            <w:pPr>
              <w:spacing w:line="400" w:lineRule="exact"/>
              <w:rPr>
                <w:rFonts w:ascii="宋体" w:hAnsi="宋体" w:cs="宋体"/>
                <w:color w:val="000000"/>
                <w:kern w:val="0"/>
                <w:szCs w:val="21"/>
              </w:rPr>
            </w:pPr>
            <w:r>
              <w:rPr>
                <w:rFonts w:ascii="宋体" w:hAnsi="宋体" w:cs="宋体" w:hint="eastAsia"/>
                <w:color w:val="000000"/>
                <w:kern w:val="0"/>
                <w:szCs w:val="21"/>
                <w:lang w:bidi="ar"/>
              </w:rPr>
              <w:t>内容是否完整，报表是否按时提交（按需提交）</w:t>
            </w:r>
          </w:p>
        </w:tc>
        <w:tc>
          <w:tcPr>
            <w:tcW w:w="142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1BE91D" w14:textId="77777777" w:rsidR="0065109B" w:rsidRDefault="0065109B">
            <w:pPr>
              <w:rPr>
                <w:rFonts w:ascii="宋体" w:hAnsi="宋体" w:cs="宋体"/>
                <w:szCs w:val="21"/>
              </w:rPr>
            </w:pPr>
          </w:p>
        </w:tc>
      </w:tr>
      <w:tr w:rsidR="0065109B" w14:paraId="629C534C" w14:textId="77777777" w:rsidTr="00613E55">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3B29B30"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4</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14:paraId="35F84D17" w14:textId="77777777" w:rsidR="0065109B" w:rsidRDefault="00000000">
            <w:pPr>
              <w:spacing w:line="400" w:lineRule="exact"/>
              <w:jc w:val="center"/>
              <w:rPr>
                <w:rFonts w:ascii="宋体" w:hAnsi="宋体" w:cs="宋体"/>
                <w:color w:val="000000"/>
                <w:kern w:val="0"/>
                <w:szCs w:val="21"/>
              </w:rPr>
            </w:pPr>
            <w:r>
              <w:rPr>
                <w:rFonts w:ascii="宋体" w:hAnsi="宋体" w:cs="宋体" w:hint="eastAsia"/>
                <w:color w:val="000000"/>
                <w:kern w:val="0"/>
                <w:szCs w:val="21"/>
                <w:lang w:bidi="ar"/>
              </w:rPr>
              <w:t>维修报告</w:t>
            </w:r>
          </w:p>
        </w:tc>
        <w:tc>
          <w:tcPr>
            <w:tcW w:w="1884" w:type="pct"/>
            <w:tcBorders>
              <w:top w:val="single" w:sz="4" w:space="0" w:color="auto"/>
              <w:left w:val="single" w:sz="4" w:space="0" w:color="auto"/>
              <w:bottom w:val="single" w:sz="4" w:space="0" w:color="auto"/>
              <w:right w:val="single" w:sz="4" w:space="0" w:color="auto"/>
            </w:tcBorders>
            <w:shd w:val="clear" w:color="auto" w:fill="auto"/>
            <w:vAlign w:val="center"/>
          </w:tcPr>
          <w:p w14:paraId="11B23E3B" w14:textId="77777777" w:rsidR="0065109B" w:rsidRDefault="00000000">
            <w:pPr>
              <w:spacing w:line="400" w:lineRule="exact"/>
              <w:rPr>
                <w:rFonts w:ascii="宋体" w:hAnsi="宋体" w:cs="宋体"/>
                <w:color w:val="000000"/>
                <w:kern w:val="0"/>
                <w:szCs w:val="21"/>
              </w:rPr>
            </w:pPr>
            <w:r>
              <w:rPr>
                <w:rFonts w:ascii="宋体" w:hAnsi="宋体" w:cs="宋体" w:hint="eastAsia"/>
                <w:color w:val="000000"/>
                <w:kern w:val="0"/>
                <w:szCs w:val="21"/>
                <w:lang w:bidi="ar"/>
              </w:rPr>
              <w:t>内容是否完整，报表是否按时提交（每季一次）</w:t>
            </w:r>
          </w:p>
        </w:tc>
        <w:tc>
          <w:tcPr>
            <w:tcW w:w="142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0A0CDC" w14:textId="77777777" w:rsidR="0065109B" w:rsidRDefault="0065109B">
            <w:pPr>
              <w:rPr>
                <w:rFonts w:ascii="宋体" w:hAnsi="宋体" w:cs="宋体"/>
                <w:szCs w:val="21"/>
              </w:rPr>
            </w:pPr>
          </w:p>
        </w:tc>
      </w:tr>
    </w:tbl>
    <w:p w14:paraId="223482B9" w14:textId="77777777" w:rsidR="0065109B" w:rsidRDefault="00000000">
      <w:pPr>
        <w:spacing w:line="360" w:lineRule="auto"/>
        <w:outlineLvl w:val="1"/>
        <w:rPr>
          <w:rFonts w:asciiTheme="minorEastAsia" w:eastAsiaTheme="minorEastAsia" w:hAnsiTheme="minorEastAsia"/>
          <w:b/>
          <w:szCs w:val="21"/>
        </w:rPr>
      </w:pPr>
      <w:r>
        <w:rPr>
          <w:rFonts w:asciiTheme="minorEastAsia" w:eastAsiaTheme="minorEastAsia" w:hAnsiTheme="minorEastAsia" w:hint="eastAsia"/>
          <w:b/>
          <w:szCs w:val="21"/>
        </w:rPr>
        <w:t>四、信息安全要求</w:t>
      </w:r>
    </w:p>
    <w:p w14:paraId="5387AD33" w14:textId="77777777" w:rsidR="0065109B" w:rsidRDefault="00000000">
      <w:pPr>
        <w:pStyle w:val="afff4"/>
        <w:rPr>
          <w:sz w:val="21"/>
          <w:szCs w:val="21"/>
        </w:rPr>
      </w:pPr>
      <w:r>
        <w:rPr>
          <w:rFonts w:hint="eastAsia"/>
          <w:sz w:val="21"/>
          <w:szCs w:val="21"/>
        </w:rPr>
        <w:lastRenderedPageBreak/>
        <w:t>本运维项目要求中标单位所提供的系统机房环境符合《信息安全技术网络安全等级保护基本要求GB/T22239-2019》第二级安全要求。</w:t>
      </w:r>
    </w:p>
    <w:p w14:paraId="170C6DFF" w14:textId="77777777" w:rsidR="0065109B" w:rsidRDefault="00000000">
      <w:pPr>
        <w:spacing w:line="360" w:lineRule="auto"/>
        <w:outlineLvl w:val="1"/>
        <w:rPr>
          <w:rFonts w:asciiTheme="minorEastAsia" w:eastAsiaTheme="minorEastAsia" w:hAnsiTheme="minorEastAsia"/>
          <w:b/>
          <w:szCs w:val="21"/>
        </w:rPr>
      </w:pPr>
      <w:r>
        <w:rPr>
          <w:rFonts w:asciiTheme="minorEastAsia" w:eastAsiaTheme="minorEastAsia" w:hAnsiTheme="minorEastAsia" w:hint="eastAsia"/>
          <w:b/>
          <w:szCs w:val="21"/>
        </w:rPr>
        <w:t>五、项目组织机构和人员培训</w:t>
      </w:r>
    </w:p>
    <w:p w14:paraId="52E49BC3" w14:textId="77777777" w:rsidR="0065109B" w:rsidRDefault="00000000">
      <w:pPr>
        <w:spacing w:line="360" w:lineRule="auto"/>
        <w:outlineLvl w:val="1"/>
        <w:rPr>
          <w:rFonts w:asciiTheme="minorEastAsia" w:eastAsiaTheme="minorEastAsia" w:hAnsiTheme="minorEastAsia"/>
          <w:b/>
          <w:szCs w:val="21"/>
        </w:rPr>
      </w:pPr>
      <w:r>
        <w:rPr>
          <w:rFonts w:asciiTheme="minorEastAsia" w:eastAsiaTheme="minorEastAsia" w:hAnsiTheme="minorEastAsia" w:hint="eastAsia"/>
          <w:b/>
          <w:szCs w:val="21"/>
        </w:rPr>
        <w:t>（一）运行维护机构</w:t>
      </w:r>
    </w:p>
    <w:p w14:paraId="273876A9" w14:textId="77777777" w:rsidR="0065109B" w:rsidRDefault="00000000">
      <w:pPr>
        <w:pStyle w:val="afff4"/>
        <w:rPr>
          <w:sz w:val="21"/>
          <w:szCs w:val="21"/>
        </w:rPr>
      </w:pPr>
      <w:r>
        <w:rPr>
          <w:rFonts w:hint="eastAsia"/>
          <w:sz w:val="21"/>
          <w:szCs w:val="21"/>
        </w:rPr>
        <w:t>运维服务商应建立运维服务咨询中心，设立专门的技术服务队伍，配备包括视频监控、通信光缆、电气设备、计算机网络、应用系统等各类专业维护工程师并提供免费的服务热线电话。该服务咨询中心应该维保期内全天候（7*24小时）运行，热线电话的拨通率应达到99%以上，要求配备专职运维技术人员。</w:t>
      </w:r>
    </w:p>
    <w:p w14:paraId="3C2CFDAC" w14:textId="77777777" w:rsidR="0065109B" w:rsidRDefault="00000000">
      <w:pPr>
        <w:spacing w:line="360" w:lineRule="auto"/>
        <w:outlineLvl w:val="1"/>
        <w:rPr>
          <w:rFonts w:asciiTheme="minorEastAsia" w:eastAsiaTheme="minorEastAsia" w:hAnsiTheme="minorEastAsia"/>
          <w:b/>
          <w:szCs w:val="21"/>
        </w:rPr>
      </w:pPr>
      <w:r>
        <w:rPr>
          <w:rFonts w:asciiTheme="minorEastAsia" w:eastAsiaTheme="minorEastAsia" w:hAnsiTheme="minorEastAsia" w:hint="eastAsia"/>
          <w:b/>
          <w:szCs w:val="21"/>
        </w:rPr>
        <w:t>（二）人员培训方案</w:t>
      </w:r>
    </w:p>
    <w:p w14:paraId="250C85E1" w14:textId="77777777" w:rsidR="0065109B" w:rsidRDefault="00000000">
      <w:pPr>
        <w:pStyle w:val="afff4"/>
        <w:rPr>
          <w:sz w:val="21"/>
          <w:szCs w:val="21"/>
        </w:rPr>
      </w:pPr>
      <w:r>
        <w:rPr>
          <w:rFonts w:hint="eastAsia"/>
          <w:sz w:val="21"/>
          <w:szCs w:val="21"/>
        </w:rPr>
        <w:t>培训是一个运维项目非常重要的环节，是整个项目管理工作的重要组成部分。通过培训使得培训后的人员能了解和掌握系统结构和工作原理、设备性能、设备操作，并能排除一般的系统故障，使得这些管理人员能担负起系统的日常运行、维修、维护和保养工作，保障系统正常运行。</w:t>
      </w:r>
    </w:p>
    <w:p w14:paraId="6C78CCC5" w14:textId="77777777" w:rsidR="0065109B" w:rsidRDefault="00000000">
      <w:pPr>
        <w:pStyle w:val="afff4"/>
        <w:rPr>
          <w:sz w:val="21"/>
          <w:szCs w:val="21"/>
        </w:rPr>
      </w:pPr>
      <w:r>
        <w:rPr>
          <w:rFonts w:hint="eastAsia"/>
          <w:sz w:val="21"/>
          <w:szCs w:val="21"/>
        </w:rPr>
        <w:t>本维护服务项目主要的培训对象是鄞州区医疗保障局业务主管部门工作人员、设备操作人员。具体的内容包括运维工作流程、管理以及平台软件系统的使用等内容。</w:t>
      </w:r>
    </w:p>
    <w:p w14:paraId="71549F12" w14:textId="77777777" w:rsidR="0065109B" w:rsidRDefault="00000000">
      <w:pPr>
        <w:spacing w:line="360" w:lineRule="auto"/>
        <w:outlineLvl w:val="1"/>
        <w:rPr>
          <w:rFonts w:asciiTheme="minorEastAsia" w:eastAsiaTheme="minorEastAsia" w:hAnsiTheme="minorEastAsia"/>
          <w:b/>
          <w:szCs w:val="21"/>
        </w:rPr>
      </w:pPr>
      <w:r>
        <w:rPr>
          <w:rFonts w:asciiTheme="minorEastAsia" w:eastAsiaTheme="minorEastAsia" w:hAnsiTheme="minorEastAsia" w:hint="eastAsia"/>
          <w:b/>
          <w:szCs w:val="21"/>
        </w:rPr>
        <w:t>六、项目采购清单</w:t>
      </w:r>
    </w:p>
    <w:tbl>
      <w:tblPr>
        <w:tblW w:w="4998" w:type="pct"/>
        <w:tblCellMar>
          <w:left w:w="0" w:type="dxa"/>
          <w:right w:w="0" w:type="dxa"/>
        </w:tblCellMar>
        <w:tblLook w:val="04A0" w:firstRow="1" w:lastRow="0" w:firstColumn="1" w:lastColumn="0" w:noHBand="0" w:noVBand="1"/>
      </w:tblPr>
      <w:tblGrid>
        <w:gridCol w:w="641"/>
        <w:gridCol w:w="1669"/>
        <w:gridCol w:w="5050"/>
        <w:gridCol w:w="868"/>
        <w:gridCol w:w="755"/>
      </w:tblGrid>
      <w:tr w:rsidR="0065109B" w14:paraId="07FBF934" w14:textId="77777777">
        <w:trPr>
          <w:trHeight w:val="520"/>
        </w:trPr>
        <w:tc>
          <w:tcPr>
            <w:tcW w:w="35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66758F8" w14:textId="77777777" w:rsidR="0065109B" w:rsidRDefault="00000000">
            <w:pPr>
              <w:widowControl/>
              <w:spacing w:line="360" w:lineRule="auto"/>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序号</w:t>
            </w:r>
          </w:p>
        </w:tc>
        <w:tc>
          <w:tcPr>
            <w:tcW w:w="92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5CCFD6E" w14:textId="77777777" w:rsidR="0065109B" w:rsidRDefault="00000000">
            <w:pPr>
              <w:widowControl/>
              <w:spacing w:line="360" w:lineRule="auto"/>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点位类型</w:t>
            </w:r>
          </w:p>
        </w:tc>
        <w:tc>
          <w:tcPr>
            <w:tcW w:w="280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234EE9" w14:textId="77777777" w:rsidR="0065109B" w:rsidRDefault="00000000">
            <w:pPr>
              <w:widowControl/>
              <w:spacing w:line="360" w:lineRule="auto"/>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运维服务要求</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9971457" w14:textId="77777777" w:rsidR="0065109B" w:rsidRDefault="00000000">
            <w:pPr>
              <w:widowControl/>
              <w:spacing w:line="360" w:lineRule="auto"/>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数量</w:t>
            </w: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3F42353" w14:textId="77777777" w:rsidR="0065109B" w:rsidRDefault="00000000">
            <w:pPr>
              <w:widowControl/>
              <w:spacing w:line="360" w:lineRule="auto"/>
              <w:jc w:val="center"/>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单位</w:t>
            </w:r>
          </w:p>
        </w:tc>
      </w:tr>
      <w:tr w:rsidR="0065109B" w14:paraId="46DFD1B0" w14:textId="77777777">
        <w:trPr>
          <w:trHeight w:val="310"/>
        </w:trPr>
        <w:tc>
          <w:tcPr>
            <w:tcW w:w="4095" w:type="pct"/>
            <w:gridSpan w:val="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893EF65" w14:textId="77777777" w:rsidR="0065109B" w:rsidRDefault="00000000">
            <w:pPr>
              <w:widowControl/>
              <w:spacing w:line="360" w:lineRule="auto"/>
              <w:jc w:val="left"/>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1、前端监控运维服务</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E53D5AE" w14:textId="77777777" w:rsidR="0065109B" w:rsidRDefault="0065109B">
            <w:pPr>
              <w:widowControl/>
              <w:spacing w:line="360" w:lineRule="auto"/>
              <w:jc w:val="center"/>
              <w:rPr>
                <w:rFonts w:asciiTheme="minorEastAsia" w:eastAsiaTheme="minorEastAsia" w:hAnsiTheme="minorEastAsia"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1391B79" w14:textId="77777777" w:rsidR="0065109B" w:rsidRDefault="0065109B">
            <w:pPr>
              <w:widowControl/>
              <w:spacing w:line="360" w:lineRule="auto"/>
              <w:jc w:val="center"/>
              <w:rPr>
                <w:rFonts w:asciiTheme="minorEastAsia" w:eastAsiaTheme="minorEastAsia" w:hAnsiTheme="minorEastAsia" w:cs="宋体"/>
                <w:color w:val="000000"/>
                <w:szCs w:val="21"/>
              </w:rPr>
            </w:pPr>
          </w:p>
        </w:tc>
      </w:tr>
      <w:tr w:rsidR="0065109B" w14:paraId="4D861411" w14:textId="77777777">
        <w:trPr>
          <w:trHeight w:val="2600"/>
        </w:trPr>
        <w:tc>
          <w:tcPr>
            <w:tcW w:w="35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7C39E3"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1</w:t>
            </w:r>
          </w:p>
        </w:tc>
        <w:tc>
          <w:tcPr>
            <w:tcW w:w="92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FC570FD"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监控点位运维</w:t>
            </w:r>
          </w:p>
        </w:tc>
        <w:tc>
          <w:tcPr>
            <w:tcW w:w="280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48C643C" w14:textId="77777777" w:rsidR="0065109B" w:rsidRDefault="00000000">
            <w:pPr>
              <w:widowControl/>
              <w:spacing w:line="360" w:lineRule="auto"/>
              <w:jc w:val="left"/>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1）在年度运维期内，对鄞州区医保定点零售药店（医疗机构）的前端500个监控摄像机提供运维服务；</w:t>
            </w:r>
          </w:p>
          <w:p w14:paraId="48EE5931" w14:textId="77777777" w:rsidR="0065109B" w:rsidRDefault="00000000">
            <w:pPr>
              <w:widowControl/>
              <w:spacing w:line="360" w:lineRule="auto"/>
              <w:jc w:val="left"/>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2）在前端500个监控运维基础上，要求提供年度运维期内定点医药机构迁址前端监控点位的免费移机服务。</w:t>
            </w:r>
          </w:p>
          <w:p w14:paraId="7AE08F54" w14:textId="77777777" w:rsidR="0065109B" w:rsidRDefault="00000000">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运维内容包括：前端监控设备、网络传输设备、设备电源。按照设备点位清单，运维单位需提供对前端设备的调研评估、例行维护、主动监测、故障修复、优化完善、更新升级、特殊保障、应急保障等服务，确保前端监控摄像机运行正常。</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3E78440"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500</w:t>
            </w: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3C9531B"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路</w:t>
            </w:r>
          </w:p>
        </w:tc>
      </w:tr>
      <w:tr w:rsidR="0065109B" w14:paraId="61CEB5D3" w14:textId="77777777">
        <w:trPr>
          <w:trHeight w:val="280"/>
        </w:trPr>
        <w:tc>
          <w:tcPr>
            <w:tcW w:w="4095" w:type="pct"/>
            <w:gridSpan w:val="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BBCA12D" w14:textId="77777777" w:rsidR="0065109B" w:rsidRDefault="00000000">
            <w:pPr>
              <w:widowControl/>
              <w:spacing w:line="360" w:lineRule="auto"/>
              <w:jc w:val="left"/>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2、视频存储租赁服务</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E7FFC62" w14:textId="77777777" w:rsidR="0065109B" w:rsidRDefault="0065109B">
            <w:pPr>
              <w:widowControl/>
              <w:spacing w:line="360" w:lineRule="auto"/>
              <w:jc w:val="center"/>
              <w:rPr>
                <w:rFonts w:asciiTheme="minorEastAsia" w:eastAsiaTheme="minorEastAsia" w:hAnsiTheme="minorEastAsia"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F022EEB" w14:textId="77777777" w:rsidR="0065109B" w:rsidRDefault="0065109B">
            <w:pPr>
              <w:widowControl/>
              <w:spacing w:line="360" w:lineRule="auto"/>
              <w:jc w:val="center"/>
              <w:rPr>
                <w:rFonts w:asciiTheme="minorEastAsia" w:eastAsiaTheme="minorEastAsia" w:hAnsiTheme="minorEastAsia" w:cs="宋体"/>
                <w:color w:val="000000"/>
                <w:szCs w:val="21"/>
              </w:rPr>
            </w:pPr>
          </w:p>
        </w:tc>
      </w:tr>
      <w:tr w:rsidR="0065109B" w14:paraId="372038B0" w14:textId="77777777">
        <w:trPr>
          <w:trHeight w:val="756"/>
        </w:trPr>
        <w:tc>
          <w:tcPr>
            <w:tcW w:w="35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5222524B"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lastRenderedPageBreak/>
              <w:t>2</w:t>
            </w:r>
          </w:p>
        </w:tc>
        <w:tc>
          <w:tcPr>
            <w:tcW w:w="92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9BBDDA4"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视频存储租赁</w:t>
            </w:r>
          </w:p>
        </w:tc>
        <w:tc>
          <w:tcPr>
            <w:tcW w:w="280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732A09E" w14:textId="77777777" w:rsidR="0065109B" w:rsidRDefault="00000000">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提供前端500个200万像素高清摄像机的视频存储服务，每路摄像机视频存储要求不少于90天。</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C487E2D"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kern w:val="0"/>
                <w:szCs w:val="21"/>
                <w:lang w:bidi="ar"/>
              </w:rPr>
              <w:t>500</w:t>
            </w: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41D67B4"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路</w:t>
            </w:r>
          </w:p>
        </w:tc>
      </w:tr>
      <w:tr w:rsidR="0065109B" w14:paraId="1D129890" w14:textId="77777777">
        <w:trPr>
          <w:trHeight w:val="280"/>
        </w:trPr>
        <w:tc>
          <w:tcPr>
            <w:tcW w:w="4095" w:type="pct"/>
            <w:gridSpan w:val="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A2B78AC" w14:textId="77777777" w:rsidR="0065109B" w:rsidRDefault="00000000">
            <w:pPr>
              <w:widowControl/>
              <w:spacing w:line="360" w:lineRule="auto"/>
              <w:jc w:val="left"/>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3、监控平台及APP应用租赁服务</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20C15C4B" w14:textId="77777777" w:rsidR="0065109B" w:rsidRDefault="0065109B">
            <w:pPr>
              <w:widowControl/>
              <w:spacing w:line="360" w:lineRule="auto"/>
              <w:jc w:val="center"/>
              <w:rPr>
                <w:rFonts w:asciiTheme="minorEastAsia" w:eastAsiaTheme="minorEastAsia" w:hAnsiTheme="minorEastAsia"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4FE5BC0" w14:textId="77777777" w:rsidR="0065109B" w:rsidRDefault="0065109B">
            <w:pPr>
              <w:widowControl/>
              <w:spacing w:line="360" w:lineRule="auto"/>
              <w:jc w:val="center"/>
              <w:rPr>
                <w:rFonts w:asciiTheme="minorEastAsia" w:eastAsiaTheme="minorEastAsia" w:hAnsiTheme="minorEastAsia" w:cs="宋体"/>
                <w:color w:val="000000"/>
                <w:szCs w:val="21"/>
              </w:rPr>
            </w:pPr>
          </w:p>
        </w:tc>
      </w:tr>
      <w:tr w:rsidR="0065109B" w14:paraId="1C7C4987" w14:textId="77777777">
        <w:trPr>
          <w:trHeight w:val="736"/>
        </w:trPr>
        <w:tc>
          <w:tcPr>
            <w:tcW w:w="35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D738E8C"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3</w:t>
            </w:r>
          </w:p>
        </w:tc>
        <w:tc>
          <w:tcPr>
            <w:tcW w:w="92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5308095"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监控平台及APP应用租赁服务</w:t>
            </w:r>
          </w:p>
        </w:tc>
        <w:tc>
          <w:tcPr>
            <w:tcW w:w="280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0C18103" w14:textId="77777777" w:rsidR="0065109B" w:rsidRDefault="00000000">
            <w:pPr>
              <w:widowControl/>
              <w:spacing w:line="360" w:lineRule="auto"/>
              <w:jc w:val="left"/>
              <w:textAlignment w:val="center"/>
              <w:rPr>
                <w:rStyle w:val="font01"/>
                <w:rFonts w:asciiTheme="minorEastAsia" w:eastAsiaTheme="minorEastAsia" w:hAnsiTheme="minorEastAsia" w:hint="default"/>
                <w:sz w:val="21"/>
                <w:szCs w:val="21"/>
                <w:lang w:bidi="ar"/>
              </w:rPr>
            </w:pPr>
            <w:r>
              <w:rPr>
                <w:rStyle w:val="font01"/>
                <w:rFonts w:asciiTheme="minorEastAsia" w:eastAsiaTheme="minorEastAsia" w:hAnsiTheme="minorEastAsia" w:hint="default"/>
                <w:sz w:val="21"/>
                <w:szCs w:val="21"/>
                <w:lang w:bidi="ar"/>
              </w:rPr>
              <w:t>提供视频监控平台（B/S架构）及APP应用服务，满足医保日常监督管理需求。要求视频平台软件采用业界流行的界面布局模式，充分考虑用户的操作便捷与使用习惯。</w:t>
            </w:r>
          </w:p>
          <w:p w14:paraId="0A7F225D" w14:textId="77777777" w:rsidR="0065109B" w:rsidRDefault="00000000">
            <w:pPr>
              <w:widowControl/>
              <w:spacing w:line="360" w:lineRule="auto"/>
              <w:jc w:val="left"/>
              <w:textAlignment w:val="center"/>
              <w:rPr>
                <w:rStyle w:val="font01"/>
                <w:rFonts w:asciiTheme="minorEastAsia" w:eastAsiaTheme="minorEastAsia" w:hAnsiTheme="minorEastAsia" w:hint="default"/>
                <w:sz w:val="21"/>
                <w:szCs w:val="21"/>
                <w:lang w:bidi="ar"/>
              </w:rPr>
            </w:pPr>
            <w:r>
              <w:rPr>
                <w:rStyle w:val="font01"/>
                <w:rFonts w:asciiTheme="minorEastAsia" w:eastAsiaTheme="minorEastAsia" w:hAnsiTheme="minorEastAsia" w:hint="default"/>
                <w:sz w:val="21"/>
                <w:szCs w:val="21"/>
                <w:lang w:bidi="ar"/>
              </w:rPr>
              <w:t>监控平台应满足以下要求：</w:t>
            </w:r>
          </w:p>
          <w:p w14:paraId="4A560E32" w14:textId="77777777" w:rsidR="0065109B" w:rsidRDefault="00000000">
            <w:pPr>
              <w:widowControl/>
              <w:spacing w:line="360" w:lineRule="auto"/>
              <w:jc w:val="left"/>
              <w:textAlignment w:val="center"/>
              <w:rPr>
                <w:rStyle w:val="font01"/>
                <w:rFonts w:asciiTheme="minorEastAsia" w:eastAsiaTheme="minorEastAsia" w:hAnsiTheme="minorEastAsia" w:hint="default"/>
                <w:sz w:val="21"/>
                <w:szCs w:val="21"/>
                <w:lang w:bidi="ar"/>
              </w:rPr>
            </w:pPr>
            <w:r>
              <w:rPr>
                <w:rStyle w:val="font01"/>
                <w:rFonts w:asciiTheme="minorEastAsia" w:eastAsiaTheme="minorEastAsia" w:hAnsiTheme="minorEastAsia" w:hint="default"/>
                <w:sz w:val="21"/>
                <w:szCs w:val="21"/>
                <w:lang w:bidi="ar"/>
              </w:rPr>
              <w:t>1）机构访问：访问用户权限范围内的所有监控点的前端编码设备，可以实现预览、系统设置等功能；</w:t>
            </w:r>
          </w:p>
          <w:p w14:paraId="626B67C8" w14:textId="77777777" w:rsidR="0065109B" w:rsidRDefault="00000000">
            <w:pPr>
              <w:widowControl/>
              <w:spacing w:line="360" w:lineRule="auto"/>
              <w:jc w:val="left"/>
              <w:textAlignment w:val="center"/>
              <w:rPr>
                <w:rStyle w:val="font01"/>
                <w:rFonts w:asciiTheme="minorEastAsia" w:eastAsiaTheme="minorEastAsia" w:hAnsiTheme="minorEastAsia" w:hint="default"/>
                <w:sz w:val="21"/>
                <w:szCs w:val="21"/>
                <w:lang w:bidi="ar"/>
              </w:rPr>
            </w:pPr>
            <w:r>
              <w:rPr>
                <w:rStyle w:val="font01"/>
                <w:rFonts w:asciiTheme="minorEastAsia" w:eastAsiaTheme="minorEastAsia" w:hAnsiTheme="minorEastAsia" w:hint="default"/>
                <w:sz w:val="21"/>
                <w:szCs w:val="21"/>
                <w:lang w:bidi="ar"/>
              </w:rPr>
              <w:t>2）实时监控：在实时视频浏览时具有灵活多样的预览模式，提供1、4、9、16和全屏等个性化的窗口浏览布局，并可以屏幕抓图；</w:t>
            </w:r>
          </w:p>
          <w:p w14:paraId="4D7958C5" w14:textId="77777777" w:rsidR="0065109B" w:rsidRDefault="00000000">
            <w:pPr>
              <w:widowControl/>
              <w:spacing w:line="360" w:lineRule="auto"/>
              <w:jc w:val="left"/>
              <w:textAlignment w:val="center"/>
              <w:rPr>
                <w:rStyle w:val="font01"/>
                <w:rFonts w:asciiTheme="minorEastAsia" w:eastAsiaTheme="minorEastAsia" w:hAnsiTheme="minorEastAsia" w:hint="default"/>
                <w:sz w:val="21"/>
                <w:szCs w:val="21"/>
                <w:lang w:bidi="ar"/>
              </w:rPr>
            </w:pPr>
            <w:r>
              <w:rPr>
                <w:rStyle w:val="font01"/>
                <w:rFonts w:asciiTheme="minorEastAsia" w:eastAsiaTheme="minorEastAsia" w:hAnsiTheme="minorEastAsia" w:hint="default"/>
                <w:sz w:val="21"/>
                <w:szCs w:val="21"/>
                <w:lang w:bidi="ar"/>
              </w:rPr>
              <w:t>3）录像回放：录像查询提供平台录像回放、本地文件回放的录像检索功能，录像回放支持四画面/单屏录像同时回放，支持速度控制、抓图，逐帧回放，为用户提供了强大的监控图像历史数据回溯机制；</w:t>
            </w:r>
          </w:p>
          <w:p w14:paraId="434F53BC" w14:textId="77777777" w:rsidR="0065109B" w:rsidRDefault="00000000">
            <w:pPr>
              <w:widowControl/>
              <w:spacing w:line="360" w:lineRule="auto"/>
              <w:jc w:val="left"/>
              <w:textAlignment w:val="center"/>
              <w:rPr>
                <w:rStyle w:val="font01"/>
                <w:rFonts w:asciiTheme="minorEastAsia" w:eastAsiaTheme="minorEastAsia" w:hAnsiTheme="minorEastAsia" w:hint="default"/>
                <w:sz w:val="21"/>
                <w:szCs w:val="21"/>
                <w:lang w:bidi="ar"/>
              </w:rPr>
            </w:pPr>
            <w:r>
              <w:rPr>
                <w:rStyle w:val="font01"/>
                <w:rFonts w:asciiTheme="minorEastAsia" w:eastAsiaTheme="minorEastAsia" w:hAnsiTheme="minorEastAsia" w:hint="default"/>
                <w:sz w:val="21"/>
                <w:szCs w:val="21"/>
                <w:lang w:bidi="ar"/>
              </w:rPr>
              <w:t>4）APP应用至少实现视频预览、录像回放、录像下载等功能。</w:t>
            </w:r>
          </w:p>
          <w:p w14:paraId="554C28CA" w14:textId="77777777" w:rsidR="0065109B" w:rsidRDefault="00000000">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b/>
                <w:color w:val="000000"/>
                <w:kern w:val="0"/>
                <w:szCs w:val="21"/>
                <w:lang w:bidi="ar"/>
              </w:rPr>
              <w:t>提供《信息安全技术网络安全等级保护基本要求GB/T22239-2019》第二级测评报告，运维合同签订后1个月提供。</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5C5B0E3"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1</w:t>
            </w: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C1FD6B2"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套</w:t>
            </w:r>
          </w:p>
        </w:tc>
      </w:tr>
      <w:tr w:rsidR="0065109B" w14:paraId="0CA92139" w14:textId="77777777">
        <w:trPr>
          <w:trHeight w:val="280"/>
        </w:trPr>
        <w:tc>
          <w:tcPr>
            <w:tcW w:w="4095" w:type="pct"/>
            <w:gridSpan w:val="3"/>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71D7205" w14:textId="77777777" w:rsidR="0065109B" w:rsidRDefault="00000000">
            <w:pPr>
              <w:widowControl/>
              <w:spacing w:line="360" w:lineRule="auto"/>
              <w:jc w:val="left"/>
              <w:textAlignment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kern w:val="0"/>
                <w:szCs w:val="21"/>
                <w:lang w:bidi="ar"/>
              </w:rPr>
              <w:t>4、光纤链路租赁服务</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FAC0992" w14:textId="77777777" w:rsidR="0065109B" w:rsidRDefault="0065109B">
            <w:pPr>
              <w:widowControl/>
              <w:spacing w:line="360" w:lineRule="auto"/>
              <w:jc w:val="center"/>
              <w:rPr>
                <w:rFonts w:asciiTheme="minorEastAsia" w:eastAsiaTheme="minorEastAsia" w:hAnsiTheme="minorEastAsia"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35F82B7D" w14:textId="77777777" w:rsidR="0065109B" w:rsidRDefault="0065109B">
            <w:pPr>
              <w:widowControl/>
              <w:spacing w:line="360" w:lineRule="auto"/>
              <w:jc w:val="center"/>
              <w:rPr>
                <w:rFonts w:asciiTheme="minorEastAsia" w:eastAsiaTheme="minorEastAsia" w:hAnsiTheme="minorEastAsia" w:cs="宋体"/>
                <w:color w:val="000000"/>
                <w:szCs w:val="21"/>
              </w:rPr>
            </w:pPr>
          </w:p>
        </w:tc>
      </w:tr>
      <w:tr w:rsidR="0065109B" w14:paraId="69767B43" w14:textId="77777777">
        <w:trPr>
          <w:trHeight w:val="520"/>
        </w:trPr>
        <w:tc>
          <w:tcPr>
            <w:tcW w:w="35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F6C2DC5"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4</w:t>
            </w:r>
          </w:p>
        </w:tc>
        <w:tc>
          <w:tcPr>
            <w:tcW w:w="92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424C2E6" w14:textId="77777777" w:rsidR="0065109B" w:rsidRDefault="00000000">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VPN光纤链路租赁</w:t>
            </w:r>
          </w:p>
        </w:tc>
        <w:tc>
          <w:tcPr>
            <w:tcW w:w="280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155AD5A" w14:textId="77777777" w:rsidR="0065109B" w:rsidRDefault="00000000">
            <w:pPr>
              <w:widowControl/>
              <w:spacing w:line="360" w:lineRule="auto"/>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lang w:bidi="ar"/>
              </w:rPr>
              <w:t>提供前端监控VPN光纤链路469条，每条带宽不小于100M，运维期内须保证链路畅通、稳定，对链路出现的故障进行修复、抢修。</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1EE8073A" w14:textId="77777777" w:rsidR="0065109B" w:rsidRDefault="00000000">
            <w:pPr>
              <w:widowControl/>
              <w:spacing w:line="360" w:lineRule="auto"/>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lang w:bidi="ar"/>
              </w:rPr>
              <w:t>469</w:t>
            </w: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4669F205"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条</w:t>
            </w:r>
          </w:p>
        </w:tc>
      </w:tr>
      <w:tr w:rsidR="0065109B" w14:paraId="18A79BA0" w14:textId="77777777">
        <w:trPr>
          <w:trHeight w:val="520"/>
        </w:trPr>
        <w:tc>
          <w:tcPr>
            <w:tcW w:w="356"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63A431"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5</w:t>
            </w:r>
          </w:p>
        </w:tc>
        <w:tc>
          <w:tcPr>
            <w:tcW w:w="92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69EA006" w14:textId="77777777" w:rsidR="0065109B" w:rsidRDefault="00000000">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裸光纤租赁</w:t>
            </w:r>
          </w:p>
        </w:tc>
        <w:tc>
          <w:tcPr>
            <w:tcW w:w="2809"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6E6DF72C" w14:textId="77777777" w:rsidR="0065109B" w:rsidRDefault="00000000">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提供供应商机房至业主单位的裸光纤链路1条，运维期内须保证链路畅通、稳定，对链路出现的故障进行修复、抢修。</w:t>
            </w:r>
          </w:p>
        </w:tc>
        <w:tc>
          <w:tcPr>
            <w:tcW w:w="483"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BB034FE"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1</w:t>
            </w:r>
          </w:p>
        </w:tc>
        <w:tc>
          <w:tcPr>
            <w:tcW w:w="420" w:type="pc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01EDBE3B" w14:textId="77777777" w:rsidR="0065109B" w:rsidRDefault="00000000">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lang w:bidi="ar"/>
              </w:rPr>
              <w:t>条</w:t>
            </w:r>
          </w:p>
        </w:tc>
      </w:tr>
    </w:tbl>
    <w:p w14:paraId="710A19D3" w14:textId="77777777" w:rsidR="0065109B" w:rsidRDefault="0065109B">
      <w:pPr>
        <w:pStyle w:val="afff4"/>
        <w:ind w:firstLine="0"/>
      </w:pPr>
    </w:p>
    <w:p w14:paraId="2B8D962F" w14:textId="77777777" w:rsidR="0065109B" w:rsidRDefault="00000000">
      <w:pPr>
        <w:spacing w:line="360" w:lineRule="auto"/>
        <w:outlineLvl w:val="1"/>
        <w:rPr>
          <w:rFonts w:asciiTheme="minorEastAsia" w:eastAsiaTheme="minorEastAsia" w:hAnsiTheme="minorEastAsia"/>
          <w:b/>
          <w:szCs w:val="21"/>
        </w:rPr>
      </w:pPr>
      <w:r>
        <w:rPr>
          <w:rFonts w:asciiTheme="minorEastAsia" w:eastAsiaTheme="minorEastAsia" w:hAnsiTheme="minorEastAsia" w:hint="eastAsia"/>
          <w:b/>
          <w:szCs w:val="21"/>
        </w:rPr>
        <w:lastRenderedPageBreak/>
        <w:t>七、运维服务清单</w:t>
      </w:r>
    </w:p>
    <w:tbl>
      <w:tblPr>
        <w:tblW w:w="9756" w:type="dxa"/>
        <w:tblInd w:w="-283" w:type="dxa"/>
        <w:tblLook w:val="04A0" w:firstRow="1" w:lastRow="0" w:firstColumn="1" w:lastColumn="0" w:noHBand="0" w:noVBand="1"/>
      </w:tblPr>
      <w:tblGrid>
        <w:gridCol w:w="732"/>
        <w:gridCol w:w="3912"/>
        <w:gridCol w:w="5112"/>
      </w:tblGrid>
      <w:tr w:rsidR="0065109B" w14:paraId="65C62B5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5D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85F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定点医药机构名称</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30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地址</w:t>
            </w:r>
          </w:p>
        </w:tc>
      </w:tr>
      <w:tr w:rsidR="0065109B" w14:paraId="1A35640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76F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82EC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宁波鄞州民安大药房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774B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宁波市鄞州区民安路521号</w:t>
            </w:r>
          </w:p>
        </w:tc>
      </w:tr>
      <w:tr w:rsidR="0065109B" w14:paraId="7A306EA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285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D27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宁波市鄞州铭仁堂健康药房有限公司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0E2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宁波市鄞州南演武街45&lt;1-21&gt;号</w:t>
            </w:r>
          </w:p>
        </w:tc>
      </w:tr>
      <w:tr w:rsidR="0065109B" w14:paraId="52F1251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A6D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DD3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浙江康佰家大药房有限公司宁波鄞州姜山二店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5C05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姜山镇环镇北路90号</w:t>
            </w:r>
          </w:p>
        </w:tc>
      </w:tr>
      <w:tr w:rsidR="0065109B" w14:paraId="4ABC092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7FE5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5A23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宁波开心国寿堂医药有限公司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7B9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宁波市鄞州区民安路701、703号（1-6）（2-6）</w:t>
            </w:r>
          </w:p>
        </w:tc>
      </w:tr>
      <w:tr w:rsidR="0065109B" w14:paraId="5E509C63" w14:textId="77777777">
        <w:trPr>
          <w:trHeight w:val="685"/>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2D2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BF5C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老百姓大药房连锁（浙江）有限公司宁波永达西路店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1A20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宁波市鄞州区永达西路83-85号</w:t>
            </w:r>
          </w:p>
        </w:tc>
      </w:tr>
      <w:tr w:rsidR="0065109B" w14:paraId="0C4B4FB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594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903E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老百姓大药房连锁（浙江）有限公司宁波贺丞路一店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A75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宁波市鄞州区白鹤新村15-7幢（贺丞路389-391号）</w:t>
            </w:r>
          </w:p>
        </w:tc>
      </w:tr>
      <w:tr w:rsidR="0065109B" w14:paraId="42B8D9B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5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664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宁波市鄞州家家乐药房波波城分店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B654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宁波市鄞州区福明街道曙光北路1673,1675号(72.7平方米)</w:t>
            </w:r>
          </w:p>
        </w:tc>
      </w:tr>
      <w:tr w:rsidR="0065109B" w14:paraId="1AAD61E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6010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31DF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宁波江东好心情大药房（普通合伙）</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BF0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宁波市鄞州区兴宁路142号(1-2)西边第一间</w:t>
            </w:r>
          </w:p>
        </w:tc>
      </w:tr>
      <w:tr w:rsidR="0065109B" w14:paraId="2506BF5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FBF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C71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浙江友禾大药房有限公司华严分店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4ACD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宁波市鄞州区华严街107号（1-14）</w:t>
            </w:r>
          </w:p>
        </w:tc>
      </w:tr>
      <w:tr w:rsidR="0065109B" w14:paraId="6AAC22F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8532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455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宁波鄞州福万家药房（普通合伙）</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2524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宁波市鄞州区朝晖路384号（74㎡）</w:t>
            </w:r>
          </w:p>
        </w:tc>
      </w:tr>
      <w:tr w:rsidR="0065109B" w14:paraId="52BE974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9FF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935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宁波彩虹大药房有限公司太古城连锁三店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2FB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宁波市鄞州区百丈东路北柳街19、21号（1-2）</w:t>
            </w:r>
          </w:p>
        </w:tc>
      </w:tr>
      <w:tr w:rsidR="0065109B" w14:paraId="181539F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D8A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B3A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宁波彩虹大药房有限公司甬港连锁店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E64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宁波市鄞州区甬港北路36号49幢（1-3）、（2-3）</w:t>
            </w:r>
          </w:p>
        </w:tc>
      </w:tr>
      <w:tr w:rsidR="0065109B" w14:paraId="4E5B3DC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ADD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0DA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宁波彩虹大药房有限公司东和路连锁店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EFBB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宁波市鄞州区东和路178、180、184号（1-7）</w:t>
            </w:r>
          </w:p>
        </w:tc>
      </w:tr>
      <w:tr w:rsidR="0065109B" w14:paraId="06018E9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D157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55D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宁波彩虹大药房有限公司太古城连锁二店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2EA4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宁波市鄞州区百丈东路969号（1-1）</w:t>
            </w:r>
          </w:p>
        </w:tc>
      </w:tr>
      <w:tr w:rsidR="0065109B" w14:paraId="3A5EE64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7FBB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0728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宁波海王星辰健康药房有限公司华严店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7414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宁波市鄞州区东郊街道桃源街280/282号一层105号</w:t>
            </w:r>
          </w:p>
        </w:tc>
      </w:tr>
      <w:tr w:rsidR="0065109B" w14:paraId="3D5B578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FEB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F3F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宁波海王星辰健康药房有限公司常青藤二店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51E6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宁波市鄞州区东柳街道中兴路58号</w:t>
            </w:r>
          </w:p>
        </w:tc>
      </w:tr>
      <w:tr w:rsidR="0065109B" w14:paraId="7E0A220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A1CF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6867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宁波海王星辰健康药房有限公司东海店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1C04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宁波市鄞州区桑田路312号商铺</w:t>
            </w:r>
          </w:p>
        </w:tc>
      </w:tr>
      <w:tr w:rsidR="0065109B" w14:paraId="003E9C7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9711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6A6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宁波海王星辰健康药房有限公司金鼎二店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0D5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宁波市鄞州区中山东路513号-2、513号-3</w:t>
            </w:r>
          </w:p>
        </w:tc>
      </w:tr>
      <w:tr w:rsidR="0065109B" w14:paraId="76AF48B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4CE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271B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宁波海王星辰健康药房有限公司张斌桥店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9D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宁波市鄞州区东胜街道中山东路597号（1-9）</w:t>
            </w:r>
          </w:p>
        </w:tc>
      </w:tr>
      <w:tr w:rsidR="0065109B" w14:paraId="7A76AD1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5DC6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B37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宁波海王星辰健康药房有限公司新河明珠一店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6A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宁波市鄞州区王隘路246号</w:t>
            </w:r>
          </w:p>
        </w:tc>
      </w:tr>
      <w:tr w:rsidR="0065109B" w14:paraId="16E0D02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36B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3C7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宁波海王星辰健康药房有限公司文景店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A112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鄞州区钟公庙街道长丰路24号</w:t>
            </w:r>
          </w:p>
        </w:tc>
      </w:tr>
      <w:tr w:rsidR="0065109B" w14:paraId="387D9A6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EFB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391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宁波海王星辰健康药房有限公司华严二店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1E7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宁波市鄞州区百丈街道华严街138、140号</w:t>
            </w:r>
          </w:p>
        </w:tc>
      </w:tr>
      <w:tr w:rsidR="0065109B" w14:paraId="08BAA77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E21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4A4A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宁波海王星辰健康药房有限公司明园店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F83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宁波市鄞州区明楼街道朝晖路219号</w:t>
            </w:r>
          </w:p>
        </w:tc>
      </w:tr>
      <w:tr w:rsidR="0065109B" w14:paraId="052B937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6C85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51C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宁波海王星辰健康药房有限公司日月星辰店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09B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宁波市鄞州区白鹤街道宋家巷216－218号</w:t>
            </w:r>
          </w:p>
        </w:tc>
      </w:tr>
      <w:tr w:rsidR="0065109B" w14:paraId="7E19521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329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8AD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宁波市鄞州美佳大药房曙光店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C5F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宁波市鄞州区福明街道曙光北路368#-3-4</w:t>
            </w:r>
          </w:p>
        </w:tc>
      </w:tr>
      <w:tr w:rsidR="0065109B" w14:paraId="6716B80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40E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9C43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宁波海王星辰健康药房有限公司百丈苑店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89A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宁波市鄞州区桑田路744号（1-19）（2-19）、748号（2-18）</w:t>
            </w:r>
          </w:p>
        </w:tc>
      </w:tr>
      <w:tr w:rsidR="0065109B" w14:paraId="7DE513B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640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095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宁波海王星辰健康药房有限公司东莺新村店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EE2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宁波市鄞州区下应街道东莺新村85幢底层05号店面</w:t>
            </w:r>
          </w:p>
        </w:tc>
      </w:tr>
      <w:tr w:rsidR="0065109B" w14:paraId="36C5333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1A97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E582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宁波海王星辰健康药房甬港北路店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8C8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宁波市鄞州区百丈街道甬港北路30号049幢（1-6）（2-6）</w:t>
            </w:r>
          </w:p>
        </w:tc>
      </w:tr>
      <w:tr w:rsidR="0065109B" w14:paraId="4C5A1AA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AF36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FDF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宁波海王星辰健康药房有限公司格兰云天店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48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宁波市鄞州区贸城中路636－638号</w:t>
            </w:r>
          </w:p>
        </w:tc>
      </w:tr>
      <w:tr w:rsidR="0065109B" w14:paraId="3833A0D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45B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46C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宁波海王星辰健康药房有限公司鄞州四明中路店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992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宁波市鄞州区四明中路653号</w:t>
            </w:r>
          </w:p>
        </w:tc>
      </w:tr>
      <w:tr w:rsidR="0065109B" w14:paraId="2F4A1CE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D483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955F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宁波海王星辰健康药房有限公司鄞州春江花城店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C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宁波市鄞州区四明东路689号</w:t>
            </w:r>
          </w:p>
        </w:tc>
      </w:tr>
      <w:tr w:rsidR="0065109B" w14:paraId="3BA8211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37B5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C0D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宁波海王星辰健康药房有限公司鄞州都市森林店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3672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宁波市鄞州区钟公庙街道麟寓路20号</w:t>
            </w:r>
          </w:p>
        </w:tc>
      </w:tr>
      <w:tr w:rsidR="0065109B" w14:paraId="250464E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9A3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290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宁波海王星辰健康药房有限公司鄞州盛世天城店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512F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宁波市鄞州区中河街道贸城东路645号</w:t>
            </w:r>
          </w:p>
        </w:tc>
      </w:tr>
      <w:tr w:rsidR="0065109B" w14:paraId="10D17D2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5C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BC9F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宁波海王星辰健康药房有限公司鄞州世纪花园店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D58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宁波市鄞州区永达路1559号0088幢S3号</w:t>
            </w:r>
          </w:p>
        </w:tc>
      </w:tr>
      <w:tr w:rsidR="0065109B" w14:paraId="70EB692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9DE2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BB0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宁波海王星辰健康药房有限公司鄞州紫郡店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7F7D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宁波市鄞州区诚信路1194号</w:t>
            </w:r>
          </w:p>
        </w:tc>
      </w:tr>
      <w:tr w:rsidR="0065109B" w14:paraId="57383AB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5D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62AA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宁波市鄞州新福大药房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FBDF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宁波市鄞州区姜山镇朝阳路323号</w:t>
            </w:r>
          </w:p>
        </w:tc>
      </w:tr>
      <w:tr w:rsidR="0065109B" w14:paraId="35745CF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A9D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60A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宁波市鄞州姜山慧仁大药房五乡分店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13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宁波市鄞州区五乡镇爱民北路96号</w:t>
            </w:r>
          </w:p>
        </w:tc>
      </w:tr>
      <w:tr w:rsidR="0065109B" w14:paraId="60A1883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0D4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3FD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老百姓大药房连锁（浙江）有限公司宁波市鄞州金家新村店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208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宁波市鄞州区钟公庙金家新村12幢11间</w:t>
            </w:r>
          </w:p>
        </w:tc>
      </w:tr>
      <w:tr w:rsidR="0065109B" w14:paraId="62EA814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E0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5E57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宁波市鄞州佳康大药房有限公司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9B2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宁波市鄞州区姜山镇人民路50号</w:t>
            </w:r>
          </w:p>
        </w:tc>
      </w:tr>
      <w:tr w:rsidR="0065109B" w14:paraId="2CA7370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E9DF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FF64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宁波鄞州慧信大药房有限公司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2BC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宁波市鄞州区中河街道贸城中路548号</w:t>
            </w:r>
          </w:p>
        </w:tc>
      </w:tr>
      <w:tr w:rsidR="0065109B" w14:paraId="1901DC9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7CBA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DC9D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宁波市鄞州紫诚大药房有限公司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4CE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宁波市鄞州区潘火街道诚信路1222号</w:t>
            </w:r>
          </w:p>
        </w:tc>
      </w:tr>
      <w:tr w:rsidR="0065109B" w14:paraId="698932E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70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B50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宁波市正源大药房有限公司鄞州连锁店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37D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宁波市鄞州区钟公庙街道堇山中路926、928号</w:t>
            </w:r>
          </w:p>
        </w:tc>
      </w:tr>
      <w:tr w:rsidR="0065109B" w14:paraId="3D4D0F9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D0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22E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宁波市鄞州同致药品零售有限公司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82F5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宁波市鄞州区云龙镇甲旺人家甲汪路1号</w:t>
            </w:r>
          </w:p>
        </w:tc>
      </w:tr>
      <w:tr w:rsidR="0065109B" w14:paraId="0DAC0BC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D19A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D31A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宁波市鄞州修仁堂医药有限公司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65FF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宁波市鄞州区钟公庙街道泰安西路163号</w:t>
            </w:r>
          </w:p>
        </w:tc>
      </w:tr>
      <w:tr w:rsidR="0065109B" w14:paraId="643DDE6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A5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CD2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宁波市鄞州福顺医药零售有限公司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6F2D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宁波市鄞州区钟公庙街道繁裕一村南门建设路</w:t>
            </w:r>
          </w:p>
        </w:tc>
      </w:tr>
      <w:tr w:rsidR="0065109B" w14:paraId="49F83A0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9917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DAA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宁波启明星健康大药房有限公司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429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宁波市鄞州区邱隘镇青年路331,333号</w:t>
            </w:r>
          </w:p>
        </w:tc>
      </w:tr>
      <w:tr w:rsidR="0065109B" w14:paraId="546C781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6E79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B63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宁波市鄞州仲康大药房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F444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宁波市鄞州区中河街道四明中路62号</w:t>
            </w:r>
          </w:p>
        </w:tc>
      </w:tr>
      <w:tr w:rsidR="0065109B" w14:paraId="31817CA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120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54B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宁波市鄞州芝兰大药房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2C73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宁波市鄞州区钟公庙街道芝兰新城26幢94号</w:t>
            </w:r>
          </w:p>
        </w:tc>
      </w:tr>
      <w:tr w:rsidR="0065109B" w14:paraId="7BBAB87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8975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E20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宁波市鄞州区品康药品零售有限公司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4FA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宁波市鄞州区姜山镇上何村明光路6号</w:t>
            </w:r>
          </w:p>
        </w:tc>
      </w:tr>
      <w:tr w:rsidR="0065109B" w14:paraId="484534A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D42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1441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宁波市鄞州享优堂大药房（普通合伙）</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F00F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横溪大街109号</w:t>
            </w:r>
          </w:p>
        </w:tc>
      </w:tr>
      <w:tr w:rsidR="0065109B" w14:paraId="170483A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125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5F37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上海益丰大药房连锁有限公司宁波天童北路店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AB1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宁波市鄞州区飞虹新村天童北路97-101号</w:t>
            </w:r>
          </w:p>
        </w:tc>
      </w:tr>
      <w:tr w:rsidR="0065109B" w14:paraId="4B06AE8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FE8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5E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宁波彩虹大药房有限公司新江厦连锁店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3BAE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宁波市鄞州区东胜街道中山东路313-1号</w:t>
            </w:r>
          </w:p>
        </w:tc>
      </w:tr>
      <w:tr w:rsidR="0065109B" w14:paraId="0709508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22CC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05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宁波彩虹大药房有限公司鄞州紫郡连锁店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EA4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宁波市鄞州区诚信路1203、1205号</w:t>
            </w:r>
          </w:p>
        </w:tc>
      </w:tr>
      <w:tr w:rsidR="0065109B" w14:paraId="6417254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2D0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EF9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宁波海王星辰健康药房有限公华光城店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50E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宁波市鄞州区百丈东路1153号G-1(1-1),115号G-2（1-2）（1-3）</w:t>
            </w:r>
          </w:p>
        </w:tc>
      </w:tr>
      <w:tr w:rsidR="0065109B" w14:paraId="15E5745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60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E83B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宁波市鄞州福宁大药房（普通合伙)</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0436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宁波市鄞州区五乡镇钟家沙村漕底</w:t>
            </w:r>
          </w:p>
        </w:tc>
      </w:tr>
      <w:tr w:rsidR="0065109B" w14:paraId="0050087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3B5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525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宁波市鄞州宁福大药房有限公司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DD13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宁波市鄞州区五乡镇天童庄村</w:t>
            </w:r>
          </w:p>
        </w:tc>
      </w:tr>
      <w:tr w:rsidR="0065109B" w14:paraId="0DC9247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97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FA46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宁波市鄞州多福一源药房有限公司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CC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姜山镇小庄路490号</w:t>
            </w:r>
          </w:p>
        </w:tc>
      </w:tr>
      <w:tr w:rsidR="0065109B" w14:paraId="257CAB9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FA5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B95A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宁波市鄞州奥强药店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9DEF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宁波市鄞州区邱隘镇东雅村</w:t>
            </w:r>
          </w:p>
        </w:tc>
      </w:tr>
      <w:tr w:rsidR="0065109B" w14:paraId="23B661C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6AB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EA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宁波市鄞州佳尔大药房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0AE9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宁波市鄞州区中河街道贸城东路183、185号</w:t>
            </w:r>
          </w:p>
        </w:tc>
      </w:tr>
      <w:tr w:rsidR="0065109B" w14:paraId="253C4E8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96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523C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宁波市鄞州横溪会佳大药房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D9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宁波市鄞州区横溪镇大街128号</w:t>
            </w:r>
          </w:p>
        </w:tc>
      </w:tr>
      <w:tr w:rsidR="0065109B" w14:paraId="556BB2A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DED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F0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宁波市鄞州福慧堂中西大药房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5A2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宁波市鄞州区姜山镇东光家园顺明路1314号</w:t>
            </w:r>
          </w:p>
        </w:tc>
      </w:tr>
      <w:tr w:rsidR="0065109B" w14:paraId="3A51593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07DE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A5E8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宁波市鄞州好善堂大药房有限公司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64E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宁波市鄞州区云龙镇石桥村118-1，,118-2</w:t>
            </w:r>
          </w:p>
        </w:tc>
      </w:tr>
      <w:tr w:rsidR="0065109B" w14:paraId="29BA0EB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AEF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DB3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宁波海王星辰健康药房有限公司东裕店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453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宁波市鄞州区贸城东路184号</w:t>
            </w:r>
          </w:p>
        </w:tc>
      </w:tr>
      <w:tr w:rsidR="0065109B" w14:paraId="4BA3ABE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47F0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A91A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宁波海王星辰健康药房有限公司钟盈店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7B0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宁波市鄞州区钟公庙街道菜场路306、308室</w:t>
            </w:r>
          </w:p>
        </w:tc>
      </w:tr>
      <w:tr w:rsidR="0065109B" w14:paraId="0A58EBC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DB5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65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B1E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宁波市鄞州葫芦大药房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038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宁波市鄞州区五乡镇龙兴村</w:t>
            </w:r>
          </w:p>
        </w:tc>
      </w:tr>
      <w:tr w:rsidR="0065109B" w14:paraId="7842983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E39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2D4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宁波市康佰家养心堂大药房有限公司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FE4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康佰家养心堂盛莫路434号</w:t>
            </w:r>
          </w:p>
        </w:tc>
      </w:tr>
      <w:tr w:rsidR="0065109B" w14:paraId="1BB457B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5E0A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3CF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宁波市鄞州康悦医药零售有限公司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4CE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宁波市鄞州区姜山镇蔡郎桥村姜丽路1804,1806号</w:t>
            </w:r>
          </w:p>
        </w:tc>
      </w:tr>
      <w:tr w:rsidR="0065109B" w14:paraId="25972D1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DB5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09C9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宁波市鄞州正康医药零售有限公司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3EEA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宁波市鄞州区钟公庙路180弄63、65、67、69号</w:t>
            </w:r>
          </w:p>
        </w:tc>
      </w:tr>
      <w:tr w:rsidR="0065109B" w14:paraId="247F01D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8F26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8B56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宁波市鄞州济民药品零售有限公司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3C0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宁波市鄞州区姜山镇周韩村综合市场</w:t>
            </w:r>
          </w:p>
        </w:tc>
      </w:tr>
      <w:tr w:rsidR="0065109B" w14:paraId="7A5C4D5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DBF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16F6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宁波市鄞州兴民大药房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C29C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宁波市鄞州区潘火街道潘火路738号</w:t>
            </w:r>
          </w:p>
        </w:tc>
      </w:tr>
      <w:tr w:rsidR="0065109B" w14:paraId="28889C2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522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A81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宁波市鄞州清河堂大药房（普通合伙）</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5E5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宁波市鄞州区姜山镇华山路92号</w:t>
            </w:r>
          </w:p>
        </w:tc>
      </w:tr>
      <w:tr w:rsidR="0065109B" w14:paraId="3CA01F4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6ED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074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宁波市鄞州佳仁大药房有限公司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E7D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宁波市鄞州区云龙镇徐东埭村菜场东161号</w:t>
            </w:r>
          </w:p>
        </w:tc>
      </w:tr>
      <w:tr w:rsidR="0065109B" w14:paraId="20B87D4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265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42C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宁波市鄞州健龙医药有限公司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B93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宁波市鄞州区邱隘镇回龙村盛莫路</w:t>
            </w:r>
          </w:p>
        </w:tc>
      </w:tr>
      <w:tr w:rsidR="0065109B" w14:paraId="606A280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A8C3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22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宁波市鄞州钱乙堂医药有限公司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9FA0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宁波市鄞州区云龙镇甲村横马路23号</w:t>
            </w:r>
          </w:p>
        </w:tc>
      </w:tr>
      <w:tr w:rsidR="0065109B" w14:paraId="6138C88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589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8FCE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宁波市鄞州鄞康大药房有限公司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33A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宋诏桥56-3号</w:t>
            </w:r>
          </w:p>
        </w:tc>
      </w:tr>
      <w:tr w:rsidR="0065109B" w14:paraId="08DDE8D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10A5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0FF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宁波市鄞州良康大药房有限公司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02D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宁波市鄞州姜山镇胡家坟村88-6</w:t>
            </w:r>
          </w:p>
        </w:tc>
      </w:tr>
      <w:tr w:rsidR="0065109B" w14:paraId="4AA3BE5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A8E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FC2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宁波彩虹大药房有限公司鄞州朝阳连锁店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76A3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宁波市鄞州区姜山镇顾家村</w:t>
            </w:r>
          </w:p>
        </w:tc>
      </w:tr>
      <w:tr w:rsidR="0065109B" w14:paraId="665811E7"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9E62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11C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宁波彩虹大药房有限公司天童北路连锁店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CE3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宁波市鄞州区飞虹新村A幢天童北路86号、飞虹新村天童北路88号</w:t>
            </w:r>
          </w:p>
        </w:tc>
      </w:tr>
      <w:tr w:rsidR="0065109B" w14:paraId="4BD8C92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3BE8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4BA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宁波彩虹大药房有限公司鄞州姜丽路连锁二店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6D9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宁波市鄞州区姜山镇蔡郎桥姜丽路1722、1724号</w:t>
            </w:r>
          </w:p>
        </w:tc>
      </w:tr>
      <w:tr w:rsidR="0065109B" w14:paraId="1F94ECD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9460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FDC6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浙江友禾大药房有限公司鄞州瞻虹店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7F45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宁波市鄞州区瞻岐镇瞻虹路35号</w:t>
            </w:r>
          </w:p>
        </w:tc>
      </w:tr>
      <w:tr w:rsidR="0065109B" w14:paraId="7FFF2E8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FDCE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BAF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浙江家家好医药有限公司鄞州瞻岐分店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9E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宁波市鄞州区瞻岐镇滨海都市花园96号</w:t>
            </w:r>
          </w:p>
        </w:tc>
      </w:tr>
      <w:tr w:rsidR="0065109B" w14:paraId="73A893F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8E58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63D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宁波市鄞州康福堂医药零售有限公司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D35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宁波市鄞州区五乡镇工业园区美迪斯路199路</w:t>
            </w:r>
          </w:p>
        </w:tc>
      </w:tr>
      <w:tr w:rsidR="0065109B" w14:paraId="4BF2758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118A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BF29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宁波市鄞州会康大药房有限公司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5A97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宁波市鄞州区东郊街道金家一路566号（1-4）</w:t>
            </w:r>
          </w:p>
        </w:tc>
      </w:tr>
      <w:tr w:rsidR="0065109B" w14:paraId="60A6C69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359D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585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宁波市鄞州美佳大药房永达店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C2E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宁波市鄞州区潘火街道永达路1503号</w:t>
            </w:r>
          </w:p>
        </w:tc>
      </w:tr>
      <w:tr w:rsidR="0065109B" w14:paraId="1343076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DBBA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572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宁波市鄞州人和万兴健康大药房有限公司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0FA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宁波市鄞州区潘火街道启明路818号24幢1-11A</w:t>
            </w:r>
          </w:p>
        </w:tc>
      </w:tr>
      <w:tr w:rsidR="0065109B" w14:paraId="14D7B6C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1D6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3B6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鄞州华裕药房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A3F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宁波市鄞州区中河街道贸城东路东裕市场外围6号</w:t>
            </w:r>
          </w:p>
        </w:tc>
      </w:tr>
      <w:tr w:rsidR="0065109B" w14:paraId="46B039C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3EB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87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F02C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宁波康佰家大药房有限公司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F9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宁波市鄞州区邱隘镇镇中路20号</w:t>
            </w:r>
          </w:p>
        </w:tc>
      </w:tr>
      <w:tr w:rsidR="0065109B" w14:paraId="61150C4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50C9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1B8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宁波康佰家大药房有限公司下应店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F560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宁波市鄞州区下应街道镇东路启明南路交叉口</w:t>
            </w:r>
          </w:p>
        </w:tc>
      </w:tr>
      <w:tr w:rsidR="0065109B" w14:paraId="0C3537C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250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9AB6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宁波市鄞州美佳大药房民安店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2251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宁波市鄞州区福明街道民安东路832、834、836号</w:t>
            </w:r>
          </w:p>
        </w:tc>
      </w:tr>
      <w:tr w:rsidR="0065109B" w14:paraId="1036EE7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7F5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139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老百姓大药房连锁（浙江）有限公司宁波甬港北路店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1D86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宁波市鄞州区甬港北路32号049幢（1-5）（2-5）</w:t>
            </w:r>
          </w:p>
        </w:tc>
      </w:tr>
      <w:tr w:rsidR="0065109B" w14:paraId="707C1AA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7DE7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754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宁波鄞州阳益大药房有限公司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478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宁波市鄞州区福明街道惊驾路791号</w:t>
            </w:r>
          </w:p>
        </w:tc>
      </w:tr>
      <w:tr w:rsidR="0065109B" w14:paraId="088194CB" w14:textId="77777777">
        <w:trPr>
          <w:trHeight w:val="592"/>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072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7F3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浙江家家好医药有限公司鄞州印江南分店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551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宁波市鄞州区清润街306号(1-2)</w:t>
            </w:r>
          </w:p>
        </w:tc>
      </w:tr>
      <w:tr w:rsidR="0065109B" w14:paraId="381E05D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5EFE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09D8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宁波市鄞州鹤鸣大药房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F13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宁波市鄞州区华泰街143号</w:t>
            </w:r>
          </w:p>
        </w:tc>
      </w:tr>
      <w:tr w:rsidR="0065109B" w14:paraId="18B9D2F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567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9A82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宁波市鄞州泰仁药房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53A4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宁波市鄞州区百丈东路758弄8号</w:t>
            </w:r>
          </w:p>
        </w:tc>
      </w:tr>
      <w:tr w:rsidR="0065109B" w14:paraId="3B49B117" w14:textId="77777777">
        <w:trPr>
          <w:trHeight w:val="55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376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88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宁波银苑大药房有限公司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413D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宁波市鄞州区舟孟北路20号</w:t>
            </w:r>
          </w:p>
        </w:tc>
      </w:tr>
      <w:tr w:rsidR="0065109B" w14:paraId="3D9B1F6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B899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AFFB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宁波鄞州明楼春源大药房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1B5D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宁波市鄞州区宁穿路294、296《1-1》G-1</w:t>
            </w:r>
          </w:p>
        </w:tc>
      </w:tr>
      <w:tr w:rsidR="0065109B" w14:paraId="37BDC38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81C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F23C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宁波市鄞州宏天大药房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B7E0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宁波市鄞州区中山东路373号（1-16）（1-17）</w:t>
            </w:r>
          </w:p>
        </w:tc>
      </w:tr>
      <w:tr w:rsidR="0065109B" w14:paraId="4EE3C1D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F3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EABA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浙江友禾大药房有限公司甬港分店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73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宁波市鄞州区百丈南路4号2幢</w:t>
            </w:r>
          </w:p>
        </w:tc>
      </w:tr>
      <w:tr w:rsidR="0065109B" w14:paraId="62A3FA6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3A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E9DC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宁波市鄞州锦绣城市之星健康药房有限公司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2A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宁波市鄞州区民安东路862号008幢（1-8）-2</w:t>
            </w:r>
          </w:p>
        </w:tc>
      </w:tr>
      <w:tr w:rsidR="0065109B" w14:paraId="24E9D9A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3AF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6DF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宁波海王星辰健康药房有限公司太古城店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AA57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宁波市鄞州区中山东路1052号（1—9）</w:t>
            </w:r>
          </w:p>
        </w:tc>
      </w:tr>
      <w:tr w:rsidR="0065109B" w14:paraId="55D4824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FAA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0368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宁波市鄞州慧心中西大药房有限公司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8D30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宁波市鄞州区姜山镇仪门村环镇北路7号</w:t>
            </w:r>
          </w:p>
        </w:tc>
      </w:tr>
      <w:tr w:rsidR="0065109B" w14:paraId="7001A71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4D6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B10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宁波市鄞州鑫芝堂医药有限公司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0308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宁波市鄞州区四眼碶街21号4号楼（1-19）</w:t>
            </w:r>
          </w:p>
        </w:tc>
      </w:tr>
      <w:tr w:rsidR="0065109B" w14:paraId="0BEC58C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4229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601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浙江家家好医药有限公司鄞州云达路分店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6CB9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宁波市鄞州区云龙镇云达路457,477号</w:t>
            </w:r>
          </w:p>
        </w:tc>
      </w:tr>
      <w:tr w:rsidR="0065109B" w14:paraId="57A5CD7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5F7A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67B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宁波市鄞州区云龙镇洪惠堂大药房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554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宁波市鄞州区云龙镇荻江村621号</w:t>
            </w:r>
          </w:p>
        </w:tc>
      </w:tr>
      <w:tr w:rsidR="0065109B" w14:paraId="4D7D2D3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590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93D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宁波市鄞州普度一源药房有限公司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CC0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宁波市鄞州区中河街道贸城中路316号</w:t>
            </w:r>
          </w:p>
        </w:tc>
      </w:tr>
      <w:tr w:rsidR="0065109B" w14:paraId="1AF039E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C4B3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FAE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宁波市鄞州恒吉医药有限公司环球城分公司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E86A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宁波市鄞州区首南街道蝶缘路775号</w:t>
            </w:r>
          </w:p>
        </w:tc>
      </w:tr>
      <w:tr w:rsidR="0065109B" w14:paraId="6DF9253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A94E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6C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浙江家家好医药有限公司鄞州上湖城分店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DF3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宁波市鄞州区盛莫北路15幢55号106室</w:t>
            </w:r>
          </w:p>
        </w:tc>
      </w:tr>
      <w:tr w:rsidR="0065109B" w14:paraId="1D590C5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649F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24A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宁波市鄞州下应福星大药房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3DC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宁波市鄞州区下应街道百宁街3016号</w:t>
            </w:r>
          </w:p>
        </w:tc>
      </w:tr>
      <w:tr w:rsidR="0065109B" w14:paraId="3CE0387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AA59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109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0739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宁波昆泰慧轩健康大药房有限公司东裕店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55E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宁波市鄞州区中河街道四明东路583-2号</w:t>
            </w:r>
          </w:p>
        </w:tc>
      </w:tr>
      <w:tr w:rsidR="0065109B" w14:paraId="28B1F25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19F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94B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宁波市康佰家芳阳大药房有限公司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04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宁波市鄞州区钟公庙街道长丰菜场路64号66号</w:t>
            </w:r>
          </w:p>
        </w:tc>
      </w:tr>
      <w:tr w:rsidR="0065109B" w14:paraId="24885E3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CB7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E9A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宁波市鄞州新月大药房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3EB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宁波市鄞州区瞻岐镇合一村合兴路152号</w:t>
            </w:r>
          </w:p>
        </w:tc>
      </w:tr>
      <w:tr w:rsidR="0065109B" w14:paraId="62ED171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DBA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DC6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宁波市鄞州瑞兴大药房首南菜场店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043F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宁波市鄞州区首南街道中惠东路813号</w:t>
            </w:r>
          </w:p>
        </w:tc>
      </w:tr>
      <w:tr w:rsidR="0065109B" w14:paraId="34B1AAD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B46D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612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宁波市鄞州大自然医药零售有限公司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CD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宁波市鄞州区五乡镇天童庄村龙兴路6-9</w:t>
            </w:r>
          </w:p>
        </w:tc>
      </w:tr>
      <w:tr w:rsidR="0065109B" w14:paraId="658EA77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307F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5C9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宁波彩虹大药房有限公司鄞州贸城中路连锁店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BB57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宁波市鄞州区钟公庙街道贸城中路576、578号</w:t>
            </w:r>
          </w:p>
        </w:tc>
      </w:tr>
      <w:tr w:rsidR="0065109B" w14:paraId="4A98BD2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9AC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EC67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宁波海王星辰健康药房有限公司沃尔玛万达店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0F08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宁波市鄞州区四明中路999号</w:t>
            </w:r>
          </w:p>
        </w:tc>
      </w:tr>
      <w:tr w:rsidR="0065109B" w14:paraId="7E1705B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F43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6A4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宁波市鄞州康佰家厚物堂大药房有限公司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7C5A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宁波市鄞州区五乡镇东街</w:t>
            </w:r>
          </w:p>
        </w:tc>
      </w:tr>
      <w:tr w:rsidR="0065109B" w14:paraId="698E7EA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3287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B8D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宁波市鄞州康佰家厚物堂大药房有限公司甲村店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1F3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宁波市鄞州区云龙镇甲村村</w:t>
            </w:r>
          </w:p>
        </w:tc>
      </w:tr>
      <w:tr w:rsidR="0065109B" w14:paraId="67A9148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FE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E9D7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宁波市鄞州康佰家厚物堂大药房有限公司横溪店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D29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宁波市鄞州区横溪镇大街菜场路2-4号</w:t>
            </w:r>
          </w:p>
        </w:tc>
      </w:tr>
      <w:tr w:rsidR="0065109B" w14:paraId="6EF6762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52EC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030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宁波市鄞州春谷堂医药零售有限公司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FB9C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宁波市鄞州区云龙镇上李家村</w:t>
            </w:r>
          </w:p>
        </w:tc>
      </w:tr>
      <w:tr w:rsidR="0065109B" w14:paraId="551250B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EDFB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BE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宁波市鄞州德宁堂大药房有限公司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8F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宁波市鄞州区横溪镇钱岙村钱岙菜场56-57号</w:t>
            </w:r>
          </w:p>
        </w:tc>
      </w:tr>
      <w:tr w:rsidR="0065109B" w14:paraId="70AE3AA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AAA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E1B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宁波市鄞州阳美大药房有限公司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39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宁波市鄞州区姜山镇定桥路22号</w:t>
            </w:r>
          </w:p>
        </w:tc>
      </w:tr>
      <w:tr w:rsidR="0065109B" w14:paraId="453FC36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D635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343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宁波市鄞州开启大药房有限公司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4BE2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宁波市鄞州区横溪镇横溪大街75号</w:t>
            </w:r>
          </w:p>
        </w:tc>
      </w:tr>
      <w:tr w:rsidR="0065109B" w14:paraId="55377FB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2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6B4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宁波四明大药房有限责任公司姜山顺明连锁店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ACEA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宁波市鄞州区姜山镇顺明路1308号</w:t>
            </w:r>
          </w:p>
        </w:tc>
      </w:tr>
      <w:tr w:rsidR="0065109B" w14:paraId="7BA076A8"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6FA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6F5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宁波市鄞州奥强药店清润街店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8C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浙江省宁波市鄞州区福明街道清润街249号1-15、清润街251号1-16</w:t>
            </w:r>
          </w:p>
        </w:tc>
      </w:tr>
      <w:tr w:rsidR="0065109B" w14:paraId="6D9A42B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FF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438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宁波市鄞州怡香大药房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43EC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宁波市鄞州区姜山镇陈家团村</w:t>
            </w:r>
          </w:p>
        </w:tc>
      </w:tr>
      <w:tr w:rsidR="0065109B" w14:paraId="748682D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E7D8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2D1C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浙江康佰家大药房有限公司宁波鄞州姜山店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87E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宁波市鄞州区姜山镇顾家村朝阳路495号</w:t>
            </w:r>
          </w:p>
        </w:tc>
      </w:tr>
      <w:tr w:rsidR="0065109B" w14:paraId="533E5A6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24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41F6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宁波甬民大药房有限公司鄞州东吴二店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6783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宁波市鄞州区东吴镇文体中心</w:t>
            </w:r>
          </w:p>
        </w:tc>
      </w:tr>
      <w:tr w:rsidR="0065109B" w14:paraId="5E40467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F0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176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宁波市海曙惠生药房前徐分店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938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宁波市鄞州区云龙镇前徐村</w:t>
            </w:r>
          </w:p>
        </w:tc>
      </w:tr>
      <w:tr w:rsidR="0065109B" w14:paraId="7B94326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011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F3AA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宁波市四季康来医药有限公司鄞州梅溪店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AD39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宁波市鄞州区塘溪镇塘头村320号</w:t>
            </w:r>
          </w:p>
        </w:tc>
      </w:tr>
      <w:tr w:rsidR="0065109B" w14:paraId="1177541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7E7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A95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浙江友禾大药房有限公司鄞州徐东埭店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7B13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宁波市鄞州区云龙镇徐东埭村159号-1</w:t>
            </w:r>
          </w:p>
        </w:tc>
      </w:tr>
      <w:tr w:rsidR="0065109B" w14:paraId="63EB555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0E10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131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7CA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宁波彩虹大药房有限公司朱雀连锁店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B9B2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宁波市鄞州区百丈东路758弄12号（1-8）</w:t>
            </w:r>
          </w:p>
        </w:tc>
      </w:tr>
      <w:tr w:rsidR="0065109B" w14:paraId="28418D0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03A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82DE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宁波彩虹大药房有限公司华侨城连锁店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7101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宁波市鄞州区百丈东路823号（1-18）、825号（1-19）</w:t>
            </w:r>
          </w:p>
        </w:tc>
      </w:tr>
      <w:tr w:rsidR="0065109B" w14:paraId="7D4A4B1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791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D897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宁波四明大药房有限责任公司保丰连锁店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AA0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宁波市鄞州区钟公庙街道保丰路633号</w:t>
            </w:r>
          </w:p>
        </w:tc>
      </w:tr>
      <w:tr w:rsidR="0065109B" w14:paraId="19EED89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CA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5E1C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上海益丰大药房连锁有限公司宁波黄鹂新村店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2BCB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宁波市鄞州区黄鹂新村54号</w:t>
            </w:r>
          </w:p>
        </w:tc>
      </w:tr>
      <w:tr w:rsidR="0065109B" w14:paraId="3590C1A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86C2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F6B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宁波市鄞州区德济大药房有限公司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057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宁波市鄞州区姜山镇振兴路212号(74M2)</w:t>
            </w:r>
          </w:p>
        </w:tc>
      </w:tr>
      <w:tr w:rsidR="0065109B" w14:paraId="61D43B43"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1330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0535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宁波市鄞州瑞兴大药房中山东路店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ED5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宁波市鄞州区中山东路884号（1-15），884-1,886号（1-16）（1-17），888弄2号1幢（1-31）</w:t>
            </w:r>
          </w:p>
        </w:tc>
      </w:tr>
      <w:tr w:rsidR="0065109B" w14:paraId="0A5A914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26CF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B0E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宁波市鄞州景润大药房有限公司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1C6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宁波市鄞州区潘火街道北斗路1069号</w:t>
            </w:r>
          </w:p>
        </w:tc>
      </w:tr>
      <w:tr w:rsidR="0065109B" w14:paraId="108C8FC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203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6A66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宁波市鄞州馨仁医药有限公司瞻岐店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BC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宁波市鄞州区瞻岐镇滨海社区第一幢35-37号</w:t>
            </w:r>
          </w:p>
        </w:tc>
      </w:tr>
      <w:tr w:rsidR="0065109B" w14:paraId="4CD55F6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8EA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F6F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宁波市宁东快点好大药房有限公司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FD1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宁波市鄞州区钟公庙街道菜场路362号</w:t>
            </w:r>
          </w:p>
        </w:tc>
      </w:tr>
      <w:tr w:rsidR="0065109B" w14:paraId="25C57F4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E80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1B9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宁波市鄞州至济大药房有限公司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B7B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宁波市鄞州区云龙镇石桥村388号</w:t>
            </w:r>
          </w:p>
        </w:tc>
      </w:tr>
      <w:tr w:rsidR="0065109B" w14:paraId="45B2C90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109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711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宁波市鄞州川蜀医药有限公司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1443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宁波市鄞州区云龙镇甲村横马路41号</w:t>
            </w:r>
          </w:p>
        </w:tc>
      </w:tr>
      <w:tr w:rsidR="0065109B" w14:paraId="154F127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AD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150C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宁波市海曙全草大药房有限公司印象外滩分公司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5AF3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宁波市鄞州区钟公庙街道堇山西路545号</w:t>
            </w:r>
          </w:p>
        </w:tc>
      </w:tr>
      <w:tr w:rsidR="0065109B" w14:paraId="640AECF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532E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CA0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浙江昆慧轩大药房有限公司宁波长丰店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CB57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宁波市鄞州区钟公庙街道金庭茗苑宁南北路322、324、326号</w:t>
            </w:r>
          </w:p>
        </w:tc>
      </w:tr>
      <w:tr w:rsidR="0065109B" w14:paraId="6B2417E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1FCC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1C7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宁波彩虹大药房有限公司鄞州东裕连锁店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91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宁波市鄞州区贸城东路189号</w:t>
            </w:r>
          </w:p>
        </w:tc>
      </w:tr>
      <w:tr w:rsidR="0065109B" w14:paraId="74BE947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497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616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宁波彩虹大药房有限公司曙光连锁店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053D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宁波市鄞州区曙光路102号C幢（1-1）</w:t>
            </w:r>
          </w:p>
        </w:tc>
      </w:tr>
      <w:tr w:rsidR="0065109B" w14:paraId="5F89C5C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55D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3DB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宁波彩虹大药房有限公司鄞州云龙连锁店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BE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宁波市鄞州区云龙镇云达路341、343号</w:t>
            </w:r>
          </w:p>
        </w:tc>
      </w:tr>
      <w:tr w:rsidR="0065109B" w14:paraId="44697C0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B4B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9E8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宁波市鄞州如兴大药房有限公司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6BA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邱隘镇青年路849号</w:t>
            </w:r>
          </w:p>
        </w:tc>
      </w:tr>
      <w:tr w:rsidR="0065109B" w14:paraId="24EAA23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7EA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98D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宁波市鄞州东南工贸有限公司横溪中西药店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C74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宁波市鄞州区横溪镇大街63号</w:t>
            </w:r>
          </w:p>
        </w:tc>
      </w:tr>
      <w:tr w:rsidR="0065109B" w14:paraId="18B5608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48F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E08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宁波市四季康来医药有限公司鄞州东吴店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839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宁波市鄞州区东吴镇东吴中路229号</w:t>
            </w:r>
          </w:p>
        </w:tc>
      </w:tr>
      <w:tr w:rsidR="0065109B" w14:paraId="227B72A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4A34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9009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宁波市四季康来医药有限公司鄞州瞻兴店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39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宁波市鄞州区瞻岐镇南一村瞻虹路12-3号（50㎡）</w:t>
            </w:r>
          </w:p>
        </w:tc>
      </w:tr>
      <w:tr w:rsidR="0065109B" w14:paraId="07A1DFF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ACC9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4E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宁波市鄞州仁甫大药房有限公司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7194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宁波市鄞州区姜山镇虎啸漕村振兴路80号</w:t>
            </w:r>
          </w:p>
        </w:tc>
      </w:tr>
      <w:tr w:rsidR="0065109B" w14:paraId="6AE067C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99D0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273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宁波彩虹大药房有限公司鄞州东湖花园连锁店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FA0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宁波市鄞州区长寿南路158、160号</w:t>
            </w:r>
          </w:p>
        </w:tc>
      </w:tr>
      <w:tr w:rsidR="0065109B" w14:paraId="4EC3C5C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648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153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796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浙江友禾大药房有限公司中山东路店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95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宁波市鄞州区福明街道中山东路1078号（1-4）</w:t>
            </w:r>
          </w:p>
        </w:tc>
      </w:tr>
      <w:tr w:rsidR="0065109B" w14:paraId="18B1F8A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68FF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1DE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宁波市鄞州大松医药有限公司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D4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宁波市鄞州区咸祥</w:t>
            </w:r>
          </w:p>
        </w:tc>
      </w:tr>
      <w:tr w:rsidR="0065109B" w14:paraId="5C6685C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AFB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88B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宁波市鄞州金诺药店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AFBB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宁波市鄞州区五乡镇中洲路30、32号</w:t>
            </w:r>
          </w:p>
        </w:tc>
      </w:tr>
      <w:tr w:rsidR="0065109B" w14:paraId="6221AC3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F0E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5481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宁波市鄞州德轩大药房有限公司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BFA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宁波市鄞州邱隘镇邱二村双丘市场</w:t>
            </w:r>
          </w:p>
        </w:tc>
      </w:tr>
      <w:tr w:rsidR="0065109B" w14:paraId="514554B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844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ABB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浙江康佰家大药房有限公司宁波鄞州寒松店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107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宁波市鄞州区下应街道中海国际寒松路39、41号（74M²）</w:t>
            </w:r>
          </w:p>
        </w:tc>
      </w:tr>
      <w:tr w:rsidR="0065109B" w14:paraId="5AA8286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55C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ECC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宁波市鄞州美汇通药房有限公司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B7D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宁波市鄞州区钟公庙街道长丰路34号（C8 D8）商铺</w:t>
            </w:r>
          </w:p>
        </w:tc>
      </w:tr>
      <w:tr w:rsidR="0065109B" w14:paraId="0DC5776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853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B2C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宁波市鄞州同健医药有限公司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211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宁波市鄞州区云龙镇前后陈村</w:t>
            </w:r>
          </w:p>
        </w:tc>
      </w:tr>
      <w:tr w:rsidR="0065109B" w14:paraId="16B8754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23EF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C14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宁波市鄞州好信慧仁大药房有限公司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81E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宁波市鄞州区首南街道惠风西路590号</w:t>
            </w:r>
          </w:p>
        </w:tc>
      </w:tr>
      <w:tr w:rsidR="0065109B" w14:paraId="3CD8AD3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F0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D7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宁波市鄞州铭佳大药房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6B6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宁波市鄞州区邱隘镇芳草路32号</w:t>
            </w:r>
          </w:p>
        </w:tc>
      </w:tr>
      <w:tr w:rsidR="0065109B" w14:paraId="026B56D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A520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B23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宁波市鄞州七叶一枝花健康药房有限公司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27F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宁波市鄞州区潘火路733-735号</w:t>
            </w:r>
          </w:p>
        </w:tc>
      </w:tr>
      <w:tr w:rsidR="0065109B" w14:paraId="3660FD0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4D7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BEC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宁波彩虹大药房有限公司兰亭绿源连锁店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6C7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宁波市鄞州区沧海路802号（1-8）G-8</w:t>
            </w:r>
          </w:p>
        </w:tc>
      </w:tr>
      <w:tr w:rsidR="0065109B" w14:paraId="607B337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0A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A84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宁波彩虹大药房有限公司凤花树连锁店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484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宁波市鄞州区邱隘镇善嘉路254号</w:t>
            </w:r>
          </w:p>
        </w:tc>
      </w:tr>
      <w:tr w:rsidR="0065109B" w14:paraId="64AB777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4E9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1D1B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宁波彩虹大药房有限公司鄞州爱民北路连锁店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692D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宁波市鄞州区五乡镇爱民北路122号</w:t>
            </w:r>
          </w:p>
        </w:tc>
      </w:tr>
      <w:tr w:rsidR="0065109B" w14:paraId="623EDE6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360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839D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宁波彩虹大药房有限公司锦绣东城连锁店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2A4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宁波市鄞州区海宁街261号006幢（1-15）</w:t>
            </w:r>
          </w:p>
        </w:tc>
      </w:tr>
      <w:tr w:rsidR="0065109B" w14:paraId="1D1908C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6C04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39B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宁波彩虹大药房有限公司鄞州御锦花苑连锁店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2C83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宁波市鄞州区邱隘镇潘火路1248号一楼</w:t>
            </w:r>
          </w:p>
        </w:tc>
      </w:tr>
      <w:tr w:rsidR="0065109B" w14:paraId="2C52A52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B53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0E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宁波彩虹大药房有限公司九曲连锁店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64D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宁波市鄞州区九曲二期65幢南侧商铺32号</w:t>
            </w:r>
          </w:p>
        </w:tc>
      </w:tr>
      <w:tr w:rsidR="0065109B" w14:paraId="3B7602A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D98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3D7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宁波彩虹大药房有限公司鄞州金色珑庭连锁店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31E8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宁波市鄞州区中河街道嵩江东路131、133号</w:t>
            </w:r>
          </w:p>
        </w:tc>
      </w:tr>
      <w:tr w:rsidR="0065109B" w14:paraId="4124E1B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4E3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028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宁波彩虹大药房有限公司鄞州塘溪连锁店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C24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宁波市鄞州区塘溪镇塘盛路32、34号</w:t>
            </w:r>
          </w:p>
        </w:tc>
      </w:tr>
      <w:tr w:rsidR="0065109B" w14:paraId="03E5545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533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8689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宁波彩虹大药房有限公司鄞州中翠家园连锁店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1A1B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宁波市鄞州区中河街道前河北路211号</w:t>
            </w:r>
          </w:p>
        </w:tc>
      </w:tr>
      <w:tr w:rsidR="0065109B" w14:paraId="2B40D12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1D1F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DA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宁波彩虹大药房有限公司鄞州中海国际连锁店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1FE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宁波市鄞州区寒松路116、118号</w:t>
            </w:r>
          </w:p>
        </w:tc>
      </w:tr>
      <w:tr w:rsidR="0065109B" w14:paraId="226C606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4EF7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168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宁波彩虹大药房有限公司中兴连锁店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1E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曙光北路47号，45号（1-13），（1-14），13567920682</w:t>
            </w:r>
          </w:p>
        </w:tc>
      </w:tr>
      <w:tr w:rsidR="0065109B" w14:paraId="13CA7C3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8EA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BCBA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宁波鄞州众源医药有限公司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51C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宁波市鄞州区姜山镇科技新村9幢103室</w:t>
            </w:r>
          </w:p>
        </w:tc>
      </w:tr>
      <w:tr w:rsidR="0065109B" w14:paraId="2DDEDAC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CDD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175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3B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宁波市鄞州青蕾大药房有限公司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540A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宁波市鄞州姜山镇东方新村1幢</w:t>
            </w:r>
          </w:p>
        </w:tc>
      </w:tr>
      <w:tr w:rsidR="0065109B" w14:paraId="50EC962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EB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592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宁波市鄞州修聚堂大药房有限公司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2463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宁波市鄞州区天达巷97号东边半间</w:t>
            </w:r>
          </w:p>
        </w:tc>
      </w:tr>
      <w:tr w:rsidR="0065109B" w14:paraId="4800A1D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955C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4D3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宁波海王星辰健康药房有限公司钱湖店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315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宁波市鄞州区中河街道钱湖北路65号</w:t>
            </w:r>
          </w:p>
        </w:tc>
      </w:tr>
      <w:tr w:rsidR="0065109B" w14:paraId="1A9E2CD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504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97B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宁波市正源大药房有限公司鄞州桑德兹连锁店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EA64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宁波市鄞州区贤良巷14号（1-5）、36号（1-4）(47㎡)</w:t>
            </w:r>
          </w:p>
        </w:tc>
      </w:tr>
      <w:tr w:rsidR="0065109B" w14:paraId="6238E18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A0FC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854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宁波市鄞州百禾春大药房李花桥分店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11CC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宁波市鄞州区首南街道萧皋西路260号</w:t>
            </w:r>
          </w:p>
        </w:tc>
      </w:tr>
      <w:tr w:rsidR="0065109B" w14:paraId="2712C52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16BA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13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宁波市鄞州百禾春大药房荣安分店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3F8F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宁波市潘火街道紫城路1203号</w:t>
            </w:r>
          </w:p>
        </w:tc>
      </w:tr>
      <w:tr w:rsidR="0065109B" w14:paraId="18FD108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2C74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2F12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宁波市鄞州瑞兴大药房荣安琴湾店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9B47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宁波市鄞州区首南街道句章东路1224号</w:t>
            </w:r>
          </w:p>
        </w:tc>
      </w:tr>
      <w:tr w:rsidR="0065109B" w14:paraId="138083DA"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FAF9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0BFB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宁波市鄞州奥强新药店有限公司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040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浙江省宁波市鄞州区福明街道清润街249号1-15、清润街251号1-16</w:t>
            </w:r>
          </w:p>
        </w:tc>
      </w:tr>
      <w:tr w:rsidR="0065109B" w14:paraId="40366D9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F1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FFC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浙江省宁波甬药君康药品零售有限公司美佳大药房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547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宁波市鄞州区福明街道民安路717号(1-2)</w:t>
            </w:r>
          </w:p>
        </w:tc>
      </w:tr>
      <w:tr w:rsidR="0065109B" w14:paraId="43675CA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82C6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B40E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宁波开心国寿堂医药有限公司学府店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E81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宁波市鄞州区钱湖南路672号115室</w:t>
            </w:r>
          </w:p>
        </w:tc>
      </w:tr>
      <w:tr w:rsidR="0065109B" w14:paraId="632E391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9ED9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BECC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宁波市鄞州爱淇雨大药房有限公司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6858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宁波市鄞州区潘火街道爱尚嘉园启明路548号</w:t>
            </w:r>
          </w:p>
        </w:tc>
      </w:tr>
      <w:tr w:rsidR="0065109B" w14:paraId="36C5FF7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943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F6F1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宁波市鄞州邻佳医药有限公司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F49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宁波市鄞州区五乡镇五乡中路991.993.995号</w:t>
            </w:r>
          </w:p>
        </w:tc>
      </w:tr>
      <w:tr w:rsidR="0065109B" w14:paraId="32B7D70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6E05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F8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宁波鄞州金当归药品有限公司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3C56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浙江省宁波市鄞州区桑田路783弄18号（1-6），20号（1-7）</w:t>
            </w:r>
          </w:p>
        </w:tc>
      </w:tr>
      <w:tr w:rsidR="0065109B" w14:paraId="6C7033D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0271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770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宁波四明大药房有限责任公司朝晖连锁店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11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宁波市鄞州区惊驾路240-2号</w:t>
            </w:r>
          </w:p>
        </w:tc>
      </w:tr>
      <w:tr w:rsidR="0065109B" w14:paraId="4060AF3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233D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E26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宁波市鄞州区济坤堂药房有限公司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08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宁波市鄞州区首南街道石路头村（馨悦家园）13幢102-1号</w:t>
            </w:r>
          </w:p>
        </w:tc>
      </w:tr>
      <w:tr w:rsidR="0065109B" w14:paraId="567F1F9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1A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42B6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宁波海王星辰健康药房有限公司茂兴一店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9CF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宁波市鄞州区茂兴街3号（1-4）（1-6）</w:t>
            </w:r>
          </w:p>
        </w:tc>
      </w:tr>
      <w:tr w:rsidR="0065109B" w14:paraId="20F4195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EEA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58F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宁波市鄞州尽源大药房有限公司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E66A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宁波市鄞州区首南街道都市工业园</w:t>
            </w:r>
          </w:p>
        </w:tc>
      </w:tr>
      <w:tr w:rsidR="0065109B" w14:paraId="2C07E00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CD2D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1000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宁波贤福堂大药房有限公司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A234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宁波市鄞州区云龙镇云达路504号</w:t>
            </w:r>
          </w:p>
        </w:tc>
      </w:tr>
      <w:tr w:rsidR="0065109B" w14:paraId="2EA2D39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C58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F3C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宁波市鄞州早早好药店海创店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E1A4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宁波市鄞州区下应街道寒松路162号</w:t>
            </w:r>
          </w:p>
        </w:tc>
      </w:tr>
      <w:tr w:rsidR="0065109B" w14:paraId="08097BF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DBE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C99F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宁波彩虹大药房有限公司鄞州陈婆渡连锁店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B4DE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宁波市鄞州区首南街道中惠东路821号</w:t>
            </w:r>
          </w:p>
        </w:tc>
      </w:tr>
      <w:tr w:rsidR="0065109B" w14:paraId="125150C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506F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554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宁波彩虹大药房有限公司福明家园连锁店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A328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宁波市鄞州区民安路715弄21号（1-3）（2-3）</w:t>
            </w:r>
          </w:p>
        </w:tc>
      </w:tr>
      <w:tr w:rsidR="0065109B" w14:paraId="725EA47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536D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A2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宁波彩虹大药房有限公司鄞州姜丽路连锁店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E67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宁波市鄞州区姜山镇蔡郎桥姜丽路1814、1816、1818号</w:t>
            </w:r>
          </w:p>
        </w:tc>
      </w:tr>
      <w:tr w:rsidR="0065109B" w14:paraId="5CAC356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7A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197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9B4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宁波彩虹大药房有限公司鄞州青年路连锁店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6948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宁波市鄞州区邱隘镇邱隘南路39号</w:t>
            </w:r>
          </w:p>
        </w:tc>
      </w:tr>
      <w:tr w:rsidR="0065109B" w14:paraId="13089E0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01F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D22E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宁波彩虹大药房有限公司王隘连锁二店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6D9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宁波市鄞州区王隘路256号（1-7）</w:t>
            </w:r>
          </w:p>
        </w:tc>
      </w:tr>
      <w:tr w:rsidR="0065109B" w14:paraId="2DCD7FE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470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AE52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宁波市四季康来医药有限公司贸城店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39A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宁波市鄞州区鄞县大道888号1-3号</w:t>
            </w:r>
          </w:p>
        </w:tc>
      </w:tr>
      <w:tr w:rsidR="0065109B" w14:paraId="5796B5C7"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06D0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4650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宁波市四季康来医药有限公司鄞州曙升店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4F7E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宁波市鄞州区姜山镇曙升花苑小区博大路249、251、253、255号（A8、A9、A10、A11）</w:t>
            </w:r>
          </w:p>
        </w:tc>
      </w:tr>
      <w:tr w:rsidR="0065109B" w14:paraId="3175899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65D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8AF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宁波彩虹大药房有限公司兴宁连锁二店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372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宁波市鄞州区兴宁路55号-12</w:t>
            </w:r>
          </w:p>
        </w:tc>
      </w:tr>
      <w:tr w:rsidR="0065109B" w14:paraId="7D1E19A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7AA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A9B8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宁波南塘药铺有限公司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819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宁波市鄞州区寒松路107号</w:t>
            </w:r>
          </w:p>
        </w:tc>
      </w:tr>
      <w:tr w:rsidR="0065109B" w14:paraId="66F6C34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046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545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浙江友禾大药房有限公司鄞州东吴中路店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059E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宁波市鄞州区东吴镇北村东吴中路1号</w:t>
            </w:r>
          </w:p>
        </w:tc>
      </w:tr>
      <w:tr w:rsidR="0065109B" w14:paraId="6FFEAB4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6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475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浙江友禾大药房有限公司瞻岐店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F0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宁波市鄞州区瞻岐镇南一村瞻虹路1号</w:t>
            </w:r>
          </w:p>
        </w:tc>
      </w:tr>
      <w:tr w:rsidR="0065109B" w14:paraId="140D941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DAE2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665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宁波铂虹医药有限公司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5CC5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宁波市鄞州区姜山镇唐家汇小区1幢108室</w:t>
            </w:r>
          </w:p>
        </w:tc>
      </w:tr>
      <w:tr w:rsidR="0065109B" w14:paraId="6F7CD4DA"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898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EE7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宁波市鄞州恒吉医药有限公司第五分公司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DB1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浙江省宁波市鄞州区瑞庆路155号，业宁街35、39、43、53号049幢1-1-2</w:t>
            </w:r>
          </w:p>
        </w:tc>
      </w:tr>
      <w:tr w:rsidR="0065109B" w14:paraId="4AE35DC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AFE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FCCF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宁波市鄞州健通医药有限公司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736F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浙江省宁波市鄞州区柳隘路129号1-8</w:t>
            </w:r>
          </w:p>
        </w:tc>
      </w:tr>
      <w:tr w:rsidR="0065109B" w14:paraId="5D8C45B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0EF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C1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宁波市鄞州康达医药零售有限公司一店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0D01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邱隘镇美迪斯路店</w:t>
            </w:r>
          </w:p>
        </w:tc>
      </w:tr>
      <w:tr w:rsidR="0065109B" w14:paraId="08FBB91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85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9C0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宁波彩虹大药房有限公司彩北连锁店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B61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宁波市鄞州区彩虹南路34号-38号（1-21）、38号（1-22）（1-23）</w:t>
            </w:r>
          </w:p>
        </w:tc>
      </w:tr>
      <w:tr w:rsidR="0065109B" w14:paraId="5F1C533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7839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029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宁波海王星辰健康药房有限公司绵绣店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BF3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宁波市鄞州区樟树街37号、37-1号1-5</w:t>
            </w:r>
          </w:p>
        </w:tc>
      </w:tr>
      <w:tr w:rsidR="0065109B" w14:paraId="0DEBB3C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267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99F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宁波四明大药房有限责任公司横溪文化路连锁店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97B4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宁波市鄞州区横溪镇文化路128、130、132号</w:t>
            </w:r>
          </w:p>
        </w:tc>
      </w:tr>
      <w:tr w:rsidR="0065109B" w14:paraId="6A42EAE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AB4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144B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宁波市鄞州兴旺医药零售有限公司安居药房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5427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宁波市鄞州区桑田路406号</w:t>
            </w:r>
          </w:p>
        </w:tc>
      </w:tr>
      <w:tr w:rsidR="0065109B" w14:paraId="3F40660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717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C78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宁波四明大药房有限责任公司兴宁路连锁店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765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宁波市鄞州区白鹤街道彩虹南路293号(1-1)(1-2)</w:t>
            </w:r>
          </w:p>
        </w:tc>
      </w:tr>
      <w:tr w:rsidR="0065109B" w14:paraId="52C4BC9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721D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AF6C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宁波市鄞州康绿药品零售有限责任公司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9DB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宁波市鄞州区横溪镇人民北路15-17号</w:t>
            </w:r>
          </w:p>
        </w:tc>
      </w:tr>
      <w:tr w:rsidR="0065109B" w14:paraId="4CE77BC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E9A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CFF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宁波市鄞州咸祥利民中西大药房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E239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宁波市鄞州区咸祥镇西街</w:t>
            </w:r>
          </w:p>
        </w:tc>
      </w:tr>
      <w:tr w:rsidR="0065109B" w14:paraId="37A8DB1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4055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DAD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宁波市鄞州姜山中西大药房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97C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宁波市鄞州区姜山镇人民中路255号</w:t>
            </w:r>
          </w:p>
        </w:tc>
      </w:tr>
      <w:tr w:rsidR="0065109B" w14:paraId="79CEB83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A1DF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0B9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宁波彩虹大药房有限公司鄞州邱隘大卖场</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61DB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宁波市鄞州区邱隘镇镇中路</w:t>
            </w:r>
          </w:p>
        </w:tc>
      </w:tr>
      <w:tr w:rsidR="0065109B" w14:paraId="6DDF44C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EF64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B781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宁波彩虹大药房有限公司鄞州五乡连锁店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997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宁波市鄞州区五乡镇中街（蟠龙村）</w:t>
            </w:r>
          </w:p>
        </w:tc>
      </w:tr>
      <w:tr w:rsidR="0065109B" w14:paraId="2FEF5D9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E3D2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219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666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宁波健灵医药零售有限公司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6A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宁波市鄞州区姜山镇人民南路16号</w:t>
            </w:r>
          </w:p>
        </w:tc>
      </w:tr>
      <w:tr w:rsidR="0065109B" w14:paraId="73C01B1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972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DF2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宁波海王星辰健康药房有限公司东吴店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836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宁波市鄞州区东吴中路278号</w:t>
            </w:r>
          </w:p>
        </w:tc>
      </w:tr>
      <w:tr w:rsidR="0065109B" w14:paraId="10B3071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B63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7734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宁波市越丰堂药店（普通合伙）</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DA0E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宁波市鄞州区中兴路890-894号</w:t>
            </w:r>
          </w:p>
        </w:tc>
      </w:tr>
      <w:tr w:rsidR="0065109B" w14:paraId="2013688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43EF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97B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宁波市四季康来医药有限公司塘盛店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94FB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宁波市鄞州区塘溪镇塘盛路187号</w:t>
            </w:r>
          </w:p>
        </w:tc>
      </w:tr>
      <w:tr w:rsidR="0065109B" w14:paraId="15CA782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F0A5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CA8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宁波海王星辰健康药房有限公司江南春晓店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5AC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宁波市鄞州区百丈东路1374、1376号</w:t>
            </w:r>
          </w:p>
        </w:tc>
      </w:tr>
      <w:tr w:rsidR="0065109B" w14:paraId="4D45EF1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13CE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B1D1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宁波海王星辰健康药房有限公司常青藤店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23F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宁波市鄞州区明楼街道朝晖路410号</w:t>
            </w:r>
          </w:p>
        </w:tc>
      </w:tr>
      <w:tr w:rsidR="0065109B" w14:paraId="07219DA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1DA7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7A96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宁波彩虹大药房有限公司黄鹂连锁店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A76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宁波市鄞州区兴宁路82号（1-5）（1-6）（1-8）（1-9）</w:t>
            </w:r>
          </w:p>
        </w:tc>
      </w:tr>
      <w:tr w:rsidR="0065109B" w14:paraId="0746C00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6F2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9E51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宁波四明大药房有限责任公司太古城连锁店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6667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宁波市鄞州区福明路748、750号</w:t>
            </w:r>
          </w:p>
        </w:tc>
      </w:tr>
      <w:tr w:rsidR="0065109B" w14:paraId="75F163A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16E4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D02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宁波市鄞州早早好药店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B9B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宁波市鄞州区前河北路139、141号</w:t>
            </w:r>
          </w:p>
        </w:tc>
      </w:tr>
      <w:tr w:rsidR="0065109B" w14:paraId="045AF5D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735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34F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宁波市鄞州永泰大药房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73D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宁波市鄞州区横溪镇人民北路60-66号</w:t>
            </w:r>
          </w:p>
        </w:tc>
      </w:tr>
      <w:tr w:rsidR="0065109B" w14:paraId="0BF65B5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561E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312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宁波市鄞州京言堂医药零售有限公司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0AB3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宁波市鄞州区下应街道启明南路22号</w:t>
            </w:r>
          </w:p>
        </w:tc>
      </w:tr>
      <w:tr w:rsidR="0065109B" w14:paraId="14A8EEB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EF1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276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宁波市鄞州区横溪葆和堂药店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8754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宁波市鄞州区横溪镇人民路69号</w:t>
            </w:r>
          </w:p>
        </w:tc>
      </w:tr>
      <w:tr w:rsidR="0065109B" w14:paraId="6282296B" w14:textId="77777777">
        <w:trPr>
          <w:trHeight w:val="592"/>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403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3D9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宁波彩虹大药房有限公司鄞州长丰连锁店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F8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宁波市鄞州区钟公庙街道长丰菜场路78号</w:t>
            </w:r>
          </w:p>
        </w:tc>
      </w:tr>
      <w:tr w:rsidR="0065109B" w14:paraId="0498557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E09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B7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宁波彩虹大药房有限公司鄞州姜山连锁二店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10C7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宁波市鄞州区姜山镇顺明路1310、1312号</w:t>
            </w:r>
          </w:p>
        </w:tc>
      </w:tr>
      <w:tr w:rsidR="0065109B" w14:paraId="5E0CFBC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E2C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045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宁波海王星辰健康药房有限公司甲村店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9C4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宁波市鄞州区云龙镇甲村村菜市场对面北边1-3间</w:t>
            </w:r>
          </w:p>
        </w:tc>
      </w:tr>
      <w:tr w:rsidR="0065109B" w14:paraId="229A47F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4F2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2166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宁波彩虹大药房有限公司太古城连锁店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648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宁波市鄞州区百丈东路936号-楼A区</w:t>
            </w:r>
          </w:p>
        </w:tc>
      </w:tr>
      <w:tr w:rsidR="0065109B" w14:paraId="60058A3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908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E2A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宁波市鄞州咸祥医药零售有限公司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4F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宁波市鄞州区咸祥镇中路98号</w:t>
            </w:r>
          </w:p>
        </w:tc>
      </w:tr>
      <w:tr w:rsidR="0065109B" w14:paraId="06E9595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44A4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628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宁波市鄞州宋诏桥中西大药房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6FCB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宁波市鄞州区永达路12-16号</w:t>
            </w:r>
          </w:p>
        </w:tc>
      </w:tr>
      <w:tr w:rsidR="0065109B" w14:paraId="2B6954B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165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33D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宁波市康佰家四明山大药房有限公司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6FB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宁波市鄞州区邱隘镇青年路(原36号)216号、218号</w:t>
            </w:r>
          </w:p>
        </w:tc>
      </w:tr>
      <w:tr w:rsidR="0065109B" w14:paraId="6B019D81"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3CD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F8C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宁波海王星辰健康药房有限公司东兴社区一店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D5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宁波市鄞州区下应街道东兴社区东面10-11号（下应启明南路）2间1-2楼</w:t>
            </w:r>
          </w:p>
        </w:tc>
      </w:tr>
      <w:tr w:rsidR="0065109B" w14:paraId="0AB27F6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3B3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0E02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宁波市鄞州百益堂大药房有限公司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5DC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宁波市鄞州区下应街道东兴社区镇东路90-91号</w:t>
            </w:r>
          </w:p>
        </w:tc>
      </w:tr>
      <w:tr w:rsidR="0065109B" w14:paraId="2B866AB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F5F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BADF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宁波四明大药房有限责任公司宋诏桥连锁店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85F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宁波市鄞州区钟公庙街道凤凰新村78幢52-2号</w:t>
            </w:r>
          </w:p>
        </w:tc>
      </w:tr>
      <w:tr w:rsidR="0065109B" w14:paraId="3B609F3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A0D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241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D0DB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宁波彩虹大药房有限公司兴宁连锁店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C74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宁波市鄞州区白鹤新村144号</w:t>
            </w:r>
          </w:p>
        </w:tc>
      </w:tr>
      <w:tr w:rsidR="0065109B" w14:paraId="4EE00DE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280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F08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宁波彩虹大药房有限公司鄞州东莺连锁店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76A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宁波市鄞州区东莺新村1幢1015、1016号</w:t>
            </w:r>
          </w:p>
        </w:tc>
      </w:tr>
      <w:tr w:rsidR="0065109B" w14:paraId="336FDC8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23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EA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宁波海王星辰健康药房有限公司波波城店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A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宁波市鄞州区曙光北路1721、1723号</w:t>
            </w:r>
          </w:p>
        </w:tc>
      </w:tr>
      <w:tr w:rsidR="0065109B" w14:paraId="6A21DC8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B779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89CB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宁波市鄞州潘火同心大药房有限公司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050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宁波市鄞州区潘火街道宁横路1158弄1146号</w:t>
            </w:r>
          </w:p>
        </w:tc>
      </w:tr>
      <w:tr w:rsidR="0065109B" w14:paraId="7AE482E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6B93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BF1A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宁波海王星辰健康药房有限公司明楼店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A35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宁波市鄞州区明楼街道徐戎路196号</w:t>
            </w:r>
          </w:p>
        </w:tc>
      </w:tr>
      <w:tr w:rsidR="0065109B" w14:paraId="0A468427"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64C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15F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宁波海王星辰健康药房有限公司欢乐海岸店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D8A7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宁波市鄞州区钟公庙街道欢乐海岸路41号（宁波华侨城欢乐海岸M1006号商铺） </w:t>
            </w:r>
          </w:p>
        </w:tc>
      </w:tr>
      <w:tr w:rsidR="0065109B" w14:paraId="574CE84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87C1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E94B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老百姓大药房连锁（浙江）有限公司宁波中山东路店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25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宁波市鄞州区东胜街道中山东路605-607号</w:t>
            </w:r>
          </w:p>
        </w:tc>
      </w:tr>
      <w:tr w:rsidR="0065109B" w14:paraId="1CE5D1B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5D1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042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宁波市鄞州谷雨堂大药房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481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宁波市鄞州区云龙镇云达路287号</w:t>
            </w:r>
          </w:p>
        </w:tc>
      </w:tr>
      <w:tr w:rsidR="0065109B" w14:paraId="2C0E863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D28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C98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宁波海王星辰健康药房有限公司东湖花园店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2F7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宁波市鄞州区长寿南路132-134号</w:t>
            </w:r>
          </w:p>
        </w:tc>
      </w:tr>
      <w:tr w:rsidR="0065109B" w14:paraId="37B4F88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41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D04C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东阳市老百姓药品零售有限公司鄞州分公司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DE3B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宁波市鄞州区姜山镇明山路115号</w:t>
            </w:r>
          </w:p>
        </w:tc>
      </w:tr>
      <w:tr w:rsidR="0065109B" w14:paraId="403EA5D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581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875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宁波会好康药房有限公司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49B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宁波市鄞州区百丈东路821号（1-3)</w:t>
            </w:r>
          </w:p>
        </w:tc>
      </w:tr>
      <w:tr w:rsidR="0065109B" w14:paraId="3636CAD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E16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C34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宁波市鄞州顺康大药房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83D5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宁波市鄞州区首南街道句章东路990、992号</w:t>
            </w:r>
          </w:p>
        </w:tc>
      </w:tr>
      <w:tr w:rsidR="0065109B" w14:paraId="6335CA2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5A7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B888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宁波市鄞州瞻岐怡民中西药店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29D3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宁波市鄞州区瞻岐南一村</w:t>
            </w:r>
          </w:p>
        </w:tc>
      </w:tr>
      <w:tr w:rsidR="0065109B" w14:paraId="2BA4DA9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1F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880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宁波彩虹大药房有限公司鄞州姜山连锁店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C48E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宁波市鄞州区姜山镇人民南路2-5、2-6号</w:t>
            </w:r>
          </w:p>
        </w:tc>
      </w:tr>
      <w:tr w:rsidR="0065109B" w14:paraId="50131DF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DB6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4EFD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宁波市鄞州邱隘中西大药房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2A50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宁波市鄞州区邱隘镇镇中路136-138号</w:t>
            </w:r>
          </w:p>
        </w:tc>
      </w:tr>
      <w:tr w:rsidR="0065109B" w14:paraId="5D195D9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88B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CBF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宁波彩虹大药房有限公司香堤水岸连锁店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782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宁波市鄞州区首南街道泰安西路157号</w:t>
            </w:r>
          </w:p>
        </w:tc>
      </w:tr>
      <w:tr w:rsidR="0065109B" w14:paraId="01FC1BA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73EA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B17E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宁波市正源大药房有限公司朝晖店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1028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宁波市鄞州区朝晖路232、234号</w:t>
            </w:r>
          </w:p>
        </w:tc>
      </w:tr>
      <w:tr w:rsidR="0065109B" w14:paraId="243EC13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27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CAC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宁波四明大药房有限责任公司姜山环镇连锁店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5418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宁波市鄞州区姜山镇环镇北路5号</w:t>
            </w:r>
          </w:p>
        </w:tc>
      </w:tr>
      <w:tr w:rsidR="0065109B" w14:paraId="0C1840F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1C2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788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宁波四明大药房有限责任公司华严三江连锁店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F9B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宁波市鄞州区镇安街58号</w:t>
            </w:r>
          </w:p>
        </w:tc>
      </w:tr>
      <w:tr w:rsidR="0065109B" w14:paraId="002F14F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23B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173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宁波市鄞州徐王州大药房有限公司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DDF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宁波市鄞州区园丁街156号（1-10）</w:t>
            </w:r>
          </w:p>
        </w:tc>
      </w:tr>
      <w:tr w:rsidR="0065109B" w14:paraId="6610117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2D90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C06C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宁波彩虹大药房有限公司桑田路连锁店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F65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宁波市鄞州区桑田路362号（1-8）、364号（1-9）</w:t>
            </w:r>
          </w:p>
        </w:tc>
      </w:tr>
      <w:tr w:rsidR="0065109B" w14:paraId="03142E9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BD6D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E5F5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宁波彩虹大药房有限公司鄞州邱隘镇中连锁店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110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宁波市鄞州区邱隘镇镇中路70号-1、2</w:t>
            </w:r>
          </w:p>
        </w:tc>
      </w:tr>
      <w:tr w:rsidR="0065109B" w14:paraId="7F5216E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FF6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263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FA98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宁波市鄞州康宜美大药房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81F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宁波市鄞州区中河街道堇山路393、395、397号</w:t>
            </w:r>
          </w:p>
        </w:tc>
      </w:tr>
      <w:tr w:rsidR="0065109B" w14:paraId="01F7A84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A5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96CF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宁波市鄞州云龙万顺堂大药房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5AA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宁波市鄞州区云龙镇甲村村(横马路66号)</w:t>
            </w:r>
          </w:p>
        </w:tc>
      </w:tr>
      <w:tr w:rsidR="0065109B" w14:paraId="394C29C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F835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4D8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宁波市鄞州一源药房（普通合伙）</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457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宁波市鄞州区嵩江东路284、286号</w:t>
            </w:r>
          </w:p>
        </w:tc>
      </w:tr>
      <w:tr w:rsidR="0065109B" w14:paraId="6BDF6D5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7DF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B82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宁波市四季康来医药有限公司鄞州管江店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3B68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宁波市鄞州区塘溪镇管江村（40㎡）</w:t>
            </w:r>
          </w:p>
        </w:tc>
      </w:tr>
      <w:tr w:rsidR="0065109B" w14:paraId="2DA8F0A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1AF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F618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宁波市鄞州家家乐药房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8CF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宁波市鄞州区潘火街道百丈东路1370-1372号</w:t>
            </w:r>
          </w:p>
        </w:tc>
      </w:tr>
      <w:tr w:rsidR="0065109B" w14:paraId="7CC7E51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A8A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10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宁波甬民大药房有限公司鄞州东吴分店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307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浙江省宁波市鄞州区东吴镇北村村新街</w:t>
            </w:r>
          </w:p>
        </w:tc>
      </w:tr>
      <w:tr w:rsidR="0065109B" w14:paraId="147AD88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D116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179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宁波市鄞州益寿药品零售有限公司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FCEB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宁波市鄞州区沧海路623号</w:t>
            </w:r>
          </w:p>
        </w:tc>
      </w:tr>
      <w:tr w:rsidR="0065109B" w14:paraId="66EBBA8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2029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609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宁波彩虹大药房有限公司海宁街连锁店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D68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宁波市鄞州区海宁街167号1-9</w:t>
            </w:r>
          </w:p>
        </w:tc>
      </w:tr>
      <w:tr w:rsidR="0065109B" w14:paraId="2CCF880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0E9E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F04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宁波甬民大药房有限公司鄞州五乡店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9D0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宁波市鄞州区五乡镇西街70号</w:t>
            </w:r>
          </w:p>
        </w:tc>
      </w:tr>
      <w:tr w:rsidR="0065109B" w14:paraId="02A7DE5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1ACD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06E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宁波彩虹大药房有限公司江陆连锁店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A58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宁波市鄞州区下应街道江陆村</w:t>
            </w:r>
          </w:p>
        </w:tc>
      </w:tr>
      <w:tr w:rsidR="0065109B" w14:paraId="2BE1DB6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9EB2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F03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宁波海王星辰健康药房有限公司民安一店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19E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宁波市鄞州区明楼街道朝晖路296号（1-1）（1-3）</w:t>
            </w:r>
          </w:p>
        </w:tc>
      </w:tr>
      <w:tr w:rsidR="0065109B" w14:paraId="35460BD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DD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74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宁波海王星辰健康药房有限公司鄞州金桥水岸店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679A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宁波市鄞州区长寿东路778、780号</w:t>
            </w:r>
          </w:p>
        </w:tc>
      </w:tr>
      <w:tr w:rsidR="0065109B" w14:paraId="1E00DA5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B02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0CA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宁波市鄞州五乡会好康药房有限公司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D1A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宁波市鄞州区五乡镇汇纤村李都锦苑5幢108、109</w:t>
            </w:r>
          </w:p>
        </w:tc>
      </w:tr>
      <w:tr w:rsidR="0065109B" w14:paraId="5264869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5918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B1E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宁波市鄞州悠乐药房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885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宁波市鄞州区潘火街道永达路1567号</w:t>
            </w:r>
          </w:p>
        </w:tc>
      </w:tr>
      <w:tr w:rsidR="0065109B" w14:paraId="7925762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CD9D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D549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宁波市鄞州海兴药房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C04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宁波市鄞州区民安路545号&lt;1-69&gt;、547号&lt;1-68&gt;</w:t>
            </w:r>
          </w:p>
        </w:tc>
      </w:tr>
      <w:tr w:rsidR="0065109B" w14:paraId="3DD237E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2C61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6D1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宁波海王星辰健康药房有限公司中海国际店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9D6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宁波市下应街道万卷路319-1号</w:t>
            </w:r>
          </w:p>
        </w:tc>
      </w:tr>
      <w:tr w:rsidR="0065109B" w14:paraId="29D10E3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866F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48A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宁波市四季康来医药有限公司鄞州姜山店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EAD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宁波市鄞州区姜山镇人民中路1号</w:t>
            </w:r>
          </w:p>
        </w:tc>
      </w:tr>
      <w:tr w:rsidR="0065109B" w14:paraId="204129E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CCB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4A9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宁波彩虹大药房有限公司鄞州南裕连锁店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7E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宁波市鄞州区首南街道学士路1041号、1043号、1045号</w:t>
            </w:r>
          </w:p>
        </w:tc>
      </w:tr>
      <w:tr w:rsidR="0065109B" w14:paraId="2EF9110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1E6E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4E1A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宁波鄞州陆嘉大药房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259B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宁波市鄞州区福明街道曙光北路2061号〈1-3〉G-1、2063号〈1-4〉</w:t>
            </w:r>
          </w:p>
        </w:tc>
      </w:tr>
      <w:tr w:rsidR="0065109B" w14:paraId="7012C36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F3F4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DC7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宁波海王星辰健康药房有限公司清润街一店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82C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宁波市鄞州区清润街273号91-8),275号（1-9）</w:t>
            </w:r>
          </w:p>
        </w:tc>
      </w:tr>
      <w:tr w:rsidR="0065109B" w14:paraId="0E37828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F6DC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46FF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宁波海王星辰健康药房有限公司荣合公馆店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7774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宁波市鄞州区华泰街142号（1-22）、144号（1-23） </w:t>
            </w:r>
          </w:p>
        </w:tc>
      </w:tr>
      <w:tr w:rsidR="0065109B" w14:paraId="0ABBE78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78D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B790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宁波市鄞州兴旺医药零售有限公司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345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宁波市鄞州区紫鹃小区136号6幢&lt;1-8&gt;</w:t>
            </w:r>
          </w:p>
        </w:tc>
      </w:tr>
      <w:tr w:rsidR="0065109B" w14:paraId="5DA99D9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E44D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285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4BB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宁波市鄞州永泰大药房联心分店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0FB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宁波市鄞州区中河街道堇山中路202-204号</w:t>
            </w:r>
          </w:p>
        </w:tc>
      </w:tr>
      <w:tr w:rsidR="0065109B" w14:paraId="5389A25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FC0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6C9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宁波彩虹大药房有限公司长丰连锁二店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691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宁波市鄞州区长丰路31号</w:t>
            </w:r>
          </w:p>
        </w:tc>
      </w:tr>
      <w:tr w:rsidR="0065109B" w14:paraId="7A730CB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4E1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B4B0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宁波市鄞州五乡会好康药房有限公司第一分公司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981B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宁波市鄞州区中河街道宋诏桥甬兴新村31幢106、107室</w:t>
            </w:r>
          </w:p>
        </w:tc>
      </w:tr>
      <w:tr w:rsidR="0065109B" w14:paraId="5C5C26F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DF9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4BC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宁波市鄞州宜众大药房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CC3B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宁波市鄞州区首南街道钱湖南路666弄98号</w:t>
            </w:r>
          </w:p>
        </w:tc>
      </w:tr>
      <w:tr w:rsidR="0065109B" w14:paraId="63E3679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F4DC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F3A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宁波四明大药房有限责任公司中山东路连锁店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2D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宁波市鄞州区中山东路371-2号&lt;1-15&gt;</w:t>
            </w:r>
          </w:p>
        </w:tc>
      </w:tr>
      <w:tr w:rsidR="0065109B" w14:paraId="16C19AA9" w14:textId="77777777">
        <w:trPr>
          <w:trHeight w:val="322"/>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9D4E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CC4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宁波市鄞州瑞兴大药房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A81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宁波市鄞州区下应街道泗港小区金达路160号-162号</w:t>
            </w:r>
          </w:p>
        </w:tc>
      </w:tr>
      <w:tr w:rsidR="0065109B" w14:paraId="33EAA43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005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C7C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宁波彩虹大药房有限公司徐戎连锁店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CF40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宁波市鄞州区徐戎路296号（1-2）、298号（1-1）</w:t>
            </w:r>
          </w:p>
        </w:tc>
      </w:tr>
      <w:tr w:rsidR="0065109B" w14:paraId="7C7EF50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56A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842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宁波市鄞州区瑞兴大药房陈婆渡分店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957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宁波市鄞州区首南街道天童南路1544号0916幢S9(1层）</w:t>
            </w:r>
          </w:p>
        </w:tc>
      </w:tr>
      <w:tr w:rsidR="0065109B" w14:paraId="36D8963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34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212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宁波市鄞州塘溪芝林药店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AFC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宁波市鄞州区塘溪镇东山村太平桥</w:t>
            </w:r>
          </w:p>
        </w:tc>
      </w:tr>
      <w:tr w:rsidR="0065109B" w14:paraId="23981A3B"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6F6C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DD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宁波四明大药房有限责任公司王隘连锁店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312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宁波市鄞州区甬港北路40号049幢（1-1)(2-1）、42号046幢（1-10）（2-9）</w:t>
            </w:r>
          </w:p>
        </w:tc>
      </w:tr>
      <w:tr w:rsidR="0065109B" w14:paraId="0B188A1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10D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E5E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宁波彩虹大药房有限公司鄞州金色水岸连锁店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2BB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宁波市鄞州区百梁南路7号-1</w:t>
            </w:r>
          </w:p>
        </w:tc>
      </w:tr>
      <w:tr w:rsidR="0065109B" w14:paraId="3EF4811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501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B9D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宁波爱倍生大药房有限公司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B41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宁波市鄞州区百丈东路92-1号</w:t>
            </w:r>
          </w:p>
        </w:tc>
      </w:tr>
      <w:tr w:rsidR="0065109B" w14:paraId="7F0B1A6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831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A0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宁波英特怡年药房有限公司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AD0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浙江省宁波市鄞州区舟孟北路69号</w:t>
            </w:r>
          </w:p>
        </w:tc>
      </w:tr>
      <w:tr w:rsidR="0065109B" w14:paraId="5BFF8EE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1672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BC0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宁波同皓大药房有限公司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0EB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宁波市鄞州区横溪镇宁横南路2091-2号</w:t>
            </w:r>
          </w:p>
        </w:tc>
      </w:tr>
      <w:tr w:rsidR="0065109B" w14:paraId="6858157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F64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2BD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宁波市鄞州瑞清大药房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D170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宁波市鄞州区五乡镇永乐村宝幢军民路5栋</w:t>
            </w:r>
          </w:p>
        </w:tc>
      </w:tr>
      <w:tr w:rsidR="0065109B" w14:paraId="612A700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83F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28B8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宁波四明大药房有限责任公司联中连锁店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E6F2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宁波市鄞州区贸城中路650号、锦寓路804号61幢1-40</w:t>
            </w:r>
          </w:p>
        </w:tc>
      </w:tr>
      <w:tr w:rsidR="0065109B" w14:paraId="1BAEB9C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708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A6C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宁波市鄞州康达医药零售有限公司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5118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宁波市鄞州区姜山镇蔡郎桥姜丽路15号、17号</w:t>
            </w:r>
          </w:p>
        </w:tc>
      </w:tr>
      <w:tr w:rsidR="0065109B" w14:paraId="23E864C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7DE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0D24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宁波市鄞州古香大药房有限公司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C35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宁波市鄞州区塘溪镇华山村大桥</w:t>
            </w:r>
          </w:p>
        </w:tc>
      </w:tr>
      <w:tr w:rsidR="0065109B" w14:paraId="2B474B7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03F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5A9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宁波市鄞州大家好药房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3E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宁波市鄞州区钟公庙街道贸城西路157号</w:t>
            </w:r>
          </w:p>
        </w:tc>
      </w:tr>
      <w:tr w:rsidR="0065109B" w14:paraId="08703F8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AC2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6C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宁波海王星辰健康药房有限公司中萃店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C33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宁波市鄞州区钟公庙街道前河北路195-197号</w:t>
            </w:r>
          </w:p>
        </w:tc>
      </w:tr>
      <w:tr w:rsidR="0065109B" w14:paraId="62B6D68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94A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1960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宁波市鄞州百禾春大药房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601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宁波市鄞州区瞻岐镇合一村江南小区120号</w:t>
            </w:r>
          </w:p>
        </w:tc>
      </w:tr>
      <w:tr w:rsidR="0065109B" w14:paraId="6036E73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1BFA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781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宁波市四季康来医药有限公司鄞州正始店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891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宁波市鄞州区横溪镇人民路口</w:t>
            </w:r>
          </w:p>
        </w:tc>
      </w:tr>
      <w:tr w:rsidR="0065109B" w14:paraId="52527C9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0B8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307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2EB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宁波甬民大药房有限公司鄞州甲旺店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5CE9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宁波市鄞州区下应街道诚信路1208号</w:t>
            </w:r>
          </w:p>
        </w:tc>
      </w:tr>
      <w:tr w:rsidR="0065109B" w14:paraId="2E63206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1DC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522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宁波市康佰家宏顺大药房有限公司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F10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宁波市鄞州区下应街道镇东路商业用房2号楼20-21号</w:t>
            </w:r>
          </w:p>
        </w:tc>
      </w:tr>
      <w:tr w:rsidR="0065109B" w14:paraId="311776B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7DA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7945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宁波市四季康来医药有限公司邱隘青年店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370B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宁波市鄞州区青年路202号</w:t>
            </w:r>
          </w:p>
        </w:tc>
      </w:tr>
      <w:tr w:rsidR="0065109B" w14:paraId="644C6FF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235B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11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宁波海王星辰健康药房有限公司美邸园店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920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宁波市鄞州区泰康西路188、190号</w:t>
            </w:r>
          </w:p>
        </w:tc>
      </w:tr>
      <w:tr w:rsidR="0065109B" w14:paraId="1BDC5297"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F52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ACF5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宁波彩虹大药房有限公司鄞州下应连锁二店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1DA9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宁波市鄞州区潘火街道东南社区泗港小区下应北路115弄9、11号</w:t>
            </w:r>
          </w:p>
        </w:tc>
      </w:tr>
      <w:tr w:rsidR="0065109B" w14:paraId="337164E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91C0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4588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宁波彩虹大药房有限公司幸福苑连锁店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4C1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桑田路448号（1-29）、448-1号（1-30）</w:t>
            </w:r>
          </w:p>
        </w:tc>
      </w:tr>
      <w:tr w:rsidR="0065109B" w14:paraId="673D0F0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97A6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15B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浙江友禾大药房有限公司第二十九分店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EF15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宁波市鄞州区北明程路482、484号029幢（1-6）</w:t>
            </w:r>
          </w:p>
        </w:tc>
      </w:tr>
      <w:tr w:rsidR="0065109B" w14:paraId="73819E4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6BF4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526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浙江家家好医药有限公司鄞州潘火分店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A02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浙江省宁波市鄞州区潘火街道金达路154号</w:t>
            </w:r>
          </w:p>
        </w:tc>
      </w:tr>
      <w:tr w:rsidR="0065109B" w14:paraId="19C7D1C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DB8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1D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老百姓大药房连锁（浙江）有限公司宁波兴宁路店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14C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宁波市鄞州区兴宁路80号（1-3）（1-4）</w:t>
            </w:r>
          </w:p>
        </w:tc>
      </w:tr>
      <w:tr w:rsidR="0065109B" w14:paraId="55EEA42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6C84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47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宁波市鄞州海兴药房常青藤店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5154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宁波市鄞州区中兴路92号、94号&lt;1-5&gt;&lt;1-6&gt;</w:t>
            </w:r>
          </w:p>
        </w:tc>
      </w:tr>
      <w:tr w:rsidR="0065109B" w14:paraId="0EE9AA8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C581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B4D3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宁波彩虹大药房有限公司鄞州贸城东路连锁店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AE1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鄞州区中河街道贸城东路675-1</w:t>
            </w:r>
          </w:p>
        </w:tc>
      </w:tr>
      <w:tr w:rsidR="0065109B" w14:paraId="3D9E540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044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3394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老百姓大药房连锁（浙江）有限公司宁波王隘路店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A63A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宁波市鄞州区王隘路75号（1-1）</w:t>
            </w:r>
          </w:p>
        </w:tc>
      </w:tr>
      <w:tr w:rsidR="0065109B" w14:paraId="595FA50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AD0F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F323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宁波彩虹大药房有限公司鄞州蟠龙连锁店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6B23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宁波市鄞州区五乡镇菜场路63、65号</w:t>
            </w:r>
          </w:p>
        </w:tc>
      </w:tr>
      <w:tr w:rsidR="0065109B" w14:paraId="03C64BA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98B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DCE9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宁波彩虹大药房有限公司惊驾路连锁店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30B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鄞州区明楼街道惊驾路128-2号（1-11），128-3号（1-12）</w:t>
            </w:r>
          </w:p>
        </w:tc>
      </w:tr>
      <w:tr w:rsidR="0065109B" w14:paraId="77C1FAF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1261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84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宁波甬民大药房有限公司鄞州姜山店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AA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浙江省宁波市鄞州区姜山镇华山路97号（北起第二间）</w:t>
            </w:r>
          </w:p>
        </w:tc>
      </w:tr>
      <w:tr w:rsidR="0065109B" w14:paraId="54FABC3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65E4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C983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宁波市鄞州百杆秤健康大药房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7A96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宁波市鄞州下应街道东兴社区66-67号</w:t>
            </w:r>
          </w:p>
        </w:tc>
      </w:tr>
      <w:tr w:rsidR="0065109B" w14:paraId="47359B3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2939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5085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宁波市鄞州本草纲目医药有限公司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789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宁波市鄞州区邱隘镇回龙村</w:t>
            </w:r>
          </w:p>
        </w:tc>
      </w:tr>
      <w:tr w:rsidR="0065109B" w14:paraId="2C77528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5CC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294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宁波市鄞州潘火同心大药房有限公司泗港分公司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E46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宁波市鄞州区潘火街道下应北路25/27号</w:t>
            </w:r>
          </w:p>
        </w:tc>
      </w:tr>
      <w:tr w:rsidR="0065109B" w14:paraId="3C4EE6F0" w14:textId="77777777">
        <w:trPr>
          <w:trHeight w:val="832"/>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02B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257F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浙江友禾大药房有限公司南部商务区店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51E0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宁波市鄞州区首南街道学士路1038号</w:t>
            </w:r>
          </w:p>
        </w:tc>
      </w:tr>
      <w:tr w:rsidR="0065109B" w14:paraId="3998154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559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6318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宁波彩虹大药房有限公司鄞州永达连锁店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36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宁波市鄞州区中河街道建兴路78、80、82号商场一楼</w:t>
            </w:r>
          </w:p>
        </w:tc>
      </w:tr>
      <w:tr w:rsidR="0065109B" w14:paraId="55D72D3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93D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96E0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宁波彩虹大药房有限公司张斌桥连锁店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268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宁波市鄞州区中山东路593号</w:t>
            </w:r>
          </w:p>
        </w:tc>
      </w:tr>
      <w:tr w:rsidR="0065109B" w14:paraId="6798B11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6F9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8424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宁波海王星辰健康药房有限公司鄞州邱隘镇中店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2880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宁波市鄞州区邱隘镇镇中路112号，114号，116号</w:t>
            </w:r>
          </w:p>
        </w:tc>
      </w:tr>
      <w:tr w:rsidR="0065109B" w14:paraId="75F1DB9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F46B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329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9505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宁波海王星辰健康药房有限公司新天地店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323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宁波市鄞州区明楼街道沧海路793、797号</w:t>
            </w:r>
          </w:p>
        </w:tc>
      </w:tr>
      <w:tr w:rsidR="0065109B" w14:paraId="4268D9C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175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4120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宁波海王星辰健康药房有限公司彩虹店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FFD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宁波市鄞州区（钟公庙）彩虹新村杨家路130-132号</w:t>
            </w:r>
          </w:p>
        </w:tc>
      </w:tr>
      <w:tr w:rsidR="0065109B" w14:paraId="0AB07482"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004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A57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宁波海王星辰健康药房有限公司东部新城银泰店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96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宁波市鄞州区东部新城邱隘镇德厚街215号、中山东路2338弄49号</w:t>
            </w:r>
          </w:p>
        </w:tc>
      </w:tr>
      <w:tr w:rsidR="0065109B" w14:paraId="1D456F8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266C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DF26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宁波甬民大药房有限公司鄞州咸祥店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3AE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宁波市鄞州区咸祥镇咸三村西街4#</w:t>
            </w:r>
          </w:p>
        </w:tc>
      </w:tr>
      <w:tr w:rsidR="0065109B" w14:paraId="39E0611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966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2A7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宁波甬民大药房有限公司鄞州钟公庙店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D56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宁波市鄞州区钟公庙街道菜场附属房A楼72#南起第一间</w:t>
            </w:r>
          </w:p>
        </w:tc>
      </w:tr>
      <w:tr w:rsidR="0065109B" w14:paraId="23B678C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3C1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339E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浙江家家好医药有限公司鄞州贸城路分店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8DB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宁波市鄞州区贸城东路639-1号</w:t>
            </w:r>
          </w:p>
        </w:tc>
      </w:tr>
      <w:tr w:rsidR="0065109B" w14:paraId="38230D8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29B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E11C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宁波市甬城会好康药房有限公司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869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宁波市鄞州区贸城中路588号</w:t>
            </w:r>
          </w:p>
        </w:tc>
      </w:tr>
      <w:tr w:rsidR="0065109B" w14:paraId="492DEE95"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4F0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C9D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宁波市鄞州家家乐药房小花园店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28D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宁波市鄞州区下应街道小花园村沧海路1149号（宁波东海智力玩具厂）</w:t>
            </w:r>
          </w:p>
        </w:tc>
      </w:tr>
      <w:tr w:rsidR="0065109B" w14:paraId="4FAC6D6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6B25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19F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宁波市四季康来医药有限公司鄞州宁康店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0CD9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宁波市鄞州区咸祥镇咸兴路86号</w:t>
            </w:r>
          </w:p>
        </w:tc>
      </w:tr>
      <w:tr w:rsidR="0065109B" w14:paraId="69A5707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CF36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1EBF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宁波市鄞州恒吉医药有限公司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414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宁波市鄞州区云龙镇启发商业广场1046-1047号</w:t>
            </w:r>
          </w:p>
        </w:tc>
      </w:tr>
      <w:tr w:rsidR="0065109B" w14:paraId="3E10ABF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8903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B26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宁波市鄞州馨仁医药有限公司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4D44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宁波市鄞州区石桥村293-1</w:t>
            </w:r>
          </w:p>
        </w:tc>
      </w:tr>
      <w:tr w:rsidR="0065109B" w14:paraId="4631A57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20C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4A34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宁波惠宁大药房有限公司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9565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宁波市鄞州区彩虹南路305号</w:t>
            </w:r>
          </w:p>
        </w:tc>
      </w:tr>
      <w:tr w:rsidR="0065109B" w14:paraId="582BE6D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49A1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685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宁波市鄞州容和大药房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736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宁波市鄞州区中河街道凤凰新村80帽兴宋路13-15号</w:t>
            </w:r>
          </w:p>
        </w:tc>
      </w:tr>
      <w:tr w:rsidR="0065109B" w14:paraId="653F87E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2ED5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0CE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宁波市同合大药房有限公司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B08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宁波市鄞州区甬港北路48弄5号044幢1-8</w:t>
            </w:r>
          </w:p>
        </w:tc>
      </w:tr>
      <w:tr w:rsidR="0065109B" w14:paraId="29DDA19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EA19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9AF1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宁波市鄞州泰昆慧轩大药房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D6A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宁波市鄞州区钟公庙街道贸城西路85、87号</w:t>
            </w:r>
          </w:p>
        </w:tc>
      </w:tr>
      <w:tr w:rsidR="0065109B" w14:paraId="4A0B82F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8D9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0F07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宁海佰药之家大药房鄞州咸祥分店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5BC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宁波市鄞州区咸祥镇咸三村</w:t>
            </w:r>
          </w:p>
        </w:tc>
      </w:tr>
      <w:tr w:rsidR="0065109B" w14:paraId="003BF1F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E2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E94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宁波彩虹大药房有限公司鄞州句章东路连锁店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FDE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宁波市鄞州区首南街道句章东路945号</w:t>
            </w:r>
          </w:p>
        </w:tc>
      </w:tr>
      <w:tr w:rsidR="0065109B" w14:paraId="0DC1F36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E89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E5F4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老百姓大药房连锁（浙江）有限公司宁波甬港南路店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E6B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宁波市鄞州区百丈南路6号</w:t>
            </w:r>
          </w:p>
        </w:tc>
      </w:tr>
      <w:tr w:rsidR="0065109B" w14:paraId="79FCC5C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09C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73E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宁波市四季康来医药有限公司鄞州田郑店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755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宁波市鄞州区邱隘镇北斗东路407号</w:t>
            </w:r>
          </w:p>
        </w:tc>
      </w:tr>
      <w:tr w:rsidR="0065109B" w14:paraId="4B7A4BD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C331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0E46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宁波四明大药房有限责任公司东裕连锁店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192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宁波市鄞州区贸城路与宁横路交叉口</w:t>
            </w:r>
          </w:p>
        </w:tc>
      </w:tr>
      <w:tr w:rsidR="0065109B" w14:paraId="37052E9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E41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7A79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宁波海王星辰健康药房有限公司锦苑二店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262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宁波市鄞州区中兴路249号（1-8）</w:t>
            </w:r>
          </w:p>
        </w:tc>
      </w:tr>
      <w:tr w:rsidR="0065109B" w14:paraId="4EA0243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80AF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9E94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宁波海王星辰健康药房有限公司东城水岸店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BF3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宁波市鄞州区春园路450-452号</w:t>
            </w:r>
          </w:p>
        </w:tc>
      </w:tr>
      <w:tr w:rsidR="0065109B" w14:paraId="78C5F74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AD78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351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408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宁波市鄞州明上大药房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0C4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宁波市鄞州区横溪镇环镇东路88、88-1号</w:t>
            </w:r>
          </w:p>
        </w:tc>
      </w:tr>
      <w:tr w:rsidR="0065109B" w14:paraId="316DF85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808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CE6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宁波市鄞州姜山慧仁大药房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210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宁波市鄞州区姜山镇东林寺村</w:t>
            </w:r>
          </w:p>
        </w:tc>
      </w:tr>
      <w:tr w:rsidR="0065109B" w14:paraId="7E41A8E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4FB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8E49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宁波市鄞州姜山厚朴大药房有限公司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7A6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宁波市鄞州区姜山镇天童南路3576号</w:t>
            </w:r>
          </w:p>
        </w:tc>
      </w:tr>
      <w:tr w:rsidR="0065109B" w14:paraId="7E8BE63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E6E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87B4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宁波市鄞州源尚堂大药房有限公司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A4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宁波市鄞州区潘火街道东南社区下应北路115弄37-39号</w:t>
            </w:r>
          </w:p>
        </w:tc>
      </w:tr>
      <w:tr w:rsidR="0065109B" w14:paraId="3B511AC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F1A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05E2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宁波市鄞州同锦堂医药零售有限公司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C68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宁波市鄞州区邱隘镇北斗路443、445号</w:t>
            </w:r>
          </w:p>
        </w:tc>
      </w:tr>
      <w:tr w:rsidR="0065109B" w14:paraId="54434A0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3A6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390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宁波彩虹大药房有限公司惠风连锁店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B45D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宁波市鄞州区惠风西路455号(A108)</w:t>
            </w:r>
          </w:p>
        </w:tc>
      </w:tr>
      <w:tr w:rsidR="0065109B" w14:paraId="796A5AE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EC1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91C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宁波市鄞州京甬医药零售有限公司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842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宁波市鄞州区首南街道泰康中路223号</w:t>
            </w:r>
          </w:p>
        </w:tc>
      </w:tr>
      <w:tr w:rsidR="0065109B" w14:paraId="334E8F7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D743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FE28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宁波市鄞州国英堂大药房有限公司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531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宁波市鄞州区五乡镇宝幢市场B区8-9号</w:t>
            </w:r>
          </w:p>
        </w:tc>
      </w:tr>
      <w:tr w:rsidR="0065109B" w14:paraId="16E04E7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EC2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3E5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宁波市鄞州寅午堂大药房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22C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宁波市鄞州区五乡镇天童庄材</w:t>
            </w:r>
          </w:p>
        </w:tc>
      </w:tr>
      <w:tr w:rsidR="0065109B" w14:paraId="361A13D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E55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DB22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宁波和谐万兴医药有限公司三民店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D4C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宁波市鄞州区五乡西路667号</w:t>
            </w:r>
          </w:p>
        </w:tc>
      </w:tr>
      <w:tr w:rsidR="0065109B" w14:paraId="4EED2CE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A7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FF98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宁波海王星辰健康药房有限公司桑田路店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1F3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宁波市鄞州区桑田路432号（1-20）、434（1-21）</w:t>
            </w:r>
          </w:p>
        </w:tc>
      </w:tr>
      <w:tr w:rsidR="0065109B" w14:paraId="1959687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1A50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5C4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宁波市鄞州云龙康春药店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D0C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宁波市鄞州区云龙镇甲村横马路59-60号</w:t>
            </w:r>
          </w:p>
        </w:tc>
      </w:tr>
      <w:tr w:rsidR="0065109B" w14:paraId="4188731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435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587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宁波市鄞州仁康大药房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FEB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宁波市鄞州区瞻岐镇合一村合心小区05、06号</w:t>
            </w:r>
          </w:p>
        </w:tc>
      </w:tr>
      <w:tr w:rsidR="0065109B" w14:paraId="35D6425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25A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7D1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宁波市鄞州天然草大药房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6AEA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宁波市鄞州区瞻岐镇合一村迎宾小区113号</w:t>
            </w:r>
          </w:p>
        </w:tc>
      </w:tr>
      <w:tr w:rsidR="0065109B" w14:paraId="0171A61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D02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40E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宁波市鄞州宜众大药房泰寓店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FA5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宁波市鄞州区中河街道泰寓路21-23号</w:t>
            </w:r>
          </w:p>
        </w:tc>
      </w:tr>
      <w:tr w:rsidR="0065109B" w14:paraId="5858843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D629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C61C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宁波市鄞州多财一源药房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A8C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宁波市鄞州区中河街道天静巷159号-4</w:t>
            </w:r>
          </w:p>
        </w:tc>
      </w:tr>
      <w:tr w:rsidR="0065109B" w14:paraId="35684C2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C6E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EBFF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宁波昆泰慧轩健康大药房有限公司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535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宁波市鄞州区钟公庙街道堇山西路18号</w:t>
            </w:r>
          </w:p>
        </w:tc>
      </w:tr>
      <w:tr w:rsidR="0065109B" w14:paraId="02C0421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E77A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1AC7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老百姓大药房连锁（浙江）有限公司宁波百丈东路店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41C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宁波市鄞州区百丈东路69号（1-8）</w:t>
            </w:r>
          </w:p>
        </w:tc>
      </w:tr>
      <w:tr w:rsidR="0065109B" w14:paraId="4769C0E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614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953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宁波市鄞州百年开心大药房春园店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621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宁波市鄞州区中河街道春园路478/480号</w:t>
            </w:r>
          </w:p>
        </w:tc>
      </w:tr>
      <w:tr w:rsidR="0065109B" w14:paraId="295B914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B18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53C1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宁波市鄞州越东万兴健康大药房有限公司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90F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宁波鄞州区五乡镇五乡西路97号</w:t>
            </w:r>
          </w:p>
        </w:tc>
      </w:tr>
      <w:tr w:rsidR="0065109B" w14:paraId="2390552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D97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469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宁波市鄞州康寿药店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A87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宁波市鄞州区民安东路1319号</w:t>
            </w:r>
          </w:p>
        </w:tc>
      </w:tr>
      <w:tr w:rsidR="0065109B" w14:paraId="3842FED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02E5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594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宁波市鄞州天兴药品零售有限公司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EAD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宁波市鄞州区东胜街道宁徐路37号</w:t>
            </w:r>
          </w:p>
        </w:tc>
      </w:tr>
      <w:tr w:rsidR="0065109B" w14:paraId="773A631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87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373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89F1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宁波市四季康来医药有限公司鄞州潘火店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CDB0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宁波市鄞州区潘火街道潘火路584、586号</w:t>
            </w:r>
          </w:p>
        </w:tc>
      </w:tr>
      <w:tr w:rsidR="0065109B" w14:paraId="157809B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7BB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BF2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宁波市四季康来医药有限公司鄞州五乡店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000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宁波市鄞州区五乡镇蟠龙村中街</w:t>
            </w:r>
          </w:p>
        </w:tc>
      </w:tr>
      <w:tr w:rsidR="0065109B" w14:paraId="551EBD5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18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C00B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宁波市四季康来医药有限公司鄞州太平桥店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45FD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宁波市鄞州区塘溪镇上城村太平桥</w:t>
            </w:r>
          </w:p>
        </w:tc>
      </w:tr>
      <w:tr w:rsidR="0065109B" w14:paraId="3928660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59F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805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宁波市鄞州德民药房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B967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宁波市鄞州区云龙镇嘉苑路2号</w:t>
            </w:r>
          </w:p>
        </w:tc>
      </w:tr>
      <w:tr w:rsidR="0065109B" w14:paraId="7D02B8D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E7AE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96E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宁波市鄞州桂仁堂大药房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0470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宁波市鄞州区首南街道鲍家耷社区二期北大门西侧S104号</w:t>
            </w:r>
          </w:p>
        </w:tc>
      </w:tr>
      <w:tr w:rsidR="0065109B" w14:paraId="4FF236B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9879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848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宁波市鄞州佳宏大药房有限公司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38B4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宁波市鄞州区云龙镇云姚路18号</w:t>
            </w:r>
          </w:p>
        </w:tc>
      </w:tr>
      <w:tr w:rsidR="0065109B" w14:paraId="5D4BE77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B1A1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418D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宁波市鄞州姜山大同药房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534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宁波市鄞州区姜山镇顾家村</w:t>
            </w:r>
          </w:p>
        </w:tc>
      </w:tr>
      <w:tr w:rsidR="0065109B" w14:paraId="51B7E2C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AAA1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B186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宁波市鄞州姜山慧仁大药房长丰分店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50E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宁波市鄞州区钟公庙街道金家一路36号</w:t>
            </w:r>
          </w:p>
        </w:tc>
      </w:tr>
      <w:tr w:rsidR="0065109B" w14:paraId="64F93EC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108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118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浙江家家好医药有限公司鄞州五乡分店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5909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宁波市鄞州区五乡镇东街</w:t>
            </w:r>
          </w:p>
        </w:tc>
      </w:tr>
      <w:tr w:rsidR="0065109B" w14:paraId="23768E9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780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D54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宁波市鄞州普济堂医药零售有限公司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8B2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宁波市鄞州区邱隘镇青年路281、283号</w:t>
            </w:r>
          </w:p>
        </w:tc>
      </w:tr>
      <w:tr w:rsidR="0065109B" w14:paraId="4984E33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929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22E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宁波市鄞州普济堂医药零售有限公司邱隘分公司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0DE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宁波市鄞州区邱隘镇青年路813、815号</w:t>
            </w:r>
          </w:p>
        </w:tc>
      </w:tr>
      <w:tr w:rsidR="0065109B" w14:paraId="19A8702C"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3A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F25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宁波和谐万兴医药有限公司永乐店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C7D8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宁波市鄞州区五乡镇永乐村宝幢市场1、2号</w:t>
            </w:r>
          </w:p>
        </w:tc>
      </w:tr>
      <w:tr w:rsidR="0065109B" w14:paraId="7DD4CD6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10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8B5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宁波市鄞州喜来乐大药房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EC0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宁波市鄞州区五乡镇五乡市场经营房D区2号</w:t>
            </w:r>
          </w:p>
        </w:tc>
      </w:tr>
      <w:tr w:rsidR="0065109B" w14:paraId="780DEAA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774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F74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宁波市鄞州一源药房（普通合伙）东湖店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8046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宁波市鄞州区嵩江东路692号-4</w:t>
            </w:r>
          </w:p>
        </w:tc>
      </w:tr>
      <w:tr w:rsidR="0065109B" w14:paraId="54AF313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504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89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宁波市鄞州宜众大药房南裕分店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58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宁波市鄞州区首南街道学士路1032号</w:t>
            </w:r>
          </w:p>
        </w:tc>
      </w:tr>
      <w:tr w:rsidR="0065109B" w14:paraId="7C38746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F046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014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宁波彩虹大药房有限公司鄞州云龙连锁二店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3693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宁波市鄞州区云龙镇启发商业广场1054、1055号</w:t>
            </w:r>
          </w:p>
        </w:tc>
      </w:tr>
      <w:tr w:rsidR="0065109B" w14:paraId="1426B01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F6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842A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宁波彩虹大药房有限公司鄞州青年路连锁二店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F22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宁波市鄞州区邱隘镇青年路509号</w:t>
            </w:r>
          </w:p>
        </w:tc>
      </w:tr>
      <w:tr w:rsidR="0065109B" w14:paraId="3E3FF13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E27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5F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浙江家家好医药有限公司鄞州云龙分店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9CDF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宁波市鄞州区前徐村</w:t>
            </w:r>
          </w:p>
        </w:tc>
      </w:tr>
      <w:tr w:rsidR="0065109B" w14:paraId="29E7238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E5C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0DD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宁波市鄞州姜山百年开心大药房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9EF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宁波市鄞州区姜山镇朝阳路445号</w:t>
            </w:r>
          </w:p>
        </w:tc>
      </w:tr>
      <w:tr w:rsidR="0065109B" w14:paraId="314613F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C8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78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宁波市鄞州美佳大药房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0CFF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宁波市鄞州区中河街道四明中路544-546号</w:t>
            </w:r>
          </w:p>
        </w:tc>
      </w:tr>
      <w:tr w:rsidR="0065109B" w14:paraId="364F9B0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96A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FC1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宁波市鄞州舒心药店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482E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宁波市鄞州区中河街道四明中路29号</w:t>
            </w:r>
          </w:p>
        </w:tc>
      </w:tr>
      <w:tr w:rsidR="0065109B" w14:paraId="033367D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7E8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FDD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宁波市鄞州区御皇大药房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8B9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宁波市鄞州区福明街道民安东路1366号1-2，G-2</w:t>
            </w:r>
          </w:p>
        </w:tc>
      </w:tr>
      <w:tr w:rsidR="0065109B" w14:paraId="11AFEFD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753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395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0EE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宁波市鄞州保济大药房有限公司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CD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宁波市鄞州区姜山镇南大东路216弄220、222号</w:t>
            </w:r>
          </w:p>
        </w:tc>
      </w:tr>
      <w:tr w:rsidR="0065109B" w14:paraId="0F5C9BD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FE3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A05D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宁波四明大药房有限责任公司新勤连锁店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227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宁波市鄞州区徐戎路294号</w:t>
            </w:r>
          </w:p>
        </w:tc>
      </w:tr>
      <w:tr w:rsidR="0065109B" w14:paraId="35273C4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C5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9E16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宁波市鄞州众友大药房有限公司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9B16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宁波市鄞州区塘溪镇育碶村黄岭点</w:t>
            </w:r>
          </w:p>
        </w:tc>
      </w:tr>
      <w:tr w:rsidR="0065109B" w14:paraId="73C8266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EEF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7A0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宁波鄞州御极安馨大药房有限公司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8775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宁波市鄞州区中河街道钱丰巷139号</w:t>
            </w:r>
          </w:p>
        </w:tc>
      </w:tr>
      <w:tr w:rsidR="0065109B" w14:paraId="201E4AA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6A57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DB4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宁波市鄞州鹤景堂医药有限公司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7E0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宁波市鄞州钟公庙街道长丰路88号（C20.D20）</w:t>
            </w:r>
          </w:p>
        </w:tc>
      </w:tr>
      <w:tr w:rsidR="0065109B" w14:paraId="6866943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EC3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FB8C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宁波市鄞州宜仁大药房有限公司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03FA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宁波市鄞州区姜山镇顾家村朝阳路501-1号</w:t>
            </w:r>
          </w:p>
        </w:tc>
      </w:tr>
      <w:tr w:rsidR="0065109B" w14:paraId="3FB05FF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558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06F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宁波市鄞州关照大药房有限公司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8ED3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宁波市鄞州区东吴镇东吴中路588,590,592号</w:t>
            </w:r>
          </w:p>
        </w:tc>
      </w:tr>
      <w:tr w:rsidR="0065109B" w14:paraId="74DEBE7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826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A1E7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宁波市鄞州伦健药房有限公司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1AB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宁波市鄞州经济开发区启航南路启航菜场34号</w:t>
            </w:r>
          </w:p>
        </w:tc>
      </w:tr>
      <w:tr w:rsidR="0065109B" w14:paraId="2866D9A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ECEF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1E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宁波鄞州炎黄大药房有限公司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FA8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宁波市鄞州区五乡镇329国道五乡西路690、692号</w:t>
            </w:r>
          </w:p>
        </w:tc>
      </w:tr>
      <w:tr w:rsidR="0065109B" w14:paraId="7C507EC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9AC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DC1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宁波市鄞州益舒大药房有限公司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5EF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宁波市鄞州区邱隘镇万令路113、115号</w:t>
            </w:r>
          </w:p>
        </w:tc>
      </w:tr>
      <w:tr w:rsidR="0065109B" w14:paraId="27CADD4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B75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28E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宁波市喜悦健康药房有限公司鄞州同心苑店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2A8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宁波市鄞州区首南街道同心苑商铺13号</w:t>
            </w:r>
          </w:p>
        </w:tc>
      </w:tr>
      <w:tr w:rsidR="0065109B" w14:paraId="75DF6F5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C5C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7AE2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宁波市喜悦健康药房有限公司兴裕店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189C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宁波市鄞州区锦寓路561号</w:t>
            </w:r>
          </w:p>
        </w:tc>
      </w:tr>
      <w:tr w:rsidR="0065109B" w14:paraId="35278EE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FA2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A44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宁波市鄞州安馨大药房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D49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宁波市鄞州区中河街道馨园路59号</w:t>
            </w:r>
          </w:p>
        </w:tc>
      </w:tr>
      <w:tr w:rsidR="0065109B" w14:paraId="56193F3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2E22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CE8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宁波市鄞州瑞民大药房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E3C3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宁波市鄞州区姜山镇金色江山购物广场28号</w:t>
            </w:r>
          </w:p>
        </w:tc>
      </w:tr>
      <w:tr w:rsidR="0065109B" w14:paraId="1812295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A32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195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宁波鄞州顺明堂大药房有限公司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F61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浙江省宁波市鄞州区邱隘镇东雅村</w:t>
            </w:r>
          </w:p>
        </w:tc>
      </w:tr>
      <w:tr w:rsidR="0065109B" w14:paraId="50A45CD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7F04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A43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宁波甬寿堂大药房有限公司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C1D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宁波市鄞州区中河街道锦寓路900号</w:t>
            </w:r>
          </w:p>
        </w:tc>
      </w:tr>
      <w:tr w:rsidR="0065109B" w14:paraId="5A9C099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AB63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3D7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宁波鄞州区惠丽大药房有限公司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BDC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宁波市鄞州区兴宁路59号1幢1楼（1-2）（1-3）（1-4）</w:t>
            </w:r>
          </w:p>
        </w:tc>
      </w:tr>
      <w:tr w:rsidR="0065109B" w14:paraId="44C2688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58D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8F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宁波市鄞州莉芬大药房</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F2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宁波市鄞州区中山东路1370号.1372号.1374号</w:t>
            </w:r>
          </w:p>
        </w:tc>
      </w:tr>
      <w:tr w:rsidR="0065109B" w14:paraId="779E439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1033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6599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浙江友禾大药房有限公司宁波鄞州海宁街店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69C7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宁波市鄞州区海宁街181号1-14</w:t>
            </w:r>
          </w:p>
        </w:tc>
      </w:tr>
      <w:tr w:rsidR="0065109B" w14:paraId="7801077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3304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065F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宁波市鄞州康松堂医药有限公司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A1D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宁波市鄞州区瞻岐镇合一村迎宾小区1号</w:t>
            </w:r>
          </w:p>
        </w:tc>
      </w:tr>
      <w:tr w:rsidR="0065109B" w14:paraId="4DF928E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8956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98B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宁波市鄞州齐泰大药房有限公司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7677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宁波市鄞州区邱隘镇上万令公寓底层商铺11号</w:t>
            </w:r>
          </w:p>
        </w:tc>
      </w:tr>
      <w:tr w:rsidR="0065109B" w14:paraId="1DD6687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1C9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D355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宁波彩虹大药房有限公司鄞州百宁街连锁店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4D61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宁波市鄞州区潘火街道潘火工业区市场经营房1号楼</w:t>
            </w:r>
          </w:p>
        </w:tc>
      </w:tr>
      <w:tr w:rsidR="0065109B" w14:paraId="3BCF15B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20F2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417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BD29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宁波彩虹大药房有限公司樟树街连锁店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9DA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宁波市鄞州区樟树街47号(1-3)</w:t>
            </w:r>
          </w:p>
        </w:tc>
      </w:tr>
      <w:tr w:rsidR="0065109B" w14:paraId="1C249BB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0E59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4E96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宁波彩虹大药房有限公司鄞州繁裕连锁店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32C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浙江省宁波市鄞州区建设路75、73号</w:t>
            </w:r>
          </w:p>
        </w:tc>
      </w:tr>
      <w:tr w:rsidR="0065109B" w14:paraId="3FBE9AA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8CE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24D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宁波彩虹大药房有限公司园丁街连锁店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19C1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浙江省宁波市鄞州区园丁街88弄78号（1-12）（1-13）</w:t>
            </w:r>
          </w:p>
        </w:tc>
      </w:tr>
      <w:tr w:rsidR="0065109B" w14:paraId="0AA7F58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4F7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8191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宁波彩虹大药房有限公司甲村连锁店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5C2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宁波市鄞州区云龙镇甲村（市场对面）一层楼贰间</w:t>
            </w:r>
          </w:p>
        </w:tc>
      </w:tr>
      <w:tr w:rsidR="0065109B" w14:paraId="780A258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2107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E33F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宁波海王星辰健康药房有限公司钟公庙店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68C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宁波市鄞州区钟公庙街道菜场附属房C楼27号</w:t>
            </w:r>
          </w:p>
        </w:tc>
      </w:tr>
      <w:tr w:rsidR="0065109B" w14:paraId="7460B05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DBD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329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宁波市四季康来医药有限公司鄞州邹康店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C3A2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宁波市鄞州区塘溪镇邹溪村塘盛路288号</w:t>
            </w:r>
          </w:p>
        </w:tc>
      </w:tr>
      <w:tr w:rsidR="0065109B" w14:paraId="053D8C2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7A8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879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宁波市鄞州景润大药房有限公司开心分店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7BF2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宁波市鄞州区百丈东路1130号(1-13),(1-14)</w:t>
            </w:r>
          </w:p>
        </w:tc>
      </w:tr>
      <w:tr w:rsidR="0065109B" w14:paraId="76DFE808"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31C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339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宁波百林杏大药房有限公司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570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宁波市鄞州区蕙江路38号0390幢S2</w:t>
            </w:r>
          </w:p>
        </w:tc>
      </w:tr>
      <w:tr w:rsidR="0065109B" w14:paraId="1FDBED3B"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56D1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72B0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宁波市鄞州姜山慧仁大药房钟公庙一分店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884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宁波市鄞州区钟公庙街道欢乐海岸路118号</w:t>
            </w:r>
          </w:p>
        </w:tc>
      </w:tr>
      <w:tr w:rsidR="0065109B" w14:paraId="7FFD9A14"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C28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C9E6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宁波海王星辰健康药房有限公司海宁街一店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711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宁波市鄞州区海宁街235、237、239号</w:t>
            </w:r>
          </w:p>
        </w:tc>
      </w:tr>
      <w:tr w:rsidR="0065109B" w14:paraId="6865CC3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F4D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9B47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宁波海王星辰健康药房有限公司姜山店</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592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浙江省宁波市鄞州区姜山镇环镇北路82号</w:t>
            </w:r>
          </w:p>
        </w:tc>
      </w:tr>
      <w:tr w:rsidR="0065109B" w14:paraId="3787188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8550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237A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宁波思派大药房有限公司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845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浙江省宁波市鄞州区甬港北路60号</w:t>
            </w:r>
          </w:p>
        </w:tc>
      </w:tr>
      <w:tr w:rsidR="0065109B" w14:paraId="7C4A7890"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CB9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EDF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宁波康佰家启明大药房有限公司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D3C2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宁波市鄞州区下应街道东兴社区启明南路8号</w:t>
            </w:r>
          </w:p>
        </w:tc>
      </w:tr>
      <w:tr w:rsidR="0065109B" w14:paraId="0CD1120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33E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528F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宁波鄞州洋江好林居大药房有限公司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A76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宁波市鄞州区下应街道洋江水岸十幢23-1号</w:t>
            </w:r>
          </w:p>
        </w:tc>
      </w:tr>
      <w:tr w:rsidR="0065109B" w14:paraId="5AE9EFE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AC6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A9A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宁波鄞州宇熙大药房有限公司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763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宁波市鄞州区姜山镇翻石渡村三期3号</w:t>
            </w:r>
          </w:p>
        </w:tc>
      </w:tr>
      <w:tr w:rsidR="0065109B" w14:paraId="53E4B2D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5B4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84FC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宁波鄞州金鸣大药房有限公司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DD8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宁波市鄞州区五乡镇新诚村7号</w:t>
            </w:r>
          </w:p>
        </w:tc>
      </w:tr>
      <w:tr w:rsidR="0065109B" w14:paraId="3944E6A6" w14:textId="77777777">
        <w:trPr>
          <w:trHeight w:val="634"/>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E261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92D5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宁波江东开心人大药房有限公司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CE6F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宁波市鄞州区百丈街道甬港北路96、98、102、104、106、110、112、114（1-16）号</w:t>
            </w:r>
          </w:p>
        </w:tc>
      </w:tr>
      <w:tr w:rsidR="0065109B" w14:paraId="5040BE9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373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FE25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兴华口腔1</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B07A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建兴西路425号</w:t>
            </w:r>
          </w:p>
        </w:tc>
      </w:tr>
      <w:tr w:rsidR="0065109B" w14:paraId="1728B231"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BD66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444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兴华口腔2</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D12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建兴西路425号</w:t>
            </w:r>
          </w:p>
        </w:tc>
      </w:tr>
      <w:tr w:rsidR="0065109B" w14:paraId="15DB9C1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C05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8A35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元草中医馆1</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E847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原火车东站候车室东侧</w:t>
            </w:r>
          </w:p>
        </w:tc>
      </w:tr>
      <w:tr w:rsidR="0065109B" w14:paraId="7908C55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412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03C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元草中医馆2</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4D33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原火车东站候车室东侧</w:t>
            </w:r>
          </w:p>
        </w:tc>
      </w:tr>
      <w:tr w:rsidR="0065109B" w14:paraId="16BE470A"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88AC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1CAC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云庭口腔1</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D8BF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建兴西路179号</w:t>
            </w:r>
          </w:p>
        </w:tc>
      </w:tr>
      <w:tr w:rsidR="0065109B" w14:paraId="54E1812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7FDB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439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EA7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云庭口腔2</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9AB6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建兴西路179号</w:t>
            </w:r>
          </w:p>
        </w:tc>
      </w:tr>
      <w:tr w:rsidR="0065109B" w14:paraId="0F24491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D2B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766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钱光良口腔诊所1</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5D83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福明路936号</w:t>
            </w:r>
          </w:p>
        </w:tc>
      </w:tr>
      <w:tr w:rsidR="0065109B" w14:paraId="5533EAC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B70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F09F8"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钱光良口腔诊所2</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E5B5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福明路936号</w:t>
            </w:r>
          </w:p>
        </w:tc>
      </w:tr>
      <w:tr w:rsidR="0065109B" w14:paraId="372870D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1E49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ABBE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三严口腔1</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7B1B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中山东路1212</w:t>
            </w:r>
          </w:p>
        </w:tc>
      </w:tr>
      <w:tr w:rsidR="0065109B" w14:paraId="3653351E"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235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2545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三严口腔2</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783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中山东路1212</w:t>
            </w:r>
          </w:p>
        </w:tc>
      </w:tr>
      <w:tr w:rsidR="0065109B" w14:paraId="618BFC96"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996E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E7E4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姜山国医馆1</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136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姜山镇人民路16-1号</w:t>
            </w:r>
          </w:p>
        </w:tc>
      </w:tr>
      <w:tr w:rsidR="0065109B" w14:paraId="37F771D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5E4F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E268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姜山国医馆2</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15D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姜山镇人民路16-1号</w:t>
            </w:r>
          </w:p>
        </w:tc>
      </w:tr>
      <w:tr w:rsidR="0065109B" w14:paraId="086A510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D01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03A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明楼瑞合口腔1</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5DE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江东北路381号006幢和丰创意广场21号1-1</w:t>
            </w:r>
          </w:p>
        </w:tc>
      </w:tr>
      <w:tr w:rsidR="0065109B" w14:paraId="06BD89F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2E81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6177"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明楼瑞合口腔2</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0B8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江东北路381号006幢和丰创意广场21号1-1</w:t>
            </w:r>
          </w:p>
        </w:tc>
      </w:tr>
      <w:tr w:rsidR="0065109B" w14:paraId="1F1F55BF"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CAF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E70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新城城市之光仁心口腔2</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EE9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鄞州区城市之光12号，海晏南路116弄7号</w:t>
            </w:r>
          </w:p>
        </w:tc>
      </w:tr>
      <w:tr w:rsidR="0065109B" w14:paraId="7A7FF722"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939D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449</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6C9D"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宁波市宏益大药房有限公司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C85A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宁波市鄞州区姜山镇人民路80号</w:t>
            </w:r>
          </w:p>
        </w:tc>
      </w:tr>
      <w:tr w:rsidR="0065109B" w14:paraId="1AFF154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DEA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450</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2D3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宁波市鄞州金杞大药房有限公司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C950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鄞州区钟公庙街道庙堰村2幢105-9.10间</w:t>
            </w:r>
          </w:p>
        </w:tc>
      </w:tr>
      <w:tr w:rsidR="0065109B" w14:paraId="6F0712D3"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FA7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451</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9CF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宁波市鄞州腾宏医药零售有限公司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6AE0"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鄞州区五乡镇龙兴村龙兴路42号</w:t>
            </w:r>
          </w:p>
        </w:tc>
      </w:tr>
      <w:tr w:rsidR="0065109B" w14:paraId="78364CC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27B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452</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30D2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宁波市明晟医药零售有限公司</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1B8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鄞州区瞻岐镇东一村瞻虹雅苑小区8号</w:t>
            </w:r>
          </w:p>
        </w:tc>
      </w:tr>
      <w:tr w:rsidR="0065109B" w14:paraId="416FCEE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C71C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453</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64A3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宁波德中口腔鄞州沧海口腔分院</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924A6"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东柳街道沧海路1817.1819号</w:t>
            </w:r>
          </w:p>
        </w:tc>
      </w:tr>
      <w:tr w:rsidR="0065109B" w14:paraId="0E7ED597"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108D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454</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5421"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宁波德中口腔鄞州沧海口腔分院</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48EE"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东柳街道沧海路1817.1819号</w:t>
            </w:r>
          </w:p>
        </w:tc>
      </w:tr>
      <w:tr w:rsidR="0065109B" w14:paraId="1FFA2149"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B089"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455</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557D4"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鄞州浩康口腔门诊部</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349C"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沧海路719号</w:t>
            </w:r>
          </w:p>
        </w:tc>
      </w:tr>
      <w:tr w:rsidR="0065109B" w14:paraId="2CED0D4D"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B47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456</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86A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鄞州浩康口腔门诊部</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C3AA"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沧海路719号</w:t>
            </w:r>
          </w:p>
        </w:tc>
      </w:tr>
      <w:tr w:rsidR="0065109B" w14:paraId="120EB355" w14:textId="77777777">
        <w:trPr>
          <w:trHeight w:val="61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13D3"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457</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938C2"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博瑞口腔诊所</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3194F"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曙光北路289/291</w:t>
            </w:r>
          </w:p>
        </w:tc>
      </w:tr>
      <w:tr w:rsidR="0065109B" w14:paraId="6B71ABB2" w14:textId="77777777">
        <w:trPr>
          <w:trHeight w:val="620"/>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903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458</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04CB"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桃源口腔</w:t>
            </w:r>
          </w:p>
        </w:tc>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8C605" w14:textId="77777777" w:rsidR="0065109B"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首南街道天童南路1347.1349.1351 </w:t>
            </w:r>
          </w:p>
        </w:tc>
      </w:tr>
    </w:tbl>
    <w:p w14:paraId="02D4AB80" w14:textId="77777777" w:rsidR="0065109B" w:rsidRDefault="0065109B">
      <w:pPr>
        <w:pStyle w:val="11"/>
        <w:rPr>
          <w:rFonts w:asciiTheme="minorEastAsia" w:eastAsiaTheme="minorEastAsia" w:hAnsiTheme="minorEastAsia"/>
          <w:bCs/>
          <w:szCs w:val="21"/>
        </w:rPr>
      </w:pPr>
    </w:p>
    <w:p w14:paraId="33C40D44" w14:textId="77777777" w:rsidR="0065109B" w:rsidRDefault="00000000">
      <w:pPr>
        <w:spacing w:line="360" w:lineRule="auto"/>
        <w:outlineLvl w:val="1"/>
        <w:rPr>
          <w:rFonts w:asciiTheme="minorEastAsia" w:eastAsiaTheme="minorEastAsia" w:hAnsiTheme="minorEastAsia"/>
          <w:b/>
          <w:szCs w:val="21"/>
        </w:rPr>
      </w:pPr>
      <w:r>
        <w:rPr>
          <w:rFonts w:asciiTheme="minorEastAsia" w:eastAsiaTheme="minorEastAsia" w:hAnsiTheme="minorEastAsia" w:hint="eastAsia"/>
          <w:b/>
          <w:szCs w:val="21"/>
        </w:rPr>
        <w:t>八、</w:t>
      </w:r>
      <w:r>
        <w:rPr>
          <w:rFonts w:asciiTheme="minorEastAsia" w:eastAsiaTheme="minorEastAsia" w:hAnsiTheme="minorEastAsia"/>
          <w:b/>
          <w:szCs w:val="21"/>
        </w:rPr>
        <w:t>商务条款</w:t>
      </w:r>
      <w:bookmarkEnd w:id="62"/>
    </w:p>
    <w:p w14:paraId="033DB34A" w14:textId="77777777" w:rsidR="0065109B" w:rsidRDefault="00000000">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1、履约保证金：签订合同前中标人缴纳合同总价的1%作为履约保证金，以支票、汇票、本票或者金融机构、担保机构出具的保函等非现金形式提交，在项目验收合格后无息退还</w:t>
      </w:r>
      <w:r>
        <w:rPr>
          <w:rFonts w:asciiTheme="minorEastAsia" w:eastAsiaTheme="minorEastAsia" w:hAnsiTheme="minorEastAsia" w:cs="宋体"/>
          <w:szCs w:val="21"/>
        </w:rPr>
        <w:t>。</w:t>
      </w:r>
    </w:p>
    <w:p w14:paraId="7113D03B" w14:textId="77777777" w:rsidR="0065109B" w:rsidRDefault="00000000">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szCs w:val="21"/>
        </w:rPr>
        <w:lastRenderedPageBreak/>
        <w:t>2</w:t>
      </w:r>
      <w:r>
        <w:rPr>
          <w:rFonts w:asciiTheme="minorEastAsia" w:eastAsiaTheme="minorEastAsia" w:hAnsiTheme="minorEastAsia" w:cs="宋体" w:hint="eastAsia"/>
          <w:szCs w:val="21"/>
        </w:rPr>
        <w:t>、</w:t>
      </w:r>
      <w:r>
        <w:rPr>
          <w:rFonts w:asciiTheme="minorEastAsia" w:eastAsiaTheme="minorEastAsia" w:hAnsiTheme="minorEastAsia" w:cs="宋体"/>
          <w:szCs w:val="21"/>
        </w:rPr>
        <w:t>付款方式</w:t>
      </w:r>
      <w:r>
        <w:rPr>
          <w:rFonts w:asciiTheme="minorEastAsia" w:eastAsiaTheme="minorEastAsia" w:hAnsiTheme="minorEastAsia" w:cs="宋体" w:hint="eastAsia"/>
          <w:szCs w:val="21"/>
        </w:rPr>
        <w:t>：在合同签订生效并具备实施条件后7个工作日内，采购人凭中标人开具的发票支付合同金额的35%；半年考核完成后支付合同金额的45%（其中需扣除运维准备期未开通的链路费用），项目服务期结束并考核完成后支付剩余款项。</w:t>
      </w:r>
    </w:p>
    <w:p w14:paraId="20286A0A" w14:textId="77777777" w:rsidR="0065109B" w:rsidRDefault="00000000">
      <w:pPr>
        <w:pStyle w:val="afff4"/>
        <w:rPr>
          <w:sz w:val="21"/>
          <w:szCs w:val="21"/>
          <w:lang w:eastAsia="zh-CN"/>
        </w:rPr>
      </w:pPr>
      <w:r>
        <w:rPr>
          <w:rFonts w:cs="宋体" w:hint="eastAsia"/>
          <w:sz w:val="21"/>
          <w:szCs w:val="21"/>
        </w:rPr>
        <w:t>3、</w:t>
      </w:r>
      <w:r>
        <w:rPr>
          <w:rFonts w:hint="eastAsia"/>
          <w:sz w:val="21"/>
          <w:szCs w:val="21"/>
        </w:rPr>
        <w:t>运维服务期：2022年10月1日至2023年9月30日</w:t>
      </w:r>
      <w:r>
        <w:rPr>
          <w:rFonts w:hint="eastAsia"/>
          <w:sz w:val="21"/>
          <w:szCs w:val="21"/>
          <w:lang w:eastAsia="zh-CN"/>
        </w:rPr>
        <w:t>。</w:t>
      </w:r>
    </w:p>
    <w:p w14:paraId="4978BCC0" w14:textId="77777777" w:rsidR="0065109B" w:rsidRDefault="00000000">
      <w:pPr>
        <w:pStyle w:val="afff4"/>
        <w:rPr>
          <w:sz w:val="21"/>
          <w:szCs w:val="21"/>
        </w:rPr>
      </w:pPr>
      <w:r>
        <w:rPr>
          <w:rFonts w:hint="eastAsia"/>
          <w:sz w:val="21"/>
          <w:szCs w:val="21"/>
        </w:rPr>
        <w:t>▲本项目运维期为2022年10月1日至2023年9月30日，其中2022年10月1日至10月15日为运维准备期，准备期内允许中标方完成链路的割接以及平台、存储、网络系统的调试交付工作，期间服务费用根据原合同计算付给业主单位，由业主单位支付给原服务商。如未完成视中标方违约，采购方有权单方面终止合同。</w:t>
      </w:r>
    </w:p>
    <w:p w14:paraId="37EDF7A7" w14:textId="77777777" w:rsidR="0065109B" w:rsidRDefault="00000000">
      <w:pPr>
        <w:pStyle w:val="afff4"/>
        <w:rPr>
          <w:sz w:val="21"/>
          <w:szCs w:val="21"/>
        </w:rPr>
      </w:pPr>
      <w:r>
        <w:rPr>
          <w:rFonts w:hint="eastAsia"/>
          <w:sz w:val="21"/>
          <w:szCs w:val="21"/>
        </w:rPr>
        <w:t>▲运维准备期结束后，如中标方连续1个月视频在线、存储率低于80%的，视中标方违约，采购方有权单方终止合同。</w:t>
      </w:r>
    </w:p>
    <w:p w14:paraId="3F429CB5" w14:textId="77777777" w:rsidR="0065109B" w:rsidRDefault="00000000">
      <w:pPr>
        <w:pStyle w:val="afd"/>
      </w:pPr>
      <w:r>
        <w:br w:type="page"/>
      </w:r>
      <w:bookmarkStart w:id="66" w:name="_Toc93305200"/>
      <w:bookmarkStart w:id="67" w:name="_Toc21959"/>
      <w:r>
        <w:rPr>
          <w:rFonts w:hint="eastAsia"/>
        </w:rPr>
        <w:lastRenderedPageBreak/>
        <w:t>第四章</w:t>
      </w:r>
      <w:r>
        <w:rPr>
          <w:rFonts w:hint="eastAsia"/>
        </w:rPr>
        <w:t xml:space="preserve"> </w:t>
      </w:r>
      <w:r>
        <w:rPr>
          <w:rFonts w:hint="eastAsia"/>
        </w:rPr>
        <w:t>开标及评标</w:t>
      </w:r>
      <w:bookmarkEnd w:id="63"/>
      <w:bookmarkEnd w:id="66"/>
      <w:bookmarkEnd w:id="67"/>
    </w:p>
    <w:p w14:paraId="798299D3" w14:textId="77777777" w:rsidR="0065109B" w:rsidRDefault="00000000">
      <w:pPr>
        <w:pStyle w:val="afa"/>
        <w:spacing w:before="0" w:after="0" w:line="360" w:lineRule="auto"/>
        <w:rPr>
          <w:rFonts w:ascii="宋体" w:hAnsi="宋体" w:cs="宋体"/>
          <w:szCs w:val="21"/>
        </w:rPr>
      </w:pPr>
      <w:bookmarkStart w:id="68" w:name="_Toc35521022"/>
      <w:bookmarkStart w:id="69" w:name="_Toc9316"/>
      <w:bookmarkStart w:id="70" w:name="_Toc259108326"/>
      <w:bookmarkStart w:id="71" w:name="_Toc249866769"/>
      <w:bookmarkStart w:id="72" w:name="_Toc38464993"/>
      <w:bookmarkStart w:id="73" w:name="_Toc34671944"/>
      <w:r>
        <w:rPr>
          <w:rFonts w:ascii="宋体" w:hAnsi="宋体" w:cs="宋体" w:hint="eastAsia"/>
          <w:szCs w:val="21"/>
        </w:rPr>
        <w:t>一、</w:t>
      </w:r>
      <w:bookmarkEnd w:id="68"/>
      <w:r>
        <w:rPr>
          <w:rFonts w:ascii="宋体" w:hAnsi="宋体" w:cs="宋体" w:hint="eastAsia"/>
          <w:szCs w:val="21"/>
        </w:rPr>
        <w:t>开标</w:t>
      </w:r>
      <w:bookmarkEnd w:id="69"/>
    </w:p>
    <w:p w14:paraId="22543E32" w14:textId="77777777" w:rsidR="0065109B" w:rsidRDefault="00000000">
      <w:pPr>
        <w:spacing w:line="360" w:lineRule="auto"/>
        <w:ind w:firstLineChars="200" w:firstLine="420"/>
        <w:rPr>
          <w:b/>
        </w:rPr>
      </w:pPr>
      <w:bookmarkStart w:id="74" w:name="_Toc2802"/>
      <w:r>
        <w:rPr>
          <w:rFonts w:hint="eastAsia"/>
        </w:rPr>
        <w:t>（一）开标形式</w:t>
      </w:r>
      <w:bookmarkEnd w:id="74"/>
    </w:p>
    <w:p w14:paraId="14E2D876" w14:textId="77777777" w:rsidR="0065109B" w:rsidRDefault="00000000">
      <w:pPr>
        <w:spacing w:line="360" w:lineRule="auto"/>
        <w:ind w:firstLineChars="200" w:firstLine="420"/>
        <w:jc w:val="left"/>
        <w:rPr>
          <w:rFonts w:ascii="宋体" w:hAnsi="宋体" w:cs="宋体"/>
          <w:kern w:val="0"/>
          <w:szCs w:val="21"/>
        </w:rPr>
      </w:pPr>
      <w:r>
        <w:rPr>
          <w:rFonts w:hint="eastAsia"/>
          <w:szCs w:val="21"/>
        </w:rPr>
        <w:t>采购代理机构将按照采购文件规定的时间通过“政采云”组织开标、开启投标文件，所有供</w:t>
      </w:r>
      <w:r>
        <w:rPr>
          <w:rFonts w:ascii="宋体" w:hAnsi="宋体" w:cs="宋体" w:hint="eastAsia"/>
          <w:kern w:val="0"/>
          <w:szCs w:val="21"/>
        </w:rPr>
        <w:t>应商均应当准时在线参加。</w:t>
      </w:r>
    </w:p>
    <w:p w14:paraId="5D96E79B" w14:textId="77777777" w:rsidR="0065109B" w:rsidRDefault="00000000">
      <w:pPr>
        <w:spacing w:line="360" w:lineRule="auto"/>
        <w:ind w:firstLineChars="200" w:firstLine="420"/>
      </w:pPr>
      <w:bookmarkStart w:id="75" w:name="_Toc286"/>
      <w:r>
        <w:rPr>
          <w:rFonts w:hint="eastAsia"/>
        </w:rPr>
        <w:t>（二）开标准备</w:t>
      </w:r>
      <w:bookmarkEnd w:id="75"/>
    </w:p>
    <w:p w14:paraId="013FFCC1" w14:textId="77777777" w:rsidR="0065109B" w:rsidRDefault="00000000">
      <w:pPr>
        <w:spacing w:line="360" w:lineRule="auto"/>
        <w:ind w:firstLineChars="200" w:firstLine="420"/>
        <w:rPr>
          <w:szCs w:val="21"/>
        </w:rPr>
      </w:pPr>
      <w:r>
        <w:rPr>
          <w:rFonts w:hint="eastAsia"/>
          <w:szCs w:val="21"/>
        </w:rPr>
        <w:t>1.</w:t>
      </w:r>
      <w:r>
        <w:rPr>
          <w:rFonts w:hint="eastAsia"/>
          <w:szCs w:val="21"/>
        </w:rPr>
        <w:t>开标的准备工作由采购代理机构负责落实；</w:t>
      </w:r>
    </w:p>
    <w:p w14:paraId="0ED02A9E" w14:textId="77777777" w:rsidR="0065109B" w:rsidRDefault="00000000">
      <w:pPr>
        <w:spacing w:line="360" w:lineRule="auto"/>
        <w:ind w:firstLineChars="200" w:firstLine="420"/>
        <w:rPr>
          <w:szCs w:val="21"/>
        </w:rPr>
      </w:pPr>
      <w:r>
        <w:rPr>
          <w:rFonts w:hint="eastAsia"/>
          <w:szCs w:val="21"/>
        </w:rPr>
        <w:t>2.</w:t>
      </w:r>
      <w:r>
        <w:rPr>
          <w:rFonts w:hint="eastAsia"/>
          <w:szCs w:val="21"/>
        </w:rPr>
        <w:t>采购代理机构将按照采购文件规定的时间通过“政采云”组织开标、开启投标文件，所有供应商均应当准时在线参加。如在开标过程中有电子询标，应在规定的时间内对电子询标函进行澄清、答复。超过规定时间的询标函将不予接受，评标为委员会可以作出不利于被询标人的决定。供应商如不参加开标大会的，视同认可开标结果，事后不得对采购相关人员、开标过程和开标结果提出异议，同时供应商因未在线参加开标而导致投标文件无法按时解密等一切后果由供应商自己承担。</w:t>
      </w:r>
    </w:p>
    <w:p w14:paraId="62FFB335" w14:textId="77777777" w:rsidR="0065109B" w:rsidRDefault="00000000">
      <w:pPr>
        <w:spacing w:line="360" w:lineRule="auto"/>
        <w:ind w:firstLineChars="200" w:firstLine="420"/>
      </w:pPr>
      <w:bookmarkStart w:id="76" w:name="_Toc28118"/>
      <w:r>
        <w:rPr>
          <w:rFonts w:hint="eastAsia"/>
        </w:rPr>
        <w:t>（三）开标流程</w:t>
      </w:r>
      <w:bookmarkEnd w:id="76"/>
    </w:p>
    <w:p w14:paraId="068AEC5C" w14:textId="77777777" w:rsidR="0065109B" w:rsidRDefault="00000000">
      <w:pPr>
        <w:spacing w:line="360" w:lineRule="auto"/>
        <w:ind w:firstLineChars="200" w:firstLine="420"/>
        <w:rPr>
          <w:szCs w:val="21"/>
        </w:rPr>
      </w:pPr>
      <w:r>
        <w:rPr>
          <w:rFonts w:hint="eastAsia"/>
          <w:szCs w:val="21"/>
        </w:rPr>
        <w:t>1.</w:t>
      </w:r>
      <w:r>
        <w:rPr>
          <w:rFonts w:hint="eastAsia"/>
          <w:szCs w:val="21"/>
        </w:rPr>
        <w:t>向各供应商发出电子加密投标文件【开始解密】通知，由供应商按采购文件规定的时间内自行进行投标文件解密。供应商在规定的时间内无法完成已递交的“电子加密投标文件”解密的，由代理机构上传投标人在开标截至时间前提交的“电子备份投标文件”，“电子加密投标文件”自动作废，开评标内容以“电子备份投标文件”为准。未提供“电子加密投标文件”仅提供“电子备份投标文件”视为自动放弃投标处理。</w:t>
      </w:r>
    </w:p>
    <w:p w14:paraId="1A9A3707" w14:textId="77777777" w:rsidR="0065109B" w:rsidRDefault="00000000">
      <w:pPr>
        <w:spacing w:line="360" w:lineRule="auto"/>
        <w:ind w:firstLineChars="200" w:firstLine="420"/>
        <w:rPr>
          <w:szCs w:val="21"/>
        </w:rPr>
      </w:pPr>
      <w:r>
        <w:rPr>
          <w:rFonts w:hint="eastAsia"/>
          <w:szCs w:val="21"/>
        </w:rPr>
        <w:t>2.</w:t>
      </w:r>
      <w:r>
        <w:rPr>
          <w:rFonts w:hint="eastAsia"/>
          <w:szCs w:val="21"/>
        </w:rPr>
        <w:t>投标文件解密结束，开启投标文件，进入资格审查；</w:t>
      </w:r>
    </w:p>
    <w:p w14:paraId="293DC476" w14:textId="77777777" w:rsidR="0065109B" w:rsidRDefault="00000000">
      <w:pPr>
        <w:spacing w:line="360" w:lineRule="auto"/>
        <w:ind w:firstLineChars="200" w:firstLine="420"/>
        <w:rPr>
          <w:szCs w:val="21"/>
        </w:rPr>
      </w:pPr>
      <w:r>
        <w:rPr>
          <w:rFonts w:hint="eastAsia"/>
          <w:szCs w:val="21"/>
        </w:rPr>
        <w:t>3.</w:t>
      </w:r>
      <w:r>
        <w:rPr>
          <w:rFonts w:hint="eastAsia"/>
          <w:szCs w:val="21"/>
        </w:rPr>
        <w:t>开启资格审查通过的供应商的商务技术文件进入符合性审查、商务技术评审；</w:t>
      </w:r>
    </w:p>
    <w:p w14:paraId="41A6B032" w14:textId="77777777" w:rsidR="0065109B" w:rsidRDefault="00000000">
      <w:pPr>
        <w:spacing w:line="360" w:lineRule="auto"/>
        <w:ind w:firstLineChars="200" w:firstLine="420"/>
        <w:rPr>
          <w:szCs w:val="21"/>
        </w:rPr>
      </w:pPr>
      <w:r>
        <w:rPr>
          <w:rFonts w:hint="eastAsia"/>
          <w:szCs w:val="21"/>
        </w:rPr>
        <w:t>4.</w:t>
      </w:r>
      <w:r>
        <w:rPr>
          <w:rFonts w:hint="eastAsia"/>
          <w:szCs w:val="21"/>
        </w:rPr>
        <w:t>符合性审查、商务技术评审结束后，公布符合性审查、商务技术评审无效供应商名称及理由；公布经商务技术评审后有效供应商的名单，同时公布其商务技术得分（总分）情况。</w:t>
      </w:r>
    </w:p>
    <w:p w14:paraId="32C23306" w14:textId="77777777" w:rsidR="0065109B" w:rsidRDefault="00000000">
      <w:pPr>
        <w:spacing w:line="360" w:lineRule="auto"/>
        <w:ind w:firstLineChars="200" w:firstLine="420"/>
        <w:rPr>
          <w:szCs w:val="21"/>
        </w:rPr>
      </w:pPr>
      <w:r>
        <w:rPr>
          <w:szCs w:val="21"/>
        </w:rPr>
        <w:t>5.</w:t>
      </w:r>
      <w:r>
        <w:rPr>
          <w:rFonts w:hint="eastAsia"/>
          <w:szCs w:val="21"/>
        </w:rPr>
        <w:t>开启符合性审查、商务技术评审有效供应商的《报价文件》，唱标结束后，由评标委员会对报价的合理性、准确性等进行审查核实。</w:t>
      </w:r>
    </w:p>
    <w:p w14:paraId="5F2C443F" w14:textId="77777777" w:rsidR="0065109B" w:rsidRDefault="00000000">
      <w:pPr>
        <w:spacing w:line="360" w:lineRule="auto"/>
        <w:ind w:firstLineChars="200" w:firstLine="420"/>
        <w:rPr>
          <w:szCs w:val="21"/>
        </w:rPr>
      </w:pPr>
      <w:r>
        <w:rPr>
          <w:rFonts w:hint="eastAsia"/>
          <w:szCs w:val="21"/>
        </w:rPr>
        <w:t>6.</w:t>
      </w:r>
      <w:r>
        <w:rPr>
          <w:rFonts w:hint="eastAsia"/>
          <w:szCs w:val="21"/>
        </w:rPr>
        <w:t>评审结束后，公布中标候选人。</w:t>
      </w:r>
    </w:p>
    <w:p w14:paraId="40430146" w14:textId="77777777" w:rsidR="0065109B" w:rsidRDefault="00000000">
      <w:pPr>
        <w:spacing w:line="360" w:lineRule="auto"/>
        <w:ind w:firstLineChars="200" w:firstLine="420"/>
        <w:rPr>
          <w:szCs w:val="21"/>
        </w:rPr>
      </w:pPr>
      <w:r>
        <w:rPr>
          <w:rFonts w:hint="eastAsia"/>
          <w:szCs w:val="21"/>
        </w:rPr>
        <w:t>特别说明：政采云公司如对电子化开标及评审程序有调整的，按调整后的程序操作。</w:t>
      </w:r>
    </w:p>
    <w:p w14:paraId="6594B2D8" w14:textId="77777777" w:rsidR="0065109B" w:rsidRDefault="00000000">
      <w:pPr>
        <w:pStyle w:val="afa"/>
        <w:spacing w:before="0" w:after="0" w:line="360" w:lineRule="auto"/>
        <w:rPr>
          <w:rFonts w:ascii="宋体" w:hAnsi="宋体" w:cs="宋体"/>
          <w:szCs w:val="21"/>
        </w:rPr>
      </w:pPr>
      <w:bookmarkStart w:id="77" w:name="_Toc41391160"/>
      <w:bookmarkStart w:id="78" w:name="_Toc8276"/>
      <w:bookmarkStart w:id="79" w:name="_Toc36022651"/>
      <w:r>
        <w:rPr>
          <w:rFonts w:ascii="宋体" w:hAnsi="宋体" w:cs="宋体" w:hint="eastAsia"/>
          <w:szCs w:val="21"/>
        </w:rPr>
        <w:t>二、评标委员会</w:t>
      </w:r>
      <w:bookmarkEnd w:id="77"/>
      <w:bookmarkEnd w:id="78"/>
      <w:bookmarkEnd w:id="79"/>
    </w:p>
    <w:p w14:paraId="149DEF33"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（一）本次招标依法组建评标委员会。评标委员会由1名采购人代表和4名评审专家组成，评审专家从专家库随机抽取，如采购人不派代表评审，则评委会全部由评审专家组成。</w:t>
      </w:r>
    </w:p>
    <w:p w14:paraId="09EE2C21"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（二）评标原则。评标委员会必须遵循公平、公正、客观、科学的原则和规定的程序进行评标；</w:t>
      </w:r>
      <w:r>
        <w:rPr>
          <w:rFonts w:ascii="宋体" w:hAnsi="宋体" w:cs="宋体" w:hint="eastAsia"/>
          <w:szCs w:val="21"/>
        </w:rPr>
        <w:lastRenderedPageBreak/>
        <w:t>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14:paraId="111FB519"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（三）评审专家有下列情形之一的，受到邀请应主动提出回避，采购当事人也可以要求该评审专家回避：</w:t>
      </w:r>
    </w:p>
    <w:p w14:paraId="08734206"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lang w:bidi="ar"/>
        </w:rPr>
        <w:t>1.参加采购活动前三年内，与供应商存在劳动关系，或者担任过供应商的董事、监事，或者是供应商的控股股东或实际控制人；</w:t>
      </w:r>
    </w:p>
    <w:p w14:paraId="48B88DA9"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lang w:bidi="ar"/>
        </w:rPr>
        <w:t>2.与供应商的法定代表人或者负责人有夫妻、直系血亲、三代以内旁系血亲或者近姻亲关系；</w:t>
      </w:r>
    </w:p>
    <w:p w14:paraId="6B1F700C"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lang w:bidi="ar"/>
        </w:rPr>
        <w:t>3.与供应商有其他可能影响政府采购活动公平、公正进行的关系；</w:t>
      </w:r>
    </w:p>
    <w:p w14:paraId="301A6C87" w14:textId="77777777" w:rsidR="0065109B" w:rsidRDefault="00000000">
      <w:pPr>
        <w:spacing w:line="360" w:lineRule="auto"/>
        <w:ind w:firstLineChars="200" w:firstLine="420"/>
      </w:pPr>
      <w:r>
        <w:rPr>
          <w:rFonts w:hint="eastAsia"/>
          <w:lang w:bidi="ar"/>
        </w:rPr>
        <w:t>4</w:t>
      </w:r>
      <w:r>
        <w:rPr>
          <w:lang w:bidi="ar"/>
        </w:rPr>
        <w:t>.</w:t>
      </w:r>
      <w:r>
        <w:rPr>
          <w:rFonts w:cs="宋体" w:hint="eastAsia"/>
          <w:lang w:bidi="ar"/>
        </w:rPr>
        <w:t>参与过采购项目进口产品论证的专家；</w:t>
      </w:r>
    </w:p>
    <w:p w14:paraId="00C24DBD" w14:textId="77777777" w:rsidR="0065109B" w:rsidRDefault="00000000">
      <w:pPr>
        <w:spacing w:line="360" w:lineRule="auto"/>
        <w:ind w:firstLineChars="200" w:firstLine="420"/>
      </w:pPr>
      <w:r>
        <w:rPr>
          <w:rFonts w:hint="eastAsia"/>
          <w:lang w:bidi="ar"/>
        </w:rPr>
        <w:t>5</w:t>
      </w:r>
      <w:r>
        <w:rPr>
          <w:lang w:bidi="ar"/>
        </w:rPr>
        <w:t>.</w:t>
      </w:r>
      <w:r>
        <w:rPr>
          <w:rFonts w:cs="宋体" w:hint="eastAsia"/>
          <w:lang w:bidi="ar"/>
        </w:rPr>
        <w:t>通过随机抽到采购单位的评审专家，采购人已经指定了采购人代表，该评审专家应当回避，采购人自行选定相应专业领域评审专家情形除外。</w:t>
      </w:r>
    </w:p>
    <w:p w14:paraId="392D0535"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（四）评标委员会判断投标文件的有效性、合格性和响应情况，仅依据投标人所递交一切文件的真实表述，不受与本项目无直接关联的外部信息、传言而影响自身的专业判断。</w:t>
      </w:r>
    </w:p>
    <w:p w14:paraId="0F2D88EA" w14:textId="77777777" w:rsidR="0065109B" w:rsidRDefault="00000000">
      <w:pPr>
        <w:spacing w:line="360" w:lineRule="auto"/>
        <w:ind w:firstLineChars="200" w:firstLine="420"/>
        <w:rPr>
          <w:rFonts w:ascii="宋体" w:hAnsi="宋体" w:cs="宋体"/>
          <w:szCs w:val="21"/>
          <w:highlight w:val="yellow"/>
        </w:rPr>
      </w:pPr>
      <w:r>
        <w:rPr>
          <w:rFonts w:ascii="宋体" w:hAnsi="宋体" w:cs="宋体" w:hint="eastAsia"/>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14:paraId="60EA42F6" w14:textId="77777777" w:rsidR="0065109B" w:rsidRDefault="00000000">
      <w:pPr>
        <w:pStyle w:val="afa"/>
        <w:spacing w:before="0" w:after="0" w:line="360" w:lineRule="auto"/>
        <w:rPr>
          <w:rFonts w:ascii="宋体" w:hAnsi="宋体" w:cs="宋体"/>
          <w:szCs w:val="21"/>
        </w:rPr>
      </w:pPr>
      <w:bookmarkStart w:id="80" w:name="_Toc481567076"/>
      <w:bookmarkStart w:id="81" w:name="_Toc41391161"/>
      <w:bookmarkStart w:id="82" w:name="_Toc24798"/>
      <w:bookmarkStart w:id="83" w:name="_Toc36022652"/>
      <w:r>
        <w:rPr>
          <w:rFonts w:ascii="宋体" w:hAnsi="宋体" w:cs="宋体" w:hint="eastAsia"/>
          <w:szCs w:val="21"/>
        </w:rPr>
        <w:t>三、评标方法</w:t>
      </w:r>
      <w:bookmarkEnd w:id="80"/>
      <w:bookmarkEnd w:id="81"/>
      <w:bookmarkEnd w:id="82"/>
      <w:bookmarkEnd w:id="83"/>
    </w:p>
    <w:p w14:paraId="1617BBED" w14:textId="77777777" w:rsidR="0065109B" w:rsidRDefault="00000000">
      <w:pPr>
        <w:spacing w:line="360" w:lineRule="auto"/>
      </w:pPr>
      <w:bookmarkStart w:id="84" w:name="_Toc10669"/>
      <w:r>
        <w:rPr>
          <w:rFonts w:hint="eastAsia"/>
        </w:rPr>
        <w:t>（一）本次采购项目的评标方法为：综合评分法。</w:t>
      </w:r>
      <w:bookmarkEnd w:id="84"/>
    </w:p>
    <w:p w14:paraId="27911D6F" w14:textId="77777777" w:rsidR="0065109B" w:rsidRDefault="00000000">
      <w:pPr>
        <w:spacing w:line="360" w:lineRule="auto"/>
      </w:pPr>
      <w:bookmarkStart w:id="85" w:name="_Toc6729"/>
      <w:r>
        <w:rPr>
          <w:rFonts w:hint="eastAsia"/>
        </w:rPr>
        <w:t>（二）评分权重：总分</w:t>
      </w:r>
      <w:r>
        <w:rPr>
          <w:rFonts w:hint="eastAsia"/>
        </w:rPr>
        <w:t>100</w:t>
      </w:r>
      <w:r>
        <w:rPr>
          <w:rFonts w:hint="eastAsia"/>
        </w:rPr>
        <w:t>分</w:t>
      </w:r>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4513"/>
        <w:gridCol w:w="1614"/>
      </w:tblGrid>
      <w:tr w:rsidR="0065109B" w14:paraId="0F934EB2" w14:textId="77777777">
        <w:trPr>
          <w:jc w:val="center"/>
        </w:trPr>
        <w:tc>
          <w:tcPr>
            <w:tcW w:w="1802" w:type="dxa"/>
          </w:tcPr>
          <w:p w14:paraId="0522F6DB" w14:textId="77777777" w:rsidR="0065109B" w:rsidRDefault="00000000">
            <w:pPr>
              <w:spacing w:line="360" w:lineRule="auto"/>
              <w:jc w:val="center"/>
              <w:rPr>
                <w:rFonts w:ascii="宋体" w:hAnsi="宋体" w:cs="宋体"/>
                <w:szCs w:val="21"/>
              </w:rPr>
            </w:pPr>
            <w:r>
              <w:rPr>
                <w:rFonts w:ascii="宋体" w:hAnsi="宋体" w:cs="宋体" w:hint="eastAsia"/>
                <w:szCs w:val="21"/>
              </w:rPr>
              <w:t>评分项目</w:t>
            </w:r>
          </w:p>
        </w:tc>
        <w:tc>
          <w:tcPr>
            <w:tcW w:w="4513" w:type="dxa"/>
          </w:tcPr>
          <w:p w14:paraId="2964E6A2" w14:textId="77777777" w:rsidR="0065109B" w:rsidRDefault="00000000">
            <w:pPr>
              <w:spacing w:line="360" w:lineRule="auto"/>
              <w:jc w:val="center"/>
              <w:rPr>
                <w:rFonts w:ascii="宋体" w:hAnsi="宋体" w:cs="宋体"/>
                <w:szCs w:val="21"/>
              </w:rPr>
            </w:pPr>
            <w:r>
              <w:rPr>
                <w:rFonts w:ascii="宋体" w:hAnsi="宋体" w:cs="宋体" w:hint="eastAsia"/>
                <w:szCs w:val="21"/>
              </w:rPr>
              <w:t>商务技术分(%)</w:t>
            </w:r>
          </w:p>
        </w:tc>
        <w:tc>
          <w:tcPr>
            <w:tcW w:w="1614" w:type="dxa"/>
          </w:tcPr>
          <w:p w14:paraId="1EF09BBC" w14:textId="77777777" w:rsidR="0065109B" w:rsidRDefault="00000000">
            <w:pPr>
              <w:spacing w:line="360" w:lineRule="auto"/>
              <w:jc w:val="center"/>
              <w:rPr>
                <w:rFonts w:ascii="宋体" w:hAnsi="宋体" w:cs="宋体"/>
                <w:szCs w:val="21"/>
              </w:rPr>
            </w:pPr>
            <w:r>
              <w:rPr>
                <w:rFonts w:ascii="宋体" w:hAnsi="宋体" w:cs="宋体" w:hint="eastAsia"/>
                <w:szCs w:val="21"/>
              </w:rPr>
              <w:t>价格分(%)</w:t>
            </w:r>
          </w:p>
        </w:tc>
      </w:tr>
      <w:tr w:rsidR="0065109B" w14:paraId="62B58BB0" w14:textId="77777777">
        <w:trPr>
          <w:jc w:val="center"/>
        </w:trPr>
        <w:tc>
          <w:tcPr>
            <w:tcW w:w="1802" w:type="dxa"/>
          </w:tcPr>
          <w:p w14:paraId="213EBC83" w14:textId="77777777" w:rsidR="0065109B" w:rsidRDefault="00000000">
            <w:pPr>
              <w:spacing w:line="360" w:lineRule="auto"/>
              <w:jc w:val="center"/>
              <w:rPr>
                <w:rFonts w:ascii="宋体" w:hAnsi="宋体" w:cs="宋体"/>
                <w:szCs w:val="21"/>
              </w:rPr>
            </w:pPr>
            <w:r>
              <w:rPr>
                <w:rFonts w:ascii="宋体" w:hAnsi="宋体" w:cs="宋体" w:hint="eastAsia"/>
                <w:szCs w:val="21"/>
              </w:rPr>
              <w:t>权重</w:t>
            </w:r>
          </w:p>
        </w:tc>
        <w:tc>
          <w:tcPr>
            <w:tcW w:w="4513" w:type="dxa"/>
          </w:tcPr>
          <w:p w14:paraId="7ED2A9C1" w14:textId="77777777" w:rsidR="0065109B" w:rsidRDefault="00000000">
            <w:pPr>
              <w:spacing w:line="360" w:lineRule="auto"/>
              <w:jc w:val="center"/>
              <w:rPr>
                <w:rFonts w:ascii="宋体" w:hAnsi="宋体" w:cs="宋体"/>
                <w:szCs w:val="21"/>
              </w:rPr>
            </w:pPr>
            <w:r>
              <w:rPr>
                <w:rFonts w:ascii="宋体" w:hAnsi="宋体" w:cs="宋体" w:hint="eastAsia"/>
                <w:szCs w:val="21"/>
              </w:rPr>
              <w:t>85</w:t>
            </w:r>
          </w:p>
        </w:tc>
        <w:tc>
          <w:tcPr>
            <w:tcW w:w="1614" w:type="dxa"/>
          </w:tcPr>
          <w:p w14:paraId="72C74BD8" w14:textId="77777777" w:rsidR="0065109B" w:rsidRDefault="00000000">
            <w:pPr>
              <w:spacing w:line="360" w:lineRule="auto"/>
              <w:jc w:val="center"/>
              <w:rPr>
                <w:rFonts w:ascii="宋体" w:hAnsi="宋体" w:cs="宋体"/>
                <w:szCs w:val="21"/>
              </w:rPr>
            </w:pPr>
            <w:r>
              <w:rPr>
                <w:rFonts w:ascii="宋体" w:hAnsi="宋体" w:cs="宋体" w:hint="eastAsia"/>
                <w:szCs w:val="21"/>
              </w:rPr>
              <w:t>15</w:t>
            </w:r>
          </w:p>
        </w:tc>
      </w:tr>
    </w:tbl>
    <w:p w14:paraId="69BCC044" w14:textId="77777777" w:rsidR="0065109B" w:rsidRDefault="00000000">
      <w:pPr>
        <w:spacing w:line="360" w:lineRule="auto"/>
        <w:ind w:firstLineChars="200" w:firstLine="420"/>
        <w:rPr>
          <w:rFonts w:ascii="宋体" w:hAnsi="宋体" w:cs="宋体"/>
          <w:szCs w:val="21"/>
        </w:rPr>
      </w:pPr>
      <w:r>
        <w:rPr>
          <w:rFonts w:ascii="宋体" w:hAnsi="宋体" w:cs="宋体"/>
          <w:szCs w:val="21"/>
        </w:rPr>
        <w:t>1</w:t>
      </w:r>
      <w:r>
        <w:rPr>
          <w:rFonts w:ascii="宋体" w:hAnsi="宋体" w:cs="宋体" w:hint="eastAsia"/>
          <w:szCs w:val="21"/>
        </w:rPr>
        <w:t>.价格分采用低价优先法计算，即满足采购文件要求且参与评审价格最低为评标基准价，其价格分为满分。其他投标人的价格分按照下列公式计算：</w:t>
      </w:r>
    </w:p>
    <w:p w14:paraId="0928EF09"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参与评审价格=投标价格×（1-小微企业价格扣除优惠值）</w:t>
      </w:r>
    </w:p>
    <w:p w14:paraId="0266E931"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价格分=（评标基准价/参与评审的价格）×价格权值×100</w:t>
      </w:r>
    </w:p>
    <w:p w14:paraId="410CA3C4"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2.合格投标人评标综合得分=价格分+商务技术分。</w:t>
      </w:r>
    </w:p>
    <w:p w14:paraId="1CF35B11"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b/>
          <w:bCs/>
          <w:szCs w:val="21"/>
        </w:rPr>
        <w:t>报价要求：本次采购设有预算价(或最高限价)，投标人报价超出预算价(或最高限价)的投标文件作无效处理。</w:t>
      </w:r>
    </w:p>
    <w:p w14:paraId="3EF962E2"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4.采用综合评分法的，评标结果按评审后得分由高到低顺序排列。得分相同的，按投标报价由</w:t>
      </w:r>
      <w:r>
        <w:rPr>
          <w:rFonts w:ascii="宋体" w:hAnsi="宋体" w:cs="宋体" w:hint="eastAsia"/>
          <w:szCs w:val="21"/>
        </w:rPr>
        <w:lastRenderedPageBreak/>
        <w:t>低到高顺序排列。得分且投标报价相同的并列。投标文件满足采购文件全部实质性要求，且按照评审因素的量化指标评审得分最高的投标人为排名第一的中标候选人。</w:t>
      </w:r>
    </w:p>
    <w:p w14:paraId="00534B6D" w14:textId="77777777" w:rsidR="0065109B" w:rsidRDefault="00000000">
      <w:pPr>
        <w:spacing w:line="360" w:lineRule="auto"/>
      </w:pPr>
      <w:bookmarkStart w:id="86" w:name="_Toc12206"/>
      <w:r>
        <w:rPr>
          <w:rFonts w:hint="eastAsia"/>
        </w:rPr>
        <w:t>（三）</w:t>
      </w:r>
      <w:bookmarkStart w:id="87" w:name="_Toc481567079"/>
      <w:r>
        <w:rPr>
          <w:rFonts w:hint="eastAsia"/>
        </w:rPr>
        <w:t>投标文件的澄清</w:t>
      </w:r>
      <w:bookmarkEnd w:id="86"/>
      <w:bookmarkEnd w:id="87"/>
    </w:p>
    <w:p w14:paraId="1681477A" w14:textId="77777777" w:rsidR="0065109B" w:rsidRDefault="00000000">
      <w:pPr>
        <w:spacing w:line="360" w:lineRule="auto"/>
        <w:ind w:firstLineChars="200" w:firstLine="420"/>
        <w:rPr>
          <w:rFonts w:ascii="宋体" w:hAnsi="宋体" w:cs="宋体"/>
          <w:szCs w:val="21"/>
        </w:rPr>
      </w:pPr>
      <w:r>
        <w:rPr>
          <w:rFonts w:ascii="宋体" w:hAnsi="宋体" w:cs="宋体"/>
          <w:szCs w:val="21"/>
        </w:rPr>
        <w:t>1</w:t>
      </w:r>
      <w:r>
        <w:rPr>
          <w:rFonts w:ascii="宋体" w:hAnsi="宋体" w:cs="宋体" w:hint="eastAsia"/>
          <w:szCs w:val="21"/>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评标方法第四条规定，凡属于评标小组在评标中发现的计算错误并进行核实的修改不在此列。</w:t>
      </w:r>
    </w:p>
    <w:p w14:paraId="789FD39B"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2.如果供应商代表拒绝按评标委员会要求在“政采云”平台作出在线回复且无其他有效回复方式的，评标委员会可以对其作出无效标处理。</w:t>
      </w:r>
    </w:p>
    <w:p w14:paraId="2685EA09" w14:textId="77777777" w:rsidR="0065109B" w:rsidRDefault="00000000">
      <w:pPr>
        <w:spacing w:line="360" w:lineRule="auto"/>
      </w:pPr>
      <w:bookmarkStart w:id="88" w:name="_Toc20032"/>
      <w:r>
        <w:rPr>
          <w:rFonts w:hint="eastAsia"/>
        </w:rPr>
        <w:t>（四）投标文件错误修正原则</w:t>
      </w:r>
      <w:bookmarkEnd w:id="88"/>
    </w:p>
    <w:p w14:paraId="7A702991" w14:textId="77777777" w:rsidR="0065109B" w:rsidRDefault="00000000">
      <w:pPr>
        <w:spacing w:line="360" w:lineRule="auto"/>
        <w:ind w:firstLineChars="200" w:firstLine="420"/>
        <w:rPr>
          <w:rFonts w:ascii="宋体" w:cs="宋体"/>
          <w:szCs w:val="21"/>
        </w:rPr>
      </w:pPr>
      <w:bookmarkStart w:id="89" w:name="_Toc481567077"/>
      <w:bookmarkStart w:id="90" w:name="_Toc41391162"/>
      <w:bookmarkStart w:id="91" w:name="_Toc36022653"/>
      <w:r>
        <w:rPr>
          <w:rFonts w:ascii="宋体" w:cs="宋体" w:hint="eastAsia"/>
          <w:szCs w:val="21"/>
        </w:rPr>
        <w:t>1.投标文件如果出现计算上的错误，修正错误的原则如下：</w:t>
      </w:r>
    </w:p>
    <w:p w14:paraId="3BF798C3" w14:textId="77777777" w:rsidR="0065109B" w:rsidRDefault="00000000">
      <w:pPr>
        <w:spacing w:line="360" w:lineRule="auto"/>
        <w:ind w:firstLineChars="200" w:firstLine="420"/>
        <w:rPr>
          <w:rFonts w:ascii="宋体" w:cs="宋体"/>
          <w:szCs w:val="21"/>
        </w:rPr>
      </w:pPr>
      <w:r>
        <w:rPr>
          <w:rFonts w:ascii="宋体" w:cs="宋体" w:hint="eastAsia"/>
          <w:szCs w:val="21"/>
        </w:rPr>
        <w:t>1.1《开标一览表》内容与《投标报价明细表（经费测算表）》不一致的，以《开标一览表》为准；</w:t>
      </w:r>
    </w:p>
    <w:p w14:paraId="24AC38B3" w14:textId="77777777" w:rsidR="0065109B" w:rsidRDefault="00000000">
      <w:pPr>
        <w:spacing w:line="360" w:lineRule="auto"/>
        <w:ind w:firstLineChars="200" w:firstLine="420"/>
        <w:rPr>
          <w:rFonts w:ascii="宋体" w:cs="宋体"/>
          <w:szCs w:val="21"/>
        </w:rPr>
      </w:pPr>
      <w:r>
        <w:rPr>
          <w:rFonts w:ascii="宋体" w:cs="宋体" w:hint="eastAsia"/>
          <w:szCs w:val="21"/>
        </w:rPr>
        <w:t>1.2大写金额和小写金额不一致的，以大写金额为准；</w:t>
      </w:r>
    </w:p>
    <w:p w14:paraId="7E07E5EB" w14:textId="77777777" w:rsidR="0065109B" w:rsidRDefault="00000000">
      <w:pPr>
        <w:spacing w:line="360" w:lineRule="auto"/>
        <w:ind w:firstLineChars="200" w:firstLine="420"/>
        <w:rPr>
          <w:rFonts w:ascii="宋体" w:cs="宋体"/>
          <w:szCs w:val="21"/>
        </w:rPr>
      </w:pPr>
      <w:r>
        <w:rPr>
          <w:rFonts w:ascii="宋体" w:cs="宋体" w:hint="eastAsia"/>
          <w:szCs w:val="21"/>
        </w:rPr>
        <w:t>1.3单价金额小数点或者百分比有明显错位的，以开标一览表的总价为准，并修改单价；</w:t>
      </w:r>
    </w:p>
    <w:p w14:paraId="100C5FBC" w14:textId="77777777" w:rsidR="0065109B" w:rsidRDefault="00000000">
      <w:pPr>
        <w:spacing w:line="360" w:lineRule="auto"/>
        <w:ind w:firstLineChars="200" w:firstLine="420"/>
        <w:rPr>
          <w:rFonts w:ascii="宋体" w:cs="宋体"/>
          <w:szCs w:val="21"/>
        </w:rPr>
      </w:pPr>
      <w:r>
        <w:rPr>
          <w:rFonts w:ascii="宋体" w:cs="宋体" w:hint="eastAsia"/>
          <w:szCs w:val="21"/>
        </w:rPr>
        <w:t>1.4总价金额与按单价汇总金额不一致的，以单价金额计算结果为准。</w:t>
      </w:r>
    </w:p>
    <w:p w14:paraId="45C17069" w14:textId="77777777" w:rsidR="0065109B" w:rsidRDefault="00000000">
      <w:pPr>
        <w:spacing w:line="360" w:lineRule="auto"/>
        <w:ind w:firstLineChars="200" w:firstLine="420"/>
        <w:rPr>
          <w:rFonts w:ascii="宋体" w:cs="宋体"/>
          <w:szCs w:val="21"/>
        </w:rPr>
      </w:pPr>
      <w:r>
        <w:rPr>
          <w:rFonts w:ascii="宋体" w:cs="宋体" w:hint="eastAsia"/>
          <w:szCs w:val="21"/>
        </w:rPr>
        <w:t>同时出现两种以上不一致的，按照前款规定的顺序修正。修正后的报价经投标人确认后产生约束力，投标人不确认的，其投标无效。</w:t>
      </w:r>
    </w:p>
    <w:p w14:paraId="29024011" w14:textId="77777777" w:rsidR="0065109B" w:rsidRDefault="00000000">
      <w:pPr>
        <w:spacing w:line="360" w:lineRule="auto"/>
        <w:ind w:firstLineChars="200" w:firstLine="420"/>
        <w:rPr>
          <w:rFonts w:ascii="宋体" w:cs="宋体"/>
          <w:szCs w:val="21"/>
        </w:rPr>
      </w:pPr>
      <w:r>
        <w:rPr>
          <w:rFonts w:ascii="宋体" w:cs="宋体" w:hint="eastAsia"/>
          <w:szCs w:val="21"/>
        </w:rPr>
        <w:t>2.投标文件如果出现表达上的错误，修正错误的原则如下：</w:t>
      </w:r>
    </w:p>
    <w:p w14:paraId="5660906F" w14:textId="77777777" w:rsidR="0065109B" w:rsidRDefault="00000000">
      <w:pPr>
        <w:spacing w:line="360" w:lineRule="auto"/>
        <w:ind w:firstLineChars="200" w:firstLine="420"/>
        <w:rPr>
          <w:rFonts w:ascii="宋体" w:cs="宋体"/>
          <w:szCs w:val="21"/>
        </w:rPr>
      </w:pPr>
      <w:r>
        <w:rPr>
          <w:rFonts w:ascii="宋体" w:cs="宋体" w:hint="eastAsia"/>
          <w:szCs w:val="21"/>
        </w:rPr>
        <w:t>2.1对不同文字文本投标文件的解释发生异议的，以中文文本为准；</w:t>
      </w:r>
    </w:p>
    <w:p w14:paraId="5191DE5F" w14:textId="77777777" w:rsidR="0065109B" w:rsidRDefault="00000000">
      <w:pPr>
        <w:spacing w:line="360" w:lineRule="auto"/>
        <w:ind w:firstLineChars="200" w:firstLine="420"/>
        <w:rPr>
          <w:rFonts w:ascii="宋体" w:cs="宋体"/>
          <w:szCs w:val="21"/>
        </w:rPr>
      </w:pPr>
      <w:r>
        <w:rPr>
          <w:rFonts w:ascii="宋体" w:cs="宋体" w:hint="eastAsia"/>
          <w:szCs w:val="21"/>
        </w:rPr>
        <w:t>2.2客户端填写的报价与以电子投标文件内开标一览表报价不一致的，应以电子投标文件内开标一览表中的报价为准。</w:t>
      </w:r>
    </w:p>
    <w:p w14:paraId="640CB980" w14:textId="77777777" w:rsidR="0065109B" w:rsidRDefault="00000000">
      <w:pPr>
        <w:spacing w:line="360" w:lineRule="auto"/>
        <w:ind w:firstLineChars="200" w:firstLine="420"/>
        <w:rPr>
          <w:rFonts w:ascii="宋体" w:cs="宋体"/>
          <w:szCs w:val="21"/>
        </w:rPr>
      </w:pPr>
      <w:r>
        <w:rPr>
          <w:rFonts w:ascii="宋体" w:cs="宋体" w:hint="eastAsia"/>
          <w:szCs w:val="21"/>
        </w:rPr>
        <w:t>评标委员会可以拒绝接受不是中文版的投标文件以及与投标相关的资料。</w:t>
      </w:r>
    </w:p>
    <w:p w14:paraId="57355F48" w14:textId="77777777" w:rsidR="0065109B" w:rsidRDefault="00000000">
      <w:pPr>
        <w:pStyle w:val="afa"/>
        <w:spacing w:before="0" w:after="0" w:line="360" w:lineRule="auto"/>
        <w:rPr>
          <w:rFonts w:ascii="宋体" w:hAnsi="宋体" w:cs="宋体"/>
          <w:szCs w:val="21"/>
        </w:rPr>
      </w:pPr>
      <w:bookmarkStart w:id="92" w:name="_Toc32543"/>
      <w:r>
        <w:rPr>
          <w:rFonts w:ascii="宋体" w:hAnsi="宋体" w:cs="宋体" w:hint="eastAsia"/>
          <w:szCs w:val="21"/>
        </w:rPr>
        <w:t>四、评标</w:t>
      </w:r>
      <w:bookmarkEnd w:id="70"/>
      <w:bookmarkEnd w:id="71"/>
      <w:bookmarkEnd w:id="89"/>
      <w:r>
        <w:rPr>
          <w:rFonts w:ascii="宋体" w:hAnsi="宋体" w:cs="宋体" w:hint="eastAsia"/>
          <w:szCs w:val="21"/>
        </w:rPr>
        <w:t>程序</w:t>
      </w:r>
      <w:bookmarkEnd w:id="90"/>
      <w:bookmarkEnd w:id="91"/>
      <w:bookmarkEnd w:id="92"/>
    </w:p>
    <w:p w14:paraId="359529B2" w14:textId="77777777" w:rsidR="0065109B" w:rsidRDefault="00000000">
      <w:pPr>
        <w:spacing w:line="360" w:lineRule="auto"/>
      </w:pPr>
      <w:r>
        <w:rPr>
          <w:rFonts w:hint="eastAsia"/>
        </w:rPr>
        <w:t>（一）资格条件审查</w:t>
      </w:r>
    </w:p>
    <w:p w14:paraId="366D51A7"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由采购人或代理机构对投标人的资格进行审查。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404"/>
      </w:tblGrid>
      <w:tr w:rsidR="0065109B" w14:paraId="17C8072B" w14:textId="77777777">
        <w:tc>
          <w:tcPr>
            <w:tcW w:w="1701" w:type="dxa"/>
          </w:tcPr>
          <w:p w14:paraId="1AE25228" w14:textId="77777777" w:rsidR="0065109B" w:rsidRDefault="00000000">
            <w:pPr>
              <w:spacing w:line="360" w:lineRule="auto"/>
              <w:jc w:val="center"/>
              <w:rPr>
                <w:rFonts w:ascii="宋体" w:hAnsi="宋体" w:cs="宋体"/>
                <w:szCs w:val="21"/>
              </w:rPr>
            </w:pPr>
            <w:r>
              <w:rPr>
                <w:rFonts w:ascii="宋体" w:hAnsi="宋体" w:cs="宋体" w:hint="eastAsia"/>
                <w:szCs w:val="21"/>
              </w:rPr>
              <w:t>审查类别</w:t>
            </w:r>
          </w:p>
        </w:tc>
        <w:tc>
          <w:tcPr>
            <w:tcW w:w="7404" w:type="dxa"/>
          </w:tcPr>
          <w:p w14:paraId="77767DE1" w14:textId="77777777" w:rsidR="0065109B" w:rsidRDefault="00000000">
            <w:pPr>
              <w:spacing w:line="360" w:lineRule="auto"/>
              <w:jc w:val="center"/>
              <w:rPr>
                <w:rFonts w:ascii="宋体" w:hAnsi="宋体" w:cs="宋体"/>
                <w:szCs w:val="21"/>
              </w:rPr>
            </w:pPr>
            <w:r>
              <w:rPr>
                <w:rFonts w:ascii="宋体" w:hAnsi="宋体" w:cs="宋体" w:hint="eastAsia"/>
                <w:szCs w:val="21"/>
              </w:rPr>
              <w:t>审查内容</w:t>
            </w:r>
          </w:p>
        </w:tc>
      </w:tr>
      <w:tr w:rsidR="0065109B" w14:paraId="192FCC99" w14:textId="77777777">
        <w:tc>
          <w:tcPr>
            <w:tcW w:w="1701" w:type="dxa"/>
            <w:vMerge w:val="restart"/>
            <w:vAlign w:val="center"/>
          </w:tcPr>
          <w:p w14:paraId="6FC7BBC8" w14:textId="77777777" w:rsidR="0065109B" w:rsidRDefault="00000000">
            <w:pPr>
              <w:spacing w:line="360" w:lineRule="auto"/>
              <w:jc w:val="center"/>
              <w:rPr>
                <w:rFonts w:ascii="宋体" w:hAnsi="宋体" w:cs="宋体"/>
                <w:szCs w:val="21"/>
              </w:rPr>
            </w:pPr>
            <w:r>
              <w:rPr>
                <w:rFonts w:ascii="宋体" w:hAnsi="宋体" w:cs="宋体" w:hint="eastAsia"/>
                <w:szCs w:val="21"/>
              </w:rPr>
              <w:t>资格条件审查</w:t>
            </w:r>
          </w:p>
        </w:tc>
        <w:tc>
          <w:tcPr>
            <w:tcW w:w="7404" w:type="dxa"/>
          </w:tcPr>
          <w:p w14:paraId="5C7BEC94" w14:textId="77777777" w:rsidR="0065109B" w:rsidRDefault="00000000">
            <w:pPr>
              <w:spacing w:line="360" w:lineRule="auto"/>
              <w:rPr>
                <w:rFonts w:ascii="宋体" w:hAnsi="宋体" w:cs="宋体"/>
                <w:szCs w:val="21"/>
              </w:rPr>
            </w:pPr>
            <w:r>
              <w:rPr>
                <w:rFonts w:ascii="宋体" w:hAnsi="宋体" w:cs="宋体" w:hint="eastAsia"/>
                <w:szCs w:val="21"/>
              </w:rPr>
              <w:t>1.符合《中华人民共和国政府采购法》第二十二条第一款规定的投标人资格条</w:t>
            </w:r>
            <w:r>
              <w:rPr>
                <w:rFonts w:ascii="宋体" w:hAnsi="宋体" w:cs="宋体" w:hint="eastAsia"/>
                <w:szCs w:val="21"/>
              </w:rPr>
              <w:lastRenderedPageBreak/>
              <w:t>件。</w:t>
            </w:r>
            <w:r>
              <w:rPr>
                <w:rFonts w:ascii="宋体" w:hAnsi="宋体" w:cs="宋体" w:hint="eastAsia"/>
                <w:b/>
                <w:bCs/>
                <w:szCs w:val="21"/>
              </w:rPr>
              <w:t>（提供符合参加政府采购活动应当具备的一般条件的承诺函）</w:t>
            </w:r>
          </w:p>
        </w:tc>
      </w:tr>
      <w:tr w:rsidR="0065109B" w14:paraId="2D73BDF6" w14:textId="77777777">
        <w:trPr>
          <w:trHeight w:val="1444"/>
        </w:trPr>
        <w:tc>
          <w:tcPr>
            <w:tcW w:w="1701" w:type="dxa"/>
            <w:vMerge/>
          </w:tcPr>
          <w:p w14:paraId="59C8D376" w14:textId="77777777" w:rsidR="0065109B" w:rsidRDefault="0065109B">
            <w:pPr>
              <w:spacing w:line="360" w:lineRule="auto"/>
              <w:rPr>
                <w:rFonts w:ascii="宋体" w:hAnsi="宋体" w:cs="宋体"/>
                <w:szCs w:val="21"/>
              </w:rPr>
            </w:pPr>
          </w:p>
        </w:tc>
        <w:tc>
          <w:tcPr>
            <w:tcW w:w="7404" w:type="dxa"/>
          </w:tcPr>
          <w:p w14:paraId="08653375" w14:textId="77777777" w:rsidR="0065109B" w:rsidRDefault="00000000">
            <w:pPr>
              <w:spacing w:line="360" w:lineRule="auto"/>
              <w:rPr>
                <w:rFonts w:ascii="宋体" w:hAnsi="宋体" w:cs="宋体"/>
                <w:szCs w:val="21"/>
              </w:rPr>
            </w:pPr>
            <w:r>
              <w:rPr>
                <w:rFonts w:ascii="宋体" w:hAnsi="宋体" w:cs="宋体" w:hint="eastAsia"/>
                <w:szCs w:val="21"/>
              </w:rPr>
              <w:t>2.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提供书面声明。</w:t>
            </w:r>
            <w:r>
              <w:rPr>
                <w:rFonts w:ascii="宋体" w:hAnsi="宋体" w:cs="宋体" w:hint="eastAsia"/>
                <w:b/>
                <w:bCs/>
                <w:szCs w:val="21"/>
              </w:rPr>
              <w:t>（提供符合参加政府采购活动应当具备的一般条件的承诺函）</w:t>
            </w:r>
          </w:p>
        </w:tc>
      </w:tr>
      <w:tr w:rsidR="0065109B" w14:paraId="45AC24EB" w14:textId="77777777">
        <w:tc>
          <w:tcPr>
            <w:tcW w:w="1701" w:type="dxa"/>
            <w:vMerge/>
          </w:tcPr>
          <w:p w14:paraId="4C4B5185" w14:textId="77777777" w:rsidR="0065109B" w:rsidRDefault="0065109B">
            <w:pPr>
              <w:spacing w:line="360" w:lineRule="auto"/>
              <w:rPr>
                <w:rFonts w:ascii="宋体" w:hAnsi="宋体" w:cs="宋体"/>
                <w:szCs w:val="21"/>
              </w:rPr>
            </w:pPr>
          </w:p>
        </w:tc>
        <w:tc>
          <w:tcPr>
            <w:tcW w:w="7404" w:type="dxa"/>
          </w:tcPr>
          <w:p w14:paraId="00833C47" w14:textId="77777777" w:rsidR="0065109B" w:rsidRDefault="00000000">
            <w:pPr>
              <w:spacing w:line="360" w:lineRule="auto"/>
              <w:rPr>
                <w:rFonts w:ascii="宋体" w:hAnsi="宋体" w:cs="宋体"/>
                <w:szCs w:val="21"/>
              </w:rPr>
            </w:pPr>
            <w:r>
              <w:rPr>
                <w:rFonts w:ascii="宋体" w:hAnsi="宋体" w:cs="宋体" w:hint="eastAsia"/>
                <w:szCs w:val="21"/>
              </w:rPr>
              <w:t>3.本项目联合体投标：□接受   ■不接受。</w:t>
            </w:r>
          </w:p>
        </w:tc>
      </w:tr>
      <w:tr w:rsidR="0065109B" w14:paraId="463D849F" w14:textId="77777777">
        <w:tc>
          <w:tcPr>
            <w:tcW w:w="1701" w:type="dxa"/>
            <w:vMerge/>
          </w:tcPr>
          <w:p w14:paraId="78111CE4" w14:textId="77777777" w:rsidR="0065109B" w:rsidRDefault="0065109B">
            <w:pPr>
              <w:spacing w:line="360" w:lineRule="auto"/>
              <w:rPr>
                <w:rFonts w:ascii="宋体" w:hAnsi="宋体" w:cs="宋体"/>
                <w:szCs w:val="21"/>
              </w:rPr>
            </w:pPr>
          </w:p>
        </w:tc>
        <w:tc>
          <w:tcPr>
            <w:tcW w:w="7404" w:type="dxa"/>
          </w:tcPr>
          <w:p w14:paraId="438E541C" w14:textId="77777777" w:rsidR="0065109B" w:rsidRDefault="00000000">
            <w:pPr>
              <w:spacing w:line="360" w:lineRule="auto"/>
              <w:rPr>
                <w:rFonts w:ascii="宋体" w:hAnsi="宋体" w:cs="宋体"/>
                <w:szCs w:val="21"/>
              </w:rPr>
            </w:pPr>
            <w:r>
              <w:rPr>
                <w:rFonts w:ascii="宋体" w:hAnsi="宋体" w:cs="宋体" w:hint="eastAsia"/>
                <w:szCs w:val="21"/>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rsidR="0065109B" w14:paraId="2F0CC4D7" w14:textId="77777777">
        <w:tc>
          <w:tcPr>
            <w:tcW w:w="1701" w:type="dxa"/>
            <w:vMerge/>
          </w:tcPr>
          <w:p w14:paraId="4115A86B" w14:textId="77777777" w:rsidR="0065109B" w:rsidRDefault="0065109B">
            <w:pPr>
              <w:spacing w:line="360" w:lineRule="auto"/>
              <w:rPr>
                <w:rFonts w:ascii="宋体" w:hAnsi="宋体" w:cs="宋体"/>
                <w:szCs w:val="21"/>
              </w:rPr>
            </w:pPr>
          </w:p>
        </w:tc>
        <w:tc>
          <w:tcPr>
            <w:tcW w:w="7404" w:type="dxa"/>
          </w:tcPr>
          <w:p w14:paraId="76EAF6D8" w14:textId="77777777" w:rsidR="0065109B" w:rsidRDefault="00000000">
            <w:pPr>
              <w:spacing w:line="360" w:lineRule="auto"/>
              <w:rPr>
                <w:rFonts w:ascii="宋体" w:hAnsi="宋体" w:cs="宋体"/>
                <w:szCs w:val="21"/>
              </w:rPr>
            </w:pPr>
            <w:r>
              <w:rPr>
                <w:rFonts w:ascii="宋体" w:hAnsi="宋体" w:cs="宋体" w:hint="eastAsia"/>
                <w:szCs w:val="21"/>
              </w:rPr>
              <w:t>5.特定条件（如有）：无</w:t>
            </w:r>
          </w:p>
        </w:tc>
      </w:tr>
    </w:tbl>
    <w:p w14:paraId="17E83610" w14:textId="77777777" w:rsidR="0065109B" w:rsidRDefault="00000000">
      <w:pPr>
        <w:spacing w:line="360" w:lineRule="auto"/>
      </w:pPr>
      <w:r>
        <w:rPr>
          <w:rFonts w:hint="eastAsia"/>
        </w:rPr>
        <w:t>（二）符合性审查</w:t>
      </w:r>
    </w:p>
    <w:p w14:paraId="426EC201"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评标委员会应当对符合资格的投标人的投标文件进行符合性审查，以确定其是否满足采购文</w:t>
      </w:r>
      <w:r>
        <w:rPr>
          <w:rFonts w:ascii="宋体" w:hAnsi="宋体" w:cs="宋体" w:hint="eastAsia"/>
          <w:kern w:val="0"/>
          <w:szCs w:val="21"/>
        </w:rPr>
        <w:t>件的实质性要求。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10"/>
      </w:tblGrid>
      <w:tr w:rsidR="0065109B" w14:paraId="03276D0C" w14:textId="77777777">
        <w:trPr>
          <w:trHeight w:val="376"/>
        </w:trPr>
        <w:tc>
          <w:tcPr>
            <w:tcW w:w="1560" w:type="dxa"/>
          </w:tcPr>
          <w:p w14:paraId="2E157110" w14:textId="77777777" w:rsidR="0065109B" w:rsidRDefault="00000000">
            <w:pPr>
              <w:spacing w:line="360" w:lineRule="auto"/>
              <w:jc w:val="center"/>
              <w:rPr>
                <w:rFonts w:ascii="宋体" w:hAnsi="宋体" w:cs="宋体"/>
                <w:szCs w:val="21"/>
              </w:rPr>
            </w:pPr>
            <w:r>
              <w:rPr>
                <w:rFonts w:ascii="宋体" w:hAnsi="宋体" w:cs="宋体" w:hint="eastAsia"/>
                <w:szCs w:val="21"/>
              </w:rPr>
              <w:t>审查类别</w:t>
            </w:r>
          </w:p>
        </w:tc>
        <w:tc>
          <w:tcPr>
            <w:tcW w:w="7710" w:type="dxa"/>
          </w:tcPr>
          <w:p w14:paraId="079F3E58" w14:textId="77777777" w:rsidR="0065109B" w:rsidRDefault="00000000">
            <w:pPr>
              <w:spacing w:line="360" w:lineRule="auto"/>
              <w:jc w:val="center"/>
              <w:rPr>
                <w:rFonts w:ascii="宋体" w:hAnsi="宋体" w:cs="宋体"/>
                <w:szCs w:val="21"/>
              </w:rPr>
            </w:pPr>
            <w:r>
              <w:rPr>
                <w:rFonts w:ascii="宋体" w:hAnsi="宋体" w:cs="宋体" w:hint="eastAsia"/>
                <w:szCs w:val="21"/>
              </w:rPr>
              <w:t>审查内容</w:t>
            </w:r>
          </w:p>
        </w:tc>
      </w:tr>
      <w:tr w:rsidR="0065109B" w14:paraId="0F987B91" w14:textId="77777777">
        <w:trPr>
          <w:trHeight w:val="520"/>
        </w:trPr>
        <w:tc>
          <w:tcPr>
            <w:tcW w:w="1560" w:type="dxa"/>
            <w:vMerge w:val="restart"/>
            <w:vAlign w:val="center"/>
          </w:tcPr>
          <w:p w14:paraId="1A8F05E2" w14:textId="77777777" w:rsidR="0065109B" w:rsidRDefault="00000000">
            <w:pPr>
              <w:spacing w:line="360" w:lineRule="auto"/>
              <w:jc w:val="center"/>
              <w:rPr>
                <w:rFonts w:ascii="宋体" w:hAnsi="宋体" w:cs="宋体"/>
                <w:szCs w:val="21"/>
              </w:rPr>
            </w:pPr>
            <w:r>
              <w:rPr>
                <w:rFonts w:ascii="宋体" w:hAnsi="宋体" w:cs="宋体" w:hint="eastAsia"/>
                <w:szCs w:val="21"/>
              </w:rPr>
              <w:t>符合性审查</w:t>
            </w:r>
          </w:p>
        </w:tc>
        <w:tc>
          <w:tcPr>
            <w:tcW w:w="7710" w:type="dxa"/>
            <w:vAlign w:val="center"/>
          </w:tcPr>
          <w:p w14:paraId="7BE15C22" w14:textId="77777777" w:rsidR="0065109B" w:rsidRDefault="00000000">
            <w:pPr>
              <w:spacing w:line="360" w:lineRule="auto"/>
              <w:rPr>
                <w:rFonts w:ascii="宋体" w:hAnsi="宋体" w:cs="宋体"/>
                <w:szCs w:val="21"/>
              </w:rPr>
            </w:pPr>
            <w:r>
              <w:rPr>
                <w:rFonts w:ascii="宋体" w:hAnsi="宋体" w:cs="宋体" w:hint="eastAsia"/>
                <w:szCs w:val="21"/>
              </w:rPr>
              <w:t>1.投标承诺函已提交并符合采购文件要求的；</w:t>
            </w:r>
          </w:p>
        </w:tc>
      </w:tr>
      <w:tr w:rsidR="0065109B" w14:paraId="174193EF" w14:textId="77777777">
        <w:trPr>
          <w:trHeight w:val="567"/>
        </w:trPr>
        <w:tc>
          <w:tcPr>
            <w:tcW w:w="1560" w:type="dxa"/>
            <w:vMerge/>
          </w:tcPr>
          <w:p w14:paraId="67C91CDA" w14:textId="77777777" w:rsidR="0065109B" w:rsidRDefault="0065109B">
            <w:pPr>
              <w:spacing w:line="360" w:lineRule="auto"/>
              <w:rPr>
                <w:rFonts w:ascii="宋体" w:hAnsi="宋体" w:cs="宋体"/>
                <w:szCs w:val="21"/>
              </w:rPr>
            </w:pPr>
          </w:p>
        </w:tc>
        <w:tc>
          <w:tcPr>
            <w:tcW w:w="7710" w:type="dxa"/>
            <w:vAlign w:val="center"/>
          </w:tcPr>
          <w:p w14:paraId="2964B35C" w14:textId="77777777" w:rsidR="0065109B" w:rsidRDefault="00000000">
            <w:pPr>
              <w:spacing w:line="360" w:lineRule="auto"/>
              <w:rPr>
                <w:rFonts w:ascii="宋体" w:hAnsi="宋体" w:cs="宋体"/>
                <w:szCs w:val="21"/>
              </w:rPr>
            </w:pPr>
            <w:r>
              <w:rPr>
                <w:rFonts w:ascii="宋体" w:hAnsi="宋体" w:cs="宋体" w:hint="eastAsia"/>
                <w:szCs w:val="21"/>
              </w:rPr>
              <w:t>2.按照采购文件规定要求签署、盖章且投标文件有法定代表人签署本人姓名（或印盖本人姓名章），或签署人有法定代表人有效授权书的；</w:t>
            </w:r>
          </w:p>
        </w:tc>
      </w:tr>
      <w:tr w:rsidR="0065109B" w14:paraId="39DD8A7C" w14:textId="77777777">
        <w:trPr>
          <w:trHeight w:val="595"/>
        </w:trPr>
        <w:tc>
          <w:tcPr>
            <w:tcW w:w="1560" w:type="dxa"/>
            <w:vMerge/>
          </w:tcPr>
          <w:p w14:paraId="49D5048D" w14:textId="77777777" w:rsidR="0065109B" w:rsidRDefault="0065109B">
            <w:pPr>
              <w:spacing w:line="360" w:lineRule="auto"/>
              <w:rPr>
                <w:rFonts w:ascii="宋体" w:hAnsi="宋体" w:cs="宋体"/>
                <w:szCs w:val="21"/>
              </w:rPr>
            </w:pPr>
          </w:p>
        </w:tc>
        <w:tc>
          <w:tcPr>
            <w:tcW w:w="7710" w:type="dxa"/>
            <w:vAlign w:val="center"/>
          </w:tcPr>
          <w:p w14:paraId="0C1C6F11" w14:textId="77777777" w:rsidR="0065109B" w:rsidRDefault="00000000">
            <w:pPr>
              <w:spacing w:line="360" w:lineRule="auto"/>
              <w:rPr>
                <w:rFonts w:ascii="宋体" w:hAnsi="宋体" w:cs="宋体"/>
                <w:szCs w:val="21"/>
              </w:rPr>
            </w:pPr>
            <w:r>
              <w:rPr>
                <w:rFonts w:ascii="宋体" w:hAnsi="宋体" w:cs="宋体" w:hint="eastAsia"/>
                <w:szCs w:val="21"/>
              </w:rPr>
              <w:t>3.投标文件完全满足采购文件的实质性条款（即标注</w:t>
            </w:r>
            <w:r>
              <w:rPr>
                <w:rFonts w:ascii="宋体" w:hAnsi="宋体" w:cs="宋体" w:hint="eastAsia"/>
                <w:sz w:val="18"/>
                <w:szCs w:val="18"/>
              </w:rPr>
              <w:t>▲</w:t>
            </w:r>
            <w:r>
              <w:rPr>
                <w:rFonts w:ascii="宋体" w:hAnsi="宋体" w:cs="宋体" w:hint="eastAsia"/>
                <w:szCs w:val="21"/>
              </w:rPr>
              <w:t>号条款）无负偏离的；</w:t>
            </w:r>
          </w:p>
        </w:tc>
      </w:tr>
      <w:tr w:rsidR="0065109B" w14:paraId="5E3A6AC3" w14:textId="77777777">
        <w:trPr>
          <w:trHeight w:val="116"/>
        </w:trPr>
        <w:tc>
          <w:tcPr>
            <w:tcW w:w="1560" w:type="dxa"/>
            <w:vMerge/>
          </w:tcPr>
          <w:p w14:paraId="03169071" w14:textId="77777777" w:rsidR="0065109B" w:rsidRDefault="0065109B">
            <w:pPr>
              <w:spacing w:line="360" w:lineRule="auto"/>
              <w:rPr>
                <w:rFonts w:ascii="宋体" w:hAnsi="宋体" w:cs="宋体"/>
                <w:szCs w:val="21"/>
              </w:rPr>
            </w:pPr>
          </w:p>
        </w:tc>
        <w:tc>
          <w:tcPr>
            <w:tcW w:w="7710" w:type="dxa"/>
            <w:vAlign w:val="center"/>
          </w:tcPr>
          <w:p w14:paraId="13AFE6EA" w14:textId="77777777" w:rsidR="0065109B" w:rsidRDefault="00000000">
            <w:pPr>
              <w:spacing w:line="360" w:lineRule="auto"/>
              <w:rPr>
                <w:rFonts w:ascii="宋体" w:hAnsi="宋体" w:cs="宋体"/>
                <w:szCs w:val="21"/>
              </w:rPr>
            </w:pPr>
            <w:r>
              <w:rPr>
                <w:rFonts w:ascii="宋体" w:hAnsi="宋体" w:cs="宋体" w:hint="eastAsia"/>
                <w:szCs w:val="21"/>
              </w:rPr>
              <w:t>4.投标文件没有采购文件中规定的其它无效投标条款的；</w:t>
            </w:r>
          </w:p>
        </w:tc>
      </w:tr>
      <w:tr w:rsidR="0065109B" w14:paraId="74FC3627" w14:textId="77777777">
        <w:trPr>
          <w:trHeight w:val="116"/>
        </w:trPr>
        <w:tc>
          <w:tcPr>
            <w:tcW w:w="1560" w:type="dxa"/>
            <w:vMerge/>
          </w:tcPr>
          <w:p w14:paraId="021E9DD3" w14:textId="77777777" w:rsidR="0065109B" w:rsidRDefault="0065109B">
            <w:pPr>
              <w:spacing w:line="360" w:lineRule="auto"/>
              <w:rPr>
                <w:rFonts w:ascii="宋体" w:hAnsi="宋体" w:cs="宋体"/>
                <w:szCs w:val="21"/>
              </w:rPr>
            </w:pPr>
          </w:p>
        </w:tc>
        <w:tc>
          <w:tcPr>
            <w:tcW w:w="7710" w:type="dxa"/>
            <w:vAlign w:val="center"/>
          </w:tcPr>
          <w:p w14:paraId="6B99591A" w14:textId="77777777" w:rsidR="0065109B" w:rsidRDefault="00000000">
            <w:pPr>
              <w:spacing w:line="360" w:lineRule="auto"/>
              <w:rPr>
                <w:rFonts w:ascii="宋体" w:hAnsi="宋体" w:cs="宋体"/>
                <w:szCs w:val="21"/>
              </w:rPr>
            </w:pPr>
            <w:r>
              <w:rPr>
                <w:rFonts w:ascii="宋体" w:hAnsi="宋体" w:cs="宋体" w:hint="eastAsia"/>
                <w:szCs w:val="21"/>
              </w:rPr>
              <w:t>5.按有关法律、法规、规章不属于投标无效的。</w:t>
            </w:r>
          </w:p>
        </w:tc>
      </w:tr>
    </w:tbl>
    <w:p w14:paraId="0AB662BE" w14:textId="77777777" w:rsidR="0065109B" w:rsidRDefault="00000000">
      <w:pPr>
        <w:spacing w:line="360" w:lineRule="auto"/>
      </w:pPr>
      <w:bookmarkStart w:id="93" w:name="_Toc249866767"/>
      <w:bookmarkStart w:id="94" w:name="_Toc259108323"/>
      <w:r>
        <w:rPr>
          <w:rFonts w:hint="eastAsia"/>
        </w:rPr>
        <w:t>（三）投标无效的情形</w:t>
      </w:r>
      <w:bookmarkEnd w:id="93"/>
      <w:bookmarkEnd w:id="94"/>
    </w:p>
    <w:p w14:paraId="11F6CE25"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没有响应采购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w:t>
      </w:r>
      <w:r>
        <w:rPr>
          <w:rFonts w:ascii="宋体" w:hAnsi="宋体" w:cs="宋体" w:hint="eastAsia"/>
          <w:szCs w:val="21"/>
        </w:rPr>
        <w:lastRenderedPageBreak/>
        <w:t>期内不补正或经补正后仍不符合采购文件要求的，应认定其投标无效。投标人修改、补正投标文件后，不影响评标委员会对其投标文件所作的评价和评分结果。</w:t>
      </w:r>
    </w:p>
    <w:p w14:paraId="444F20FB"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1.在电子开评标时，如发现下列情形之一的，将被视为无效投标文件：</w:t>
      </w:r>
    </w:p>
    <w:p w14:paraId="2AB11839" w14:textId="77777777" w:rsidR="0065109B" w:rsidRDefault="00000000">
      <w:pPr>
        <w:spacing w:line="360" w:lineRule="auto"/>
        <w:ind w:firstLineChars="200" w:firstLine="420"/>
        <w:rPr>
          <w:rFonts w:ascii="宋体" w:cs="宋体"/>
          <w:szCs w:val="21"/>
        </w:rPr>
      </w:pPr>
      <w:r>
        <w:rPr>
          <w:rFonts w:ascii="宋体" w:cs="宋体" w:hint="eastAsia"/>
          <w:szCs w:val="21"/>
        </w:rPr>
        <w:t>（1）未上传电子投标文件，仅提交电子备份文件的；</w:t>
      </w:r>
    </w:p>
    <w:p w14:paraId="66FB10C8" w14:textId="77777777" w:rsidR="0065109B" w:rsidRDefault="00000000">
      <w:pPr>
        <w:spacing w:line="360" w:lineRule="auto"/>
        <w:ind w:firstLineChars="200" w:firstLine="420"/>
      </w:pPr>
      <w:r>
        <w:rPr>
          <w:rFonts w:hint="eastAsia"/>
        </w:rPr>
        <w:t>（</w:t>
      </w:r>
      <w:r>
        <w:rPr>
          <w:rFonts w:hint="eastAsia"/>
        </w:rPr>
        <w:t>2</w:t>
      </w:r>
      <w:r>
        <w:rPr>
          <w:rFonts w:hint="eastAsia"/>
        </w:rPr>
        <w:t>）</w:t>
      </w:r>
      <w:r>
        <w:rPr>
          <w:rFonts w:ascii="宋体" w:cs="宋体" w:hint="eastAsia"/>
          <w:szCs w:val="21"/>
        </w:rPr>
        <w:t>电子投标文件解密失败的，且未提交电子备份文件的；</w:t>
      </w:r>
    </w:p>
    <w:p w14:paraId="48BFACD6" w14:textId="77777777" w:rsidR="0065109B" w:rsidRDefault="00000000">
      <w:pPr>
        <w:spacing w:line="360" w:lineRule="auto"/>
        <w:ind w:firstLineChars="200" w:firstLine="420"/>
        <w:rPr>
          <w:rFonts w:ascii="宋体" w:cs="宋体"/>
          <w:szCs w:val="21"/>
        </w:rPr>
      </w:pPr>
      <w:r>
        <w:rPr>
          <w:rFonts w:ascii="宋体" w:cs="宋体" w:hint="eastAsia"/>
          <w:szCs w:val="21"/>
        </w:rPr>
        <w:t>（3）投标文件未按采购文件要求加密、签字、盖章的；（电子投标文件中加盖投标人公章部分均须CA签章。）</w:t>
      </w:r>
    </w:p>
    <w:p w14:paraId="7C5661F5" w14:textId="77777777" w:rsidR="0065109B" w:rsidRDefault="00000000">
      <w:pPr>
        <w:spacing w:line="360" w:lineRule="auto"/>
        <w:ind w:firstLineChars="200" w:firstLine="420"/>
        <w:rPr>
          <w:rFonts w:ascii="宋体" w:cs="宋体"/>
          <w:szCs w:val="21"/>
        </w:rPr>
      </w:pPr>
      <w:r>
        <w:rPr>
          <w:rFonts w:ascii="宋体" w:cs="宋体" w:hint="eastAsia"/>
          <w:szCs w:val="21"/>
        </w:rPr>
        <w:t>（4）不同投标人的电子投标文件出自同一终端设备或在相同Internet主机分配地址（相同IP地址）网上报名投标的；</w:t>
      </w:r>
    </w:p>
    <w:p w14:paraId="18F8FA81" w14:textId="77777777" w:rsidR="0065109B" w:rsidRDefault="00000000">
      <w:pPr>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.在符合性审查和商务评审时，如发现下列情形之一的，将被视为无效投标文件：</w:t>
      </w:r>
    </w:p>
    <w:p w14:paraId="22AEDC24" w14:textId="77777777" w:rsidR="0065109B" w:rsidRDefault="00000000">
      <w:pPr>
        <w:spacing w:line="360" w:lineRule="auto"/>
        <w:ind w:firstLineChars="200" w:firstLine="420"/>
        <w:rPr>
          <w:rFonts w:ascii="宋体" w:cs="宋体"/>
          <w:szCs w:val="21"/>
        </w:rPr>
      </w:pPr>
      <w:r>
        <w:rPr>
          <w:rFonts w:ascii="宋体" w:cs="宋体" w:hint="eastAsia"/>
          <w:szCs w:val="21"/>
        </w:rPr>
        <w:t>（1）资格证明文件不全的或者不符合采购文件标明的资格要求的；</w:t>
      </w:r>
    </w:p>
    <w:p w14:paraId="29400A2D" w14:textId="77777777" w:rsidR="0065109B" w:rsidRDefault="00000000">
      <w:pPr>
        <w:spacing w:line="360" w:lineRule="auto"/>
        <w:ind w:firstLineChars="200" w:firstLine="420"/>
        <w:rPr>
          <w:rFonts w:ascii="宋体" w:cs="宋体"/>
          <w:szCs w:val="21"/>
        </w:rPr>
      </w:pPr>
      <w:r>
        <w:rPr>
          <w:rFonts w:ascii="宋体" w:cs="宋体" w:hint="eastAsia"/>
          <w:szCs w:val="21"/>
        </w:rPr>
        <w:t xml:space="preserve">（2）投标代表人未能出具身份证明或与法定代表人授权委托人身份不符的； </w:t>
      </w:r>
    </w:p>
    <w:p w14:paraId="18D32390" w14:textId="77777777" w:rsidR="0065109B" w:rsidRDefault="00000000">
      <w:pPr>
        <w:spacing w:line="360" w:lineRule="auto"/>
        <w:ind w:firstLineChars="200" w:firstLine="420"/>
        <w:rPr>
          <w:rFonts w:ascii="宋体" w:cs="宋体"/>
          <w:szCs w:val="21"/>
        </w:rPr>
      </w:pPr>
      <w:r>
        <w:rPr>
          <w:rFonts w:ascii="宋体" w:cs="宋体" w:hint="eastAsia"/>
          <w:szCs w:val="21"/>
        </w:rPr>
        <w:t>（3）投标文件格式不规范、项目不齐全或者内容虚假的；</w:t>
      </w:r>
    </w:p>
    <w:p w14:paraId="7707FC2A" w14:textId="77777777" w:rsidR="0065109B" w:rsidRDefault="00000000">
      <w:pPr>
        <w:spacing w:line="360" w:lineRule="auto"/>
        <w:ind w:firstLineChars="200" w:firstLine="420"/>
        <w:rPr>
          <w:rFonts w:ascii="宋体" w:cs="宋体"/>
          <w:szCs w:val="21"/>
        </w:rPr>
      </w:pPr>
      <w:r>
        <w:rPr>
          <w:rFonts w:ascii="宋体" w:cs="宋体" w:hint="eastAsia"/>
          <w:szCs w:val="21"/>
        </w:rPr>
        <w:t>（4）投标文件的实质性内容未使用中文表述、意思表述不明确、前后矛盾或者使用计量单位不符合采购文件要求的（经评标委员会认定并允许其当场更正的笔误除外）；</w:t>
      </w:r>
    </w:p>
    <w:p w14:paraId="0861C196" w14:textId="77777777" w:rsidR="0065109B" w:rsidRDefault="00000000">
      <w:pPr>
        <w:spacing w:line="360" w:lineRule="auto"/>
        <w:ind w:firstLineChars="200" w:firstLine="420"/>
        <w:rPr>
          <w:rFonts w:ascii="宋体" w:cs="宋体"/>
          <w:szCs w:val="21"/>
        </w:rPr>
      </w:pPr>
      <w:r>
        <w:rPr>
          <w:rFonts w:ascii="宋体" w:cs="宋体" w:hint="eastAsia"/>
          <w:szCs w:val="21"/>
        </w:rPr>
        <w:t>（5）投标有效期、交货时间、质保期等商务条款不能满足采购文件要求的；</w:t>
      </w:r>
    </w:p>
    <w:p w14:paraId="294C4161" w14:textId="77777777" w:rsidR="0065109B" w:rsidRDefault="00000000">
      <w:pPr>
        <w:spacing w:line="360" w:lineRule="auto"/>
        <w:ind w:firstLineChars="200" w:firstLine="420"/>
        <w:rPr>
          <w:rFonts w:ascii="宋体" w:cs="宋体"/>
          <w:szCs w:val="21"/>
        </w:rPr>
      </w:pPr>
      <w:r>
        <w:rPr>
          <w:rFonts w:ascii="宋体" w:cs="宋体" w:hint="eastAsia"/>
          <w:szCs w:val="21"/>
        </w:rPr>
        <w:t>（6）带“▲”的条款不能满足采购文件要求、未实质性响应采购文件要求或者投标文件有采购方不能接受的附加条件的。</w:t>
      </w:r>
    </w:p>
    <w:p w14:paraId="6D74EE51" w14:textId="77777777" w:rsidR="0065109B" w:rsidRDefault="00000000">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.在技术评审时，如发现下列情形之一的，将被视为无效投标文件：</w:t>
      </w:r>
    </w:p>
    <w:p w14:paraId="39E78F97"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（1）未提供或未如实提供投标货物的技术参数，或者投标文件标明的响应或偏离与事实不符或虚假投标的；</w:t>
      </w:r>
    </w:p>
    <w:p w14:paraId="037C5892" w14:textId="77777777" w:rsidR="0065109B" w:rsidRDefault="00000000">
      <w:pPr>
        <w:spacing w:line="360" w:lineRule="auto"/>
        <w:ind w:firstLineChars="200" w:firstLine="420"/>
        <w:rPr>
          <w:rFonts w:ascii="宋体" w:cs="宋体"/>
          <w:szCs w:val="21"/>
          <w:highlight w:val="yellow"/>
        </w:rPr>
      </w:pPr>
      <w:r>
        <w:rPr>
          <w:rFonts w:ascii="宋体" w:hAnsi="宋体" w:cs="宋体" w:hint="eastAsia"/>
          <w:szCs w:val="21"/>
        </w:rPr>
        <w:t>（2）明显不符合采购文件要求的规格型号、质量标准，或者与采购文件中标“</w:t>
      </w:r>
      <w:r>
        <w:rPr>
          <w:rFonts w:ascii="宋体" w:cs="宋体" w:hint="eastAsia"/>
          <w:szCs w:val="21"/>
        </w:rPr>
        <w:t>▲</w:t>
      </w:r>
      <w:r>
        <w:rPr>
          <w:rFonts w:ascii="宋体" w:hAnsi="宋体" w:cs="宋体" w:hint="eastAsia"/>
          <w:szCs w:val="21"/>
        </w:rPr>
        <w:t>”的技术指标、主要功能项目发生实质性偏离的</w:t>
      </w:r>
      <w:r>
        <w:rPr>
          <w:rFonts w:ascii="宋体" w:cs="宋体" w:hint="eastAsia"/>
          <w:szCs w:val="21"/>
        </w:rPr>
        <w:t>。</w:t>
      </w:r>
    </w:p>
    <w:p w14:paraId="545E7BCE"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（3）允许偏离的技术、性能指标或者辅助功能项目发生负偏离达</w:t>
      </w:r>
      <w:r>
        <w:rPr>
          <w:rFonts w:ascii="宋体" w:hAnsi="宋体" w:cs="宋体" w:hint="eastAsia"/>
          <w:szCs w:val="21"/>
          <w:u w:val="single"/>
        </w:rPr>
        <w:t xml:space="preserve">  /  </w:t>
      </w:r>
      <w:r>
        <w:rPr>
          <w:rFonts w:ascii="宋体" w:hAnsi="宋体" w:cs="宋体" w:hint="eastAsia"/>
          <w:szCs w:val="21"/>
        </w:rPr>
        <w:t>项（含）以上的；</w:t>
      </w:r>
    </w:p>
    <w:p w14:paraId="47C07277"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（4）投标技术方案不明确，存在一个或一个以上备选（替代）投标方案的；</w:t>
      </w:r>
    </w:p>
    <w:p w14:paraId="3CF416E6"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（5）与其他参加本次投标投标人的投标文件（技术文件）的文字表述内容差错相同2处以上的；</w:t>
      </w:r>
    </w:p>
    <w:p w14:paraId="7B1F3CF5"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（6）商务技术文件中出现报价或单价的。</w:t>
      </w:r>
    </w:p>
    <w:p w14:paraId="7872872D" w14:textId="77777777" w:rsidR="0065109B" w:rsidRDefault="00000000">
      <w:pPr>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.在报价评审时，如发现下列情形之一的，投标文件将被视为无效：</w:t>
      </w:r>
    </w:p>
    <w:p w14:paraId="5CB8B312"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（1）未采用人民币报价或者未按照采购文件标明的币种报价的；</w:t>
      </w:r>
    </w:p>
    <w:p w14:paraId="34BA9EC5"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lastRenderedPageBreak/>
        <w:t>（2）报价超出最高限价，或者超出采购预算金额，采购人不能支付的；</w:t>
      </w:r>
    </w:p>
    <w:p w14:paraId="7669AE40"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（3）投标报价具有选择性的；</w:t>
      </w:r>
    </w:p>
    <w:p w14:paraId="4F4EC06A"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（4）投标报价中出现缺项、漏项或被评标委员会认定为有可能影响产品质量或者不能诚信履约的且不能在合理的时间内证明其报价合理性的。</w:t>
      </w:r>
    </w:p>
    <w:p w14:paraId="1B388365" w14:textId="77777777" w:rsidR="0065109B" w:rsidRDefault="00000000">
      <w:pPr>
        <w:spacing w:line="360" w:lineRule="auto"/>
      </w:pPr>
      <w:bookmarkStart w:id="95" w:name="_Toc41391163"/>
      <w:bookmarkStart w:id="96" w:name="_Toc19947"/>
      <w:bookmarkStart w:id="97" w:name="_Toc62029521"/>
      <w:bookmarkStart w:id="98" w:name="_Toc46401685"/>
      <w:bookmarkStart w:id="99" w:name="_Toc46401720"/>
      <w:bookmarkStart w:id="100" w:name="_Toc61632516"/>
      <w:r>
        <w:rPr>
          <w:rFonts w:hint="eastAsia"/>
        </w:rPr>
        <w:t>（四）</w:t>
      </w:r>
      <w:r>
        <w:t>电子交易活动中止</w:t>
      </w:r>
      <w:bookmarkEnd w:id="95"/>
      <w:bookmarkEnd w:id="96"/>
      <w:bookmarkEnd w:id="97"/>
      <w:bookmarkEnd w:id="98"/>
      <w:bookmarkEnd w:id="99"/>
      <w:bookmarkEnd w:id="100"/>
    </w:p>
    <w:p w14:paraId="621567D8"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采购过程中出现以下情形，导致电子交易平台无法正常运行，或者无法保证电子交易的公平、公正和安全时，采购组织机构可中止电子交易活动：</w:t>
      </w:r>
    </w:p>
    <w:p w14:paraId="6A3DC579"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电子交易平台发生故障而无法登录访问的；</w:t>
      </w:r>
    </w:p>
    <w:p w14:paraId="5ECDA466"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电子交易平台应用或数据库出现错误，不能进行正常操作的；</w:t>
      </w:r>
    </w:p>
    <w:p w14:paraId="1228B70C"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电子交易平台发现严重安全漏洞，有潜在泄密危险的；</w:t>
      </w:r>
    </w:p>
    <w:p w14:paraId="3F03009B"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病毒发作导致不能进行正常操作的；</w:t>
      </w:r>
    </w:p>
    <w:p w14:paraId="713B0B74"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其他无法保证电子交易的公平、公正和安全的情况。</w:t>
      </w:r>
    </w:p>
    <w:p w14:paraId="0133567C" w14:textId="77777777" w:rsidR="0065109B" w:rsidRDefault="00000000">
      <w:pPr>
        <w:spacing w:line="360" w:lineRule="auto"/>
        <w:ind w:firstLineChars="200" w:firstLine="420"/>
        <w:rPr>
          <w:rFonts w:ascii="宋体" w:hAnsi="宋体" w:cs="宋体"/>
          <w:szCs w:val="21"/>
        </w:rPr>
      </w:pPr>
      <w:r>
        <w:rPr>
          <w:rFonts w:ascii="宋体" w:hAnsi="宋体" w:cs="宋体" w:hint="eastAsia"/>
          <w:szCs w:val="21"/>
        </w:rPr>
        <w:t>出现前款规定情形，不影响采购公平、公正性的，采购组织机构可以待上述情形消除后继续组织电子交易活动；影响或可能影响采购公平、公正性的，应当重新采购。</w:t>
      </w:r>
    </w:p>
    <w:p w14:paraId="2989718B" w14:textId="77777777" w:rsidR="0065109B" w:rsidRDefault="00000000">
      <w:bookmarkStart w:id="101" w:name="_Toc18765"/>
      <w:bookmarkStart w:id="102" w:name="_Toc46401721"/>
      <w:bookmarkStart w:id="103" w:name="_Toc61632517"/>
      <w:bookmarkStart w:id="104" w:name="_Toc62029522"/>
      <w:bookmarkStart w:id="105" w:name="_Toc46401686"/>
      <w:bookmarkStart w:id="106" w:name="_Toc41391164"/>
      <w:r>
        <w:rPr>
          <w:rFonts w:hint="eastAsia"/>
        </w:rPr>
        <w:t>（五）评分表</w:t>
      </w:r>
      <w:bookmarkEnd w:id="101"/>
      <w:bookmarkEnd w:id="102"/>
      <w:bookmarkEnd w:id="103"/>
      <w:bookmarkEnd w:id="104"/>
      <w:bookmarkEnd w:id="105"/>
      <w:bookmarkEnd w:id="106"/>
    </w:p>
    <w:p w14:paraId="18D5B891" w14:textId="77777777" w:rsidR="0065109B" w:rsidRDefault="00000000">
      <w:pPr>
        <w:spacing w:line="360" w:lineRule="auto"/>
        <w:jc w:val="center"/>
        <w:rPr>
          <w:b/>
          <w:bCs/>
        </w:rPr>
      </w:pPr>
      <w:r>
        <w:rPr>
          <w:rFonts w:hint="eastAsia"/>
          <w:b/>
          <w:bCs/>
        </w:rPr>
        <w:t>评分标准（兼评委打分表）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06" w:type="dxa"/>
          <w:bottom w:w="28" w:type="dxa"/>
        </w:tblCellMar>
        <w:tblLook w:val="04A0" w:firstRow="1" w:lastRow="0" w:firstColumn="1" w:lastColumn="0" w:noHBand="0" w:noVBand="1"/>
      </w:tblPr>
      <w:tblGrid>
        <w:gridCol w:w="1063"/>
        <w:gridCol w:w="1769"/>
        <w:gridCol w:w="6724"/>
      </w:tblGrid>
      <w:tr w:rsidR="0065109B" w14:paraId="61C7FAF4" w14:textId="77777777">
        <w:trPr>
          <w:trHeight w:val="359"/>
          <w:jc w:val="center"/>
        </w:trPr>
        <w:tc>
          <w:tcPr>
            <w:tcW w:w="2832" w:type="dxa"/>
            <w:gridSpan w:val="2"/>
            <w:tcBorders>
              <w:top w:val="single" w:sz="4" w:space="0" w:color="auto"/>
              <w:left w:val="single" w:sz="4" w:space="0" w:color="auto"/>
              <w:bottom w:val="single" w:sz="4" w:space="0" w:color="auto"/>
              <w:right w:val="single" w:sz="4" w:space="0" w:color="auto"/>
            </w:tcBorders>
            <w:vAlign w:val="center"/>
          </w:tcPr>
          <w:p w14:paraId="5A165433" w14:textId="77777777" w:rsidR="0065109B" w:rsidRDefault="00000000">
            <w:pPr>
              <w:pStyle w:val="1d"/>
              <w:adjustRightInd w:val="0"/>
              <w:snapToGrid w:val="0"/>
              <w:jc w:val="center"/>
              <w:rPr>
                <w:rFonts w:cs="Calibri"/>
              </w:rPr>
            </w:pPr>
            <w:bookmarkStart w:id="107" w:name="_Toc481567078"/>
            <w:bookmarkStart w:id="108" w:name="_Toc27814"/>
            <w:bookmarkStart w:id="109" w:name="_Toc41391166"/>
            <w:bookmarkEnd w:id="72"/>
            <w:bookmarkEnd w:id="73"/>
            <w:r>
              <w:rPr>
                <w:rFonts w:hint="eastAsia"/>
              </w:rPr>
              <w:t>评分项目</w:t>
            </w:r>
          </w:p>
        </w:tc>
        <w:tc>
          <w:tcPr>
            <w:tcW w:w="6724" w:type="dxa"/>
            <w:tcBorders>
              <w:top w:val="single" w:sz="4" w:space="0" w:color="auto"/>
              <w:left w:val="single" w:sz="4" w:space="0" w:color="auto"/>
              <w:bottom w:val="single" w:sz="4" w:space="0" w:color="auto"/>
              <w:right w:val="single" w:sz="4" w:space="0" w:color="auto"/>
            </w:tcBorders>
            <w:vAlign w:val="center"/>
          </w:tcPr>
          <w:p w14:paraId="25A90F98" w14:textId="77777777" w:rsidR="0065109B" w:rsidRDefault="00000000">
            <w:pPr>
              <w:pStyle w:val="1d"/>
              <w:adjustRightInd w:val="0"/>
              <w:snapToGrid w:val="0"/>
              <w:jc w:val="center"/>
              <w:rPr>
                <w:kern w:val="0"/>
              </w:rPr>
            </w:pPr>
            <w:r>
              <w:rPr>
                <w:rFonts w:hint="eastAsia"/>
                <w:kern w:val="0"/>
              </w:rPr>
              <w:t>评分细则</w:t>
            </w:r>
          </w:p>
        </w:tc>
      </w:tr>
      <w:tr w:rsidR="0065109B" w14:paraId="39A4E355" w14:textId="77777777">
        <w:trPr>
          <w:trHeight w:val="861"/>
          <w:jc w:val="center"/>
        </w:trPr>
        <w:tc>
          <w:tcPr>
            <w:tcW w:w="1063" w:type="dxa"/>
            <w:vMerge w:val="restart"/>
            <w:tcBorders>
              <w:left w:val="single" w:sz="4" w:space="0" w:color="auto"/>
              <w:right w:val="single" w:sz="4" w:space="0" w:color="auto"/>
            </w:tcBorders>
            <w:vAlign w:val="center"/>
          </w:tcPr>
          <w:p w14:paraId="4FF36072" w14:textId="77777777" w:rsidR="0065109B" w:rsidRDefault="00000000">
            <w:pPr>
              <w:pStyle w:val="1d"/>
              <w:adjustRightInd w:val="0"/>
              <w:snapToGrid w:val="0"/>
              <w:jc w:val="center"/>
            </w:pPr>
            <w:r>
              <w:rPr>
                <w:rFonts w:hint="eastAsia"/>
              </w:rPr>
              <w:t>商务技术分（</w:t>
            </w:r>
            <w:r>
              <w:rPr>
                <w:rFonts w:hint="eastAsia"/>
              </w:rPr>
              <w:t>85</w:t>
            </w:r>
            <w:r>
              <w:rPr>
                <w:rFonts w:hint="eastAsia"/>
              </w:rPr>
              <w:t>分）</w:t>
            </w:r>
          </w:p>
        </w:tc>
        <w:tc>
          <w:tcPr>
            <w:tcW w:w="1769" w:type="dxa"/>
            <w:tcBorders>
              <w:top w:val="single" w:sz="4" w:space="0" w:color="auto"/>
              <w:left w:val="single" w:sz="4" w:space="0" w:color="auto"/>
              <w:bottom w:val="single" w:sz="4" w:space="0" w:color="auto"/>
              <w:right w:val="single" w:sz="4" w:space="0" w:color="auto"/>
            </w:tcBorders>
            <w:vAlign w:val="center"/>
          </w:tcPr>
          <w:p w14:paraId="46C7CE47" w14:textId="77777777" w:rsidR="0065109B" w:rsidRDefault="00000000">
            <w:pPr>
              <w:pStyle w:val="1d"/>
              <w:adjustRightInd w:val="0"/>
              <w:snapToGrid w:val="0"/>
              <w:jc w:val="center"/>
            </w:pPr>
            <w:r>
              <w:rPr>
                <w:rFonts w:ascii="宋体" w:hAnsi="宋体" w:hint="eastAsia"/>
              </w:rPr>
              <w:t>运维方案</w:t>
            </w:r>
          </w:p>
        </w:tc>
        <w:tc>
          <w:tcPr>
            <w:tcW w:w="6724" w:type="dxa"/>
            <w:tcBorders>
              <w:top w:val="single" w:sz="4" w:space="0" w:color="auto"/>
              <w:left w:val="single" w:sz="4" w:space="0" w:color="auto"/>
              <w:bottom w:val="single" w:sz="4" w:space="0" w:color="auto"/>
              <w:right w:val="single" w:sz="4" w:space="0" w:color="auto"/>
            </w:tcBorders>
            <w:vAlign w:val="center"/>
          </w:tcPr>
          <w:p w14:paraId="7A4163F7" w14:textId="77777777" w:rsidR="0065109B" w:rsidRDefault="00000000">
            <w:pPr>
              <w:adjustRightInd w:val="0"/>
              <w:snapToGrid w:val="0"/>
              <w:rPr>
                <w:kern w:val="0"/>
              </w:rPr>
            </w:pPr>
            <w:r>
              <w:rPr>
                <w:rFonts w:ascii="宋体" w:hAnsi="宋体" w:cs="仿宋_GB2312" w:hint="eastAsia"/>
                <w:szCs w:val="21"/>
                <w:lang w:val="zh-CN"/>
              </w:rPr>
              <w:t>根据</w:t>
            </w:r>
            <w:r>
              <w:rPr>
                <w:rFonts w:ascii="宋体" w:hAnsi="宋体" w:cs="仿宋_GB2312" w:hint="eastAsia"/>
                <w:szCs w:val="21"/>
              </w:rPr>
              <w:t>项目</w:t>
            </w:r>
            <w:r>
              <w:rPr>
                <w:rFonts w:ascii="宋体" w:hAnsi="宋体" w:cs="仿宋_GB2312" w:hint="eastAsia"/>
                <w:szCs w:val="21"/>
                <w:lang w:val="zh-CN"/>
              </w:rPr>
              <w:t>运维方案的针对性、合理性、可行性，运维方案设计理念先进性，服务体系标准规范性，服务流程合理性、可行性等进行评分。（0-10分）</w:t>
            </w:r>
          </w:p>
        </w:tc>
      </w:tr>
      <w:tr w:rsidR="0065109B" w14:paraId="26725396" w14:textId="77777777">
        <w:trPr>
          <w:trHeight w:val="861"/>
          <w:jc w:val="center"/>
        </w:trPr>
        <w:tc>
          <w:tcPr>
            <w:tcW w:w="1063" w:type="dxa"/>
            <w:vMerge/>
            <w:tcBorders>
              <w:left w:val="single" w:sz="4" w:space="0" w:color="auto"/>
              <w:right w:val="single" w:sz="4" w:space="0" w:color="auto"/>
            </w:tcBorders>
            <w:vAlign w:val="center"/>
          </w:tcPr>
          <w:p w14:paraId="05B1FD3D" w14:textId="77777777" w:rsidR="0065109B" w:rsidRDefault="0065109B">
            <w:pPr>
              <w:pStyle w:val="1d"/>
              <w:adjustRightInd w:val="0"/>
              <w:snapToGrid w:val="0"/>
              <w:jc w:val="center"/>
            </w:pPr>
          </w:p>
        </w:tc>
        <w:tc>
          <w:tcPr>
            <w:tcW w:w="1769" w:type="dxa"/>
            <w:tcBorders>
              <w:top w:val="single" w:sz="4" w:space="0" w:color="auto"/>
              <w:left w:val="single" w:sz="4" w:space="0" w:color="auto"/>
              <w:bottom w:val="single" w:sz="4" w:space="0" w:color="auto"/>
              <w:right w:val="single" w:sz="4" w:space="0" w:color="auto"/>
            </w:tcBorders>
            <w:vAlign w:val="center"/>
          </w:tcPr>
          <w:p w14:paraId="184CB9F8" w14:textId="77777777" w:rsidR="0065109B" w:rsidRDefault="00000000">
            <w:pPr>
              <w:pStyle w:val="1d"/>
              <w:adjustRightInd w:val="0"/>
              <w:snapToGrid w:val="0"/>
              <w:jc w:val="center"/>
            </w:pPr>
            <w:r>
              <w:rPr>
                <w:rFonts w:hint="eastAsia"/>
              </w:rPr>
              <w:t>需求的理解</w:t>
            </w:r>
          </w:p>
        </w:tc>
        <w:tc>
          <w:tcPr>
            <w:tcW w:w="6724" w:type="dxa"/>
            <w:tcBorders>
              <w:top w:val="single" w:sz="4" w:space="0" w:color="auto"/>
              <w:left w:val="single" w:sz="4" w:space="0" w:color="auto"/>
              <w:bottom w:val="single" w:sz="4" w:space="0" w:color="auto"/>
              <w:right w:val="single" w:sz="4" w:space="0" w:color="auto"/>
            </w:tcBorders>
            <w:vAlign w:val="center"/>
          </w:tcPr>
          <w:p w14:paraId="52872A65" w14:textId="77777777" w:rsidR="0065109B" w:rsidRDefault="00000000">
            <w:pPr>
              <w:adjustRightInd w:val="0"/>
              <w:snapToGrid w:val="0"/>
              <w:rPr>
                <w:kern w:val="0"/>
              </w:rPr>
            </w:pPr>
            <w:r>
              <w:rPr>
                <w:rFonts w:hint="eastAsia"/>
                <w:kern w:val="0"/>
              </w:rPr>
              <w:t>对现有业务系统的理解，根据投标人对需维护系统的现状了解程度，针对性制定的维护方案，对现有系统维护现状、布局等内容进行综合评议。（</w:t>
            </w:r>
            <w:r>
              <w:rPr>
                <w:rFonts w:hint="eastAsia"/>
                <w:kern w:val="0"/>
              </w:rPr>
              <w:t>0-10</w:t>
            </w:r>
            <w:r>
              <w:rPr>
                <w:rFonts w:hint="eastAsia"/>
                <w:kern w:val="0"/>
              </w:rPr>
              <w:t>分）</w:t>
            </w:r>
          </w:p>
        </w:tc>
      </w:tr>
      <w:tr w:rsidR="0065109B" w14:paraId="5BBB299F" w14:textId="77777777">
        <w:trPr>
          <w:trHeight w:val="391"/>
          <w:jc w:val="center"/>
        </w:trPr>
        <w:tc>
          <w:tcPr>
            <w:tcW w:w="1063" w:type="dxa"/>
            <w:vMerge/>
            <w:tcBorders>
              <w:left w:val="single" w:sz="4" w:space="0" w:color="auto"/>
              <w:right w:val="single" w:sz="4" w:space="0" w:color="auto"/>
            </w:tcBorders>
            <w:vAlign w:val="center"/>
          </w:tcPr>
          <w:p w14:paraId="0AFD74BE" w14:textId="77777777" w:rsidR="0065109B" w:rsidRDefault="0065109B">
            <w:pPr>
              <w:pStyle w:val="1d"/>
              <w:adjustRightInd w:val="0"/>
              <w:snapToGrid w:val="0"/>
              <w:jc w:val="center"/>
            </w:pPr>
          </w:p>
        </w:tc>
        <w:tc>
          <w:tcPr>
            <w:tcW w:w="1769" w:type="dxa"/>
            <w:tcBorders>
              <w:top w:val="single" w:sz="4" w:space="0" w:color="auto"/>
              <w:left w:val="single" w:sz="4" w:space="0" w:color="auto"/>
              <w:bottom w:val="single" w:sz="4" w:space="0" w:color="auto"/>
              <w:right w:val="single" w:sz="4" w:space="0" w:color="auto"/>
            </w:tcBorders>
            <w:vAlign w:val="center"/>
          </w:tcPr>
          <w:p w14:paraId="387448EF" w14:textId="77777777" w:rsidR="0065109B" w:rsidRDefault="00000000">
            <w:pPr>
              <w:pStyle w:val="1d"/>
              <w:adjustRightInd w:val="0"/>
              <w:snapToGrid w:val="0"/>
              <w:jc w:val="center"/>
            </w:pPr>
            <w:r>
              <w:rPr>
                <w:rFonts w:hint="eastAsia"/>
              </w:rPr>
              <w:t>质量、安全保证措施</w:t>
            </w:r>
          </w:p>
        </w:tc>
        <w:tc>
          <w:tcPr>
            <w:tcW w:w="6724" w:type="dxa"/>
            <w:tcBorders>
              <w:top w:val="single" w:sz="4" w:space="0" w:color="auto"/>
              <w:left w:val="single" w:sz="4" w:space="0" w:color="auto"/>
              <w:bottom w:val="single" w:sz="4" w:space="0" w:color="auto"/>
              <w:right w:val="single" w:sz="4" w:space="0" w:color="auto"/>
            </w:tcBorders>
            <w:vAlign w:val="center"/>
          </w:tcPr>
          <w:p w14:paraId="601EBD3B" w14:textId="77777777" w:rsidR="0065109B" w:rsidRDefault="00000000">
            <w:pPr>
              <w:adjustRightInd w:val="0"/>
              <w:snapToGrid w:val="0"/>
              <w:rPr>
                <w:kern w:val="0"/>
              </w:rPr>
            </w:pPr>
            <w:r>
              <w:rPr>
                <w:rFonts w:hint="eastAsia"/>
                <w:kern w:val="0"/>
              </w:rPr>
              <w:t>根据本项目拟采取的巡检、保养措施的详细性、合理性、针对性以及</w:t>
            </w:r>
          </w:p>
          <w:p w14:paraId="164E7A6B" w14:textId="77777777" w:rsidR="0065109B" w:rsidRDefault="00000000">
            <w:pPr>
              <w:adjustRightInd w:val="0"/>
              <w:snapToGrid w:val="0"/>
              <w:rPr>
                <w:kern w:val="0"/>
              </w:rPr>
            </w:pPr>
            <w:r>
              <w:rPr>
                <w:rFonts w:hint="eastAsia"/>
                <w:kern w:val="0"/>
              </w:rPr>
              <w:t>运维服务质量、安全保障措施进行综合评议。（</w:t>
            </w:r>
            <w:r>
              <w:rPr>
                <w:rFonts w:hint="eastAsia"/>
                <w:kern w:val="0"/>
              </w:rPr>
              <w:t>0-10</w:t>
            </w:r>
            <w:r>
              <w:rPr>
                <w:rFonts w:hint="eastAsia"/>
                <w:kern w:val="0"/>
              </w:rPr>
              <w:t>分）</w:t>
            </w:r>
          </w:p>
        </w:tc>
      </w:tr>
      <w:tr w:rsidR="0065109B" w14:paraId="03230EAD" w14:textId="77777777">
        <w:trPr>
          <w:trHeight w:val="431"/>
          <w:jc w:val="center"/>
        </w:trPr>
        <w:tc>
          <w:tcPr>
            <w:tcW w:w="1063" w:type="dxa"/>
            <w:vMerge/>
            <w:tcBorders>
              <w:left w:val="single" w:sz="4" w:space="0" w:color="auto"/>
              <w:right w:val="single" w:sz="4" w:space="0" w:color="auto"/>
            </w:tcBorders>
            <w:vAlign w:val="center"/>
          </w:tcPr>
          <w:p w14:paraId="36388EEE" w14:textId="77777777" w:rsidR="0065109B" w:rsidRDefault="0065109B">
            <w:pPr>
              <w:pStyle w:val="1d"/>
              <w:adjustRightInd w:val="0"/>
              <w:snapToGrid w:val="0"/>
              <w:jc w:val="center"/>
            </w:pPr>
          </w:p>
        </w:tc>
        <w:tc>
          <w:tcPr>
            <w:tcW w:w="1769" w:type="dxa"/>
            <w:tcBorders>
              <w:top w:val="single" w:sz="4" w:space="0" w:color="auto"/>
              <w:left w:val="single" w:sz="4" w:space="0" w:color="auto"/>
              <w:bottom w:val="single" w:sz="4" w:space="0" w:color="auto"/>
              <w:right w:val="single" w:sz="4" w:space="0" w:color="auto"/>
            </w:tcBorders>
            <w:vAlign w:val="center"/>
          </w:tcPr>
          <w:p w14:paraId="32D015F5" w14:textId="77777777" w:rsidR="0065109B" w:rsidRDefault="00000000">
            <w:pPr>
              <w:adjustRightInd w:val="0"/>
              <w:snapToGrid w:val="0"/>
              <w:jc w:val="center"/>
              <w:rPr>
                <w:rFonts w:ascii="宋体" w:hAnsi="宋体"/>
                <w:szCs w:val="21"/>
              </w:rPr>
            </w:pPr>
            <w:r>
              <w:rPr>
                <w:rFonts w:ascii="宋体" w:hAnsi="宋体" w:cs="仿宋_GB2312" w:hint="eastAsia"/>
                <w:szCs w:val="21"/>
                <w:lang w:val="zh-CN"/>
              </w:rPr>
              <w:t>工作计划</w:t>
            </w:r>
          </w:p>
        </w:tc>
        <w:tc>
          <w:tcPr>
            <w:tcW w:w="6724" w:type="dxa"/>
            <w:tcBorders>
              <w:top w:val="single" w:sz="4" w:space="0" w:color="auto"/>
              <w:left w:val="single" w:sz="4" w:space="0" w:color="auto"/>
              <w:bottom w:val="single" w:sz="4" w:space="0" w:color="auto"/>
              <w:right w:val="single" w:sz="4" w:space="0" w:color="auto"/>
            </w:tcBorders>
            <w:vAlign w:val="center"/>
          </w:tcPr>
          <w:p w14:paraId="73E71524" w14:textId="77777777" w:rsidR="0065109B" w:rsidRDefault="00000000">
            <w:pPr>
              <w:widowControl/>
              <w:snapToGrid w:val="0"/>
              <w:rPr>
                <w:rFonts w:ascii="宋体" w:hAnsi="宋体" w:cs="仿宋_GB2312"/>
                <w:szCs w:val="21"/>
                <w:lang w:val="zh-CN"/>
              </w:rPr>
            </w:pPr>
            <w:r>
              <w:rPr>
                <w:rFonts w:ascii="宋体" w:hAnsi="宋体" w:cs="仿宋_GB2312" w:hint="eastAsia"/>
                <w:szCs w:val="21"/>
                <w:lang w:val="zh-CN"/>
              </w:rPr>
              <w:t>根据项目整体工作阶段及任务划分、进度控制、关键时间节点把握科学性、合理性进行综合评议.(0-</w:t>
            </w:r>
            <w:r>
              <w:rPr>
                <w:rFonts w:ascii="宋体" w:hAnsi="宋体" w:cs="仿宋_GB2312" w:hint="eastAsia"/>
                <w:szCs w:val="21"/>
              </w:rPr>
              <w:t>6</w:t>
            </w:r>
            <w:r>
              <w:rPr>
                <w:rFonts w:ascii="宋体" w:hAnsi="宋体" w:cs="仿宋_GB2312" w:hint="eastAsia"/>
                <w:szCs w:val="21"/>
                <w:lang w:val="zh-CN"/>
              </w:rPr>
              <w:t>分)</w:t>
            </w:r>
          </w:p>
        </w:tc>
      </w:tr>
      <w:tr w:rsidR="0065109B" w14:paraId="61934940" w14:textId="77777777">
        <w:trPr>
          <w:trHeight w:val="431"/>
          <w:jc w:val="center"/>
        </w:trPr>
        <w:tc>
          <w:tcPr>
            <w:tcW w:w="1063" w:type="dxa"/>
            <w:vMerge/>
            <w:tcBorders>
              <w:left w:val="single" w:sz="4" w:space="0" w:color="auto"/>
              <w:right w:val="single" w:sz="4" w:space="0" w:color="auto"/>
            </w:tcBorders>
            <w:vAlign w:val="center"/>
          </w:tcPr>
          <w:p w14:paraId="72F6BB6A" w14:textId="77777777" w:rsidR="0065109B" w:rsidRDefault="0065109B">
            <w:pPr>
              <w:pStyle w:val="1d"/>
              <w:adjustRightInd w:val="0"/>
              <w:snapToGrid w:val="0"/>
              <w:jc w:val="center"/>
            </w:pPr>
          </w:p>
        </w:tc>
        <w:tc>
          <w:tcPr>
            <w:tcW w:w="1769" w:type="dxa"/>
            <w:tcBorders>
              <w:top w:val="single" w:sz="4" w:space="0" w:color="auto"/>
              <w:left w:val="single" w:sz="4" w:space="0" w:color="auto"/>
              <w:bottom w:val="single" w:sz="4" w:space="0" w:color="auto"/>
              <w:right w:val="single" w:sz="4" w:space="0" w:color="auto"/>
            </w:tcBorders>
            <w:vAlign w:val="center"/>
          </w:tcPr>
          <w:p w14:paraId="7E80D707" w14:textId="77777777" w:rsidR="0065109B" w:rsidRDefault="00000000">
            <w:pPr>
              <w:adjustRightInd w:val="0"/>
              <w:snapToGrid w:val="0"/>
              <w:jc w:val="center"/>
              <w:rPr>
                <w:rFonts w:ascii="宋体" w:hAnsi="宋体" w:cs="仿宋_GB2312"/>
                <w:szCs w:val="21"/>
                <w:lang w:val="zh-CN"/>
              </w:rPr>
            </w:pPr>
            <w:r>
              <w:rPr>
                <w:rFonts w:ascii="宋体" w:hAnsi="宋体" w:cs="仿宋_GB2312" w:hint="eastAsia"/>
                <w:szCs w:val="21"/>
                <w:lang w:val="zh-CN"/>
              </w:rPr>
              <w:t>应急维护方案</w:t>
            </w:r>
          </w:p>
        </w:tc>
        <w:tc>
          <w:tcPr>
            <w:tcW w:w="6724" w:type="dxa"/>
            <w:tcBorders>
              <w:top w:val="single" w:sz="4" w:space="0" w:color="auto"/>
              <w:left w:val="single" w:sz="4" w:space="0" w:color="auto"/>
              <w:bottom w:val="single" w:sz="4" w:space="0" w:color="auto"/>
              <w:right w:val="single" w:sz="4" w:space="0" w:color="auto"/>
            </w:tcBorders>
            <w:vAlign w:val="center"/>
          </w:tcPr>
          <w:p w14:paraId="2FC632B0" w14:textId="77777777" w:rsidR="0065109B" w:rsidRDefault="00000000">
            <w:pPr>
              <w:widowControl/>
              <w:snapToGrid w:val="0"/>
              <w:rPr>
                <w:rFonts w:ascii="宋体" w:hAnsi="宋体" w:cs="仿宋_GB2312"/>
                <w:szCs w:val="21"/>
                <w:lang w:val="zh-CN"/>
              </w:rPr>
            </w:pPr>
            <w:r>
              <w:rPr>
                <w:rFonts w:ascii="宋体" w:hAnsi="宋体" w:cs="仿宋_GB2312" w:hint="eastAsia"/>
                <w:szCs w:val="21"/>
                <w:lang w:val="zh-CN"/>
              </w:rPr>
              <w:t>根据应急维护方案、措施的科学性、可操作性等进行综合评议。（0-</w:t>
            </w:r>
            <w:r>
              <w:rPr>
                <w:rFonts w:ascii="宋体" w:hAnsi="宋体" w:cs="仿宋_GB2312" w:hint="eastAsia"/>
                <w:szCs w:val="21"/>
              </w:rPr>
              <w:t>6</w:t>
            </w:r>
            <w:r>
              <w:rPr>
                <w:rFonts w:ascii="宋体" w:hAnsi="宋体" w:cs="仿宋_GB2312" w:hint="eastAsia"/>
                <w:szCs w:val="21"/>
                <w:lang w:val="zh-CN"/>
              </w:rPr>
              <w:t>分）</w:t>
            </w:r>
          </w:p>
        </w:tc>
      </w:tr>
      <w:tr w:rsidR="0065109B" w14:paraId="70C40489" w14:textId="77777777">
        <w:trPr>
          <w:trHeight w:val="929"/>
          <w:jc w:val="center"/>
        </w:trPr>
        <w:tc>
          <w:tcPr>
            <w:tcW w:w="1063" w:type="dxa"/>
            <w:vMerge/>
            <w:tcBorders>
              <w:left w:val="single" w:sz="4" w:space="0" w:color="auto"/>
              <w:right w:val="single" w:sz="4" w:space="0" w:color="auto"/>
            </w:tcBorders>
            <w:vAlign w:val="center"/>
          </w:tcPr>
          <w:p w14:paraId="6A6E08BE" w14:textId="77777777" w:rsidR="0065109B" w:rsidRDefault="0065109B">
            <w:pPr>
              <w:widowControl/>
              <w:jc w:val="left"/>
              <w:rPr>
                <w:szCs w:val="21"/>
              </w:rPr>
            </w:pPr>
          </w:p>
        </w:tc>
        <w:tc>
          <w:tcPr>
            <w:tcW w:w="1769" w:type="dxa"/>
            <w:tcBorders>
              <w:top w:val="single" w:sz="4" w:space="0" w:color="auto"/>
              <w:left w:val="single" w:sz="4" w:space="0" w:color="auto"/>
              <w:bottom w:val="single" w:sz="4" w:space="0" w:color="auto"/>
              <w:right w:val="single" w:sz="4" w:space="0" w:color="auto"/>
            </w:tcBorders>
            <w:vAlign w:val="center"/>
          </w:tcPr>
          <w:p w14:paraId="1A5261D4" w14:textId="77777777" w:rsidR="0065109B" w:rsidRDefault="00000000">
            <w:pPr>
              <w:adjustRightInd w:val="0"/>
              <w:snapToGrid w:val="0"/>
              <w:jc w:val="center"/>
              <w:rPr>
                <w:rFonts w:ascii="宋体" w:hAnsi="宋体"/>
                <w:szCs w:val="21"/>
              </w:rPr>
            </w:pPr>
            <w:r>
              <w:rPr>
                <w:rFonts w:hint="eastAsia"/>
                <w:kern w:val="0"/>
                <w:szCs w:val="21"/>
              </w:rPr>
              <w:t>项目团队安排及设计、实施能力</w:t>
            </w:r>
          </w:p>
        </w:tc>
        <w:tc>
          <w:tcPr>
            <w:tcW w:w="6724" w:type="dxa"/>
            <w:tcBorders>
              <w:top w:val="single" w:sz="4" w:space="0" w:color="auto"/>
              <w:left w:val="single" w:sz="4" w:space="0" w:color="auto"/>
              <w:bottom w:val="single" w:sz="4" w:space="0" w:color="auto"/>
              <w:right w:val="single" w:sz="4" w:space="0" w:color="auto"/>
            </w:tcBorders>
            <w:vAlign w:val="center"/>
          </w:tcPr>
          <w:p w14:paraId="657FBEB5" w14:textId="77777777" w:rsidR="0065109B" w:rsidRDefault="00000000">
            <w:pPr>
              <w:widowControl/>
              <w:snapToGrid w:val="0"/>
              <w:rPr>
                <w:rFonts w:ascii="宋体" w:hAnsi="宋体" w:cs="仿宋_GB2312"/>
                <w:szCs w:val="21"/>
              </w:rPr>
            </w:pPr>
            <w:r>
              <w:rPr>
                <w:rFonts w:hint="eastAsia"/>
                <w:lang w:val="zh-CN"/>
              </w:rPr>
              <w:t>提供的根据项目运维团队人员整体实力、组织结构的合理性，运维流程规范性，运维服务团队人员对业务的熟悉程度及实施经验以及服务网点数量分布对于本项目运维响应的及时性和便利性等进行评分</w:t>
            </w:r>
            <w:r>
              <w:rPr>
                <w:rFonts w:ascii="宋体" w:hAnsi="宋体" w:hint="eastAsia"/>
                <w:szCs w:val="21"/>
                <w:lang w:val="zh-CN"/>
              </w:rPr>
              <w:t>。（</w:t>
            </w:r>
            <w:r>
              <w:rPr>
                <w:lang w:val="zh-CN"/>
              </w:rPr>
              <w:t>0-</w:t>
            </w:r>
            <w:r>
              <w:rPr>
                <w:rFonts w:hint="eastAsia"/>
              </w:rPr>
              <w:t>15</w:t>
            </w:r>
            <w:r>
              <w:rPr>
                <w:rFonts w:hint="eastAsia"/>
                <w:lang w:val="zh-CN"/>
              </w:rPr>
              <w:t>分</w:t>
            </w:r>
            <w:r>
              <w:rPr>
                <w:rFonts w:ascii="宋体" w:hAnsi="宋体" w:hint="eastAsia"/>
                <w:szCs w:val="21"/>
                <w:lang w:val="zh-CN"/>
              </w:rPr>
              <w:t>）</w:t>
            </w:r>
          </w:p>
        </w:tc>
      </w:tr>
      <w:tr w:rsidR="0065109B" w14:paraId="40A5A825" w14:textId="77777777">
        <w:trPr>
          <w:trHeight w:val="564"/>
          <w:jc w:val="center"/>
        </w:trPr>
        <w:tc>
          <w:tcPr>
            <w:tcW w:w="1063" w:type="dxa"/>
            <w:vMerge/>
            <w:tcBorders>
              <w:left w:val="single" w:sz="4" w:space="0" w:color="auto"/>
              <w:right w:val="single" w:sz="4" w:space="0" w:color="auto"/>
            </w:tcBorders>
            <w:vAlign w:val="center"/>
          </w:tcPr>
          <w:p w14:paraId="2AEEF35B" w14:textId="77777777" w:rsidR="0065109B" w:rsidRDefault="0065109B">
            <w:pPr>
              <w:widowControl/>
              <w:jc w:val="left"/>
              <w:rPr>
                <w:szCs w:val="21"/>
              </w:rPr>
            </w:pPr>
          </w:p>
        </w:tc>
        <w:tc>
          <w:tcPr>
            <w:tcW w:w="1769" w:type="dxa"/>
            <w:tcBorders>
              <w:top w:val="single" w:sz="4" w:space="0" w:color="auto"/>
              <w:left w:val="single" w:sz="4" w:space="0" w:color="auto"/>
              <w:bottom w:val="single" w:sz="4" w:space="0" w:color="auto"/>
              <w:right w:val="single" w:sz="4" w:space="0" w:color="auto"/>
            </w:tcBorders>
            <w:vAlign w:val="center"/>
          </w:tcPr>
          <w:p w14:paraId="2BFAC001" w14:textId="77777777" w:rsidR="0065109B" w:rsidRDefault="00000000">
            <w:pPr>
              <w:adjustRightInd w:val="0"/>
              <w:snapToGrid w:val="0"/>
              <w:jc w:val="center"/>
              <w:rPr>
                <w:kern w:val="0"/>
                <w:szCs w:val="21"/>
              </w:rPr>
            </w:pPr>
            <w:r>
              <w:rPr>
                <w:rFonts w:hint="eastAsia"/>
              </w:rPr>
              <w:t>运维准备期</w:t>
            </w:r>
          </w:p>
        </w:tc>
        <w:tc>
          <w:tcPr>
            <w:tcW w:w="6724" w:type="dxa"/>
            <w:tcBorders>
              <w:top w:val="single" w:sz="4" w:space="0" w:color="auto"/>
              <w:left w:val="single" w:sz="4" w:space="0" w:color="auto"/>
              <w:bottom w:val="single" w:sz="4" w:space="0" w:color="auto"/>
              <w:right w:val="single" w:sz="4" w:space="0" w:color="auto"/>
            </w:tcBorders>
          </w:tcPr>
          <w:p w14:paraId="4DA4A6F3" w14:textId="77777777" w:rsidR="0065109B" w:rsidRDefault="00000000">
            <w:pPr>
              <w:widowControl/>
              <w:snapToGrid w:val="0"/>
            </w:pPr>
            <w:r>
              <w:rPr>
                <w:rFonts w:hint="eastAsia"/>
              </w:rPr>
              <w:t>根据供应商提供运维准备期所需时间及链路切换、平台安装调试及交付工作的时效性、合理性、对医保日常监管中断及前端施工对于零售药店营业带来影响程度进行综合评议。（</w:t>
            </w:r>
            <w:r>
              <w:rPr>
                <w:rFonts w:hint="eastAsia"/>
              </w:rPr>
              <w:t>0-10</w:t>
            </w:r>
            <w:r>
              <w:rPr>
                <w:rFonts w:hint="eastAsia"/>
              </w:rPr>
              <w:t>分）。</w:t>
            </w:r>
          </w:p>
        </w:tc>
      </w:tr>
      <w:tr w:rsidR="0065109B" w14:paraId="44C201AD" w14:textId="77777777">
        <w:trPr>
          <w:trHeight w:val="358"/>
          <w:jc w:val="center"/>
        </w:trPr>
        <w:tc>
          <w:tcPr>
            <w:tcW w:w="1063" w:type="dxa"/>
            <w:vMerge/>
            <w:tcBorders>
              <w:left w:val="single" w:sz="4" w:space="0" w:color="auto"/>
              <w:right w:val="single" w:sz="4" w:space="0" w:color="auto"/>
            </w:tcBorders>
            <w:vAlign w:val="center"/>
          </w:tcPr>
          <w:p w14:paraId="2E30748D" w14:textId="77777777" w:rsidR="0065109B" w:rsidRDefault="0065109B">
            <w:pPr>
              <w:widowControl/>
              <w:jc w:val="left"/>
              <w:rPr>
                <w:szCs w:val="21"/>
              </w:rPr>
            </w:pPr>
          </w:p>
        </w:tc>
        <w:tc>
          <w:tcPr>
            <w:tcW w:w="1769" w:type="dxa"/>
            <w:tcBorders>
              <w:top w:val="single" w:sz="4" w:space="0" w:color="auto"/>
              <w:left w:val="single" w:sz="4" w:space="0" w:color="auto"/>
              <w:bottom w:val="single" w:sz="4" w:space="0" w:color="auto"/>
              <w:right w:val="single" w:sz="4" w:space="0" w:color="auto"/>
            </w:tcBorders>
            <w:vAlign w:val="center"/>
          </w:tcPr>
          <w:p w14:paraId="13F40849" w14:textId="77777777" w:rsidR="0065109B" w:rsidRDefault="00000000">
            <w:pPr>
              <w:pStyle w:val="a5"/>
              <w:spacing w:after="156"/>
              <w:jc w:val="center"/>
              <w:rPr>
                <w:rFonts w:cs="宋体"/>
              </w:rPr>
            </w:pPr>
            <w:r>
              <w:rPr>
                <w:rFonts w:hint="eastAsia"/>
              </w:rPr>
              <w:t>优惠条件和合理化建议</w:t>
            </w:r>
          </w:p>
        </w:tc>
        <w:tc>
          <w:tcPr>
            <w:tcW w:w="6724" w:type="dxa"/>
            <w:tcBorders>
              <w:top w:val="single" w:sz="4" w:space="0" w:color="auto"/>
              <w:left w:val="single" w:sz="4" w:space="0" w:color="auto"/>
              <w:bottom w:val="single" w:sz="4" w:space="0" w:color="auto"/>
              <w:right w:val="single" w:sz="4" w:space="0" w:color="auto"/>
            </w:tcBorders>
            <w:vAlign w:val="center"/>
          </w:tcPr>
          <w:p w14:paraId="13EEA1CD" w14:textId="77777777" w:rsidR="0065109B" w:rsidRDefault="00000000" w:rsidP="0091783A">
            <w:pPr>
              <w:widowControl/>
              <w:snapToGrid w:val="0"/>
              <w:jc w:val="left"/>
              <w:rPr>
                <w:rFonts w:ascii="宋体" w:hAnsi="宋体" w:cs="仿宋_GB2312"/>
                <w:szCs w:val="21"/>
              </w:rPr>
            </w:pPr>
            <w:r>
              <w:rPr>
                <w:rFonts w:hint="eastAsia"/>
              </w:rPr>
              <w:t>根据投标人提出的其他优惠条件和合理化建议，进行综合评议。（</w:t>
            </w:r>
            <w:r>
              <w:rPr>
                <w:rFonts w:hint="eastAsia"/>
              </w:rPr>
              <w:t>0-4</w:t>
            </w:r>
            <w:r>
              <w:rPr>
                <w:rFonts w:hint="eastAsia"/>
              </w:rPr>
              <w:t>分）</w:t>
            </w:r>
          </w:p>
        </w:tc>
      </w:tr>
      <w:tr w:rsidR="0065109B" w14:paraId="3292E1DB" w14:textId="77777777">
        <w:trPr>
          <w:trHeight w:val="432"/>
          <w:jc w:val="center"/>
        </w:trPr>
        <w:tc>
          <w:tcPr>
            <w:tcW w:w="1063" w:type="dxa"/>
            <w:vMerge/>
            <w:tcBorders>
              <w:left w:val="single" w:sz="4" w:space="0" w:color="auto"/>
              <w:right w:val="single" w:sz="4" w:space="0" w:color="auto"/>
            </w:tcBorders>
            <w:vAlign w:val="center"/>
          </w:tcPr>
          <w:p w14:paraId="61C71945" w14:textId="77777777" w:rsidR="0065109B" w:rsidRDefault="0065109B">
            <w:pPr>
              <w:widowControl/>
              <w:jc w:val="left"/>
              <w:rPr>
                <w:szCs w:val="21"/>
              </w:rPr>
            </w:pPr>
          </w:p>
        </w:tc>
        <w:tc>
          <w:tcPr>
            <w:tcW w:w="1769" w:type="dxa"/>
            <w:tcBorders>
              <w:top w:val="single" w:sz="4" w:space="0" w:color="auto"/>
              <w:left w:val="single" w:sz="4" w:space="0" w:color="auto"/>
              <w:bottom w:val="single" w:sz="4" w:space="0" w:color="auto"/>
              <w:right w:val="single" w:sz="4" w:space="0" w:color="auto"/>
            </w:tcBorders>
            <w:vAlign w:val="center"/>
          </w:tcPr>
          <w:p w14:paraId="2E215A96" w14:textId="77777777" w:rsidR="0065109B" w:rsidRDefault="00000000">
            <w:pPr>
              <w:pStyle w:val="a5"/>
              <w:spacing w:after="156"/>
              <w:jc w:val="center"/>
              <w:rPr>
                <w:kern w:val="0"/>
                <w:szCs w:val="21"/>
              </w:rPr>
            </w:pPr>
            <w:r>
              <w:rPr>
                <w:rFonts w:ascii="宋体" w:hAnsi="宋体" w:cs="宋体" w:hint="eastAsia"/>
                <w:szCs w:val="21"/>
              </w:rPr>
              <w:t>售后服务</w:t>
            </w:r>
          </w:p>
        </w:tc>
        <w:tc>
          <w:tcPr>
            <w:tcW w:w="6724" w:type="dxa"/>
            <w:tcBorders>
              <w:top w:val="single" w:sz="4" w:space="0" w:color="auto"/>
              <w:left w:val="single" w:sz="4" w:space="0" w:color="auto"/>
              <w:bottom w:val="single" w:sz="4" w:space="0" w:color="auto"/>
              <w:right w:val="single" w:sz="4" w:space="0" w:color="auto"/>
            </w:tcBorders>
            <w:vAlign w:val="center"/>
          </w:tcPr>
          <w:p w14:paraId="509D0342" w14:textId="77777777" w:rsidR="0065109B" w:rsidRDefault="00000000">
            <w:pPr>
              <w:rPr>
                <w:szCs w:val="22"/>
                <w:lang w:val="zh-CN"/>
              </w:rPr>
            </w:pPr>
            <w:r>
              <w:rPr>
                <w:rFonts w:hint="eastAsia"/>
                <w:szCs w:val="22"/>
                <w:lang w:val="zh-CN"/>
              </w:rPr>
              <w:t>投标人应根据自身实力及对目前本项目的实际情况与理解，阐述如何提供完善的售后服务、安全施工及施工人员的相关安全保障等详细的解决方案、配合建立完善的信息技术服务体系等情况进行综合评议。（</w:t>
            </w:r>
            <w:r>
              <w:rPr>
                <w:rFonts w:hint="eastAsia"/>
                <w:szCs w:val="22"/>
                <w:lang w:val="zh-CN"/>
              </w:rPr>
              <w:t>0-8</w:t>
            </w:r>
            <w:r>
              <w:rPr>
                <w:rFonts w:hint="eastAsia"/>
                <w:szCs w:val="22"/>
                <w:lang w:val="zh-CN"/>
              </w:rPr>
              <w:t>分）</w:t>
            </w:r>
          </w:p>
        </w:tc>
      </w:tr>
      <w:tr w:rsidR="0065109B" w14:paraId="7023F049" w14:textId="77777777">
        <w:trPr>
          <w:trHeight w:val="432"/>
          <w:jc w:val="center"/>
        </w:trPr>
        <w:tc>
          <w:tcPr>
            <w:tcW w:w="1063" w:type="dxa"/>
            <w:vMerge/>
            <w:tcBorders>
              <w:left w:val="single" w:sz="4" w:space="0" w:color="auto"/>
              <w:right w:val="single" w:sz="4" w:space="0" w:color="auto"/>
            </w:tcBorders>
            <w:vAlign w:val="center"/>
          </w:tcPr>
          <w:p w14:paraId="47EF5118" w14:textId="77777777" w:rsidR="0065109B" w:rsidRDefault="0065109B">
            <w:pPr>
              <w:widowControl/>
              <w:jc w:val="left"/>
              <w:rPr>
                <w:szCs w:val="21"/>
              </w:rPr>
            </w:pPr>
          </w:p>
        </w:tc>
        <w:tc>
          <w:tcPr>
            <w:tcW w:w="1769" w:type="dxa"/>
            <w:tcBorders>
              <w:top w:val="single" w:sz="4" w:space="0" w:color="auto"/>
              <w:left w:val="single" w:sz="4" w:space="0" w:color="auto"/>
              <w:bottom w:val="single" w:sz="4" w:space="0" w:color="auto"/>
              <w:right w:val="single" w:sz="4" w:space="0" w:color="auto"/>
            </w:tcBorders>
            <w:vAlign w:val="center"/>
          </w:tcPr>
          <w:p w14:paraId="4306EAF2" w14:textId="77777777" w:rsidR="0065109B" w:rsidRDefault="00000000">
            <w:pPr>
              <w:pStyle w:val="1d"/>
              <w:adjustRightInd w:val="0"/>
              <w:snapToGrid w:val="0"/>
              <w:jc w:val="center"/>
              <w:rPr>
                <w:rFonts w:cs="Calibri"/>
              </w:rPr>
            </w:pPr>
            <w:r>
              <w:rPr>
                <w:rFonts w:hint="eastAsia"/>
              </w:rPr>
              <w:t>项目案例</w:t>
            </w:r>
          </w:p>
        </w:tc>
        <w:tc>
          <w:tcPr>
            <w:tcW w:w="6724" w:type="dxa"/>
            <w:tcBorders>
              <w:top w:val="single" w:sz="4" w:space="0" w:color="auto"/>
              <w:left w:val="single" w:sz="4" w:space="0" w:color="auto"/>
              <w:bottom w:val="single" w:sz="4" w:space="0" w:color="auto"/>
              <w:right w:val="single" w:sz="4" w:space="0" w:color="auto"/>
            </w:tcBorders>
            <w:vAlign w:val="center"/>
          </w:tcPr>
          <w:p w14:paraId="7B702EF6" w14:textId="77777777" w:rsidR="0065109B" w:rsidRDefault="00000000">
            <w:pPr>
              <w:rPr>
                <w:kern w:val="0"/>
              </w:rPr>
            </w:pPr>
            <w:r>
              <w:rPr>
                <w:rFonts w:hint="eastAsia"/>
                <w:kern w:val="0"/>
              </w:rPr>
              <w:t>投标人自</w:t>
            </w:r>
            <w:r>
              <w:rPr>
                <w:kern w:val="0"/>
              </w:rPr>
              <w:t>201</w:t>
            </w:r>
            <w:r>
              <w:rPr>
                <w:rFonts w:hint="eastAsia"/>
                <w:kern w:val="0"/>
              </w:rPr>
              <w:t>9</w:t>
            </w:r>
            <w:r>
              <w:rPr>
                <w:rFonts w:hint="eastAsia"/>
                <w:kern w:val="0"/>
              </w:rPr>
              <w:t>年</w:t>
            </w:r>
            <w:r>
              <w:rPr>
                <w:kern w:val="0"/>
              </w:rPr>
              <w:t>1</w:t>
            </w:r>
            <w:r>
              <w:rPr>
                <w:rFonts w:hint="eastAsia"/>
                <w:kern w:val="0"/>
              </w:rPr>
              <w:t>月</w:t>
            </w:r>
            <w:r>
              <w:rPr>
                <w:kern w:val="0"/>
              </w:rPr>
              <w:t>1</w:t>
            </w:r>
            <w:r>
              <w:rPr>
                <w:rFonts w:hint="eastAsia"/>
                <w:kern w:val="0"/>
              </w:rPr>
              <w:t>日起至投标截止日</w:t>
            </w:r>
            <w:r>
              <w:rPr>
                <w:rFonts w:hint="eastAsia"/>
                <w:kern w:val="0"/>
              </w:rPr>
              <w:t>(</w:t>
            </w:r>
            <w:r>
              <w:rPr>
                <w:rFonts w:hint="eastAsia"/>
                <w:kern w:val="0"/>
              </w:rPr>
              <w:t>以合同签订时间为准</w:t>
            </w:r>
            <w:r>
              <w:rPr>
                <w:rFonts w:hint="eastAsia"/>
                <w:kern w:val="0"/>
              </w:rPr>
              <w:t>)</w:t>
            </w:r>
            <w:r>
              <w:rPr>
                <w:rFonts w:hint="eastAsia"/>
                <w:kern w:val="0"/>
              </w:rPr>
              <w:t>，承接过类似项目案例，每提供一个得</w:t>
            </w:r>
            <w:r>
              <w:rPr>
                <w:rFonts w:hint="eastAsia"/>
                <w:kern w:val="0"/>
              </w:rPr>
              <w:t>0.5</w:t>
            </w:r>
            <w:r>
              <w:rPr>
                <w:rFonts w:hint="eastAsia"/>
                <w:kern w:val="0"/>
              </w:rPr>
              <w:t>分，最高得</w:t>
            </w:r>
            <w:r>
              <w:rPr>
                <w:rFonts w:hint="eastAsia"/>
                <w:kern w:val="0"/>
              </w:rPr>
              <w:t>1</w:t>
            </w:r>
            <w:r>
              <w:rPr>
                <w:rFonts w:hint="eastAsia"/>
                <w:kern w:val="0"/>
              </w:rPr>
              <w:t>分。</w:t>
            </w:r>
          </w:p>
          <w:p w14:paraId="19C68689" w14:textId="77777777" w:rsidR="0065109B" w:rsidRDefault="00000000">
            <w:r>
              <w:rPr>
                <w:rFonts w:hint="eastAsia"/>
                <w:kern w:val="0"/>
              </w:rPr>
              <w:t>注：以上合同复印件编入商务技术文件中，否则不得分。</w:t>
            </w:r>
          </w:p>
        </w:tc>
      </w:tr>
      <w:tr w:rsidR="0065109B" w14:paraId="2B43B99C" w14:textId="77777777">
        <w:trPr>
          <w:trHeight w:val="432"/>
          <w:jc w:val="center"/>
        </w:trPr>
        <w:tc>
          <w:tcPr>
            <w:tcW w:w="1063" w:type="dxa"/>
            <w:vMerge/>
            <w:tcBorders>
              <w:left w:val="single" w:sz="4" w:space="0" w:color="auto"/>
              <w:right w:val="single" w:sz="4" w:space="0" w:color="auto"/>
            </w:tcBorders>
            <w:vAlign w:val="center"/>
          </w:tcPr>
          <w:p w14:paraId="2DC61B67" w14:textId="77777777" w:rsidR="0065109B" w:rsidRDefault="0065109B">
            <w:pPr>
              <w:widowControl/>
              <w:jc w:val="left"/>
              <w:rPr>
                <w:szCs w:val="21"/>
              </w:rPr>
            </w:pPr>
          </w:p>
        </w:tc>
        <w:tc>
          <w:tcPr>
            <w:tcW w:w="1769" w:type="dxa"/>
            <w:tcBorders>
              <w:top w:val="single" w:sz="4" w:space="0" w:color="auto"/>
              <w:left w:val="single" w:sz="4" w:space="0" w:color="auto"/>
              <w:bottom w:val="single" w:sz="4" w:space="0" w:color="auto"/>
              <w:right w:val="single" w:sz="4" w:space="0" w:color="auto"/>
            </w:tcBorders>
            <w:vAlign w:val="center"/>
          </w:tcPr>
          <w:p w14:paraId="24161410" w14:textId="77777777" w:rsidR="0065109B" w:rsidRDefault="00000000">
            <w:pPr>
              <w:pStyle w:val="1d"/>
              <w:adjustRightInd w:val="0"/>
              <w:snapToGrid w:val="0"/>
              <w:jc w:val="center"/>
            </w:pPr>
            <w:r>
              <w:rPr>
                <w:rFonts w:hint="eastAsia"/>
              </w:rPr>
              <w:t>企业资质</w:t>
            </w:r>
          </w:p>
        </w:tc>
        <w:tc>
          <w:tcPr>
            <w:tcW w:w="6724" w:type="dxa"/>
            <w:tcBorders>
              <w:top w:val="single" w:sz="4" w:space="0" w:color="auto"/>
              <w:left w:val="single" w:sz="4" w:space="0" w:color="auto"/>
              <w:bottom w:val="single" w:sz="4" w:space="0" w:color="auto"/>
              <w:right w:val="single" w:sz="4" w:space="0" w:color="auto"/>
            </w:tcBorders>
            <w:vAlign w:val="center"/>
          </w:tcPr>
          <w:p w14:paraId="7E0C74E3" w14:textId="77777777" w:rsidR="0065109B" w:rsidRDefault="00000000">
            <w:pPr>
              <w:rPr>
                <w:kern w:val="0"/>
              </w:rPr>
            </w:pPr>
            <w:r>
              <w:rPr>
                <w:rFonts w:hint="eastAsia"/>
                <w:kern w:val="0"/>
              </w:rPr>
              <w:t>投标人具备质量管理体系认证证书、环境管理体系认证证书、职业健康安全管理体系认证证书以及</w:t>
            </w:r>
            <w:r>
              <w:rPr>
                <w:rFonts w:hint="eastAsia"/>
                <w:kern w:val="0"/>
              </w:rPr>
              <w:t>ITSS</w:t>
            </w:r>
            <w:r>
              <w:rPr>
                <w:rFonts w:hint="eastAsia"/>
                <w:kern w:val="0"/>
              </w:rPr>
              <w:t>信息技术服务标准符合性证书的每个得</w:t>
            </w:r>
            <w:r>
              <w:rPr>
                <w:rFonts w:hint="eastAsia"/>
                <w:kern w:val="0"/>
              </w:rPr>
              <w:t>1</w:t>
            </w:r>
            <w:r>
              <w:rPr>
                <w:rFonts w:hint="eastAsia"/>
                <w:kern w:val="0"/>
              </w:rPr>
              <w:t>分，最高得</w:t>
            </w:r>
            <w:r>
              <w:rPr>
                <w:rFonts w:hint="eastAsia"/>
                <w:kern w:val="0"/>
              </w:rPr>
              <w:t>4</w:t>
            </w:r>
            <w:r>
              <w:rPr>
                <w:rFonts w:hint="eastAsia"/>
                <w:kern w:val="0"/>
              </w:rPr>
              <w:t>分。</w:t>
            </w:r>
          </w:p>
          <w:p w14:paraId="3EED28D1" w14:textId="77777777" w:rsidR="0065109B" w:rsidRDefault="00000000">
            <w:pPr>
              <w:rPr>
                <w:kern w:val="0"/>
              </w:rPr>
            </w:pPr>
            <w:r>
              <w:rPr>
                <w:rFonts w:hint="eastAsia"/>
                <w:kern w:val="0"/>
              </w:rPr>
              <w:t>注：以上认证证书必须在有效期限内，否则不得分，复印件编入商务技术文件中。</w:t>
            </w:r>
          </w:p>
        </w:tc>
      </w:tr>
      <w:tr w:rsidR="0065109B" w14:paraId="256DB43D" w14:textId="77777777">
        <w:trPr>
          <w:trHeight w:val="432"/>
          <w:jc w:val="center"/>
        </w:trPr>
        <w:tc>
          <w:tcPr>
            <w:tcW w:w="1063" w:type="dxa"/>
            <w:vMerge/>
            <w:tcBorders>
              <w:left w:val="single" w:sz="4" w:space="0" w:color="auto"/>
              <w:right w:val="single" w:sz="4" w:space="0" w:color="auto"/>
            </w:tcBorders>
            <w:vAlign w:val="center"/>
          </w:tcPr>
          <w:p w14:paraId="60346DC9" w14:textId="77777777" w:rsidR="0065109B" w:rsidRDefault="0065109B">
            <w:pPr>
              <w:widowControl/>
              <w:jc w:val="left"/>
              <w:rPr>
                <w:szCs w:val="21"/>
              </w:rPr>
            </w:pPr>
          </w:p>
        </w:tc>
        <w:tc>
          <w:tcPr>
            <w:tcW w:w="1769" w:type="dxa"/>
            <w:tcBorders>
              <w:top w:val="single" w:sz="4" w:space="0" w:color="auto"/>
              <w:left w:val="single" w:sz="4" w:space="0" w:color="auto"/>
              <w:bottom w:val="single" w:sz="4" w:space="0" w:color="auto"/>
              <w:right w:val="single" w:sz="4" w:space="0" w:color="auto"/>
            </w:tcBorders>
            <w:vAlign w:val="center"/>
          </w:tcPr>
          <w:p w14:paraId="5664A93C" w14:textId="77777777" w:rsidR="0065109B" w:rsidRDefault="00000000">
            <w:pPr>
              <w:pStyle w:val="a5"/>
              <w:spacing w:after="156"/>
              <w:jc w:val="center"/>
              <w:rPr>
                <w:rFonts w:cs="宋体"/>
              </w:rPr>
            </w:pPr>
            <w:r>
              <w:rPr>
                <w:rFonts w:cs="宋体" w:hint="eastAsia"/>
              </w:rPr>
              <w:t>政府采购政策</w:t>
            </w:r>
          </w:p>
        </w:tc>
        <w:tc>
          <w:tcPr>
            <w:tcW w:w="6724" w:type="dxa"/>
            <w:tcBorders>
              <w:top w:val="single" w:sz="4" w:space="0" w:color="auto"/>
              <w:left w:val="single" w:sz="4" w:space="0" w:color="auto"/>
              <w:bottom w:val="single" w:sz="4" w:space="0" w:color="auto"/>
              <w:right w:val="single" w:sz="4" w:space="0" w:color="auto"/>
            </w:tcBorders>
            <w:vAlign w:val="center"/>
          </w:tcPr>
          <w:p w14:paraId="6EBD4E3E" w14:textId="77777777" w:rsidR="0065109B" w:rsidRDefault="00000000">
            <w:pPr>
              <w:rPr>
                <w:szCs w:val="22"/>
                <w:lang w:val="zh-CN"/>
              </w:rPr>
            </w:pPr>
            <w:r>
              <w:rPr>
                <w:rFonts w:hint="eastAsia"/>
                <w:szCs w:val="22"/>
                <w:lang w:val="zh-CN"/>
              </w:rPr>
              <w:t>投标人是国家认定的不发达地区或少数民族地区企业的加</w:t>
            </w:r>
            <w:r>
              <w:rPr>
                <w:rFonts w:hint="eastAsia"/>
                <w:szCs w:val="22"/>
                <w:lang w:val="zh-CN"/>
              </w:rPr>
              <w:t>1</w:t>
            </w:r>
            <w:r>
              <w:rPr>
                <w:rFonts w:hint="eastAsia"/>
                <w:szCs w:val="22"/>
                <w:lang w:val="zh-CN"/>
              </w:rPr>
              <w:t>分。</w:t>
            </w:r>
          </w:p>
          <w:p w14:paraId="6F6F8C7E" w14:textId="77777777" w:rsidR="0065109B" w:rsidRDefault="00000000">
            <w:pPr>
              <w:rPr>
                <w:szCs w:val="22"/>
                <w:lang w:val="zh-CN"/>
              </w:rPr>
            </w:pPr>
            <w:r>
              <w:rPr>
                <w:rFonts w:hint="eastAsia"/>
                <w:szCs w:val="22"/>
              </w:rPr>
              <w:t>注：</w:t>
            </w:r>
            <w:r>
              <w:rPr>
                <w:rFonts w:hint="eastAsia"/>
                <w:szCs w:val="22"/>
                <w:lang w:val="zh-CN"/>
              </w:rPr>
              <w:t>需提供证明文件。</w:t>
            </w:r>
          </w:p>
        </w:tc>
      </w:tr>
      <w:tr w:rsidR="0065109B" w14:paraId="2DAFD911" w14:textId="77777777">
        <w:trPr>
          <w:trHeight w:val="432"/>
          <w:jc w:val="center"/>
        </w:trPr>
        <w:tc>
          <w:tcPr>
            <w:tcW w:w="2832" w:type="dxa"/>
            <w:gridSpan w:val="2"/>
            <w:tcBorders>
              <w:left w:val="single" w:sz="4" w:space="0" w:color="auto"/>
              <w:bottom w:val="single" w:sz="4" w:space="0" w:color="auto"/>
              <w:right w:val="single" w:sz="4" w:space="0" w:color="auto"/>
            </w:tcBorders>
            <w:vAlign w:val="center"/>
          </w:tcPr>
          <w:p w14:paraId="7CA84260" w14:textId="77777777" w:rsidR="0065109B" w:rsidRDefault="00000000">
            <w:pPr>
              <w:pStyle w:val="a5"/>
              <w:spacing w:after="156"/>
              <w:jc w:val="center"/>
              <w:rPr>
                <w:rFonts w:cs="宋体"/>
              </w:rPr>
            </w:pPr>
            <w:r>
              <w:rPr>
                <w:rFonts w:hint="eastAsia"/>
              </w:rPr>
              <w:t>价格分（</w:t>
            </w:r>
            <w:r>
              <w:rPr>
                <w:rFonts w:hint="eastAsia"/>
              </w:rPr>
              <w:t>15</w:t>
            </w:r>
            <w:r>
              <w:rPr>
                <w:rFonts w:hint="eastAsia"/>
              </w:rPr>
              <w:t>分）</w:t>
            </w:r>
          </w:p>
        </w:tc>
        <w:tc>
          <w:tcPr>
            <w:tcW w:w="6724" w:type="dxa"/>
            <w:tcBorders>
              <w:top w:val="single" w:sz="4" w:space="0" w:color="auto"/>
              <w:left w:val="single" w:sz="4" w:space="0" w:color="auto"/>
              <w:bottom w:val="single" w:sz="4" w:space="0" w:color="auto"/>
              <w:right w:val="single" w:sz="4" w:space="0" w:color="auto"/>
            </w:tcBorders>
          </w:tcPr>
          <w:p w14:paraId="5E07623F" w14:textId="77777777" w:rsidR="0065109B" w:rsidRDefault="00000000">
            <w:r>
              <w:rPr>
                <w:rFonts w:hint="eastAsia"/>
              </w:rPr>
              <w:t>评标基准价</w:t>
            </w:r>
            <w:r>
              <w:rPr>
                <w:rFonts w:hint="eastAsia"/>
              </w:rPr>
              <w:t>=</w:t>
            </w:r>
            <w:r>
              <w:rPr>
                <w:rFonts w:hint="eastAsia"/>
              </w:rPr>
              <w:t>满足招标文件要求的参与评审价格最低价，基准价得分</w:t>
            </w:r>
            <w:r>
              <w:rPr>
                <w:rFonts w:hint="eastAsia"/>
              </w:rPr>
              <w:t>15</w:t>
            </w:r>
            <w:r>
              <w:rPr>
                <w:rFonts w:hint="eastAsia"/>
              </w:rPr>
              <w:t>分。</w:t>
            </w:r>
          </w:p>
          <w:p w14:paraId="5C50F103" w14:textId="77777777" w:rsidR="0065109B" w:rsidRDefault="00000000">
            <w:r>
              <w:rPr>
                <w:rFonts w:hint="eastAsia"/>
              </w:rPr>
              <w:t>参与评审价格</w:t>
            </w:r>
            <w:r>
              <w:rPr>
                <w:rFonts w:hint="eastAsia"/>
              </w:rPr>
              <w:t>=</w:t>
            </w:r>
            <w:r>
              <w:rPr>
                <w:rFonts w:hint="eastAsia"/>
              </w:rPr>
              <w:t>投标报价</w:t>
            </w:r>
            <w:r>
              <w:rPr>
                <w:rFonts w:hint="eastAsia"/>
              </w:rPr>
              <w:t>-</w:t>
            </w:r>
            <w:r>
              <w:rPr>
                <w:rFonts w:hint="eastAsia"/>
              </w:rPr>
              <w:t>小微企业（包含监狱企业）价格扣除优惠值（如有）</w:t>
            </w:r>
          </w:p>
          <w:p w14:paraId="283AF009" w14:textId="77777777" w:rsidR="0065109B" w:rsidRDefault="00000000">
            <w:r>
              <w:rPr>
                <w:rFonts w:hint="eastAsia"/>
              </w:rPr>
              <w:t>投标报价得分</w:t>
            </w:r>
            <w:r>
              <w:rPr>
                <w:rFonts w:hint="eastAsia"/>
              </w:rPr>
              <w:t>=</w:t>
            </w:r>
            <w:r>
              <w:rPr>
                <w:rFonts w:hint="eastAsia"/>
              </w:rPr>
              <w:t>（评标基准价</w:t>
            </w:r>
            <w:r>
              <w:rPr>
                <w:rFonts w:hint="eastAsia"/>
              </w:rPr>
              <w:t>/</w:t>
            </w:r>
            <w:r>
              <w:rPr>
                <w:rFonts w:hint="eastAsia"/>
              </w:rPr>
              <w:t>参与评审的价格）×价格权值×</w:t>
            </w:r>
            <w:r>
              <w:rPr>
                <w:rFonts w:hint="eastAsia"/>
              </w:rPr>
              <w:t>100</w:t>
            </w:r>
          </w:p>
          <w:p w14:paraId="78174AFB" w14:textId="77777777" w:rsidR="0065109B" w:rsidRDefault="00000000">
            <w:r>
              <w:rPr>
                <w:rFonts w:hint="eastAsia"/>
              </w:rPr>
              <w:t>投标报价得分以四舍五入保留小数点后两位。</w:t>
            </w:r>
          </w:p>
          <w:p w14:paraId="30A4647D" w14:textId="77777777" w:rsidR="0065109B" w:rsidRDefault="00000000">
            <w:r>
              <w:rPr>
                <w:rFonts w:hint="eastAsia"/>
              </w:rPr>
              <w:t>监狱企业和残疾人福利性单位视同小微企业。</w:t>
            </w:r>
          </w:p>
        </w:tc>
      </w:tr>
    </w:tbl>
    <w:p w14:paraId="4E2729DB" w14:textId="77777777" w:rsidR="0065109B" w:rsidRDefault="00000000">
      <w:pPr>
        <w:spacing w:line="360" w:lineRule="auto"/>
        <w:ind w:firstLineChars="200" w:firstLine="420"/>
      </w:pPr>
      <w:r>
        <w:rPr>
          <w:rFonts w:hint="eastAsia"/>
        </w:rPr>
        <w:t>注：①评委在上表设定的分值范围内打分</w:t>
      </w:r>
      <w:r>
        <w:rPr>
          <w:rFonts w:hint="eastAsia"/>
        </w:rPr>
        <w:t>(</w:t>
      </w:r>
      <w:r>
        <w:rPr>
          <w:rFonts w:hint="eastAsia"/>
        </w:rPr>
        <w:t>四舍五入保留一位小数</w:t>
      </w:r>
      <w:r>
        <w:rPr>
          <w:rFonts w:hint="eastAsia"/>
        </w:rPr>
        <w:t>)</w:t>
      </w:r>
      <w:r>
        <w:rPr>
          <w:rFonts w:hint="eastAsia"/>
        </w:rPr>
        <w:t>，平均分值计算四舍五入保留两位小数点。</w:t>
      </w:r>
    </w:p>
    <w:p w14:paraId="4F7D97BD" w14:textId="77777777" w:rsidR="0065109B" w:rsidRDefault="00000000">
      <w:pPr>
        <w:spacing w:line="360" w:lineRule="auto"/>
        <w:ind w:firstLineChars="200" w:firstLine="420"/>
      </w:pPr>
      <w:r>
        <w:rPr>
          <w:rFonts w:hint="eastAsia"/>
        </w:rPr>
        <w:t>②本项目为非专门面向中小企业的采购项目，根据《浙江省财政厅关于进一步加大政府采购支持中小企业力度</w:t>
      </w:r>
      <w:r>
        <w:rPr>
          <w:rFonts w:hint="eastAsia"/>
        </w:rPr>
        <w:t xml:space="preserve"> </w:t>
      </w:r>
      <w:r>
        <w:rPr>
          <w:rFonts w:hint="eastAsia"/>
        </w:rPr>
        <w:t>助力扎实稳住经济的通知》（浙财采监﹝</w:t>
      </w:r>
      <w:r>
        <w:rPr>
          <w:rFonts w:hint="eastAsia"/>
        </w:rPr>
        <w:t>2022</w:t>
      </w:r>
      <w:r>
        <w:rPr>
          <w:rFonts w:hint="eastAsia"/>
        </w:rPr>
        <w:t>﹞</w:t>
      </w:r>
      <w:r>
        <w:rPr>
          <w:rFonts w:hint="eastAsia"/>
        </w:rPr>
        <w:t>8</w:t>
      </w:r>
      <w:r>
        <w:rPr>
          <w:rFonts w:hint="eastAsia"/>
        </w:rPr>
        <w:t>号）规定，对小型和微型企业产品的价格给予</w:t>
      </w:r>
      <w:r>
        <w:rPr>
          <w:rFonts w:hint="eastAsia"/>
        </w:rPr>
        <w:t>20%</w:t>
      </w:r>
      <w:r>
        <w:rPr>
          <w:rFonts w:hint="eastAsia"/>
        </w:rPr>
        <w:t>的扣除，用扣除后的价格参与评审。</w:t>
      </w:r>
    </w:p>
    <w:p w14:paraId="20331E0E" w14:textId="77777777" w:rsidR="0065109B" w:rsidRDefault="00000000">
      <w:pPr>
        <w:spacing w:line="360" w:lineRule="auto"/>
        <w:ind w:firstLineChars="200" w:firstLine="420"/>
      </w:pPr>
      <w:r>
        <w:rPr>
          <w:rFonts w:hint="eastAsia"/>
        </w:rPr>
        <w:t>③根据《财政部司法部关于政府采购支持监狱企业发展有关问题的通知》（财库〔</w:t>
      </w:r>
      <w:r>
        <w:rPr>
          <w:rFonts w:hint="eastAsia"/>
        </w:rPr>
        <w:t>2014</w:t>
      </w:r>
      <w:r>
        <w:rPr>
          <w:rFonts w:hint="eastAsia"/>
        </w:rPr>
        <w:t>〕</w:t>
      </w:r>
      <w:r>
        <w:rPr>
          <w:rFonts w:hint="eastAsia"/>
        </w:rPr>
        <w:t>68</w:t>
      </w:r>
      <w:r>
        <w:rPr>
          <w:rFonts w:hint="eastAsia"/>
        </w:rPr>
        <w:t>号）规定，监狱企业视同小型、微型企业。监狱企业参加政府采购活动时，应当提供由省级以上监狱管理局、戒毒管理局（含新疆生产建设兵团）出具的属于监狱企业的证明文件。</w:t>
      </w:r>
    </w:p>
    <w:p w14:paraId="6414C43E" w14:textId="77777777" w:rsidR="0065109B" w:rsidRDefault="00000000">
      <w:pPr>
        <w:spacing w:line="360" w:lineRule="auto"/>
        <w:ind w:firstLineChars="200" w:firstLine="420"/>
      </w:pPr>
      <w:r>
        <w:rPr>
          <w:rFonts w:ascii="宋体" w:hAnsi="宋体" w:hint="eastAsia"/>
        </w:rPr>
        <w:t>④根据《关于促进残疾人就业政府采购政策的通知》</w:t>
      </w:r>
      <w:r>
        <w:rPr>
          <w:rFonts w:ascii="宋体" w:hAnsi="宋体" w:hint="eastAsia"/>
          <w:bCs/>
          <w:szCs w:val="20"/>
        </w:rPr>
        <w:t>（财库[2017]141号）规定</w:t>
      </w:r>
      <w:r>
        <w:rPr>
          <w:rFonts w:hint="eastAsia"/>
        </w:rPr>
        <w:t>，残疾人福利性单位视同小型、微型企业。残疾人福利性单位参加政府采购活动时，应当提供由主管部门认定的证明文件。</w:t>
      </w:r>
    </w:p>
    <w:p w14:paraId="0BB97178" w14:textId="77777777" w:rsidR="0065109B" w:rsidRDefault="00000000">
      <w:pPr>
        <w:pStyle w:val="afa"/>
        <w:spacing w:before="0" w:after="0" w:line="360" w:lineRule="auto"/>
        <w:rPr>
          <w:rFonts w:ascii="宋体" w:hAnsi="宋体" w:cs="宋体"/>
          <w:szCs w:val="21"/>
        </w:rPr>
      </w:pPr>
      <w:r>
        <w:rPr>
          <w:rFonts w:ascii="宋体" w:hAnsi="宋体" w:cs="宋体" w:hint="eastAsia"/>
          <w:szCs w:val="21"/>
        </w:rPr>
        <w:t>五、定标</w:t>
      </w:r>
      <w:bookmarkEnd w:id="107"/>
      <w:bookmarkEnd w:id="108"/>
      <w:bookmarkEnd w:id="109"/>
    </w:p>
    <w:p w14:paraId="6442AE22" w14:textId="77777777" w:rsidR="0065109B" w:rsidRDefault="00000000">
      <w:pPr>
        <w:spacing w:line="360" w:lineRule="auto"/>
        <w:ind w:firstLineChars="200" w:firstLine="420"/>
      </w:pPr>
      <w:r>
        <w:rPr>
          <w:rFonts w:hint="eastAsia"/>
        </w:rPr>
        <w:t>（一）确定中标候选人。本项目由评标委员会推荐</w:t>
      </w:r>
      <w:r>
        <w:rPr>
          <w:rFonts w:hint="eastAsia"/>
        </w:rPr>
        <w:t>1</w:t>
      </w:r>
      <w:r>
        <w:rPr>
          <w:rFonts w:hint="eastAsia"/>
        </w:rPr>
        <w:t>家中标候选人，采购人不得在评标委员会推荐的中标候选人以外确定中标候选人。</w:t>
      </w:r>
    </w:p>
    <w:p w14:paraId="6D1F2843" w14:textId="77777777" w:rsidR="0065109B" w:rsidRDefault="00000000">
      <w:pPr>
        <w:spacing w:line="360" w:lineRule="auto"/>
        <w:ind w:firstLineChars="200" w:firstLine="420"/>
      </w:pPr>
      <w:r>
        <w:rPr>
          <w:rFonts w:hint="eastAsia"/>
        </w:rPr>
        <w:t>（二）评标结果经采购人确认后，采购代理机构将在浙江政府采购网上公告。不在中标名单之列者即为落标人，采购代理机构不再以其它方式另行通知。</w:t>
      </w:r>
    </w:p>
    <w:p w14:paraId="5F589157" w14:textId="77777777" w:rsidR="0065109B" w:rsidRDefault="00000000">
      <w:pPr>
        <w:spacing w:line="360" w:lineRule="auto"/>
        <w:ind w:firstLineChars="200" w:firstLine="420"/>
      </w:pPr>
      <w:r>
        <w:rPr>
          <w:rFonts w:hint="eastAsia"/>
        </w:rPr>
        <w:lastRenderedPageBreak/>
        <w:t>（三）</w:t>
      </w:r>
      <w:bookmarkStart w:id="110" w:name="_Toc481567080"/>
      <w:r>
        <w:rPr>
          <w:rFonts w:hint="eastAsia"/>
        </w:rPr>
        <w:t>在公告中标结果的同时，采购人或者采购代理机构向中标人发出中标通知书。</w:t>
      </w:r>
    </w:p>
    <w:p w14:paraId="63CCB24F" w14:textId="77777777" w:rsidR="0065109B" w:rsidRDefault="00000000">
      <w:pPr>
        <w:spacing w:line="360" w:lineRule="auto"/>
        <w:ind w:firstLineChars="200" w:firstLine="420"/>
      </w:pPr>
      <w:r>
        <w:rPr>
          <w:rFonts w:hint="eastAsia"/>
        </w:rPr>
        <w:t>（四）中标投标人放弃中标的，应当依法承担相应的法律责任。</w:t>
      </w:r>
    </w:p>
    <w:p w14:paraId="3EE17CA2" w14:textId="77777777" w:rsidR="0065109B" w:rsidRDefault="00000000">
      <w:pPr>
        <w:spacing w:line="360" w:lineRule="auto"/>
        <w:ind w:firstLineChars="200" w:firstLine="420"/>
      </w:pPr>
      <w:r>
        <w:rPr>
          <w:rFonts w:hint="eastAsia"/>
        </w:rPr>
        <w:t>（五）凡发现中标投标人有下列行为之一的，将移交政府采购监督管理部门依法处理：</w:t>
      </w:r>
    </w:p>
    <w:p w14:paraId="6B7716F6" w14:textId="77777777" w:rsidR="0065109B" w:rsidRDefault="00000000">
      <w:pPr>
        <w:spacing w:line="360" w:lineRule="auto"/>
        <w:ind w:firstLineChars="200" w:firstLine="420"/>
      </w:pPr>
      <w:r>
        <w:rPr>
          <w:rFonts w:hint="eastAsia"/>
        </w:rPr>
        <w:t>1</w:t>
      </w:r>
      <w:r>
        <w:rPr>
          <w:rFonts w:hint="eastAsia"/>
        </w:rPr>
        <w:t>、提供虚假材料谋取中标的；</w:t>
      </w:r>
    </w:p>
    <w:p w14:paraId="52B8B97A" w14:textId="77777777" w:rsidR="0065109B" w:rsidRDefault="00000000">
      <w:pPr>
        <w:spacing w:line="360" w:lineRule="auto"/>
        <w:ind w:firstLineChars="200" w:firstLine="420"/>
      </w:pPr>
      <w:r>
        <w:rPr>
          <w:rFonts w:hint="eastAsia"/>
        </w:rPr>
        <w:t>2</w:t>
      </w:r>
      <w:r>
        <w:rPr>
          <w:rFonts w:hint="eastAsia"/>
        </w:rPr>
        <w:t>、采取不正当手段诋毁、排挤其他投标人的；</w:t>
      </w:r>
    </w:p>
    <w:p w14:paraId="13B05C8F" w14:textId="77777777" w:rsidR="0065109B" w:rsidRDefault="00000000">
      <w:pPr>
        <w:spacing w:line="360" w:lineRule="auto"/>
        <w:ind w:firstLineChars="200" w:firstLine="420"/>
      </w:pPr>
      <w:r>
        <w:rPr>
          <w:rFonts w:hint="eastAsia"/>
        </w:rPr>
        <w:t>3</w:t>
      </w:r>
      <w:r>
        <w:rPr>
          <w:rFonts w:hint="eastAsia"/>
        </w:rPr>
        <w:t>、与采购人、其他投标人或者交易中心工作人员恶意串通的；</w:t>
      </w:r>
    </w:p>
    <w:p w14:paraId="6FDB8841" w14:textId="77777777" w:rsidR="0065109B" w:rsidRDefault="00000000">
      <w:pPr>
        <w:spacing w:line="360" w:lineRule="auto"/>
        <w:ind w:firstLineChars="200" w:firstLine="420"/>
      </w:pPr>
      <w:r>
        <w:rPr>
          <w:rFonts w:hint="eastAsia"/>
        </w:rPr>
        <w:t>4</w:t>
      </w:r>
      <w:r>
        <w:rPr>
          <w:rFonts w:hint="eastAsia"/>
        </w:rPr>
        <w:t>、向采购人或代理机构人员行贿或者提供其他不正当利益的；</w:t>
      </w:r>
    </w:p>
    <w:p w14:paraId="54070931" w14:textId="77777777" w:rsidR="0065109B" w:rsidRDefault="00000000">
      <w:pPr>
        <w:spacing w:line="360" w:lineRule="auto"/>
        <w:ind w:firstLineChars="200" w:firstLine="420"/>
      </w:pPr>
      <w:r>
        <w:rPr>
          <w:rFonts w:hint="eastAsia"/>
        </w:rPr>
        <w:t>5</w:t>
      </w:r>
      <w:r>
        <w:rPr>
          <w:rFonts w:hint="eastAsia"/>
        </w:rPr>
        <w:t>、拒绝有关部门监督检查或者提供虚假情况的；</w:t>
      </w:r>
    </w:p>
    <w:p w14:paraId="2CF88614" w14:textId="77777777" w:rsidR="0065109B" w:rsidRDefault="00000000">
      <w:pPr>
        <w:spacing w:line="360" w:lineRule="auto"/>
        <w:ind w:firstLineChars="200" w:firstLine="420"/>
      </w:pPr>
      <w:r>
        <w:rPr>
          <w:rFonts w:hint="eastAsia"/>
        </w:rPr>
        <w:t>6</w:t>
      </w:r>
      <w:r>
        <w:rPr>
          <w:rFonts w:hint="eastAsia"/>
        </w:rPr>
        <w:t>、有法律、法规规定的其他损害采购人利益和社会公共利益情形的。</w:t>
      </w:r>
    </w:p>
    <w:p w14:paraId="553C689C" w14:textId="77777777" w:rsidR="0065109B" w:rsidRDefault="00000000">
      <w:pPr>
        <w:pStyle w:val="afa"/>
        <w:spacing w:before="0" w:after="0" w:line="360" w:lineRule="auto"/>
        <w:rPr>
          <w:rFonts w:ascii="宋体" w:hAnsi="宋体" w:cs="宋体"/>
          <w:szCs w:val="21"/>
        </w:rPr>
      </w:pPr>
      <w:bookmarkStart w:id="111" w:name="_Toc41391167"/>
      <w:bookmarkStart w:id="112" w:name="_Toc1299"/>
      <w:r>
        <w:rPr>
          <w:rFonts w:ascii="宋体" w:hAnsi="宋体" w:cs="宋体" w:hint="eastAsia"/>
          <w:szCs w:val="21"/>
        </w:rPr>
        <w:t>六、评标过程的监控与保密</w:t>
      </w:r>
      <w:bookmarkEnd w:id="110"/>
      <w:bookmarkEnd w:id="111"/>
      <w:bookmarkEnd w:id="112"/>
    </w:p>
    <w:p w14:paraId="0985FD1F" w14:textId="77777777" w:rsidR="0065109B" w:rsidRDefault="00000000">
      <w:pPr>
        <w:spacing w:line="360" w:lineRule="auto"/>
        <w:ind w:firstLineChars="200" w:firstLine="420"/>
      </w:pPr>
      <w:r>
        <w:rPr>
          <w:rFonts w:hint="eastAsia"/>
        </w:rPr>
        <w:t>1</w:t>
      </w:r>
      <w:r>
        <w:rPr>
          <w:rFonts w:hint="eastAsia"/>
        </w:rPr>
        <w:t>、本项目评标过程实行全程录音、录像监控，投标人在评标过程中所进行的试图影响评标结果的不公正活动，可能导致其投标被拒绝。</w:t>
      </w:r>
      <w:bookmarkStart w:id="113" w:name="_Toc259108327"/>
      <w:bookmarkStart w:id="114" w:name="_Toc249866770"/>
    </w:p>
    <w:p w14:paraId="744C3692" w14:textId="77777777" w:rsidR="0065109B" w:rsidRDefault="00000000">
      <w:pPr>
        <w:spacing w:line="360" w:lineRule="auto"/>
        <w:ind w:firstLineChars="200" w:firstLine="420"/>
      </w:pPr>
      <w:r>
        <w:rPr>
          <w:rFonts w:hint="eastAsia"/>
        </w:rPr>
        <w:t>2</w:t>
      </w:r>
      <w:r>
        <w:rPr>
          <w:rFonts w:hint="eastAsia"/>
        </w:rPr>
        <w:t>、开标后到中标通知书发出之前，所有涉及评标委员会名单以及对投标文件的澄清、评价、比较等情况，评标委员会成员、采购人和采购代理机构的有关人员均不得向投标人或其他无关人员透露。</w:t>
      </w:r>
      <w:bookmarkEnd w:id="113"/>
      <w:bookmarkEnd w:id="114"/>
    </w:p>
    <w:p w14:paraId="2AD6749A" w14:textId="77777777" w:rsidR="0065109B" w:rsidRDefault="00000000">
      <w:pPr>
        <w:pStyle w:val="afa"/>
        <w:spacing w:before="0" w:after="0" w:line="360" w:lineRule="auto"/>
        <w:rPr>
          <w:rFonts w:ascii="宋体" w:hAnsi="宋体" w:cs="宋体"/>
          <w:szCs w:val="21"/>
        </w:rPr>
      </w:pPr>
      <w:bookmarkStart w:id="115" w:name="_Toc481567081"/>
      <w:bookmarkStart w:id="116" w:name="_Toc41391168"/>
      <w:bookmarkStart w:id="117" w:name="_Toc11997"/>
      <w:r>
        <w:rPr>
          <w:rFonts w:ascii="宋体" w:hAnsi="宋体" w:cs="宋体" w:hint="eastAsia"/>
          <w:szCs w:val="21"/>
        </w:rPr>
        <w:t>七、合同</w:t>
      </w:r>
      <w:bookmarkEnd w:id="115"/>
      <w:r>
        <w:rPr>
          <w:rFonts w:ascii="宋体" w:hAnsi="宋体" w:cs="宋体" w:hint="eastAsia"/>
          <w:szCs w:val="21"/>
        </w:rPr>
        <w:t>签订</w:t>
      </w:r>
      <w:bookmarkEnd w:id="116"/>
      <w:bookmarkEnd w:id="117"/>
    </w:p>
    <w:p w14:paraId="004411A4" w14:textId="77777777" w:rsidR="0065109B" w:rsidRDefault="00000000">
      <w:pPr>
        <w:spacing w:line="360" w:lineRule="auto"/>
        <w:ind w:firstLineChars="200" w:firstLine="420"/>
      </w:pPr>
      <w:r>
        <w:rPr>
          <w:rFonts w:hint="eastAsia"/>
        </w:rPr>
        <w:t>1</w:t>
      </w:r>
      <w:r>
        <w:rPr>
          <w:rFonts w:hint="eastAsia"/>
        </w:rPr>
        <w:t>、采购人应当自中标通知书发出之日起</w:t>
      </w:r>
      <w:r>
        <w:rPr>
          <w:rFonts w:hint="eastAsia"/>
        </w:rPr>
        <w:t>30</w:t>
      </w:r>
      <w:r>
        <w:rPr>
          <w:rFonts w:hint="eastAsia"/>
        </w:rPr>
        <w:t>日内，按照采购文件和中标人投标文件的规定，与中标人签订书面合同。所签订的合同不得对采购文件确定的事项和中标人投标文件作实质性修改。采购人不得向中标人提出任何不合理的要求作为签订合同的条件。</w:t>
      </w:r>
    </w:p>
    <w:p w14:paraId="4E655DF3" w14:textId="77777777" w:rsidR="0065109B" w:rsidRDefault="00000000">
      <w:pPr>
        <w:spacing w:line="360" w:lineRule="auto"/>
        <w:ind w:firstLineChars="200" w:firstLine="420"/>
      </w:pPr>
      <w:r>
        <w:rPr>
          <w:rFonts w:hint="eastAsia"/>
        </w:rPr>
        <w:t>2</w:t>
      </w:r>
      <w:r>
        <w:rPr>
          <w:rFonts w:hint="eastAsia"/>
        </w:rPr>
        <w:t>、在签订合同时，在合同金额变更范围内，如需审批的办理相关审批手续。有权变更采购项目的数量和服务内容，但不能对单价或其他条款和条件作任何改变。</w:t>
      </w:r>
    </w:p>
    <w:p w14:paraId="21D214EA" w14:textId="77777777" w:rsidR="0065109B" w:rsidRDefault="00000000">
      <w:pPr>
        <w:spacing w:line="360" w:lineRule="auto"/>
        <w:ind w:firstLineChars="200" w:firstLine="420"/>
      </w:pPr>
      <w:r>
        <w:rPr>
          <w:rFonts w:hint="eastAsia"/>
        </w:rPr>
        <w:t>3</w:t>
      </w:r>
      <w:r>
        <w:rPr>
          <w:rFonts w:hint="eastAsia"/>
        </w:rPr>
        <w:t>、中标人的投标文件及评标过程中有关的澄清文件均应作为合同签订的附件。</w:t>
      </w:r>
    </w:p>
    <w:p w14:paraId="13790A82" w14:textId="77777777" w:rsidR="0065109B" w:rsidRDefault="00000000">
      <w:pPr>
        <w:spacing w:line="360" w:lineRule="auto"/>
        <w:ind w:firstLineChars="200" w:firstLine="420"/>
      </w:pPr>
      <w:r>
        <w:rPr>
          <w:rFonts w:hint="eastAsia"/>
        </w:rPr>
        <w:t>4</w:t>
      </w:r>
      <w:r>
        <w:rPr>
          <w:rFonts w:hint="eastAsia"/>
        </w:rPr>
        <w:t>、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采购人应重新招标。</w:t>
      </w:r>
    </w:p>
    <w:p w14:paraId="2594EB3B" w14:textId="77777777" w:rsidR="0065109B" w:rsidRDefault="00000000">
      <w:pPr>
        <w:pStyle w:val="afd"/>
      </w:pPr>
      <w:bookmarkStart w:id="118" w:name="_Toc259108328"/>
      <w:bookmarkStart w:id="119" w:name="_Toc249866771"/>
      <w:r>
        <w:br w:type="page"/>
      </w:r>
      <w:bookmarkStart w:id="120" w:name="_Toc16899"/>
      <w:bookmarkStart w:id="121" w:name="_Toc93305201"/>
      <w:bookmarkEnd w:id="118"/>
      <w:bookmarkEnd w:id="119"/>
      <w:r>
        <w:rPr>
          <w:rFonts w:hint="eastAsia"/>
        </w:rPr>
        <w:lastRenderedPageBreak/>
        <w:t>第五章</w:t>
      </w:r>
      <w:r>
        <w:rPr>
          <w:rFonts w:hint="eastAsia"/>
        </w:rPr>
        <w:t xml:space="preserve"> </w:t>
      </w:r>
      <w:r>
        <w:rPr>
          <w:rFonts w:hint="eastAsia"/>
        </w:rPr>
        <w:t>合同主要条款</w:t>
      </w:r>
      <w:bookmarkEnd w:id="120"/>
      <w:bookmarkEnd w:id="121"/>
      <w:r>
        <w:rPr>
          <w:rFonts w:hint="eastAsia"/>
        </w:rPr>
        <w:t xml:space="preserve"> </w:t>
      </w:r>
    </w:p>
    <w:p w14:paraId="5D10ED48" w14:textId="77777777" w:rsidR="0065109B" w:rsidRDefault="00000000">
      <w:pPr>
        <w:jc w:val="center"/>
        <w:rPr>
          <w:b/>
          <w:sz w:val="32"/>
          <w:szCs w:val="32"/>
        </w:rPr>
      </w:pPr>
      <w:r>
        <w:rPr>
          <w:rFonts w:hint="eastAsia"/>
          <w:b/>
          <w:sz w:val="32"/>
          <w:szCs w:val="32"/>
        </w:rPr>
        <w:t>2022-2023</w:t>
      </w:r>
      <w:r>
        <w:rPr>
          <w:rFonts w:hint="eastAsia"/>
          <w:b/>
          <w:sz w:val="32"/>
          <w:szCs w:val="32"/>
        </w:rPr>
        <w:t>年度鄞州区医保定点零售药店视频监控运维项目合同（仅供参考）</w:t>
      </w:r>
    </w:p>
    <w:p w14:paraId="6D6BBB7F" w14:textId="77777777" w:rsidR="0065109B" w:rsidRDefault="0065109B">
      <w:pPr>
        <w:rPr>
          <w:rFonts w:ascii="宋体" w:hAnsi="宋体" w:cs="宋体"/>
          <w:sz w:val="24"/>
        </w:rPr>
      </w:pPr>
      <w:bookmarkStart w:id="122" w:name="_Toc462649508"/>
    </w:p>
    <w:p w14:paraId="5904D6E5" w14:textId="77777777" w:rsidR="0065109B" w:rsidRDefault="00000000">
      <w:pPr>
        <w:pStyle w:val="afc"/>
        <w:widowControl w:val="0"/>
        <w:spacing w:line="360" w:lineRule="auto"/>
        <w:ind w:firstLineChars="200" w:firstLine="422"/>
        <w:jc w:val="both"/>
        <w:rPr>
          <w:b/>
          <w:bCs/>
          <w:kern w:val="2"/>
          <w:sz w:val="21"/>
          <w:szCs w:val="21"/>
          <w:lang w:bidi="ar"/>
        </w:rPr>
      </w:pPr>
      <w:r>
        <w:rPr>
          <w:rFonts w:hint="eastAsia"/>
          <w:b/>
          <w:bCs/>
          <w:kern w:val="2"/>
          <w:sz w:val="21"/>
          <w:szCs w:val="21"/>
          <w:lang w:bidi="ar"/>
        </w:rPr>
        <w:t>甲方：</w:t>
      </w:r>
    </w:p>
    <w:p w14:paraId="29B4EE6D" w14:textId="77777777" w:rsidR="0065109B" w:rsidRDefault="00000000">
      <w:pPr>
        <w:pStyle w:val="afc"/>
        <w:widowControl w:val="0"/>
        <w:spacing w:line="360" w:lineRule="auto"/>
        <w:ind w:firstLineChars="200" w:firstLine="422"/>
        <w:jc w:val="both"/>
        <w:rPr>
          <w:b/>
          <w:bCs/>
          <w:kern w:val="2"/>
          <w:sz w:val="21"/>
          <w:szCs w:val="21"/>
          <w:lang w:bidi="ar"/>
        </w:rPr>
      </w:pPr>
      <w:r>
        <w:rPr>
          <w:rFonts w:hint="eastAsia"/>
          <w:b/>
          <w:bCs/>
          <w:kern w:val="2"/>
          <w:sz w:val="21"/>
          <w:szCs w:val="21"/>
          <w:lang w:bidi="ar"/>
        </w:rPr>
        <w:t>乙方：</w:t>
      </w:r>
    </w:p>
    <w:p w14:paraId="1D2BA045" w14:textId="77777777" w:rsidR="0065109B" w:rsidRDefault="0065109B">
      <w:pPr>
        <w:pStyle w:val="afc"/>
        <w:widowControl w:val="0"/>
        <w:spacing w:line="360" w:lineRule="auto"/>
        <w:ind w:firstLineChars="200" w:firstLine="420"/>
        <w:jc w:val="both"/>
        <w:rPr>
          <w:kern w:val="2"/>
          <w:sz w:val="21"/>
          <w:szCs w:val="21"/>
          <w:lang w:bidi="ar"/>
        </w:rPr>
      </w:pPr>
    </w:p>
    <w:p w14:paraId="2DB03449"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依据《中华人民共和国民法典》及相关法律法规之规定，甲乙双方在平等、自愿的基础上，经双方协商一致，达成如下协议，以资共同遵照执行。</w:t>
      </w:r>
    </w:p>
    <w:p w14:paraId="5BD2975B" w14:textId="77777777" w:rsidR="0065109B" w:rsidRDefault="00000000">
      <w:pPr>
        <w:pStyle w:val="afc"/>
        <w:widowControl w:val="0"/>
        <w:spacing w:line="360" w:lineRule="auto"/>
        <w:ind w:firstLineChars="200" w:firstLine="422"/>
        <w:jc w:val="both"/>
        <w:rPr>
          <w:b/>
          <w:bCs/>
          <w:kern w:val="2"/>
          <w:sz w:val="21"/>
          <w:szCs w:val="21"/>
          <w:lang w:bidi="ar"/>
        </w:rPr>
      </w:pPr>
      <w:r>
        <w:rPr>
          <w:rFonts w:hint="eastAsia"/>
          <w:b/>
          <w:bCs/>
          <w:kern w:val="2"/>
          <w:sz w:val="21"/>
          <w:szCs w:val="21"/>
          <w:lang w:bidi="ar"/>
        </w:rPr>
        <w:t>一、项目主要内容</w:t>
      </w:r>
    </w:p>
    <w:p w14:paraId="390558CC" w14:textId="77777777" w:rsidR="0065109B" w:rsidRDefault="00000000">
      <w:pPr>
        <w:pStyle w:val="afc"/>
        <w:wordWrap w:val="0"/>
        <w:adjustRightInd w:val="0"/>
        <w:snapToGrid w:val="0"/>
        <w:spacing w:before="120" w:after="120" w:line="336" w:lineRule="auto"/>
        <w:ind w:firstLineChars="200" w:firstLine="482"/>
        <w:contextualSpacing/>
        <w:rPr>
          <w:b/>
          <w:szCs w:val="21"/>
          <w:u w:val="single"/>
        </w:rPr>
      </w:pPr>
      <w:r>
        <w:rPr>
          <w:rFonts w:hint="eastAsia"/>
          <w:b/>
          <w:szCs w:val="21"/>
          <w:u w:val="single"/>
        </w:rPr>
        <w:t xml:space="preserve">                              </w:t>
      </w:r>
    </w:p>
    <w:p w14:paraId="1D2C62AD" w14:textId="77777777" w:rsidR="0065109B" w:rsidRDefault="00000000">
      <w:pPr>
        <w:pStyle w:val="afc"/>
        <w:widowControl w:val="0"/>
        <w:spacing w:line="360" w:lineRule="auto"/>
        <w:ind w:firstLineChars="200" w:firstLine="422"/>
        <w:jc w:val="both"/>
        <w:rPr>
          <w:b/>
          <w:bCs/>
          <w:kern w:val="2"/>
          <w:sz w:val="21"/>
          <w:szCs w:val="21"/>
          <w:lang w:bidi="ar"/>
        </w:rPr>
      </w:pPr>
      <w:r>
        <w:rPr>
          <w:rFonts w:hint="eastAsia"/>
          <w:b/>
          <w:bCs/>
          <w:kern w:val="2"/>
          <w:sz w:val="21"/>
          <w:szCs w:val="21"/>
          <w:lang w:bidi="ar"/>
        </w:rPr>
        <w:t>二、服务时间</w:t>
      </w:r>
    </w:p>
    <w:p w14:paraId="4AD25526"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u w:val="single"/>
          <w:lang w:bidi="ar"/>
        </w:rPr>
        <w:t xml:space="preserve">                                 </w:t>
      </w:r>
      <w:r>
        <w:rPr>
          <w:rFonts w:hint="eastAsia"/>
          <w:kern w:val="2"/>
          <w:sz w:val="21"/>
          <w:szCs w:val="21"/>
          <w:lang w:bidi="ar"/>
        </w:rPr>
        <w:t xml:space="preserve"> </w:t>
      </w:r>
    </w:p>
    <w:p w14:paraId="02196588" w14:textId="77777777" w:rsidR="0065109B" w:rsidRDefault="00000000">
      <w:pPr>
        <w:pStyle w:val="afc"/>
        <w:widowControl w:val="0"/>
        <w:spacing w:line="360" w:lineRule="auto"/>
        <w:ind w:firstLineChars="200" w:firstLine="422"/>
        <w:jc w:val="both"/>
        <w:rPr>
          <w:b/>
          <w:bCs/>
          <w:kern w:val="2"/>
          <w:sz w:val="21"/>
          <w:szCs w:val="21"/>
          <w:lang w:bidi="ar"/>
        </w:rPr>
      </w:pPr>
      <w:bookmarkStart w:id="123" w:name="_Toc86429310"/>
      <w:r>
        <w:rPr>
          <w:rFonts w:hint="eastAsia"/>
          <w:b/>
          <w:bCs/>
          <w:kern w:val="2"/>
          <w:sz w:val="21"/>
          <w:szCs w:val="21"/>
          <w:lang w:bidi="ar"/>
        </w:rPr>
        <w:t>三、项目费用及支付方式</w:t>
      </w:r>
      <w:bookmarkEnd w:id="123"/>
    </w:p>
    <w:p w14:paraId="2358B3E7" w14:textId="77777777" w:rsidR="0065109B" w:rsidRDefault="00000000">
      <w:pPr>
        <w:pStyle w:val="afc"/>
        <w:widowControl w:val="0"/>
        <w:spacing w:line="360" w:lineRule="auto"/>
        <w:ind w:firstLineChars="200" w:firstLine="420"/>
        <w:jc w:val="both"/>
        <w:rPr>
          <w:kern w:val="2"/>
          <w:sz w:val="21"/>
          <w:szCs w:val="21"/>
          <w:lang w:bidi="ar"/>
        </w:rPr>
      </w:pPr>
      <w:bookmarkStart w:id="124" w:name="_Toc86429312"/>
      <w:r>
        <w:rPr>
          <w:rFonts w:hint="eastAsia"/>
          <w:kern w:val="2"/>
          <w:sz w:val="21"/>
          <w:szCs w:val="21"/>
          <w:lang w:bidi="ar"/>
        </w:rPr>
        <w:t>项目费用：</w:t>
      </w:r>
      <w:r>
        <w:rPr>
          <w:rFonts w:hint="eastAsia"/>
          <w:kern w:val="2"/>
          <w:sz w:val="21"/>
          <w:szCs w:val="21"/>
          <w:u w:val="single"/>
          <w:lang w:bidi="ar"/>
        </w:rPr>
        <w:t xml:space="preserve">       </w:t>
      </w:r>
      <w:r>
        <w:rPr>
          <w:rFonts w:hint="eastAsia"/>
          <w:kern w:val="2"/>
          <w:sz w:val="21"/>
          <w:szCs w:val="21"/>
          <w:lang w:bidi="ar"/>
        </w:rPr>
        <w:t>元（大写：人民币</w:t>
      </w:r>
      <w:r>
        <w:rPr>
          <w:rFonts w:hint="eastAsia"/>
          <w:kern w:val="2"/>
          <w:sz w:val="21"/>
          <w:szCs w:val="21"/>
          <w:u w:val="single"/>
          <w:lang w:bidi="ar"/>
        </w:rPr>
        <w:t xml:space="preserve">      </w:t>
      </w:r>
      <w:r>
        <w:rPr>
          <w:rFonts w:hint="eastAsia"/>
          <w:kern w:val="2"/>
          <w:sz w:val="21"/>
          <w:szCs w:val="21"/>
          <w:lang w:bidi="ar"/>
        </w:rPr>
        <w:t>元）</w:t>
      </w:r>
    </w:p>
    <w:p w14:paraId="1CFA5FD1"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支付方式：</w:t>
      </w:r>
    </w:p>
    <w:p w14:paraId="4C3A9690"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履约保证金：</w:t>
      </w:r>
    </w:p>
    <w:p w14:paraId="7EAEF0A5" w14:textId="77777777" w:rsidR="0065109B" w:rsidRDefault="00000000">
      <w:pPr>
        <w:pStyle w:val="afc"/>
        <w:widowControl w:val="0"/>
        <w:spacing w:line="360" w:lineRule="auto"/>
        <w:ind w:firstLineChars="200" w:firstLine="422"/>
        <w:jc w:val="both"/>
        <w:rPr>
          <w:b/>
          <w:bCs/>
          <w:kern w:val="2"/>
          <w:sz w:val="21"/>
          <w:szCs w:val="21"/>
          <w:lang w:bidi="ar"/>
        </w:rPr>
      </w:pPr>
      <w:r>
        <w:rPr>
          <w:rFonts w:hint="eastAsia"/>
          <w:b/>
          <w:bCs/>
          <w:kern w:val="2"/>
          <w:sz w:val="21"/>
          <w:szCs w:val="21"/>
          <w:lang w:bidi="ar"/>
        </w:rPr>
        <w:t>四、甲乙双方的职责和义务</w:t>
      </w:r>
      <w:bookmarkEnd w:id="124"/>
    </w:p>
    <w:p w14:paraId="1852DE15" w14:textId="77777777" w:rsidR="0065109B" w:rsidRDefault="00000000">
      <w:pPr>
        <w:pStyle w:val="afc"/>
        <w:widowControl w:val="0"/>
        <w:spacing w:line="360" w:lineRule="auto"/>
        <w:ind w:firstLineChars="200" w:firstLine="422"/>
        <w:jc w:val="both"/>
        <w:rPr>
          <w:b/>
          <w:bCs/>
          <w:kern w:val="2"/>
          <w:sz w:val="21"/>
          <w:szCs w:val="21"/>
          <w:lang w:bidi="ar"/>
        </w:rPr>
      </w:pPr>
      <w:bookmarkStart w:id="125" w:name="_Toc86429313"/>
      <w:r>
        <w:rPr>
          <w:rFonts w:hint="eastAsia"/>
          <w:b/>
          <w:bCs/>
          <w:kern w:val="2"/>
          <w:sz w:val="21"/>
          <w:szCs w:val="21"/>
          <w:lang w:bidi="ar"/>
        </w:rPr>
        <w:t>（一）甲方的职责和义务</w:t>
      </w:r>
      <w:bookmarkEnd w:id="125"/>
    </w:p>
    <w:p w14:paraId="3E1E9416"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1、甲方向乙方说明项目内容和具体要求，提供项目进行中所需的工作环境和条件，并作好有关的协调和配合工作。</w:t>
      </w:r>
    </w:p>
    <w:p w14:paraId="3623DC45"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2、甲方需确定专人，配合项目实施，并负责本单位日常应用指导工作。</w:t>
      </w:r>
    </w:p>
    <w:p w14:paraId="18C61976"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3、依照合同的规定，向乙方及时付款。</w:t>
      </w:r>
    </w:p>
    <w:p w14:paraId="02CB87E8" w14:textId="77777777" w:rsidR="0065109B" w:rsidRDefault="00000000">
      <w:pPr>
        <w:pStyle w:val="afc"/>
        <w:widowControl w:val="0"/>
        <w:spacing w:line="360" w:lineRule="auto"/>
        <w:ind w:firstLineChars="200" w:firstLine="420"/>
        <w:jc w:val="both"/>
        <w:rPr>
          <w:szCs w:val="21"/>
        </w:rPr>
      </w:pPr>
      <w:r>
        <w:rPr>
          <w:rFonts w:hint="eastAsia"/>
          <w:kern w:val="2"/>
          <w:sz w:val="21"/>
          <w:szCs w:val="21"/>
          <w:lang w:bidi="ar"/>
        </w:rPr>
        <w:t>4、甲方有对乙方的实施、服务及产品的质量进行监督的权利，在使用时如发现故障，有权要求乙方及时处理。</w:t>
      </w:r>
    </w:p>
    <w:p w14:paraId="5529800F" w14:textId="77777777" w:rsidR="0065109B" w:rsidRDefault="00000000">
      <w:pPr>
        <w:pStyle w:val="afc"/>
        <w:widowControl w:val="0"/>
        <w:spacing w:line="360" w:lineRule="auto"/>
        <w:ind w:firstLineChars="200" w:firstLine="422"/>
        <w:jc w:val="both"/>
        <w:rPr>
          <w:b/>
          <w:bCs/>
          <w:kern w:val="2"/>
          <w:sz w:val="21"/>
          <w:szCs w:val="21"/>
          <w:lang w:bidi="ar"/>
        </w:rPr>
      </w:pPr>
      <w:bookmarkStart w:id="126" w:name="_Toc86429314"/>
      <w:r>
        <w:rPr>
          <w:rFonts w:hint="eastAsia"/>
          <w:b/>
          <w:bCs/>
          <w:kern w:val="2"/>
          <w:sz w:val="21"/>
          <w:szCs w:val="21"/>
          <w:lang w:bidi="ar"/>
        </w:rPr>
        <w:t>（二）乙方的职责和义务</w:t>
      </w:r>
      <w:bookmarkEnd w:id="126"/>
    </w:p>
    <w:p w14:paraId="3422A2CF"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1、乙方应确定团队，并指定专人负责，按照甲方的要求做好项目建设和服务。</w:t>
      </w:r>
    </w:p>
    <w:p w14:paraId="2FCCA422"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2、当有紧急情况发生时，乙方技术支持工程师应在1小时以内迅速赶到现场，紧急情况下解决问题的时间不超过4小时；当其它非紧急情况发生但影响用户正常使用时，技术支持工程师应在</w:t>
      </w:r>
      <w:r>
        <w:rPr>
          <w:rFonts w:hint="eastAsia"/>
          <w:kern w:val="2"/>
          <w:sz w:val="21"/>
          <w:szCs w:val="21"/>
          <w:lang w:bidi="ar"/>
        </w:rPr>
        <w:lastRenderedPageBreak/>
        <w:t>1小时之内响应，并且给出相应的处理方法，正常情况下解决问题的时间不应超过24小时。</w:t>
      </w:r>
    </w:p>
    <w:p w14:paraId="58C18A63"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3、乙方保证所提供的软、硬件产品是完整的，并在参数、性能、质量等方面满足安全、可靠和高效运行与方便维护的全部要求。</w:t>
      </w:r>
    </w:p>
    <w:p w14:paraId="13E6D03C"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4、项目建设期乙方应派遣有工作经验的技术人员到甲方现场提供实施、安装、调试、维护及培训等服务，该服务费用包括在合同价格内。</w:t>
      </w:r>
    </w:p>
    <w:p w14:paraId="18CF403A"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5、在服务期内，乙方应负责免费向甲方提供与软件有关新的或改进的运行经验、技术开发和安全方面的所有资料及信息。</w:t>
      </w:r>
    </w:p>
    <w:p w14:paraId="61DFADE9" w14:textId="77777777" w:rsidR="0065109B" w:rsidRDefault="00000000">
      <w:pPr>
        <w:pStyle w:val="afc"/>
        <w:widowControl w:val="0"/>
        <w:spacing w:line="360" w:lineRule="auto"/>
        <w:ind w:firstLineChars="200" w:firstLine="422"/>
        <w:jc w:val="both"/>
        <w:rPr>
          <w:b/>
          <w:bCs/>
          <w:kern w:val="2"/>
          <w:sz w:val="21"/>
          <w:szCs w:val="21"/>
          <w:lang w:bidi="ar"/>
        </w:rPr>
      </w:pPr>
      <w:bookmarkStart w:id="127" w:name="_Toc86429315"/>
      <w:r>
        <w:rPr>
          <w:rFonts w:hint="eastAsia"/>
          <w:b/>
          <w:bCs/>
          <w:kern w:val="2"/>
          <w:sz w:val="21"/>
          <w:szCs w:val="21"/>
          <w:lang w:bidi="ar"/>
        </w:rPr>
        <w:t>五、验收</w:t>
      </w:r>
      <w:bookmarkEnd w:id="127"/>
    </w:p>
    <w:p w14:paraId="5D1FB05D" w14:textId="77777777" w:rsidR="0065109B" w:rsidRDefault="00000000">
      <w:pPr>
        <w:wordWrap w:val="0"/>
        <w:snapToGrid w:val="0"/>
        <w:spacing w:line="360" w:lineRule="auto"/>
        <w:ind w:firstLineChars="200" w:firstLine="420"/>
        <w:contextualSpacing/>
        <w:jc w:val="left"/>
        <w:rPr>
          <w:rFonts w:ascii="宋体" w:hAnsi="宋体" w:cs="宋体"/>
          <w:szCs w:val="21"/>
        </w:rPr>
      </w:pPr>
      <w:r>
        <w:rPr>
          <w:rFonts w:ascii="宋体" w:hAnsi="宋体" w:cs="宋体" w:hint="eastAsia"/>
          <w:szCs w:val="21"/>
          <w:lang w:bidi="ar"/>
        </w:rPr>
        <w:t>验收内容及标准：完成本合同要求的全部建设内容和文档资料，满足合同及招标文件、乙方投标文件要求；运行期间出现的问题已被解决。</w:t>
      </w:r>
    </w:p>
    <w:p w14:paraId="23BDCF21" w14:textId="77777777" w:rsidR="0065109B" w:rsidRDefault="00000000">
      <w:pPr>
        <w:pStyle w:val="afc"/>
        <w:widowControl w:val="0"/>
        <w:spacing w:line="360" w:lineRule="auto"/>
        <w:ind w:firstLineChars="200" w:firstLine="422"/>
        <w:jc w:val="both"/>
        <w:rPr>
          <w:b/>
          <w:bCs/>
          <w:kern w:val="2"/>
          <w:sz w:val="21"/>
          <w:szCs w:val="21"/>
          <w:lang w:bidi="ar"/>
        </w:rPr>
      </w:pPr>
      <w:bookmarkStart w:id="128" w:name="_Toc86429316"/>
      <w:r>
        <w:rPr>
          <w:rFonts w:hint="eastAsia"/>
          <w:b/>
          <w:bCs/>
          <w:kern w:val="2"/>
          <w:sz w:val="21"/>
          <w:szCs w:val="21"/>
          <w:lang w:bidi="ar"/>
        </w:rPr>
        <w:t>六、保密要求</w:t>
      </w:r>
      <w:bookmarkEnd w:id="128"/>
    </w:p>
    <w:p w14:paraId="43BFFBAE"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1、甲乙双方应对本合同内容保密（包括但不限于项目内容、项目费用、服务费等商务、技术秘密），不得提供给与本合同无关的第三方。</w:t>
      </w:r>
    </w:p>
    <w:p w14:paraId="3727221F"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2、乙方未经甲方书面许可，不得向第三方泄露任何与甲方相关的文件、数据等信息。</w:t>
      </w:r>
    </w:p>
    <w:p w14:paraId="7354C5EB"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3、甲方对乙方提供的技术资料有保密义务，不得提供给与本合同无关的第三方。</w:t>
      </w:r>
    </w:p>
    <w:p w14:paraId="1639AD3A" w14:textId="77777777" w:rsidR="0065109B" w:rsidRDefault="00000000">
      <w:pPr>
        <w:pStyle w:val="afc"/>
        <w:widowControl w:val="0"/>
        <w:spacing w:line="360" w:lineRule="auto"/>
        <w:ind w:firstLineChars="200" w:firstLine="422"/>
        <w:jc w:val="both"/>
        <w:rPr>
          <w:b/>
          <w:bCs/>
          <w:kern w:val="2"/>
          <w:sz w:val="21"/>
          <w:szCs w:val="21"/>
          <w:lang w:bidi="ar"/>
        </w:rPr>
      </w:pPr>
      <w:bookmarkStart w:id="129" w:name="_Toc86429317"/>
      <w:r>
        <w:rPr>
          <w:rFonts w:hint="eastAsia"/>
          <w:b/>
          <w:bCs/>
          <w:kern w:val="2"/>
          <w:sz w:val="21"/>
          <w:szCs w:val="21"/>
          <w:lang w:bidi="ar"/>
        </w:rPr>
        <w:t>七、知识产权</w:t>
      </w:r>
    </w:p>
    <w:p w14:paraId="3DB7506E"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本项目根据甲方需求定制开发的软件，软件知识产权归甲方所有。</w:t>
      </w:r>
    </w:p>
    <w:p w14:paraId="3C9554F1" w14:textId="77777777" w:rsidR="0065109B" w:rsidRDefault="00000000">
      <w:pPr>
        <w:pStyle w:val="afc"/>
        <w:widowControl w:val="0"/>
        <w:spacing w:line="360" w:lineRule="auto"/>
        <w:ind w:firstLineChars="200" w:firstLine="422"/>
        <w:jc w:val="both"/>
        <w:rPr>
          <w:b/>
          <w:bCs/>
          <w:kern w:val="2"/>
          <w:sz w:val="21"/>
          <w:szCs w:val="21"/>
          <w:lang w:bidi="ar"/>
        </w:rPr>
      </w:pPr>
      <w:r>
        <w:rPr>
          <w:rFonts w:hint="eastAsia"/>
          <w:b/>
          <w:bCs/>
          <w:kern w:val="2"/>
          <w:sz w:val="21"/>
          <w:szCs w:val="21"/>
          <w:lang w:bidi="ar"/>
        </w:rPr>
        <w:t>八、不可抗力</w:t>
      </w:r>
      <w:bookmarkEnd w:id="129"/>
    </w:p>
    <w:p w14:paraId="47E8783E"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1、如合同双方中任何一方由于不可抗力，如：地震、水灾、台风、战争而无法按期履行合同。由双方协商确定后，合同执行的时间做相应延期。</w:t>
      </w:r>
    </w:p>
    <w:p w14:paraId="3C59C26F"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2、受影响方应尽快将所发生的不可抗力事故的情况以电话或传真通知另一方，并在不可抗力发生14天内尽快用传真和挂号信将有关权威机构出具的证明文件提交另一方确认。</w:t>
      </w:r>
    </w:p>
    <w:p w14:paraId="5A84E2FB" w14:textId="77777777" w:rsidR="0065109B" w:rsidRDefault="00000000">
      <w:pPr>
        <w:pStyle w:val="afc"/>
        <w:widowControl w:val="0"/>
        <w:spacing w:line="360" w:lineRule="auto"/>
        <w:ind w:firstLineChars="200" w:firstLine="420"/>
        <w:jc w:val="both"/>
        <w:rPr>
          <w:szCs w:val="21"/>
        </w:rPr>
      </w:pPr>
      <w:r>
        <w:rPr>
          <w:rFonts w:hint="eastAsia"/>
          <w:kern w:val="2"/>
          <w:sz w:val="21"/>
          <w:szCs w:val="21"/>
          <w:lang w:bidi="ar"/>
        </w:rPr>
        <w:t>3、当不可抗力事故终止或事故消除后，受阻方应尽快用传真或电传通知对方关于不可抗力形势的解除并以挂号信加以确认，并继续履行合同。</w:t>
      </w:r>
    </w:p>
    <w:p w14:paraId="37049C0A" w14:textId="77777777" w:rsidR="0065109B" w:rsidRDefault="00000000">
      <w:pPr>
        <w:pStyle w:val="afc"/>
        <w:widowControl w:val="0"/>
        <w:spacing w:line="360" w:lineRule="auto"/>
        <w:ind w:firstLineChars="200" w:firstLine="422"/>
        <w:jc w:val="both"/>
        <w:rPr>
          <w:b/>
          <w:bCs/>
          <w:kern w:val="2"/>
          <w:sz w:val="21"/>
          <w:szCs w:val="21"/>
          <w:lang w:bidi="ar"/>
        </w:rPr>
      </w:pPr>
      <w:bookmarkStart w:id="130" w:name="_Toc86429318"/>
      <w:r>
        <w:rPr>
          <w:rFonts w:hint="eastAsia"/>
          <w:b/>
          <w:bCs/>
          <w:kern w:val="2"/>
          <w:sz w:val="21"/>
          <w:szCs w:val="21"/>
          <w:lang w:bidi="ar"/>
        </w:rPr>
        <w:t>九、违约责任</w:t>
      </w:r>
      <w:bookmarkEnd w:id="130"/>
    </w:p>
    <w:p w14:paraId="46E2F1D7"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1、除人力不可抗拒原因外，若甲乙双方任一方单方面终止或废除合同，须向另一方支付合同总价百分之十的违约金。</w:t>
      </w:r>
    </w:p>
    <w:p w14:paraId="0B64A684"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2、违反本协议的约定，违约方应当按合同法有关规定承担违约责任；若因乙方原因逾期履行合同各项义务，每逾期一个工作日则按合同金额6‰支付违约金，违约金总数以按本合同总价的20%为限；若甲方无故延期或拒绝验收的，每逾期一个工作日则按合同金额6‰支付违约金，违约金总</w:t>
      </w:r>
      <w:r>
        <w:rPr>
          <w:rFonts w:hint="eastAsia"/>
          <w:kern w:val="2"/>
          <w:sz w:val="21"/>
          <w:szCs w:val="21"/>
          <w:lang w:bidi="ar"/>
        </w:rPr>
        <w:lastRenderedPageBreak/>
        <w:t>数以按本合同总价的20%为限。甲乙双方本着友好合作原则，均不得任意解除合同。</w:t>
      </w:r>
    </w:p>
    <w:p w14:paraId="2F54CE86" w14:textId="77777777" w:rsidR="0065109B" w:rsidRDefault="00000000">
      <w:pPr>
        <w:pStyle w:val="afc"/>
        <w:widowControl w:val="0"/>
        <w:spacing w:line="360" w:lineRule="auto"/>
        <w:ind w:firstLineChars="200" w:firstLine="422"/>
        <w:jc w:val="both"/>
        <w:rPr>
          <w:b/>
          <w:bCs/>
          <w:kern w:val="2"/>
          <w:sz w:val="21"/>
          <w:szCs w:val="21"/>
          <w:lang w:bidi="ar"/>
        </w:rPr>
      </w:pPr>
      <w:bookmarkStart w:id="131" w:name="_Toc86429319"/>
      <w:r>
        <w:rPr>
          <w:rFonts w:hint="eastAsia"/>
          <w:b/>
          <w:bCs/>
          <w:kern w:val="2"/>
          <w:sz w:val="21"/>
          <w:szCs w:val="21"/>
          <w:lang w:bidi="ar"/>
        </w:rPr>
        <w:t>十、争议解决</w:t>
      </w:r>
      <w:bookmarkEnd w:id="131"/>
    </w:p>
    <w:p w14:paraId="6383C9D6" w14:textId="77777777" w:rsidR="0065109B" w:rsidRDefault="00000000">
      <w:pPr>
        <w:wordWrap w:val="0"/>
        <w:snapToGrid w:val="0"/>
        <w:spacing w:line="336" w:lineRule="auto"/>
        <w:ind w:firstLineChars="200" w:firstLine="420"/>
        <w:contextualSpacing/>
        <w:jc w:val="left"/>
        <w:textAlignment w:val="baseline"/>
        <w:rPr>
          <w:rFonts w:ascii="宋体" w:hAnsi="宋体" w:cs="宋体"/>
          <w:szCs w:val="21"/>
        </w:rPr>
      </w:pPr>
      <w:r>
        <w:rPr>
          <w:rFonts w:ascii="宋体" w:hAnsi="宋体" w:cs="宋体" w:hint="eastAsia"/>
          <w:szCs w:val="21"/>
          <w:lang w:bidi="ar"/>
        </w:rPr>
        <w:t>在本合同履行过程中发生争议，双方应当友好协商解决。如协商不成，可向甲方所在地法院起诉。</w:t>
      </w:r>
    </w:p>
    <w:p w14:paraId="51E30ACE" w14:textId="77777777" w:rsidR="0065109B" w:rsidRDefault="00000000">
      <w:pPr>
        <w:pStyle w:val="afc"/>
        <w:widowControl w:val="0"/>
        <w:spacing w:line="360" w:lineRule="auto"/>
        <w:ind w:firstLineChars="200" w:firstLine="422"/>
        <w:jc w:val="both"/>
        <w:rPr>
          <w:b/>
          <w:bCs/>
          <w:kern w:val="2"/>
          <w:sz w:val="21"/>
          <w:szCs w:val="21"/>
          <w:lang w:bidi="ar"/>
        </w:rPr>
      </w:pPr>
      <w:bookmarkStart w:id="132" w:name="_Toc86429320"/>
      <w:r>
        <w:rPr>
          <w:rFonts w:hint="eastAsia"/>
          <w:b/>
          <w:bCs/>
          <w:kern w:val="2"/>
          <w:sz w:val="21"/>
          <w:szCs w:val="21"/>
          <w:lang w:bidi="ar"/>
        </w:rPr>
        <w:t>十一、其它事项</w:t>
      </w:r>
      <w:bookmarkEnd w:id="132"/>
    </w:p>
    <w:p w14:paraId="0E22688A"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1、本合同一式肆份，均具有同等法律效力，甲、乙双方签字盖章后各执贰份。自甲方、乙方法人代表或授权委托人签字并加盖有效印章之日起生效。</w:t>
      </w:r>
    </w:p>
    <w:p w14:paraId="59113898" w14:textId="77777777" w:rsidR="0065109B" w:rsidRDefault="00000000">
      <w:pPr>
        <w:pStyle w:val="afc"/>
        <w:widowControl w:val="0"/>
        <w:spacing w:line="360" w:lineRule="auto"/>
        <w:ind w:firstLineChars="200" w:firstLine="420"/>
        <w:jc w:val="both"/>
        <w:rPr>
          <w:kern w:val="2"/>
          <w:sz w:val="21"/>
          <w:szCs w:val="21"/>
          <w:lang w:bidi="ar"/>
        </w:rPr>
      </w:pPr>
      <w:r>
        <w:rPr>
          <w:rFonts w:hint="eastAsia"/>
          <w:kern w:val="2"/>
          <w:sz w:val="21"/>
          <w:szCs w:val="21"/>
          <w:lang w:bidi="ar"/>
        </w:rPr>
        <w:t>2、本合同未经事宜，双方协商解决。</w:t>
      </w:r>
    </w:p>
    <w:p w14:paraId="04B4FD7C" w14:textId="77777777" w:rsidR="0065109B" w:rsidRDefault="0065109B">
      <w:pPr>
        <w:spacing w:line="360" w:lineRule="auto"/>
        <w:rPr>
          <w:rFonts w:asciiTheme="minorEastAsia" w:eastAsiaTheme="minorEastAsia" w:hAnsiTheme="minorEastAsia" w:cs="宋体"/>
          <w:szCs w:val="21"/>
        </w:rPr>
      </w:pPr>
    </w:p>
    <w:p w14:paraId="2E6D1E7E" w14:textId="77777777" w:rsidR="0065109B" w:rsidRDefault="00000000">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甲方：                                   乙方： </w:t>
      </w:r>
    </w:p>
    <w:p w14:paraId="2B379434" w14:textId="77777777" w:rsidR="0065109B" w:rsidRDefault="00000000">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地址：                                   地址： </w:t>
      </w:r>
    </w:p>
    <w:p w14:paraId="0E3D4CDC" w14:textId="77777777" w:rsidR="0065109B" w:rsidRDefault="00000000">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法定（授权）代表人：                     法定（授权）代表人：</w:t>
      </w:r>
    </w:p>
    <w:p w14:paraId="60BA4FB7" w14:textId="77777777" w:rsidR="0065109B" w:rsidRDefault="00000000">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签字日期：      年  月  日           签字日期：      年  月  日</w:t>
      </w:r>
    </w:p>
    <w:p w14:paraId="6690F75F" w14:textId="77777777" w:rsidR="0065109B" w:rsidRDefault="0065109B">
      <w:pPr>
        <w:spacing w:line="360" w:lineRule="auto"/>
        <w:rPr>
          <w:color w:val="FF0000"/>
        </w:rPr>
      </w:pPr>
    </w:p>
    <w:p w14:paraId="626ED3D2" w14:textId="77777777" w:rsidR="0065109B" w:rsidRDefault="00000000">
      <w:pPr>
        <w:spacing w:line="360" w:lineRule="auto"/>
        <w:rPr>
          <w:color w:val="FF0000"/>
        </w:rPr>
      </w:pPr>
      <w:r>
        <w:rPr>
          <w:rFonts w:hint="eastAsia"/>
          <w:color w:val="FF0000"/>
        </w:rPr>
        <w:t>见证章：宁波国研科技咨询有限公司</w:t>
      </w:r>
    </w:p>
    <w:p w14:paraId="50C11719" w14:textId="77777777" w:rsidR="0065109B" w:rsidRDefault="0065109B">
      <w:pPr>
        <w:spacing w:line="360" w:lineRule="auto"/>
        <w:rPr>
          <w:color w:val="FF0000"/>
        </w:rPr>
      </w:pPr>
    </w:p>
    <w:p w14:paraId="1AA004EF" w14:textId="77777777" w:rsidR="0065109B" w:rsidRDefault="00000000">
      <w:pPr>
        <w:spacing w:line="360" w:lineRule="auto"/>
        <w:rPr>
          <w:color w:val="FF0000"/>
        </w:rPr>
      </w:pPr>
      <w:r>
        <w:rPr>
          <w:rFonts w:hint="eastAsia"/>
          <w:color w:val="FF0000"/>
        </w:rPr>
        <w:t>重要提醒：根据鄞州区政府采购要求，本招标项目的合同经买、卖双方签名盖章后，还须经招标代理公司盖章见证（非鉴证），请勿忘！</w:t>
      </w:r>
    </w:p>
    <w:p w14:paraId="2C2D5F22" w14:textId="77777777" w:rsidR="0065109B" w:rsidRDefault="00000000">
      <w:pPr>
        <w:pStyle w:val="afd"/>
      </w:pPr>
      <w:r>
        <w:br w:type="page"/>
      </w:r>
      <w:bookmarkStart w:id="133" w:name="_Toc23029"/>
      <w:bookmarkStart w:id="134" w:name="_Toc93305202"/>
      <w:r>
        <w:rPr>
          <w:rFonts w:hint="eastAsia"/>
        </w:rPr>
        <w:lastRenderedPageBreak/>
        <w:t>第六章</w:t>
      </w:r>
      <w:r>
        <w:rPr>
          <w:rFonts w:hint="eastAsia"/>
        </w:rPr>
        <w:t xml:space="preserve"> </w:t>
      </w:r>
      <w:r>
        <w:rPr>
          <w:rFonts w:hint="eastAsia"/>
        </w:rPr>
        <w:t>投标文件格式内容</w:t>
      </w:r>
      <w:bookmarkEnd w:id="122"/>
      <w:bookmarkEnd w:id="133"/>
      <w:bookmarkEnd w:id="134"/>
    </w:p>
    <w:p w14:paraId="63A76A40" w14:textId="77777777" w:rsidR="0065109B" w:rsidRDefault="0065109B"/>
    <w:p w14:paraId="28A3FD5B" w14:textId="77777777" w:rsidR="0065109B" w:rsidRDefault="00000000">
      <w:pPr>
        <w:spacing w:line="360" w:lineRule="auto"/>
        <w:rPr>
          <w:rFonts w:ascii="宋体" w:hAnsi="宋体" w:cs="宋体"/>
        </w:rPr>
      </w:pPr>
      <w:r>
        <w:rPr>
          <w:rFonts w:ascii="宋体" w:hAnsi="宋体" w:cs="宋体" w:hint="eastAsia"/>
        </w:rPr>
        <w:t>一、资格响应文件但不限于以下内容</w:t>
      </w:r>
    </w:p>
    <w:p w14:paraId="363B5950" w14:textId="77777777" w:rsidR="0065109B" w:rsidRDefault="00000000">
      <w:pPr>
        <w:spacing w:line="360" w:lineRule="auto"/>
        <w:ind w:firstLineChars="200" w:firstLine="420"/>
        <w:rPr>
          <w:rFonts w:ascii="宋体" w:hAnsi="宋体" w:cs="宋体"/>
        </w:rPr>
      </w:pPr>
      <w:r>
        <w:rPr>
          <w:rFonts w:ascii="宋体" w:hAnsi="宋体" w:cs="宋体" w:hint="eastAsia"/>
        </w:rPr>
        <w:t>1.符合参加政府采购活动应当具备的一般条件的承诺函；</w:t>
      </w:r>
    </w:p>
    <w:p w14:paraId="1DDE0FF5" w14:textId="77777777" w:rsidR="0065109B" w:rsidRDefault="00000000">
      <w:pPr>
        <w:spacing w:line="360" w:lineRule="auto"/>
        <w:ind w:firstLineChars="200" w:firstLine="420"/>
        <w:rPr>
          <w:rFonts w:ascii="宋体" w:hAnsi="宋体" w:cs="宋体"/>
        </w:rPr>
      </w:pPr>
      <w:r>
        <w:rPr>
          <w:rFonts w:ascii="宋体" w:hAnsi="宋体" w:cs="宋体" w:hint="eastAsia"/>
        </w:rPr>
        <w:t>2.有效的企业法人营业执照（或事业法人登记证）、其他组织（个体工商户）的营业执照或者民办非企业单位登记证书；</w:t>
      </w:r>
    </w:p>
    <w:p w14:paraId="6B16DED3" w14:textId="77777777" w:rsidR="0065109B" w:rsidRDefault="00000000">
      <w:pPr>
        <w:spacing w:line="360" w:lineRule="auto"/>
        <w:ind w:firstLineChars="200" w:firstLine="420"/>
        <w:rPr>
          <w:rFonts w:ascii="宋体" w:hAnsi="宋体" w:cs="宋体"/>
        </w:rPr>
      </w:pPr>
      <w:r>
        <w:rPr>
          <w:rFonts w:ascii="宋体" w:hAnsi="宋体" w:cs="宋体" w:hint="eastAsia"/>
        </w:rPr>
        <w:t>3.落实政府采购政策需满足的资格要求（若有）；</w:t>
      </w:r>
    </w:p>
    <w:p w14:paraId="676F4707" w14:textId="77777777" w:rsidR="0065109B" w:rsidRDefault="00000000">
      <w:pPr>
        <w:spacing w:line="360" w:lineRule="auto"/>
        <w:ind w:firstLineChars="200" w:firstLine="420"/>
        <w:rPr>
          <w:rFonts w:ascii="宋体" w:hAnsi="宋体" w:cs="宋体"/>
        </w:rPr>
      </w:pPr>
      <w:r>
        <w:rPr>
          <w:rFonts w:ascii="宋体" w:hAnsi="宋体" w:cs="宋体" w:hint="eastAsia"/>
        </w:rPr>
        <w:t>4.投标人的特定资格要求的证明文件（若有）。</w:t>
      </w:r>
    </w:p>
    <w:p w14:paraId="3304B37B" w14:textId="77777777" w:rsidR="0065109B" w:rsidRDefault="00000000">
      <w:pPr>
        <w:spacing w:line="360" w:lineRule="auto"/>
        <w:ind w:firstLineChars="2800" w:firstLine="5880"/>
        <w:rPr>
          <w:rFonts w:ascii="宋体" w:hAnsi="宋体" w:cs="宋体"/>
        </w:rPr>
      </w:pPr>
      <w:r>
        <w:rPr>
          <w:rFonts w:ascii="宋体" w:hAnsi="宋体" w:cs="宋体" w:hint="eastAsia"/>
        </w:rPr>
        <w:t xml:space="preserve">  </w:t>
      </w:r>
    </w:p>
    <w:p w14:paraId="56664AA7" w14:textId="77777777" w:rsidR="0065109B" w:rsidRDefault="0065109B">
      <w:pPr>
        <w:rPr>
          <w:rFonts w:ascii="宋体" w:hAnsi="宋体" w:cs="宋体"/>
        </w:rPr>
      </w:pPr>
    </w:p>
    <w:p w14:paraId="2D4AC1C2" w14:textId="77777777" w:rsidR="0065109B" w:rsidRDefault="0065109B">
      <w:pPr>
        <w:rPr>
          <w:rFonts w:ascii="宋体" w:hAnsi="宋体" w:cs="宋体"/>
        </w:rPr>
      </w:pPr>
    </w:p>
    <w:p w14:paraId="27F80832" w14:textId="77777777" w:rsidR="0065109B" w:rsidRDefault="0065109B">
      <w:pPr>
        <w:rPr>
          <w:rFonts w:ascii="宋体" w:hAnsi="宋体" w:cs="宋体"/>
        </w:rPr>
      </w:pPr>
    </w:p>
    <w:p w14:paraId="715F1C09" w14:textId="77777777" w:rsidR="0065109B" w:rsidRDefault="0065109B">
      <w:pPr>
        <w:rPr>
          <w:rFonts w:ascii="宋体" w:hAnsi="宋体" w:cs="宋体"/>
        </w:rPr>
      </w:pPr>
    </w:p>
    <w:p w14:paraId="68C3761C" w14:textId="77777777" w:rsidR="0065109B" w:rsidRDefault="00000000">
      <w:pPr>
        <w:rPr>
          <w:rFonts w:ascii="宋体" w:hAnsi="宋体" w:cs="宋体"/>
          <w:b/>
        </w:rPr>
      </w:pPr>
      <w:r>
        <w:rPr>
          <w:rFonts w:ascii="宋体" w:hAnsi="宋体" w:cs="宋体" w:hint="eastAsia"/>
        </w:rPr>
        <w:br w:type="page"/>
      </w:r>
      <w:r>
        <w:rPr>
          <w:rFonts w:ascii="宋体" w:hAnsi="宋体" w:cs="宋体"/>
          <w:b/>
        </w:rPr>
        <w:lastRenderedPageBreak/>
        <w:t>1</w:t>
      </w:r>
      <w:r>
        <w:rPr>
          <w:rFonts w:ascii="宋体" w:hAnsi="宋体" w:cs="宋体" w:hint="eastAsia"/>
          <w:b/>
        </w:rPr>
        <w:t>.符合参加政府采购活动应当具备的一般条件的承诺函</w:t>
      </w:r>
    </w:p>
    <w:p w14:paraId="2D96FF4B" w14:textId="77777777" w:rsidR="0065109B" w:rsidRDefault="0065109B">
      <w:pPr>
        <w:jc w:val="center"/>
        <w:rPr>
          <w:rFonts w:ascii="宋体" w:hAnsi="宋体"/>
          <w:b/>
          <w:sz w:val="28"/>
          <w:szCs w:val="28"/>
        </w:rPr>
      </w:pPr>
    </w:p>
    <w:p w14:paraId="14CCA209" w14:textId="77777777" w:rsidR="0065109B" w:rsidRDefault="00000000">
      <w:pPr>
        <w:jc w:val="center"/>
        <w:rPr>
          <w:b/>
        </w:rPr>
      </w:pPr>
      <w:r>
        <w:rPr>
          <w:rFonts w:hint="eastAsia"/>
          <w:b/>
        </w:rPr>
        <w:t>符合参加政府采购活动应当具备的一般条件的承诺函</w:t>
      </w:r>
    </w:p>
    <w:p w14:paraId="0970F92E" w14:textId="77777777" w:rsidR="0065109B" w:rsidRDefault="0065109B">
      <w:pPr>
        <w:rPr>
          <w:rFonts w:ascii="宋体" w:hAnsi="宋体"/>
          <w:b/>
        </w:rPr>
      </w:pPr>
    </w:p>
    <w:p w14:paraId="4E141F3E" w14:textId="77777777" w:rsidR="0065109B" w:rsidRDefault="00000000">
      <w:pPr>
        <w:spacing w:line="360" w:lineRule="auto"/>
        <w:rPr>
          <w:rFonts w:ascii="宋体" w:hAnsi="宋体"/>
          <w:b/>
        </w:rPr>
      </w:pPr>
      <w:r>
        <w:rPr>
          <w:rFonts w:ascii="宋体" w:hAnsi="宋体" w:hint="eastAsia"/>
          <w:b/>
        </w:rPr>
        <w:t>宁波国研科技咨询有限公司/宁波市鄞州区医疗保障局：</w:t>
      </w:r>
    </w:p>
    <w:p w14:paraId="74FF7CF0" w14:textId="77777777" w:rsidR="0065109B" w:rsidRDefault="00000000">
      <w:pPr>
        <w:spacing w:line="360" w:lineRule="auto"/>
        <w:ind w:firstLine="420"/>
        <w:rPr>
          <w:rFonts w:ascii="宋体" w:hAnsi="宋体"/>
          <w:bCs/>
        </w:rPr>
      </w:pPr>
      <w:r>
        <w:rPr>
          <w:rFonts w:ascii="宋体" w:hAnsi="宋体" w:hint="eastAsia"/>
          <w:bCs/>
        </w:rPr>
        <w:t>我方参与</w:t>
      </w:r>
      <w:r>
        <w:rPr>
          <w:rFonts w:ascii="宋体" w:hAnsi="宋体" w:hint="eastAsia"/>
          <w:bCs/>
          <w:u w:val="single"/>
        </w:rPr>
        <w:t xml:space="preserve">                     </w:t>
      </w:r>
      <w:r>
        <w:rPr>
          <w:rFonts w:ascii="宋体" w:hAnsi="宋体" w:hint="eastAsia"/>
          <w:bCs/>
        </w:rPr>
        <w:t>（项目名称）【招标编号：</w:t>
      </w:r>
      <w:r>
        <w:rPr>
          <w:rFonts w:ascii="宋体" w:hAnsi="宋体" w:hint="eastAsia"/>
          <w:bCs/>
          <w:u w:val="single"/>
        </w:rPr>
        <w:t>（采购编号）</w:t>
      </w:r>
      <w:r>
        <w:rPr>
          <w:rFonts w:ascii="宋体" w:hAnsi="宋体" w:hint="eastAsia"/>
          <w:bCs/>
        </w:rPr>
        <w:t>】政府采购活动，郑重承诺：</w:t>
      </w:r>
    </w:p>
    <w:p w14:paraId="08690737" w14:textId="77777777" w:rsidR="0065109B" w:rsidRDefault="00000000">
      <w:pPr>
        <w:spacing w:line="360" w:lineRule="auto"/>
        <w:ind w:firstLine="420"/>
        <w:rPr>
          <w:rFonts w:ascii="宋体" w:hAnsi="宋体"/>
          <w:bCs/>
        </w:rPr>
      </w:pPr>
      <w:r>
        <w:rPr>
          <w:rFonts w:ascii="宋体" w:hAnsi="宋体" w:hint="eastAsia"/>
          <w:bCs/>
        </w:rPr>
        <w:t>（一）具备《中华人民共和国政府采购法》第二十二条第一款规定的条件：</w:t>
      </w:r>
    </w:p>
    <w:p w14:paraId="40467E8E" w14:textId="77777777" w:rsidR="0065109B" w:rsidRDefault="00000000">
      <w:pPr>
        <w:spacing w:line="360" w:lineRule="auto"/>
        <w:ind w:firstLine="420"/>
        <w:rPr>
          <w:rFonts w:ascii="宋体" w:hAnsi="宋体"/>
          <w:bCs/>
        </w:rPr>
      </w:pPr>
      <w:r>
        <w:rPr>
          <w:rFonts w:ascii="宋体" w:hAnsi="宋体" w:hint="eastAsia"/>
          <w:bCs/>
        </w:rPr>
        <w:t>1、具有独立承担民事责任的能力；</w:t>
      </w:r>
    </w:p>
    <w:p w14:paraId="6B71E28D" w14:textId="77777777" w:rsidR="0065109B" w:rsidRDefault="00000000">
      <w:pPr>
        <w:spacing w:line="360" w:lineRule="auto"/>
        <w:ind w:firstLine="420"/>
        <w:rPr>
          <w:rFonts w:ascii="宋体" w:hAnsi="宋体"/>
          <w:bCs/>
        </w:rPr>
      </w:pPr>
      <w:r>
        <w:rPr>
          <w:rFonts w:ascii="宋体" w:hAnsi="宋体" w:hint="eastAsia"/>
          <w:bCs/>
        </w:rPr>
        <w:t xml:space="preserve">2、具有良好的商业信誉和健全的财务会计制度； </w:t>
      </w:r>
    </w:p>
    <w:p w14:paraId="0B0D3AAE" w14:textId="77777777" w:rsidR="0065109B" w:rsidRDefault="00000000">
      <w:pPr>
        <w:spacing w:line="360" w:lineRule="auto"/>
        <w:ind w:firstLine="420"/>
        <w:rPr>
          <w:rFonts w:ascii="宋体" w:hAnsi="宋体"/>
          <w:bCs/>
        </w:rPr>
      </w:pPr>
      <w:r>
        <w:rPr>
          <w:rFonts w:ascii="宋体" w:hAnsi="宋体" w:hint="eastAsia"/>
          <w:bCs/>
        </w:rPr>
        <w:t>3、具有履行合同所必需的设备和专业技术能力；</w:t>
      </w:r>
    </w:p>
    <w:p w14:paraId="1590D7A4" w14:textId="77777777" w:rsidR="0065109B" w:rsidRDefault="00000000">
      <w:pPr>
        <w:spacing w:line="360" w:lineRule="auto"/>
        <w:ind w:firstLine="420"/>
        <w:rPr>
          <w:rFonts w:ascii="宋体" w:hAnsi="宋体"/>
          <w:bCs/>
        </w:rPr>
      </w:pPr>
      <w:r>
        <w:rPr>
          <w:rFonts w:ascii="宋体" w:hAnsi="宋体" w:hint="eastAsia"/>
          <w:bCs/>
        </w:rPr>
        <w:t>4、有依法缴纳税收和社会保障资金的良好记录；</w:t>
      </w:r>
    </w:p>
    <w:p w14:paraId="70AD6B6B" w14:textId="77777777" w:rsidR="0065109B" w:rsidRDefault="00000000">
      <w:pPr>
        <w:spacing w:line="360" w:lineRule="auto"/>
        <w:ind w:firstLine="420"/>
        <w:rPr>
          <w:rFonts w:ascii="宋体" w:hAnsi="宋体"/>
          <w:bCs/>
        </w:rPr>
      </w:pPr>
      <w:r>
        <w:rPr>
          <w:rFonts w:ascii="宋体" w:hAnsi="宋体" w:hint="eastAsia"/>
          <w:bCs/>
        </w:rPr>
        <w:t>5、参加政府采购活动前三年内，在经营活动中没有重大违法记录；</w:t>
      </w:r>
    </w:p>
    <w:p w14:paraId="47FED498" w14:textId="77777777" w:rsidR="0065109B" w:rsidRDefault="00000000">
      <w:pPr>
        <w:spacing w:line="360" w:lineRule="auto"/>
        <w:ind w:firstLine="420"/>
        <w:rPr>
          <w:rFonts w:ascii="宋体" w:hAnsi="宋体"/>
          <w:bCs/>
        </w:rPr>
      </w:pPr>
      <w:r>
        <w:rPr>
          <w:rFonts w:ascii="宋体" w:hAnsi="宋体" w:hint="eastAsia"/>
          <w:bCs/>
        </w:rPr>
        <w:t>6、具有法律、行政法规规定的其他条件。</w:t>
      </w:r>
    </w:p>
    <w:p w14:paraId="162E9447" w14:textId="77777777" w:rsidR="0065109B" w:rsidRDefault="00000000">
      <w:pPr>
        <w:spacing w:line="360" w:lineRule="auto"/>
        <w:ind w:firstLine="420"/>
        <w:rPr>
          <w:rFonts w:ascii="宋体" w:hAnsi="宋体"/>
          <w:bCs/>
        </w:rPr>
      </w:pPr>
      <w:r>
        <w:rPr>
          <w:rFonts w:ascii="宋体" w:hAnsi="宋体" w:hint="eastAsia"/>
          <w:bCs/>
        </w:rPr>
        <w:t>（二）未被信用中国（www.creditchina.gov.cn)、中国政府采购网（www.ccgp.gov.cn）列入失信被执行人、重大税收违法案件当事人名单、政府采购严重违法失信行为记录名单。</w:t>
      </w:r>
    </w:p>
    <w:p w14:paraId="13FB1F18" w14:textId="77777777" w:rsidR="0065109B" w:rsidRDefault="00000000">
      <w:pPr>
        <w:spacing w:line="360" w:lineRule="auto"/>
        <w:ind w:firstLine="420"/>
        <w:rPr>
          <w:rFonts w:ascii="宋体" w:hAnsi="宋体"/>
          <w:bCs/>
        </w:rPr>
      </w:pPr>
      <w:r>
        <w:rPr>
          <w:rFonts w:ascii="宋体" w:hAnsi="宋体" w:hint="eastAsia"/>
          <w:bCs/>
        </w:rPr>
        <w:t>（三）不存在以下情况：</w:t>
      </w:r>
    </w:p>
    <w:p w14:paraId="23E49125" w14:textId="77777777" w:rsidR="0065109B" w:rsidRDefault="00000000">
      <w:pPr>
        <w:spacing w:line="360" w:lineRule="auto"/>
        <w:ind w:firstLine="420"/>
        <w:rPr>
          <w:rFonts w:ascii="宋体" w:hAnsi="宋体"/>
          <w:bCs/>
        </w:rPr>
      </w:pPr>
      <w:r>
        <w:rPr>
          <w:rFonts w:ascii="宋体" w:hAnsi="宋体" w:hint="eastAsia"/>
          <w:bCs/>
        </w:rPr>
        <w:t>1、单位负责人为同一人或者存在直接控股、管理关系的不同供应商参加同一合同项下的政府采购活动的；</w:t>
      </w:r>
    </w:p>
    <w:p w14:paraId="12A0FF7A" w14:textId="77777777" w:rsidR="0065109B" w:rsidRDefault="00000000">
      <w:pPr>
        <w:spacing w:line="360" w:lineRule="auto"/>
        <w:ind w:firstLine="420"/>
        <w:rPr>
          <w:rFonts w:ascii="宋体" w:hAnsi="宋体"/>
          <w:bCs/>
        </w:rPr>
      </w:pPr>
      <w:r>
        <w:rPr>
          <w:rFonts w:ascii="宋体" w:hAnsi="宋体" w:hint="eastAsia"/>
          <w:bCs/>
        </w:rPr>
        <w:t>2、为采购项目提供整体设计、规范编制或者项目管理、监理、检测等服务后再参加该采购项目的其他采购活动的。</w:t>
      </w:r>
    </w:p>
    <w:p w14:paraId="4575A64A" w14:textId="77777777" w:rsidR="0065109B" w:rsidRDefault="0065109B">
      <w:pPr>
        <w:adjustRightInd w:val="0"/>
        <w:snapToGrid w:val="0"/>
        <w:spacing w:line="360" w:lineRule="auto"/>
        <w:ind w:left="425"/>
        <w:rPr>
          <w:rFonts w:ascii="宋体" w:hAnsi="宋体"/>
          <w:spacing w:val="4"/>
        </w:rPr>
      </w:pPr>
    </w:p>
    <w:p w14:paraId="4D793CD9" w14:textId="77777777" w:rsidR="0065109B" w:rsidRDefault="00000000">
      <w:pPr>
        <w:spacing w:line="360" w:lineRule="auto"/>
        <w:ind w:right="420" w:firstLineChars="1500" w:firstLine="3150"/>
      </w:pPr>
      <w:r>
        <w:rPr>
          <w:rFonts w:hint="eastAsia"/>
        </w:rPr>
        <w:t>投标人名称（盖章）：</w:t>
      </w:r>
    </w:p>
    <w:p w14:paraId="3F20341D" w14:textId="77777777" w:rsidR="0065109B" w:rsidRDefault="00000000">
      <w:pPr>
        <w:spacing w:line="360" w:lineRule="auto"/>
        <w:ind w:right="420" w:firstLineChars="1450" w:firstLine="304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17C09DC" w14:textId="77777777" w:rsidR="0065109B" w:rsidRDefault="0065109B">
      <w:pPr>
        <w:adjustRightInd w:val="0"/>
        <w:snapToGrid w:val="0"/>
        <w:spacing w:line="360" w:lineRule="auto"/>
        <w:rPr>
          <w:rFonts w:ascii="宋体" w:hAnsi="宋体" w:cs="宋体"/>
          <w:spacing w:val="4"/>
          <w:u w:val="single"/>
        </w:rPr>
      </w:pPr>
    </w:p>
    <w:p w14:paraId="1E932826" w14:textId="77777777" w:rsidR="0065109B" w:rsidRDefault="00000000">
      <w:pPr>
        <w:snapToGrid w:val="0"/>
        <w:spacing w:line="360" w:lineRule="auto"/>
        <w:rPr>
          <w:rFonts w:ascii="宋体"/>
        </w:rPr>
      </w:pPr>
      <w:r>
        <w:rPr>
          <w:rFonts w:ascii="宋体" w:hAnsi="宋体" w:cs="宋体" w:hint="eastAsia"/>
        </w:rPr>
        <w:br w:type="page"/>
      </w:r>
      <w:r>
        <w:rPr>
          <w:rFonts w:ascii="宋体" w:hint="eastAsia"/>
          <w:b/>
          <w:bCs/>
        </w:rPr>
        <w:lastRenderedPageBreak/>
        <w:t>2.落实政府采购政策需满足的资格要求（本项目无需提供）</w:t>
      </w:r>
    </w:p>
    <w:p w14:paraId="0E77EA83" w14:textId="77777777" w:rsidR="0065109B" w:rsidRDefault="0065109B">
      <w:pPr>
        <w:jc w:val="center"/>
        <w:rPr>
          <w:b/>
        </w:rPr>
      </w:pPr>
    </w:p>
    <w:p w14:paraId="296C599D" w14:textId="77777777" w:rsidR="0065109B" w:rsidRDefault="00000000">
      <w:pPr>
        <w:jc w:val="center"/>
        <w:rPr>
          <w:b/>
        </w:rPr>
      </w:pPr>
      <w:r>
        <w:rPr>
          <w:rFonts w:hint="eastAsia"/>
          <w:b/>
        </w:rPr>
        <w:t>符合参加政府采购活动应当具备的一般条件的承诺函</w:t>
      </w:r>
    </w:p>
    <w:p w14:paraId="3CB6B473" w14:textId="77777777" w:rsidR="0065109B" w:rsidRDefault="0065109B">
      <w:pPr>
        <w:jc w:val="center"/>
        <w:rPr>
          <w:rFonts w:ascii="宋体" w:cs="宋体"/>
          <w:b/>
          <w:sz w:val="32"/>
          <w:szCs w:val="32"/>
        </w:rPr>
      </w:pPr>
    </w:p>
    <w:p w14:paraId="48358681" w14:textId="77777777" w:rsidR="0065109B" w:rsidRDefault="00000000">
      <w:pPr>
        <w:spacing w:line="360" w:lineRule="auto"/>
        <w:rPr>
          <w:rFonts w:ascii="宋体" w:cs="宋体"/>
          <w:b/>
          <w:bCs/>
        </w:rPr>
      </w:pPr>
      <w:r>
        <w:rPr>
          <w:rFonts w:ascii="宋体" w:cs="宋体" w:hint="eastAsia"/>
          <w:b/>
          <w:bCs/>
        </w:rPr>
        <w:t>（根据招标公告落实政府采购政策需满足的资格要求选择提供相应的材料；未要求的，无需提供）</w:t>
      </w:r>
    </w:p>
    <w:p w14:paraId="4875DDD3" w14:textId="77777777" w:rsidR="0065109B" w:rsidRDefault="00000000">
      <w:pPr>
        <w:spacing w:line="360" w:lineRule="auto"/>
        <w:ind w:firstLineChars="200" w:firstLine="420"/>
        <w:rPr>
          <w:rFonts w:ascii="宋体" w:cs="宋体"/>
        </w:rPr>
      </w:pPr>
      <w:r>
        <w:rPr>
          <w:rFonts w:ascii="宋体" w:cs="宋体" w:hint="eastAsia"/>
        </w:rPr>
        <w:t>A.专门面向中小企业，货物全部由符合政策要求的中小企业（或小微企业）制造或者服务全部由符合政策要求的中小企业（或小微企业）承接的，提供相应的中小企业声明函。</w:t>
      </w:r>
    </w:p>
    <w:p w14:paraId="6CCBD51F" w14:textId="77777777" w:rsidR="0065109B" w:rsidRDefault="00000000">
      <w:pPr>
        <w:spacing w:line="360" w:lineRule="auto"/>
        <w:ind w:firstLineChars="200" w:firstLine="420"/>
        <w:rPr>
          <w:rFonts w:ascii="宋体" w:cs="宋体"/>
        </w:rPr>
      </w:pPr>
      <w:r>
        <w:rPr>
          <w:rFonts w:ascii="宋体" w:cs="宋体" w:hint="eastAsia"/>
        </w:rPr>
        <w:t>B.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62BBEE8F" w14:textId="77777777" w:rsidR="0065109B" w:rsidRDefault="0065109B">
      <w:pPr>
        <w:spacing w:line="360" w:lineRule="auto"/>
        <w:ind w:firstLineChars="200" w:firstLine="420"/>
        <w:jc w:val="center"/>
        <w:rPr>
          <w:rFonts w:ascii="宋体" w:cs="宋体"/>
        </w:rPr>
      </w:pPr>
    </w:p>
    <w:p w14:paraId="5EBBDE28" w14:textId="77777777" w:rsidR="0065109B" w:rsidRDefault="00000000">
      <w:pPr>
        <w:spacing w:line="360" w:lineRule="auto"/>
        <w:ind w:firstLineChars="200" w:firstLine="422"/>
        <w:jc w:val="center"/>
        <w:rPr>
          <w:rFonts w:ascii="宋体" w:cs="宋体"/>
          <w:b/>
          <w:bCs/>
        </w:rPr>
      </w:pPr>
      <w:r>
        <w:rPr>
          <w:rFonts w:ascii="宋体" w:cs="宋体" w:hint="eastAsia"/>
          <w:b/>
          <w:bCs/>
        </w:rPr>
        <w:t>联合协议</w:t>
      </w:r>
    </w:p>
    <w:p w14:paraId="6846882F" w14:textId="77777777" w:rsidR="0065109B" w:rsidRDefault="00000000">
      <w:pPr>
        <w:spacing w:line="360" w:lineRule="auto"/>
        <w:ind w:firstLineChars="200" w:firstLine="420"/>
        <w:rPr>
          <w:rFonts w:ascii="宋体" w:cs="宋体"/>
        </w:rPr>
      </w:pPr>
      <w:r>
        <w:rPr>
          <w:rFonts w:ascii="宋体" w:cs="宋体" w:hint="eastAsia"/>
          <w:u w:val="single"/>
        </w:rPr>
        <w:t>（联合体所有成员名称）</w:t>
      </w:r>
      <w:r>
        <w:rPr>
          <w:rFonts w:ascii="宋体" w:cs="宋体" w:hint="eastAsia"/>
        </w:rPr>
        <w:t>自愿组成一个联合体，以一个投标人的身份参加</w:t>
      </w:r>
      <w:r>
        <w:rPr>
          <w:rFonts w:ascii="宋体" w:cs="宋体" w:hint="eastAsia"/>
          <w:u w:val="single"/>
        </w:rPr>
        <w:t>（项目名称）</w:t>
      </w:r>
      <w:r>
        <w:rPr>
          <w:rFonts w:ascii="宋体" w:cs="宋体" w:hint="eastAsia"/>
        </w:rPr>
        <w:t>【招标编号：</w:t>
      </w:r>
      <w:r>
        <w:rPr>
          <w:rFonts w:ascii="宋体" w:cs="宋体" w:hint="eastAsia"/>
          <w:u w:val="single"/>
        </w:rPr>
        <w:t>（采购编号）</w:t>
      </w:r>
      <w:r>
        <w:rPr>
          <w:rFonts w:ascii="宋体" w:cs="宋体" w:hint="eastAsia"/>
        </w:rPr>
        <w:t>】投标。</w:t>
      </w:r>
    </w:p>
    <w:p w14:paraId="74E3633D" w14:textId="77777777" w:rsidR="0065109B" w:rsidRDefault="00000000">
      <w:pPr>
        <w:spacing w:line="360" w:lineRule="auto"/>
        <w:ind w:firstLineChars="200" w:firstLine="420"/>
        <w:rPr>
          <w:rFonts w:ascii="宋体" w:cs="宋体"/>
        </w:rPr>
      </w:pPr>
      <w:r>
        <w:rPr>
          <w:rFonts w:ascii="宋体" w:cs="宋体" w:hint="eastAsia"/>
        </w:rPr>
        <w:t>一、各方一致决定，</w:t>
      </w:r>
      <w:r>
        <w:rPr>
          <w:rFonts w:ascii="宋体" w:cs="宋体" w:hint="eastAsia"/>
          <w:u w:val="single"/>
        </w:rPr>
        <w:t>（某联合体成员名称）</w:t>
      </w:r>
      <w:r>
        <w:rPr>
          <w:rFonts w:ascii="宋体" w:cs="宋体" w:hint="eastAsia"/>
        </w:rPr>
        <w:t>为联合体牵头人，代表所有联合体成员负责投标和合同实施阶段的主办、协调工作。</w:t>
      </w:r>
    </w:p>
    <w:p w14:paraId="52631824" w14:textId="77777777" w:rsidR="0065109B" w:rsidRDefault="00000000">
      <w:pPr>
        <w:spacing w:line="360" w:lineRule="auto"/>
        <w:ind w:firstLineChars="200" w:firstLine="420"/>
        <w:rPr>
          <w:rFonts w:ascii="宋体" w:cs="宋体"/>
        </w:rPr>
      </w:pPr>
      <w:r>
        <w:rPr>
          <w:rFonts w:ascii="宋体" w:cs="宋体" w:hint="eastAsia"/>
        </w:rPr>
        <w:t>二、所有联合体成员各方签署授权书，授权书载明的授权代表根据招标文件规定及投标内容而对采购人、采购代理机构所作的任何合法承诺，包括书面澄清及相应等均对联合投标各方产生约束力。</w:t>
      </w:r>
    </w:p>
    <w:p w14:paraId="3EA1F605" w14:textId="77777777" w:rsidR="0065109B" w:rsidRDefault="00000000">
      <w:pPr>
        <w:spacing w:line="360" w:lineRule="auto"/>
        <w:ind w:firstLineChars="200" w:firstLine="420"/>
        <w:rPr>
          <w:rFonts w:ascii="宋体" w:cs="宋体"/>
        </w:rPr>
      </w:pPr>
      <w:r>
        <w:rPr>
          <w:rFonts w:ascii="宋体" w:cs="宋体" w:hint="eastAsia"/>
        </w:rPr>
        <w:t>三、本次联合投标中，分工如下：（联合体其中一方成员名称）承担的工作和义务为：</w:t>
      </w:r>
      <w:r>
        <w:rPr>
          <w:rFonts w:ascii="宋体" w:cs="宋体" w:hint="eastAsia"/>
          <w:u w:val="single"/>
        </w:rPr>
        <w:t xml:space="preserve">             </w:t>
      </w:r>
      <w:r>
        <w:rPr>
          <w:rFonts w:ascii="宋体" w:cs="宋体" w:hint="eastAsia"/>
        </w:rPr>
        <w:t>；（联合体其中一方成员名称）承担的工作和义务为：</w:t>
      </w:r>
      <w:r>
        <w:rPr>
          <w:rFonts w:ascii="宋体" w:cs="宋体" w:hint="eastAsia"/>
          <w:u w:val="single"/>
        </w:rPr>
        <w:t xml:space="preserve">             </w:t>
      </w:r>
      <w:r>
        <w:rPr>
          <w:rFonts w:ascii="宋体" w:cs="宋体" w:hint="eastAsia"/>
        </w:rPr>
        <w:t>；……。</w:t>
      </w:r>
    </w:p>
    <w:p w14:paraId="6667E898" w14:textId="77777777" w:rsidR="0065109B" w:rsidRDefault="00000000">
      <w:pPr>
        <w:spacing w:line="360" w:lineRule="auto"/>
        <w:ind w:firstLineChars="200" w:firstLine="420"/>
        <w:rPr>
          <w:rFonts w:ascii="宋体" w:cs="宋体"/>
        </w:rPr>
      </w:pPr>
      <w:r>
        <w:rPr>
          <w:rFonts w:ascii="宋体" w:cs="宋体" w:hint="eastAsia"/>
        </w:rPr>
        <w:t>四、中小企业合同金额达到</w:t>
      </w:r>
      <w:r>
        <w:rPr>
          <w:rFonts w:ascii="宋体" w:cs="宋体" w:hint="eastAsia"/>
          <w:u w:val="single"/>
        </w:rPr>
        <w:t xml:space="preserve">  </w:t>
      </w:r>
      <w:r>
        <w:rPr>
          <w:rFonts w:ascii="宋体" w:cs="宋体" w:hint="eastAsia"/>
        </w:rPr>
        <w:t>%，小微企业合同金额达到</w:t>
      </w:r>
      <w:r>
        <w:rPr>
          <w:rFonts w:ascii="宋体" w:cs="宋体" w:hint="eastAsia"/>
          <w:u w:val="single"/>
        </w:rPr>
        <w:t xml:space="preserve"> </w:t>
      </w:r>
      <w:r>
        <w:rPr>
          <w:rFonts w:ascii="宋体" w:cs="宋体"/>
          <w:u w:val="single"/>
        </w:rPr>
        <w:t xml:space="preserve">   </w:t>
      </w:r>
      <w:r>
        <w:rPr>
          <w:rFonts w:ascii="宋体" w:cs="宋体" w:hint="eastAsia"/>
        </w:rPr>
        <w:t>%。</w:t>
      </w:r>
    </w:p>
    <w:p w14:paraId="3B52F3B3" w14:textId="77777777" w:rsidR="0065109B" w:rsidRDefault="00000000">
      <w:pPr>
        <w:spacing w:line="360" w:lineRule="auto"/>
        <w:ind w:firstLineChars="200" w:firstLine="420"/>
        <w:rPr>
          <w:rFonts w:ascii="宋体" w:cs="宋体"/>
        </w:rPr>
      </w:pPr>
      <w:r>
        <w:rPr>
          <w:rFonts w:ascii="宋体" w:cs="宋体" w:hint="eastAsia"/>
        </w:rPr>
        <w:t>五、如果中标，联合体各成员方共同与采购人签订合同，并就采购合同约定的事项对采购人承担连带责任。</w:t>
      </w:r>
    </w:p>
    <w:p w14:paraId="785BE3C1" w14:textId="77777777" w:rsidR="0065109B" w:rsidRDefault="00000000">
      <w:pPr>
        <w:spacing w:line="360" w:lineRule="auto"/>
        <w:ind w:firstLineChars="200" w:firstLine="420"/>
        <w:rPr>
          <w:rFonts w:ascii="宋体" w:cs="宋体"/>
        </w:rPr>
      </w:pPr>
      <w:r>
        <w:rPr>
          <w:rFonts w:ascii="宋体" w:cs="宋体" w:hint="eastAsia"/>
        </w:rPr>
        <w:t>六、有关本次联合投标的其他事宜：</w:t>
      </w:r>
    </w:p>
    <w:p w14:paraId="783D591F" w14:textId="77777777" w:rsidR="0065109B" w:rsidRDefault="00000000">
      <w:pPr>
        <w:spacing w:line="360" w:lineRule="auto"/>
        <w:ind w:firstLineChars="200" w:firstLine="420"/>
        <w:rPr>
          <w:rFonts w:ascii="宋体" w:cs="宋体"/>
        </w:rPr>
      </w:pPr>
      <w:r>
        <w:rPr>
          <w:rFonts w:ascii="宋体" w:cs="宋体" w:hint="eastAsia"/>
        </w:rPr>
        <w:t>1、联合体各方不再单独参加或者与其他供应商另外组成联合体参加同一合同项下的政府采购活动。</w:t>
      </w:r>
    </w:p>
    <w:p w14:paraId="6490FDC2" w14:textId="77777777" w:rsidR="0065109B" w:rsidRDefault="00000000">
      <w:pPr>
        <w:spacing w:line="360" w:lineRule="auto"/>
        <w:ind w:firstLineChars="200" w:firstLine="420"/>
        <w:rPr>
          <w:rFonts w:ascii="宋体" w:cs="宋体"/>
        </w:rPr>
      </w:pPr>
      <w:r>
        <w:rPr>
          <w:rFonts w:ascii="宋体" w:cs="宋体" w:hint="eastAsia"/>
        </w:rPr>
        <w:t>2、联合体中有同类资质的各方按照联合体分工承担相同工作的，按照资质等级较低的供应商确定资质等级。</w:t>
      </w:r>
    </w:p>
    <w:p w14:paraId="2963F34A" w14:textId="77777777" w:rsidR="0065109B" w:rsidRDefault="00000000">
      <w:pPr>
        <w:spacing w:line="360" w:lineRule="auto"/>
        <w:ind w:firstLineChars="200" w:firstLine="420"/>
        <w:rPr>
          <w:rFonts w:ascii="宋体" w:cs="宋体"/>
        </w:rPr>
      </w:pPr>
      <w:r>
        <w:rPr>
          <w:rFonts w:ascii="宋体" w:cs="宋体" w:hint="eastAsia"/>
        </w:rPr>
        <w:t>3、本协议提交采购人、采购代理机构后，联合体各方不得以任何形式对上述内容进行修改或撤</w:t>
      </w:r>
      <w:r>
        <w:rPr>
          <w:rFonts w:ascii="宋体" w:cs="宋体" w:hint="eastAsia"/>
        </w:rPr>
        <w:lastRenderedPageBreak/>
        <w:t>销。</w:t>
      </w:r>
    </w:p>
    <w:p w14:paraId="7A79225D" w14:textId="77777777" w:rsidR="0065109B" w:rsidRDefault="0065109B">
      <w:pPr>
        <w:spacing w:line="360" w:lineRule="auto"/>
        <w:ind w:firstLineChars="200" w:firstLine="420"/>
        <w:rPr>
          <w:rFonts w:ascii="宋体" w:cs="宋体"/>
        </w:rPr>
      </w:pPr>
    </w:p>
    <w:p w14:paraId="14284ABD" w14:textId="77777777" w:rsidR="0065109B" w:rsidRDefault="0065109B">
      <w:pPr>
        <w:spacing w:line="360" w:lineRule="auto"/>
        <w:ind w:firstLineChars="200" w:firstLine="420"/>
        <w:rPr>
          <w:rFonts w:ascii="宋体" w:cs="宋体"/>
        </w:rPr>
      </w:pPr>
    </w:p>
    <w:p w14:paraId="68C7FF5D" w14:textId="77777777" w:rsidR="0065109B" w:rsidRDefault="00000000">
      <w:pPr>
        <w:spacing w:line="360" w:lineRule="auto"/>
        <w:ind w:firstLineChars="200" w:firstLine="420"/>
        <w:rPr>
          <w:rFonts w:ascii="宋体" w:cs="宋体"/>
        </w:rPr>
      </w:pPr>
      <w:r>
        <w:rPr>
          <w:rFonts w:ascii="宋体" w:cs="宋体" w:hint="eastAsia"/>
        </w:rPr>
        <w:t>联合体成员名称(电子签名/公章)：</w:t>
      </w:r>
    </w:p>
    <w:p w14:paraId="5B9C704B" w14:textId="77777777" w:rsidR="0065109B" w:rsidRDefault="00000000">
      <w:pPr>
        <w:spacing w:line="360" w:lineRule="auto"/>
        <w:ind w:firstLineChars="200" w:firstLine="420"/>
        <w:rPr>
          <w:rFonts w:ascii="宋体" w:cs="宋体"/>
        </w:rPr>
      </w:pPr>
      <w:r>
        <w:rPr>
          <w:rFonts w:ascii="宋体" w:cs="宋体" w:hint="eastAsia"/>
        </w:rPr>
        <w:t>联合体成员名称(电子签名/公章)：</w:t>
      </w:r>
    </w:p>
    <w:p w14:paraId="1B8CE176" w14:textId="77777777" w:rsidR="0065109B" w:rsidRDefault="00000000">
      <w:pPr>
        <w:spacing w:line="360" w:lineRule="auto"/>
        <w:ind w:firstLineChars="200" w:firstLine="420"/>
        <w:rPr>
          <w:rFonts w:ascii="宋体" w:cs="宋体"/>
        </w:rPr>
      </w:pPr>
      <w:r>
        <w:rPr>
          <w:rFonts w:ascii="宋体" w:cs="宋体" w:hint="eastAsia"/>
        </w:rPr>
        <w:t>……</w:t>
      </w:r>
    </w:p>
    <w:p w14:paraId="06B23B25" w14:textId="77777777" w:rsidR="0065109B" w:rsidRDefault="00000000">
      <w:pPr>
        <w:spacing w:line="360" w:lineRule="auto"/>
        <w:ind w:firstLineChars="200" w:firstLine="420"/>
        <w:rPr>
          <w:rFonts w:ascii="宋体" w:cs="宋体"/>
        </w:rPr>
      </w:pPr>
      <w:r>
        <w:rPr>
          <w:rFonts w:ascii="宋体" w:cs="宋体" w:hint="eastAsia"/>
        </w:rPr>
        <w:t xml:space="preserve">                                        日期：  年  月   日</w:t>
      </w:r>
    </w:p>
    <w:p w14:paraId="7E93B4A8" w14:textId="77777777" w:rsidR="0065109B" w:rsidRDefault="0065109B">
      <w:pPr>
        <w:pStyle w:val="aff6"/>
        <w:spacing w:line="360" w:lineRule="auto"/>
        <w:ind w:firstLineChars="200" w:firstLine="420"/>
        <w:rPr>
          <w:rFonts w:ascii="宋体" w:eastAsia="宋体" w:hAnsi="Times New Roman" w:cs="宋体"/>
          <w:spacing w:val="0"/>
          <w:sz w:val="21"/>
          <w:szCs w:val="24"/>
        </w:rPr>
      </w:pPr>
    </w:p>
    <w:p w14:paraId="03869668" w14:textId="77777777" w:rsidR="0065109B" w:rsidRDefault="00000000">
      <w:pPr>
        <w:pStyle w:val="aff6"/>
        <w:spacing w:line="360" w:lineRule="auto"/>
        <w:ind w:firstLineChars="200" w:firstLine="420"/>
        <w:rPr>
          <w:rFonts w:ascii="宋体" w:eastAsia="宋体" w:hAnsi="Times New Roman" w:cs="宋体"/>
          <w:spacing w:val="0"/>
          <w:sz w:val="21"/>
          <w:szCs w:val="24"/>
        </w:rPr>
      </w:pPr>
      <w:r>
        <w:rPr>
          <w:rFonts w:ascii="宋体" w:eastAsia="宋体" w:hAnsi="Times New Roman" w:cs="宋体" w:hint="eastAsia"/>
          <w:spacing w:val="0"/>
          <w:sz w:val="21"/>
          <w:szCs w:val="24"/>
        </w:rPr>
        <w:t>C.要求合同分包的，提供分包意向协议和中小企业声明函，分包意向协议中中小企业合同金额应当达到招标公告载明的比例；如果供应商本身提供所有标的均由中小企业制造或承接，视同符合了资格条件，无需再向中小企业分包，无需提供分包意向协议。</w:t>
      </w:r>
    </w:p>
    <w:p w14:paraId="5D44D38B" w14:textId="77777777" w:rsidR="0065109B" w:rsidRDefault="00000000">
      <w:pPr>
        <w:pStyle w:val="aff6"/>
        <w:spacing w:line="360" w:lineRule="auto"/>
        <w:ind w:firstLineChars="200" w:firstLine="422"/>
        <w:rPr>
          <w:rFonts w:ascii="宋体" w:cs="宋体"/>
          <w:b/>
          <w:bCs/>
        </w:rPr>
      </w:pPr>
      <w:r>
        <w:rPr>
          <w:rFonts w:ascii="宋体" w:eastAsia="宋体" w:hAnsi="Times New Roman" w:cs="宋体" w:hint="eastAsia"/>
          <w:b/>
          <w:bCs/>
          <w:spacing w:val="0"/>
          <w:sz w:val="21"/>
          <w:szCs w:val="24"/>
        </w:rPr>
        <w:t>（未预留份额专门面向中小企业的政府采购货物或服务项目，以及预留份额政府采购货物或服务项目中的非预留部分，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14:paraId="34746B71" w14:textId="77777777" w:rsidR="0065109B" w:rsidRDefault="0065109B">
      <w:pPr>
        <w:pStyle w:val="a5"/>
        <w:jc w:val="center"/>
        <w:rPr>
          <w:b/>
          <w:bCs/>
        </w:rPr>
      </w:pPr>
    </w:p>
    <w:p w14:paraId="714A8FC3" w14:textId="77777777" w:rsidR="0065109B" w:rsidRDefault="00000000">
      <w:pPr>
        <w:pStyle w:val="a5"/>
        <w:jc w:val="center"/>
        <w:rPr>
          <w:b/>
          <w:bCs/>
        </w:rPr>
      </w:pPr>
      <w:r>
        <w:rPr>
          <w:rFonts w:hint="eastAsia"/>
          <w:b/>
          <w:bCs/>
        </w:rPr>
        <w:t>分包意向协议</w:t>
      </w:r>
    </w:p>
    <w:p w14:paraId="547A1124" w14:textId="77777777" w:rsidR="0065109B" w:rsidRDefault="00000000">
      <w:pPr>
        <w:pStyle w:val="a5"/>
        <w:spacing w:line="360" w:lineRule="auto"/>
        <w:ind w:firstLineChars="200" w:firstLine="422"/>
        <w:rPr>
          <w:b/>
          <w:bCs/>
        </w:rPr>
      </w:pPr>
      <w:r>
        <w:rPr>
          <w:rFonts w:hint="eastAsia"/>
          <w:b/>
          <w:bCs/>
        </w:rPr>
        <w:t>（中标后以分包方式履行合同的，提供分包意向协议；采购人不同意分包或者投标人中标后不以分包方式履行合同的，则不需要提供。）</w:t>
      </w:r>
    </w:p>
    <w:p w14:paraId="69F08218" w14:textId="77777777" w:rsidR="0065109B" w:rsidRDefault="00000000">
      <w:pPr>
        <w:pStyle w:val="a5"/>
        <w:spacing w:line="360" w:lineRule="auto"/>
        <w:ind w:firstLineChars="200" w:firstLine="420"/>
      </w:pPr>
      <w:r>
        <w:rPr>
          <w:rFonts w:hint="eastAsia"/>
          <w:u w:val="single"/>
        </w:rPr>
        <w:t>（投标人名称）</w:t>
      </w:r>
      <w:r>
        <w:rPr>
          <w:rFonts w:hint="eastAsia"/>
        </w:rPr>
        <w:t>若成为</w:t>
      </w:r>
      <w:r>
        <w:rPr>
          <w:rFonts w:hint="eastAsia"/>
          <w:u w:val="single"/>
        </w:rPr>
        <w:t>（项目名称）</w:t>
      </w:r>
      <w:r>
        <w:rPr>
          <w:rFonts w:hint="eastAsia"/>
        </w:rPr>
        <w:t>【招标编号：</w:t>
      </w:r>
      <w:r>
        <w:rPr>
          <w:rFonts w:hint="eastAsia"/>
          <w:u w:val="single"/>
        </w:rPr>
        <w:t>（采购编号）</w:t>
      </w:r>
      <w:r>
        <w:rPr>
          <w:rFonts w:hint="eastAsia"/>
        </w:rPr>
        <w:t>】的中标供应商，将依法采取分包方式履行合同。</w:t>
      </w:r>
      <w:r>
        <w:rPr>
          <w:rFonts w:hint="eastAsia"/>
          <w:u w:val="single"/>
        </w:rPr>
        <w:t>（投标人名称）</w:t>
      </w:r>
      <w:r>
        <w:rPr>
          <w:rFonts w:hint="eastAsia"/>
        </w:rPr>
        <w:t>与</w:t>
      </w:r>
      <w:r>
        <w:rPr>
          <w:rFonts w:hint="eastAsia"/>
          <w:u w:val="single"/>
        </w:rPr>
        <w:t>（所有分包供应商名称）</w:t>
      </w:r>
      <w:r>
        <w:rPr>
          <w:rFonts w:hint="eastAsia"/>
        </w:rPr>
        <w:t>达成分包意向协议。</w:t>
      </w:r>
      <w:r>
        <w:rPr>
          <w:rFonts w:hint="eastAsia"/>
        </w:rPr>
        <w:t xml:space="preserve"> </w:t>
      </w:r>
    </w:p>
    <w:p w14:paraId="4ABBC1C3" w14:textId="77777777" w:rsidR="0065109B" w:rsidRDefault="00000000">
      <w:pPr>
        <w:pStyle w:val="a5"/>
        <w:spacing w:line="360" w:lineRule="auto"/>
      </w:pPr>
      <w:r>
        <w:rPr>
          <w:rFonts w:hint="eastAsia"/>
        </w:rPr>
        <w:t>一、分包标的及数量</w:t>
      </w:r>
    </w:p>
    <w:p w14:paraId="20053706" w14:textId="77777777" w:rsidR="0065109B" w:rsidRDefault="00000000">
      <w:pPr>
        <w:pStyle w:val="a5"/>
        <w:spacing w:line="360" w:lineRule="auto"/>
      </w:pPr>
      <w:r>
        <w:rPr>
          <w:rFonts w:hint="eastAsia"/>
          <w:u w:val="single"/>
        </w:rPr>
        <w:t>（投标人名称）</w:t>
      </w:r>
      <w:r>
        <w:rPr>
          <w:rFonts w:hint="eastAsia"/>
        </w:rPr>
        <w:t>将</w:t>
      </w:r>
      <w:r>
        <w:rPr>
          <w:rFonts w:hint="eastAsia"/>
          <w:u w:val="single"/>
        </w:rPr>
        <w:t xml:space="preserve">   XX</w:t>
      </w:r>
      <w:r>
        <w:rPr>
          <w:rFonts w:hint="eastAsia"/>
          <w:u w:val="single"/>
        </w:rPr>
        <w:t>工作内容</w:t>
      </w:r>
      <w:r>
        <w:rPr>
          <w:rFonts w:hint="eastAsia"/>
          <w:u w:val="single"/>
        </w:rPr>
        <w:t xml:space="preserve">   </w:t>
      </w:r>
      <w:r>
        <w:rPr>
          <w:rFonts w:hint="eastAsia"/>
        </w:rPr>
        <w:t>分包给</w:t>
      </w:r>
      <w:r>
        <w:rPr>
          <w:rFonts w:hint="eastAsia"/>
          <w:u w:val="single"/>
        </w:rPr>
        <w:t>（某分包供应商名称）</w:t>
      </w:r>
      <w:r>
        <w:rPr>
          <w:rFonts w:hint="eastAsia"/>
        </w:rPr>
        <w:t>，</w:t>
      </w:r>
      <w:r>
        <w:rPr>
          <w:rFonts w:hint="eastAsia"/>
          <w:u w:val="single"/>
        </w:rPr>
        <w:t>（某分包供应商名称）</w:t>
      </w:r>
      <w:r>
        <w:rPr>
          <w:rFonts w:hint="eastAsia"/>
        </w:rPr>
        <w:t>，具备承担</w:t>
      </w:r>
      <w:r>
        <w:rPr>
          <w:rFonts w:hint="eastAsia"/>
        </w:rPr>
        <w:t>XX</w:t>
      </w:r>
      <w:r>
        <w:rPr>
          <w:rFonts w:hint="eastAsia"/>
        </w:rPr>
        <w:t>工作内容相应资质条件且不得再次分包；</w:t>
      </w:r>
    </w:p>
    <w:p w14:paraId="031CAB36" w14:textId="77777777" w:rsidR="0065109B" w:rsidRDefault="00000000">
      <w:pPr>
        <w:pStyle w:val="a5"/>
        <w:spacing w:line="360" w:lineRule="auto"/>
      </w:pPr>
      <w:r>
        <w:rPr>
          <w:rFonts w:hint="eastAsia"/>
        </w:rPr>
        <w:t>……</w:t>
      </w:r>
    </w:p>
    <w:p w14:paraId="7DE0FBC6" w14:textId="77777777" w:rsidR="0065109B" w:rsidRDefault="00000000">
      <w:pPr>
        <w:pStyle w:val="a5"/>
        <w:spacing w:line="360" w:lineRule="auto"/>
      </w:pPr>
      <w:r>
        <w:rPr>
          <w:rFonts w:hint="eastAsia"/>
        </w:rPr>
        <w:lastRenderedPageBreak/>
        <w:t>二、分包工作履行期限、地点、方式</w:t>
      </w:r>
    </w:p>
    <w:p w14:paraId="3B27CDDF" w14:textId="77777777" w:rsidR="0065109B" w:rsidRDefault="00000000">
      <w:pPr>
        <w:pStyle w:val="a5"/>
      </w:pPr>
      <w:r>
        <w:rPr>
          <w:rFonts w:hint="eastAsia"/>
        </w:rPr>
        <w:t xml:space="preserve">                                                                                  </w:t>
      </w:r>
    </w:p>
    <w:p w14:paraId="0111C6FF" w14:textId="77777777" w:rsidR="0065109B" w:rsidRDefault="00000000">
      <w:pPr>
        <w:pStyle w:val="a5"/>
      </w:pPr>
      <w:r>
        <w:rPr>
          <w:rFonts w:hint="eastAsia"/>
        </w:rPr>
        <w:t>三、质量</w:t>
      </w:r>
    </w:p>
    <w:p w14:paraId="220BD617" w14:textId="77777777" w:rsidR="0065109B" w:rsidRDefault="00000000">
      <w:pPr>
        <w:pStyle w:val="a5"/>
      </w:pPr>
      <w:r>
        <w:rPr>
          <w:rFonts w:hint="eastAsia"/>
        </w:rPr>
        <w:t xml:space="preserve">                                                                                       </w:t>
      </w:r>
    </w:p>
    <w:p w14:paraId="3B2105B3" w14:textId="77777777" w:rsidR="0065109B" w:rsidRDefault="00000000">
      <w:pPr>
        <w:pStyle w:val="a5"/>
      </w:pPr>
      <w:r>
        <w:rPr>
          <w:rFonts w:hint="eastAsia"/>
        </w:rPr>
        <w:t>四、价款或者报酬</w:t>
      </w:r>
    </w:p>
    <w:p w14:paraId="7CE48518" w14:textId="77777777" w:rsidR="0065109B" w:rsidRDefault="00000000">
      <w:pPr>
        <w:pStyle w:val="a5"/>
      </w:pPr>
      <w:r>
        <w:rPr>
          <w:rFonts w:hint="eastAsia"/>
        </w:rPr>
        <w:t xml:space="preserve">                                                                                     </w:t>
      </w:r>
    </w:p>
    <w:p w14:paraId="65D2E2CD" w14:textId="77777777" w:rsidR="0065109B" w:rsidRDefault="00000000">
      <w:pPr>
        <w:pStyle w:val="a5"/>
      </w:pPr>
      <w:r>
        <w:rPr>
          <w:rFonts w:hint="eastAsia"/>
        </w:rPr>
        <w:t>五、违约责任</w:t>
      </w:r>
    </w:p>
    <w:p w14:paraId="6653C0B1" w14:textId="77777777" w:rsidR="0065109B" w:rsidRDefault="00000000">
      <w:pPr>
        <w:pStyle w:val="a5"/>
      </w:pPr>
      <w:r>
        <w:rPr>
          <w:rFonts w:hint="eastAsia"/>
        </w:rPr>
        <w:t xml:space="preserve">                                                                                     </w:t>
      </w:r>
    </w:p>
    <w:p w14:paraId="3614278F" w14:textId="77777777" w:rsidR="0065109B" w:rsidRDefault="00000000">
      <w:pPr>
        <w:pStyle w:val="a5"/>
      </w:pPr>
      <w:r>
        <w:rPr>
          <w:rFonts w:hint="eastAsia"/>
        </w:rPr>
        <w:t>六、争议解决的办法</w:t>
      </w:r>
    </w:p>
    <w:p w14:paraId="3E3E69F2" w14:textId="77777777" w:rsidR="0065109B" w:rsidRDefault="00000000">
      <w:pPr>
        <w:pStyle w:val="a5"/>
      </w:pPr>
      <w:r>
        <w:rPr>
          <w:rFonts w:hint="eastAsia"/>
        </w:rPr>
        <w:t xml:space="preserve">                                                                                  </w:t>
      </w:r>
    </w:p>
    <w:p w14:paraId="7B735050" w14:textId="77777777" w:rsidR="0065109B" w:rsidRDefault="00000000">
      <w:pPr>
        <w:pStyle w:val="a5"/>
        <w:spacing w:line="360" w:lineRule="auto"/>
      </w:pPr>
      <w:r>
        <w:rPr>
          <w:rFonts w:hint="eastAsia"/>
        </w:rPr>
        <w:t>七、其他</w:t>
      </w:r>
    </w:p>
    <w:p w14:paraId="11DD0061" w14:textId="77777777" w:rsidR="0065109B" w:rsidRDefault="00000000">
      <w:pPr>
        <w:pStyle w:val="a5"/>
        <w:spacing w:line="360" w:lineRule="auto"/>
        <w:ind w:firstLineChars="200" w:firstLine="420"/>
      </w:pPr>
      <w:r>
        <w:rPr>
          <w:rFonts w:hint="eastAsia"/>
          <w:u w:val="single"/>
        </w:rPr>
        <w:t>（分包供应商名称）</w:t>
      </w:r>
      <w:r>
        <w:rPr>
          <w:rFonts w:hint="eastAsia"/>
        </w:rPr>
        <w:t>提供的货物或服务全部由该中型企业或该小微企业承接，其合同份额为合同总金额的</w:t>
      </w:r>
      <w:r>
        <w:rPr>
          <w:rFonts w:hint="eastAsia"/>
          <w:u w:val="single"/>
        </w:rPr>
        <w:t xml:space="preserve">   </w:t>
      </w:r>
      <w:r>
        <w:rPr>
          <w:rFonts w:hint="eastAsia"/>
        </w:rPr>
        <w:t>%</w:t>
      </w:r>
      <w:r>
        <w:rPr>
          <w:rFonts w:hint="eastAsia"/>
        </w:rPr>
        <w:t>。详见申请人资格要求。</w:t>
      </w:r>
    </w:p>
    <w:p w14:paraId="666451B1" w14:textId="77777777" w:rsidR="0065109B" w:rsidRDefault="00000000">
      <w:pPr>
        <w:pStyle w:val="a5"/>
        <w:spacing w:line="360" w:lineRule="auto"/>
        <w:ind w:firstLineChars="200" w:firstLine="422"/>
        <w:rPr>
          <w:b/>
          <w:bCs/>
        </w:rPr>
      </w:pPr>
      <w:r>
        <w:rPr>
          <w:rFonts w:hint="eastAsia"/>
          <w:b/>
          <w:bCs/>
        </w:rPr>
        <w:t>（未预留份额专门面向中小企业的政府采购货物或服务项目，以及预留份额政府采购货物或服务项目中的非预留部分，对小型和微型企业的投标报价给予</w:t>
      </w:r>
      <w:r>
        <w:rPr>
          <w:rFonts w:hint="eastAsia"/>
          <w:b/>
          <w:bCs/>
        </w:rPr>
        <w:t>20%</w:t>
      </w:r>
      <w:r>
        <w:rPr>
          <w:rFonts w:hint="eastAsia"/>
          <w:b/>
          <w:bCs/>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hint="eastAsia"/>
          <w:b/>
          <w:bCs/>
        </w:rPr>
        <w:t>30%</w:t>
      </w:r>
      <w:r>
        <w:rPr>
          <w:rFonts w:hint="eastAsia"/>
          <w:b/>
          <w:bCs/>
        </w:rPr>
        <w:t>以上的，对联合体或者大中型企业的报价给予</w:t>
      </w:r>
      <w:r>
        <w:rPr>
          <w:rFonts w:hint="eastAsia"/>
          <w:b/>
          <w:bCs/>
        </w:rPr>
        <w:t>6%</w:t>
      </w:r>
      <w:r>
        <w:rPr>
          <w:rFonts w:hint="eastAsia"/>
          <w:b/>
          <w:bCs/>
        </w:rPr>
        <w:t>的扣除，用扣除后的价格参加评审。组成联合体或者接受分包的小微企业与联合体内其他企业、分包企业之间存在直接控股、管理关系的，不享受价格扣除优惠政策。）</w:t>
      </w:r>
    </w:p>
    <w:p w14:paraId="319EE5F1" w14:textId="77777777" w:rsidR="0065109B" w:rsidRDefault="00000000">
      <w:pPr>
        <w:pStyle w:val="a5"/>
      </w:pPr>
      <w:r>
        <w:rPr>
          <w:rFonts w:hint="eastAsia"/>
        </w:rPr>
        <w:t xml:space="preserve">                                               </w:t>
      </w:r>
    </w:p>
    <w:p w14:paraId="37E824F2" w14:textId="77777777" w:rsidR="0065109B" w:rsidRDefault="0065109B">
      <w:pPr>
        <w:pStyle w:val="a5"/>
      </w:pPr>
    </w:p>
    <w:p w14:paraId="5FDE1BF3" w14:textId="77777777" w:rsidR="0065109B" w:rsidRDefault="0065109B">
      <w:pPr>
        <w:pStyle w:val="a5"/>
      </w:pPr>
    </w:p>
    <w:p w14:paraId="66E3106B" w14:textId="77777777" w:rsidR="0065109B" w:rsidRDefault="00000000">
      <w:pPr>
        <w:pStyle w:val="a5"/>
        <w:jc w:val="center"/>
      </w:pPr>
      <w:r>
        <w:rPr>
          <w:rFonts w:hint="eastAsia"/>
        </w:rPr>
        <w:t xml:space="preserve">                </w:t>
      </w:r>
      <w:r>
        <w:rPr>
          <w:rFonts w:hint="eastAsia"/>
        </w:rPr>
        <w:t>投标人名称</w:t>
      </w:r>
      <w:r>
        <w:rPr>
          <w:rFonts w:hint="eastAsia"/>
        </w:rPr>
        <w:t>(</w:t>
      </w:r>
      <w:r>
        <w:rPr>
          <w:rFonts w:hint="eastAsia"/>
        </w:rPr>
        <w:t>盖章</w:t>
      </w:r>
      <w:r>
        <w:rPr>
          <w:rFonts w:hint="eastAsia"/>
        </w:rPr>
        <w:t>)</w:t>
      </w:r>
      <w:r>
        <w:rPr>
          <w:rFonts w:hint="eastAsia"/>
        </w:rPr>
        <w:t>：</w:t>
      </w:r>
    </w:p>
    <w:p w14:paraId="2FF9BC3A" w14:textId="77777777" w:rsidR="0065109B" w:rsidRDefault="00000000">
      <w:pPr>
        <w:pStyle w:val="a5"/>
        <w:jc w:val="center"/>
      </w:pPr>
      <w:r>
        <w:rPr>
          <w:rFonts w:hint="eastAsia"/>
        </w:rPr>
        <w:t xml:space="preserve">              </w:t>
      </w:r>
      <w:r>
        <w:rPr>
          <w:rFonts w:hint="eastAsia"/>
        </w:rPr>
        <w:t>分包供应商名称：</w:t>
      </w:r>
    </w:p>
    <w:p w14:paraId="1AB6D15E" w14:textId="77777777" w:rsidR="0065109B" w:rsidRDefault="00000000">
      <w:pPr>
        <w:pStyle w:val="a5"/>
        <w:jc w:val="center"/>
      </w:pPr>
      <w:r>
        <w:rPr>
          <w:rFonts w:hint="eastAsia"/>
        </w:rPr>
        <w:t xml:space="preserve">    </w:t>
      </w:r>
      <w:r>
        <w:rPr>
          <w:rFonts w:hint="eastAsia"/>
        </w:rPr>
        <w:t>……</w:t>
      </w:r>
    </w:p>
    <w:p w14:paraId="728AC3E2" w14:textId="77777777" w:rsidR="0065109B" w:rsidRDefault="00000000">
      <w:pPr>
        <w:pStyle w:val="a5"/>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089B2E8" w14:textId="77777777" w:rsidR="0065109B" w:rsidRDefault="00000000">
      <w:pPr>
        <w:spacing w:line="360" w:lineRule="auto"/>
        <w:ind w:firstLineChars="200" w:firstLine="420"/>
        <w:rPr>
          <w:rFonts w:ascii="宋体" w:cs="宋体"/>
        </w:rPr>
      </w:pPr>
      <w:r>
        <w:rPr>
          <w:rFonts w:ascii="宋体" w:cs="宋体"/>
        </w:rPr>
        <w:br w:type="page"/>
      </w:r>
    </w:p>
    <w:p w14:paraId="4DA14738" w14:textId="77777777" w:rsidR="0065109B" w:rsidRDefault="00000000">
      <w:pPr>
        <w:spacing w:line="360" w:lineRule="auto"/>
        <w:rPr>
          <w:rFonts w:ascii="宋体" w:hAnsi="宋体" w:cs="宋体"/>
          <w:b/>
        </w:rPr>
      </w:pPr>
      <w:r>
        <w:rPr>
          <w:rFonts w:ascii="宋体" w:cs="宋体" w:hint="eastAsia"/>
          <w:b/>
        </w:rPr>
        <w:lastRenderedPageBreak/>
        <w:t>3.投标人的特定资格要求的证明文件（本项目无需提供）</w:t>
      </w:r>
    </w:p>
    <w:p w14:paraId="3F36207C" w14:textId="77777777" w:rsidR="0065109B" w:rsidRDefault="00000000">
      <w:pPr>
        <w:rPr>
          <w:rFonts w:ascii="宋体" w:hAnsi="宋体" w:cs="宋体"/>
        </w:rPr>
      </w:pPr>
      <w:r>
        <w:rPr>
          <w:rFonts w:ascii="宋体" w:hAnsi="宋体" w:cs="宋体" w:hint="eastAsia"/>
        </w:rPr>
        <w:t>（根据招标公告的特定资格要求提供相应的材料；未要求的，无需提供）</w:t>
      </w:r>
    </w:p>
    <w:p w14:paraId="1A891987" w14:textId="77777777" w:rsidR="0065109B" w:rsidRDefault="00000000">
      <w:pPr>
        <w:rPr>
          <w:rFonts w:ascii="宋体" w:hAnsi="宋体" w:cs="宋体"/>
        </w:rPr>
      </w:pPr>
      <w:r>
        <w:rPr>
          <w:rFonts w:ascii="宋体" w:hAnsi="宋体" w:cs="宋体" w:hint="eastAsia"/>
        </w:rPr>
        <w:br w:type="page"/>
      </w:r>
      <w:r>
        <w:rPr>
          <w:rFonts w:ascii="宋体" w:hAnsi="宋体" w:cs="宋体" w:hint="eastAsia"/>
        </w:rPr>
        <w:lastRenderedPageBreak/>
        <w:t>二、商务技术文件包括但不限于以下内容</w:t>
      </w:r>
    </w:p>
    <w:p w14:paraId="18A519C6" w14:textId="77777777" w:rsidR="0065109B" w:rsidRDefault="00000000">
      <w:pPr>
        <w:spacing w:line="360" w:lineRule="auto"/>
        <w:ind w:firstLineChars="200" w:firstLine="420"/>
      </w:pPr>
      <w:r>
        <w:rPr>
          <w:rFonts w:hint="eastAsia"/>
        </w:rPr>
        <w:t>1.</w:t>
      </w:r>
      <w:r>
        <w:rPr>
          <w:rFonts w:hint="eastAsia"/>
        </w:rPr>
        <w:t>法定代表人身份证明或法定代表人授权委托书（格式见附件）；</w:t>
      </w:r>
    </w:p>
    <w:p w14:paraId="10DA9095" w14:textId="77777777" w:rsidR="0065109B" w:rsidRDefault="00000000">
      <w:pPr>
        <w:spacing w:line="360" w:lineRule="auto"/>
        <w:ind w:firstLineChars="200" w:firstLine="420"/>
      </w:pPr>
      <w:r>
        <w:rPr>
          <w:rFonts w:hint="eastAsia"/>
        </w:rPr>
        <w:t>2.</w:t>
      </w:r>
      <w:r>
        <w:rPr>
          <w:rFonts w:hint="eastAsia"/>
        </w:rPr>
        <w:t>商务响应表（格式见附件）；</w:t>
      </w:r>
    </w:p>
    <w:p w14:paraId="2BE95AD4" w14:textId="77777777" w:rsidR="0065109B" w:rsidRDefault="00000000">
      <w:pPr>
        <w:spacing w:line="360" w:lineRule="auto"/>
        <w:ind w:firstLineChars="200" w:firstLine="420"/>
      </w:pPr>
      <w:r>
        <w:rPr>
          <w:rFonts w:hint="eastAsia"/>
        </w:rPr>
        <w:t>3.</w:t>
      </w:r>
      <w:r>
        <w:rPr>
          <w:rFonts w:hint="eastAsia"/>
        </w:rPr>
        <w:t>投标承诺函（格式见附件）；</w:t>
      </w:r>
    </w:p>
    <w:p w14:paraId="324E416C" w14:textId="77777777" w:rsidR="0065109B" w:rsidRDefault="00000000">
      <w:pPr>
        <w:spacing w:line="360" w:lineRule="auto"/>
        <w:ind w:firstLineChars="200" w:firstLine="420"/>
      </w:pPr>
      <w:r>
        <w:rPr>
          <w:rFonts w:hint="eastAsia"/>
        </w:rPr>
        <w:t>4.</w:t>
      </w:r>
      <w:r>
        <w:rPr>
          <w:rFonts w:hint="eastAsia"/>
        </w:rPr>
        <w:t>技术响应一览表（格式见附件）；</w:t>
      </w:r>
    </w:p>
    <w:p w14:paraId="7F308DDE" w14:textId="77777777" w:rsidR="0065109B" w:rsidRDefault="00000000">
      <w:pPr>
        <w:spacing w:line="360" w:lineRule="auto"/>
        <w:ind w:firstLineChars="200" w:firstLine="420"/>
      </w:pPr>
      <w:r>
        <w:rPr>
          <w:rFonts w:hint="eastAsia"/>
        </w:rPr>
        <w:t>5.</w:t>
      </w:r>
      <w:r>
        <w:rPr>
          <w:rFonts w:hint="eastAsia"/>
        </w:rPr>
        <w:t>投标人基本情况表（格式见附件）；</w:t>
      </w:r>
    </w:p>
    <w:p w14:paraId="04BF825A" w14:textId="77777777" w:rsidR="0065109B" w:rsidRDefault="00000000">
      <w:pPr>
        <w:spacing w:line="360" w:lineRule="auto"/>
        <w:ind w:firstLineChars="200" w:firstLine="420"/>
      </w:pPr>
      <w:r>
        <w:rPr>
          <w:rFonts w:hint="eastAsia"/>
        </w:rPr>
        <w:t>6.</w:t>
      </w:r>
      <w:r>
        <w:rPr>
          <w:rFonts w:hint="eastAsia"/>
        </w:rPr>
        <w:t>类似业绩情况一览表（格式见附件）；</w:t>
      </w:r>
    </w:p>
    <w:p w14:paraId="41F85E2F" w14:textId="77777777" w:rsidR="0065109B" w:rsidRDefault="00000000">
      <w:pPr>
        <w:spacing w:line="360" w:lineRule="auto"/>
        <w:ind w:firstLineChars="200" w:firstLine="420"/>
      </w:pPr>
      <w:r>
        <w:rPr>
          <w:rFonts w:hint="eastAsia"/>
        </w:rPr>
        <w:t>7.</w:t>
      </w:r>
      <w:r>
        <w:rPr>
          <w:rFonts w:hint="eastAsia"/>
        </w:rPr>
        <w:t>评分标准或采购文件需要提供的证明材料（结合采购需求及评标细则自行编制）；</w:t>
      </w:r>
    </w:p>
    <w:p w14:paraId="70420059" w14:textId="77777777" w:rsidR="0065109B" w:rsidRDefault="00000000">
      <w:pPr>
        <w:spacing w:line="360" w:lineRule="auto"/>
        <w:ind w:firstLineChars="200" w:firstLine="420"/>
      </w:pPr>
      <w:r>
        <w:rPr>
          <w:rFonts w:hint="eastAsia"/>
        </w:rPr>
        <w:t>8.</w:t>
      </w:r>
      <w:r>
        <w:rPr>
          <w:rFonts w:hint="eastAsia"/>
        </w:rPr>
        <w:t>投标人认为有必要提供的其他资料。</w:t>
      </w:r>
      <w:r>
        <w:rPr>
          <w:rFonts w:ascii="宋体" w:hAnsi="宋体" w:cs="宋体" w:hint="eastAsia"/>
        </w:rPr>
        <w:br w:type="page"/>
      </w:r>
    </w:p>
    <w:p w14:paraId="2F1436EA" w14:textId="77777777" w:rsidR="0065109B" w:rsidRDefault="00000000">
      <w:pPr>
        <w:pageBreakBefore/>
        <w:rPr>
          <w:rFonts w:ascii="宋体" w:hAnsi="宋体" w:cs="宋体"/>
          <w:b/>
        </w:rPr>
      </w:pPr>
      <w:r>
        <w:rPr>
          <w:rFonts w:ascii="宋体" w:hAnsi="宋体" w:cs="宋体"/>
          <w:b/>
        </w:rPr>
        <w:lastRenderedPageBreak/>
        <w:t>1</w:t>
      </w:r>
      <w:r>
        <w:rPr>
          <w:rFonts w:ascii="宋体" w:hAnsi="宋体" w:cs="宋体" w:hint="eastAsia"/>
          <w:b/>
        </w:rPr>
        <w:t>.法定代表人身份证明及授权委托书格式：</w:t>
      </w:r>
    </w:p>
    <w:p w14:paraId="358B8E18" w14:textId="77777777" w:rsidR="0065109B" w:rsidRDefault="0065109B">
      <w:pPr>
        <w:rPr>
          <w:rFonts w:ascii="宋体" w:hAnsi="宋体" w:cs="宋体"/>
        </w:rPr>
      </w:pPr>
    </w:p>
    <w:p w14:paraId="45D6F573" w14:textId="77777777" w:rsidR="0065109B" w:rsidRDefault="0065109B">
      <w:pPr>
        <w:rPr>
          <w:rFonts w:ascii="宋体" w:hAnsi="宋体" w:cs="宋体"/>
        </w:rPr>
      </w:pPr>
    </w:p>
    <w:p w14:paraId="62932899" w14:textId="77777777" w:rsidR="0065109B" w:rsidRDefault="00000000">
      <w:pPr>
        <w:jc w:val="center"/>
        <w:rPr>
          <w:rFonts w:ascii="宋体" w:hAnsi="宋体" w:cs="宋体"/>
          <w:b/>
          <w:sz w:val="32"/>
          <w:szCs w:val="32"/>
        </w:rPr>
      </w:pPr>
      <w:r>
        <w:rPr>
          <w:rFonts w:ascii="宋体" w:hAnsi="宋体" w:cs="宋体" w:hint="eastAsia"/>
          <w:b/>
          <w:sz w:val="32"/>
          <w:szCs w:val="32"/>
        </w:rPr>
        <w:t>法定代表人身份证明</w:t>
      </w:r>
    </w:p>
    <w:p w14:paraId="42895E08" w14:textId="77777777" w:rsidR="0065109B" w:rsidRDefault="00000000">
      <w:pPr>
        <w:spacing w:line="480" w:lineRule="auto"/>
        <w:jc w:val="center"/>
        <w:rPr>
          <w:rFonts w:ascii="宋体" w:hAnsi="宋体" w:cs="宋体"/>
          <w:b/>
          <w:sz w:val="24"/>
        </w:rPr>
      </w:pPr>
      <w:r>
        <w:rPr>
          <w:rFonts w:ascii="宋体" w:hAnsi="宋体" w:cs="宋体" w:hint="eastAsia"/>
          <w:bCs/>
          <w:sz w:val="24"/>
        </w:rPr>
        <w:t>（法定代表人不来投标的，此表不用）</w:t>
      </w:r>
    </w:p>
    <w:p w14:paraId="2AE93AB0" w14:textId="77777777" w:rsidR="0065109B" w:rsidRDefault="00000000">
      <w:pPr>
        <w:spacing w:line="480" w:lineRule="auto"/>
        <w:ind w:firstLineChars="200" w:firstLine="420"/>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p>
    <w:p w14:paraId="507D4D59" w14:textId="77777777" w:rsidR="0065109B" w:rsidRDefault="00000000">
      <w:pPr>
        <w:spacing w:line="480" w:lineRule="auto"/>
        <w:ind w:firstLineChars="200" w:firstLine="420"/>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r>
        <w:rPr>
          <w:rFonts w:ascii="宋体" w:hAnsi="宋体" w:cs="宋体" w:hint="eastAsia"/>
          <w:szCs w:val="21"/>
        </w:rPr>
        <w:t xml:space="preserve"> </w:t>
      </w:r>
    </w:p>
    <w:p w14:paraId="720D403F" w14:textId="77777777" w:rsidR="0065109B" w:rsidRDefault="00000000">
      <w:pPr>
        <w:spacing w:line="480" w:lineRule="auto"/>
        <w:ind w:firstLineChars="200" w:firstLine="420"/>
        <w:rPr>
          <w:rFonts w:ascii="宋体" w:hAnsi="宋体" w:cs="宋体"/>
          <w:szCs w:val="21"/>
        </w:rPr>
      </w:pPr>
      <w:r>
        <w:rPr>
          <w:rFonts w:ascii="宋体" w:hAnsi="宋体" w:cs="宋体" w:hint="eastAsia"/>
          <w:szCs w:val="21"/>
        </w:rPr>
        <w:t>地址：</w:t>
      </w:r>
      <w:r>
        <w:rPr>
          <w:rFonts w:ascii="宋体" w:hAnsi="宋体" w:cs="宋体" w:hint="eastAsia"/>
          <w:szCs w:val="21"/>
          <w:u w:val="single"/>
        </w:rPr>
        <w:t xml:space="preserve">                                              </w:t>
      </w:r>
    </w:p>
    <w:p w14:paraId="0166A6D4" w14:textId="77777777" w:rsidR="0065109B" w:rsidRDefault="00000000">
      <w:pPr>
        <w:spacing w:line="480" w:lineRule="auto"/>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5A1AC2E5" w14:textId="77777777" w:rsidR="0065109B" w:rsidRDefault="00000000">
      <w:pPr>
        <w:spacing w:line="480" w:lineRule="auto"/>
        <w:ind w:firstLineChars="200" w:firstLine="420"/>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 xml:space="preserve"> </w:t>
      </w:r>
    </w:p>
    <w:p w14:paraId="4FB3A7A7" w14:textId="77777777" w:rsidR="0065109B" w:rsidRDefault="00000000">
      <w:pPr>
        <w:spacing w:line="480" w:lineRule="auto"/>
        <w:ind w:firstLineChars="200" w:firstLine="420"/>
        <w:rPr>
          <w:rFonts w:ascii="宋体" w:hAnsi="宋体" w:cs="宋体"/>
          <w:szCs w:val="21"/>
        </w:rPr>
      </w:pPr>
      <w:r>
        <w:rPr>
          <w:rFonts w:ascii="宋体" w:hAnsi="宋体" w:cs="宋体" w:hint="eastAsia"/>
          <w:szCs w:val="21"/>
        </w:rPr>
        <w:t>姓名：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周岁  </w:t>
      </w: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_</w:t>
      </w:r>
    </w:p>
    <w:p w14:paraId="3A339C84" w14:textId="77777777" w:rsidR="0065109B" w:rsidRDefault="00000000">
      <w:pPr>
        <w:spacing w:line="480" w:lineRule="auto"/>
        <w:ind w:firstLineChars="200" w:firstLine="420"/>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p>
    <w:p w14:paraId="69084E8A" w14:textId="77777777" w:rsidR="0065109B" w:rsidRDefault="00000000">
      <w:pPr>
        <w:spacing w:line="480" w:lineRule="auto"/>
        <w:ind w:firstLineChars="200" w:firstLine="420"/>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（投标人名称）的法定代表人。</w:t>
      </w:r>
    </w:p>
    <w:p w14:paraId="7EB9F51F" w14:textId="77777777" w:rsidR="0065109B" w:rsidRDefault="00000000">
      <w:pPr>
        <w:spacing w:line="480" w:lineRule="auto"/>
        <w:ind w:firstLineChars="400" w:firstLine="840"/>
        <w:rPr>
          <w:rFonts w:ascii="宋体" w:hAnsi="宋体" w:cs="宋体"/>
          <w:szCs w:val="21"/>
        </w:rPr>
      </w:pPr>
      <w:r>
        <w:rPr>
          <w:rFonts w:ascii="宋体" w:hAnsi="宋体" w:cs="宋体" w:hint="eastAsia"/>
          <w:szCs w:val="21"/>
        </w:rPr>
        <w:t>特此证明。</w:t>
      </w:r>
    </w:p>
    <w:p w14:paraId="3EFDA32B" w14:textId="77777777" w:rsidR="0065109B" w:rsidRDefault="0065109B">
      <w:pPr>
        <w:spacing w:line="360" w:lineRule="auto"/>
        <w:ind w:firstLineChars="200" w:firstLine="420"/>
        <w:rPr>
          <w:rFonts w:ascii="宋体" w:hAnsi="宋体" w:cs="宋体"/>
          <w:szCs w:val="21"/>
        </w:rPr>
      </w:pPr>
    </w:p>
    <w:p w14:paraId="23697AAB" w14:textId="77777777" w:rsidR="0065109B" w:rsidRDefault="0065109B">
      <w:pPr>
        <w:spacing w:line="360" w:lineRule="auto"/>
        <w:ind w:firstLineChars="200" w:firstLine="420"/>
        <w:rPr>
          <w:rFonts w:ascii="宋体" w:hAnsi="宋体" w:cs="宋体"/>
          <w:szCs w:val="21"/>
        </w:rPr>
      </w:pPr>
    </w:p>
    <w:p w14:paraId="2093C7FE" w14:textId="77777777" w:rsidR="0065109B" w:rsidRDefault="00000000">
      <w:pPr>
        <w:wordWrap w:val="0"/>
        <w:spacing w:line="360" w:lineRule="auto"/>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（盖单位公章）</w:t>
      </w:r>
    </w:p>
    <w:p w14:paraId="606C14E4" w14:textId="77777777" w:rsidR="0065109B" w:rsidRDefault="0065109B">
      <w:pPr>
        <w:spacing w:line="360" w:lineRule="auto"/>
        <w:ind w:firstLineChars="2150" w:firstLine="4515"/>
        <w:rPr>
          <w:rFonts w:ascii="宋体" w:hAnsi="宋体" w:cs="宋体"/>
          <w:szCs w:val="21"/>
          <w:u w:val="single"/>
        </w:rPr>
      </w:pPr>
    </w:p>
    <w:p w14:paraId="2D6A62D2" w14:textId="77777777" w:rsidR="0065109B" w:rsidRDefault="00000000">
      <w:pPr>
        <w:spacing w:line="360" w:lineRule="auto"/>
        <w:ind w:firstLineChars="1750" w:firstLine="3675"/>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655DCCA8" w14:textId="77777777" w:rsidR="0065109B" w:rsidRDefault="0065109B">
      <w:pPr>
        <w:spacing w:line="360" w:lineRule="auto"/>
        <w:rPr>
          <w:rFonts w:ascii="宋体" w:hAnsi="宋体" w:cs="宋体"/>
          <w:sz w:val="24"/>
        </w:rPr>
      </w:pPr>
    </w:p>
    <w:p w14:paraId="5A8135FA" w14:textId="77777777" w:rsidR="0065109B" w:rsidRDefault="0065109B">
      <w:pPr>
        <w:spacing w:line="360" w:lineRule="auto"/>
        <w:rPr>
          <w:rFonts w:ascii="宋体" w:hAnsi="宋体" w:cs="宋体"/>
          <w:b/>
          <w:szCs w:val="21"/>
        </w:rPr>
      </w:pPr>
    </w:p>
    <w:p w14:paraId="2A0095B5" w14:textId="77777777" w:rsidR="0065109B" w:rsidRDefault="0065109B">
      <w:pPr>
        <w:spacing w:line="360" w:lineRule="auto"/>
        <w:rPr>
          <w:rFonts w:ascii="宋体" w:hAnsi="宋体" w:cs="宋体"/>
          <w:b/>
          <w:szCs w:val="21"/>
        </w:rPr>
      </w:pPr>
    </w:p>
    <w:p w14:paraId="737C0B14" w14:textId="77777777" w:rsidR="0065109B" w:rsidRDefault="00000000">
      <w:pPr>
        <w:spacing w:line="360" w:lineRule="auto"/>
        <w:rPr>
          <w:rFonts w:ascii="宋体" w:hAnsi="宋体" w:cs="宋体"/>
          <w:b/>
          <w:szCs w:val="21"/>
        </w:rPr>
      </w:pPr>
      <w:r>
        <w:rPr>
          <w:rFonts w:ascii="宋体" w:hAnsi="宋体" w:cs="宋体" w:hint="eastAsia"/>
          <w:b/>
          <w:szCs w:val="21"/>
        </w:rPr>
        <w:t>附法定代表人身份证复印件（正反面）：</w:t>
      </w:r>
    </w:p>
    <w:p w14:paraId="78C205A8" w14:textId="77777777" w:rsidR="0065109B" w:rsidRDefault="0065109B">
      <w:pPr>
        <w:rPr>
          <w:rFonts w:ascii="宋体" w:hAnsi="宋体" w:cs="宋体"/>
        </w:rPr>
      </w:pPr>
    </w:p>
    <w:p w14:paraId="466006ED" w14:textId="77777777" w:rsidR="0065109B" w:rsidRDefault="0065109B">
      <w:pPr>
        <w:jc w:val="left"/>
        <w:rPr>
          <w:rFonts w:ascii="宋体" w:hAnsi="宋体" w:cs="宋体"/>
          <w:b/>
          <w:sz w:val="32"/>
          <w:szCs w:val="32"/>
        </w:rPr>
      </w:pPr>
    </w:p>
    <w:p w14:paraId="6CF6868A" w14:textId="77777777" w:rsidR="0065109B" w:rsidRDefault="00000000">
      <w:pPr>
        <w:jc w:val="center"/>
        <w:rPr>
          <w:rFonts w:ascii="宋体" w:hAnsi="宋体" w:cs="宋体"/>
          <w:b/>
          <w:sz w:val="32"/>
          <w:szCs w:val="32"/>
        </w:rPr>
      </w:pPr>
      <w:r>
        <w:rPr>
          <w:rFonts w:ascii="宋体" w:hAnsi="宋体" w:cs="宋体" w:hint="eastAsia"/>
          <w:b/>
          <w:bCs/>
          <w:sz w:val="28"/>
          <w:szCs w:val="28"/>
        </w:rPr>
        <w:br w:type="page"/>
      </w:r>
      <w:r>
        <w:rPr>
          <w:rFonts w:ascii="宋体" w:hAnsi="宋体" w:cs="宋体" w:hint="eastAsia"/>
          <w:b/>
          <w:sz w:val="32"/>
          <w:szCs w:val="32"/>
        </w:rPr>
        <w:lastRenderedPageBreak/>
        <w:t>法定代表人授权委托书</w:t>
      </w:r>
    </w:p>
    <w:p w14:paraId="4894512C" w14:textId="77777777" w:rsidR="0065109B" w:rsidRDefault="00000000">
      <w:pPr>
        <w:jc w:val="center"/>
        <w:rPr>
          <w:rFonts w:ascii="宋体" w:hAnsi="宋体" w:cs="宋体"/>
          <w:b/>
          <w:sz w:val="32"/>
          <w:szCs w:val="32"/>
        </w:rPr>
      </w:pPr>
      <w:r>
        <w:rPr>
          <w:rFonts w:ascii="宋体" w:hAnsi="宋体" w:cs="宋体" w:hint="eastAsia"/>
          <w:bCs/>
          <w:sz w:val="24"/>
        </w:rPr>
        <w:t>（法定代表人来投标的，此表不用）</w:t>
      </w:r>
    </w:p>
    <w:p w14:paraId="7CFAD454" w14:textId="77777777" w:rsidR="0065109B" w:rsidRDefault="0065109B">
      <w:pPr>
        <w:snapToGrid w:val="0"/>
        <w:spacing w:line="360" w:lineRule="auto"/>
        <w:rPr>
          <w:rFonts w:ascii="宋体" w:hAnsi="宋体" w:cs="宋体"/>
          <w:bCs/>
          <w:sz w:val="24"/>
        </w:rPr>
      </w:pPr>
    </w:p>
    <w:p w14:paraId="3DB0A86E" w14:textId="77777777" w:rsidR="0065109B" w:rsidRDefault="00000000">
      <w:pPr>
        <w:snapToGrid w:val="0"/>
        <w:spacing w:line="360" w:lineRule="auto"/>
        <w:rPr>
          <w:rFonts w:ascii="宋体" w:hAnsi="宋体" w:cs="宋体"/>
          <w:szCs w:val="21"/>
        </w:rPr>
      </w:pPr>
      <w:r>
        <w:rPr>
          <w:rFonts w:ascii="宋体" w:hAnsi="宋体" w:cs="宋体" w:hint="eastAsia"/>
          <w:bCs/>
          <w:szCs w:val="21"/>
        </w:rPr>
        <w:t>致：</w:t>
      </w:r>
      <w:r>
        <w:rPr>
          <w:rFonts w:ascii="宋体" w:hAnsi="宋体" w:cs="宋体" w:hint="eastAsia"/>
          <w:szCs w:val="21"/>
          <w:u w:val="single"/>
        </w:rPr>
        <w:t xml:space="preserve">              </w:t>
      </w:r>
      <w:r>
        <w:rPr>
          <w:rFonts w:ascii="宋体" w:hAnsi="宋体" w:cs="宋体" w:hint="eastAsia"/>
          <w:szCs w:val="21"/>
        </w:rPr>
        <w:t>（采购单位名称）</w:t>
      </w:r>
      <w:r>
        <w:rPr>
          <w:rFonts w:ascii="宋体" w:hAnsi="宋体" w:cs="宋体" w:hint="eastAsia"/>
          <w:b/>
          <w:bCs/>
          <w:szCs w:val="21"/>
        </w:rPr>
        <w:t xml:space="preserve"> </w:t>
      </w:r>
      <w:r>
        <w:rPr>
          <w:rFonts w:ascii="宋体" w:hAnsi="宋体" w:cs="宋体" w:hint="eastAsia"/>
          <w:szCs w:val="21"/>
        </w:rPr>
        <w:t>：</w:t>
      </w:r>
    </w:p>
    <w:p w14:paraId="3D3A5F00" w14:textId="77777777" w:rsidR="0065109B" w:rsidRDefault="00000000">
      <w:pPr>
        <w:snapToGrid w:val="0"/>
        <w:spacing w:line="360" w:lineRule="auto"/>
        <w:ind w:firstLineChars="200" w:firstLine="420"/>
        <w:rPr>
          <w:rFonts w:ascii="宋体" w:hAnsi="宋体" w:cs="宋体"/>
          <w:szCs w:val="21"/>
          <w:u w:val="single"/>
        </w:rPr>
      </w:pPr>
      <w:r>
        <w:rPr>
          <w:rFonts w:ascii="宋体" w:hAnsi="宋体" w:cs="宋体" w:hint="eastAsia"/>
          <w:szCs w:val="21"/>
        </w:rPr>
        <w:t>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 xml:space="preserve">（投标人名称）的法定代表人，现授权委托本单位在职职工 </w:t>
      </w:r>
      <w:r>
        <w:rPr>
          <w:rFonts w:ascii="宋体" w:hAnsi="宋体" w:cs="宋体" w:hint="eastAsia"/>
          <w:szCs w:val="21"/>
          <w:u w:val="single"/>
        </w:rPr>
        <w:t xml:space="preserve">           </w:t>
      </w:r>
      <w:r>
        <w:rPr>
          <w:rFonts w:ascii="宋体" w:hAnsi="宋体" w:cs="宋体" w:hint="eastAsia"/>
          <w:szCs w:val="21"/>
        </w:rPr>
        <w:t>（姓名）以我方的名义参加</w:t>
      </w:r>
      <w:r>
        <w:rPr>
          <w:rFonts w:ascii="宋体" w:hAnsi="宋体" w:cs="宋体" w:hint="eastAsia"/>
          <w:szCs w:val="21"/>
          <w:u w:val="single"/>
        </w:rPr>
        <w:t xml:space="preserve">                       政府采购 </w:t>
      </w:r>
      <w:r>
        <w:rPr>
          <w:rFonts w:ascii="宋体" w:hAnsi="宋体" w:cs="宋体" w:hint="eastAsia"/>
          <w:szCs w:val="21"/>
        </w:rPr>
        <w:t>项目的投标活动，并代表我方全权办理针对上述项目的投标、开标、评标、签约等具体事务和签署相关文件。</w:t>
      </w:r>
    </w:p>
    <w:p w14:paraId="035B5114" w14:textId="77777777" w:rsidR="0065109B" w:rsidRDefault="00000000">
      <w:pPr>
        <w:snapToGrid w:val="0"/>
        <w:spacing w:line="360" w:lineRule="auto"/>
        <w:ind w:firstLineChars="200" w:firstLine="420"/>
        <w:rPr>
          <w:rFonts w:ascii="宋体" w:hAnsi="宋体" w:cs="宋体"/>
          <w:szCs w:val="21"/>
          <w:u w:val="single"/>
        </w:rPr>
      </w:pPr>
      <w:r>
        <w:rPr>
          <w:rFonts w:ascii="宋体" w:hAnsi="宋体" w:cs="宋体" w:hint="eastAsia"/>
          <w:szCs w:val="21"/>
        </w:rPr>
        <w:t>我方对被授权人的签名事项负全部责任。</w:t>
      </w:r>
    </w:p>
    <w:p w14:paraId="61422A14" w14:textId="77777777" w:rsidR="0065109B" w:rsidRDefault="00000000">
      <w:pPr>
        <w:snapToGrid w:val="0"/>
        <w:spacing w:line="360" w:lineRule="auto"/>
        <w:ind w:firstLineChars="200" w:firstLine="420"/>
        <w:rPr>
          <w:rFonts w:ascii="宋体" w:hAnsi="宋体" w:cs="宋体"/>
          <w:szCs w:val="21"/>
        </w:rPr>
      </w:pPr>
      <w:r>
        <w:rPr>
          <w:rFonts w:ascii="宋体" w:hAnsi="宋体" w:cs="宋体" w:hint="eastAsia"/>
          <w:szCs w:val="21"/>
        </w:rPr>
        <w:t>在撤销授权的书面通知以前，本授权书一直有效。被授权人在授权书有效期内签署的所有文件不因授权的撤销而失效。</w:t>
      </w:r>
    </w:p>
    <w:p w14:paraId="42553BD9" w14:textId="77777777" w:rsidR="0065109B" w:rsidRDefault="00000000">
      <w:pPr>
        <w:snapToGrid w:val="0"/>
        <w:spacing w:line="360" w:lineRule="auto"/>
        <w:ind w:firstLine="480"/>
        <w:rPr>
          <w:rFonts w:ascii="宋体" w:hAnsi="宋体" w:cs="宋体"/>
          <w:szCs w:val="21"/>
        </w:rPr>
      </w:pPr>
      <w:r>
        <w:rPr>
          <w:rFonts w:ascii="宋体" w:hAnsi="宋体" w:cs="宋体" w:hint="eastAsia"/>
          <w:szCs w:val="21"/>
        </w:rPr>
        <w:t>被授权人无转委托权，特此委托。</w:t>
      </w:r>
    </w:p>
    <w:p w14:paraId="5AE5D3F7" w14:textId="77777777" w:rsidR="0065109B" w:rsidRDefault="0065109B">
      <w:pPr>
        <w:snapToGrid w:val="0"/>
        <w:spacing w:line="360" w:lineRule="auto"/>
        <w:rPr>
          <w:rFonts w:ascii="宋体" w:hAnsi="宋体" w:cs="宋体"/>
          <w:szCs w:val="21"/>
        </w:rPr>
      </w:pPr>
    </w:p>
    <w:p w14:paraId="3E01864B" w14:textId="77777777" w:rsidR="0065109B" w:rsidRDefault="0065109B">
      <w:pPr>
        <w:snapToGrid w:val="0"/>
        <w:spacing w:line="360" w:lineRule="auto"/>
        <w:rPr>
          <w:rFonts w:ascii="宋体" w:hAnsi="宋体" w:cs="宋体"/>
          <w:szCs w:val="21"/>
        </w:rPr>
      </w:pPr>
    </w:p>
    <w:p w14:paraId="5B89C3BC" w14:textId="77777777" w:rsidR="0065109B" w:rsidRDefault="00000000">
      <w:pPr>
        <w:snapToGrid w:val="0"/>
        <w:spacing w:line="360" w:lineRule="auto"/>
        <w:rPr>
          <w:rFonts w:ascii="宋体" w:hAnsi="宋体" w:cs="宋体"/>
          <w:szCs w:val="21"/>
          <w:u w:val="single"/>
        </w:rPr>
      </w:pPr>
      <w:r>
        <w:rPr>
          <w:rFonts w:ascii="宋体" w:hAnsi="宋体" w:cs="宋体" w:hint="eastAsia"/>
          <w:szCs w:val="21"/>
        </w:rPr>
        <w:t>被授权人签名：</w:t>
      </w:r>
      <w:r>
        <w:rPr>
          <w:rFonts w:ascii="宋体" w:hAnsi="宋体" w:cs="宋体" w:hint="eastAsia"/>
          <w:szCs w:val="21"/>
          <w:u w:val="single"/>
        </w:rPr>
        <w:t xml:space="preserve">          </w:t>
      </w:r>
      <w:r>
        <w:rPr>
          <w:rFonts w:ascii="宋体" w:hAnsi="宋体" w:cs="宋体" w:hint="eastAsia"/>
          <w:szCs w:val="21"/>
        </w:rPr>
        <w:t xml:space="preserve">                 法定代表人签名或盖章：</w:t>
      </w:r>
      <w:r>
        <w:rPr>
          <w:rFonts w:ascii="宋体" w:hAnsi="宋体" w:cs="宋体" w:hint="eastAsia"/>
          <w:szCs w:val="21"/>
          <w:u w:val="single"/>
        </w:rPr>
        <w:t xml:space="preserve">          </w:t>
      </w:r>
    </w:p>
    <w:p w14:paraId="4F26F0FE" w14:textId="77777777" w:rsidR="0065109B" w:rsidRDefault="00000000">
      <w:pPr>
        <w:snapToGrid w:val="0"/>
        <w:spacing w:line="360" w:lineRule="auto"/>
        <w:ind w:firstLineChars="400" w:firstLine="840"/>
        <w:rPr>
          <w:rFonts w:ascii="宋体" w:hAnsi="宋体" w:cs="宋体"/>
          <w:szCs w:val="21"/>
        </w:rPr>
      </w:pP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14:paraId="23F8171E" w14:textId="77777777" w:rsidR="0065109B" w:rsidRDefault="00000000">
      <w:pPr>
        <w:snapToGrid w:val="0"/>
        <w:spacing w:line="360" w:lineRule="auto"/>
        <w:rPr>
          <w:rFonts w:ascii="宋体" w:hAnsi="宋体" w:cs="宋体"/>
          <w:szCs w:val="21"/>
        </w:rPr>
      </w:pPr>
      <w:r>
        <w:rPr>
          <w:rFonts w:ascii="宋体" w:hAnsi="宋体" w:cs="宋体" w:hint="eastAsia"/>
          <w:szCs w:val="21"/>
        </w:rPr>
        <w:t>被授权人身份证号码：</w:t>
      </w:r>
      <w:r>
        <w:rPr>
          <w:rFonts w:ascii="宋体" w:hAnsi="宋体" w:cs="宋体" w:hint="eastAsia"/>
          <w:szCs w:val="21"/>
          <w:u w:val="single"/>
        </w:rPr>
        <w:t xml:space="preserve">                             </w:t>
      </w:r>
      <w:r>
        <w:rPr>
          <w:rFonts w:ascii="宋体" w:hAnsi="宋体" w:cs="宋体" w:hint="eastAsia"/>
          <w:szCs w:val="21"/>
        </w:rPr>
        <w:t xml:space="preserve"> </w:t>
      </w:r>
    </w:p>
    <w:p w14:paraId="7F9BA160" w14:textId="77777777" w:rsidR="0065109B" w:rsidRDefault="00000000">
      <w:pPr>
        <w:snapToGrid w:val="0"/>
        <w:spacing w:line="360" w:lineRule="auto"/>
        <w:rPr>
          <w:rFonts w:ascii="宋体" w:hAnsi="宋体" w:cs="宋体"/>
          <w:szCs w:val="21"/>
        </w:rPr>
      </w:pPr>
      <w:r>
        <w:rPr>
          <w:rFonts w:ascii="宋体" w:hAnsi="宋体" w:cs="宋体" w:hint="eastAsia"/>
          <w:szCs w:val="21"/>
        </w:rPr>
        <w:t xml:space="preserve">                                    </w:t>
      </w:r>
    </w:p>
    <w:p w14:paraId="108AEB05" w14:textId="77777777" w:rsidR="0065109B" w:rsidRDefault="0065109B">
      <w:pPr>
        <w:snapToGrid w:val="0"/>
        <w:spacing w:line="360" w:lineRule="auto"/>
        <w:rPr>
          <w:rFonts w:ascii="宋体" w:hAnsi="宋体" w:cs="宋体"/>
          <w:szCs w:val="21"/>
        </w:rPr>
      </w:pPr>
    </w:p>
    <w:p w14:paraId="3C66DE22" w14:textId="77777777" w:rsidR="0065109B" w:rsidRDefault="00000000">
      <w:pPr>
        <w:spacing w:line="360" w:lineRule="auto"/>
        <w:ind w:firstLineChars="2300" w:firstLine="4830"/>
        <w:rPr>
          <w:rFonts w:ascii="宋体" w:hAnsi="宋体" w:cs="宋体"/>
        </w:rPr>
      </w:pPr>
      <w:r>
        <w:rPr>
          <w:rFonts w:ascii="宋体" w:hAnsi="宋体" w:cs="宋体" w:hint="eastAsia"/>
        </w:rPr>
        <w:t>投标人（盖章）：</w:t>
      </w:r>
    </w:p>
    <w:p w14:paraId="5164847C" w14:textId="77777777" w:rsidR="0065109B" w:rsidRDefault="00000000">
      <w:pPr>
        <w:spacing w:line="360" w:lineRule="auto"/>
        <w:ind w:firstLineChars="600" w:firstLine="1260"/>
        <w:rPr>
          <w:rFonts w:ascii="宋体" w:hAnsi="宋体" w:cs="宋体"/>
        </w:rPr>
      </w:pPr>
      <w:r>
        <w:rPr>
          <w:rFonts w:ascii="宋体" w:hAnsi="宋体" w:cs="宋体" w:hint="eastAsia"/>
        </w:rPr>
        <w:t xml:space="preserve">                                  日期：</w:t>
      </w:r>
    </w:p>
    <w:p w14:paraId="183B637D" w14:textId="77777777" w:rsidR="0065109B" w:rsidRDefault="0065109B">
      <w:pPr>
        <w:spacing w:line="360" w:lineRule="auto"/>
        <w:rPr>
          <w:rFonts w:ascii="宋体" w:hAnsi="宋体" w:cs="宋体"/>
          <w:b/>
          <w:szCs w:val="21"/>
        </w:rPr>
      </w:pPr>
    </w:p>
    <w:p w14:paraId="39646F1A" w14:textId="77777777" w:rsidR="0065109B" w:rsidRDefault="0065109B">
      <w:pPr>
        <w:spacing w:line="360" w:lineRule="auto"/>
        <w:rPr>
          <w:rFonts w:ascii="宋体" w:hAnsi="宋体" w:cs="宋体"/>
          <w:b/>
          <w:szCs w:val="21"/>
        </w:rPr>
      </w:pPr>
    </w:p>
    <w:p w14:paraId="5D07173A" w14:textId="77777777" w:rsidR="0065109B" w:rsidRDefault="00000000">
      <w:pPr>
        <w:spacing w:line="360" w:lineRule="auto"/>
        <w:rPr>
          <w:rFonts w:ascii="宋体" w:hAnsi="宋体" w:cs="宋体"/>
          <w:b/>
          <w:szCs w:val="21"/>
        </w:rPr>
      </w:pPr>
      <w:r>
        <w:rPr>
          <w:rFonts w:ascii="宋体" w:hAnsi="宋体" w:cs="宋体" w:hint="eastAsia"/>
          <w:b/>
          <w:szCs w:val="21"/>
        </w:rPr>
        <w:t>附：法定代表人身份证复印件（正反面）、授权代表身份证复印件（正反面）：</w:t>
      </w:r>
    </w:p>
    <w:p w14:paraId="741303A7" w14:textId="77777777" w:rsidR="0065109B" w:rsidRDefault="0065109B">
      <w:pPr>
        <w:snapToGrid w:val="0"/>
        <w:spacing w:line="360" w:lineRule="auto"/>
        <w:rPr>
          <w:rFonts w:ascii="宋体" w:hAnsi="宋体" w:cs="宋体"/>
          <w:szCs w:val="21"/>
        </w:rPr>
      </w:pPr>
    </w:p>
    <w:p w14:paraId="188019FA" w14:textId="77777777" w:rsidR="0065109B" w:rsidRDefault="0065109B">
      <w:pPr>
        <w:rPr>
          <w:rFonts w:ascii="宋体" w:hAnsi="宋体" w:cs="宋体"/>
        </w:rPr>
      </w:pPr>
    </w:p>
    <w:p w14:paraId="05714C7D" w14:textId="77777777" w:rsidR="0065109B" w:rsidRDefault="0065109B">
      <w:pPr>
        <w:rPr>
          <w:rFonts w:ascii="宋体" w:hAnsi="宋体" w:cs="宋体"/>
        </w:rPr>
      </w:pPr>
    </w:p>
    <w:p w14:paraId="66900185" w14:textId="77777777" w:rsidR="0065109B" w:rsidRDefault="00000000">
      <w:pPr>
        <w:rPr>
          <w:rFonts w:ascii="宋体" w:hAnsi="宋体" w:cs="宋体"/>
          <w:b/>
        </w:rPr>
      </w:pPr>
      <w:r>
        <w:rPr>
          <w:rFonts w:ascii="宋体" w:hAnsi="宋体" w:cs="宋体" w:hint="eastAsia"/>
        </w:rPr>
        <w:br w:type="page"/>
      </w:r>
      <w:r>
        <w:rPr>
          <w:rFonts w:ascii="宋体" w:hAnsi="宋体" w:cs="宋体" w:hint="eastAsia"/>
          <w:b/>
        </w:rPr>
        <w:lastRenderedPageBreak/>
        <w:t>2.商务响应表格式：</w:t>
      </w:r>
    </w:p>
    <w:p w14:paraId="3D97284E" w14:textId="77777777" w:rsidR="0065109B" w:rsidRDefault="0065109B">
      <w:pPr>
        <w:rPr>
          <w:rFonts w:ascii="宋体" w:hAnsi="宋体" w:cs="宋体"/>
        </w:rPr>
      </w:pPr>
    </w:p>
    <w:p w14:paraId="6AF1FBC5" w14:textId="77777777" w:rsidR="0065109B" w:rsidRDefault="00000000">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14:paraId="6054A0B0" w14:textId="77777777" w:rsidR="0065109B" w:rsidRDefault="00000000">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p w14:paraId="29A55DF9" w14:textId="77777777" w:rsidR="0065109B" w:rsidRDefault="0065109B"/>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700"/>
        <w:gridCol w:w="1260"/>
        <w:gridCol w:w="3020"/>
      </w:tblGrid>
      <w:tr w:rsidR="0065109B" w14:paraId="3BFED8FF" w14:textId="77777777">
        <w:trPr>
          <w:trHeight w:val="642"/>
        </w:trPr>
        <w:tc>
          <w:tcPr>
            <w:tcW w:w="1548" w:type="dxa"/>
            <w:tcBorders>
              <w:top w:val="single" w:sz="4" w:space="0" w:color="auto"/>
              <w:left w:val="single" w:sz="4" w:space="0" w:color="auto"/>
              <w:bottom w:val="single" w:sz="4" w:space="0" w:color="auto"/>
              <w:right w:val="single" w:sz="4" w:space="0" w:color="auto"/>
            </w:tcBorders>
            <w:vAlign w:val="center"/>
          </w:tcPr>
          <w:p w14:paraId="4812F1B9" w14:textId="77777777" w:rsidR="0065109B" w:rsidRDefault="00000000">
            <w:pPr>
              <w:jc w:val="center"/>
            </w:pPr>
            <w:r>
              <w:rPr>
                <w:rFonts w:hint="eastAsia"/>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19D01F00" w14:textId="77777777" w:rsidR="0065109B" w:rsidRDefault="00000000">
            <w:pPr>
              <w:jc w:val="center"/>
            </w:pPr>
            <w:r>
              <w:rPr>
                <w:rFonts w:hint="eastAsia"/>
              </w:rPr>
              <w:t>采购文件要求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6041FFD7" w14:textId="77777777" w:rsidR="0065109B" w:rsidRDefault="00000000">
            <w:pPr>
              <w:jc w:val="center"/>
            </w:pPr>
            <w:r>
              <w:rPr>
                <w:rFonts w:hint="eastAsia"/>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14:paraId="5F00C7D3" w14:textId="77777777" w:rsidR="0065109B" w:rsidRDefault="00000000">
            <w:pPr>
              <w:jc w:val="center"/>
            </w:pPr>
            <w:r>
              <w:rPr>
                <w:rFonts w:hint="eastAsia"/>
              </w:rPr>
              <w:t>投标人的承诺或说明</w:t>
            </w:r>
          </w:p>
        </w:tc>
      </w:tr>
      <w:tr w:rsidR="0065109B" w14:paraId="08135AAD" w14:textId="77777777">
        <w:trPr>
          <w:trHeight w:val="918"/>
        </w:trPr>
        <w:tc>
          <w:tcPr>
            <w:tcW w:w="1548" w:type="dxa"/>
            <w:tcBorders>
              <w:top w:val="single" w:sz="4" w:space="0" w:color="auto"/>
              <w:left w:val="single" w:sz="4" w:space="0" w:color="auto"/>
              <w:bottom w:val="single" w:sz="4" w:space="0" w:color="auto"/>
              <w:right w:val="single" w:sz="4" w:space="0" w:color="auto"/>
            </w:tcBorders>
            <w:vAlign w:val="center"/>
          </w:tcPr>
          <w:p w14:paraId="3AD78554" w14:textId="77777777" w:rsidR="0065109B" w:rsidRDefault="0065109B">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922C76C" w14:textId="77777777" w:rsidR="0065109B" w:rsidRDefault="0065109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6496741" w14:textId="77777777" w:rsidR="0065109B" w:rsidRDefault="0065109B">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14:paraId="090B0D8C" w14:textId="77777777" w:rsidR="0065109B" w:rsidRDefault="0065109B">
            <w:pPr>
              <w:jc w:val="center"/>
            </w:pPr>
          </w:p>
        </w:tc>
      </w:tr>
      <w:tr w:rsidR="0065109B" w14:paraId="5E2A7C4D" w14:textId="77777777">
        <w:trPr>
          <w:trHeight w:val="832"/>
        </w:trPr>
        <w:tc>
          <w:tcPr>
            <w:tcW w:w="1548" w:type="dxa"/>
            <w:tcBorders>
              <w:top w:val="single" w:sz="4" w:space="0" w:color="auto"/>
              <w:left w:val="single" w:sz="4" w:space="0" w:color="auto"/>
              <w:bottom w:val="single" w:sz="4" w:space="0" w:color="auto"/>
              <w:right w:val="single" w:sz="4" w:space="0" w:color="auto"/>
            </w:tcBorders>
            <w:vAlign w:val="center"/>
          </w:tcPr>
          <w:p w14:paraId="698A55C5" w14:textId="77777777" w:rsidR="0065109B" w:rsidRDefault="0065109B">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B0945DF" w14:textId="77777777" w:rsidR="0065109B" w:rsidRDefault="0065109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DCA7E04" w14:textId="77777777" w:rsidR="0065109B" w:rsidRDefault="0065109B">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14:paraId="4C51189F" w14:textId="77777777" w:rsidR="0065109B" w:rsidRDefault="0065109B">
            <w:pPr>
              <w:jc w:val="center"/>
            </w:pPr>
          </w:p>
        </w:tc>
      </w:tr>
      <w:tr w:rsidR="0065109B" w14:paraId="06EE4D3B" w14:textId="77777777">
        <w:trPr>
          <w:trHeight w:val="938"/>
        </w:trPr>
        <w:tc>
          <w:tcPr>
            <w:tcW w:w="1548" w:type="dxa"/>
            <w:tcBorders>
              <w:top w:val="single" w:sz="4" w:space="0" w:color="auto"/>
              <w:left w:val="single" w:sz="4" w:space="0" w:color="auto"/>
              <w:bottom w:val="single" w:sz="4" w:space="0" w:color="auto"/>
              <w:right w:val="single" w:sz="4" w:space="0" w:color="auto"/>
            </w:tcBorders>
            <w:vAlign w:val="center"/>
          </w:tcPr>
          <w:p w14:paraId="1EEF8F6F" w14:textId="77777777" w:rsidR="0065109B" w:rsidRDefault="0065109B">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675E59A8" w14:textId="77777777" w:rsidR="0065109B" w:rsidRDefault="0065109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9A2750C" w14:textId="77777777" w:rsidR="0065109B" w:rsidRDefault="0065109B">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14:paraId="5871203B" w14:textId="77777777" w:rsidR="0065109B" w:rsidRDefault="0065109B">
            <w:pPr>
              <w:jc w:val="center"/>
            </w:pPr>
          </w:p>
        </w:tc>
      </w:tr>
      <w:tr w:rsidR="0065109B" w14:paraId="77F7C79F" w14:textId="77777777">
        <w:trPr>
          <w:trHeight w:val="820"/>
        </w:trPr>
        <w:tc>
          <w:tcPr>
            <w:tcW w:w="1548" w:type="dxa"/>
            <w:tcBorders>
              <w:top w:val="single" w:sz="4" w:space="0" w:color="auto"/>
              <w:left w:val="single" w:sz="4" w:space="0" w:color="auto"/>
              <w:bottom w:val="single" w:sz="4" w:space="0" w:color="auto"/>
              <w:right w:val="single" w:sz="4" w:space="0" w:color="auto"/>
            </w:tcBorders>
            <w:vAlign w:val="center"/>
          </w:tcPr>
          <w:p w14:paraId="7F158315" w14:textId="77777777" w:rsidR="0065109B" w:rsidRDefault="0065109B">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752B4BC" w14:textId="77777777" w:rsidR="0065109B" w:rsidRDefault="0065109B">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AEC9718" w14:textId="77777777" w:rsidR="0065109B" w:rsidRDefault="0065109B">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14:paraId="216D44DE" w14:textId="77777777" w:rsidR="0065109B" w:rsidRDefault="0065109B">
            <w:pPr>
              <w:jc w:val="center"/>
            </w:pPr>
          </w:p>
        </w:tc>
      </w:tr>
    </w:tbl>
    <w:p w14:paraId="77B209D5" w14:textId="77777777" w:rsidR="0065109B" w:rsidRDefault="00000000">
      <w:r>
        <w:rPr>
          <w:rFonts w:hint="eastAsia"/>
        </w:rPr>
        <w:t>按第三章商务条款要求逐项填写</w:t>
      </w:r>
    </w:p>
    <w:p w14:paraId="04301FF3" w14:textId="77777777" w:rsidR="0065109B" w:rsidRDefault="0065109B"/>
    <w:p w14:paraId="45467296" w14:textId="77777777" w:rsidR="0065109B" w:rsidRDefault="00000000">
      <w:pPr>
        <w:spacing w:line="360" w:lineRule="auto"/>
        <w:ind w:firstLineChars="1200" w:firstLine="2520"/>
        <w:rPr>
          <w:rFonts w:ascii="宋体" w:cs="宋体"/>
        </w:rPr>
      </w:pPr>
      <w:r>
        <w:rPr>
          <w:rFonts w:ascii="宋体" w:cs="宋体" w:hint="eastAsia"/>
        </w:rPr>
        <w:t>法定代表人（负责人）或其授权委托人（签字或盖章）：</w:t>
      </w:r>
    </w:p>
    <w:p w14:paraId="3AA6BF02" w14:textId="77777777" w:rsidR="0065109B" w:rsidRDefault="00000000">
      <w:pPr>
        <w:spacing w:line="360" w:lineRule="auto"/>
        <w:ind w:firstLineChars="2300" w:firstLine="4830"/>
        <w:rPr>
          <w:rFonts w:ascii="宋体" w:cs="宋体"/>
        </w:rPr>
      </w:pPr>
      <w:r>
        <w:rPr>
          <w:rFonts w:ascii="宋体" w:cs="宋体" w:hint="eastAsia"/>
        </w:rPr>
        <w:t>投标人（盖章）：</w:t>
      </w:r>
    </w:p>
    <w:p w14:paraId="29FA7363" w14:textId="77777777" w:rsidR="0065109B" w:rsidRDefault="00000000">
      <w:pPr>
        <w:spacing w:line="360" w:lineRule="auto"/>
        <w:ind w:firstLineChars="600" w:firstLine="1260"/>
        <w:rPr>
          <w:rFonts w:ascii="宋体" w:cs="宋体"/>
        </w:rPr>
      </w:pPr>
      <w:r>
        <w:rPr>
          <w:rFonts w:ascii="宋体" w:cs="宋体" w:hint="eastAsia"/>
        </w:rPr>
        <w:t xml:space="preserve">                                  日期：</w:t>
      </w:r>
    </w:p>
    <w:p w14:paraId="082977A2" w14:textId="77777777" w:rsidR="0065109B" w:rsidRDefault="00000000">
      <w:pPr>
        <w:rPr>
          <w:rFonts w:ascii="宋体" w:hAnsi="宋体" w:cs="宋体"/>
        </w:rPr>
      </w:pPr>
      <w:r>
        <w:rPr>
          <w:rFonts w:ascii="宋体" w:hAnsi="宋体" w:cs="宋体" w:hint="eastAsia"/>
        </w:rPr>
        <w:br w:type="page"/>
      </w:r>
    </w:p>
    <w:p w14:paraId="39DF2D16" w14:textId="77777777" w:rsidR="0065109B" w:rsidRDefault="00000000">
      <w:pPr>
        <w:rPr>
          <w:b/>
          <w:bCs/>
        </w:rPr>
      </w:pPr>
      <w:r>
        <w:rPr>
          <w:b/>
          <w:bCs/>
        </w:rPr>
        <w:lastRenderedPageBreak/>
        <w:t>3</w:t>
      </w:r>
      <w:r>
        <w:rPr>
          <w:rFonts w:hint="eastAsia"/>
          <w:b/>
          <w:bCs/>
        </w:rPr>
        <w:t>.</w:t>
      </w:r>
      <w:r>
        <w:rPr>
          <w:rFonts w:hint="eastAsia"/>
          <w:b/>
          <w:bCs/>
        </w:rPr>
        <w:t>投标承诺函</w:t>
      </w:r>
    </w:p>
    <w:p w14:paraId="41D1776A" w14:textId="77777777" w:rsidR="0065109B" w:rsidRDefault="0065109B">
      <w:pPr>
        <w:pStyle w:val="afc"/>
        <w:spacing w:line="336" w:lineRule="auto"/>
        <w:ind w:rightChars="40" w:right="84"/>
      </w:pPr>
    </w:p>
    <w:p w14:paraId="1BDEEFDB" w14:textId="77777777" w:rsidR="0065109B" w:rsidRDefault="00000000">
      <w:pPr>
        <w:pStyle w:val="afc"/>
        <w:spacing w:line="336" w:lineRule="auto"/>
        <w:ind w:rightChars="40" w:right="84"/>
        <w:jc w:val="center"/>
      </w:pPr>
      <w:r>
        <w:rPr>
          <w:rFonts w:hint="eastAsia"/>
        </w:rPr>
        <w:t>投标承诺函</w:t>
      </w:r>
    </w:p>
    <w:p w14:paraId="52A46FF0" w14:textId="77777777" w:rsidR="0065109B" w:rsidRDefault="00000000">
      <w:pPr>
        <w:spacing w:line="360" w:lineRule="auto"/>
      </w:pPr>
      <w:r>
        <w:rPr>
          <w:rFonts w:hint="eastAsia"/>
        </w:rPr>
        <w:t>宁波国研科技咨询有限公司</w:t>
      </w:r>
      <w:r>
        <w:rPr>
          <w:rFonts w:hint="eastAsia"/>
        </w:rPr>
        <w:t>/</w:t>
      </w:r>
      <w:r>
        <w:rPr>
          <w:rFonts w:hint="eastAsia"/>
        </w:rPr>
        <w:t>宁波市鄞州区医疗保障局：</w:t>
      </w:r>
    </w:p>
    <w:p w14:paraId="096719B1" w14:textId="77777777" w:rsidR="0065109B" w:rsidRDefault="00000000">
      <w:pPr>
        <w:spacing w:line="360" w:lineRule="auto"/>
        <w:ind w:firstLineChars="200" w:firstLine="420"/>
      </w:pPr>
      <w:r>
        <w:rPr>
          <w:rFonts w:hint="eastAsia"/>
        </w:rPr>
        <w:t>我方确认收到贵方提供的</w:t>
      </w:r>
      <w:bookmarkStart w:id="135" w:name="xmmc"/>
      <w:r>
        <w:rPr>
          <w:rFonts w:hint="eastAsia"/>
          <w:u w:val="single"/>
        </w:rPr>
        <w:t xml:space="preserve">                           </w:t>
      </w:r>
      <w:r>
        <w:rPr>
          <w:rFonts w:hint="eastAsia"/>
        </w:rPr>
        <w:t>项目</w:t>
      </w:r>
      <w:bookmarkEnd w:id="135"/>
      <w:r>
        <w:rPr>
          <w:rFonts w:hint="eastAsia"/>
        </w:rPr>
        <w:t>（项目编号：</w:t>
      </w:r>
      <w:r>
        <w:rPr>
          <w:rFonts w:hint="eastAsia"/>
        </w:rPr>
        <w:t>NZZB-2022129G</w:t>
      </w:r>
      <w:r>
        <w:rPr>
          <w:rFonts w:hint="eastAsia"/>
        </w:rPr>
        <w:t>）的采购文件，已完全理解招标文件的所有内容。决定投标本项目，据此我方承诺如下：</w:t>
      </w:r>
    </w:p>
    <w:p w14:paraId="53514410" w14:textId="77777777" w:rsidR="0065109B" w:rsidRDefault="00000000">
      <w:pPr>
        <w:spacing w:line="360" w:lineRule="auto"/>
        <w:ind w:firstLineChars="200" w:firstLine="420"/>
      </w:pPr>
      <w:r>
        <w:rPr>
          <w:rFonts w:hint="eastAsia"/>
        </w:rPr>
        <w:t>1</w:t>
      </w:r>
      <w:r>
        <w:rPr>
          <w:rFonts w:hint="eastAsia"/>
        </w:rPr>
        <w:t>、我方的投标文件在投标截止日后</w:t>
      </w:r>
      <w:r>
        <w:rPr>
          <w:rFonts w:hint="eastAsia"/>
        </w:rPr>
        <w:t>90</w:t>
      </w:r>
      <w:r>
        <w:rPr>
          <w:rFonts w:hint="eastAsia"/>
        </w:rPr>
        <w:t>天（日历天）内保持有效，如中标，有效期将延至本项目执行期满日为止。</w:t>
      </w:r>
    </w:p>
    <w:p w14:paraId="6FACEC75" w14:textId="77777777" w:rsidR="0065109B" w:rsidRDefault="00000000">
      <w:pPr>
        <w:spacing w:line="360" w:lineRule="auto"/>
        <w:ind w:firstLineChars="200" w:firstLine="420"/>
      </w:pPr>
      <w:r>
        <w:rPr>
          <w:rFonts w:hint="eastAsia"/>
        </w:rPr>
        <w:t>2</w:t>
      </w:r>
      <w:r>
        <w:rPr>
          <w:rFonts w:hint="eastAsia"/>
        </w:rPr>
        <w:t>、</w:t>
      </w:r>
      <w:r>
        <w:t>我方在参与投标前已仔细研究了</w:t>
      </w:r>
      <w:r>
        <w:rPr>
          <w:rFonts w:hint="eastAsia"/>
        </w:rPr>
        <w:t>采购</w:t>
      </w:r>
      <w:r>
        <w:t>文件和所有相关资料，我方完全明白并认为此</w:t>
      </w:r>
      <w:r>
        <w:rPr>
          <w:rFonts w:hint="eastAsia"/>
        </w:rPr>
        <w:t>采购</w:t>
      </w:r>
      <w:r>
        <w:t>文件没有倾向性，也没有存在排斥潜在投标人的内容，我方同意招标文件的相关条款，放弃对招标文件提出误解和质疑的一切权</w:t>
      </w:r>
      <w:r>
        <w:rPr>
          <w:rFonts w:hint="eastAsia"/>
        </w:rPr>
        <w:t>利</w:t>
      </w:r>
      <w:r>
        <w:t>。</w:t>
      </w:r>
    </w:p>
    <w:p w14:paraId="57F82BC1" w14:textId="77777777" w:rsidR="0065109B" w:rsidRDefault="00000000">
      <w:pPr>
        <w:spacing w:line="360" w:lineRule="auto"/>
        <w:ind w:firstLineChars="200" w:firstLine="420"/>
      </w:pPr>
      <w:r>
        <w:rPr>
          <w:rFonts w:hint="eastAsia"/>
        </w:rPr>
        <w:t>3</w:t>
      </w:r>
      <w:r>
        <w:rPr>
          <w:rFonts w:hint="eastAsia"/>
        </w:rPr>
        <w:t>、我方声明投标文件及所提供的一切资料均真实无误及有效。由于我方提供资料不实而造成的责任和后果由我方承担。我方同意按照贵方可能提出的要求，提供与投标有关的任何其它数据或信息。</w:t>
      </w:r>
    </w:p>
    <w:p w14:paraId="66B370A4" w14:textId="77777777" w:rsidR="0065109B" w:rsidRDefault="00000000">
      <w:pPr>
        <w:spacing w:line="360" w:lineRule="auto"/>
        <w:ind w:firstLineChars="200" w:firstLine="420"/>
      </w:pPr>
      <w:r>
        <w:rPr>
          <w:rFonts w:hint="eastAsia"/>
        </w:rPr>
        <w:t>4</w:t>
      </w:r>
      <w:r>
        <w:rPr>
          <w:rFonts w:hint="eastAsia"/>
        </w:rPr>
        <w:t>、我方如果中标，保证履行投标文件中承诺的全部责任和义务，采购合同中的全部条款。</w:t>
      </w:r>
    </w:p>
    <w:p w14:paraId="0CF52224" w14:textId="77777777" w:rsidR="0065109B" w:rsidRDefault="00000000">
      <w:pPr>
        <w:spacing w:line="360" w:lineRule="auto"/>
        <w:ind w:firstLineChars="200" w:firstLine="420"/>
      </w:pPr>
      <w:r>
        <w:rPr>
          <w:rFonts w:hint="eastAsia"/>
        </w:rPr>
        <w:t>5</w:t>
      </w:r>
      <w:r>
        <w:rPr>
          <w:rFonts w:hint="eastAsia"/>
        </w:rPr>
        <w:t>、我方理解贵方不一定接受最低报价的投标。</w:t>
      </w:r>
    </w:p>
    <w:p w14:paraId="332B7B66" w14:textId="77777777" w:rsidR="0065109B" w:rsidRDefault="00000000">
      <w:pPr>
        <w:spacing w:line="360" w:lineRule="auto"/>
        <w:ind w:firstLineChars="200" w:firstLine="420"/>
      </w:pPr>
      <w:r>
        <w:rPr>
          <w:rFonts w:hint="eastAsia"/>
        </w:rPr>
        <w:t>6</w:t>
      </w:r>
      <w:r>
        <w:rPr>
          <w:rFonts w:hint="eastAsia"/>
        </w:rPr>
        <w:t>、我方同意如在本项目开标后、投标有效期之内撤销投标文件，或中标后未在规定期限内签订合同并送贵方备案的。</w:t>
      </w:r>
    </w:p>
    <w:p w14:paraId="2629B400" w14:textId="77777777" w:rsidR="0065109B" w:rsidRDefault="00000000">
      <w:pPr>
        <w:spacing w:line="360" w:lineRule="auto"/>
        <w:ind w:firstLineChars="200" w:firstLine="420"/>
      </w:pPr>
      <w:r>
        <w:rPr>
          <w:rFonts w:hint="eastAsia"/>
        </w:rPr>
        <w:t>7</w:t>
      </w:r>
      <w:r>
        <w:rPr>
          <w:rFonts w:hint="eastAsia"/>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14:paraId="28EB2377" w14:textId="77777777" w:rsidR="0065109B" w:rsidRDefault="0065109B"/>
    <w:p w14:paraId="5FBC604C" w14:textId="77777777" w:rsidR="0065109B" w:rsidRDefault="0065109B"/>
    <w:p w14:paraId="58C73C2B" w14:textId="77777777" w:rsidR="0065109B" w:rsidRDefault="0065109B"/>
    <w:p w14:paraId="6E5C216C" w14:textId="77777777" w:rsidR="0065109B" w:rsidRDefault="00000000">
      <w:pPr>
        <w:spacing w:line="360" w:lineRule="auto"/>
        <w:ind w:firstLineChars="1200" w:firstLine="2520"/>
        <w:rPr>
          <w:rFonts w:ascii="宋体" w:cs="宋体"/>
        </w:rPr>
      </w:pPr>
      <w:r>
        <w:rPr>
          <w:rFonts w:ascii="宋体" w:cs="宋体" w:hint="eastAsia"/>
        </w:rPr>
        <w:t>法定代表人（负责人）或其授权委托人（签字或盖章）：</w:t>
      </w:r>
    </w:p>
    <w:p w14:paraId="5F7B2A56" w14:textId="77777777" w:rsidR="0065109B" w:rsidRDefault="00000000">
      <w:pPr>
        <w:spacing w:line="360" w:lineRule="auto"/>
        <w:ind w:firstLineChars="2300" w:firstLine="4830"/>
        <w:rPr>
          <w:rFonts w:ascii="宋体" w:cs="宋体"/>
        </w:rPr>
      </w:pPr>
      <w:r>
        <w:rPr>
          <w:rFonts w:ascii="宋体" w:cs="宋体" w:hint="eastAsia"/>
        </w:rPr>
        <w:t>投标人（盖章）：</w:t>
      </w:r>
    </w:p>
    <w:p w14:paraId="13141A0F" w14:textId="77777777" w:rsidR="0065109B" w:rsidRDefault="00000000">
      <w:pPr>
        <w:spacing w:line="360" w:lineRule="auto"/>
        <w:ind w:firstLineChars="600" w:firstLine="1260"/>
        <w:rPr>
          <w:rFonts w:ascii="宋体" w:cs="宋体"/>
        </w:rPr>
      </w:pPr>
      <w:r>
        <w:rPr>
          <w:rFonts w:ascii="宋体" w:cs="宋体" w:hint="eastAsia"/>
        </w:rPr>
        <w:t xml:space="preserve">                                  日期：</w:t>
      </w:r>
    </w:p>
    <w:p w14:paraId="05386BBF" w14:textId="77777777" w:rsidR="0065109B" w:rsidRDefault="0065109B">
      <w:pPr>
        <w:rPr>
          <w:rFonts w:ascii="宋体" w:hAnsi="宋体" w:cs="宋体"/>
        </w:rPr>
      </w:pPr>
    </w:p>
    <w:p w14:paraId="608A3E00" w14:textId="77777777" w:rsidR="0065109B" w:rsidRDefault="0065109B">
      <w:pPr>
        <w:rPr>
          <w:rFonts w:ascii="宋体" w:hAnsi="宋体" w:cs="宋体"/>
        </w:rPr>
      </w:pPr>
    </w:p>
    <w:p w14:paraId="32796802" w14:textId="77777777" w:rsidR="0065109B" w:rsidRDefault="00000000">
      <w:pPr>
        <w:rPr>
          <w:rFonts w:ascii="宋体" w:hAnsi="宋体" w:cs="宋体"/>
          <w:b/>
        </w:rPr>
      </w:pPr>
      <w:r>
        <w:rPr>
          <w:rFonts w:ascii="宋体" w:hAnsi="宋体" w:cs="宋体" w:hint="eastAsia"/>
        </w:rPr>
        <w:br w:type="page"/>
      </w:r>
      <w:bookmarkStart w:id="136" w:name="_Toc435515303"/>
      <w:bookmarkStart w:id="137" w:name="_Toc435514863"/>
      <w:r>
        <w:rPr>
          <w:rFonts w:ascii="宋体" w:hAnsi="宋体" w:cs="宋体"/>
          <w:b/>
        </w:rPr>
        <w:lastRenderedPageBreak/>
        <w:t>4</w:t>
      </w:r>
      <w:r>
        <w:rPr>
          <w:rFonts w:ascii="宋体" w:hAnsi="宋体" w:cs="宋体" w:hint="eastAsia"/>
          <w:b/>
        </w:rPr>
        <w:t>.技术响应一览表</w:t>
      </w:r>
      <w:bookmarkEnd w:id="136"/>
      <w:bookmarkEnd w:id="137"/>
    </w:p>
    <w:p w14:paraId="7697DEAE" w14:textId="77777777" w:rsidR="0065109B" w:rsidRDefault="0065109B">
      <w:pPr>
        <w:ind w:firstLineChars="100" w:firstLine="211"/>
        <w:jc w:val="center"/>
        <w:rPr>
          <w:rFonts w:ascii="宋体" w:hAnsi="宋体" w:cs="宋体"/>
          <w:b/>
        </w:rPr>
      </w:pPr>
    </w:p>
    <w:p w14:paraId="3B469DC4" w14:textId="77777777" w:rsidR="0065109B" w:rsidRDefault="00000000">
      <w:pPr>
        <w:jc w:val="center"/>
      </w:pPr>
      <w:r>
        <w:rPr>
          <w:rFonts w:hint="eastAsia"/>
          <w:b/>
        </w:rPr>
        <w:t>技术响应一览表</w:t>
      </w:r>
    </w:p>
    <w:p w14:paraId="1F1F390E" w14:textId="77777777" w:rsidR="0065109B" w:rsidRDefault="0065109B"/>
    <w:p w14:paraId="0BDC8131" w14:textId="77777777" w:rsidR="0065109B" w:rsidRDefault="00000000">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14:paraId="2554E3A2" w14:textId="77777777" w:rsidR="0065109B" w:rsidRDefault="00000000">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p w14:paraId="44AD857C" w14:textId="77777777" w:rsidR="0065109B" w:rsidRDefault="00000000">
      <w:pPr>
        <w:ind w:firstLineChars="100" w:firstLine="210"/>
        <w:rPr>
          <w:rFonts w:ascii="宋体" w:hAnsi="宋体"/>
        </w:rPr>
      </w:pPr>
      <w:r>
        <w:rPr>
          <w:rFonts w:ascii="宋体" w:hAnsi="宋体" w:hint="eastAsia"/>
        </w:rPr>
        <w:t xml:space="preserve">   </w:t>
      </w:r>
    </w:p>
    <w:tbl>
      <w:tblPr>
        <w:tblW w:w="5346" w:type="pct"/>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66"/>
        <w:gridCol w:w="2302"/>
        <w:gridCol w:w="2377"/>
        <w:gridCol w:w="936"/>
        <w:gridCol w:w="1253"/>
      </w:tblGrid>
      <w:tr w:rsidR="0065109B" w14:paraId="7F9C199C" w14:textId="77777777">
        <w:trPr>
          <w:trHeight w:val="457"/>
        </w:trPr>
        <w:tc>
          <w:tcPr>
            <w:tcW w:w="351" w:type="pct"/>
            <w:vAlign w:val="center"/>
          </w:tcPr>
          <w:p w14:paraId="4FE6B266" w14:textId="77777777" w:rsidR="0065109B" w:rsidRDefault="00000000">
            <w:pPr>
              <w:jc w:val="center"/>
              <w:rPr>
                <w:rFonts w:ascii="宋体" w:hAnsi="宋体"/>
                <w:szCs w:val="21"/>
              </w:rPr>
            </w:pPr>
            <w:r>
              <w:rPr>
                <w:rFonts w:ascii="宋体" w:hAnsi="宋体" w:hint="eastAsia"/>
                <w:szCs w:val="21"/>
              </w:rPr>
              <w:t>序号</w:t>
            </w:r>
          </w:p>
        </w:tc>
        <w:tc>
          <w:tcPr>
            <w:tcW w:w="1074" w:type="pct"/>
            <w:vAlign w:val="center"/>
          </w:tcPr>
          <w:p w14:paraId="6056D06A" w14:textId="77777777" w:rsidR="0065109B" w:rsidRDefault="00000000">
            <w:pPr>
              <w:jc w:val="center"/>
              <w:rPr>
                <w:rFonts w:ascii="宋体" w:hAnsi="宋体"/>
                <w:szCs w:val="21"/>
              </w:rPr>
            </w:pPr>
            <w:r>
              <w:rPr>
                <w:rFonts w:ascii="宋体" w:hAnsi="宋体" w:hint="eastAsia"/>
                <w:szCs w:val="21"/>
              </w:rPr>
              <w:t>名称</w:t>
            </w:r>
          </w:p>
        </w:tc>
        <w:tc>
          <w:tcPr>
            <w:tcW w:w="1197" w:type="pct"/>
            <w:vAlign w:val="center"/>
          </w:tcPr>
          <w:p w14:paraId="7D8658C8" w14:textId="77777777" w:rsidR="0065109B" w:rsidRDefault="00000000">
            <w:pPr>
              <w:ind w:firstLineChars="100" w:firstLine="210"/>
              <w:jc w:val="center"/>
              <w:rPr>
                <w:rFonts w:ascii="宋体" w:hAnsi="宋体"/>
              </w:rPr>
            </w:pPr>
            <w:r>
              <w:rPr>
                <w:rFonts w:ascii="宋体" w:hAnsi="宋体" w:hint="eastAsia"/>
              </w:rPr>
              <w:t>采购文件条款描述</w:t>
            </w:r>
          </w:p>
        </w:tc>
        <w:tc>
          <w:tcPr>
            <w:tcW w:w="1236" w:type="pct"/>
            <w:vAlign w:val="center"/>
          </w:tcPr>
          <w:p w14:paraId="2608EE8A" w14:textId="77777777" w:rsidR="0065109B" w:rsidRDefault="00000000">
            <w:pPr>
              <w:ind w:leftChars="-37" w:left="-78" w:rightChars="-38" w:right="-80"/>
              <w:jc w:val="center"/>
              <w:rPr>
                <w:rFonts w:ascii="宋体" w:hAnsi="宋体"/>
              </w:rPr>
            </w:pPr>
            <w:r>
              <w:rPr>
                <w:rFonts w:ascii="宋体" w:hAnsi="宋体" w:hint="eastAsia"/>
              </w:rPr>
              <w:t>投标人响应描述</w:t>
            </w:r>
          </w:p>
        </w:tc>
        <w:tc>
          <w:tcPr>
            <w:tcW w:w="487" w:type="pct"/>
            <w:vAlign w:val="center"/>
          </w:tcPr>
          <w:p w14:paraId="3FB3DD9A" w14:textId="77777777" w:rsidR="0065109B" w:rsidRDefault="00000000">
            <w:pPr>
              <w:ind w:leftChars="-37" w:left="-78" w:rightChars="-38" w:right="-80"/>
              <w:jc w:val="center"/>
              <w:rPr>
                <w:rFonts w:ascii="宋体" w:hAnsi="宋体"/>
              </w:rPr>
            </w:pPr>
            <w:r>
              <w:rPr>
                <w:rFonts w:ascii="宋体" w:hAnsi="宋体" w:hint="eastAsia"/>
              </w:rPr>
              <w:t>差异</w:t>
            </w:r>
          </w:p>
        </w:tc>
        <w:tc>
          <w:tcPr>
            <w:tcW w:w="651" w:type="pct"/>
            <w:vAlign w:val="center"/>
          </w:tcPr>
          <w:p w14:paraId="724942FF" w14:textId="77777777" w:rsidR="0065109B" w:rsidRDefault="00000000">
            <w:pPr>
              <w:ind w:leftChars="-37" w:left="-78" w:rightChars="-38" w:right="-80"/>
              <w:jc w:val="center"/>
              <w:rPr>
                <w:rFonts w:ascii="宋体" w:hAnsi="宋体"/>
              </w:rPr>
            </w:pPr>
            <w:r>
              <w:rPr>
                <w:rFonts w:ascii="宋体" w:hAnsi="宋体" w:hint="eastAsia"/>
              </w:rPr>
              <w:t>证明文件页码（如有）</w:t>
            </w:r>
          </w:p>
        </w:tc>
      </w:tr>
      <w:tr w:rsidR="0065109B" w14:paraId="3DD224F1" w14:textId="77777777">
        <w:tc>
          <w:tcPr>
            <w:tcW w:w="351" w:type="pct"/>
          </w:tcPr>
          <w:p w14:paraId="228F61F2" w14:textId="77777777" w:rsidR="0065109B" w:rsidRDefault="0065109B">
            <w:pPr>
              <w:rPr>
                <w:rFonts w:ascii="宋体" w:hAnsi="宋体"/>
              </w:rPr>
            </w:pPr>
          </w:p>
        </w:tc>
        <w:tc>
          <w:tcPr>
            <w:tcW w:w="1074" w:type="pct"/>
          </w:tcPr>
          <w:p w14:paraId="71AD4685" w14:textId="77777777" w:rsidR="0065109B" w:rsidRDefault="0065109B">
            <w:pPr>
              <w:rPr>
                <w:rFonts w:ascii="宋体" w:hAnsi="宋体"/>
              </w:rPr>
            </w:pPr>
          </w:p>
        </w:tc>
        <w:tc>
          <w:tcPr>
            <w:tcW w:w="1197" w:type="pct"/>
          </w:tcPr>
          <w:p w14:paraId="1F7752B5" w14:textId="77777777" w:rsidR="0065109B" w:rsidRDefault="0065109B">
            <w:pPr>
              <w:rPr>
                <w:rFonts w:ascii="宋体" w:hAnsi="宋体"/>
              </w:rPr>
            </w:pPr>
          </w:p>
        </w:tc>
        <w:tc>
          <w:tcPr>
            <w:tcW w:w="1236" w:type="pct"/>
          </w:tcPr>
          <w:p w14:paraId="3FAC9CEE" w14:textId="77777777" w:rsidR="0065109B" w:rsidRDefault="0065109B">
            <w:pPr>
              <w:rPr>
                <w:rFonts w:ascii="宋体" w:hAnsi="宋体"/>
              </w:rPr>
            </w:pPr>
          </w:p>
        </w:tc>
        <w:tc>
          <w:tcPr>
            <w:tcW w:w="487" w:type="pct"/>
          </w:tcPr>
          <w:p w14:paraId="5C0D329F" w14:textId="77777777" w:rsidR="0065109B" w:rsidRDefault="0065109B">
            <w:pPr>
              <w:rPr>
                <w:rFonts w:ascii="宋体" w:hAnsi="宋体"/>
              </w:rPr>
            </w:pPr>
          </w:p>
        </w:tc>
        <w:tc>
          <w:tcPr>
            <w:tcW w:w="651" w:type="pct"/>
          </w:tcPr>
          <w:p w14:paraId="015BE7A4" w14:textId="77777777" w:rsidR="0065109B" w:rsidRDefault="0065109B">
            <w:pPr>
              <w:rPr>
                <w:rFonts w:ascii="宋体" w:hAnsi="宋体"/>
              </w:rPr>
            </w:pPr>
          </w:p>
        </w:tc>
      </w:tr>
      <w:tr w:rsidR="0065109B" w14:paraId="724DCB96" w14:textId="77777777">
        <w:tc>
          <w:tcPr>
            <w:tcW w:w="351" w:type="pct"/>
          </w:tcPr>
          <w:p w14:paraId="41E00B64" w14:textId="77777777" w:rsidR="0065109B" w:rsidRDefault="0065109B">
            <w:pPr>
              <w:rPr>
                <w:rFonts w:ascii="宋体" w:hAnsi="宋体"/>
              </w:rPr>
            </w:pPr>
          </w:p>
        </w:tc>
        <w:tc>
          <w:tcPr>
            <w:tcW w:w="1074" w:type="pct"/>
          </w:tcPr>
          <w:p w14:paraId="4B21D877" w14:textId="77777777" w:rsidR="0065109B" w:rsidRDefault="0065109B">
            <w:pPr>
              <w:rPr>
                <w:rFonts w:ascii="宋体" w:hAnsi="宋体"/>
              </w:rPr>
            </w:pPr>
          </w:p>
        </w:tc>
        <w:tc>
          <w:tcPr>
            <w:tcW w:w="1197" w:type="pct"/>
          </w:tcPr>
          <w:p w14:paraId="6C7A1E9A" w14:textId="77777777" w:rsidR="0065109B" w:rsidRDefault="0065109B">
            <w:pPr>
              <w:rPr>
                <w:rFonts w:ascii="宋体" w:hAnsi="宋体"/>
              </w:rPr>
            </w:pPr>
          </w:p>
        </w:tc>
        <w:tc>
          <w:tcPr>
            <w:tcW w:w="1236" w:type="pct"/>
          </w:tcPr>
          <w:p w14:paraId="23F4DDD4" w14:textId="77777777" w:rsidR="0065109B" w:rsidRDefault="0065109B">
            <w:pPr>
              <w:rPr>
                <w:rFonts w:ascii="宋体" w:hAnsi="宋体"/>
              </w:rPr>
            </w:pPr>
          </w:p>
        </w:tc>
        <w:tc>
          <w:tcPr>
            <w:tcW w:w="487" w:type="pct"/>
          </w:tcPr>
          <w:p w14:paraId="03EEC671" w14:textId="77777777" w:rsidR="0065109B" w:rsidRDefault="0065109B">
            <w:pPr>
              <w:rPr>
                <w:rFonts w:ascii="宋体" w:hAnsi="宋体"/>
              </w:rPr>
            </w:pPr>
          </w:p>
        </w:tc>
        <w:tc>
          <w:tcPr>
            <w:tcW w:w="651" w:type="pct"/>
          </w:tcPr>
          <w:p w14:paraId="7A3F87E8" w14:textId="77777777" w:rsidR="0065109B" w:rsidRDefault="0065109B">
            <w:pPr>
              <w:rPr>
                <w:rFonts w:ascii="宋体" w:hAnsi="宋体"/>
              </w:rPr>
            </w:pPr>
          </w:p>
        </w:tc>
      </w:tr>
      <w:tr w:rsidR="0065109B" w14:paraId="49EBC387" w14:textId="77777777">
        <w:tc>
          <w:tcPr>
            <w:tcW w:w="351" w:type="pct"/>
          </w:tcPr>
          <w:p w14:paraId="2D882085" w14:textId="77777777" w:rsidR="0065109B" w:rsidRDefault="0065109B">
            <w:pPr>
              <w:rPr>
                <w:rFonts w:ascii="宋体" w:hAnsi="宋体"/>
              </w:rPr>
            </w:pPr>
          </w:p>
        </w:tc>
        <w:tc>
          <w:tcPr>
            <w:tcW w:w="1074" w:type="pct"/>
          </w:tcPr>
          <w:p w14:paraId="5A545EDD" w14:textId="77777777" w:rsidR="0065109B" w:rsidRDefault="0065109B">
            <w:pPr>
              <w:rPr>
                <w:rFonts w:ascii="宋体" w:hAnsi="宋体"/>
              </w:rPr>
            </w:pPr>
          </w:p>
        </w:tc>
        <w:tc>
          <w:tcPr>
            <w:tcW w:w="1197" w:type="pct"/>
          </w:tcPr>
          <w:p w14:paraId="71C8283D" w14:textId="77777777" w:rsidR="0065109B" w:rsidRDefault="0065109B">
            <w:pPr>
              <w:rPr>
                <w:rFonts w:ascii="宋体" w:hAnsi="宋体"/>
              </w:rPr>
            </w:pPr>
          </w:p>
        </w:tc>
        <w:tc>
          <w:tcPr>
            <w:tcW w:w="1236" w:type="pct"/>
          </w:tcPr>
          <w:p w14:paraId="26BC91D7" w14:textId="77777777" w:rsidR="0065109B" w:rsidRDefault="0065109B">
            <w:pPr>
              <w:rPr>
                <w:rFonts w:ascii="宋体" w:hAnsi="宋体"/>
              </w:rPr>
            </w:pPr>
          </w:p>
        </w:tc>
        <w:tc>
          <w:tcPr>
            <w:tcW w:w="487" w:type="pct"/>
          </w:tcPr>
          <w:p w14:paraId="2B33AB51" w14:textId="77777777" w:rsidR="0065109B" w:rsidRDefault="0065109B">
            <w:pPr>
              <w:rPr>
                <w:rFonts w:ascii="宋体" w:hAnsi="宋体"/>
              </w:rPr>
            </w:pPr>
          </w:p>
        </w:tc>
        <w:tc>
          <w:tcPr>
            <w:tcW w:w="651" w:type="pct"/>
          </w:tcPr>
          <w:p w14:paraId="783FFD77" w14:textId="77777777" w:rsidR="0065109B" w:rsidRDefault="0065109B">
            <w:pPr>
              <w:rPr>
                <w:rFonts w:ascii="宋体" w:hAnsi="宋体"/>
              </w:rPr>
            </w:pPr>
          </w:p>
        </w:tc>
      </w:tr>
      <w:tr w:rsidR="0065109B" w14:paraId="129E2545" w14:textId="77777777">
        <w:tc>
          <w:tcPr>
            <w:tcW w:w="351" w:type="pct"/>
          </w:tcPr>
          <w:p w14:paraId="74B8F146" w14:textId="77777777" w:rsidR="0065109B" w:rsidRDefault="0065109B">
            <w:pPr>
              <w:rPr>
                <w:rFonts w:ascii="宋体" w:hAnsi="宋体"/>
              </w:rPr>
            </w:pPr>
          </w:p>
        </w:tc>
        <w:tc>
          <w:tcPr>
            <w:tcW w:w="1074" w:type="pct"/>
          </w:tcPr>
          <w:p w14:paraId="760D0575" w14:textId="77777777" w:rsidR="0065109B" w:rsidRDefault="0065109B">
            <w:pPr>
              <w:rPr>
                <w:rFonts w:ascii="宋体" w:hAnsi="宋体"/>
              </w:rPr>
            </w:pPr>
          </w:p>
        </w:tc>
        <w:tc>
          <w:tcPr>
            <w:tcW w:w="1197" w:type="pct"/>
          </w:tcPr>
          <w:p w14:paraId="6C976398" w14:textId="77777777" w:rsidR="0065109B" w:rsidRDefault="0065109B">
            <w:pPr>
              <w:rPr>
                <w:rFonts w:ascii="宋体" w:hAnsi="宋体"/>
              </w:rPr>
            </w:pPr>
          </w:p>
        </w:tc>
        <w:tc>
          <w:tcPr>
            <w:tcW w:w="1236" w:type="pct"/>
          </w:tcPr>
          <w:p w14:paraId="06D4B56F" w14:textId="77777777" w:rsidR="0065109B" w:rsidRDefault="0065109B">
            <w:pPr>
              <w:rPr>
                <w:rFonts w:ascii="宋体" w:hAnsi="宋体"/>
              </w:rPr>
            </w:pPr>
          </w:p>
        </w:tc>
        <w:tc>
          <w:tcPr>
            <w:tcW w:w="487" w:type="pct"/>
          </w:tcPr>
          <w:p w14:paraId="29411681" w14:textId="77777777" w:rsidR="0065109B" w:rsidRDefault="0065109B">
            <w:pPr>
              <w:rPr>
                <w:rFonts w:ascii="宋体" w:hAnsi="宋体"/>
              </w:rPr>
            </w:pPr>
          </w:p>
        </w:tc>
        <w:tc>
          <w:tcPr>
            <w:tcW w:w="651" w:type="pct"/>
          </w:tcPr>
          <w:p w14:paraId="410908A9" w14:textId="77777777" w:rsidR="0065109B" w:rsidRDefault="0065109B">
            <w:pPr>
              <w:rPr>
                <w:rFonts w:ascii="宋体" w:hAnsi="宋体"/>
              </w:rPr>
            </w:pPr>
          </w:p>
        </w:tc>
      </w:tr>
      <w:tr w:rsidR="0065109B" w14:paraId="228FFCE0" w14:textId="77777777">
        <w:tc>
          <w:tcPr>
            <w:tcW w:w="351" w:type="pct"/>
          </w:tcPr>
          <w:p w14:paraId="580894CB" w14:textId="77777777" w:rsidR="0065109B" w:rsidRDefault="0065109B">
            <w:pPr>
              <w:rPr>
                <w:rFonts w:ascii="宋体" w:hAnsi="宋体"/>
              </w:rPr>
            </w:pPr>
          </w:p>
        </w:tc>
        <w:tc>
          <w:tcPr>
            <w:tcW w:w="1074" w:type="pct"/>
          </w:tcPr>
          <w:p w14:paraId="5C410995" w14:textId="77777777" w:rsidR="0065109B" w:rsidRDefault="0065109B">
            <w:pPr>
              <w:rPr>
                <w:rFonts w:ascii="宋体" w:hAnsi="宋体"/>
              </w:rPr>
            </w:pPr>
          </w:p>
        </w:tc>
        <w:tc>
          <w:tcPr>
            <w:tcW w:w="1197" w:type="pct"/>
          </w:tcPr>
          <w:p w14:paraId="4619912A" w14:textId="77777777" w:rsidR="0065109B" w:rsidRDefault="0065109B">
            <w:pPr>
              <w:rPr>
                <w:rFonts w:ascii="宋体" w:hAnsi="宋体"/>
              </w:rPr>
            </w:pPr>
          </w:p>
        </w:tc>
        <w:tc>
          <w:tcPr>
            <w:tcW w:w="1236" w:type="pct"/>
          </w:tcPr>
          <w:p w14:paraId="5DE2D1A5" w14:textId="77777777" w:rsidR="0065109B" w:rsidRDefault="0065109B">
            <w:pPr>
              <w:rPr>
                <w:rFonts w:ascii="宋体" w:hAnsi="宋体"/>
              </w:rPr>
            </w:pPr>
          </w:p>
        </w:tc>
        <w:tc>
          <w:tcPr>
            <w:tcW w:w="487" w:type="pct"/>
          </w:tcPr>
          <w:p w14:paraId="61919B87" w14:textId="77777777" w:rsidR="0065109B" w:rsidRDefault="0065109B">
            <w:pPr>
              <w:rPr>
                <w:rFonts w:ascii="宋体" w:hAnsi="宋体"/>
              </w:rPr>
            </w:pPr>
          </w:p>
        </w:tc>
        <w:tc>
          <w:tcPr>
            <w:tcW w:w="651" w:type="pct"/>
          </w:tcPr>
          <w:p w14:paraId="2A087C29" w14:textId="77777777" w:rsidR="0065109B" w:rsidRDefault="0065109B">
            <w:pPr>
              <w:rPr>
                <w:rFonts w:ascii="宋体" w:hAnsi="宋体"/>
              </w:rPr>
            </w:pPr>
          </w:p>
        </w:tc>
      </w:tr>
      <w:tr w:rsidR="0065109B" w14:paraId="5EBD1C0D" w14:textId="77777777">
        <w:tc>
          <w:tcPr>
            <w:tcW w:w="351" w:type="pct"/>
          </w:tcPr>
          <w:p w14:paraId="08E4D7E6" w14:textId="77777777" w:rsidR="0065109B" w:rsidRDefault="0065109B">
            <w:pPr>
              <w:rPr>
                <w:rFonts w:ascii="宋体" w:hAnsi="宋体"/>
              </w:rPr>
            </w:pPr>
          </w:p>
        </w:tc>
        <w:tc>
          <w:tcPr>
            <w:tcW w:w="1074" w:type="pct"/>
          </w:tcPr>
          <w:p w14:paraId="4E3B40B6" w14:textId="77777777" w:rsidR="0065109B" w:rsidRDefault="0065109B">
            <w:pPr>
              <w:rPr>
                <w:rFonts w:ascii="宋体" w:hAnsi="宋体"/>
              </w:rPr>
            </w:pPr>
          </w:p>
        </w:tc>
        <w:tc>
          <w:tcPr>
            <w:tcW w:w="1197" w:type="pct"/>
          </w:tcPr>
          <w:p w14:paraId="522E5BC2" w14:textId="77777777" w:rsidR="0065109B" w:rsidRDefault="0065109B">
            <w:pPr>
              <w:rPr>
                <w:rFonts w:ascii="宋体" w:hAnsi="宋体"/>
              </w:rPr>
            </w:pPr>
          </w:p>
        </w:tc>
        <w:tc>
          <w:tcPr>
            <w:tcW w:w="1236" w:type="pct"/>
          </w:tcPr>
          <w:p w14:paraId="578312EB" w14:textId="77777777" w:rsidR="0065109B" w:rsidRDefault="0065109B">
            <w:pPr>
              <w:rPr>
                <w:rFonts w:ascii="宋体" w:hAnsi="宋体"/>
              </w:rPr>
            </w:pPr>
          </w:p>
        </w:tc>
        <w:tc>
          <w:tcPr>
            <w:tcW w:w="487" w:type="pct"/>
          </w:tcPr>
          <w:p w14:paraId="5A799B5C" w14:textId="77777777" w:rsidR="0065109B" w:rsidRDefault="0065109B">
            <w:pPr>
              <w:rPr>
                <w:rFonts w:ascii="宋体" w:hAnsi="宋体"/>
              </w:rPr>
            </w:pPr>
          </w:p>
        </w:tc>
        <w:tc>
          <w:tcPr>
            <w:tcW w:w="651" w:type="pct"/>
          </w:tcPr>
          <w:p w14:paraId="0649F809" w14:textId="77777777" w:rsidR="0065109B" w:rsidRDefault="0065109B">
            <w:pPr>
              <w:rPr>
                <w:rFonts w:ascii="宋体" w:hAnsi="宋体"/>
              </w:rPr>
            </w:pPr>
          </w:p>
        </w:tc>
      </w:tr>
      <w:tr w:rsidR="0065109B" w14:paraId="713686BC" w14:textId="77777777">
        <w:tc>
          <w:tcPr>
            <w:tcW w:w="351" w:type="pct"/>
          </w:tcPr>
          <w:p w14:paraId="17EA1410" w14:textId="77777777" w:rsidR="0065109B" w:rsidRDefault="0065109B">
            <w:pPr>
              <w:rPr>
                <w:rFonts w:ascii="宋体" w:hAnsi="宋体"/>
              </w:rPr>
            </w:pPr>
          </w:p>
        </w:tc>
        <w:tc>
          <w:tcPr>
            <w:tcW w:w="1074" w:type="pct"/>
          </w:tcPr>
          <w:p w14:paraId="0A106E86" w14:textId="77777777" w:rsidR="0065109B" w:rsidRDefault="0065109B">
            <w:pPr>
              <w:rPr>
                <w:rFonts w:ascii="宋体" w:hAnsi="宋体"/>
              </w:rPr>
            </w:pPr>
          </w:p>
        </w:tc>
        <w:tc>
          <w:tcPr>
            <w:tcW w:w="1197" w:type="pct"/>
          </w:tcPr>
          <w:p w14:paraId="336CD3D0" w14:textId="77777777" w:rsidR="0065109B" w:rsidRDefault="0065109B">
            <w:pPr>
              <w:rPr>
                <w:rFonts w:ascii="宋体" w:hAnsi="宋体"/>
              </w:rPr>
            </w:pPr>
          </w:p>
        </w:tc>
        <w:tc>
          <w:tcPr>
            <w:tcW w:w="1236" w:type="pct"/>
          </w:tcPr>
          <w:p w14:paraId="710690D3" w14:textId="77777777" w:rsidR="0065109B" w:rsidRDefault="0065109B">
            <w:pPr>
              <w:rPr>
                <w:rFonts w:ascii="宋体" w:hAnsi="宋体"/>
              </w:rPr>
            </w:pPr>
          </w:p>
        </w:tc>
        <w:tc>
          <w:tcPr>
            <w:tcW w:w="487" w:type="pct"/>
          </w:tcPr>
          <w:p w14:paraId="23EEECAF" w14:textId="77777777" w:rsidR="0065109B" w:rsidRDefault="0065109B">
            <w:pPr>
              <w:rPr>
                <w:rFonts w:ascii="宋体" w:hAnsi="宋体"/>
              </w:rPr>
            </w:pPr>
          </w:p>
        </w:tc>
        <w:tc>
          <w:tcPr>
            <w:tcW w:w="651" w:type="pct"/>
          </w:tcPr>
          <w:p w14:paraId="1FFABD22" w14:textId="77777777" w:rsidR="0065109B" w:rsidRDefault="0065109B">
            <w:pPr>
              <w:rPr>
                <w:rFonts w:ascii="宋体" w:hAnsi="宋体"/>
              </w:rPr>
            </w:pPr>
          </w:p>
        </w:tc>
      </w:tr>
      <w:tr w:rsidR="0065109B" w14:paraId="2B83A212" w14:textId="77777777">
        <w:tc>
          <w:tcPr>
            <w:tcW w:w="351" w:type="pct"/>
          </w:tcPr>
          <w:p w14:paraId="53DBBBC7" w14:textId="77777777" w:rsidR="0065109B" w:rsidRDefault="0065109B">
            <w:pPr>
              <w:rPr>
                <w:rFonts w:ascii="宋体" w:hAnsi="宋体"/>
              </w:rPr>
            </w:pPr>
          </w:p>
        </w:tc>
        <w:tc>
          <w:tcPr>
            <w:tcW w:w="1074" w:type="pct"/>
          </w:tcPr>
          <w:p w14:paraId="2FBFA746" w14:textId="77777777" w:rsidR="0065109B" w:rsidRDefault="0065109B">
            <w:pPr>
              <w:rPr>
                <w:rFonts w:ascii="宋体" w:hAnsi="宋体"/>
              </w:rPr>
            </w:pPr>
          </w:p>
        </w:tc>
        <w:tc>
          <w:tcPr>
            <w:tcW w:w="1197" w:type="pct"/>
          </w:tcPr>
          <w:p w14:paraId="6680E412" w14:textId="77777777" w:rsidR="0065109B" w:rsidRDefault="0065109B">
            <w:pPr>
              <w:rPr>
                <w:rFonts w:ascii="宋体" w:hAnsi="宋体"/>
              </w:rPr>
            </w:pPr>
          </w:p>
        </w:tc>
        <w:tc>
          <w:tcPr>
            <w:tcW w:w="1236" w:type="pct"/>
          </w:tcPr>
          <w:p w14:paraId="79BA76DA" w14:textId="77777777" w:rsidR="0065109B" w:rsidRDefault="0065109B">
            <w:pPr>
              <w:rPr>
                <w:rFonts w:ascii="宋体" w:hAnsi="宋体"/>
              </w:rPr>
            </w:pPr>
          </w:p>
        </w:tc>
        <w:tc>
          <w:tcPr>
            <w:tcW w:w="487" w:type="pct"/>
          </w:tcPr>
          <w:p w14:paraId="016E941E" w14:textId="77777777" w:rsidR="0065109B" w:rsidRDefault="0065109B">
            <w:pPr>
              <w:rPr>
                <w:rFonts w:ascii="宋体" w:hAnsi="宋体"/>
              </w:rPr>
            </w:pPr>
          </w:p>
        </w:tc>
        <w:tc>
          <w:tcPr>
            <w:tcW w:w="651" w:type="pct"/>
          </w:tcPr>
          <w:p w14:paraId="0A34ED63" w14:textId="77777777" w:rsidR="0065109B" w:rsidRDefault="0065109B">
            <w:pPr>
              <w:rPr>
                <w:rFonts w:ascii="宋体" w:hAnsi="宋体"/>
              </w:rPr>
            </w:pPr>
          </w:p>
        </w:tc>
      </w:tr>
      <w:tr w:rsidR="0065109B" w14:paraId="389CF2A8" w14:textId="77777777">
        <w:tc>
          <w:tcPr>
            <w:tcW w:w="351" w:type="pct"/>
          </w:tcPr>
          <w:p w14:paraId="73ED46DE" w14:textId="77777777" w:rsidR="0065109B" w:rsidRDefault="00000000">
            <w:pPr>
              <w:rPr>
                <w:rFonts w:ascii="宋体" w:hAnsi="宋体"/>
              </w:rPr>
            </w:pPr>
            <w:r>
              <w:rPr>
                <w:rFonts w:ascii="宋体" w:hAnsi="宋体"/>
              </w:rPr>
              <w:t>……</w:t>
            </w:r>
          </w:p>
        </w:tc>
        <w:tc>
          <w:tcPr>
            <w:tcW w:w="1074" w:type="pct"/>
          </w:tcPr>
          <w:p w14:paraId="70C4AF4A" w14:textId="77777777" w:rsidR="0065109B" w:rsidRDefault="0065109B">
            <w:pPr>
              <w:rPr>
                <w:rFonts w:ascii="宋体" w:hAnsi="宋体"/>
              </w:rPr>
            </w:pPr>
          </w:p>
        </w:tc>
        <w:tc>
          <w:tcPr>
            <w:tcW w:w="1197" w:type="pct"/>
          </w:tcPr>
          <w:p w14:paraId="44859D0C" w14:textId="77777777" w:rsidR="0065109B" w:rsidRDefault="0065109B">
            <w:pPr>
              <w:rPr>
                <w:rFonts w:ascii="宋体" w:hAnsi="宋体"/>
              </w:rPr>
            </w:pPr>
          </w:p>
        </w:tc>
        <w:tc>
          <w:tcPr>
            <w:tcW w:w="1236" w:type="pct"/>
          </w:tcPr>
          <w:p w14:paraId="54E6B63E" w14:textId="77777777" w:rsidR="0065109B" w:rsidRDefault="0065109B">
            <w:pPr>
              <w:rPr>
                <w:rFonts w:ascii="宋体" w:hAnsi="宋体"/>
              </w:rPr>
            </w:pPr>
          </w:p>
        </w:tc>
        <w:tc>
          <w:tcPr>
            <w:tcW w:w="487" w:type="pct"/>
          </w:tcPr>
          <w:p w14:paraId="31EA3D0B" w14:textId="77777777" w:rsidR="0065109B" w:rsidRDefault="0065109B">
            <w:pPr>
              <w:rPr>
                <w:rFonts w:ascii="宋体" w:hAnsi="宋体"/>
              </w:rPr>
            </w:pPr>
          </w:p>
        </w:tc>
        <w:tc>
          <w:tcPr>
            <w:tcW w:w="651" w:type="pct"/>
          </w:tcPr>
          <w:p w14:paraId="0234A4A5" w14:textId="77777777" w:rsidR="0065109B" w:rsidRDefault="0065109B">
            <w:pPr>
              <w:rPr>
                <w:rFonts w:ascii="宋体" w:hAnsi="宋体"/>
              </w:rPr>
            </w:pPr>
          </w:p>
        </w:tc>
      </w:tr>
    </w:tbl>
    <w:p w14:paraId="7815F105" w14:textId="77777777" w:rsidR="0065109B" w:rsidRDefault="0065109B">
      <w:pPr>
        <w:spacing w:line="360" w:lineRule="auto"/>
      </w:pPr>
    </w:p>
    <w:p w14:paraId="7CCC436D" w14:textId="77777777" w:rsidR="0065109B" w:rsidRDefault="00000000">
      <w:pPr>
        <w:spacing w:line="360" w:lineRule="auto"/>
      </w:pPr>
      <w:r>
        <w:rPr>
          <w:rFonts w:hint="eastAsia"/>
        </w:rPr>
        <w:t>说明：招标文件要求提供承诺书或证明资料的，必须提供相关依据，否则不予认可。</w:t>
      </w:r>
    </w:p>
    <w:p w14:paraId="43439B1E" w14:textId="77777777" w:rsidR="0065109B" w:rsidRDefault="00000000">
      <w:pPr>
        <w:spacing w:line="360" w:lineRule="auto"/>
      </w:pPr>
      <w:r>
        <w:rPr>
          <w:rFonts w:hint="eastAsia"/>
        </w:rPr>
        <w:t>本表格可根据实际情况进行调整。</w:t>
      </w:r>
    </w:p>
    <w:p w14:paraId="13A2A4BE" w14:textId="77777777" w:rsidR="0065109B" w:rsidRDefault="0065109B">
      <w:pPr>
        <w:spacing w:line="360" w:lineRule="auto"/>
        <w:ind w:firstLineChars="1750" w:firstLine="3675"/>
      </w:pPr>
    </w:p>
    <w:p w14:paraId="6196D481" w14:textId="77777777" w:rsidR="0065109B" w:rsidRDefault="00000000">
      <w:pPr>
        <w:spacing w:line="360" w:lineRule="auto"/>
        <w:ind w:firstLineChars="1200" w:firstLine="2520"/>
        <w:rPr>
          <w:rFonts w:ascii="宋体" w:cs="宋体"/>
        </w:rPr>
      </w:pPr>
      <w:r>
        <w:rPr>
          <w:rFonts w:ascii="宋体" w:cs="宋体" w:hint="eastAsia"/>
        </w:rPr>
        <w:t>法定代表人（负责人）或其授权委托人（签字或盖章）：</w:t>
      </w:r>
    </w:p>
    <w:p w14:paraId="72633DA4" w14:textId="77777777" w:rsidR="0065109B" w:rsidRDefault="00000000">
      <w:pPr>
        <w:spacing w:line="360" w:lineRule="auto"/>
        <w:ind w:firstLineChars="2300" w:firstLine="4830"/>
        <w:rPr>
          <w:rFonts w:ascii="宋体" w:cs="宋体"/>
        </w:rPr>
      </w:pPr>
      <w:r>
        <w:rPr>
          <w:rFonts w:ascii="宋体" w:cs="宋体" w:hint="eastAsia"/>
        </w:rPr>
        <w:t>投标人（盖章）：</w:t>
      </w:r>
    </w:p>
    <w:p w14:paraId="6440A22E" w14:textId="77777777" w:rsidR="0065109B" w:rsidRDefault="00000000">
      <w:pPr>
        <w:spacing w:line="360" w:lineRule="auto"/>
        <w:ind w:firstLineChars="600" w:firstLine="1260"/>
        <w:rPr>
          <w:rFonts w:ascii="宋体" w:cs="宋体"/>
        </w:rPr>
      </w:pPr>
      <w:r>
        <w:rPr>
          <w:rFonts w:ascii="宋体" w:cs="宋体" w:hint="eastAsia"/>
        </w:rPr>
        <w:t xml:space="preserve">                                  日期：</w:t>
      </w:r>
    </w:p>
    <w:p w14:paraId="1E9AA43E" w14:textId="77777777" w:rsidR="0065109B" w:rsidRDefault="00000000">
      <w:pPr>
        <w:spacing w:line="360" w:lineRule="auto"/>
        <w:rPr>
          <w:rFonts w:ascii="宋体" w:hAnsi="宋体" w:cs="宋体"/>
          <w:b/>
        </w:rPr>
      </w:pPr>
      <w:r>
        <w:rPr>
          <w:rFonts w:ascii="宋体" w:hAnsi="宋体" w:cs="宋体"/>
        </w:rPr>
        <w:br w:type="page"/>
      </w:r>
      <w:r>
        <w:rPr>
          <w:rFonts w:ascii="宋体" w:hAnsi="宋体" w:cs="宋体"/>
          <w:b/>
        </w:rPr>
        <w:lastRenderedPageBreak/>
        <w:t>5</w:t>
      </w:r>
      <w:r>
        <w:rPr>
          <w:rFonts w:ascii="宋体" w:hAnsi="宋体" w:cs="宋体" w:hint="eastAsia"/>
          <w:b/>
        </w:rPr>
        <w:t>.投标人基本情况表</w:t>
      </w:r>
    </w:p>
    <w:p w14:paraId="2D9B96B9" w14:textId="77777777" w:rsidR="0065109B" w:rsidRDefault="00000000">
      <w:pPr>
        <w:spacing w:line="360" w:lineRule="auto"/>
        <w:jc w:val="center"/>
        <w:rPr>
          <w:rFonts w:ascii="宋体" w:hAnsi="宋体" w:cs="宋体"/>
          <w:b/>
          <w:color w:val="000000"/>
          <w:szCs w:val="21"/>
        </w:rPr>
      </w:pPr>
      <w:bookmarkStart w:id="138" w:name="_Toc225223761"/>
      <w:bookmarkStart w:id="139" w:name="_Toc488936100"/>
      <w:bookmarkStart w:id="140" w:name="_Toc479927873"/>
      <w:bookmarkStart w:id="141" w:name="_Toc110393361"/>
      <w:bookmarkStart w:id="142" w:name="_Toc483379796"/>
      <w:bookmarkStart w:id="143" w:name="_Toc14746861"/>
      <w:r>
        <w:rPr>
          <w:rFonts w:ascii="宋体" w:hAnsi="宋体" w:cs="宋体" w:hint="eastAsia"/>
          <w:b/>
          <w:color w:val="000000"/>
          <w:szCs w:val="21"/>
        </w:rPr>
        <w:t>投标人基本情况说明</w:t>
      </w:r>
      <w:bookmarkEnd w:id="138"/>
      <w:bookmarkEnd w:id="139"/>
      <w:bookmarkEnd w:id="140"/>
      <w:bookmarkEnd w:id="141"/>
      <w:bookmarkEnd w:id="142"/>
      <w:bookmarkEnd w:id="143"/>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680"/>
        <w:gridCol w:w="1050"/>
        <w:gridCol w:w="945"/>
        <w:gridCol w:w="1785"/>
        <w:gridCol w:w="2234"/>
      </w:tblGrid>
      <w:tr w:rsidR="0065109B" w14:paraId="62C4961C" w14:textId="77777777">
        <w:trPr>
          <w:trHeight w:val="567"/>
        </w:trPr>
        <w:tc>
          <w:tcPr>
            <w:tcW w:w="1470" w:type="dxa"/>
            <w:vAlign w:val="center"/>
          </w:tcPr>
          <w:p w14:paraId="44F1F386"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单位名称</w:t>
            </w:r>
          </w:p>
        </w:tc>
        <w:tc>
          <w:tcPr>
            <w:tcW w:w="3675" w:type="dxa"/>
            <w:gridSpan w:val="3"/>
            <w:vAlign w:val="center"/>
          </w:tcPr>
          <w:p w14:paraId="11183DFD" w14:textId="77777777" w:rsidR="0065109B" w:rsidRDefault="0065109B">
            <w:pPr>
              <w:spacing w:line="360" w:lineRule="auto"/>
              <w:jc w:val="center"/>
              <w:rPr>
                <w:rFonts w:ascii="宋体" w:hAnsi="宋体" w:cs="宋体"/>
                <w:color w:val="000000"/>
                <w:szCs w:val="21"/>
              </w:rPr>
            </w:pPr>
          </w:p>
        </w:tc>
        <w:tc>
          <w:tcPr>
            <w:tcW w:w="1785" w:type="dxa"/>
            <w:vAlign w:val="center"/>
          </w:tcPr>
          <w:p w14:paraId="6A0ED25F"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组织机构代码</w:t>
            </w:r>
          </w:p>
        </w:tc>
        <w:tc>
          <w:tcPr>
            <w:tcW w:w="2234" w:type="dxa"/>
            <w:vAlign w:val="center"/>
          </w:tcPr>
          <w:p w14:paraId="55A980F2" w14:textId="77777777" w:rsidR="0065109B" w:rsidRDefault="0065109B">
            <w:pPr>
              <w:spacing w:line="360" w:lineRule="auto"/>
              <w:jc w:val="center"/>
              <w:rPr>
                <w:rFonts w:ascii="宋体" w:hAnsi="宋体" w:cs="宋体"/>
                <w:color w:val="000000"/>
                <w:szCs w:val="21"/>
              </w:rPr>
            </w:pPr>
          </w:p>
        </w:tc>
      </w:tr>
      <w:tr w:rsidR="0065109B" w14:paraId="12AB143A" w14:textId="77777777">
        <w:trPr>
          <w:trHeight w:val="567"/>
        </w:trPr>
        <w:tc>
          <w:tcPr>
            <w:tcW w:w="1470" w:type="dxa"/>
            <w:vAlign w:val="center"/>
          </w:tcPr>
          <w:p w14:paraId="2ABF93FA"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注册地址</w:t>
            </w:r>
          </w:p>
        </w:tc>
        <w:tc>
          <w:tcPr>
            <w:tcW w:w="3675" w:type="dxa"/>
            <w:gridSpan w:val="3"/>
            <w:vAlign w:val="center"/>
          </w:tcPr>
          <w:p w14:paraId="129CB590" w14:textId="77777777" w:rsidR="0065109B" w:rsidRDefault="0065109B">
            <w:pPr>
              <w:spacing w:line="360" w:lineRule="auto"/>
              <w:jc w:val="center"/>
              <w:rPr>
                <w:rFonts w:ascii="宋体" w:hAnsi="宋体" w:cs="宋体"/>
                <w:color w:val="000000"/>
                <w:szCs w:val="21"/>
              </w:rPr>
            </w:pPr>
          </w:p>
        </w:tc>
        <w:tc>
          <w:tcPr>
            <w:tcW w:w="1785" w:type="dxa"/>
            <w:vAlign w:val="center"/>
          </w:tcPr>
          <w:p w14:paraId="20EE23B1"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注册登记号</w:t>
            </w:r>
          </w:p>
        </w:tc>
        <w:tc>
          <w:tcPr>
            <w:tcW w:w="2234" w:type="dxa"/>
            <w:vAlign w:val="center"/>
          </w:tcPr>
          <w:p w14:paraId="6ADBF0A0" w14:textId="77777777" w:rsidR="0065109B" w:rsidRDefault="0065109B">
            <w:pPr>
              <w:spacing w:line="360" w:lineRule="auto"/>
              <w:jc w:val="center"/>
              <w:rPr>
                <w:rFonts w:ascii="宋体" w:hAnsi="宋体" w:cs="宋体"/>
                <w:color w:val="000000"/>
                <w:szCs w:val="21"/>
              </w:rPr>
            </w:pPr>
          </w:p>
        </w:tc>
      </w:tr>
      <w:tr w:rsidR="0065109B" w14:paraId="0428D274" w14:textId="77777777">
        <w:trPr>
          <w:trHeight w:val="567"/>
        </w:trPr>
        <w:tc>
          <w:tcPr>
            <w:tcW w:w="1470" w:type="dxa"/>
            <w:vAlign w:val="center"/>
          </w:tcPr>
          <w:p w14:paraId="4833B057"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经营地址</w:t>
            </w:r>
          </w:p>
        </w:tc>
        <w:tc>
          <w:tcPr>
            <w:tcW w:w="3675" w:type="dxa"/>
            <w:gridSpan w:val="3"/>
            <w:vAlign w:val="center"/>
          </w:tcPr>
          <w:p w14:paraId="0200C716" w14:textId="77777777" w:rsidR="0065109B" w:rsidRDefault="0065109B">
            <w:pPr>
              <w:spacing w:line="360" w:lineRule="auto"/>
              <w:jc w:val="center"/>
              <w:rPr>
                <w:rFonts w:ascii="宋体" w:hAnsi="宋体" w:cs="宋体"/>
                <w:color w:val="000000"/>
                <w:szCs w:val="21"/>
              </w:rPr>
            </w:pPr>
          </w:p>
        </w:tc>
        <w:tc>
          <w:tcPr>
            <w:tcW w:w="1785" w:type="dxa"/>
            <w:vAlign w:val="center"/>
          </w:tcPr>
          <w:p w14:paraId="72E2436C" w14:textId="77777777" w:rsidR="0065109B" w:rsidRDefault="00000000">
            <w:pPr>
              <w:spacing w:line="360" w:lineRule="auto"/>
              <w:jc w:val="center"/>
              <w:rPr>
                <w:rFonts w:ascii="宋体" w:hAnsi="宋体" w:cs="宋体"/>
                <w:color w:val="000000"/>
                <w:spacing w:val="30"/>
                <w:szCs w:val="21"/>
              </w:rPr>
            </w:pPr>
            <w:r>
              <w:rPr>
                <w:rFonts w:ascii="宋体" w:hAnsi="宋体" w:cs="宋体" w:hint="eastAsia"/>
                <w:color w:val="000000"/>
                <w:szCs w:val="21"/>
              </w:rPr>
              <w:t>税务登记证号</w:t>
            </w:r>
          </w:p>
        </w:tc>
        <w:tc>
          <w:tcPr>
            <w:tcW w:w="2234" w:type="dxa"/>
            <w:vAlign w:val="center"/>
          </w:tcPr>
          <w:p w14:paraId="6D417B6C" w14:textId="77777777" w:rsidR="0065109B" w:rsidRDefault="0065109B">
            <w:pPr>
              <w:spacing w:line="360" w:lineRule="auto"/>
              <w:jc w:val="center"/>
              <w:rPr>
                <w:rFonts w:ascii="宋体" w:hAnsi="宋体" w:cs="宋体"/>
                <w:color w:val="000000"/>
                <w:szCs w:val="21"/>
              </w:rPr>
            </w:pPr>
          </w:p>
        </w:tc>
      </w:tr>
      <w:tr w:rsidR="0065109B" w14:paraId="216608E7" w14:textId="77777777">
        <w:trPr>
          <w:trHeight w:val="567"/>
        </w:trPr>
        <w:tc>
          <w:tcPr>
            <w:tcW w:w="1470" w:type="dxa"/>
            <w:vAlign w:val="center"/>
          </w:tcPr>
          <w:p w14:paraId="2D1E5521"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单位性质</w:t>
            </w:r>
          </w:p>
        </w:tc>
        <w:tc>
          <w:tcPr>
            <w:tcW w:w="3675" w:type="dxa"/>
            <w:gridSpan w:val="3"/>
            <w:vAlign w:val="center"/>
          </w:tcPr>
          <w:p w14:paraId="7FB4942C" w14:textId="77777777" w:rsidR="0065109B" w:rsidRDefault="0065109B">
            <w:pPr>
              <w:pStyle w:val="Char10"/>
              <w:spacing w:line="360" w:lineRule="auto"/>
              <w:ind w:left="2160" w:hanging="480"/>
              <w:rPr>
                <w:rFonts w:cs="宋体"/>
                <w:color w:val="000000"/>
                <w:sz w:val="21"/>
                <w:szCs w:val="21"/>
              </w:rPr>
            </w:pPr>
          </w:p>
        </w:tc>
        <w:tc>
          <w:tcPr>
            <w:tcW w:w="1785" w:type="dxa"/>
            <w:vAlign w:val="center"/>
          </w:tcPr>
          <w:p w14:paraId="4DA55D3C" w14:textId="77777777" w:rsidR="0065109B" w:rsidRDefault="00000000">
            <w:pPr>
              <w:spacing w:line="360" w:lineRule="auto"/>
              <w:jc w:val="center"/>
              <w:rPr>
                <w:rFonts w:ascii="宋体" w:hAnsi="宋体" w:cs="宋体"/>
                <w:color w:val="000000"/>
                <w:spacing w:val="34"/>
                <w:szCs w:val="21"/>
              </w:rPr>
            </w:pPr>
            <w:r>
              <w:rPr>
                <w:rFonts w:ascii="宋体" w:hAnsi="宋体" w:cs="宋体" w:hint="eastAsia"/>
                <w:color w:val="000000"/>
                <w:spacing w:val="34"/>
                <w:szCs w:val="21"/>
              </w:rPr>
              <w:t>注册资本</w:t>
            </w:r>
          </w:p>
        </w:tc>
        <w:tc>
          <w:tcPr>
            <w:tcW w:w="2234" w:type="dxa"/>
            <w:vAlign w:val="center"/>
          </w:tcPr>
          <w:p w14:paraId="5BF6AD5F" w14:textId="77777777" w:rsidR="0065109B" w:rsidRDefault="0065109B">
            <w:pPr>
              <w:spacing w:line="360" w:lineRule="auto"/>
              <w:jc w:val="center"/>
              <w:rPr>
                <w:rFonts w:ascii="宋体" w:hAnsi="宋体" w:cs="宋体"/>
                <w:color w:val="000000"/>
                <w:szCs w:val="21"/>
              </w:rPr>
            </w:pPr>
          </w:p>
        </w:tc>
      </w:tr>
      <w:tr w:rsidR="0065109B" w14:paraId="1DE3C26C" w14:textId="77777777">
        <w:trPr>
          <w:trHeight w:val="567"/>
        </w:trPr>
        <w:tc>
          <w:tcPr>
            <w:tcW w:w="1470" w:type="dxa"/>
            <w:vAlign w:val="center"/>
          </w:tcPr>
          <w:p w14:paraId="62705544"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经营范围</w:t>
            </w:r>
          </w:p>
        </w:tc>
        <w:tc>
          <w:tcPr>
            <w:tcW w:w="3675" w:type="dxa"/>
            <w:gridSpan w:val="3"/>
            <w:vAlign w:val="center"/>
          </w:tcPr>
          <w:p w14:paraId="0A83F942" w14:textId="77777777" w:rsidR="0065109B" w:rsidRDefault="0065109B">
            <w:pPr>
              <w:spacing w:line="360" w:lineRule="auto"/>
              <w:jc w:val="center"/>
              <w:rPr>
                <w:rFonts w:ascii="宋体" w:hAnsi="宋体" w:cs="宋体"/>
                <w:color w:val="000000"/>
                <w:szCs w:val="21"/>
              </w:rPr>
            </w:pPr>
          </w:p>
        </w:tc>
        <w:tc>
          <w:tcPr>
            <w:tcW w:w="1785" w:type="dxa"/>
            <w:vAlign w:val="center"/>
          </w:tcPr>
          <w:p w14:paraId="03FE0D81"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营业期限</w:t>
            </w:r>
          </w:p>
        </w:tc>
        <w:tc>
          <w:tcPr>
            <w:tcW w:w="2234" w:type="dxa"/>
            <w:vAlign w:val="center"/>
          </w:tcPr>
          <w:p w14:paraId="4458CE01"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年 月-  年 月</w:t>
            </w:r>
          </w:p>
        </w:tc>
      </w:tr>
      <w:tr w:rsidR="0065109B" w14:paraId="01225517" w14:textId="77777777">
        <w:trPr>
          <w:trHeight w:val="567"/>
        </w:trPr>
        <w:tc>
          <w:tcPr>
            <w:tcW w:w="1470" w:type="dxa"/>
            <w:vAlign w:val="center"/>
          </w:tcPr>
          <w:p w14:paraId="45A67CB4"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资质情况</w:t>
            </w:r>
          </w:p>
        </w:tc>
        <w:tc>
          <w:tcPr>
            <w:tcW w:w="7694" w:type="dxa"/>
            <w:gridSpan w:val="5"/>
            <w:vAlign w:val="center"/>
          </w:tcPr>
          <w:p w14:paraId="1F0AEC92" w14:textId="77777777" w:rsidR="0065109B" w:rsidRDefault="0065109B">
            <w:pPr>
              <w:spacing w:line="360" w:lineRule="auto"/>
              <w:jc w:val="center"/>
              <w:rPr>
                <w:rFonts w:ascii="宋体" w:hAnsi="宋体" w:cs="宋体"/>
                <w:color w:val="000000"/>
                <w:szCs w:val="21"/>
              </w:rPr>
            </w:pPr>
          </w:p>
        </w:tc>
      </w:tr>
      <w:tr w:rsidR="0065109B" w14:paraId="00BB160D" w14:textId="77777777">
        <w:trPr>
          <w:trHeight w:val="567"/>
        </w:trPr>
        <w:tc>
          <w:tcPr>
            <w:tcW w:w="1470" w:type="dxa"/>
            <w:vAlign w:val="center"/>
          </w:tcPr>
          <w:p w14:paraId="1D2701BD"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员工数量</w:t>
            </w:r>
          </w:p>
        </w:tc>
        <w:tc>
          <w:tcPr>
            <w:tcW w:w="7694" w:type="dxa"/>
            <w:gridSpan w:val="5"/>
            <w:vAlign w:val="center"/>
          </w:tcPr>
          <w:p w14:paraId="7C7A73D8" w14:textId="77777777" w:rsidR="0065109B" w:rsidRDefault="00000000">
            <w:pPr>
              <w:spacing w:line="360" w:lineRule="auto"/>
              <w:rPr>
                <w:rFonts w:ascii="宋体" w:hAnsi="宋体" w:cs="宋体"/>
                <w:color w:val="000000"/>
                <w:szCs w:val="21"/>
              </w:rPr>
            </w:pPr>
            <w:r>
              <w:rPr>
                <w:rFonts w:ascii="宋体" w:hAnsi="宋体" w:cs="宋体" w:hint="eastAsia"/>
                <w:color w:val="000000"/>
                <w:szCs w:val="21"/>
              </w:rPr>
              <w:t>共</w:t>
            </w:r>
            <w:r>
              <w:rPr>
                <w:rFonts w:ascii="宋体" w:hAnsi="宋体" w:cs="宋体" w:hint="eastAsia"/>
                <w:color w:val="000000"/>
                <w:szCs w:val="21"/>
                <w:u w:val="single"/>
              </w:rPr>
              <w:t xml:space="preserve">  </w:t>
            </w:r>
            <w:r>
              <w:rPr>
                <w:rFonts w:ascii="宋体" w:hAnsi="宋体" w:cs="宋体" w:hint="eastAsia"/>
                <w:color w:val="000000"/>
                <w:szCs w:val="21"/>
              </w:rPr>
              <w:t>人，其中，高级职称</w:t>
            </w:r>
            <w:r>
              <w:rPr>
                <w:rFonts w:ascii="宋体" w:hAnsi="宋体" w:cs="宋体" w:hint="eastAsia"/>
                <w:color w:val="000000"/>
                <w:szCs w:val="21"/>
                <w:u w:val="single"/>
              </w:rPr>
              <w:t xml:space="preserve">   </w:t>
            </w:r>
            <w:r>
              <w:rPr>
                <w:rFonts w:ascii="宋体" w:hAnsi="宋体" w:cs="宋体" w:hint="eastAsia"/>
                <w:color w:val="000000"/>
                <w:szCs w:val="21"/>
              </w:rPr>
              <w:t>人，中级职称</w:t>
            </w:r>
            <w:r>
              <w:rPr>
                <w:rFonts w:ascii="宋体" w:hAnsi="宋体" w:cs="宋体" w:hint="eastAsia"/>
                <w:color w:val="000000"/>
                <w:szCs w:val="21"/>
                <w:u w:val="single"/>
              </w:rPr>
              <w:t xml:space="preserve">  </w:t>
            </w:r>
            <w:r>
              <w:rPr>
                <w:rFonts w:ascii="宋体" w:hAnsi="宋体" w:cs="宋体" w:hint="eastAsia"/>
                <w:color w:val="000000"/>
                <w:szCs w:val="21"/>
              </w:rPr>
              <w:t>人</w:t>
            </w:r>
          </w:p>
        </w:tc>
      </w:tr>
      <w:tr w:rsidR="0065109B" w14:paraId="7311D873" w14:textId="77777777">
        <w:trPr>
          <w:trHeight w:val="567"/>
        </w:trPr>
        <w:tc>
          <w:tcPr>
            <w:tcW w:w="1470" w:type="dxa"/>
            <w:vAlign w:val="center"/>
          </w:tcPr>
          <w:p w14:paraId="2449B43C"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联系电话</w:t>
            </w:r>
          </w:p>
        </w:tc>
        <w:tc>
          <w:tcPr>
            <w:tcW w:w="3675" w:type="dxa"/>
            <w:gridSpan w:val="3"/>
            <w:vAlign w:val="center"/>
          </w:tcPr>
          <w:p w14:paraId="3A942E86" w14:textId="77777777" w:rsidR="0065109B" w:rsidRDefault="0065109B">
            <w:pPr>
              <w:spacing w:line="360" w:lineRule="auto"/>
              <w:jc w:val="center"/>
              <w:rPr>
                <w:rFonts w:ascii="宋体" w:hAnsi="宋体" w:cs="宋体"/>
                <w:color w:val="000000"/>
                <w:szCs w:val="21"/>
              </w:rPr>
            </w:pPr>
          </w:p>
        </w:tc>
        <w:tc>
          <w:tcPr>
            <w:tcW w:w="1785" w:type="dxa"/>
            <w:vAlign w:val="center"/>
          </w:tcPr>
          <w:p w14:paraId="61C9B005"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传真</w:t>
            </w:r>
          </w:p>
        </w:tc>
        <w:tc>
          <w:tcPr>
            <w:tcW w:w="2234" w:type="dxa"/>
            <w:vAlign w:val="center"/>
          </w:tcPr>
          <w:p w14:paraId="1172902D" w14:textId="77777777" w:rsidR="0065109B" w:rsidRDefault="0065109B">
            <w:pPr>
              <w:spacing w:line="360" w:lineRule="auto"/>
              <w:jc w:val="center"/>
              <w:rPr>
                <w:rFonts w:ascii="宋体" w:hAnsi="宋体" w:cs="宋体"/>
                <w:color w:val="000000"/>
                <w:szCs w:val="21"/>
              </w:rPr>
            </w:pPr>
          </w:p>
        </w:tc>
      </w:tr>
      <w:tr w:rsidR="0065109B" w14:paraId="746D8265" w14:textId="77777777">
        <w:trPr>
          <w:trHeight w:val="612"/>
        </w:trPr>
        <w:tc>
          <w:tcPr>
            <w:tcW w:w="1470" w:type="dxa"/>
            <w:vAlign w:val="center"/>
          </w:tcPr>
          <w:p w14:paraId="0EA9A645"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主要业绩</w:t>
            </w:r>
          </w:p>
        </w:tc>
        <w:tc>
          <w:tcPr>
            <w:tcW w:w="7694" w:type="dxa"/>
            <w:gridSpan w:val="5"/>
            <w:vAlign w:val="center"/>
          </w:tcPr>
          <w:p w14:paraId="1D5C6D86" w14:textId="77777777" w:rsidR="0065109B" w:rsidRDefault="0065109B">
            <w:pPr>
              <w:spacing w:line="360" w:lineRule="auto"/>
              <w:rPr>
                <w:rFonts w:ascii="宋体" w:hAnsi="宋体" w:cs="宋体"/>
                <w:color w:val="000000"/>
                <w:szCs w:val="21"/>
              </w:rPr>
            </w:pPr>
          </w:p>
          <w:p w14:paraId="7DE279F4" w14:textId="77777777" w:rsidR="0065109B" w:rsidRDefault="0065109B">
            <w:pPr>
              <w:spacing w:line="360" w:lineRule="auto"/>
              <w:rPr>
                <w:rFonts w:ascii="宋体" w:hAnsi="宋体" w:cs="宋体"/>
                <w:color w:val="000000"/>
                <w:szCs w:val="21"/>
              </w:rPr>
            </w:pPr>
          </w:p>
        </w:tc>
      </w:tr>
      <w:tr w:rsidR="0065109B" w14:paraId="5F26F471" w14:textId="77777777">
        <w:trPr>
          <w:trHeight w:val="567"/>
        </w:trPr>
        <w:tc>
          <w:tcPr>
            <w:tcW w:w="9164" w:type="dxa"/>
            <w:gridSpan w:val="6"/>
            <w:vAlign w:val="center"/>
          </w:tcPr>
          <w:p w14:paraId="2830472B"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法 定 代 表 人 基 本 情 况</w:t>
            </w:r>
          </w:p>
        </w:tc>
      </w:tr>
      <w:tr w:rsidR="0065109B" w14:paraId="6C2A2AC3" w14:textId="77777777">
        <w:trPr>
          <w:trHeight w:val="567"/>
        </w:trPr>
        <w:tc>
          <w:tcPr>
            <w:tcW w:w="1470" w:type="dxa"/>
            <w:vAlign w:val="center"/>
          </w:tcPr>
          <w:p w14:paraId="747C7940"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姓  名</w:t>
            </w:r>
          </w:p>
        </w:tc>
        <w:tc>
          <w:tcPr>
            <w:tcW w:w="3675" w:type="dxa"/>
            <w:gridSpan w:val="3"/>
            <w:vAlign w:val="center"/>
          </w:tcPr>
          <w:p w14:paraId="66448329" w14:textId="77777777" w:rsidR="0065109B" w:rsidRDefault="0065109B">
            <w:pPr>
              <w:spacing w:line="360" w:lineRule="auto"/>
              <w:jc w:val="center"/>
              <w:rPr>
                <w:rFonts w:ascii="宋体" w:hAnsi="宋体" w:cs="宋体"/>
                <w:color w:val="000000"/>
                <w:szCs w:val="21"/>
              </w:rPr>
            </w:pPr>
          </w:p>
        </w:tc>
        <w:tc>
          <w:tcPr>
            <w:tcW w:w="1785" w:type="dxa"/>
            <w:vAlign w:val="center"/>
          </w:tcPr>
          <w:p w14:paraId="6D689FEC"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身份证号码</w:t>
            </w:r>
          </w:p>
        </w:tc>
        <w:tc>
          <w:tcPr>
            <w:tcW w:w="2234" w:type="dxa"/>
            <w:vAlign w:val="center"/>
          </w:tcPr>
          <w:p w14:paraId="61CC0D61" w14:textId="77777777" w:rsidR="0065109B" w:rsidRDefault="0065109B">
            <w:pPr>
              <w:spacing w:line="360" w:lineRule="auto"/>
              <w:jc w:val="center"/>
              <w:rPr>
                <w:rFonts w:ascii="宋体" w:hAnsi="宋体" w:cs="宋体"/>
                <w:color w:val="000000"/>
                <w:szCs w:val="21"/>
              </w:rPr>
            </w:pPr>
          </w:p>
        </w:tc>
      </w:tr>
      <w:tr w:rsidR="0065109B" w14:paraId="6D21FBAD" w14:textId="77777777">
        <w:trPr>
          <w:trHeight w:val="567"/>
        </w:trPr>
        <w:tc>
          <w:tcPr>
            <w:tcW w:w="1470" w:type="dxa"/>
            <w:vAlign w:val="center"/>
          </w:tcPr>
          <w:p w14:paraId="28B76397"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职  务</w:t>
            </w:r>
          </w:p>
        </w:tc>
        <w:tc>
          <w:tcPr>
            <w:tcW w:w="1680" w:type="dxa"/>
            <w:vAlign w:val="center"/>
          </w:tcPr>
          <w:p w14:paraId="1E746F4D" w14:textId="77777777" w:rsidR="0065109B" w:rsidRDefault="0065109B">
            <w:pPr>
              <w:spacing w:line="360" w:lineRule="auto"/>
              <w:jc w:val="center"/>
              <w:rPr>
                <w:rFonts w:ascii="宋体" w:hAnsi="宋体" w:cs="宋体"/>
                <w:color w:val="000000"/>
                <w:szCs w:val="21"/>
              </w:rPr>
            </w:pPr>
          </w:p>
        </w:tc>
        <w:tc>
          <w:tcPr>
            <w:tcW w:w="1050" w:type="dxa"/>
            <w:vAlign w:val="center"/>
          </w:tcPr>
          <w:p w14:paraId="73DE8F79"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职   称</w:t>
            </w:r>
          </w:p>
        </w:tc>
        <w:tc>
          <w:tcPr>
            <w:tcW w:w="945" w:type="dxa"/>
            <w:vAlign w:val="center"/>
          </w:tcPr>
          <w:p w14:paraId="3C32FF22" w14:textId="77777777" w:rsidR="0065109B" w:rsidRDefault="0065109B">
            <w:pPr>
              <w:spacing w:line="360" w:lineRule="auto"/>
              <w:jc w:val="center"/>
              <w:rPr>
                <w:rFonts w:ascii="宋体" w:hAnsi="宋体" w:cs="宋体"/>
                <w:color w:val="000000"/>
                <w:szCs w:val="21"/>
              </w:rPr>
            </w:pPr>
          </w:p>
        </w:tc>
        <w:tc>
          <w:tcPr>
            <w:tcW w:w="1785" w:type="dxa"/>
            <w:vAlign w:val="center"/>
          </w:tcPr>
          <w:p w14:paraId="0B727DAB" w14:textId="77777777" w:rsidR="0065109B" w:rsidRDefault="00000000">
            <w:pPr>
              <w:spacing w:line="360" w:lineRule="auto"/>
              <w:jc w:val="center"/>
              <w:rPr>
                <w:rFonts w:ascii="宋体" w:hAnsi="宋体" w:cs="宋体"/>
                <w:color w:val="000000"/>
                <w:szCs w:val="21"/>
              </w:rPr>
            </w:pPr>
            <w:r>
              <w:rPr>
                <w:rFonts w:ascii="宋体" w:hAnsi="宋体" w:cs="宋体" w:hint="eastAsia"/>
                <w:color w:val="000000"/>
                <w:szCs w:val="21"/>
              </w:rPr>
              <w:t>学    历</w:t>
            </w:r>
          </w:p>
        </w:tc>
        <w:tc>
          <w:tcPr>
            <w:tcW w:w="2234" w:type="dxa"/>
            <w:vAlign w:val="center"/>
          </w:tcPr>
          <w:p w14:paraId="424BB315" w14:textId="77777777" w:rsidR="0065109B" w:rsidRDefault="0065109B">
            <w:pPr>
              <w:spacing w:line="360" w:lineRule="auto"/>
              <w:jc w:val="center"/>
              <w:rPr>
                <w:rFonts w:ascii="宋体" w:hAnsi="宋体" w:cs="宋体"/>
                <w:color w:val="000000"/>
                <w:szCs w:val="21"/>
              </w:rPr>
            </w:pPr>
          </w:p>
        </w:tc>
      </w:tr>
      <w:tr w:rsidR="0065109B" w14:paraId="483EA8FD" w14:textId="77777777">
        <w:trPr>
          <w:trHeight w:val="603"/>
        </w:trPr>
        <w:tc>
          <w:tcPr>
            <w:tcW w:w="9164" w:type="dxa"/>
            <w:gridSpan w:val="6"/>
          </w:tcPr>
          <w:p w14:paraId="4BC10DE3" w14:textId="77777777" w:rsidR="0065109B" w:rsidRDefault="00000000">
            <w:pPr>
              <w:spacing w:line="360" w:lineRule="auto"/>
              <w:rPr>
                <w:rFonts w:ascii="宋体" w:hAnsi="宋体" w:cs="宋体"/>
                <w:color w:val="000000"/>
                <w:szCs w:val="21"/>
              </w:rPr>
            </w:pPr>
            <w:r>
              <w:rPr>
                <w:rFonts w:ascii="宋体" w:hAnsi="宋体" w:cs="宋体" w:hint="eastAsia"/>
                <w:color w:val="000000"/>
                <w:szCs w:val="21"/>
              </w:rPr>
              <w:t>备注:</w:t>
            </w:r>
          </w:p>
        </w:tc>
      </w:tr>
    </w:tbl>
    <w:p w14:paraId="26E5BE7D" w14:textId="77777777" w:rsidR="0065109B" w:rsidRDefault="00000000">
      <w:pPr>
        <w:spacing w:line="360" w:lineRule="auto"/>
        <w:rPr>
          <w:rFonts w:ascii="宋体" w:hAnsi="宋体" w:cs="宋体"/>
          <w:b/>
          <w:color w:val="000000"/>
          <w:szCs w:val="21"/>
        </w:rPr>
      </w:pPr>
      <w:r>
        <w:rPr>
          <w:rFonts w:ascii="宋体" w:hAnsi="宋体" w:cs="宋体" w:hint="eastAsia"/>
          <w:b/>
          <w:color w:val="000000"/>
          <w:szCs w:val="21"/>
        </w:rPr>
        <w:t>兹证明上述声明是真实、正确的。</w:t>
      </w:r>
    </w:p>
    <w:p w14:paraId="56C98D50" w14:textId="77777777" w:rsidR="0065109B" w:rsidRDefault="0065109B">
      <w:pPr>
        <w:spacing w:line="360" w:lineRule="auto"/>
        <w:rPr>
          <w:rFonts w:ascii="宋体" w:hAnsi="宋体" w:cs="宋体"/>
          <w:b/>
        </w:rPr>
      </w:pPr>
    </w:p>
    <w:p w14:paraId="0D3F0FFB" w14:textId="77777777" w:rsidR="0065109B" w:rsidRDefault="0065109B">
      <w:pPr>
        <w:rPr>
          <w:rFonts w:ascii="宋体" w:hAnsi="宋体" w:cs="宋体"/>
        </w:rPr>
      </w:pPr>
    </w:p>
    <w:p w14:paraId="4754C276" w14:textId="77777777" w:rsidR="0065109B" w:rsidRDefault="00000000">
      <w:pPr>
        <w:spacing w:line="360" w:lineRule="auto"/>
        <w:ind w:firstLineChars="1200" w:firstLine="2520"/>
        <w:rPr>
          <w:rFonts w:ascii="宋体" w:cs="宋体"/>
        </w:rPr>
      </w:pPr>
      <w:r>
        <w:rPr>
          <w:rFonts w:ascii="宋体" w:cs="宋体" w:hint="eastAsia"/>
        </w:rPr>
        <w:t>法定代表人（负责人）或其授权委托人（签字或盖章）：</w:t>
      </w:r>
    </w:p>
    <w:p w14:paraId="19B4FE23" w14:textId="77777777" w:rsidR="0065109B" w:rsidRDefault="00000000">
      <w:pPr>
        <w:spacing w:line="360" w:lineRule="auto"/>
        <w:ind w:firstLineChars="2300" w:firstLine="4830"/>
        <w:rPr>
          <w:rFonts w:ascii="宋体" w:cs="宋体"/>
        </w:rPr>
      </w:pPr>
      <w:r>
        <w:rPr>
          <w:rFonts w:ascii="宋体" w:cs="宋体" w:hint="eastAsia"/>
        </w:rPr>
        <w:t>投标人（盖章）：</w:t>
      </w:r>
    </w:p>
    <w:p w14:paraId="4F865350" w14:textId="77777777" w:rsidR="0065109B" w:rsidRDefault="00000000">
      <w:pPr>
        <w:spacing w:line="360" w:lineRule="auto"/>
        <w:ind w:firstLineChars="600" w:firstLine="1260"/>
        <w:rPr>
          <w:rFonts w:ascii="宋体" w:cs="宋体"/>
        </w:rPr>
      </w:pPr>
      <w:r>
        <w:rPr>
          <w:rFonts w:ascii="宋体" w:cs="宋体" w:hint="eastAsia"/>
        </w:rPr>
        <w:t xml:space="preserve">                                  日期：</w:t>
      </w:r>
    </w:p>
    <w:p w14:paraId="6F3712A7" w14:textId="77777777" w:rsidR="0065109B" w:rsidRDefault="0065109B">
      <w:pPr>
        <w:rPr>
          <w:rFonts w:ascii="宋体" w:hAnsi="宋体" w:cs="宋体"/>
        </w:rPr>
      </w:pPr>
    </w:p>
    <w:p w14:paraId="2ED394C5" w14:textId="77777777" w:rsidR="0065109B" w:rsidRDefault="0065109B">
      <w:pPr>
        <w:spacing w:line="360" w:lineRule="auto"/>
        <w:ind w:firstLineChars="600" w:firstLine="1260"/>
        <w:rPr>
          <w:rFonts w:ascii="宋体" w:hAnsi="宋体" w:cs="宋体"/>
        </w:rPr>
      </w:pPr>
    </w:p>
    <w:p w14:paraId="05FF060A" w14:textId="77777777" w:rsidR="0065109B" w:rsidRDefault="0065109B">
      <w:pPr>
        <w:spacing w:line="360" w:lineRule="auto"/>
        <w:rPr>
          <w:rFonts w:ascii="宋体" w:hAnsi="宋体" w:cs="宋体"/>
          <w:b/>
        </w:rPr>
      </w:pPr>
    </w:p>
    <w:p w14:paraId="23975127" w14:textId="77777777" w:rsidR="0065109B" w:rsidRDefault="00000000">
      <w:pPr>
        <w:spacing w:line="360" w:lineRule="auto"/>
        <w:rPr>
          <w:rFonts w:ascii="宋体" w:hAnsi="宋体" w:cs="宋体"/>
          <w:b/>
        </w:rPr>
      </w:pPr>
      <w:r>
        <w:rPr>
          <w:rFonts w:ascii="宋体" w:hAnsi="宋体" w:cs="宋体"/>
          <w:b/>
        </w:rPr>
        <w:br w:type="page"/>
      </w:r>
      <w:r>
        <w:rPr>
          <w:rFonts w:ascii="宋体" w:hAnsi="宋体" w:cs="宋体" w:hint="eastAsia"/>
          <w:b/>
        </w:rPr>
        <w:lastRenderedPageBreak/>
        <w:t>6.类似业绩情况一览表</w:t>
      </w:r>
    </w:p>
    <w:p w14:paraId="7F10FC63" w14:textId="77777777" w:rsidR="0065109B" w:rsidRDefault="0065109B">
      <w:pPr>
        <w:ind w:firstLineChars="100" w:firstLine="211"/>
        <w:rPr>
          <w:rFonts w:ascii="宋体" w:hAnsi="宋体" w:cs="宋体"/>
          <w:b/>
          <w:bCs/>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65"/>
        <w:gridCol w:w="1686"/>
        <w:gridCol w:w="1686"/>
        <w:gridCol w:w="1687"/>
        <w:gridCol w:w="1686"/>
        <w:gridCol w:w="1687"/>
      </w:tblGrid>
      <w:tr w:rsidR="0065109B" w14:paraId="6B9F442B" w14:textId="77777777">
        <w:trPr>
          <w:trHeight w:val="514"/>
        </w:trPr>
        <w:tc>
          <w:tcPr>
            <w:tcW w:w="465" w:type="dxa"/>
            <w:tcBorders>
              <w:top w:val="single" w:sz="12" w:space="0" w:color="auto"/>
              <w:bottom w:val="double" w:sz="4" w:space="0" w:color="auto"/>
            </w:tcBorders>
            <w:shd w:val="clear" w:color="auto" w:fill="FFFFFF" w:themeFill="background1"/>
            <w:vAlign w:val="center"/>
          </w:tcPr>
          <w:p w14:paraId="49AF5D26" w14:textId="77777777" w:rsidR="0065109B" w:rsidRDefault="00000000">
            <w:pPr>
              <w:adjustRightInd w:val="0"/>
              <w:snapToGrid w:val="0"/>
              <w:ind w:leftChars="-40" w:left="-84" w:rightChars="-51" w:right="-107"/>
              <w:jc w:val="center"/>
              <w:rPr>
                <w:rFonts w:ascii="宋体" w:hAnsi="宋体" w:cs="宋体"/>
              </w:rPr>
            </w:pPr>
            <w:r>
              <w:rPr>
                <w:rFonts w:ascii="宋体" w:hAnsi="宋体" w:cs="宋体" w:hint="eastAsia"/>
              </w:rPr>
              <w:t>序号</w:t>
            </w:r>
          </w:p>
        </w:tc>
        <w:tc>
          <w:tcPr>
            <w:tcW w:w="1686" w:type="dxa"/>
            <w:tcBorders>
              <w:top w:val="single" w:sz="12" w:space="0" w:color="auto"/>
              <w:bottom w:val="double" w:sz="4" w:space="0" w:color="auto"/>
            </w:tcBorders>
            <w:shd w:val="clear" w:color="auto" w:fill="FFFFFF" w:themeFill="background1"/>
            <w:vAlign w:val="center"/>
          </w:tcPr>
          <w:p w14:paraId="679545F5" w14:textId="77777777" w:rsidR="0065109B" w:rsidRDefault="00000000">
            <w:pPr>
              <w:adjustRightInd w:val="0"/>
              <w:snapToGrid w:val="0"/>
              <w:ind w:leftChars="-40" w:left="-84" w:rightChars="-51" w:right="-107"/>
              <w:jc w:val="center"/>
              <w:rPr>
                <w:rFonts w:ascii="宋体" w:hAnsi="宋体" w:cs="宋体"/>
              </w:rPr>
            </w:pPr>
            <w:r>
              <w:rPr>
                <w:rFonts w:ascii="宋体" w:hAnsi="宋体" w:cs="宋体" w:hint="eastAsia"/>
              </w:rPr>
              <w:t>业主名称</w:t>
            </w:r>
          </w:p>
        </w:tc>
        <w:tc>
          <w:tcPr>
            <w:tcW w:w="1686" w:type="dxa"/>
            <w:tcBorders>
              <w:top w:val="single" w:sz="12" w:space="0" w:color="auto"/>
              <w:bottom w:val="double" w:sz="4" w:space="0" w:color="auto"/>
            </w:tcBorders>
            <w:shd w:val="clear" w:color="auto" w:fill="FFFFFF" w:themeFill="background1"/>
            <w:vAlign w:val="center"/>
          </w:tcPr>
          <w:p w14:paraId="64A9A8F6" w14:textId="77777777" w:rsidR="0065109B" w:rsidRDefault="00000000">
            <w:pPr>
              <w:adjustRightInd w:val="0"/>
              <w:snapToGrid w:val="0"/>
              <w:ind w:leftChars="-40" w:left="-84" w:rightChars="-51" w:right="-107"/>
              <w:jc w:val="center"/>
              <w:rPr>
                <w:rFonts w:ascii="宋体" w:hAnsi="宋体" w:cs="宋体"/>
              </w:rPr>
            </w:pPr>
            <w:r>
              <w:rPr>
                <w:rFonts w:ascii="宋体" w:hAnsi="宋体" w:cs="宋体" w:hint="eastAsia"/>
              </w:rPr>
              <w:t>项目名称</w:t>
            </w:r>
          </w:p>
        </w:tc>
        <w:tc>
          <w:tcPr>
            <w:tcW w:w="1687" w:type="dxa"/>
            <w:tcBorders>
              <w:top w:val="single" w:sz="12" w:space="0" w:color="auto"/>
              <w:bottom w:val="double" w:sz="4" w:space="0" w:color="auto"/>
            </w:tcBorders>
            <w:shd w:val="clear" w:color="auto" w:fill="FFFFFF" w:themeFill="background1"/>
            <w:vAlign w:val="center"/>
          </w:tcPr>
          <w:p w14:paraId="5BC3C0DA" w14:textId="77777777" w:rsidR="0065109B" w:rsidRDefault="00000000">
            <w:pPr>
              <w:adjustRightInd w:val="0"/>
              <w:snapToGrid w:val="0"/>
              <w:ind w:leftChars="-40" w:left="-84" w:rightChars="-51" w:right="-107"/>
              <w:jc w:val="center"/>
              <w:rPr>
                <w:rFonts w:ascii="宋体" w:hAnsi="宋体" w:cs="宋体"/>
              </w:rPr>
            </w:pPr>
            <w:r>
              <w:rPr>
                <w:rFonts w:ascii="宋体" w:hAnsi="宋体" w:cs="宋体" w:hint="eastAsia"/>
              </w:rPr>
              <w:t>合同签订日期</w:t>
            </w:r>
          </w:p>
        </w:tc>
        <w:tc>
          <w:tcPr>
            <w:tcW w:w="1686" w:type="dxa"/>
            <w:tcBorders>
              <w:top w:val="single" w:sz="12" w:space="0" w:color="auto"/>
              <w:bottom w:val="double" w:sz="4" w:space="0" w:color="auto"/>
            </w:tcBorders>
            <w:shd w:val="clear" w:color="auto" w:fill="FFFFFF" w:themeFill="background1"/>
            <w:vAlign w:val="center"/>
          </w:tcPr>
          <w:p w14:paraId="7FCA6314" w14:textId="77777777" w:rsidR="0065109B" w:rsidRDefault="00000000">
            <w:pPr>
              <w:adjustRightInd w:val="0"/>
              <w:snapToGrid w:val="0"/>
              <w:ind w:leftChars="-40" w:left="-84" w:rightChars="-51" w:right="-107"/>
              <w:jc w:val="center"/>
              <w:rPr>
                <w:rFonts w:ascii="宋体" w:hAnsi="宋体" w:cs="宋体"/>
              </w:rPr>
            </w:pPr>
            <w:r>
              <w:rPr>
                <w:rFonts w:ascii="宋体" w:hAnsi="宋体" w:cs="宋体" w:hint="eastAsia"/>
              </w:rPr>
              <w:t>合同总价</w:t>
            </w:r>
          </w:p>
        </w:tc>
        <w:tc>
          <w:tcPr>
            <w:tcW w:w="1687" w:type="dxa"/>
            <w:tcBorders>
              <w:top w:val="single" w:sz="12" w:space="0" w:color="auto"/>
              <w:bottom w:val="double" w:sz="4" w:space="0" w:color="auto"/>
            </w:tcBorders>
            <w:shd w:val="clear" w:color="auto" w:fill="FFFFFF" w:themeFill="background1"/>
            <w:vAlign w:val="center"/>
          </w:tcPr>
          <w:p w14:paraId="1247E816" w14:textId="77777777" w:rsidR="0065109B" w:rsidRDefault="00000000">
            <w:pPr>
              <w:adjustRightInd w:val="0"/>
              <w:snapToGrid w:val="0"/>
              <w:ind w:leftChars="-40" w:left="-84" w:rightChars="-51" w:right="-107"/>
              <w:jc w:val="center"/>
              <w:rPr>
                <w:rFonts w:ascii="宋体" w:hAnsi="宋体" w:cs="宋体"/>
              </w:rPr>
            </w:pPr>
            <w:r>
              <w:rPr>
                <w:rFonts w:ascii="宋体" w:hAnsi="宋体" w:cs="宋体" w:hint="eastAsia"/>
              </w:rPr>
              <w:t>业主单位联系人及电话</w:t>
            </w:r>
          </w:p>
        </w:tc>
      </w:tr>
      <w:tr w:rsidR="0065109B" w14:paraId="7329DF71" w14:textId="77777777">
        <w:tc>
          <w:tcPr>
            <w:tcW w:w="465" w:type="dxa"/>
            <w:shd w:val="clear" w:color="auto" w:fill="FFFFFF" w:themeFill="background1"/>
            <w:vAlign w:val="center"/>
          </w:tcPr>
          <w:p w14:paraId="58071DF4" w14:textId="77777777" w:rsidR="0065109B" w:rsidRDefault="00000000">
            <w:pPr>
              <w:jc w:val="center"/>
              <w:rPr>
                <w:rFonts w:ascii="宋体" w:hAnsi="宋体" w:cs="宋体"/>
              </w:rPr>
            </w:pPr>
            <w:r>
              <w:rPr>
                <w:rFonts w:ascii="宋体" w:hAnsi="宋体" w:cs="宋体" w:hint="eastAsia"/>
              </w:rPr>
              <w:t>1</w:t>
            </w:r>
          </w:p>
        </w:tc>
        <w:tc>
          <w:tcPr>
            <w:tcW w:w="1686" w:type="dxa"/>
            <w:shd w:val="clear" w:color="auto" w:fill="FFFFFF" w:themeFill="background1"/>
            <w:vAlign w:val="center"/>
          </w:tcPr>
          <w:p w14:paraId="24150F0E" w14:textId="77777777" w:rsidR="0065109B" w:rsidRDefault="0065109B">
            <w:pPr>
              <w:jc w:val="center"/>
              <w:rPr>
                <w:rFonts w:ascii="宋体" w:hAnsi="宋体" w:cs="宋体"/>
              </w:rPr>
            </w:pPr>
          </w:p>
        </w:tc>
        <w:tc>
          <w:tcPr>
            <w:tcW w:w="1686" w:type="dxa"/>
            <w:shd w:val="clear" w:color="auto" w:fill="FFFFFF" w:themeFill="background1"/>
            <w:vAlign w:val="center"/>
          </w:tcPr>
          <w:p w14:paraId="56EF57C3" w14:textId="77777777" w:rsidR="0065109B" w:rsidRDefault="0065109B">
            <w:pPr>
              <w:jc w:val="center"/>
              <w:rPr>
                <w:rFonts w:ascii="宋体" w:hAnsi="宋体" w:cs="宋体"/>
              </w:rPr>
            </w:pPr>
          </w:p>
        </w:tc>
        <w:tc>
          <w:tcPr>
            <w:tcW w:w="1687" w:type="dxa"/>
            <w:shd w:val="clear" w:color="auto" w:fill="FFFFFF" w:themeFill="background1"/>
            <w:vAlign w:val="center"/>
          </w:tcPr>
          <w:p w14:paraId="3706BF37" w14:textId="77777777" w:rsidR="0065109B" w:rsidRDefault="0065109B">
            <w:pPr>
              <w:jc w:val="center"/>
              <w:rPr>
                <w:rFonts w:ascii="宋体" w:hAnsi="宋体" w:cs="宋体"/>
              </w:rPr>
            </w:pPr>
          </w:p>
        </w:tc>
        <w:tc>
          <w:tcPr>
            <w:tcW w:w="1686" w:type="dxa"/>
            <w:shd w:val="clear" w:color="auto" w:fill="FFFFFF" w:themeFill="background1"/>
            <w:vAlign w:val="center"/>
          </w:tcPr>
          <w:p w14:paraId="18E25FA0" w14:textId="77777777" w:rsidR="0065109B" w:rsidRDefault="0065109B">
            <w:pPr>
              <w:jc w:val="center"/>
              <w:rPr>
                <w:rFonts w:ascii="宋体" w:hAnsi="宋体" w:cs="宋体"/>
              </w:rPr>
            </w:pPr>
          </w:p>
        </w:tc>
        <w:tc>
          <w:tcPr>
            <w:tcW w:w="1687" w:type="dxa"/>
            <w:shd w:val="clear" w:color="auto" w:fill="FFFFFF" w:themeFill="background1"/>
            <w:vAlign w:val="center"/>
          </w:tcPr>
          <w:p w14:paraId="3F7B2AE8" w14:textId="77777777" w:rsidR="0065109B" w:rsidRDefault="0065109B">
            <w:pPr>
              <w:jc w:val="center"/>
              <w:rPr>
                <w:rFonts w:ascii="宋体" w:hAnsi="宋体" w:cs="宋体"/>
              </w:rPr>
            </w:pPr>
          </w:p>
        </w:tc>
      </w:tr>
      <w:tr w:rsidR="0065109B" w14:paraId="63E24F8C" w14:textId="77777777">
        <w:tc>
          <w:tcPr>
            <w:tcW w:w="465" w:type="dxa"/>
            <w:shd w:val="clear" w:color="auto" w:fill="FFFFFF" w:themeFill="background1"/>
            <w:vAlign w:val="center"/>
          </w:tcPr>
          <w:p w14:paraId="286DF819" w14:textId="77777777" w:rsidR="0065109B" w:rsidRDefault="00000000">
            <w:pPr>
              <w:jc w:val="center"/>
              <w:rPr>
                <w:rFonts w:ascii="宋体" w:hAnsi="宋体" w:cs="宋体"/>
              </w:rPr>
            </w:pPr>
            <w:r>
              <w:rPr>
                <w:rFonts w:ascii="宋体" w:hAnsi="宋体" w:cs="宋体" w:hint="eastAsia"/>
              </w:rPr>
              <w:t>2</w:t>
            </w:r>
          </w:p>
        </w:tc>
        <w:tc>
          <w:tcPr>
            <w:tcW w:w="1686" w:type="dxa"/>
            <w:shd w:val="clear" w:color="auto" w:fill="FFFFFF" w:themeFill="background1"/>
            <w:vAlign w:val="center"/>
          </w:tcPr>
          <w:p w14:paraId="1DD3AF46" w14:textId="77777777" w:rsidR="0065109B" w:rsidRDefault="0065109B">
            <w:pPr>
              <w:jc w:val="center"/>
              <w:rPr>
                <w:rFonts w:ascii="宋体" w:hAnsi="宋体" w:cs="宋体"/>
              </w:rPr>
            </w:pPr>
          </w:p>
        </w:tc>
        <w:tc>
          <w:tcPr>
            <w:tcW w:w="1686" w:type="dxa"/>
            <w:shd w:val="clear" w:color="auto" w:fill="FFFFFF" w:themeFill="background1"/>
            <w:vAlign w:val="center"/>
          </w:tcPr>
          <w:p w14:paraId="5CF7E240" w14:textId="77777777" w:rsidR="0065109B" w:rsidRDefault="0065109B">
            <w:pPr>
              <w:jc w:val="center"/>
              <w:rPr>
                <w:rFonts w:ascii="宋体" w:hAnsi="宋体" w:cs="宋体"/>
              </w:rPr>
            </w:pPr>
          </w:p>
        </w:tc>
        <w:tc>
          <w:tcPr>
            <w:tcW w:w="1687" w:type="dxa"/>
            <w:shd w:val="clear" w:color="auto" w:fill="FFFFFF" w:themeFill="background1"/>
            <w:vAlign w:val="center"/>
          </w:tcPr>
          <w:p w14:paraId="2CAF9894" w14:textId="77777777" w:rsidR="0065109B" w:rsidRDefault="0065109B">
            <w:pPr>
              <w:jc w:val="center"/>
              <w:rPr>
                <w:rFonts w:ascii="宋体" w:hAnsi="宋体" w:cs="宋体"/>
              </w:rPr>
            </w:pPr>
          </w:p>
        </w:tc>
        <w:tc>
          <w:tcPr>
            <w:tcW w:w="1686" w:type="dxa"/>
            <w:shd w:val="clear" w:color="auto" w:fill="FFFFFF" w:themeFill="background1"/>
            <w:vAlign w:val="center"/>
          </w:tcPr>
          <w:p w14:paraId="677D2BBF" w14:textId="77777777" w:rsidR="0065109B" w:rsidRDefault="0065109B">
            <w:pPr>
              <w:jc w:val="center"/>
              <w:rPr>
                <w:rFonts w:ascii="宋体" w:hAnsi="宋体" w:cs="宋体"/>
              </w:rPr>
            </w:pPr>
          </w:p>
        </w:tc>
        <w:tc>
          <w:tcPr>
            <w:tcW w:w="1687" w:type="dxa"/>
            <w:shd w:val="clear" w:color="auto" w:fill="FFFFFF" w:themeFill="background1"/>
            <w:vAlign w:val="center"/>
          </w:tcPr>
          <w:p w14:paraId="48043140" w14:textId="77777777" w:rsidR="0065109B" w:rsidRDefault="0065109B">
            <w:pPr>
              <w:jc w:val="center"/>
              <w:rPr>
                <w:rFonts w:ascii="宋体" w:hAnsi="宋体" w:cs="宋体"/>
              </w:rPr>
            </w:pPr>
          </w:p>
        </w:tc>
      </w:tr>
      <w:tr w:rsidR="0065109B" w14:paraId="78FAC050" w14:textId="77777777">
        <w:tc>
          <w:tcPr>
            <w:tcW w:w="465" w:type="dxa"/>
            <w:shd w:val="clear" w:color="auto" w:fill="FFFFFF" w:themeFill="background1"/>
            <w:vAlign w:val="center"/>
          </w:tcPr>
          <w:p w14:paraId="7C128BE4" w14:textId="77777777" w:rsidR="0065109B" w:rsidRDefault="00000000">
            <w:pPr>
              <w:rPr>
                <w:rFonts w:ascii="宋体" w:hAnsi="宋体" w:cs="宋体"/>
              </w:rPr>
            </w:pPr>
            <w:r>
              <w:rPr>
                <w:rFonts w:ascii="宋体" w:hAnsi="宋体" w:cs="宋体" w:hint="eastAsia"/>
              </w:rPr>
              <w:t>…</w:t>
            </w:r>
          </w:p>
        </w:tc>
        <w:tc>
          <w:tcPr>
            <w:tcW w:w="1686" w:type="dxa"/>
            <w:shd w:val="clear" w:color="auto" w:fill="FFFFFF" w:themeFill="background1"/>
            <w:vAlign w:val="center"/>
          </w:tcPr>
          <w:p w14:paraId="6E8DA874" w14:textId="77777777" w:rsidR="0065109B" w:rsidRDefault="0065109B">
            <w:pPr>
              <w:jc w:val="center"/>
              <w:rPr>
                <w:rFonts w:ascii="宋体" w:hAnsi="宋体" w:cs="宋体"/>
              </w:rPr>
            </w:pPr>
          </w:p>
        </w:tc>
        <w:tc>
          <w:tcPr>
            <w:tcW w:w="1686" w:type="dxa"/>
            <w:shd w:val="clear" w:color="auto" w:fill="FFFFFF" w:themeFill="background1"/>
            <w:vAlign w:val="center"/>
          </w:tcPr>
          <w:p w14:paraId="4B846972" w14:textId="77777777" w:rsidR="0065109B" w:rsidRDefault="0065109B">
            <w:pPr>
              <w:jc w:val="center"/>
              <w:rPr>
                <w:rFonts w:ascii="宋体" w:hAnsi="宋体" w:cs="宋体"/>
              </w:rPr>
            </w:pPr>
          </w:p>
        </w:tc>
        <w:tc>
          <w:tcPr>
            <w:tcW w:w="1687" w:type="dxa"/>
            <w:shd w:val="clear" w:color="auto" w:fill="FFFFFF" w:themeFill="background1"/>
            <w:vAlign w:val="center"/>
          </w:tcPr>
          <w:p w14:paraId="31CE0545" w14:textId="77777777" w:rsidR="0065109B" w:rsidRDefault="0065109B">
            <w:pPr>
              <w:jc w:val="center"/>
              <w:rPr>
                <w:rFonts w:ascii="宋体" w:hAnsi="宋体" w:cs="宋体"/>
              </w:rPr>
            </w:pPr>
          </w:p>
        </w:tc>
        <w:tc>
          <w:tcPr>
            <w:tcW w:w="1686" w:type="dxa"/>
            <w:shd w:val="clear" w:color="auto" w:fill="FFFFFF" w:themeFill="background1"/>
            <w:vAlign w:val="center"/>
          </w:tcPr>
          <w:p w14:paraId="47ACED26" w14:textId="77777777" w:rsidR="0065109B" w:rsidRDefault="0065109B">
            <w:pPr>
              <w:jc w:val="center"/>
              <w:rPr>
                <w:rFonts w:ascii="宋体" w:hAnsi="宋体" w:cs="宋体"/>
              </w:rPr>
            </w:pPr>
          </w:p>
        </w:tc>
        <w:tc>
          <w:tcPr>
            <w:tcW w:w="1687" w:type="dxa"/>
            <w:shd w:val="clear" w:color="auto" w:fill="FFFFFF" w:themeFill="background1"/>
            <w:vAlign w:val="center"/>
          </w:tcPr>
          <w:p w14:paraId="5012B6C7" w14:textId="77777777" w:rsidR="0065109B" w:rsidRDefault="0065109B">
            <w:pPr>
              <w:jc w:val="center"/>
              <w:rPr>
                <w:rFonts w:ascii="宋体" w:hAnsi="宋体" w:cs="宋体"/>
              </w:rPr>
            </w:pPr>
          </w:p>
        </w:tc>
      </w:tr>
    </w:tbl>
    <w:p w14:paraId="46B0BCF7" w14:textId="77777777" w:rsidR="0065109B" w:rsidRDefault="00000000">
      <w:pPr>
        <w:adjustRightInd w:val="0"/>
        <w:snapToGrid w:val="0"/>
        <w:spacing w:line="360" w:lineRule="auto"/>
        <w:ind w:leftChars="-67" w:left="-141"/>
        <w:rPr>
          <w:rFonts w:ascii="宋体" w:hAnsi="宋体" w:cs="宋体"/>
          <w:szCs w:val="21"/>
        </w:rPr>
      </w:pPr>
      <w:r>
        <w:rPr>
          <w:rFonts w:ascii="宋体" w:hAnsi="宋体" w:cs="宋体" w:hint="eastAsia"/>
          <w:bCs/>
        </w:rPr>
        <w:t>备注：</w:t>
      </w:r>
      <w:r>
        <w:rPr>
          <w:rFonts w:ascii="宋体" w:hAnsi="宋体" w:cs="宋体" w:hint="eastAsia"/>
          <w:spacing w:val="4"/>
        </w:rPr>
        <w:t>根据</w:t>
      </w:r>
      <w:r>
        <w:rPr>
          <w:rFonts w:ascii="宋体" w:hAnsi="宋体" w:cs="宋体" w:hint="eastAsia"/>
          <w:szCs w:val="21"/>
        </w:rPr>
        <w:t>评分标准的要求提交相应资料。</w:t>
      </w:r>
    </w:p>
    <w:p w14:paraId="054E2BF9" w14:textId="77777777" w:rsidR="0065109B" w:rsidRDefault="0065109B">
      <w:pPr>
        <w:adjustRightInd w:val="0"/>
        <w:snapToGrid w:val="0"/>
        <w:spacing w:line="360" w:lineRule="auto"/>
        <w:ind w:leftChars="-67" w:left="-141"/>
        <w:rPr>
          <w:rFonts w:ascii="宋体" w:hAnsi="宋体" w:cs="宋体"/>
          <w:szCs w:val="21"/>
        </w:rPr>
      </w:pPr>
    </w:p>
    <w:p w14:paraId="22F99393" w14:textId="77777777" w:rsidR="0065109B" w:rsidRDefault="00000000">
      <w:pPr>
        <w:adjustRightInd w:val="0"/>
        <w:snapToGrid w:val="0"/>
        <w:spacing w:line="360" w:lineRule="auto"/>
        <w:ind w:leftChars="-67" w:left="-141" w:firstLineChars="100" w:firstLine="211"/>
        <w:rPr>
          <w:rFonts w:ascii="宋体" w:hAnsi="宋体" w:cs="宋体"/>
          <w:szCs w:val="21"/>
        </w:rPr>
      </w:pPr>
      <w:r>
        <w:rPr>
          <w:rFonts w:ascii="宋体" w:hAnsi="宋体" w:cs="宋体" w:hint="eastAsia"/>
          <w:b/>
        </w:rPr>
        <w:t>7.评分标准或采购文件需要提供的证明材料（结合采购需求及评标细则自行编制）；</w:t>
      </w:r>
    </w:p>
    <w:p w14:paraId="5B9F3702" w14:textId="77777777" w:rsidR="0065109B" w:rsidRDefault="0065109B">
      <w:pPr>
        <w:spacing w:line="360" w:lineRule="auto"/>
        <w:rPr>
          <w:rFonts w:ascii="宋体" w:hAnsi="宋体" w:cs="宋体"/>
        </w:rPr>
      </w:pPr>
    </w:p>
    <w:p w14:paraId="060E21F2" w14:textId="77777777" w:rsidR="0065109B" w:rsidRDefault="00000000">
      <w:pPr>
        <w:spacing w:line="360" w:lineRule="auto"/>
        <w:rPr>
          <w:b/>
          <w:bCs/>
        </w:rPr>
      </w:pPr>
      <w:r>
        <w:rPr>
          <w:rFonts w:hint="eastAsia"/>
          <w:b/>
          <w:bCs/>
        </w:rPr>
        <w:t>8.</w:t>
      </w:r>
      <w:r>
        <w:rPr>
          <w:rFonts w:hint="eastAsia"/>
          <w:b/>
          <w:bCs/>
        </w:rPr>
        <w:t>投标人认为有必要提供的其他资料。</w:t>
      </w:r>
    </w:p>
    <w:p w14:paraId="6738E8B3" w14:textId="77777777" w:rsidR="0065109B" w:rsidRDefault="0065109B">
      <w:pPr>
        <w:spacing w:line="360" w:lineRule="auto"/>
        <w:rPr>
          <w:rFonts w:ascii="宋体" w:hAnsi="宋体" w:cs="宋体"/>
        </w:rPr>
      </w:pPr>
    </w:p>
    <w:p w14:paraId="0D44062E" w14:textId="77777777" w:rsidR="0065109B" w:rsidRDefault="0065109B">
      <w:pPr>
        <w:spacing w:line="360" w:lineRule="auto"/>
        <w:rPr>
          <w:rFonts w:ascii="宋体" w:hAnsi="宋体" w:cs="宋体"/>
        </w:rPr>
      </w:pPr>
    </w:p>
    <w:p w14:paraId="05ADBC73" w14:textId="77777777" w:rsidR="0065109B" w:rsidRDefault="00000000">
      <w:pPr>
        <w:spacing w:line="360" w:lineRule="auto"/>
        <w:rPr>
          <w:rFonts w:ascii="宋体" w:hAnsi="宋体" w:cs="宋体"/>
        </w:rPr>
      </w:pPr>
      <w:r>
        <w:rPr>
          <w:rFonts w:ascii="宋体" w:hAnsi="宋体" w:cs="宋体"/>
        </w:rPr>
        <w:br w:type="page"/>
      </w:r>
      <w:r>
        <w:rPr>
          <w:rFonts w:ascii="宋体" w:hAnsi="宋体" w:cs="宋体" w:hint="eastAsia"/>
        </w:rPr>
        <w:lastRenderedPageBreak/>
        <w:t>三、报价文件内容包括但不限于以下内容：</w:t>
      </w:r>
    </w:p>
    <w:p w14:paraId="752341EB" w14:textId="77777777" w:rsidR="0065109B" w:rsidRDefault="00000000">
      <w:pPr>
        <w:spacing w:line="360" w:lineRule="auto"/>
        <w:rPr>
          <w:rFonts w:ascii="宋体" w:hAnsi="宋体" w:cs="宋体"/>
        </w:rPr>
      </w:pPr>
      <w:r>
        <w:rPr>
          <w:rFonts w:ascii="宋体" w:hAnsi="宋体" w:cs="宋体" w:hint="eastAsia"/>
        </w:rPr>
        <w:t xml:space="preserve">1.投标函（格式见附件）； </w:t>
      </w:r>
    </w:p>
    <w:p w14:paraId="64A4D2C6" w14:textId="77777777" w:rsidR="0065109B" w:rsidRDefault="00000000">
      <w:pPr>
        <w:spacing w:line="360" w:lineRule="auto"/>
        <w:rPr>
          <w:rFonts w:ascii="宋体" w:hAnsi="宋体" w:cs="宋体"/>
        </w:rPr>
      </w:pPr>
      <w:r>
        <w:rPr>
          <w:rFonts w:ascii="宋体" w:hAnsi="宋体" w:cs="宋体" w:hint="eastAsia"/>
        </w:rPr>
        <w:t>2.开标一览表（格式见附件）；</w:t>
      </w:r>
    </w:p>
    <w:p w14:paraId="2236E041" w14:textId="77777777" w:rsidR="0065109B" w:rsidRDefault="00000000">
      <w:pPr>
        <w:spacing w:line="360" w:lineRule="auto"/>
        <w:rPr>
          <w:rFonts w:ascii="宋体" w:hAnsi="宋体" w:cs="宋体"/>
        </w:rPr>
      </w:pPr>
      <w:r>
        <w:rPr>
          <w:rFonts w:ascii="宋体" w:hAnsi="宋体" w:cs="宋体" w:hint="eastAsia"/>
        </w:rPr>
        <w:t>3.投标报价明细表（格式见附件）；</w:t>
      </w:r>
    </w:p>
    <w:p w14:paraId="2E45EDCA" w14:textId="77777777" w:rsidR="0065109B" w:rsidRDefault="00000000">
      <w:pPr>
        <w:spacing w:line="360" w:lineRule="auto"/>
        <w:rPr>
          <w:rFonts w:ascii="宋体" w:hAnsi="宋体" w:cs="宋体"/>
        </w:rPr>
      </w:pPr>
      <w:r>
        <w:rPr>
          <w:rFonts w:ascii="宋体" w:hAnsi="宋体" w:cs="宋体" w:hint="eastAsia"/>
        </w:rPr>
        <w:t>4.中小企业声明函（如有，格式见附件）；</w:t>
      </w:r>
    </w:p>
    <w:p w14:paraId="4BC01F7F" w14:textId="77777777" w:rsidR="0065109B" w:rsidRDefault="00000000">
      <w:pPr>
        <w:spacing w:line="360" w:lineRule="auto"/>
        <w:rPr>
          <w:rFonts w:ascii="宋体" w:hAnsi="宋体" w:cs="宋体"/>
          <w:szCs w:val="21"/>
        </w:rPr>
      </w:pPr>
      <w:r>
        <w:rPr>
          <w:rFonts w:ascii="宋体" w:hAnsi="宋体" w:cs="宋体" w:hint="eastAsia"/>
          <w:color w:val="000000"/>
          <w:szCs w:val="21"/>
        </w:rPr>
        <w:t>5.残疾人福利性单位声明函</w:t>
      </w:r>
      <w:r>
        <w:rPr>
          <w:rFonts w:ascii="宋体" w:hAnsi="宋体" w:cs="宋体" w:hint="eastAsia"/>
          <w:szCs w:val="21"/>
        </w:rPr>
        <w:t>（如有，格式见附件）。</w:t>
      </w:r>
    </w:p>
    <w:p w14:paraId="24851F0F" w14:textId="77777777" w:rsidR="0065109B" w:rsidRDefault="00000000">
      <w:pPr>
        <w:rPr>
          <w:rFonts w:ascii="宋体" w:hAnsi="宋体" w:cs="宋体"/>
        </w:rPr>
      </w:pPr>
      <w:r>
        <w:rPr>
          <w:rFonts w:ascii="宋体" w:hAnsi="宋体" w:cs="宋体"/>
        </w:rPr>
        <w:br w:type="page"/>
      </w:r>
      <w:r>
        <w:rPr>
          <w:rFonts w:ascii="宋体" w:hAnsi="宋体" w:cs="宋体" w:hint="eastAsia"/>
          <w:b/>
          <w:bCs/>
        </w:rPr>
        <w:lastRenderedPageBreak/>
        <w:t>1.投标函格式</w:t>
      </w:r>
    </w:p>
    <w:p w14:paraId="220546B6" w14:textId="77777777" w:rsidR="0065109B" w:rsidRDefault="00000000">
      <w:pPr>
        <w:jc w:val="center"/>
        <w:rPr>
          <w:b/>
          <w:sz w:val="32"/>
          <w:szCs w:val="32"/>
        </w:rPr>
      </w:pPr>
      <w:r>
        <w:rPr>
          <w:rFonts w:hint="eastAsia"/>
          <w:b/>
          <w:sz w:val="32"/>
          <w:szCs w:val="32"/>
        </w:rPr>
        <w:t>投</w:t>
      </w:r>
      <w:r>
        <w:rPr>
          <w:rFonts w:hint="eastAsia"/>
          <w:b/>
          <w:sz w:val="32"/>
          <w:szCs w:val="32"/>
        </w:rPr>
        <w:t xml:space="preserve"> </w:t>
      </w:r>
      <w:r>
        <w:rPr>
          <w:rFonts w:hint="eastAsia"/>
          <w:b/>
          <w:sz w:val="32"/>
          <w:szCs w:val="32"/>
        </w:rPr>
        <w:t>标</w:t>
      </w:r>
      <w:r>
        <w:rPr>
          <w:rFonts w:hint="eastAsia"/>
          <w:b/>
          <w:sz w:val="32"/>
          <w:szCs w:val="32"/>
        </w:rPr>
        <w:t xml:space="preserve"> </w:t>
      </w:r>
      <w:r>
        <w:rPr>
          <w:rFonts w:hint="eastAsia"/>
          <w:b/>
          <w:sz w:val="32"/>
          <w:szCs w:val="32"/>
        </w:rPr>
        <w:t>函</w:t>
      </w:r>
    </w:p>
    <w:p w14:paraId="3F7679CD" w14:textId="77777777" w:rsidR="0065109B" w:rsidRDefault="0065109B"/>
    <w:p w14:paraId="3F2B8477" w14:textId="77777777" w:rsidR="0065109B" w:rsidRDefault="00000000">
      <w:r>
        <w:rPr>
          <w:rFonts w:hint="eastAsia"/>
        </w:rPr>
        <w:t>致：</w:t>
      </w:r>
      <w:r>
        <w:rPr>
          <w:rFonts w:hint="eastAsia"/>
          <w:u w:val="single"/>
        </w:rPr>
        <w:t xml:space="preserve">                            </w:t>
      </w:r>
      <w:r>
        <w:rPr>
          <w:rFonts w:hint="eastAsia"/>
        </w:rPr>
        <w:t>（采购单位名称）：</w:t>
      </w:r>
    </w:p>
    <w:p w14:paraId="03859EA7" w14:textId="77777777" w:rsidR="0065109B" w:rsidRDefault="0065109B"/>
    <w:p w14:paraId="382422D8" w14:textId="77777777" w:rsidR="0065109B" w:rsidRDefault="00000000">
      <w:pPr>
        <w:spacing w:line="360" w:lineRule="auto"/>
        <w:ind w:firstLineChars="200" w:firstLine="420"/>
      </w:pPr>
      <w:r>
        <w:rPr>
          <w:rFonts w:hint="eastAsia"/>
        </w:rPr>
        <w:t>根据贵方为</w:t>
      </w:r>
      <w:r>
        <w:rPr>
          <w:rFonts w:hint="eastAsia"/>
          <w:u w:val="single"/>
        </w:rPr>
        <w:t xml:space="preserve">                                                     </w:t>
      </w:r>
      <w:r>
        <w:rPr>
          <w:rFonts w:hint="eastAsia"/>
        </w:rPr>
        <w:t>项目的采购公告</w:t>
      </w:r>
      <w:r>
        <w:rPr>
          <w:rFonts w:hint="eastAsia"/>
        </w:rPr>
        <w:t>/</w:t>
      </w:r>
      <w:r>
        <w:rPr>
          <w:rFonts w:hint="eastAsia"/>
        </w:rPr>
        <w:t>投标邀请书（项目编号：</w:t>
      </w:r>
      <w:r>
        <w:rPr>
          <w:rFonts w:hint="eastAsia"/>
          <w:u w:val="single"/>
        </w:rPr>
        <w:t xml:space="preserve">          </w:t>
      </w:r>
      <w:r>
        <w:rPr>
          <w:rFonts w:hint="eastAsia"/>
        </w:rPr>
        <w:t>），授权代表</w:t>
      </w:r>
      <w:r>
        <w:rPr>
          <w:rFonts w:hint="eastAsia"/>
          <w:u w:val="single"/>
        </w:rPr>
        <w:t xml:space="preserve">                    </w:t>
      </w:r>
      <w:r>
        <w:rPr>
          <w:rFonts w:hint="eastAsia"/>
        </w:rPr>
        <w:t>（全名）经正式授权并代表投标人</w:t>
      </w:r>
      <w:r>
        <w:rPr>
          <w:rFonts w:hint="eastAsia"/>
          <w:u w:val="single"/>
        </w:rPr>
        <w:t xml:space="preserve">                              </w:t>
      </w:r>
      <w:r>
        <w:rPr>
          <w:rFonts w:hint="eastAsia"/>
        </w:rPr>
        <w:t>（投标人名称）提交电子投标文件。</w:t>
      </w:r>
    </w:p>
    <w:p w14:paraId="5D597875" w14:textId="77777777" w:rsidR="0065109B" w:rsidRDefault="00000000">
      <w:pPr>
        <w:spacing w:line="360" w:lineRule="auto"/>
      </w:pPr>
      <w:r>
        <w:rPr>
          <w:rFonts w:hint="eastAsia"/>
        </w:rPr>
        <w:t>据此函，签名代表宣布同意如下：</w:t>
      </w:r>
    </w:p>
    <w:p w14:paraId="4C6EFEFD" w14:textId="77777777" w:rsidR="0065109B" w:rsidRDefault="00000000">
      <w:pPr>
        <w:spacing w:line="360" w:lineRule="auto"/>
        <w:ind w:firstLineChars="200" w:firstLine="420"/>
      </w:pPr>
      <w:r>
        <w:rPr>
          <w:rFonts w:hint="eastAsia"/>
        </w:rPr>
        <w:t>1.</w:t>
      </w:r>
      <w:r>
        <w:rPr>
          <w:rFonts w:hint="eastAsia"/>
        </w:rPr>
        <w:t>投标人已详细审查全部“采购文件”，包括修改文件（如有的话）以及全部参考资料和有关附件，已经了解我方对于采购文件、采购过程、采购结果有依法进行询问、质疑、投诉的权利及相关渠道和要求。</w:t>
      </w:r>
    </w:p>
    <w:p w14:paraId="59390B9F" w14:textId="77777777" w:rsidR="0065109B" w:rsidRDefault="00000000">
      <w:pPr>
        <w:spacing w:line="360" w:lineRule="auto"/>
        <w:ind w:firstLineChars="200" w:firstLine="420"/>
      </w:pPr>
      <w:r>
        <w:rPr>
          <w:rFonts w:hint="eastAsia"/>
        </w:rPr>
        <w:t>2.</w:t>
      </w:r>
      <w:r>
        <w:rPr>
          <w:rFonts w:hint="eastAsia"/>
        </w:rPr>
        <w:t>投标人在投标之前已经与贵方进行了充分的沟通，完全理解并接受采购文件的各项规定和要求，对采购文件的合理性、合法性不再有异议。</w:t>
      </w:r>
    </w:p>
    <w:p w14:paraId="7C7FB92F" w14:textId="77777777" w:rsidR="0065109B" w:rsidRDefault="00000000">
      <w:pPr>
        <w:spacing w:line="360" w:lineRule="auto"/>
        <w:ind w:firstLineChars="200" w:firstLine="420"/>
      </w:pPr>
      <w:r>
        <w:rPr>
          <w:rFonts w:hint="eastAsia"/>
        </w:rPr>
        <w:t>3.</w:t>
      </w:r>
      <w:r>
        <w:rPr>
          <w:rFonts w:hint="eastAsia"/>
        </w:rPr>
        <w:t>本投标自开标日起有效期为</w:t>
      </w:r>
      <w:r>
        <w:rPr>
          <w:rFonts w:hint="eastAsia"/>
          <w:u w:val="single"/>
        </w:rPr>
        <w:t xml:space="preserve">     </w:t>
      </w:r>
      <w:r>
        <w:rPr>
          <w:rFonts w:hint="eastAsia"/>
        </w:rPr>
        <w:t>日。</w:t>
      </w:r>
    </w:p>
    <w:p w14:paraId="4AF04BE4" w14:textId="77777777" w:rsidR="0065109B" w:rsidRDefault="00000000">
      <w:pPr>
        <w:spacing w:line="360" w:lineRule="auto"/>
        <w:ind w:firstLineChars="200" w:firstLine="420"/>
      </w:pPr>
      <w:r>
        <w:rPr>
          <w:rFonts w:hint="eastAsia"/>
        </w:rPr>
        <w:t>4.</w:t>
      </w:r>
      <w:r>
        <w:rPr>
          <w:rFonts w:hint="eastAsia"/>
        </w:rPr>
        <w:t>如中标，本投标文件至本项目合同履行完毕止均保持有效，本投标人将按“采购文件”及政府采购法律、法规的规定履行合同责任和义务。</w:t>
      </w:r>
    </w:p>
    <w:p w14:paraId="7F9C4191" w14:textId="77777777" w:rsidR="0065109B" w:rsidRDefault="00000000">
      <w:pPr>
        <w:spacing w:line="360" w:lineRule="auto"/>
        <w:ind w:firstLineChars="200" w:firstLine="420"/>
      </w:pPr>
      <w:r>
        <w:rPr>
          <w:rFonts w:hint="eastAsia"/>
        </w:rPr>
        <w:t>5.</w:t>
      </w:r>
      <w:r>
        <w:rPr>
          <w:rFonts w:hint="eastAsia"/>
        </w:rPr>
        <w:t>投标人同意按照贵方要求提供与投标有关的一切数据或资料。</w:t>
      </w:r>
    </w:p>
    <w:p w14:paraId="288C4C6A" w14:textId="77777777" w:rsidR="0065109B" w:rsidRDefault="00000000">
      <w:pPr>
        <w:spacing w:line="360" w:lineRule="auto"/>
        <w:ind w:firstLineChars="200" w:firstLine="420"/>
      </w:pPr>
      <w:r>
        <w:rPr>
          <w:rFonts w:hint="eastAsia"/>
        </w:rPr>
        <w:t>6.</w:t>
      </w:r>
      <w:r>
        <w:rPr>
          <w:rFonts w:hint="eastAsia"/>
        </w:rPr>
        <w:t>与本投标有关的一切正式往来信函请寄：</w:t>
      </w:r>
    </w:p>
    <w:p w14:paraId="295C5859" w14:textId="77777777" w:rsidR="0065109B" w:rsidRDefault="0065109B">
      <w:pPr>
        <w:spacing w:line="360" w:lineRule="auto"/>
      </w:pPr>
    </w:p>
    <w:p w14:paraId="56B62001" w14:textId="77777777" w:rsidR="0065109B" w:rsidRDefault="00000000">
      <w:pPr>
        <w:spacing w:line="360" w:lineRule="auto"/>
        <w:rPr>
          <w:u w:val="single"/>
        </w:rPr>
      </w:pPr>
      <w:r>
        <w:rPr>
          <w:rFonts w:hint="eastAsia"/>
        </w:rPr>
        <w:t>地址：</w:t>
      </w:r>
      <w:r>
        <w:rPr>
          <w:rFonts w:hint="eastAsia"/>
          <w:u w:val="single"/>
        </w:rPr>
        <w:t xml:space="preserve">                   </w:t>
      </w:r>
      <w:r>
        <w:rPr>
          <w:rFonts w:hint="eastAsia"/>
        </w:rPr>
        <w:t xml:space="preserve">   </w:t>
      </w:r>
      <w:r>
        <w:rPr>
          <w:rFonts w:hint="eastAsia"/>
        </w:rPr>
        <w:t>邮编：</w:t>
      </w:r>
      <w:r>
        <w:rPr>
          <w:rFonts w:hint="eastAsia"/>
          <w:u w:val="single"/>
        </w:rPr>
        <w:t xml:space="preserve">            </w:t>
      </w:r>
      <w:r>
        <w:rPr>
          <w:rFonts w:hint="eastAsia"/>
        </w:rPr>
        <w:t xml:space="preserve">  </w:t>
      </w:r>
      <w:r>
        <w:rPr>
          <w:rFonts w:hint="eastAsia"/>
        </w:rPr>
        <w:t>电话：</w:t>
      </w:r>
      <w:r>
        <w:rPr>
          <w:rFonts w:hint="eastAsia"/>
          <w:u w:val="single"/>
        </w:rPr>
        <w:t xml:space="preserve">                 </w:t>
      </w:r>
    </w:p>
    <w:p w14:paraId="23F69FC1" w14:textId="77777777" w:rsidR="0065109B" w:rsidRDefault="00000000">
      <w:pPr>
        <w:spacing w:line="360" w:lineRule="auto"/>
      </w:pPr>
      <w:r>
        <w:rPr>
          <w:rFonts w:hint="eastAsia"/>
        </w:rPr>
        <w:t>传真：</w:t>
      </w:r>
      <w:r>
        <w:rPr>
          <w:rFonts w:hint="eastAsia"/>
          <w:u w:val="single"/>
        </w:rPr>
        <w:t xml:space="preserve">            </w:t>
      </w:r>
      <w:r>
        <w:rPr>
          <w:rFonts w:hint="eastAsia"/>
        </w:rPr>
        <w:t xml:space="preserve"> </w:t>
      </w:r>
      <w:r>
        <w:rPr>
          <w:rFonts w:hint="eastAsia"/>
        </w:rPr>
        <w:t>投标人代表姓名：</w:t>
      </w:r>
      <w:r>
        <w:rPr>
          <w:rFonts w:hint="eastAsia"/>
          <w:u w:val="single"/>
        </w:rPr>
        <w:t xml:space="preserve">               </w:t>
      </w:r>
      <w:r>
        <w:rPr>
          <w:rFonts w:hint="eastAsia"/>
        </w:rPr>
        <w:t>职务：</w:t>
      </w:r>
      <w:r>
        <w:rPr>
          <w:rFonts w:hint="eastAsia"/>
          <w:u w:val="single"/>
        </w:rPr>
        <w:t xml:space="preserve">             </w:t>
      </w:r>
    </w:p>
    <w:p w14:paraId="475B7D57" w14:textId="77777777" w:rsidR="0065109B" w:rsidRDefault="00000000">
      <w:pPr>
        <w:spacing w:line="360" w:lineRule="auto"/>
      </w:pPr>
      <w:r>
        <w:rPr>
          <w:rFonts w:hint="eastAsia"/>
        </w:rPr>
        <w:t>投标人名称</w:t>
      </w:r>
      <w:r>
        <w:rPr>
          <w:rFonts w:hint="eastAsia"/>
        </w:rPr>
        <w:t>(</w:t>
      </w:r>
      <w:r>
        <w:rPr>
          <w:rFonts w:hint="eastAsia"/>
        </w:rPr>
        <w:t>公章</w:t>
      </w:r>
      <w:r>
        <w:rPr>
          <w:rFonts w:hint="eastAsia"/>
        </w:rPr>
        <w:t>)</w:t>
      </w:r>
      <w:r>
        <w:rPr>
          <w:rFonts w:hint="eastAsia"/>
        </w:rPr>
        <w:t>：</w:t>
      </w:r>
      <w:r>
        <w:rPr>
          <w:rFonts w:hint="eastAsia"/>
          <w:u w:val="single"/>
        </w:rPr>
        <w:t xml:space="preserve">                                           </w:t>
      </w:r>
      <w:r>
        <w:rPr>
          <w:rFonts w:hint="eastAsia"/>
        </w:rPr>
        <w:t xml:space="preserve"> </w:t>
      </w:r>
    </w:p>
    <w:p w14:paraId="1BE43E5C" w14:textId="77777777" w:rsidR="0065109B" w:rsidRDefault="00000000">
      <w:pPr>
        <w:spacing w:line="360" w:lineRule="auto"/>
      </w:pPr>
      <w:r>
        <w:rPr>
          <w:rFonts w:hint="eastAsia"/>
        </w:rPr>
        <w:t>开户银行：</w:t>
      </w:r>
      <w:r>
        <w:rPr>
          <w:rFonts w:hint="eastAsia"/>
          <w:u w:val="single"/>
        </w:rPr>
        <w:t xml:space="preserve">                        </w:t>
      </w:r>
      <w:r>
        <w:rPr>
          <w:rFonts w:hint="eastAsia"/>
        </w:rPr>
        <w:t xml:space="preserve"> </w:t>
      </w:r>
      <w:r>
        <w:rPr>
          <w:rFonts w:hint="eastAsia"/>
        </w:rPr>
        <w:t>银行帐号：</w:t>
      </w:r>
      <w:r>
        <w:rPr>
          <w:rFonts w:hint="eastAsia"/>
          <w:u w:val="single"/>
        </w:rPr>
        <w:t xml:space="preserve">                     </w:t>
      </w:r>
    </w:p>
    <w:p w14:paraId="1E391B67" w14:textId="77777777" w:rsidR="0065109B" w:rsidRDefault="00000000">
      <w:pPr>
        <w:spacing w:line="360" w:lineRule="auto"/>
      </w:pPr>
      <w:r>
        <w:rPr>
          <w:rFonts w:hint="eastAsia"/>
        </w:rPr>
        <w:t>法定代表人或授权代表签名：</w:t>
      </w:r>
      <w:r>
        <w:rPr>
          <w:rFonts w:hint="eastAsia"/>
          <w:u w:val="single"/>
        </w:rPr>
        <w:t xml:space="preserve">                  </w:t>
      </w:r>
    </w:p>
    <w:p w14:paraId="0FDCF8F1" w14:textId="77777777" w:rsidR="0065109B" w:rsidRDefault="0065109B">
      <w:pPr>
        <w:spacing w:line="360" w:lineRule="auto"/>
      </w:pPr>
    </w:p>
    <w:p w14:paraId="2B46E3B5" w14:textId="77777777" w:rsidR="0065109B" w:rsidRDefault="00000000">
      <w:pPr>
        <w:spacing w:line="360" w:lineRule="auto"/>
        <w:ind w:firstLineChars="3100" w:firstLine="6510"/>
      </w:pPr>
      <w:r>
        <w:rPr>
          <w:rFonts w:hint="eastAsia"/>
        </w:rPr>
        <w:t>日</w:t>
      </w:r>
      <w:r>
        <w:rPr>
          <w:rFonts w:hint="eastAsia"/>
        </w:rPr>
        <w:t xml:space="preserve">  </w:t>
      </w:r>
      <w:r>
        <w:rPr>
          <w:rFonts w:hint="eastAsia"/>
        </w:rPr>
        <w:t>期：</w:t>
      </w:r>
      <w:r>
        <w:rPr>
          <w:rFonts w:hint="eastAsia"/>
        </w:rPr>
        <w:t xml:space="preserve">   </w:t>
      </w:r>
    </w:p>
    <w:p w14:paraId="599A6C65" w14:textId="77777777" w:rsidR="0065109B" w:rsidRDefault="0065109B"/>
    <w:p w14:paraId="143D5023" w14:textId="77777777" w:rsidR="0065109B" w:rsidRDefault="00000000">
      <w:r>
        <w:rPr>
          <w:rFonts w:hint="eastAsia"/>
        </w:rPr>
        <w:br w:type="page"/>
      </w:r>
      <w:r>
        <w:rPr>
          <w:rFonts w:hint="eastAsia"/>
          <w:b/>
          <w:bCs/>
        </w:rPr>
        <w:lastRenderedPageBreak/>
        <w:t>2.</w:t>
      </w:r>
      <w:r>
        <w:rPr>
          <w:rFonts w:hint="eastAsia"/>
          <w:b/>
          <w:bCs/>
        </w:rPr>
        <w:t>开标一览表格式</w:t>
      </w:r>
    </w:p>
    <w:p w14:paraId="0F380258" w14:textId="77777777" w:rsidR="0065109B" w:rsidRDefault="0065109B">
      <w:pPr>
        <w:jc w:val="center"/>
        <w:rPr>
          <w:b/>
          <w:sz w:val="32"/>
          <w:szCs w:val="32"/>
        </w:rPr>
      </w:pPr>
    </w:p>
    <w:p w14:paraId="72BEA336" w14:textId="77777777" w:rsidR="0065109B" w:rsidRDefault="00000000">
      <w:pPr>
        <w:jc w:val="center"/>
        <w:rPr>
          <w:b/>
          <w:sz w:val="32"/>
          <w:szCs w:val="32"/>
        </w:rPr>
      </w:pPr>
      <w:r>
        <w:rPr>
          <w:rFonts w:hint="eastAsia"/>
          <w:b/>
          <w:sz w:val="32"/>
          <w:szCs w:val="32"/>
        </w:rPr>
        <w:t>开标一览表</w:t>
      </w:r>
    </w:p>
    <w:p w14:paraId="16884621" w14:textId="77777777" w:rsidR="0065109B" w:rsidRDefault="00000000">
      <w:pPr>
        <w:spacing w:line="500" w:lineRule="exact"/>
        <w:ind w:firstLine="472"/>
        <w:jc w:val="left"/>
        <w:rPr>
          <w:rFonts w:ascii="宋体"/>
          <w:bCs/>
          <w:szCs w:val="21"/>
          <w:lang w:val="zh-CN"/>
        </w:rPr>
      </w:pPr>
      <w:r>
        <w:rPr>
          <w:rFonts w:ascii="宋体" w:hint="eastAsia"/>
          <w:bCs/>
          <w:szCs w:val="21"/>
          <w:lang w:val="zh-CN"/>
        </w:rPr>
        <w:t>项目名称：</w:t>
      </w:r>
    </w:p>
    <w:p w14:paraId="04F72F0B" w14:textId="77777777" w:rsidR="0065109B" w:rsidRDefault="00000000">
      <w:pPr>
        <w:spacing w:line="500" w:lineRule="exact"/>
        <w:ind w:firstLine="472"/>
        <w:jc w:val="left"/>
        <w:rPr>
          <w:rFonts w:ascii="宋体"/>
          <w:bCs/>
          <w:szCs w:val="21"/>
          <w:u w:val="single"/>
          <w:lang w:val="zh-CN"/>
        </w:rPr>
      </w:pPr>
      <w:r>
        <w:rPr>
          <w:rFonts w:ascii="宋体" w:hint="eastAsia"/>
          <w:bCs/>
          <w:szCs w:val="21"/>
          <w:lang w:val="zh-CN"/>
        </w:rPr>
        <w:t>项目编号：</w:t>
      </w:r>
    </w:p>
    <w:p w14:paraId="19D45E50" w14:textId="77777777" w:rsidR="0065109B" w:rsidRDefault="00000000">
      <w:pPr>
        <w:spacing w:line="500" w:lineRule="exact"/>
        <w:ind w:firstLine="472"/>
        <w:jc w:val="right"/>
        <w:rPr>
          <w:rFonts w:ascii="宋体"/>
          <w:bCs/>
          <w:szCs w:val="21"/>
          <w:lang w:val="zh-CN"/>
        </w:rPr>
      </w:pPr>
      <w:r>
        <w:rPr>
          <w:rFonts w:ascii="宋体" w:hint="eastAsia"/>
          <w:szCs w:val="21"/>
          <w:lang w:val="zh-CN"/>
        </w:rPr>
        <w:t>单位：元（人民币）</w:t>
      </w: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461"/>
        <w:gridCol w:w="992"/>
        <w:gridCol w:w="3119"/>
        <w:gridCol w:w="2126"/>
      </w:tblGrid>
      <w:tr w:rsidR="0065109B" w14:paraId="70B2EF3F" w14:textId="77777777">
        <w:trPr>
          <w:trHeight w:val="511"/>
        </w:trPr>
        <w:tc>
          <w:tcPr>
            <w:tcW w:w="766" w:type="dxa"/>
            <w:vAlign w:val="center"/>
          </w:tcPr>
          <w:p w14:paraId="0332E813" w14:textId="77777777" w:rsidR="0065109B" w:rsidRDefault="00000000">
            <w:pPr>
              <w:pStyle w:val="a"/>
              <w:widowControl w:val="0"/>
              <w:numPr>
                <w:ilvl w:val="0"/>
                <w:numId w:val="0"/>
              </w:numPr>
              <w:spacing w:afterLines="0" w:line="400" w:lineRule="exact"/>
              <w:jc w:val="center"/>
              <w:rPr>
                <w:rFonts w:ascii="宋体" w:hAnsi="宋体"/>
                <w:sz w:val="21"/>
                <w:szCs w:val="21"/>
              </w:rPr>
            </w:pPr>
            <w:r>
              <w:rPr>
                <w:rFonts w:ascii="宋体" w:hAnsi="宋体" w:hint="eastAsia"/>
                <w:sz w:val="21"/>
                <w:szCs w:val="21"/>
              </w:rPr>
              <w:t>序号</w:t>
            </w:r>
          </w:p>
        </w:tc>
        <w:tc>
          <w:tcPr>
            <w:tcW w:w="2461" w:type="dxa"/>
            <w:vAlign w:val="center"/>
          </w:tcPr>
          <w:p w14:paraId="52FDDF8B" w14:textId="77777777" w:rsidR="0065109B" w:rsidRDefault="00000000">
            <w:pPr>
              <w:pStyle w:val="a"/>
              <w:widowControl w:val="0"/>
              <w:numPr>
                <w:ilvl w:val="0"/>
                <w:numId w:val="0"/>
              </w:numPr>
              <w:spacing w:afterLines="0" w:line="400" w:lineRule="exact"/>
              <w:jc w:val="center"/>
              <w:rPr>
                <w:rFonts w:ascii="宋体" w:hAnsi="宋体"/>
                <w:sz w:val="21"/>
                <w:szCs w:val="21"/>
              </w:rPr>
            </w:pPr>
            <w:r>
              <w:rPr>
                <w:rFonts w:ascii="宋体" w:hAnsi="宋体" w:hint="eastAsia"/>
                <w:sz w:val="21"/>
                <w:szCs w:val="21"/>
              </w:rPr>
              <w:t>项目名称</w:t>
            </w:r>
          </w:p>
        </w:tc>
        <w:tc>
          <w:tcPr>
            <w:tcW w:w="992" w:type="dxa"/>
            <w:vAlign w:val="center"/>
          </w:tcPr>
          <w:p w14:paraId="7075ABA4" w14:textId="77777777" w:rsidR="0065109B" w:rsidRDefault="00000000">
            <w:pPr>
              <w:pStyle w:val="a"/>
              <w:widowControl w:val="0"/>
              <w:numPr>
                <w:ilvl w:val="0"/>
                <w:numId w:val="0"/>
              </w:numPr>
              <w:spacing w:afterLines="0" w:line="400" w:lineRule="exact"/>
              <w:jc w:val="center"/>
              <w:rPr>
                <w:rFonts w:ascii="宋体" w:hAnsi="宋体"/>
                <w:sz w:val="21"/>
                <w:szCs w:val="21"/>
              </w:rPr>
            </w:pPr>
            <w:r>
              <w:rPr>
                <w:rFonts w:ascii="宋体" w:hAnsi="宋体" w:hint="eastAsia"/>
                <w:sz w:val="21"/>
                <w:szCs w:val="21"/>
              </w:rPr>
              <w:t>数量</w:t>
            </w:r>
          </w:p>
        </w:tc>
        <w:tc>
          <w:tcPr>
            <w:tcW w:w="3119" w:type="dxa"/>
            <w:vAlign w:val="center"/>
          </w:tcPr>
          <w:p w14:paraId="6D46A2BE" w14:textId="77777777" w:rsidR="0065109B" w:rsidRDefault="00000000">
            <w:pPr>
              <w:pStyle w:val="a"/>
              <w:widowControl w:val="0"/>
              <w:numPr>
                <w:ilvl w:val="0"/>
                <w:numId w:val="0"/>
              </w:numPr>
              <w:spacing w:afterLines="0" w:line="400" w:lineRule="exact"/>
              <w:jc w:val="center"/>
              <w:rPr>
                <w:rFonts w:ascii="宋体" w:hAnsi="宋体"/>
                <w:sz w:val="21"/>
                <w:szCs w:val="21"/>
              </w:rPr>
            </w:pPr>
            <w:r>
              <w:rPr>
                <w:rFonts w:ascii="宋体" w:hAnsi="宋体" w:hint="eastAsia"/>
                <w:sz w:val="21"/>
                <w:szCs w:val="21"/>
              </w:rPr>
              <w:t>投标报价</w:t>
            </w:r>
          </w:p>
        </w:tc>
        <w:tc>
          <w:tcPr>
            <w:tcW w:w="2126" w:type="dxa"/>
          </w:tcPr>
          <w:p w14:paraId="49DE5014" w14:textId="77777777" w:rsidR="0065109B" w:rsidRDefault="00000000">
            <w:pPr>
              <w:pStyle w:val="a"/>
              <w:widowControl w:val="0"/>
              <w:numPr>
                <w:ilvl w:val="0"/>
                <w:numId w:val="0"/>
              </w:numPr>
              <w:spacing w:afterLines="0" w:line="400" w:lineRule="exact"/>
              <w:jc w:val="center"/>
              <w:rPr>
                <w:rFonts w:ascii="宋体" w:hAnsi="宋体"/>
                <w:sz w:val="21"/>
                <w:szCs w:val="21"/>
              </w:rPr>
            </w:pPr>
            <w:r>
              <w:rPr>
                <w:rFonts w:ascii="宋体" w:hAnsi="宋体" w:hint="eastAsia"/>
                <w:sz w:val="21"/>
                <w:szCs w:val="21"/>
              </w:rPr>
              <w:t>备注</w:t>
            </w:r>
          </w:p>
        </w:tc>
      </w:tr>
      <w:tr w:rsidR="0065109B" w14:paraId="165E488D" w14:textId="77777777">
        <w:trPr>
          <w:trHeight w:val="709"/>
        </w:trPr>
        <w:tc>
          <w:tcPr>
            <w:tcW w:w="766" w:type="dxa"/>
            <w:vAlign w:val="center"/>
          </w:tcPr>
          <w:p w14:paraId="1B9137E1" w14:textId="77777777" w:rsidR="0065109B" w:rsidRDefault="00000000">
            <w:pPr>
              <w:pStyle w:val="a"/>
              <w:widowControl w:val="0"/>
              <w:numPr>
                <w:ilvl w:val="0"/>
                <w:numId w:val="0"/>
              </w:numPr>
              <w:spacing w:afterLines="0" w:line="400" w:lineRule="exact"/>
              <w:jc w:val="center"/>
              <w:rPr>
                <w:rFonts w:ascii="宋体" w:hAnsi="宋体"/>
                <w:sz w:val="21"/>
                <w:szCs w:val="21"/>
              </w:rPr>
            </w:pPr>
            <w:r>
              <w:rPr>
                <w:rFonts w:ascii="宋体" w:hAnsi="宋体" w:hint="eastAsia"/>
                <w:sz w:val="21"/>
                <w:szCs w:val="21"/>
              </w:rPr>
              <w:t>1</w:t>
            </w:r>
          </w:p>
        </w:tc>
        <w:tc>
          <w:tcPr>
            <w:tcW w:w="2461" w:type="dxa"/>
            <w:vAlign w:val="center"/>
          </w:tcPr>
          <w:p w14:paraId="2D196D1C" w14:textId="77777777" w:rsidR="0065109B" w:rsidRDefault="0065109B">
            <w:pPr>
              <w:pStyle w:val="a"/>
              <w:widowControl w:val="0"/>
              <w:numPr>
                <w:ilvl w:val="0"/>
                <w:numId w:val="0"/>
              </w:numPr>
              <w:spacing w:afterLines="0" w:line="400" w:lineRule="exact"/>
              <w:jc w:val="center"/>
              <w:rPr>
                <w:rFonts w:ascii="宋体" w:hAnsi="宋体"/>
                <w:sz w:val="21"/>
                <w:szCs w:val="21"/>
              </w:rPr>
            </w:pPr>
          </w:p>
        </w:tc>
        <w:tc>
          <w:tcPr>
            <w:tcW w:w="992" w:type="dxa"/>
            <w:vAlign w:val="center"/>
          </w:tcPr>
          <w:p w14:paraId="437B91C1" w14:textId="77777777" w:rsidR="0065109B" w:rsidRDefault="00000000">
            <w:pPr>
              <w:pStyle w:val="a"/>
              <w:widowControl w:val="0"/>
              <w:numPr>
                <w:ilvl w:val="0"/>
                <w:numId w:val="0"/>
              </w:numPr>
              <w:spacing w:afterLines="0" w:line="400" w:lineRule="exact"/>
              <w:jc w:val="center"/>
              <w:rPr>
                <w:rFonts w:ascii="宋体" w:hAnsi="宋体"/>
                <w:sz w:val="21"/>
                <w:szCs w:val="21"/>
              </w:rPr>
            </w:pPr>
            <w:r>
              <w:rPr>
                <w:rFonts w:ascii="宋体" w:hAnsi="宋体"/>
                <w:sz w:val="21"/>
                <w:szCs w:val="21"/>
              </w:rPr>
              <w:t>1批</w:t>
            </w:r>
          </w:p>
        </w:tc>
        <w:tc>
          <w:tcPr>
            <w:tcW w:w="3119" w:type="dxa"/>
            <w:vAlign w:val="center"/>
          </w:tcPr>
          <w:p w14:paraId="769376FF" w14:textId="77777777" w:rsidR="0065109B" w:rsidRDefault="00000000">
            <w:pPr>
              <w:pStyle w:val="a"/>
              <w:widowControl w:val="0"/>
              <w:numPr>
                <w:ilvl w:val="0"/>
                <w:numId w:val="0"/>
              </w:numPr>
              <w:spacing w:afterLines="0" w:line="400" w:lineRule="exact"/>
              <w:jc w:val="right"/>
              <w:rPr>
                <w:rFonts w:ascii="宋体" w:hAnsi="宋体"/>
                <w:sz w:val="21"/>
                <w:szCs w:val="21"/>
              </w:rPr>
            </w:pPr>
            <w:r>
              <w:rPr>
                <w:rFonts w:ascii="宋体" w:hAnsi="宋体" w:hint="eastAsia"/>
                <w:sz w:val="21"/>
                <w:szCs w:val="21"/>
              </w:rPr>
              <w:t>元</w:t>
            </w:r>
          </w:p>
        </w:tc>
        <w:tc>
          <w:tcPr>
            <w:tcW w:w="2126" w:type="dxa"/>
          </w:tcPr>
          <w:p w14:paraId="12490555" w14:textId="77777777" w:rsidR="0065109B" w:rsidRDefault="0065109B">
            <w:pPr>
              <w:pStyle w:val="a"/>
              <w:widowControl w:val="0"/>
              <w:numPr>
                <w:ilvl w:val="0"/>
                <w:numId w:val="0"/>
              </w:numPr>
              <w:spacing w:afterLines="0" w:line="400" w:lineRule="exact"/>
              <w:jc w:val="center"/>
              <w:rPr>
                <w:rFonts w:ascii="宋体" w:hAnsi="宋体"/>
                <w:sz w:val="21"/>
                <w:szCs w:val="21"/>
              </w:rPr>
            </w:pPr>
          </w:p>
        </w:tc>
      </w:tr>
      <w:tr w:rsidR="0065109B" w14:paraId="6062C1D3" w14:textId="77777777">
        <w:trPr>
          <w:trHeight w:val="542"/>
        </w:trPr>
        <w:tc>
          <w:tcPr>
            <w:tcW w:w="9464" w:type="dxa"/>
            <w:gridSpan w:val="5"/>
            <w:vAlign w:val="center"/>
          </w:tcPr>
          <w:p w14:paraId="3A120551" w14:textId="77777777" w:rsidR="0065109B" w:rsidRDefault="00000000">
            <w:pPr>
              <w:spacing w:line="360" w:lineRule="auto"/>
              <w:jc w:val="left"/>
              <w:rPr>
                <w:rFonts w:ascii="宋体" w:hAnsi="宋体" w:cs="Arial"/>
                <w:szCs w:val="21"/>
              </w:rPr>
            </w:pPr>
            <w:r>
              <w:rPr>
                <w:rFonts w:ascii="宋体" w:hAnsi="宋体" w:cs="Arial" w:hint="eastAsia"/>
                <w:szCs w:val="21"/>
              </w:rPr>
              <w:t>投标总价（大写）：</w:t>
            </w:r>
          </w:p>
        </w:tc>
      </w:tr>
    </w:tbl>
    <w:p w14:paraId="47B2ADD8" w14:textId="77777777" w:rsidR="0065109B" w:rsidRDefault="0065109B">
      <w:pPr>
        <w:spacing w:line="360" w:lineRule="auto"/>
      </w:pPr>
    </w:p>
    <w:p w14:paraId="2CC40A6A" w14:textId="77777777" w:rsidR="0065109B" w:rsidRDefault="00000000">
      <w:pPr>
        <w:spacing w:line="360" w:lineRule="auto"/>
      </w:pPr>
      <w:r>
        <w:rPr>
          <w:rFonts w:hint="eastAsia"/>
        </w:rPr>
        <w:t>注：</w:t>
      </w:r>
      <w:r>
        <w:rPr>
          <w:rFonts w:hint="eastAsia"/>
        </w:rPr>
        <w:t>1</w:t>
      </w:r>
      <w:r>
        <w:rPr>
          <w:rFonts w:hint="eastAsia"/>
        </w:rPr>
        <w:t>、报价一经涂改，应在涂改处加盖单位公章或者由法定代表人或授权委托人签名或盖章，否</w:t>
      </w:r>
    </w:p>
    <w:p w14:paraId="77D06144" w14:textId="77777777" w:rsidR="0065109B" w:rsidRDefault="00000000">
      <w:pPr>
        <w:spacing w:line="360" w:lineRule="auto"/>
      </w:pPr>
      <w:r>
        <w:rPr>
          <w:rFonts w:hint="eastAsia"/>
        </w:rPr>
        <w:t>则其投标作无效标处理。</w:t>
      </w:r>
    </w:p>
    <w:p w14:paraId="103068F7" w14:textId="77777777" w:rsidR="0065109B" w:rsidRDefault="00000000">
      <w:pPr>
        <w:spacing w:line="360" w:lineRule="auto"/>
        <w:ind w:firstLineChars="200" w:firstLine="420"/>
      </w:pPr>
      <w:r>
        <w:t>2</w:t>
      </w:r>
      <w:r>
        <w:rPr>
          <w:rFonts w:hint="eastAsia"/>
        </w:rPr>
        <w:t>、以上报价应与“投标报价明细表”中的“投标总价”相一致。</w:t>
      </w:r>
    </w:p>
    <w:p w14:paraId="2C377791" w14:textId="77777777" w:rsidR="0065109B" w:rsidRDefault="0065109B">
      <w:pPr>
        <w:spacing w:line="360" w:lineRule="auto"/>
      </w:pPr>
    </w:p>
    <w:p w14:paraId="66F2B31D" w14:textId="77777777" w:rsidR="0065109B" w:rsidRDefault="00000000">
      <w:pPr>
        <w:spacing w:line="360" w:lineRule="auto"/>
        <w:ind w:firstLineChars="1200" w:firstLine="2520"/>
        <w:rPr>
          <w:rFonts w:ascii="宋体" w:cs="宋体"/>
        </w:rPr>
      </w:pPr>
      <w:r>
        <w:rPr>
          <w:rFonts w:ascii="宋体" w:cs="宋体" w:hint="eastAsia"/>
        </w:rPr>
        <w:t>法定代表人（负责人）或其授权委托人（签字或盖章）：</w:t>
      </w:r>
    </w:p>
    <w:p w14:paraId="07CE5DA5" w14:textId="77777777" w:rsidR="0065109B" w:rsidRDefault="00000000">
      <w:pPr>
        <w:spacing w:line="360" w:lineRule="auto"/>
        <w:ind w:firstLineChars="2300" w:firstLine="4830"/>
        <w:rPr>
          <w:rFonts w:ascii="宋体" w:cs="宋体"/>
        </w:rPr>
      </w:pPr>
      <w:r>
        <w:rPr>
          <w:rFonts w:ascii="宋体" w:cs="宋体" w:hint="eastAsia"/>
        </w:rPr>
        <w:t>投标人（盖章）：</w:t>
      </w:r>
    </w:p>
    <w:p w14:paraId="12EB2AF5" w14:textId="77777777" w:rsidR="0065109B" w:rsidRDefault="00000000">
      <w:pPr>
        <w:ind w:leftChars="-85" w:left="-178"/>
        <w:jc w:val="left"/>
      </w:pPr>
      <w:r>
        <w:rPr>
          <w:rFonts w:ascii="宋体" w:cs="宋体" w:hint="eastAsia"/>
        </w:rPr>
        <w:t xml:space="preserve">                                                日期：</w:t>
      </w:r>
    </w:p>
    <w:p w14:paraId="62DBAC54" w14:textId="77777777" w:rsidR="0065109B" w:rsidRDefault="0065109B">
      <w:pPr>
        <w:spacing w:line="360" w:lineRule="auto"/>
        <w:jc w:val="left"/>
      </w:pPr>
    </w:p>
    <w:p w14:paraId="206EFC9E" w14:textId="77777777" w:rsidR="0065109B" w:rsidRDefault="0065109B">
      <w:pPr>
        <w:jc w:val="center"/>
      </w:pPr>
    </w:p>
    <w:p w14:paraId="5CDDF4AA" w14:textId="77777777" w:rsidR="0065109B" w:rsidRDefault="00000000">
      <w:r>
        <w:rPr>
          <w:rFonts w:hint="eastAsia"/>
        </w:rPr>
        <w:br w:type="page"/>
      </w:r>
      <w:r>
        <w:rPr>
          <w:rFonts w:hint="eastAsia"/>
          <w:b/>
          <w:bCs/>
        </w:rPr>
        <w:lastRenderedPageBreak/>
        <w:t>3.</w:t>
      </w:r>
      <w:r>
        <w:rPr>
          <w:rFonts w:hint="eastAsia"/>
          <w:b/>
          <w:bCs/>
        </w:rPr>
        <w:t>投标报价明细表格式</w:t>
      </w:r>
    </w:p>
    <w:p w14:paraId="4A001199" w14:textId="77777777" w:rsidR="0065109B" w:rsidRDefault="00000000">
      <w:pPr>
        <w:spacing w:line="360" w:lineRule="auto"/>
        <w:ind w:firstLine="471"/>
        <w:jc w:val="center"/>
        <w:rPr>
          <w:b/>
          <w:sz w:val="32"/>
          <w:szCs w:val="32"/>
        </w:rPr>
      </w:pPr>
      <w:r>
        <w:rPr>
          <w:rFonts w:hint="eastAsia"/>
          <w:b/>
          <w:sz w:val="32"/>
          <w:szCs w:val="32"/>
        </w:rPr>
        <w:t>投标报价明细表</w:t>
      </w:r>
    </w:p>
    <w:p w14:paraId="7FAFED60" w14:textId="77777777" w:rsidR="0065109B" w:rsidRDefault="00000000">
      <w:pPr>
        <w:spacing w:line="360" w:lineRule="auto"/>
        <w:ind w:firstLine="471"/>
        <w:jc w:val="left"/>
        <w:rPr>
          <w:rFonts w:ascii="宋体"/>
          <w:bCs/>
          <w:szCs w:val="21"/>
          <w:lang w:val="zh-CN"/>
        </w:rPr>
      </w:pPr>
      <w:r>
        <w:rPr>
          <w:rFonts w:ascii="宋体" w:hint="eastAsia"/>
          <w:bCs/>
          <w:szCs w:val="21"/>
          <w:lang w:val="zh-CN"/>
        </w:rPr>
        <w:t>项目名称：</w:t>
      </w:r>
    </w:p>
    <w:p w14:paraId="1B327111" w14:textId="77777777" w:rsidR="0065109B" w:rsidRDefault="00000000">
      <w:pPr>
        <w:spacing w:line="360" w:lineRule="auto"/>
        <w:ind w:firstLine="471"/>
        <w:jc w:val="left"/>
        <w:rPr>
          <w:rFonts w:ascii="宋体"/>
          <w:bCs/>
          <w:szCs w:val="21"/>
          <w:lang w:val="zh-CN"/>
        </w:rPr>
      </w:pPr>
      <w:r>
        <w:rPr>
          <w:rFonts w:ascii="宋体" w:hint="eastAsia"/>
          <w:bCs/>
          <w:szCs w:val="21"/>
          <w:lang w:val="zh-CN"/>
        </w:rPr>
        <w:t>项目编号：</w:t>
      </w:r>
    </w:p>
    <w:p w14:paraId="79284FF2" w14:textId="77777777" w:rsidR="0065109B" w:rsidRDefault="00000000">
      <w:pPr>
        <w:spacing w:line="500" w:lineRule="exact"/>
        <w:ind w:firstLine="472"/>
        <w:jc w:val="right"/>
        <w:rPr>
          <w:lang w:val="zh-CN"/>
        </w:rPr>
      </w:pPr>
      <w:r>
        <w:rPr>
          <w:rFonts w:ascii="宋体" w:hint="eastAsia"/>
          <w:szCs w:val="21"/>
          <w:lang w:val="zh-CN"/>
        </w:rPr>
        <w:t>单位：元（人民币）</w:t>
      </w:r>
    </w:p>
    <w:tbl>
      <w:tblPr>
        <w:tblStyle w:val="aff1"/>
        <w:tblW w:w="0" w:type="auto"/>
        <w:tblLook w:val="04A0" w:firstRow="1" w:lastRow="0" w:firstColumn="1" w:lastColumn="0" w:noHBand="0" w:noVBand="1"/>
      </w:tblPr>
      <w:tblGrid>
        <w:gridCol w:w="1311"/>
        <w:gridCol w:w="1311"/>
        <w:gridCol w:w="1310"/>
        <w:gridCol w:w="1591"/>
        <w:gridCol w:w="2076"/>
        <w:gridCol w:w="1388"/>
      </w:tblGrid>
      <w:tr w:rsidR="0065109B" w14:paraId="43E43E89" w14:textId="77777777">
        <w:tc>
          <w:tcPr>
            <w:tcW w:w="1337" w:type="dxa"/>
          </w:tcPr>
          <w:p w14:paraId="1A8FEEA7" w14:textId="77777777" w:rsidR="0065109B" w:rsidRDefault="00000000">
            <w:pPr>
              <w:rPr>
                <w:lang w:val="zh-CN"/>
              </w:rPr>
            </w:pPr>
            <w:r>
              <w:rPr>
                <w:rFonts w:hint="eastAsia"/>
                <w:lang w:val="zh-CN"/>
              </w:rPr>
              <w:t>序号</w:t>
            </w:r>
          </w:p>
        </w:tc>
        <w:tc>
          <w:tcPr>
            <w:tcW w:w="1337" w:type="dxa"/>
          </w:tcPr>
          <w:p w14:paraId="1EC33A56" w14:textId="77777777" w:rsidR="0065109B" w:rsidRDefault="00000000">
            <w:pPr>
              <w:rPr>
                <w:lang w:val="zh-CN"/>
              </w:rPr>
            </w:pPr>
            <w:r>
              <w:rPr>
                <w:rFonts w:hint="eastAsia"/>
                <w:lang w:val="zh-CN"/>
              </w:rPr>
              <w:t>内容</w:t>
            </w:r>
          </w:p>
        </w:tc>
        <w:tc>
          <w:tcPr>
            <w:tcW w:w="1337" w:type="dxa"/>
          </w:tcPr>
          <w:p w14:paraId="42A1BB86" w14:textId="77777777" w:rsidR="0065109B" w:rsidRDefault="00000000">
            <w:pPr>
              <w:rPr>
                <w:lang w:val="zh-CN"/>
              </w:rPr>
            </w:pPr>
            <w:r>
              <w:rPr>
                <w:rFonts w:hint="eastAsia"/>
                <w:lang w:val="zh-CN"/>
              </w:rPr>
              <w:t>数量</w:t>
            </w:r>
          </w:p>
        </w:tc>
        <w:tc>
          <w:tcPr>
            <w:tcW w:w="1626" w:type="dxa"/>
          </w:tcPr>
          <w:p w14:paraId="51A3EC0E" w14:textId="77777777" w:rsidR="0065109B" w:rsidRDefault="00000000">
            <w:pPr>
              <w:rPr>
                <w:lang w:val="zh-CN"/>
              </w:rPr>
            </w:pPr>
            <w:r>
              <w:rPr>
                <w:rFonts w:hint="eastAsia"/>
                <w:lang w:val="zh-CN"/>
              </w:rPr>
              <w:t>单价</w:t>
            </w:r>
          </w:p>
        </w:tc>
        <w:tc>
          <w:tcPr>
            <w:tcW w:w="2126" w:type="dxa"/>
          </w:tcPr>
          <w:p w14:paraId="18A3AFE7" w14:textId="77777777" w:rsidR="0065109B" w:rsidRDefault="00000000">
            <w:pPr>
              <w:rPr>
                <w:lang w:val="zh-CN"/>
              </w:rPr>
            </w:pPr>
            <w:r>
              <w:rPr>
                <w:rFonts w:hint="eastAsia"/>
                <w:lang w:val="zh-CN"/>
              </w:rPr>
              <w:t>总价</w:t>
            </w:r>
          </w:p>
        </w:tc>
        <w:tc>
          <w:tcPr>
            <w:tcW w:w="1417" w:type="dxa"/>
          </w:tcPr>
          <w:p w14:paraId="5A9FEA16" w14:textId="77777777" w:rsidR="0065109B" w:rsidRDefault="00000000">
            <w:pPr>
              <w:rPr>
                <w:lang w:val="zh-CN"/>
              </w:rPr>
            </w:pPr>
            <w:r>
              <w:rPr>
                <w:rFonts w:hint="eastAsia"/>
                <w:lang w:val="zh-CN"/>
              </w:rPr>
              <w:t>备注</w:t>
            </w:r>
          </w:p>
        </w:tc>
      </w:tr>
      <w:tr w:rsidR="0065109B" w14:paraId="364C28C8" w14:textId="77777777">
        <w:tc>
          <w:tcPr>
            <w:tcW w:w="1337" w:type="dxa"/>
          </w:tcPr>
          <w:p w14:paraId="263FE0DE" w14:textId="77777777" w:rsidR="0065109B" w:rsidRDefault="0065109B">
            <w:pPr>
              <w:rPr>
                <w:lang w:val="zh-CN"/>
              </w:rPr>
            </w:pPr>
          </w:p>
        </w:tc>
        <w:tc>
          <w:tcPr>
            <w:tcW w:w="1337" w:type="dxa"/>
          </w:tcPr>
          <w:p w14:paraId="7BA268FB" w14:textId="77777777" w:rsidR="0065109B" w:rsidRDefault="0065109B">
            <w:pPr>
              <w:rPr>
                <w:lang w:val="zh-CN"/>
              </w:rPr>
            </w:pPr>
          </w:p>
        </w:tc>
        <w:tc>
          <w:tcPr>
            <w:tcW w:w="1337" w:type="dxa"/>
          </w:tcPr>
          <w:p w14:paraId="20A25833" w14:textId="77777777" w:rsidR="0065109B" w:rsidRDefault="0065109B">
            <w:pPr>
              <w:rPr>
                <w:lang w:val="zh-CN"/>
              </w:rPr>
            </w:pPr>
          </w:p>
        </w:tc>
        <w:tc>
          <w:tcPr>
            <w:tcW w:w="1626" w:type="dxa"/>
          </w:tcPr>
          <w:p w14:paraId="0F1E6F7A" w14:textId="77777777" w:rsidR="0065109B" w:rsidRDefault="0065109B">
            <w:pPr>
              <w:rPr>
                <w:lang w:val="zh-CN"/>
              </w:rPr>
            </w:pPr>
          </w:p>
        </w:tc>
        <w:tc>
          <w:tcPr>
            <w:tcW w:w="2126" w:type="dxa"/>
          </w:tcPr>
          <w:p w14:paraId="1DA751B8" w14:textId="77777777" w:rsidR="0065109B" w:rsidRDefault="0065109B">
            <w:pPr>
              <w:rPr>
                <w:lang w:val="zh-CN"/>
              </w:rPr>
            </w:pPr>
          </w:p>
        </w:tc>
        <w:tc>
          <w:tcPr>
            <w:tcW w:w="1417" w:type="dxa"/>
          </w:tcPr>
          <w:p w14:paraId="36F6D4BD" w14:textId="77777777" w:rsidR="0065109B" w:rsidRDefault="0065109B">
            <w:pPr>
              <w:rPr>
                <w:lang w:val="zh-CN"/>
              </w:rPr>
            </w:pPr>
          </w:p>
        </w:tc>
      </w:tr>
      <w:tr w:rsidR="0065109B" w14:paraId="5DD914F9" w14:textId="77777777">
        <w:tc>
          <w:tcPr>
            <w:tcW w:w="1337" w:type="dxa"/>
          </w:tcPr>
          <w:p w14:paraId="22C55D7F" w14:textId="77777777" w:rsidR="0065109B" w:rsidRDefault="0065109B">
            <w:pPr>
              <w:rPr>
                <w:lang w:val="zh-CN"/>
              </w:rPr>
            </w:pPr>
          </w:p>
        </w:tc>
        <w:tc>
          <w:tcPr>
            <w:tcW w:w="1337" w:type="dxa"/>
          </w:tcPr>
          <w:p w14:paraId="08A086A4" w14:textId="77777777" w:rsidR="0065109B" w:rsidRDefault="0065109B">
            <w:pPr>
              <w:rPr>
                <w:lang w:val="zh-CN"/>
              </w:rPr>
            </w:pPr>
          </w:p>
        </w:tc>
        <w:tc>
          <w:tcPr>
            <w:tcW w:w="1337" w:type="dxa"/>
          </w:tcPr>
          <w:p w14:paraId="1159E938" w14:textId="77777777" w:rsidR="0065109B" w:rsidRDefault="0065109B">
            <w:pPr>
              <w:rPr>
                <w:lang w:val="zh-CN"/>
              </w:rPr>
            </w:pPr>
          </w:p>
        </w:tc>
        <w:tc>
          <w:tcPr>
            <w:tcW w:w="1626" w:type="dxa"/>
          </w:tcPr>
          <w:p w14:paraId="4154C031" w14:textId="77777777" w:rsidR="0065109B" w:rsidRDefault="0065109B">
            <w:pPr>
              <w:rPr>
                <w:lang w:val="zh-CN"/>
              </w:rPr>
            </w:pPr>
          </w:p>
        </w:tc>
        <w:tc>
          <w:tcPr>
            <w:tcW w:w="2126" w:type="dxa"/>
          </w:tcPr>
          <w:p w14:paraId="6B5DF024" w14:textId="77777777" w:rsidR="0065109B" w:rsidRDefault="0065109B">
            <w:pPr>
              <w:rPr>
                <w:lang w:val="zh-CN"/>
              </w:rPr>
            </w:pPr>
          </w:p>
        </w:tc>
        <w:tc>
          <w:tcPr>
            <w:tcW w:w="1417" w:type="dxa"/>
          </w:tcPr>
          <w:p w14:paraId="0DD274D7" w14:textId="77777777" w:rsidR="0065109B" w:rsidRDefault="0065109B">
            <w:pPr>
              <w:rPr>
                <w:lang w:val="zh-CN"/>
              </w:rPr>
            </w:pPr>
          </w:p>
        </w:tc>
      </w:tr>
      <w:tr w:rsidR="0065109B" w14:paraId="54D02592" w14:textId="77777777">
        <w:tc>
          <w:tcPr>
            <w:tcW w:w="1337" w:type="dxa"/>
          </w:tcPr>
          <w:p w14:paraId="6C068F7D" w14:textId="77777777" w:rsidR="0065109B" w:rsidRDefault="0065109B">
            <w:pPr>
              <w:rPr>
                <w:lang w:val="zh-CN"/>
              </w:rPr>
            </w:pPr>
          </w:p>
        </w:tc>
        <w:tc>
          <w:tcPr>
            <w:tcW w:w="1337" w:type="dxa"/>
          </w:tcPr>
          <w:p w14:paraId="52BB91FD" w14:textId="77777777" w:rsidR="0065109B" w:rsidRDefault="0065109B">
            <w:pPr>
              <w:rPr>
                <w:lang w:val="zh-CN"/>
              </w:rPr>
            </w:pPr>
          </w:p>
        </w:tc>
        <w:tc>
          <w:tcPr>
            <w:tcW w:w="1337" w:type="dxa"/>
          </w:tcPr>
          <w:p w14:paraId="00DC8030" w14:textId="77777777" w:rsidR="0065109B" w:rsidRDefault="0065109B">
            <w:pPr>
              <w:rPr>
                <w:lang w:val="zh-CN"/>
              </w:rPr>
            </w:pPr>
          </w:p>
        </w:tc>
        <w:tc>
          <w:tcPr>
            <w:tcW w:w="1626" w:type="dxa"/>
          </w:tcPr>
          <w:p w14:paraId="262E6CC8" w14:textId="77777777" w:rsidR="0065109B" w:rsidRDefault="0065109B">
            <w:pPr>
              <w:rPr>
                <w:lang w:val="zh-CN"/>
              </w:rPr>
            </w:pPr>
          </w:p>
        </w:tc>
        <w:tc>
          <w:tcPr>
            <w:tcW w:w="2126" w:type="dxa"/>
          </w:tcPr>
          <w:p w14:paraId="5E10091A" w14:textId="77777777" w:rsidR="0065109B" w:rsidRDefault="0065109B">
            <w:pPr>
              <w:rPr>
                <w:lang w:val="zh-CN"/>
              </w:rPr>
            </w:pPr>
          </w:p>
        </w:tc>
        <w:tc>
          <w:tcPr>
            <w:tcW w:w="1417" w:type="dxa"/>
          </w:tcPr>
          <w:p w14:paraId="283A04A0" w14:textId="77777777" w:rsidR="0065109B" w:rsidRDefault="0065109B">
            <w:pPr>
              <w:rPr>
                <w:lang w:val="zh-CN"/>
              </w:rPr>
            </w:pPr>
          </w:p>
        </w:tc>
      </w:tr>
      <w:tr w:rsidR="0065109B" w14:paraId="0DEC922B" w14:textId="77777777">
        <w:tc>
          <w:tcPr>
            <w:tcW w:w="1337" w:type="dxa"/>
          </w:tcPr>
          <w:p w14:paraId="503E3BC3" w14:textId="77777777" w:rsidR="0065109B" w:rsidRDefault="0065109B">
            <w:pPr>
              <w:rPr>
                <w:lang w:val="zh-CN"/>
              </w:rPr>
            </w:pPr>
          </w:p>
        </w:tc>
        <w:tc>
          <w:tcPr>
            <w:tcW w:w="1337" w:type="dxa"/>
          </w:tcPr>
          <w:p w14:paraId="7E878CFD" w14:textId="77777777" w:rsidR="0065109B" w:rsidRDefault="0065109B">
            <w:pPr>
              <w:rPr>
                <w:lang w:val="zh-CN"/>
              </w:rPr>
            </w:pPr>
          </w:p>
        </w:tc>
        <w:tc>
          <w:tcPr>
            <w:tcW w:w="1337" w:type="dxa"/>
          </w:tcPr>
          <w:p w14:paraId="3138CE5B" w14:textId="77777777" w:rsidR="0065109B" w:rsidRDefault="0065109B">
            <w:pPr>
              <w:rPr>
                <w:lang w:val="zh-CN"/>
              </w:rPr>
            </w:pPr>
          </w:p>
        </w:tc>
        <w:tc>
          <w:tcPr>
            <w:tcW w:w="1626" w:type="dxa"/>
          </w:tcPr>
          <w:p w14:paraId="6B514A0E" w14:textId="77777777" w:rsidR="0065109B" w:rsidRDefault="0065109B">
            <w:pPr>
              <w:rPr>
                <w:lang w:val="zh-CN"/>
              </w:rPr>
            </w:pPr>
          </w:p>
        </w:tc>
        <w:tc>
          <w:tcPr>
            <w:tcW w:w="2126" w:type="dxa"/>
          </w:tcPr>
          <w:p w14:paraId="2892E27D" w14:textId="77777777" w:rsidR="0065109B" w:rsidRDefault="0065109B">
            <w:pPr>
              <w:rPr>
                <w:lang w:val="zh-CN"/>
              </w:rPr>
            </w:pPr>
          </w:p>
        </w:tc>
        <w:tc>
          <w:tcPr>
            <w:tcW w:w="1417" w:type="dxa"/>
          </w:tcPr>
          <w:p w14:paraId="2607A25D" w14:textId="77777777" w:rsidR="0065109B" w:rsidRDefault="0065109B">
            <w:pPr>
              <w:rPr>
                <w:lang w:val="zh-CN"/>
              </w:rPr>
            </w:pPr>
          </w:p>
        </w:tc>
      </w:tr>
      <w:tr w:rsidR="0065109B" w14:paraId="23967665" w14:textId="77777777">
        <w:tc>
          <w:tcPr>
            <w:tcW w:w="1337" w:type="dxa"/>
          </w:tcPr>
          <w:p w14:paraId="47B040EE" w14:textId="77777777" w:rsidR="0065109B" w:rsidRDefault="0065109B">
            <w:pPr>
              <w:rPr>
                <w:lang w:val="zh-CN"/>
              </w:rPr>
            </w:pPr>
          </w:p>
        </w:tc>
        <w:tc>
          <w:tcPr>
            <w:tcW w:w="1337" w:type="dxa"/>
          </w:tcPr>
          <w:p w14:paraId="4FB7C4F9" w14:textId="77777777" w:rsidR="0065109B" w:rsidRDefault="0065109B">
            <w:pPr>
              <w:rPr>
                <w:lang w:val="zh-CN"/>
              </w:rPr>
            </w:pPr>
          </w:p>
        </w:tc>
        <w:tc>
          <w:tcPr>
            <w:tcW w:w="1337" w:type="dxa"/>
          </w:tcPr>
          <w:p w14:paraId="580C6E7B" w14:textId="77777777" w:rsidR="0065109B" w:rsidRDefault="0065109B">
            <w:pPr>
              <w:rPr>
                <w:lang w:val="zh-CN"/>
              </w:rPr>
            </w:pPr>
          </w:p>
        </w:tc>
        <w:tc>
          <w:tcPr>
            <w:tcW w:w="1626" w:type="dxa"/>
          </w:tcPr>
          <w:p w14:paraId="6FF73F58" w14:textId="77777777" w:rsidR="0065109B" w:rsidRDefault="0065109B">
            <w:pPr>
              <w:rPr>
                <w:lang w:val="zh-CN"/>
              </w:rPr>
            </w:pPr>
          </w:p>
        </w:tc>
        <w:tc>
          <w:tcPr>
            <w:tcW w:w="2126" w:type="dxa"/>
          </w:tcPr>
          <w:p w14:paraId="7B460AED" w14:textId="77777777" w:rsidR="0065109B" w:rsidRDefault="0065109B">
            <w:pPr>
              <w:rPr>
                <w:lang w:val="zh-CN"/>
              </w:rPr>
            </w:pPr>
          </w:p>
        </w:tc>
        <w:tc>
          <w:tcPr>
            <w:tcW w:w="1417" w:type="dxa"/>
          </w:tcPr>
          <w:p w14:paraId="491E1EF5" w14:textId="77777777" w:rsidR="0065109B" w:rsidRDefault="0065109B">
            <w:pPr>
              <w:rPr>
                <w:lang w:val="zh-CN"/>
              </w:rPr>
            </w:pPr>
          </w:p>
        </w:tc>
      </w:tr>
      <w:tr w:rsidR="0065109B" w14:paraId="15346C9B" w14:textId="77777777">
        <w:tc>
          <w:tcPr>
            <w:tcW w:w="5637" w:type="dxa"/>
            <w:gridSpan w:val="4"/>
          </w:tcPr>
          <w:p w14:paraId="5E48CEEA" w14:textId="77777777" w:rsidR="0065109B" w:rsidRDefault="00000000">
            <w:pPr>
              <w:jc w:val="center"/>
              <w:rPr>
                <w:lang w:val="zh-CN"/>
              </w:rPr>
            </w:pPr>
            <w:r>
              <w:rPr>
                <w:rFonts w:hint="eastAsia"/>
                <w:lang w:val="zh-CN"/>
              </w:rPr>
              <w:t>投标总价</w:t>
            </w:r>
          </w:p>
        </w:tc>
        <w:tc>
          <w:tcPr>
            <w:tcW w:w="3543" w:type="dxa"/>
            <w:gridSpan w:val="2"/>
          </w:tcPr>
          <w:p w14:paraId="2A36D920" w14:textId="77777777" w:rsidR="0065109B" w:rsidRDefault="0065109B">
            <w:pPr>
              <w:rPr>
                <w:lang w:val="zh-CN"/>
              </w:rPr>
            </w:pPr>
          </w:p>
        </w:tc>
      </w:tr>
    </w:tbl>
    <w:p w14:paraId="173730D5" w14:textId="77777777" w:rsidR="0065109B" w:rsidRDefault="0065109B">
      <w:pPr>
        <w:spacing w:line="360" w:lineRule="auto"/>
        <w:ind w:firstLineChars="200" w:firstLine="420"/>
      </w:pPr>
    </w:p>
    <w:p w14:paraId="3B590989" w14:textId="77777777" w:rsidR="0065109B" w:rsidRDefault="00000000">
      <w:pPr>
        <w:spacing w:line="360" w:lineRule="auto"/>
        <w:ind w:firstLineChars="200" w:firstLine="420"/>
      </w:pPr>
      <w:r>
        <w:rPr>
          <w:rFonts w:hint="eastAsia"/>
        </w:rPr>
        <w:t>注：</w:t>
      </w:r>
      <w:r>
        <w:rPr>
          <w:rFonts w:hint="eastAsia"/>
        </w:rPr>
        <w:t>1</w:t>
      </w:r>
      <w:r>
        <w:rPr>
          <w:rFonts w:hint="eastAsia"/>
        </w:rPr>
        <w:t>、本表可根据实际需求修改。</w:t>
      </w:r>
    </w:p>
    <w:p w14:paraId="61CFA269" w14:textId="77777777" w:rsidR="0065109B" w:rsidRDefault="00000000">
      <w:pPr>
        <w:spacing w:line="360" w:lineRule="auto"/>
        <w:ind w:firstLineChars="200" w:firstLine="420"/>
      </w:pPr>
      <w:r>
        <w:rPr>
          <w:rFonts w:hint="eastAsia"/>
        </w:rPr>
        <w:t>2</w:t>
      </w:r>
      <w:r>
        <w:rPr>
          <w:rFonts w:hint="eastAsia"/>
        </w:rPr>
        <w:t>、报价一经涂改，应在涂改处加盖单位公章或者由法定代表人或授权委托人签名或盖章，否则其投标作无效标处理。</w:t>
      </w:r>
    </w:p>
    <w:p w14:paraId="75968795" w14:textId="77777777" w:rsidR="0065109B" w:rsidRDefault="0065109B">
      <w:pPr>
        <w:spacing w:line="360" w:lineRule="auto"/>
        <w:ind w:firstLineChars="200" w:firstLine="420"/>
      </w:pPr>
    </w:p>
    <w:p w14:paraId="2ADC5F7C" w14:textId="77777777" w:rsidR="0065109B" w:rsidRDefault="00000000">
      <w:pPr>
        <w:spacing w:line="360" w:lineRule="auto"/>
        <w:ind w:firstLineChars="1200" w:firstLine="2520"/>
        <w:rPr>
          <w:rFonts w:ascii="宋体" w:cs="宋体"/>
        </w:rPr>
      </w:pPr>
      <w:r>
        <w:rPr>
          <w:rFonts w:ascii="宋体" w:cs="宋体" w:hint="eastAsia"/>
        </w:rPr>
        <w:t>法定代表人（负责人）或其授权委托人（签字或盖章）：</w:t>
      </w:r>
    </w:p>
    <w:p w14:paraId="6347D15D" w14:textId="77777777" w:rsidR="0065109B" w:rsidRDefault="00000000">
      <w:pPr>
        <w:spacing w:line="360" w:lineRule="auto"/>
        <w:ind w:firstLineChars="2300" w:firstLine="4830"/>
        <w:rPr>
          <w:rFonts w:ascii="宋体" w:cs="宋体"/>
        </w:rPr>
      </w:pPr>
      <w:r>
        <w:rPr>
          <w:rFonts w:ascii="宋体" w:cs="宋体" w:hint="eastAsia"/>
        </w:rPr>
        <w:t>投标人（盖章）：</w:t>
      </w:r>
    </w:p>
    <w:p w14:paraId="5537DB43" w14:textId="77777777" w:rsidR="0065109B" w:rsidRDefault="00000000">
      <w:pPr>
        <w:spacing w:line="360" w:lineRule="auto"/>
        <w:ind w:firstLineChars="600" w:firstLine="1260"/>
        <w:rPr>
          <w:rFonts w:ascii="宋体" w:cs="宋体"/>
        </w:rPr>
      </w:pPr>
      <w:r>
        <w:rPr>
          <w:rFonts w:ascii="宋体" w:cs="宋体" w:hint="eastAsia"/>
        </w:rPr>
        <w:t xml:space="preserve">                                  日期：</w:t>
      </w:r>
    </w:p>
    <w:p w14:paraId="5AE38A8E" w14:textId="77777777" w:rsidR="0065109B" w:rsidRDefault="00000000">
      <w:r>
        <w:br w:type="page"/>
      </w:r>
      <w:r>
        <w:rPr>
          <w:rFonts w:ascii="宋体" w:cs="宋体" w:hint="eastAsia"/>
          <w:b/>
          <w:bCs/>
        </w:rPr>
        <w:lastRenderedPageBreak/>
        <w:t>4.中小企业声明函</w:t>
      </w:r>
    </w:p>
    <w:p w14:paraId="66475508" w14:textId="77777777" w:rsidR="0065109B" w:rsidRDefault="0065109B"/>
    <w:p w14:paraId="5995FFE0" w14:textId="77777777" w:rsidR="0065109B" w:rsidRDefault="00000000">
      <w:pPr>
        <w:jc w:val="center"/>
        <w:rPr>
          <w:sz w:val="32"/>
          <w:szCs w:val="32"/>
        </w:rPr>
      </w:pPr>
      <w:r>
        <w:rPr>
          <w:rFonts w:hint="eastAsia"/>
          <w:b/>
          <w:bCs/>
          <w:sz w:val="32"/>
          <w:szCs w:val="32"/>
        </w:rPr>
        <w:t>中小企业</w:t>
      </w:r>
      <w:r>
        <w:rPr>
          <w:b/>
          <w:bCs/>
          <w:sz w:val="32"/>
          <w:szCs w:val="32"/>
        </w:rPr>
        <w:t>声明函</w:t>
      </w:r>
      <w:r>
        <w:rPr>
          <w:rFonts w:hint="eastAsia"/>
          <w:b/>
          <w:bCs/>
          <w:sz w:val="32"/>
          <w:szCs w:val="32"/>
        </w:rPr>
        <w:t>（服务）</w:t>
      </w:r>
    </w:p>
    <w:p w14:paraId="6A862AC2" w14:textId="77777777" w:rsidR="0065109B" w:rsidRDefault="00000000">
      <w:pPr>
        <w:spacing w:line="360" w:lineRule="auto"/>
        <w:ind w:firstLineChars="200" w:firstLine="420"/>
      </w:pPr>
      <w:r>
        <w:rPr>
          <w:rFonts w:hint="eastAsia"/>
        </w:rPr>
        <w:t>本公司郑重声明，根据《政府采购促进中小企业发展管理办法》</w:t>
      </w:r>
      <w:r>
        <w:rPr>
          <w:rFonts w:hint="eastAsia"/>
        </w:rPr>
        <w:t>(</w:t>
      </w:r>
      <w:r>
        <w:rPr>
          <w:rFonts w:hint="eastAsia"/>
        </w:rPr>
        <w:t>财库</w:t>
      </w:r>
      <w:r>
        <w:rPr>
          <w:rFonts w:hint="eastAsia"/>
        </w:rPr>
        <w:t>(2020)46</w:t>
      </w:r>
      <w:r>
        <w:rPr>
          <w:rFonts w:hint="eastAsia"/>
        </w:rPr>
        <w:t>号</w:t>
      </w:r>
      <w:r>
        <w:rPr>
          <w:rFonts w:hint="eastAsia"/>
        </w:rPr>
        <w:t>)</w:t>
      </w:r>
      <w:r>
        <w:rPr>
          <w:rFonts w:hint="eastAsia"/>
        </w:rPr>
        <w:t>的规定，本公司参加</w:t>
      </w:r>
      <w:r>
        <w:rPr>
          <w:rFonts w:hint="eastAsia"/>
          <w:u w:val="single"/>
        </w:rPr>
        <w:t xml:space="preserve"> </w:t>
      </w:r>
      <w:r>
        <w:rPr>
          <w:u w:val="single"/>
        </w:rPr>
        <w:t xml:space="preserve">          </w:t>
      </w:r>
      <w:r>
        <w:rPr>
          <w:rFonts w:hint="eastAsia"/>
          <w:u w:val="single"/>
        </w:rPr>
        <w:t>(</w:t>
      </w:r>
      <w:r>
        <w:rPr>
          <w:rFonts w:hint="eastAsia"/>
          <w:u w:val="single"/>
        </w:rPr>
        <w:t>单位名称</w:t>
      </w:r>
      <w:r>
        <w:rPr>
          <w:rFonts w:hint="eastAsia"/>
          <w:u w:val="single"/>
        </w:rPr>
        <w:t>)</w:t>
      </w:r>
      <w:r>
        <w:rPr>
          <w:rFonts w:hint="eastAsia"/>
        </w:rPr>
        <w:t>的</w:t>
      </w:r>
      <w:r>
        <w:rPr>
          <w:rFonts w:hint="eastAsia"/>
          <w:u w:val="single"/>
        </w:rPr>
        <w:t xml:space="preserve"> </w:t>
      </w:r>
      <w:r>
        <w:rPr>
          <w:u w:val="single"/>
        </w:rPr>
        <w:t xml:space="preserve">         </w:t>
      </w:r>
      <w:r>
        <w:rPr>
          <w:rFonts w:hint="eastAsia"/>
          <w:u w:val="single"/>
        </w:rPr>
        <w:t>(</w:t>
      </w:r>
      <w:r>
        <w:rPr>
          <w:rFonts w:hint="eastAsia"/>
          <w:u w:val="single"/>
        </w:rPr>
        <w:t>项目名称</w:t>
      </w:r>
      <w:r>
        <w:rPr>
          <w:rFonts w:hint="eastAsia"/>
          <w:u w:val="single"/>
        </w:rPr>
        <w:t>)</w:t>
      </w:r>
      <w:r>
        <w:rPr>
          <w:rFonts w:hint="eastAsia"/>
        </w:rPr>
        <w:t>采购活动，服务全部由符合政策要求的中小企业承接。相关企业的具体情况如下</w:t>
      </w:r>
      <w:r>
        <w:rPr>
          <w:rFonts w:hint="eastAsia"/>
        </w:rPr>
        <w:t>:</w:t>
      </w:r>
    </w:p>
    <w:p w14:paraId="38235461" w14:textId="77777777" w:rsidR="0065109B" w:rsidRDefault="00000000">
      <w:pPr>
        <w:spacing w:line="360" w:lineRule="auto"/>
        <w:ind w:firstLineChars="200" w:firstLine="420"/>
      </w:pPr>
      <w:r>
        <w:rPr>
          <w:rFonts w:hint="eastAsia"/>
        </w:rPr>
        <w:t>1.</w:t>
      </w:r>
      <w:r>
        <w:rPr>
          <w:u w:val="single"/>
        </w:rPr>
        <w:t xml:space="preserve">       </w:t>
      </w:r>
      <w:r>
        <w:rPr>
          <w:rFonts w:hint="eastAsia"/>
          <w:u w:val="single"/>
        </w:rPr>
        <w:t>(</w:t>
      </w:r>
      <w:r>
        <w:rPr>
          <w:rFonts w:hint="eastAsia"/>
          <w:u w:val="single"/>
        </w:rPr>
        <w:t>标的名称</w:t>
      </w:r>
      <w:r>
        <w:rPr>
          <w:rFonts w:hint="eastAsia"/>
          <w:u w:val="single"/>
        </w:rPr>
        <w:t>)</w:t>
      </w:r>
      <w:r>
        <w:rPr>
          <w:rFonts w:hint="eastAsia"/>
        </w:rPr>
        <w:t>，属于</w:t>
      </w:r>
      <w:r>
        <w:rPr>
          <w:rFonts w:hint="eastAsia"/>
          <w:u w:val="single"/>
        </w:rPr>
        <w:t>软件和信息技术服务业</w:t>
      </w:r>
      <w:r>
        <w:rPr>
          <w:rFonts w:hint="eastAsia"/>
          <w:u w:val="single"/>
        </w:rPr>
        <w:t>(</w:t>
      </w:r>
      <w:r>
        <w:rPr>
          <w:rFonts w:hint="eastAsia"/>
          <w:u w:val="single"/>
        </w:rPr>
        <w:t>采购文件中明确的所属行业</w:t>
      </w:r>
      <w:r>
        <w:rPr>
          <w:rFonts w:hint="eastAsia"/>
          <w:u w:val="single"/>
        </w:rPr>
        <w:t>)</w:t>
      </w:r>
      <w:r>
        <w:rPr>
          <w:rFonts w:hint="eastAsia"/>
        </w:rPr>
        <w:t>承建</w:t>
      </w:r>
      <w:r>
        <w:rPr>
          <w:rFonts w:hint="eastAsia"/>
        </w:rPr>
        <w:t>(</w:t>
      </w:r>
      <w:r>
        <w:rPr>
          <w:rFonts w:hint="eastAsia"/>
        </w:rPr>
        <w:t>承接</w:t>
      </w:r>
      <w:r>
        <w:rPr>
          <w:rFonts w:hint="eastAsia"/>
        </w:rPr>
        <w:t>)</w:t>
      </w:r>
      <w:r>
        <w:rPr>
          <w:rFonts w:hint="eastAsia"/>
        </w:rPr>
        <w:t>企业为</w:t>
      </w:r>
      <w:r>
        <w:rPr>
          <w:rFonts w:hint="eastAsia"/>
          <w:u w:val="single"/>
        </w:rPr>
        <w:t xml:space="preserve"> </w:t>
      </w:r>
      <w:r>
        <w:rPr>
          <w:u w:val="single"/>
        </w:rPr>
        <w:t xml:space="preserve">        </w:t>
      </w:r>
      <w:r>
        <w:rPr>
          <w:rFonts w:hint="eastAsia"/>
          <w:u w:val="single"/>
        </w:rPr>
        <w:t>(</w:t>
      </w:r>
      <w:r>
        <w:rPr>
          <w:rFonts w:hint="eastAsia"/>
          <w:u w:val="single"/>
        </w:rPr>
        <w:t>企业名称</w:t>
      </w:r>
      <w:r>
        <w:rPr>
          <w:rFonts w:hint="eastAsia"/>
          <w:u w:val="single"/>
        </w:rPr>
        <w:t>)</w:t>
      </w:r>
      <w:r>
        <w:rPr>
          <w:rFonts w:hint="eastAsia"/>
        </w:rPr>
        <w:t>，从业人员</w:t>
      </w:r>
      <w:r>
        <w:rPr>
          <w:rFonts w:hint="eastAsia"/>
          <w:u w:val="single"/>
        </w:rPr>
        <w:t xml:space="preserve"> </w:t>
      </w:r>
      <w:r>
        <w:rPr>
          <w:u w:val="single"/>
        </w:rPr>
        <w:t xml:space="preserve">  </w:t>
      </w:r>
      <w:r>
        <w:rPr>
          <w:rFonts w:hint="eastAsia"/>
        </w:rPr>
        <w:t>人，营业收入为</w:t>
      </w:r>
      <w:r>
        <w:rPr>
          <w:u w:val="single"/>
        </w:rPr>
        <w:t xml:space="preserve">  </w:t>
      </w:r>
      <w:r>
        <w:rPr>
          <w:rFonts w:hint="eastAsia"/>
        </w:rPr>
        <w:t>万元，资产总额为</w:t>
      </w:r>
      <w:r>
        <w:rPr>
          <w:rFonts w:hint="eastAsia"/>
        </w:rPr>
        <w:t>__</w:t>
      </w:r>
      <w:r>
        <w:rPr>
          <w:rFonts w:hint="eastAsia"/>
        </w:rPr>
        <w:t>万元，属于</w:t>
      </w:r>
      <w:r>
        <w:rPr>
          <w:rFonts w:hint="eastAsia"/>
        </w:rPr>
        <w:t>(</w:t>
      </w:r>
      <w:r>
        <w:rPr>
          <w:rFonts w:hint="eastAsia"/>
        </w:rPr>
        <w:t>中型企业、小型企业、微型企业</w:t>
      </w:r>
      <w:r>
        <w:rPr>
          <w:rFonts w:hint="eastAsia"/>
        </w:rPr>
        <w:t>)</w:t>
      </w:r>
      <w:r>
        <w:rPr>
          <w:rFonts w:hint="eastAsia"/>
        </w:rPr>
        <w:t>；</w:t>
      </w:r>
    </w:p>
    <w:p w14:paraId="3E68E967" w14:textId="77777777" w:rsidR="0065109B" w:rsidRDefault="00000000">
      <w:pPr>
        <w:spacing w:line="360" w:lineRule="auto"/>
        <w:ind w:firstLineChars="200" w:firstLine="444"/>
      </w:pPr>
      <w:r>
        <w:rPr>
          <w:rFonts w:ascii="宋体" w:hAnsi="宋体" w:cs="宋体" w:hint="eastAsia"/>
          <w:spacing w:val="6"/>
          <w:szCs w:val="21"/>
          <w:lang w:bidi="ar"/>
        </w:rPr>
        <w:t>……</w:t>
      </w:r>
    </w:p>
    <w:p w14:paraId="59CED7ED" w14:textId="77777777" w:rsidR="0065109B" w:rsidRDefault="00000000">
      <w:pPr>
        <w:spacing w:line="360" w:lineRule="auto"/>
        <w:ind w:firstLineChars="200" w:firstLine="420"/>
      </w:pPr>
      <w:r>
        <w:rPr>
          <w:rFonts w:hint="eastAsia"/>
        </w:rPr>
        <w:t>以上企业，不属于大企业的分支机构，不存在控股股东为大企业的情形，也不存在与大企业的负责人为同一人的情形。</w:t>
      </w:r>
    </w:p>
    <w:p w14:paraId="6F3E922F" w14:textId="77777777" w:rsidR="0065109B" w:rsidRDefault="00000000">
      <w:pPr>
        <w:spacing w:line="360" w:lineRule="auto"/>
        <w:ind w:firstLineChars="200" w:firstLine="420"/>
      </w:pPr>
      <w:r>
        <w:rPr>
          <w:rFonts w:hint="eastAsia"/>
        </w:rPr>
        <w:t>本企业对上述声明内容的真实性负责。如有虚假，将依法承担相应责任。</w:t>
      </w:r>
    </w:p>
    <w:p w14:paraId="4E7B1547" w14:textId="77777777" w:rsidR="0065109B" w:rsidRDefault="0065109B">
      <w:pPr>
        <w:spacing w:line="360" w:lineRule="auto"/>
      </w:pPr>
    </w:p>
    <w:p w14:paraId="62EC168A" w14:textId="77777777" w:rsidR="0065109B" w:rsidRDefault="00000000">
      <w:pPr>
        <w:spacing w:line="360" w:lineRule="auto"/>
        <w:ind w:firstLineChars="1900" w:firstLine="3990"/>
      </w:pPr>
      <w:r>
        <w:rPr>
          <w:rFonts w:hint="eastAsia"/>
        </w:rPr>
        <w:t>企业</w:t>
      </w:r>
      <w:r>
        <w:t>名称（盖章）：</w:t>
      </w:r>
    </w:p>
    <w:p w14:paraId="16298C7E" w14:textId="77777777" w:rsidR="0065109B" w:rsidRDefault="00000000">
      <w:pPr>
        <w:spacing w:line="360" w:lineRule="auto"/>
        <w:ind w:firstLineChars="1900" w:firstLine="3990"/>
      </w:pPr>
      <w:r>
        <w:t>日期：</w:t>
      </w:r>
    </w:p>
    <w:p w14:paraId="52FF87E0" w14:textId="77777777" w:rsidR="0065109B" w:rsidRDefault="0065109B">
      <w:pPr>
        <w:spacing w:line="360" w:lineRule="auto"/>
        <w:ind w:firstLineChars="1900" w:firstLine="3990"/>
      </w:pPr>
    </w:p>
    <w:p w14:paraId="300C8EDE" w14:textId="77777777" w:rsidR="0065109B" w:rsidRDefault="00000000">
      <w:pPr>
        <w:rPr>
          <w:b/>
          <w:bCs/>
          <w:color w:val="000000" w:themeColor="text1"/>
        </w:rPr>
      </w:pPr>
      <w:r>
        <w:rPr>
          <w:rFonts w:hint="eastAsia"/>
        </w:rPr>
        <w:t>注：</w:t>
      </w:r>
      <w:r>
        <w:rPr>
          <w:rFonts w:hint="eastAsia"/>
        </w:rPr>
        <w:t>1</w:t>
      </w:r>
      <w:r>
        <w:rPr>
          <w:rFonts w:hint="eastAsia"/>
        </w:rPr>
        <w:t>、从业人员、营业收入、资产总额填报上一年度数据，无上一年度数据的新成立企业可不填报。</w:t>
      </w:r>
    </w:p>
    <w:p w14:paraId="6CD1A31A" w14:textId="77777777" w:rsidR="0065109B" w:rsidRDefault="00000000">
      <w:pPr>
        <w:rPr>
          <w:b/>
          <w:bCs/>
          <w:color w:val="000000" w:themeColor="text1"/>
        </w:rPr>
      </w:pPr>
      <w:r>
        <w:rPr>
          <w:rFonts w:hint="eastAsia"/>
          <w:color w:val="000000" w:themeColor="text1"/>
        </w:rPr>
        <w:t>2</w:t>
      </w:r>
      <w:r>
        <w:rPr>
          <w:rFonts w:hint="eastAsia"/>
          <w:color w:val="000000" w:themeColor="text1"/>
        </w:rPr>
        <w:t>、</w:t>
      </w:r>
      <w:r>
        <w:rPr>
          <w:rFonts w:hint="eastAsia"/>
          <w:b/>
          <w:bCs/>
          <w:color w:val="000000" w:themeColor="text1"/>
        </w:rPr>
        <w:t>软件和信息技术服务业。投标供应商属于招标文件中明确的行业所对应的小微企业享受价格优惠折扣，否则不享受。</w:t>
      </w:r>
    </w:p>
    <w:p w14:paraId="416B0F16" w14:textId="77777777" w:rsidR="0065109B" w:rsidRDefault="00000000">
      <w:pPr>
        <w:rPr>
          <w:b/>
          <w:bCs/>
          <w:color w:val="000000" w:themeColor="text1"/>
        </w:rPr>
      </w:pPr>
      <w:r>
        <w:rPr>
          <w:rFonts w:hint="eastAsia"/>
          <w:b/>
          <w:bCs/>
          <w:color w:val="000000" w:themeColor="text1"/>
        </w:rPr>
        <w:t>注：软件和信息技术服务业。从业人员</w:t>
      </w:r>
      <w:r>
        <w:rPr>
          <w:rFonts w:hint="eastAsia"/>
          <w:b/>
          <w:bCs/>
          <w:color w:val="000000" w:themeColor="text1"/>
        </w:rPr>
        <w:t>300</w:t>
      </w:r>
      <w:r>
        <w:rPr>
          <w:rFonts w:hint="eastAsia"/>
          <w:b/>
          <w:bCs/>
          <w:color w:val="000000" w:themeColor="text1"/>
        </w:rPr>
        <w:t>人以下或营业收入</w:t>
      </w:r>
      <w:r>
        <w:rPr>
          <w:rFonts w:hint="eastAsia"/>
          <w:b/>
          <w:bCs/>
          <w:color w:val="000000" w:themeColor="text1"/>
        </w:rPr>
        <w:t>10000</w:t>
      </w:r>
      <w:r>
        <w:rPr>
          <w:rFonts w:hint="eastAsia"/>
          <w:b/>
          <w:bCs/>
          <w:color w:val="000000" w:themeColor="text1"/>
        </w:rPr>
        <w:t>万元以下的为中小微型企业。其中，从业人员</w:t>
      </w:r>
      <w:r>
        <w:rPr>
          <w:rFonts w:hint="eastAsia"/>
          <w:b/>
          <w:bCs/>
          <w:color w:val="000000" w:themeColor="text1"/>
        </w:rPr>
        <w:t>100</w:t>
      </w:r>
      <w:r>
        <w:rPr>
          <w:rFonts w:hint="eastAsia"/>
          <w:b/>
          <w:bCs/>
          <w:color w:val="000000" w:themeColor="text1"/>
        </w:rPr>
        <w:t>人及以上，且营业收入</w:t>
      </w:r>
      <w:r>
        <w:rPr>
          <w:rFonts w:hint="eastAsia"/>
          <w:b/>
          <w:bCs/>
          <w:color w:val="000000" w:themeColor="text1"/>
        </w:rPr>
        <w:t>1000</w:t>
      </w:r>
      <w:r>
        <w:rPr>
          <w:rFonts w:hint="eastAsia"/>
          <w:b/>
          <w:bCs/>
          <w:color w:val="000000" w:themeColor="text1"/>
        </w:rPr>
        <w:t>万元及以上的为中型企业；从业人员</w:t>
      </w:r>
      <w:r>
        <w:rPr>
          <w:rFonts w:hint="eastAsia"/>
          <w:b/>
          <w:bCs/>
          <w:color w:val="000000" w:themeColor="text1"/>
        </w:rPr>
        <w:t>10</w:t>
      </w:r>
      <w:r>
        <w:rPr>
          <w:rFonts w:hint="eastAsia"/>
          <w:b/>
          <w:bCs/>
          <w:color w:val="000000" w:themeColor="text1"/>
        </w:rPr>
        <w:t>人及以上，且营业收入</w:t>
      </w:r>
      <w:r>
        <w:rPr>
          <w:rFonts w:hint="eastAsia"/>
          <w:b/>
          <w:bCs/>
          <w:color w:val="000000" w:themeColor="text1"/>
        </w:rPr>
        <w:t>50</w:t>
      </w:r>
      <w:r>
        <w:rPr>
          <w:rFonts w:hint="eastAsia"/>
          <w:b/>
          <w:bCs/>
          <w:color w:val="000000" w:themeColor="text1"/>
        </w:rPr>
        <w:t>万元及以上的为小型企业；从业人员</w:t>
      </w:r>
      <w:r>
        <w:rPr>
          <w:rFonts w:hint="eastAsia"/>
          <w:b/>
          <w:bCs/>
          <w:color w:val="000000" w:themeColor="text1"/>
        </w:rPr>
        <w:t>10</w:t>
      </w:r>
      <w:r>
        <w:rPr>
          <w:rFonts w:hint="eastAsia"/>
          <w:b/>
          <w:bCs/>
          <w:color w:val="000000" w:themeColor="text1"/>
        </w:rPr>
        <w:t>人以下或营业收入</w:t>
      </w:r>
      <w:r>
        <w:rPr>
          <w:rFonts w:hint="eastAsia"/>
          <w:b/>
          <w:bCs/>
          <w:color w:val="000000" w:themeColor="text1"/>
        </w:rPr>
        <w:t>50</w:t>
      </w:r>
      <w:r>
        <w:rPr>
          <w:rFonts w:hint="eastAsia"/>
          <w:b/>
          <w:bCs/>
          <w:color w:val="000000" w:themeColor="text1"/>
        </w:rPr>
        <w:t>万元以下的为微型企业。</w:t>
      </w:r>
    </w:p>
    <w:p w14:paraId="432E9589" w14:textId="77777777" w:rsidR="0065109B" w:rsidRDefault="0065109B"/>
    <w:p w14:paraId="6D2B7ABD" w14:textId="77777777" w:rsidR="0065109B" w:rsidRDefault="00000000">
      <w:r>
        <w:rPr>
          <w:rFonts w:hint="eastAsia"/>
        </w:rPr>
        <w:t>风险提示：</w:t>
      </w:r>
    </w:p>
    <w:p w14:paraId="381099EC" w14:textId="77777777" w:rsidR="0065109B" w:rsidRDefault="00000000">
      <w:r>
        <w:rPr>
          <w:rFonts w:hint="eastAsia"/>
        </w:rPr>
        <w:t>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r>
        <w:br w:type="page"/>
      </w:r>
    </w:p>
    <w:p w14:paraId="6FEDD6E9" w14:textId="77777777" w:rsidR="0065109B" w:rsidRDefault="00000000">
      <w:pPr>
        <w:spacing w:line="360" w:lineRule="auto"/>
        <w:ind w:firstLineChars="100" w:firstLine="211"/>
        <w:rPr>
          <w:rFonts w:ascii="宋体" w:hAnsi="宋体" w:cs="宋体"/>
          <w:b/>
          <w:bCs/>
        </w:rPr>
      </w:pPr>
      <w:r>
        <w:rPr>
          <w:rFonts w:ascii="宋体" w:hAnsi="宋体" w:cs="宋体" w:hint="eastAsia"/>
          <w:b/>
          <w:bCs/>
        </w:rPr>
        <w:lastRenderedPageBreak/>
        <w:t>5.残疾人福利性单位声明函</w:t>
      </w:r>
    </w:p>
    <w:p w14:paraId="125AA33B" w14:textId="77777777" w:rsidR="0065109B" w:rsidRDefault="0065109B">
      <w:pPr>
        <w:jc w:val="center"/>
        <w:rPr>
          <w:sz w:val="32"/>
          <w:szCs w:val="32"/>
        </w:rPr>
      </w:pPr>
    </w:p>
    <w:p w14:paraId="3A34C834" w14:textId="77777777" w:rsidR="0065109B" w:rsidRDefault="00000000">
      <w:pPr>
        <w:jc w:val="center"/>
        <w:rPr>
          <w:b/>
          <w:bCs/>
          <w:sz w:val="32"/>
          <w:szCs w:val="32"/>
        </w:rPr>
      </w:pPr>
      <w:r>
        <w:rPr>
          <w:rFonts w:hint="eastAsia"/>
          <w:b/>
          <w:bCs/>
          <w:sz w:val="32"/>
          <w:szCs w:val="32"/>
        </w:rPr>
        <w:t>残疾人福利性单位声明函</w:t>
      </w:r>
    </w:p>
    <w:p w14:paraId="15F14E75" w14:textId="77777777" w:rsidR="0065109B" w:rsidRDefault="0065109B">
      <w:pPr>
        <w:spacing w:line="588" w:lineRule="exact"/>
        <w:rPr>
          <w:rFonts w:ascii="仿宋_GB2312" w:eastAsia="仿宋_GB2312"/>
          <w:b/>
          <w:spacing w:val="6"/>
          <w:sz w:val="30"/>
          <w:szCs w:val="30"/>
        </w:rPr>
      </w:pPr>
    </w:p>
    <w:p w14:paraId="655B90A1" w14:textId="77777777" w:rsidR="0065109B" w:rsidRDefault="00000000">
      <w:pPr>
        <w:spacing w:line="360" w:lineRule="auto"/>
        <w:ind w:firstLineChars="200" w:firstLine="420"/>
      </w:pPr>
      <w:r>
        <w:rPr>
          <w:rFonts w:hint="eastAsia"/>
        </w:rPr>
        <w:t>本单位郑重声明，根据《财政部</w:t>
      </w:r>
      <w:r>
        <w:rPr>
          <w:rFonts w:hint="eastAsia"/>
        </w:rPr>
        <w:t xml:space="preserve"> </w:t>
      </w:r>
      <w:r>
        <w:rPr>
          <w:rFonts w:hint="eastAsia"/>
        </w:rPr>
        <w:t>民政部</w:t>
      </w:r>
      <w:r>
        <w:rPr>
          <w:rFonts w:hint="eastAsia"/>
        </w:rPr>
        <w:t xml:space="preserve"> </w:t>
      </w:r>
      <w:r>
        <w:rPr>
          <w:rFonts w:hint="eastAsia"/>
        </w:rPr>
        <w:t>中国残疾人联合会关于促进残疾人就业政府采购政策的通知》（财库〔</w:t>
      </w:r>
      <w:r>
        <w:rPr>
          <w:rFonts w:hint="eastAsia"/>
        </w:rPr>
        <w:t>2017</w:t>
      </w:r>
      <w:r>
        <w:rPr>
          <w:rFonts w:hint="eastAsia"/>
        </w:rPr>
        <w:t>〕</w:t>
      </w:r>
      <w:r>
        <w:rPr>
          <w:rFonts w:hint="eastAsia"/>
        </w:rPr>
        <w:t>141</w:t>
      </w:r>
      <w:r>
        <w:rPr>
          <w:rFonts w:hint="eastAsia"/>
        </w:rPr>
        <w:t>号）的规定，本单位为</w:t>
      </w:r>
      <w:r>
        <w:rPr>
          <w:rFonts w:hint="eastAsia"/>
          <w:u w:val="single"/>
        </w:rPr>
        <w:t xml:space="preserve">       </w:t>
      </w:r>
      <w:r>
        <w:rPr>
          <w:rFonts w:hint="eastAsia"/>
        </w:rPr>
        <w:t>符合条件的残疾人福利性单位，且本单位参加</w:t>
      </w:r>
      <w:r>
        <w:rPr>
          <w:rFonts w:hint="eastAsia"/>
          <w:u w:val="single"/>
        </w:rPr>
        <w:t xml:space="preserve">                      </w:t>
      </w:r>
      <w:r>
        <w:rPr>
          <w:rFonts w:hint="eastAsia"/>
        </w:rPr>
        <w:t>单位的</w:t>
      </w:r>
      <w:r>
        <w:rPr>
          <w:rFonts w:hint="eastAsia"/>
          <w:u w:val="single"/>
        </w:rPr>
        <w:t xml:space="preserve">                                   </w:t>
      </w:r>
      <w:r>
        <w:rPr>
          <w:rFonts w:hint="eastAsia"/>
        </w:rPr>
        <w:t>项目采购活动提供本单位制造的货物（由本单位承担工程</w:t>
      </w:r>
      <w:r>
        <w:rPr>
          <w:rFonts w:hint="eastAsia"/>
        </w:rPr>
        <w:t>/</w:t>
      </w:r>
      <w:r>
        <w:rPr>
          <w:rFonts w:hint="eastAsia"/>
        </w:rPr>
        <w:t>提供服务），或者提供其他残疾人福利性单位制造的货物（不包括使用非残疾人福利性单位注册商标的货物）。</w:t>
      </w:r>
    </w:p>
    <w:p w14:paraId="04C85E30" w14:textId="77777777" w:rsidR="0065109B" w:rsidRDefault="00000000">
      <w:pPr>
        <w:spacing w:line="360" w:lineRule="auto"/>
        <w:ind w:firstLineChars="200" w:firstLine="420"/>
      </w:pPr>
      <w:r>
        <w:rPr>
          <w:rFonts w:hint="eastAsia"/>
        </w:rPr>
        <w:t>本单位对上述声明的真实性负责。如有虚假，将依法承担相应责任。</w:t>
      </w:r>
    </w:p>
    <w:p w14:paraId="15D207EB" w14:textId="77777777" w:rsidR="0065109B" w:rsidRDefault="0065109B">
      <w:pPr>
        <w:spacing w:line="588" w:lineRule="exact"/>
        <w:ind w:firstLineChars="200" w:firstLine="624"/>
        <w:rPr>
          <w:rFonts w:ascii="仿宋_GB2312" w:eastAsia="仿宋_GB2312"/>
          <w:spacing w:val="6"/>
          <w:sz w:val="30"/>
          <w:szCs w:val="30"/>
        </w:rPr>
      </w:pPr>
    </w:p>
    <w:p w14:paraId="358689DB" w14:textId="77777777" w:rsidR="0065109B" w:rsidRDefault="00000000">
      <w:pPr>
        <w:spacing w:line="360" w:lineRule="auto"/>
        <w:ind w:firstLineChars="1500" w:firstLine="3150"/>
      </w:pPr>
      <w:r>
        <w:rPr>
          <w:rFonts w:hint="eastAsia"/>
        </w:rPr>
        <w:t>投标人</w:t>
      </w:r>
      <w:r>
        <w:t>名称（盖章）：</w:t>
      </w:r>
      <w:r>
        <w:rPr>
          <w:rFonts w:hint="eastAsia"/>
        </w:rPr>
        <w:t xml:space="preserve">                          </w:t>
      </w:r>
    </w:p>
    <w:p w14:paraId="056354FA" w14:textId="77777777" w:rsidR="0065109B" w:rsidRDefault="00000000">
      <w:pPr>
        <w:spacing w:line="360" w:lineRule="auto"/>
        <w:ind w:firstLineChars="1700" w:firstLine="3570"/>
      </w:pPr>
      <w:r>
        <w:rPr>
          <w:rFonts w:hint="eastAsia"/>
        </w:rPr>
        <w:t xml:space="preserve">  </w:t>
      </w:r>
      <w:r>
        <w:t>日</w:t>
      </w:r>
      <w:r>
        <w:t xml:space="preserve"> </w:t>
      </w:r>
      <w:r>
        <w:t>期：</w:t>
      </w:r>
    </w:p>
    <w:p w14:paraId="4EBFBA0F" w14:textId="77777777" w:rsidR="0065109B" w:rsidRDefault="00000000">
      <w:pPr>
        <w:spacing w:line="360" w:lineRule="auto"/>
        <w:rPr>
          <w:rFonts w:ascii="Arial" w:hAnsi="Arial"/>
          <w:b/>
          <w:bCs/>
          <w:szCs w:val="21"/>
        </w:rPr>
      </w:pPr>
      <w:r>
        <w:rPr>
          <w:rFonts w:ascii="Arial" w:hAnsi="Arial" w:hint="eastAsia"/>
          <w:b/>
          <w:bCs/>
          <w:szCs w:val="21"/>
        </w:rPr>
        <w:t>投标人如为非残疾人福利性单位的，可不提供本声明函。</w:t>
      </w:r>
    </w:p>
    <w:p w14:paraId="2C51B6FB" w14:textId="77777777" w:rsidR="0065109B" w:rsidRDefault="00000000">
      <w:pPr>
        <w:widowControl/>
        <w:adjustRightInd w:val="0"/>
        <w:snapToGrid w:val="0"/>
        <w:spacing w:line="360" w:lineRule="auto"/>
        <w:jc w:val="left"/>
        <w:rPr>
          <w:rFonts w:ascii="Arial" w:hAnsi="Arial"/>
          <w:spacing w:val="6"/>
          <w:szCs w:val="21"/>
        </w:rPr>
      </w:pPr>
      <w:r>
        <w:rPr>
          <w:rFonts w:ascii="Arial" w:hAnsi="Arial" w:hint="eastAsia"/>
          <w:spacing w:val="6"/>
          <w:szCs w:val="21"/>
        </w:rPr>
        <w:t>注：</w:t>
      </w:r>
    </w:p>
    <w:p w14:paraId="55E57361" w14:textId="77777777" w:rsidR="0065109B" w:rsidRDefault="00000000">
      <w:pPr>
        <w:widowControl/>
        <w:adjustRightInd w:val="0"/>
        <w:snapToGrid w:val="0"/>
        <w:spacing w:line="360" w:lineRule="auto"/>
        <w:jc w:val="left"/>
        <w:rPr>
          <w:rFonts w:ascii="Arial" w:hAnsi="Arial"/>
          <w:spacing w:val="6"/>
          <w:szCs w:val="21"/>
        </w:rPr>
      </w:pPr>
      <w:r>
        <w:rPr>
          <w:rFonts w:ascii="Arial" w:hAnsi="Arial"/>
          <w:spacing w:val="6"/>
          <w:szCs w:val="21"/>
        </w:rPr>
        <w:t>1</w:t>
      </w:r>
      <w:r>
        <w:rPr>
          <w:rFonts w:ascii="Arial" w:hAnsi="Arial" w:hint="eastAsia"/>
          <w:spacing w:val="6"/>
          <w:szCs w:val="21"/>
        </w:rPr>
        <w:t>、如投标人为非残疾人福利性单位的可不提供本声明函。</w:t>
      </w:r>
    </w:p>
    <w:p w14:paraId="5E8832EB" w14:textId="77777777" w:rsidR="0065109B" w:rsidRDefault="00000000">
      <w:pPr>
        <w:widowControl/>
        <w:adjustRightInd w:val="0"/>
        <w:snapToGrid w:val="0"/>
        <w:spacing w:line="360" w:lineRule="auto"/>
        <w:jc w:val="left"/>
        <w:rPr>
          <w:rFonts w:ascii="Arial" w:hAnsi="Arial"/>
          <w:spacing w:val="6"/>
          <w:szCs w:val="21"/>
        </w:rPr>
      </w:pPr>
      <w:r>
        <w:rPr>
          <w:rFonts w:ascii="Arial" w:hAnsi="Arial"/>
          <w:spacing w:val="6"/>
          <w:szCs w:val="21"/>
        </w:rPr>
        <w:t>2</w:t>
      </w:r>
      <w:r>
        <w:rPr>
          <w:rFonts w:ascii="Arial" w:hAnsi="Arial" w:hint="eastAsia"/>
          <w:spacing w:val="6"/>
          <w:szCs w:val="21"/>
        </w:rPr>
        <w:t>、享受政府采购支持政策的残疾人福利性单位应当同时满足以下条件：</w:t>
      </w:r>
    </w:p>
    <w:p w14:paraId="2A1643AE" w14:textId="77777777" w:rsidR="0065109B" w:rsidRDefault="00000000">
      <w:pPr>
        <w:widowControl/>
        <w:adjustRightInd w:val="0"/>
        <w:snapToGrid w:val="0"/>
        <w:spacing w:line="360" w:lineRule="auto"/>
        <w:jc w:val="left"/>
        <w:rPr>
          <w:rFonts w:ascii="Arial" w:hAnsi="Arial"/>
          <w:spacing w:val="6"/>
          <w:szCs w:val="21"/>
        </w:rPr>
      </w:pPr>
      <w:r>
        <w:rPr>
          <w:rFonts w:ascii="Arial" w:hAnsi="Arial" w:hint="eastAsia"/>
          <w:spacing w:val="6"/>
          <w:szCs w:val="21"/>
        </w:rPr>
        <w:t>（一）安置的残疾人占本单位在职职工人数的比例不低于</w:t>
      </w:r>
      <w:r>
        <w:rPr>
          <w:rFonts w:ascii="Arial" w:hAnsi="Arial"/>
          <w:spacing w:val="6"/>
          <w:szCs w:val="21"/>
        </w:rPr>
        <w:t>25%</w:t>
      </w:r>
      <w:r>
        <w:rPr>
          <w:rFonts w:ascii="Arial" w:hAnsi="Arial" w:hint="eastAsia"/>
          <w:spacing w:val="6"/>
          <w:szCs w:val="21"/>
        </w:rPr>
        <w:t>（含</w:t>
      </w:r>
      <w:r>
        <w:rPr>
          <w:rFonts w:ascii="Arial" w:hAnsi="Arial"/>
          <w:spacing w:val="6"/>
          <w:szCs w:val="21"/>
        </w:rPr>
        <w:t>25%</w:t>
      </w:r>
      <w:r>
        <w:rPr>
          <w:rFonts w:ascii="Arial" w:hAnsi="Arial" w:hint="eastAsia"/>
          <w:spacing w:val="6"/>
          <w:szCs w:val="21"/>
        </w:rPr>
        <w:t>），并且安置的残疾人人数不少于</w:t>
      </w:r>
      <w:r>
        <w:rPr>
          <w:rFonts w:ascii="Arial" w:hAnsi="Arial"/>
          <w:spacing w:val="6"/>
          <w:szCs w:val="21"/>
        </w:rPr>
        <w:t>10</w:t>
      </w:r>
      <w:r>
        <w:rPr>
          <w:rFonts w:ascii="Arial" w:hAnsi="Arial" w:hint="eastAsia"/>
          <w:spacing w:val="6"/>
          <w:szCs w:val="21"/>
        </w:rPr>
        <w:t>人（含</w:t>
      </w:r>
      <w:r>
        <w:rPr>
          <w:rFonts w:ascii="Arial" w:hAnsi="Arial"/>
          <w:spacing w:val="6"/>
          <w:szCs w:val="21"/>
        </w:rPr>
        <w:t>10</w:t>
      </w:r>
      <w:r>
        <w:rPr>
          <w:rFonts w:ascii="Arial" w:hAnsi="Arial" w:hint="eastAsia"/>
          <w:spacing w:val="6"/>
          <w:szCs w:val="21"/>
        </w:rPr>
        <w:t>人）；</w:t>
      </w:r>
    </w:p>
    <w:p w14:paraId="332F29AD" w14:textId="77777777" w:rsidR="0065109B" w:rsidRDefault="00000000">
      <w:pPr>
        <w:widowControl/>
        <w:adjustRightInd w:val="0"/>
        <w:snapToGrid w:val="0"/>
        <w:spacing w:line="360" w:lineRule="auto"/>
        <w:jc w:val="left"/>
        <w:rPr>
          <w:rFonts w:ascii="Arial" w:hAnsi="Arial"/>
          <w:spacing w:val="6"/>
          <w:szCs w:val="21"/>
        </w:rPr>
      </w:pPr>
      <w:r>
        <w:rPr>
          <w:rFonts w:ascii="Arial" w:hAnsi="Arial" w:hint="eastAsia"/>
          <w:spacing w:val="6"/>
          <w:szCs w:val="21"/>
        </w:rPr>
        <w:t>（二）依法与安置的每位残疾人签订了一年以上（含一年）的劳动合同或服务协议；</w:t>
      </w:r>
    </w:p>
    <w:p w14:paraId="335EA5EB" w14:textId="77777777" w:rsidR="0065109B" w:rsidRDefault="00000000">
      <w:pPr>
        <w:widowControl/>
        <w:adjustRightInd w:val="0"/>
        <w:snapToGrid w:val="0"/>
        <w:spacing w:line="360" w:lineRule="auto"/>
        <w:jc w:val="left"/>
        <w:rPr>
          <w:rFonts w:ascii="Arial" w:hAnsi="Arial"/>
          <w:spacing w:val="6"/>
          <w:szCs w:val="21"/>
        </w:rPr>
      </w:pPr>
      <w:r>
        <w:rPr>
          <w:rFonts w:ascii="Arial" w:hAnsi="Arial" w:hint="eastAsia"/>
          <w:spacing w:val="6"/>
          <w:szCs w:val="21"/>
        </w:rPr>
        <w:t>（三）为安置的每位残疾人按月足额缴纳了基本养老保险、基本医疗保险、失业保险、工伤保险和生育保险等社会保险费；</w:t>
      </w:r>
    </w:p>
    <w:p w14:paraId="510FFA91" w14:textId="77777777" w:rsidR="0065109B" w:rsidRDefault="00000000">
      <w:pPr>
        <w:widowControl/>
        <w:adjustRightInd w:val="0"/>
        <w:snapToGrid w:val="0"/>
        <w:spacing w:line="360" w:lineRule="auto"/>
        <w:jc w:val="left"/>
        <w:rPr>
          <w:rFonts w:ascii="Arial" w:hAnsi="Arial"/>
          <w:spacing w:val="6"/>
          <w:szCs w:val="21"/>
        </w:rPr>
      </w:pPr>
      <w:r>
        <w:rPr>
          <w:rFonts w:ascii="Arial" w:hAnsi="Arial" w:hint="eastAsia"/>
          <w:spacing w:val="6"/>
          <w:szCs w:val="21"/>
        </w:rPr>
        <w:t>（四）通过银行等金融机构向安置的每位残疾人，按月支付了不低于单位所在区县适用的经省级人民政府批准的月最低工资标准的工资；</w:t>
      </w:r>
    </w:p>
    <w:p w14:paraId="6D0C707A" w14:textId="77777777" w:rsidR="0065109B" w:rsidRDefault="00000000">
      <w:pPr>
        <w:widowControl/>
        <w:adjustRightInd w:val="0"/>
        <w:snapToGrid w:val="0"/>
        <w:spacing w:line="360" w:lineRule="auto"/>
        <w:jc w:val="left"/>
        <w:rPr>
          <w:rFonts w:ascii="Arial" w:hAnsi="Arial"/>
          <w:spacing w:val="6"/>
          <w:szCs w:val="21"/>
        </w:rPr>
      </w:pPr>
      <w:r>
        <w:rPr>
          <w:rFonts w:ascii="Arial" w:hAnsi="Arial" w:hint="eastAsia"/>
          <w:spacing w:val="6"/>
          <w:szCs w:val="21"/>
        </w:rPr>
        <w:t>（五）提供本单位制造的货物、承担的工程或者服务（以下简称产品），或者提供其他残疾人福利性单位制造的货物（不包括使用非残疾人福利性单位注册商标的货物）。</w:t>
      </w:r>
    </w:p>
    <w:p w14:paraId="1143F66E" w14:textId="77777777" w:rsidR="0065109B" w:rsidRDefault="00000000">
      <w:pPr>
        <w:tabs>
          <w:tab w:val="left" w:pos="606"/>
        </w:tabs>
        <w:spacing w:line="360" w:lineRule="auto"/>
        <w:rPr>
          <w:rFonts w:ascii="Arial" w:hAnsi="Arial"/>
          <w:spacing w:val="6"/>
          <w:szCs w:val="21"/>
        </w:rPr>
      </w:pPr>
      <w:r>
        <w:rPr>
          <w:rFonts w:ascii="Arial" w:hAnsi="Arial" w:hint="eastAsia"/>
          <w:spacing w:val="6"/>
          <w:szCs w:val="21"/>
        </w:rPr>
        <w:t>前款所称残疾人是指法定劳动年龄内，持有《中华人民共和国残疾人证》或者《中华人民共和国残疾军人证（</w:t>
      </w:r>
      <w:r>
        <w:rPr>
          <w:rFonts w:ascii="Arial" w:hAnsi="Arial"/>
          <w:spacing w:val="6"/>
          <w:szCs w:val="21"/>
        </w:rPr>
        <w:t>1</w:t>
      </w:r>
      <w:r>
        <w:rPr>
          <w:rFonts w:ascii="Arial" w:hAnsi="Arial" w:hint="eastAsia"/>
          <w:spacing w:val="6"/>
          <w:szCs w:val="21"/>
        </w:rPr>
        <w:t>至</w:t>
      </w:r>
      <w:r>
        <w:rPr>
          <w:rFonts w:ascii="Arial" w:hAnsi="Arial"/>
          <w:spacing w:val="6"/>
          <w:szCs w:val="21"/>
        </w:rPr>
        <w:t>8</w:t>
      </w:r>
      <w:r>
        <w:rPr>
          <w:rFonts w:ascii="Arial" w:hAnsi="Arial" w:hint="eastAsia"/>
          <w:spacing w:val="6"/>
          <w:szCs w:val="21"/>
        </w:rPr>
        <w:t>级）》的自然人，包括具有劳动条件和劳动意愿的精神残疾人。在职职工人数是指与残疾人福利性单位建立劳动关系并依法签订劳动合同或者服务协议的雇员人数。</w:t>
      </w:r>
      <w:r>
        <w:br w:type="page"/>
      </w:r>
    </w:p>
    <w:p w14:paraId="7751820B" w14:textId="77777777" w:rsidR="0065109B" w:rsidRDefault="00000000">
      <w:pPr>
        <w:pStyle w:val="afc"/>
        <w:spacing w:line="432" w:lineRule="auto"/>
        <w:rPr>
          <w:b/>
          <w:bCs/>
          <w:sz w:val="21"/>
        </w:rPr>
      </w:pPr>
      <w:r>
        <w:rPr>
          <w:rFonts w:hint="eastAsia"/>
          <w:b/>
          <w:bCs/>
          <w:sz w:val="21"/>
        </w:rPr>
        <w:lastRenderedPageBreak/>
        <w:t>附件一</w:t>
      </w:r>
    </w:p>
    <w:p w14:paraId="0CF6E705" w14:textId="77777777" w:rsidR="0065109B" w:rsidRDefault="00000000">
      <w:pPr>
        <w:pStyle w:val="afc"/>
        <w:spacing w:after="156" w:line="432" w:lineRule="auto"/>
        <w:ind w:firstLineChars="993" w:firstLine="2393"/>
        <w:rPr>
          <w:color w:val="auto"/>
          <w:sz w:val="21"/>
        </w:rPr>
      </w:pPr>
      <w:r>
        <w:rPr>
          <w:rFonts w:ascii="Arial" w:hAnsi="Arial" w:cs="Times New Roman" w:hint="eastAsia"/>
          <w:b/>
          <w:color w:val="auto"/>
          <w:kern w:val="2"/>
          <w:szCs w:val="21"/>
        </w:rPr>
        <w:t>加强政府采购售后服务、质量管理须知</w:t>
      </w:r>
    </w:p>
    <w:p w14:paraId="77096A94"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本招标文件就有关政府采购合同履行、质量及服务事项告知如下：</w:t>
      </w:r>
    </w:p>
    <w:p w14:paraId="3F4A9FB5"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一、政府采购售后服务联系须知</w:t>
      </w:r>
    </w:p>
    <w:p w14:paraId="2CDDCAFB"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鄞州区政府采购售后服务联系单》由鄞州区财政局采购办按统一格式制作，中标或成交供应商向招标机构领取、填写并粘贴在设备醒目位置（不适合粘贴的除外），工程和服务项目由采购单位和供应商协商解决，保证采购单位在遇到售后服务问题时能及时便利与供应商联系。</w:t>
      </w:r>
    </w:p>
    <w:p w14:paraId="53C0CC0F"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 xml:space="preserve">二、政府采购质量跟踪和检查须知   </w:t>
      </w:r>
    </w:p>
    <w:p w14:paraId="2661433A"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鄞州区财政局采购办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14:paraId="7C5CD17F"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三、供应商监督管理须知</w:t>
      </w:r>
    </w:p>
    <w:p w14:paraId="0FDDF5A4"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1.对不按规定在政府采购货物上粘贴售后服务联系单（不适合粘贴的除外）的供应商，第一次发现的由监管部门予以书面警告并责令改正；第二次发现的作为该供应商下次参加投标时的评分依据之一；</w:t>
      </w:r>
    </w:p>
    <w:p w14:paraId="51255BD6"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2.对不按招标文件、投标承诺及政府采购合同要求供货，偷工减料或降低供货质量的供应商，一经查实，即列入不良行为记录名单，第一次发现且合同额在人民币50万元以下的在一年内禁止参加鄞州区政府采购活动；第一次发现且合同额在人民币50万元（含）以上的在两年内禁止参加鄞州区政府采购活动；第二次发现且合同额在人民币50万元以下的在两年内禁止参加鄞州区政府采购活动；第二次发现且合同额在人民币50万元（含）以上的在三年内禁止参加鄞州区政府采购活动。拒不改正的除由采购单位按有关法规要求供应商按招标文件、投标承诺及政府采购合同要求供货外，将无限期禁止参加鄞州区政府采购活动。</w:t>
      </w:r>
    </w:p>
    <w:p w14:paraId="2140F09E" w14:textId="77777777" w:rsidR="0065109B" w:rsidRDefault="00000000">
      <w:pPr>
        <w:spacing w:line="400" w:lineRule="exact"/>
        <w:ind w:firstLineChars="200" w:firstLine="420"/>
        <w:rPr>
          <w:rFonts w:ascii="宋体" w:hAnsi="宋体" w:cs="宋体"/>
          <w:szCs w:val="21"/>
        </w:rPr>
      </w:pPr>
      <w:r>
        <w:rPr>
          <w:rFonts w:ascii="宋体" w:hAnsi="宋体" w:cs="宋体" w:hint="eastAsia"/>
          <w:szCs w:val="21"/>
        </w:rPr>
        <w:t>3.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招标文件、投标承诺及政府采购合同要求提供完整的售后服务外，将无限期禁止参加鄞州区政府采购活动。</w:t>
      </w:r>
    </w:p>
    <w:p w14:paraId="535BA900" w14:textId="77777777" w:rsidR="0065109B" w:rsidRDefault="00000000">
      <w:pPr>
        <w:spacing w:line="400" w:lineRule="exact"/>
        <w:ind w:firstLineChars="200" w:firstLine="420"/>
        <w:rPr>
          <w:rFonts w:asciiTheme="minorHAnsi" w:eastAsiaTheme="minorEastAsia" w:hAnsiTheme="minorHAnsi" w:cstheme="minorBidi"/>
        </w:rPr>
      </w:pPr>
      <w:r>
        <w:rPr>
          <w:rFonts w:ascii="宋体" w:hAnsi="宋体" w:cs="宋体" w:hint="eastAsia"/>
          <w:szCs w:val="21"/>
        </w:rPr>
        <w:t>4.对不按招标文件、投标承诺及政府采购合同要求供货造成人身、财产损害的，应当承担民事赔偿责任；构成犯罪的，移送司法部门依法追究其刑事责任。</w:t>
      </w:r>
    </w:p>
    <w:p w14:paraId="7E6F4967" w14:textId="77777777" w:rsidR="0065109B" w:rsidRDefault="0065109B">
      <w:pPr>
        <w:snapToGrid w:val="0"/>
        <w:spacing w:line="360" w:lineRule="auto"/>
        <w:jc w:val="center"/>
        <w:rPr>
          <w:rFonts w:ascii="Arial" w:hAnsi="Arial"/>
          <w:b/>
          <w:sz w:val="24"/>
          <w:szCs w:val="21"/>
        </w:rPr>
      </w:pPr>
    </w:p>
    <w:p w14:paraId="0E5FDD8C" w14:textId="77777777" w:rsidR="0065109B" w:rsidRDefault="0065109B">
      <w:pPr>
        <w:snapToGrid w:val="0"/>
        <w:spacing w:line="360" w:lineRule="auto"/>
        <w:jc w:val="center"/>
        <w:rPr>
          <w:rFonts w:ascii="Arial" w:hAnsi="Arial"/>
          <w:b/>
          <w:sz w:val="24"/>
          <w:szCs w:val="21"/>
        </w:rPr>
      </w:pPr>
    </w:p>
    <w:p w14:paraId="0EC2F158" w14:textId="77777777" w:rsidR="0065109B" w:rsidRDefault="00000000">
      <w:pPr>
        <w:snapToGrid w:val="0"/>
        <w:spacing w:line="360" w:lineRule="auto"/>
        <w:jc w:val="center"/>
        <w:rPr>
          <w:rFonts w:ascii="Arial" w:hAnsi="Arial"/>
          <w:b/>
          <w:sz w:val="24"/>
          <w:szCs w:val="21"/>
        </w:rPr>
      </w:pPr>
      <w:r>
        <w:rPr>
          <w:bCs/>
        </w:rPr>
        <w:br w:type="page"/>
      </w:r>
    </w:p>
    <w:p w14:paraId="67B17A42" w14:textId="77777777" w:rsidR="0065109B" w:rsidRDefault="00000000">
      <w:pPr>
        <w:pStyle w:val="afc"/>
        <w:spacing w:line="432" w:lineRule="auto"/>
        <w:rPr>
          <w:b/>
          <w:bCs/>
          <w:sz w:val="21"/>
        </w:rPr>
      </w:pPr>
      <w:r>
        <w:rPr>
          <w:rFonts w:hint="eastAsia"/>
          <w:b/>
          <w:bCs/>
          <w:sz w:val="21"/>
        </w:rPr>
        <w:lastRenderedPageBreak/>
        <w:t>附件二</w:t>
      </w:r>
    </w:p>
    <w:p w14:paraId="1EAC2626" w14:textId="77777777" w:rsidR="0065109B" w:rsidRDefault="00000000">
      <w:pPr>
        <w:snapToGrid w:val="0"/>
        <w:spacing w:line="360" w:lineRule="auto"/>
        <w:jc w:val="center"/>
        <w:rPr>
          <w:rFonts w:ascii="Arial" w:hAnsi="Arial"/>
          <w:b/>
          <w:sz w:val="24"/>
          <w:szCs w:val="21"/>
        </w:rPr>
      </w:pPr>
      <w:r>
        <w:rPr>
          <w:rFonts w:ascii="Arial" w:hAnsi="Arial" w:hint="eastAsia"/>
          <w:b/>
          <w:sz w:val="24"/>
          <w:szCs w:val="21"/>
        </w:rPr>
        <w:t>特别告知函</w:t>
      </w:r>
    </w:p>
    <w:p w14:paraId="4D40300F" w14:textId="77777777" w:rsidR="0065109B" w:rsidRDefault="00000000">
      <w:pPr>
        <w:spacing w:line="360" w:lineRule="auto"/>
      </w:pPr>
      <w:r>
        <w:rPr>
          <w:rFonts w:hint="eastAsia"/>
        </w:rPr>
        <w:t>各投标商：</w:t>
      </w:r>
    </w:p>
    <w:p w14:paraId="32808864" w14:textId="77777777" w:rsidR="0065109B" w:rsidRDefault="00000000">
      <w:pPr>
        <w:spacing w:line="360" w:lineRule="auto"/>
        <w:ind w:firstLineChars="200" w:firstLine="420"/>
      </w:pPr>
      <w:r>
        <w:rPr>
          <w:rFonts w:hint="eastAsia"/>
        </w:rPr>
        <w:t>根据《关于进一步加强政府采购检测验收工作的意见》（鄞财［</w:t>
      </w:r>
      <w:r>
        <w:rPr>
          <w:rFonts w:hint="eastAsia"/>
        </w:rPr>
        <w:t>2009</w:t>
      </w:r>
      <w:r>
        <w:rPr>
          <w:rFonts w:hint="eastAsia"/>
        </w:rPr>
        <w:t>］</w:t>
      </w:r>
      <w:r>
        <w:rPr>
          <w:rFonts w:hint="eastAsia"/>
        </w:rPr>
        <w:t>1</w:t>
      </w:r>
      <w:r>
        <w:rPr>
          <w:rFonts w:hint="eastAsia"/>
        </w:rPr>
        <w:t>号）文件精神和国家、省有关部门等相关规定，我区自</w:t>
      </w:r>
      <w:r>
        <w:rPr>
          <w:rFonts w:hint="eastAsia"/>
        </w:rPr>
        <w:t>2009</w:t>
      </w:r>
      <w:r>
        <w:rPr>
          <w:rFonts w:hint="eastAsia"/>
        </w:rPr>
        <w:t>年</w:t>
      </w:r>
      <w:r>
        <w:rPr>
          <w:rFonts w:hint="eastAsia"/>
        </w:rPr>
        <w:t>11</w:t>
      </w:r>
      <w:r>
        <w:rPr>
          <w:rFonts w:hint="eastAsia"/>
        </w:rPr>
        <w:t>月开始对单项预算</w:t>
      </w:r>
      <w:r>
        <w:rPr>
          <w:rFonts w:hint="eastAsia"/>
        </w:rPr>
        <w:t>10</w:t>
      </w:r>
      <w:r>
        <w:rPr>
          <w:rFonts w:hint="eastAsia"/>
        </w:rPr>
        <w:t>万元以上货物类采购项目统一由区质量技术监督检测中心进行验收（标准额以下的货物类采购个别项目也视情况实行），来进一步规范加强政府采购的供货验收文件。</w:t>
      </w:r>
    </w:p>
    <w:p w14:paraId="07FD2F1C" w14:textId="77777777" w:rsidR="0065109B" w:rsidRDefault="00000000">
      <w:pPr>
        <w:spacing w:line="360" w:lineRule="auto"/>
        <w:ind w:firstLineChars="200" w:firstLine="420"/>
      </w:pPr>
      <w:r>
        <w:rPr>
          <w:rFonts w:hint="eastAsia"/>
        </w:rPr>
        <w:t>对验收中发现不按招标文件、投标承诺及政府采购合同要求供货的供应商，将给予列入不良行为记录名单和</w:t>
      </w:r>
      <w:r>
        <w:rPr>
          <w:rFonts w:hint="eastAsia"/>
        </w:rPr>
        <w:t>1</w:t>
      </w:r>
      <w:r>
        <w:rPr>
          <w:rFonts w:hint="eastAsia"/>
        </w:rPr>
        <w:t>至</w:t>
      </w:r>
      <w:r>
        <w:rPr>
          <w:rFonts w:hint="eastAsia"/>
        </w:rPr>
        <w:t>3</w:t>
      </w:r>
      <w:r>
        <w:rPr>
          <w:rFonts w:hint="eastAsia"/>
        </w:rPr>
        <w:t>年内禁止参加鄞州区政府采购活动的处罚，拒不改正的除按有关法规处理外，将无限期禁止其参加鄞州区政府采购活动，同时将处罚结果上网进行公示。</w:t>
      </w:r>
    </w:p>
    <w:p w14:paraId="1705034A" w14:textId="77777777" w:rsidR="0065109B" w:rsidRDefault="00000000">
      <w:pPr>
        <w:spacing w:line="360" w:lineRule="auto"/>
        <w:ind w:firstLineChars="200" w:firstLine="420"/>
      </w:pPr>
      <w:r>
        <w:rPr>
          <w:rFonts w:hint="eastAsia"/>
        </w:rPr>
        <w:t>因此希望各投标商必严格按招标文件要求计算投标报价并保证供货质量，否则将被严肃处理，得不偿失。特此告知。</w:t>
      </w:r>
    </w:p>
    <w:p w14:paraId="365BF79D" w14:textId="77777777" w:rsidR="0065109B" w:rsidRDefault="0065109B">
      <w:pPr>
        <w:spacing w:line="360" w:lineRule="auto"/>
      </w:pPr>
    </w:p>
    <w:p w14:paraId="013711B0" w14:textId="77777777" w:rsidR="0065109B" w:rsidRDefault="00000000">
      <w:pPr>
        <w:spacing w:line="360" w:lineRule="auto"/>
        <w:jc w:val="right"/>
      </w:pPr>
      <w:r>
        <w:rPr>
          <w:rFonts w:hint="eastAsia"/>
        </w:rPr>
        <w:t>鄞州区政府采购管理办公室</w:t>
      </w:r>
    </w:p>
    <w:p w14:paraId="38AE43A3" w14:textId="77777777" w:rsidR="0065109B" w:rsidRDefault="0065109B">
      <w:pPr>
        <w:spacing w:line="360" w:lineRule="auto"/>
      </w:pPr>
    </w:p>
    <w:p w14:paraId="10658E9F" w14:textId="77777777" w:rsidR="0065109B" w:rsidRDefault="0065109B">
      <w:pPr>
        <w:spacing w:line="360" w:lineRule="auto"/>
        <w:jc w:val="center"/>
      </w:pPr>
    </w:p>
    <w:p w14:paraId="231D36DD" w14:textId="77777777" w:rsidR="0065109B" w:rsidRDefault="00000000">
      <w:pPr>
        <w:spacing w:line="360" w:lineRule="auto"/>
        <w:jc w:val="center"/>
      </w:pPr>
      <w:r>
        <w:rPr>
          <w:rFonts w:hint="eastAsia"/>
        </w:rPr>
        <w:t>投标供应商声明</w:t>
      </w:r>
    </w:p>
    <w:p w14:paraId="32CE929B" w14:textId="77777777" w:rsidR="0065109B" w:rsidRDefault="0065109B">
      <w:pPr>
        <w:spacing w:line="360" w:lineRule="auto"/>
      </w:pPr>
    </w:p>
    <w:p w14:paraId="39DB0160" w14:textId="77777777" w:rsidR="0065109B" w:rsidRDefault="00000000">
      <w:pPr>
        <w:spacing w:line="360" w:lineRule="auto"/>
        <w:ind w:firstLineChars="200" w:firstLine="420"/>
      </w:pPr>
      <w:r>
        <w:rPr>
          <w:rFonts w:hint="eastAsia"/>
        </w:rPr>
        <w:t>已完全明确招标文件中《加强政府采购售后服务、质量管理须知》和《特别告知函》告知的全部内容，保证按招标文件、投标承诺及政府采购合同要求履行；并在本供应商违反招标文件、投标承诺及政府采购合同时愿意按告知内容接受处罚。</w:t>
      </w:r>
    </w:p>
    <w:p w14:paraId="21D09B24" w14:textId="77777777" w:rsidR="0065109B" w:rsidRDefault="0065109B">
      <w:pPr>
        <w:spacing w:line="360" w:lineRule="auto"/>
      </w:pPr>
    </w:p>
    <w:p w14:paraId="5ADC70B2" w14:textId="77777777" w:rsidR="0065109B" w:rsidRDefault="00000000">
      <w:pPr>
        <w:spacing w:line="360" w:lineRule="auto"/>
        <w:jc w:val="right"/>
      </w:pPr>
      <w:r>
        <w:rPr>
          <w:rFonts w:hint="eastAsia"/>
        </w:rPr>
        <w:t>投标供应商</w:t>
      </w:r>
      <w:r>
        <w:rPr>
          <w:rFonts w:hint="eastAsia"/>
        </w:rPr>
        <w:t>(</w:t>
      </w:r>
      <w:r>
        <w:rPr>
          <w:rFonts w:hint="eastAsia"/>
        </w:rPr>
        <w:t>盖章</w:t>
      </w:r>
      <w:r>
        <w:rPr>
          <w:rFonts w:hint="eastAsia"/>
        </w:rPr>
        <w:t>)</w:t>
      </w:r>
      <w:r>
        <w:rPr>
          <w:rFonts w:hint="eastAsia"/>
        </w:rPr>
        <w:t>：</w:t>
      </w:r>
    </w:p>
    <w:p w14:paraId="55DC347B" w14:textId="77777777" w:rsidR="0065109B" w:rsidRDefault="0065109B">
      <w:pPr>
        <w:spacing w:line="360" w:lineRule="auto"/>
        <w:jc w:val="right"/>
      </w:pPr>
    </w:p>
    <w:p w14:paraId="7BD62806" w14:textId="77777777" w:rsidR="0065109B" w:rsidRDefault="00000000">
      <w:pPr>
        <w:spacing w:line="360" w:lineRule="auto"/>
        <w:jc w:val="right"/>
      </w:pPr>
      <w:r>
        <w:rPr>
          <w:rFonts w:hint="eastAsia"/>
        </w:rPr>
        <w:t>法定代表人或被授权人签字：</w:t>
      </w:r>
    </w:p>
    <w:p w14:paraId="61CA6A1C" w14:textId="77777777" w:rsidR="0065109B" w:rsidRDefault="0065109B">
      <w:pPr>
        <w:spacing w:line="360" w:lineRule="auto"/>
      </w:pPr>
    </w:p>
    <w:p w14:paraId="2D559ECC" w14:textId="77777777" w:rsidR="0065109B" w:rsidRDefault="00000000">
      <w:pPr>
        <w:spacing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48B9BDCB" w14:textId="77777777" w:rsidR="0065109B" w:rsidRDefault="0065109B">
      <w:pPr>
        <w:snapToGrid w:val="0"/>
        <w:spacing w:line="360" w:lineRule="auto"/>
        <w:jc w:val="center"/>
        <w:rPr>
          <w:rFonts w:ascii="Arial" w:hAnsi="Arial"/>
          <w:b/>
          <w:sz w:val="24"/>
          <w:szCs w:val="21"/>
        </w:rPr>
      </w:pPr>
    </w:p>
    <w:p w14:paraId="18B2EBBE" w14:textId="77777777" w:rsidR="0065109B" w:rsidRDefault="00000000">
      <w:pPr>
        <w:snapToGrid w:val="0"/>
        <w:spacing w:line="360" w:lineRule="auto"/>
        <w:jc w:val="center"/>
        <w:rPr>
          <w:rFonts w:ascii="Arial" w:hAnsi="Arial"/>
          <w:b/>
          <w:sz w:val="24"/>
          <w:szCs w:val="21"/>
        </w:rPr>
      </w:pPr>
      <w:r>
        <w:rPr>
          <w:rFonts w:ascii="Arial" w:hAnsi="Arial"/>
          <w:b/>
          <w:szCs w:val="21"/>
        </w:rPr>
        <w:br w:type="page"/>
      </w:r>
    </w:p>
    <w:p w14:paraId="230A8715" w14:textId="77777777" w:rsidR="0065109B" w:rsidRDefault="00000000">
      <w:pPr>
        <w:pStyle w:val="afc"/>
        <w:spacing w:line="432" w:lineRule="auto"/>
        <w:rPr>
          <w:b/>
          <w:bCs/>
          <w:sz w:val="21"/>
        </w:rPr>
      </w:pPr>
      <w:r>
        <w:rPr>
          <w:rFonts w:hint="eastAsia"/>
          <w:b/>
          <w:bCs/>
          <w:sz w:val="21"/>
        </w:rPr>
        <w:lastRenderedPageBreak/>
        <w:t>附件三</w:t>
      </w:r>
    </w:p>
    <w:p w14:paraId="65ECE6CD" w14:textId="77777777" w:rsidR="0065109B" w:rsidRDefault="00000000">
      <w:pPr>
        <w:snapToGrid w:val="0"/>
        <w:spacing w:line="360" w:lineRule="auto"/>
        <w:jc w:val="center"/>
        <w:rPr>
          <w:rFonts w:ascii="Arial" w:hAnsi="Arial"/>
          <w:b/>
          <w:sz w:val="24"/>
          <w:szCs w:val="21"/>
        </w:rPr>
      </w:pPr>
      <w:r>
        <w:rPr>
          <w:rFonts w:ascii="Arial" w:hAnsi="Arial" w:hint="eastAsia"/>
          <w:b/>
          <w:sz w:val="24"/>
          <w:szCs w:val="21"/>
        </w:rPr>
        <w:t>政府采购活动现场确认声明书</w:t>
      </w:r>
    </w:p>
    <w:p w14:paraId="4C5F2CD3" w14:textId="77777777" w:rsidR="0065109B" w:rsidRDefault="0065109B">
      <w:pPr>
        <w:pStyle w:val="1b"/>
        <w:snapToGrid w:val="0"/>
        <w:spacing w:line="360" w:lineRule="auto"/>
        <w:jc w:val="left"/>
        <w:rPr>
          <w:rFonts w:ascii="Arial" w:hAnsi="Arial"/>
          <w:b/>
        </w:rPr>
      </w:pPr>
    </w:p>
    <w:p w14:paraId="7A477922" w14:textId="77777777" w:rsidR="0065109B" w:rsidRDefault="00000000">
      <w:pPr>
        <w:pStyle w:val="1b"/>
        <w:snapToGrid w:val="0"/>
        <w:spacing w:line="360" w:lineRule="auto"/>
        <w:jc w:val="left"/>
        <w:rPr>
          <w:rFonts w:ascii="Arial" w:hAnsi="Arial"/>
          <w:b/>
          <w:kern w:val="2"/>
        </w:rPr>
      </w:pPr>
      <w:r>
        <w:rPr>
          <w:rFonts w:ascii="Arial" w:hAnsi="Arial" w:hint="eastAsia"/>
          <w:b/>
        </w:rPr>
        <w:t>宁波国研科技咨询有限公司：</w:t>
      </w:r>
    </w:p>
    <w:p w14:paraId="22FF0F6E" w14:textId="77777777" w:rsidR="0065109B" w:rsidRDefault="00000000">
      <w:pPr>
        <w:pStyle w:val="1b"/>
        <w:snapToGrid w:val="0"/>
        <w:spacing w:line="360" w:lineRule="auto"/>
        <w:ind w:left="9" w:firstLineChars="185" w:firstLine="411"/>
        <w:rPr>
          <w:rFonts w:ascii="Arial" w:hAnsi="Arial"/>
          <w:spacing w:val="6"/>
        </w:rPr>
      </w:pPr>
      <w:r>
        <w:rPr>
          <w:rFonts w:ascii="Arial" w:hAnsi="Arial" w:hint="eastAsia"/>
          <w:spacing w:val="6"/>
        </w:rPr>
        <w:t>本人经由</w:t>
      </w:r>
      <w:r>
        <w:rPr>
          <w:rFonts w:ascii="Arial" w:hAnsi="Arial" w:hint="eastAsia"/>
          <w:spacing w:val="6"/>
          <w:u w:val="single"/>
        </w:rPr>
        <w:t xml:space="preserve"> </w:t>
      </w:r>
      <w:r>
        <w:rPr>
          <w:rFonts w:ascii="Arial" w:hAnsi="Arial"/>
          <w:spacing w:val="6"/>
          <w:u w:val="single"/>
        </w:rPr>
        <w:t xml:space="preserve">       </w:t>
      </w:r>
      <w:r>
        <w:rPr>
          <w:rFonts w:ascii="Arial" w:hAnsi="Arial" w:hint="eastAsia"/>
          <w:spacing w:val="6"/>
          <w:u w:val="single"/>
        </w:rPr>
        <w:t>（供应商单位全称）</w:t>
      </w:r>
      <w:r>
        <w:rPr>
          <w:rFonts w:ascii="Arial" w:hAnsi="Arial" w:hint="eastAsia"/>
          <w:spacing w:val="6"/>
        </w:rPr>
        <w:t>负责人</w:t>
      </w:r>
      <w:r>
        <w:rPr>
          <w:rFonts w:ascii="Arial" w:hAnsi="Arial" w:hint="eastAsia"/>
          <w:spacing w:val="6"/>
          <w:u w:val="single"/>
        </w:rPr>
        <w:t xml:space="preserve"> </w:t>
      </w:r>
      <w:r>
        <w:rPr>
          <w:rFonts w:ascii="Arial" w:hAnsi="Arial"/>
          <w:spacing w:val="6"/>
          <w:u w:val="single"/>
        </w:rPr>
        <w:t xml:space="preserve">    </w:t>
      </w:r>
      <w:r>
        <w:rPr>
          <w:rFonts w:ascii="Arial" w:hAnsi="Arial" w:hint="eastAsia"/>
          <w:spacing w:val="6"/>
          <w:u w:val="single"/>
        </w:rPr>
        <w:t>（法定代表人）</w:t>
      </w:r>
      <w:r>
        <w:rPr>
          <w:rFonts w:ascii="Arial" w:hAnsi="Arial" w:hint="eastAsia"/>
          <w:spacing w:val="6"/>
        </w:rPr>
        <w:t>合法授权参加</w:t>
      </w:r>
      <w:r>
        <w:rPr>
          <w:rFonts w:ascii="Arial" w:hAnsi="Arial" w:hint="eastAsia"/>
          <w:spacing w:val="6"/>
          <w:u w:val="single"/>
        </w:rPr>
        <w:t>2022-2023</w:t>
      </w:r>
      <w:r>
        <w:rPr>
          <w:rFonts w:ascii="Arial" w:hAnsi="Arial" w:hint="eastAsia"/>
          <w:spacing w:val="6"/>
          <w:u w:val="single"/>
        </w:rPr>
        <w:t>年度鄞州区医保定点零售药店视频监控运维项目（项目名称）</w:t>
      </w:r>
      <w:r>
        <w:rPr>
          <w:rFonts w:ascii="Arial" w:hAnsi="Arial" w:hint="eastAsia"/>
          <w:spacing w:val="6"/>
        </w:rPr>
        <w:t>【编号：</w:t>
      </w:r>
      <w:r>
        <w:rPr>
          <w:rFonts w:ascii="Arial" w:hAnsi="Arial" w:hint="eastAsia"/>
          <w:spacing w:val="6"/>
          <w:u w:val="single"/>
        </w:rPr>
        <w:t>NZZB-2022129G</w:t>
      </w:r>
      <w:r>
        <w:rPr>
          <w:rFonts w:ascii="Arial" w:hAnsi="Arial" w:hint="eastAsia"/>
          <w:spacing w:val="6"/>
          <w:u w:val="single"/>
        </w:rPr>
        <w:t>（项目编号）</w:t>
      </w:r>
      <w:r>
        <w:rPr>
          <w:rFonts w:ascii="Arial" w:hAnsi="Arial" w:hint="eastAsia"/>
          <w:spacing w:val="6"/>
        </w:rPr>
        <w:t>】政府采购活动，经与本单位法人代表（负责人）联系确认，现就有关公平竞争事项郑重声明如下：</w:t>
      </w:r>
      <w:r>
        <w:rPr>
          <w:rFonts w:ascii="Arial" w:hAnsi="Arial"/>
          <w:spacing w:val="6"/>
        </w:rPr>
        <w:t xml:space="preserve"> </w:t>
      </w:r>
    </w:p>
    <w:p w14:paraId="2DFFAF07" w14:textId="77777777" w:rsidR="0065109B" w:rsidRDefault="00000000">
      <w:pPr>
        <w:pStyle w:val="1d"/>
        <w:snapToGrid w:val="0"/>
        <w:spacing w:after="156" w:line="360" w:lineRule="auto"/>
        <w:ind w:left="9" w:firstLineChars="185" w:firstLine="388"/>
        <w:rPr>
          <w:rFonts w:ascii="Arial" w:hAnsi="Arial"/>
          <w:kern w:val="0"/>
        </w:rPr>
      </w:pPr>
      <w:r>
        <w:rPr>
          <w:rFonts w:ascii="Arial" w:hAnsi="Arial" w:hint="eastAsia"/>
          <w:kern w:val="0"/>
        </w:rPr>
        <w:t>一、本单位与采购人之间</w:t>
      </w:r>
      <w:r>
        <w:rPr>
          <w:rFonts w:ascii="Arial" w:hAnsi="Arial"/>
          <w:kern w:val="0"/>
        </w:rPr>
        <w:t xml:space="preserve"> </w:t>
      </w:r>
      <w:r>
        <w:rPr>
          <w:rFonts w:ascii="Arial" w:hAnsi="Arial" w:hint="eastAsia"/>
          <w:kern w:val="0"/>
        </w:rPr>
        <w:t>□不存在利害关系</w:t>
      </w:r>
      <w:r>
        <w:rPr>
          <w:rFonts w:ascii="Arial" w:hAnsi="Arial"/>
          <w:kern w:val="0"/>
        </w:rPr>
        <w:t xml:space="preserve"> </w:t>
      </w:r>
      <w:r>
        <w:rPr>
          <w:rFonts w:ascii="Arial" w:hAnsi="Arial" w:hint="eastAsia"/>
          <w:kern w:val="0"/>
        </w:rPr>
        <w:t>□存在下列利害关系</w:t>
      </w:r>
      <w:r>
        <w:rPr>
          <w:rFonts w:ascii="Arial" w:hAnsi="Arial"/>
          <w:kern w:val="0"/>
          <w:u w:val="single"/>
        </w:rPr>
        <w:t xml:space="preserve">           </w:t>
      </w:r>
      <w:r>
        <w:rPr>
          <w:rFonts w:ascii="Arial" w:hAnsi="Arial" w:hint="eastAsia"/>
          <w:kern w:val="0"/>
        </w:rPr>
        <w:t>：</w:t>
      </w:r>
    </w:p>
    <w:p w14:paraId="44EA5EA2" w14:textId="77777777" w:rsidR="0065109B" w:rsidRDefault="00000000">
      <w:pPr>
        <w:pStyle w:val="1d"/>
        <w:snapToGrid w:val="0"/>
        <w:spacing w:after="156" w:line="360" w:lineRule="auto"/>
        <w:ind w:left="9" w:firstLineChars="185" w:firstLine="388"/>
        <w:rPr>
          <w:rFonts w:ascii="Arial" w:hAnsi="Arial"/>
          <w:kern w:val="0"/>
        </w:rPr>
      </w:pPr>
      <w:r>
        <w:rPr>
          <w:rFonts w:ascii="Arial" w:hAnsi="Arial"/>
          <w:kern w:val="0"/>
        </w:rPr>
        <w:t>A.</w:t>
      </w:r>
      <w:r>
        <w:rPr>
          <w:rFonts w:ascii="Arial" w:hAnsi="Arial" w:hint="eastAsia"/>
          <w:kern w:val="0"/>
        </w:rPr>
        <w:t>投资关系</w:t>
      </w:r>
      <w:r>
        <w:rPr>
          <w:rFonts w:ascii="Arial" w:hAnsi="Arial"/>
          <w:kern w:val="0"/>
        </w:rPr>
        <w:t xml:space="preserve">    B.</w:t>
      </w:r>
      <w:r>
        <w:rPr>
          <w:rFonts w:ascii="Arial" w:hAnsi="Arial" w:hint="eastAsia"/>
          <w:kern w:val="0"/>
        </w:rPr>
        <w:t>行政隶属关系</w:t>
      </w:r>
      <w:r>
        <w:rPr>
          <w:rFonts w:ascii="Arial" w:hAnsi="Arial"/>
          <w:kern w:val="0"/>
        </w:rPr>
        <w:t xml:space="preserve">    C.</w:t>
      </w:r>
      <w:r>
        <w:rPr>
          <w:rFonts w:ascii="Arial" w:hAnsi="Arial" w:hint="eastAsia"/>
          <w:kern w:val="0"/>
        </w:rPr>
        <w:t>业务指导关系</w:t>
      </w:r>
    </w:p>
    <w:p w14:paraId="6E3D4471" w14:textId="77777777" w:rsidR="0065109B" w:rsidRDefault="00000000">
      <w:pPr>
        <w:pStyle w:val="1d"/>
        <w:snapToGrid w:val="0"/>
        <w:spacing w:after="156" w:line="360" w:lineRule="auto"/>
        <w:ind w:left="9" w:firstLineChars="185" w:firstLine="388"/>
        <w:rPr>
          <w:rFonts w:ascii="Arial" w:hAnsi="Arial"/>
          <w:kern w:val="0"/>
        </w:rPr>
      </w:pPr>
      <w:r>
        <w:rPr>
          <w:rFonts w:ascii="Arial" w:hAnsi="Arial"/>
          <w:kern w:val="0"/>
        </w:rPr>
        <w:t>D.</w:t>
      </w:r>
      <w:r>
        <w:rPr>
          <w:rFonts w:ascii="Arial" w:hAnsi="Arial" w:hint="eastAsia"/>
          <w:kern w:val="0"/>
        </w:rPr>
        <w:t>其他可能</w:t>
      </w:r>
      <w:r>
        <w:rPr>
          <w:rFonts w:ascii="Arial" w:hAnsi="Arial" w:hint="eastAsia"/>
        </w:rPr>
        <w:t>影响采购公正的</w:t>
      </w:r>
      <w:r>
        <w:rPr>
          <w:rFonts w:ascii="Arial" w:hAnsi="Arial" w:hint="eastAsia"/>
          <w:kern w:val="0"/>
        </w:rPr>
        <w:t>利害关系</w:t>
      </w:r>
      <w:r>
        <w:rPr>
          <w:rFonts w:ascii="Arial" w:hAnsi="Arial"/>
          <w:kern w:val="0"/>
          <w:u w:val="single"/>
        </w:rPr>
        <w:t xml:space="preserve">                              </w:t>
      </w:r>
      <w:r>
        <w:rPr>
          <w:rFonts w:ascii="Arial" w:hAnsi="Arial" w:hint="eastAsia"/>
          <w:kern w:val="0"/>
        </w:rPr>
        <w:t>。</w:t>
      </w:r>
    </w:p>
    <w:p w14:paraId="3F7789DA" w14:textId="77777777" w:rsidR="0065109B" w:rsidRDefault="00000000">
      <w:pPr>
        <w:pStyle w:val="1d"/>
        <w:snapToGrid w:val="0"/>
        <w:spacing w:after="156" w:line="360" w:lineRule="auto"/>
        <w:ind w:left="9" w:firstLineChars="185" w:firstLine="411"/>
        <w:rPr>
          <w:rFonts w:ascii="Arial" w:hAnsi="Arial"/>
          <w:kern w:val="0"/>
        </w:rPr>
      </w:pPr>
      <w:r>
        <w:rPr>
          <w:rFonts w:ascii="Arial" w:hAnsi="Arial" w:hint="eastAsia"/>
          <w:spacing w:val="6"/>
        </w:rPr>
        <w:t>二、</w:t>
      </w:r>
      <w:r>
        <w:rPr>
          <w:rFonts w:ascii="Arial" w:hAnsi="Arial" w:hint="eastAsia"/>
          <w:kern w:val="0"/>
        </w:rPr>
        <w:t>现已清楚知道参加本项目采购活动的其他所有投标人名称，本单位</w:t>
      </w:r>
      <w:r>
        <w:rPr>
          <w:rFonts w:ascii="Arial" w:hAnsi="Arial"/>
          <w:kern w:val="0"/>
        </w:rPr>
        <w:t xml:space="preserve"> </w:t>
      </w:r>
      <w:r>
        <w:rPr>
          <w:rFonts w:ascii="Arial" w:hAnsi="Arial" w:hint="eastAsia"/>
          <w:kern w:val="0"/>
        </w:rPr>
        <w:t>□与其他所有供应商之间均不存在利害关系</w:t>
      </w:r>
      <w:r>
        <w:rPr>
          <w:rFonts w:ascii="Arial" w:hAnsi="Arial"/>
          <w:kern w:val="0"/>
        </w:rPr>
        <w:t xml:space="preserve"> </w:t>
      </w:r>
      <w:r>
        <w:rPr>
          <w:rFonts w:ascii="Arial" w:hAnsi="Arial" w:hint="eastAsia"/>
          <w:kern w:val="0"/>
        </w:rPr>
        <w:t>□与</w:t>
      </w:r>
      <w:r>
        <w:rPr>
          <w:rFonts w:ascii="Arial" w:hAnsi="Arial"/>
          <w:kern w:val="0"/>
          <w:u w:val="single"/>
        </w:rPr>
        <w:t xml:space="preserve">                            </w:t>
      </w:r>
      <w:r>
        <w:rPr>
          <w:rFonts w:ascii="Arial" w:hAnsi="Arial" w:hint="eastAsia"/>
          <w:kern w:val="0"/>
        </w:rPr>
        <w:t>之间存在下列利害关系</w:t>
      </w:r>
      <w:r>
        <w:rPr>
          <w:rFonts w:ascii="Arial" w:hAnsi="Arial"/>
          <w:kern w:val="0"/>
          <w:u w:val="single"/>
        </w:rPr>
        <w:t xml:space="preserve">          </w:t>
      </w:r>
      <w:r>
        <w:rPr>
          <w:rFonts w:ascii="Arial" w:hAnsi="Arial" w:hint="eastAsia"/>
          <w:kern w:val="0"/>
        </w:rPr>
        <w:t>：</w:t>
      </w:r>
    </w:p>
    <w:p w14:paraId="67F05220" w14:textId="77777777" w:rsidR="0065109B" w:rsidRDefault="00000000">
      <w:pPr>
        <w:pStyle w:val="1b"/>
        <w:snapToGrid w:val="0"/>
        <w:spacing w:line="360" w:lineRule="auto"/>
        <w:ind w:left="9" w:firstLineChars="185" w:firstLine="388"/>
        <w:rPr>
          <w:rFonts w:ascii="Arial" w:hAnsi="Arial"/>
        </w:rPr>
      </w:pPr>
      <w:r>
        <w:rPr>
          <w:rFonts w:ascii="Arial" w:hAnsi="Arial"/>
        </w:rPr>
        <w:t>A.</w:t>
      </w:r>
      <w:r>
        <w:rPr>
          <w:rFonts w:ascii="Arial" w:hAnsi="Arial" w:hint="eastAsia"/>
        </w:rPr>
        <w:t>法定代表人或负责人或实际控制人是同一人</w:t>
      </w:r>
    </w:p>
    <w:p w14:paraId="098B7EFA" w14:textId="77777777" w:rsidR="0065109B" w:rsidRDefault="00000000">
      <w:pPr>
        <w:pStyle w:val="1b"/>
        <w:snapToGrid w:val="0"/>
        <w:spacing w:line="360" w:lineRule="auto"/>
        <w:ind w:left="9" w:firstLineChars="185" w:firstLine="388"/>
        <w:rPr>
          <w:rFonts w:ascii="Arial" w:hAnsi="Arial"/>
          <w:spacing w:val="6"/>
          <w:kern w:val="2"/>
        </w:rPr>
      </w:pPr>
      <w:r>
        <w:rPr>
          <w:rFonts w:ascii="Arial" w:hAnsi="Arial"/>
        </w:rPr>
        <w:t>B.</w:t>
      </w:r>
      <w:r>
        <w:rPr>
          <w:rFonts w:ascii="Arial" w:hAnsi="Arial" w:hint="eastAsia"/>
        </w:rPr>
        <w:t>法定代表人或负责人或实际控制人是夫妻关系</w:t>
      </w:r>
    </w:p>
    <w:p w14:paraId="4792FF22" w14:textId="77777777" w:rsidR="0065109B" w:rsidRDefault="00000000">
      <w:pPr>
        <w:pStyle w:val="1b"/>
        <w:snapToGrid w:val="0"/>
        <w:spacing w:line="360" w:lineRule="auto"/>
        <w:ind w:left="9" w:firstLineChars="185" w:firstLine="388"/>
        <w:rPr>
          <w:rFonts w:ascii="Arial" w:hAnsi="Arial"/>
          <w:spacing w:val="6"/>
        </w:rPr>
      </w:pPr>
      <w:r>
        <w:rPr>
          <w:rFonts w:ascii="Arial" w:hAnsi="Arial"/>
        </w:rPr>
        <w:t>C.</w:t>
      </w:r>
      <w:r>
        <w:rPr>
          <w:rFonts w:ascii="Arial" w:hAnsi="Arial" w:hint="eastAsia"/>
        </w:rPr>
        <w:t>法定代表人或负责人或实际控制人是直系血亲关系</w:t>
      </w:r>
    </w:p>
    <w:p w14:paraId="6D528BAC" w14:textId="77777777" w:rsidR="0065109B" w:rsidRDefault="00000000">
      <w:pPr>
        <w:pStyle w:val="1b"/>
        <w:snapToGrid w:val="0"/>
        <w:spacing w:line="360" w:lineRule="auto"/>
        <w:ind w:left="9" w:firstLineChars="185" w:firstLine="388"/>
        <w:rPr>
          <w:rFonts w:ascii="Arial" w:hAnsi="Arial"/>
          <w:spacing w:val="6"/>
        </w:rPr>
      </w:pPr>
      <w:r>
        <w:rPr>
          <w:rFonts w:ascii="Arial" w:hAnsi="Arial"/>
        </w:rPr>
        <w:t>D.</w:t>
      </w:r>
      <w:r>
        <w:rPr>
          <w:rFonts w:ascii="Arial" w:hAnsi="Arial" w:hint="eastAsia"/>
        </w:rPr>
        <w:t>法定代表人或负责人或实际控制人存在三代以内旁系血亲关系</w:t>
      </w:r>
    </w:p>
    <w:p w14:paraId="12C53AE6" w14:textId="77777777" w:rsidR="0065109B" w:rsidRDefault="00000000">
      <w:pPr>
        <w:pStyle w:val="1b"/>
        <w:snapToGrid w:val="0"/>
        <w:spacing w:line="360" w:lineRule="auto"/>
        <w:ind w:left="9" w:firstLineChars="185" w:firstLine="388"/>
        <w:rPr>
          <w:rFonts w:ascii="Arial" w:hAnsi="Arial"/>
        </w:rPr>
      </w:pPr>
      <w:r>
        <w:rPr>
          <w:rFonts w:ascii="Arial" w:hAnsi="Arial"/>
        </w:rPr>
        <w:t>E.</w:t>
      </w:r>
      <w:r>
        <w:rPr>
          <w:rFonts w:ascii="Arial" w:hAnsi="Arial" w:hint="eastAsia"/>
        </w:rPr>
        <w:t>法定代表人或负责人或实际控制人存在近姻亲关系</w:t>
      </w:r>
    </w:p>
    <w:p w14:paraId="3371554F" w14:textId="77777777" w:rsidR="0065109B" w:rsidRDefault="00000000">
      <w:pPr>
        <w:pStyle w:val="1b"/>
        <w:snapToGrid w:val="0"/>
        <w:spacing w:line="360" w:lineRule="auto"/>
        <w:ind w:left="9" w:firstLineChars="185" w:firstLine="388"/>
        <w:rPr>
          <w:rFonts w:ascii="Arial" w:hAnsi="Arial"/>
        </w:rPr>
      </w:pPr>
      <w:r>
        <w:rPr>
          <w:rFonts w:ascii="Arial" w:hAnsi="Arial"/>
        </w:rPr>
        <w:t>F.</w:t>
      </w:r>
      <w:r>
        <w:rPr>
          <w:rFonts w:ascii="Arial" w:hAnsi="Arial" w:hint="eastAsia"/>
        </w:rPr>
        <w:t>法定代表人或负责人或实际控制人存在股份控制或实际控制关系</w:t>
      </w:r>
    </w:p>
    <w:p w14:paraId="1DE283AE" w14:textId="77777777" w:rsidR="0065109B" w:rsidRDefault="00000000">
      <w:pPr>
        <w:pStyle w:val="1b"/>
        <w:snapToGrid w:val="0"/>
        <w:spacing w:line="360" w:lineRule="auto"/>
        <w:ind w:left="9" w:firstLineChars="185" w:firstLine="388"/>
        <w:rPr>
          <w:rFonts w:ascii="Arial" w:hAnsi="Arial"/>
        </w:rPr>
      </w:pPr>
      <w:r>
        <w:rPr>
          <w:rFonts w:ascii="Arial" w:hAnsi="Arial"/>
        </w:rPr>
        <w:t>G.</w:t>
      </w:r>
      <w:r>
        <w:rPr>
          <w:rFonts w:ascii="Arial" w:hAnsi="Arial" w:hint="eastAsia"/>
        </w:rPr>
        <w:t>存在共同直接或间接投资设立子公司、联营企业和合营企业情况</w:t>
      </w:r>
    </w:p>
    <w:p w14:paraId="15E264BC" w14:textId="77777777" w:rsidR="0065109B" w:rsidRDefault="00000000">
      <w:pPr>
        <w:pStyle w:val="1b"/>
        <w:snapToGrid w:val="0"/>
        <w:spacing w:line="360" w:lineRule="auto"/>
        <w:ind w:left="9" w:firstLineChars="185" w:firstLine="388"/>
        <w:rPr>
          <w:rFonts w:ascii="Arial" w:hAnsi="Arial"/>
          <w:kern w:val="2"/>
        </w:rPr>
      </w:pPr>
      <w:r>
        <w:rPr>
          <w:rFonts w:ascii="Arial" w:hAnsi="Arial"/>
        </w:rPr>
        <w:t>H.</w:t>
      </w:r>
      <w:r>
        <w:rPr>
          <w:rFonts w:ascii="Arial" w:hAnsi="Arial" w:hint="eastAsia"/>
        </w:rPr>
        <w:t>存在分级代理或代销关系、同一生产制造商关系、管理关系、重要业务（占主营业务收入</w:t>
      </w:r>
      <w:r>
        <w:rPr>
          <w:rFonts w:ascii="Arial" w:hAnsi="Arial"/>
        </w:rPr>
        <w:t>50%</w:t>
      </w:r>
      <w:r>
        <w:rPr>
          <w:rFonts w:ascii="Arial" w:hAnsi="Arial" w:hint="eastAsia"/>
        </w:rPr>
        <w:t>以上）或重要财务往来关系（如融资）等其他实质性控制关系</w:t>
      </w:r>
    </w:p>
    <w:p w14:paraId="293F2E74" w14:textId="77777777" w:rsidR="0065109B" w:rsidRDefault="00000000">
      <w:pPr>
        <w:pStyle w:val="1b"/>
        <w:snapToGrid w:val="0"/>
        <w:spacing w:line="360" w:lineRule="auto"/>
        <w:ind w:left="9" w:firstLineChars="185" w:firstLine="388"/>
        <w:rPr>
          <w:rFonts w:ascii="Arial" w:hAnsi="Arial"/>
          <w:spacing w:val="6"/>
        </w:rPr>
      </w:pPr>
      <w:r>
        <w:rPr>
          <w:rFonts w:ascii="Arial" w:hAnsi="Arial"/>
        </w:rPr>
        <w:t>I.</w:t>
      </w:r>
      <w:r>
        <w:rPr>
          <w:rFonts w:ascii="Arial" w:hAnsi="Arial" w:hint="eastAsia"/>
        </w:rPr>
        <w:t>其他利害关系情况</w:t>
      </w:r>
      <w:r>
        <w:rPr>
          <w:rFonts w:ascii="Arial" w:hAnsi="Arial"/>
          <w:u w:val="single"/>
        </w:rPr>
        <w:t xml:space="preserve">                              </w:t>
      </w:r>
      <w:r>
        <w:rPr>
          <w:rFonts w:ascii="Arial" w:hAnsi="Arial" w:hint="eastAsia"/>
        </w:rPr>
        <w:t>。</w:t>
      </w:r>
    </w:p>
    <w:p w14:paraId="77E5EDC8" w14:textId="77777777" w:rsidR="0065109B" w:rsidRDefault="00000000">
      <w:pPr>
        <w:pStyle w:val="1d"/>
        <w:snapToGrid w:val="0"/>
        <w:spacing w:after="156" w:line="360" w:lineRule="auto"/>
        <w:ind w:left="9" w:firstLineChars="185" w:firstLine="388"/>
        <w:rPr>
          <w:rFonts w:ascii="Arial" w:hAnsi="Arial"/>
          <w:kern w:val="0"/>
        </w:rPr>
      </w:pPr>
      <w:r>
        <w:rPr>
          <w:rFonts w:ascii="Arial" w:hAnsi="Arial" w:hint="eastAsia"/>
        </w:rPr>
        <w:t>三、现已清楚知道并</w:t>
      </w:r>
      <w:r>
        <w:rPr>
          <w:rFonts w:ascii="Arial" w:hAnsi="Arial" w:hint="eastAsia"/>
          <w:kern w:val="0"/>
        </w:rPr>
        <w:t>严格遵守政府采购法律法规和现场纪律。</w:t>
      </w:r>
    </w:p>
    <w:p w14:paraId="4AE00319" w14:textId="77777777" w:rsidR="0065109B" w:rsidRDefault="00000000">
      <w:pPr>
        <w:pStyle w:val="1d"/>
        <w:snapToGrid w:val="0"/>
        <w:spacing w:after="156" w:line="360" w:lineRule="auto"/>
        <w:ind w:left="9" w:firstLineChars="185" w:firstLine="388"/>
        <w:rPr>
          <w:rFonts w:ascii="Arial" w:hAnsi="Arial"/>
          <w:kern w:val="0"/>
        </w:rPr>
      </w:pPr>
      <w:r>
        <w:rPr>
          <w:rFonts w:ascii="Arial" w:hAnsi="Arial" w:hint="eastAsia"/>
          <w:kern w:val="0"/>
        </w:rPr>
        <w:t>四、我发现</w:t>
      </w:r>
      <w:r>
        <w:rPr>
          <w:rFonts w:ascii="Arial" w:hAnsi="Arial"/>
          <w:kern w:val="0"/>
          <w:u w:val="single"/>
        </w:rPr>
        <w:t xml:space="preserve">                 </w:t>
      </w:r>
      <w:r>
        <w:rPr>
          <w:rFonts w:ascii="Arial" w:hAnsi="Arial" w:hint="eastAsia"/>
          <w:kern w:val="0"/>
        </w:rPr>
        <w:t>供应商之间存在或可能存在上述第二条第</w:t>
      </w:r>
      <w:r>
        <w:rPr>
          <w:rFonts w:ascii="Arial" w:hAnsi="Arial"/>
          <w:kern w:val="0"/>
          <w:u w:val="single"/>
        </w:rPr>
        <w:t xml:space="preserve">      </w:t>
      </w:r>
      <w:r>
        <w:rPr>
          <w:rFonts w:ascii="Arial" w:hAnsi="Arial" w:hint="eastAsia"/>
          <w:kern w:val="0"/>
        </w:rPr>
        <w:t>项利害关系。</w:t>
      </w:r>
    </w:p>
    <w:p w14:paraId="0EE3B039" w14:textId="77777777" w:rsidR="0065109B" w:rsidRDefault="0065109B">
      <w:pPr>
        <w:pStyle w:val="1b"/>
        <w:snapToGrid w:val="0"/>
        <w:spacing w:line="360" w:lineRule="auto"/>
        <w:rPr>
          <w:rFonts w:ascii="Arial" w:hAnsi="Arial"/>
          <w:kern w:val="2"/>
        </w:rPr>
      </w:pPr>
    </w:p>
    <w:p w14:paraId="4FEC41E3" w14:textId="77777777" w:rsidR="0065109B" w:rsidRDefault="00000000">
      <w:pPr>
        <w:pStyle w:val="1b"/>
        <w:snapToGrid w:val="0"/>
        <w:spacing w:line="360" w:lineRule="auto"/>
        <w:ind w:firstLineChars="1600" w:firstLine="3360"/>
        <w:rPr>
          <w:rFonts w:ascii="Arial" w:hAnsi="Arial"/>
        </w:rPr>
      </w:pPr>
      <w:r>
        <w:rPr>
          <w:rFonts w:ascii="Arial" w:hAnsi="Arial" w:hint="eastAsia"/>
        </w:rPr>
        <w:t>法定代表人或授权代表（签字或盖章）：</w:t>
      </w:r>
    </w:p>
    <w:p w14:paraId="35A890BC" w14:textId="77777777" w:rsidR="0065109B" w:rsidRDefault="00000000">
      <w:pPr>
        <w:snapToGrid w:val="0"/>
        <w:spacing w:line="360" w:lineRule="auto"/>
        <w:jc w:val="right"/>
        <w:rPr>
          <w:rFonts w:ascii="Arial" w:hAnsi="Arial"/>
          <w:b/>
          <w:szCs w:val="21"/>
        </w:rPr>
      </w:pPr>
      <w:r>
        <w:rPr>
          <w:rFonts w:ascii="Arial" w:hAnsi="Arial" w:hint="eastAsia"/>
          <w:szCs w:val="21"/>
        </w:rPr>
        <w:t>日期：</w:t>
      </w:r>
      <w:r>
        <w:rPr>
          <w:rFonts w:ascii="Arial" w:hAnsi="Arial" w:hint="eastAsia"/>
          <w:szCs w:val="21"/>
          <w:u w:val="single"/>
        </w:rPr>
        <w:t>2020</w:t>
      </w:r>
      <w:r>
        <w:rPr>
          <w:rFonts w:ascii="Arial" w:hAnsi="Arial" w:hint="eastAsia"/>
          <w:szCs w:val="21"/>
        </w:rPr>
        <w:t>年</w:t>
      </w:r>
      <w:r>
        <w:rPr>
          <w:rFonts w:ascii="Arial" w:hAnsi="Arial"/>
          <w:szCs w:val="21"/>
          <w:u w:val="single"/>
        </w:rPr>
        <w:t xml:space="preserve">    </w:t>
      </w:r>
      <w:r>
        <w:rPr>
          <w:rFonts w:ascii="Arial" w:hAnsi="Arial" w:hint="eastAsia"/>
          <w:szCs w:val="21"/>
        </w:rPr>
        <w:t>月</w:t>
      </w:r>
      <w:r>
        <w:rPr>
          <w:rFonts w:ascii="Arial" w:hAnsi="Arial"/>
          <w:szCs w:val="21"/>
          <w:u w:val="single"/>
        </w:rPr>
        <w:t xml:space="preserve">    </w:t>
      </w:r>
      <w:r>
        <w:rPr>
          <w:rFonts w:ascii="Arial" w:hAnsi="Arial" w:hint="eastAsia"/>
          <w:szCs w:val="21"/>
        </w:rPr>
        <w:t>日</w:t>
      </w:r>
    </w:p>
    <w:p w14:paraId="1EC54C06" w14:textId="77777777" w:rsidR="0065109B" w:rsidRDefault="0065109B">
      <w:pPr>
        <w:snapToGrid w:val="0"/>
        <w:spacing w:line="360" w:lineRule="auto"/>
        <w:rPr>
          <w:rFonts w:ascii="Arial" w:hAnsi="Arial" w:cs="宋体"/>
          <w:b/>
          <w:bCs/>
          <w:kern w:val="0"/>
          <w:szCs w:val="21"/>
        </w:rPr>
      </w:pPr>
    </w:p>
    <w:p w14:paraId="12023FD9" w14:textId="77777777" w:rsidR="0065109B" w:rsidRDefault="00000000">
      <w:pPr>
        <w:snapToGrid w:val="0"/>
        <w:spacing w:line="360" w:lineRule="auto"/>
        <w:rPr>
          <w:rFonts w:ascii="Arial" w:hAnsi="Arial" w:cs="宋体"/>
          <w:b/>
          <w:bCs/>
          <w:kern w:val="0"/>
          <w:szCs w:val="21"/>
        </w:rPr>
      </w:pPr>
      <w:r>
        <w:rPr>
          <w:rFonts w:ascii="Arial" w:hAnsi="Arial" w:cs="宋体" w:hint="eastAsia"/>
          <w:b/>
          <w:bCs/>
          <w:kern w:val="0"/>
          <w:szCs w:val="21"/>
        </w:rPr>
        <w:t>注：请投标人应于响应文件提交截止时间后将“政府采购活动现场确认声明书”通过邮箱（</w:t>
      </w:r>
      <w:r>
        <w:rPr>
          <w:rFonts w:ascii="Arial" w:hAnsi="Arial" w:cs="宋体" w:hint="eastAsia"/>
          <w:b/>
          <w:bCs/>
          <w:kern w:val="0"/>
          <w:szCs w:val="21"/>
        </w:rPr>
        <w:t>nzzb@srit.com.cn</w:t>
      </w:r>
      <w:r>
        <w:rPr>
          <w:rFonts w:ascii="Arial" w:hAnsi="Arial" w:cs="宋体" w:hint="eastAsia"/>
          <w:b/>
          <w:bCs/>
          <w:kern w:val="0"/>
          <w:szCs w:val="21"/>
        </w:rPr>
        <w:t>）、现场递交等方式提交至采购代理机构。</w:t>
      </w:r>
    </w:p>
    <w:sectPr w:rsidR="0065109B">
      <w:headerReference w:type="default" r:id="rId9"/>
      <w:footerReference w:type="default" r:id="rId10"/>
      <w:footerReference w:type="first" r:id="rId11"/>
      <w:pgSz w:w="11906" w:h="16838"/>
      <w:pgMar w:top="1418" w:right="1287" w:bottom="1134" w:left="1622"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AAE0" w14:textId="77777777" w:rsidR="00E920B9" w:rsidRDefault="00E920B9">
      <w:r>
        <w:separator/>
      </w:r>
    </w:p>
  </w:endnote>
  <w:endnote w:type="continuationSeparator" w:id="0">
    <w:p w14:paraId="6426455C" w14:textId="77777777" w:rsidR="00E920B9" w:rsidRDefault="00E9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default"/>
    <w:sig w:usb0="00000000"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MicrosoftYaHei">
    <w:altName w:val="Cambria"/>
    <w:charset w:val="00"/>
    <w:family w:val="roman"/>
    <w:pitch w:val="default"/>
  </w:font>
  <w:font w:name="songti sc">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58D9" w14:textId="77777777" w:rsidR="0065109B" w:rsidRDefault="00000000">
    <w:pPr>
      <w:pStyle w:val="ac"/>
      <w:framePr w:wrap="around" w:vAnchor="text" w:hAnchor="margin" w:xAlign="center" w:y="1"/>
      <w:rPr>
        <w:szCs w:val="21"/>
      </w:rPr>
    </w:pPr>
    <w:r>
      <w:rPr>
        <w:rFonts w:hint="eastAsia"/>
        <w:szCs w:val="21"/>
      </w:rPr>
      <w:t xml:space="preserve"> </w:t>
    </w:r>
    <w:r>
      <w:rPr>
        <w:szCs w:val="21"/>
      </w:rPr>
      <w:fldChar w:fldCharType="begin"/>
    </w:r>
    <w:r>
      <w:rPr>
        <w:szCs w:val="21"/>
      </w:rPr>
      <w:instrText xml:space="preserve">PAGE  </w:instrText>
    </w:r>
    <w:r>
      <w:rPr>
        <w:szCs w:val="21"/>
      </w:rPr>
      <w:fldChar w:fldCharType="separate"/>
    </w:r>
    <w:r>
      <w:rPr>
        <w:szCs w:val="21"/>
      </w:rPr>
      <w:t>- 55 -</w:t>
    </w:r>
    <w:r>
      <w:rPr>
        <w:szCs w:val="21"/>
      </w:rPr>
      <w:fldChar w:fldCharType="end"/>
    </w:r>
  </w:p>
  <w:p w14:paraId="30186A74" w14:textId="77777777" w:rsidR="0065109B" w:rsidRDefault="0065109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C90E" w14:textId="77777777" w:rsidR="0065109B" w:rsidRDefault="00000000">
    <w:pPr>
      <w:pStyle w:val="ac"/>
      <w:jc w:val="center"/>
    </w:pPr>
    <w:r>
      <w:fldChar w:fldCharType="begin"/>
    </w:r>
    <w:r>
      <w:instrText xml:space="preserve"> PAGE  \* ArabicDash  \* MERGEFORMAT </w:instrText>
    </w:r>
    <w:r>
      <w:fldChar w:fldCharType="separate"/>
    </w:r>
    <w:r>
      <w:t>- 1 -</w:t>
    </w:r>
    <w:r>
      <w:fldChar w:fldCharType="end"/>
    </w:r>
  </w:p>
  <w:p w14:paraId="30D4027E" w14:textId="77777777" w:rsidR="0065109B" w:rsidRDefault="006510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243F" w14:textId="77777777" w:rsidR="00E920B9" w:rsidRDefault="00E920B9">
      <w:r>
        <w:separator/>
      </w:r>
    </w:p>
  </w:footnote>
  <w:footnote w:type="continuationSeparator" w:id="0">
    <w:p w14:paraId="46ED280E" w14:textId="77777777" w:rsidR="00E920B9" w:rsidRDefault="00E9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7D35" w14:textId="77777777" w:rsidR="0065109B" w:rsidRDefault="0065109B">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a"/>
      <w:lvlText w:val="%1."/>
      <w:lvlJc w:val="left"/>
      <w:pPr>
        <w:tabs>
          <w:tab w:val="left" w:pos="1200"/>
        </w:tabs>
        <w:ind w:left="1200" w:hanging="360"/>
      </w:pPr>
    </w:lvl>
  </w:abstractNum>
  <w:abstractNum w:abstractNumId="1" w15:restartNumberingAfterBreak="0">
    <w:nsid w:val="31CB7458"/>
    <w:multiLevelType w:val="multilevel"/>
    <w:tmpl w:val="31CB7458"/>
    <w:lvl w:ilvl="0">
      <w:start w:val="1"/>
      <w:numFmt w:val="chineseCountingThousand"/>
      <w:pStyle w:val="1"/>
      <w:lvlText w:val="%1"/>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1"/>
      <w:numFmt w:val="decimal"/>
      <w:pStyle w:val="3"/>
      <w:isLgl/>
      <w:lvlText w:val="%1.%2.%3"/>
      <w:lvlJc w:val="left"/>
      <w:pPr>
        <w:ind w:left="1418" w:hanging="567"/>
      </w:pPr>
      <w:rPr>
        <w:rFonts w:hint="eastAsia"/>
      </w:rPr>
    </w:lvl>
    <w:lvl w:ilvl="3">
      <w:start w:val="1"/>
      <w:numFmt w:val="decimal"/>
      <w:pStyle w:val="4"/>
      <w:isLgl/>
      <w:lvlText w:val="%1.%2.%3.%4"/>
      <w:lvlJc w:val="left"/>
      <w:pPr>
        <w:ind w:left="1984" w:hanging="708"/>
      </w:pPr>
      <w:rPr>
        <w:rFonts w:hint="eastAsia"/>
      </w:rPr>
    </w:lvl>
    <w:lvl w:ilvl="4">
      <w:start w:val="1"/>
      <w:numFmt w:val="decimal"/>
      <w:pStyle w:val="5"/>
      <w:isLgl/>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4FA5A64"/>
    <w:multiLevelType w:val="singleLevel"/>
    <w:tmpl w:val="34FA5A64"/>
    <w:lvl w:ilvl="0">
      <w:start w:val="2"/>
      <w:numFmt w:val="decimal"/>
      <w:suff w:val="nothing"/>
      <w:lvlText w:val="%1、"/>
      <w:lvlJc w:val="left"/>
    </w:lvl>
  </w:abstractNum>
  <w:abstractNum w:abstractNumId="3" w15:restartNumberingAfterBreak="0">
    <w:nsid w:val="37C36EE9"/>
    <w:multiLevelType w:val="hybridMultilevel"/>
    <w:tmpl w:val="FE34AA9E"/>
    <w:lvl w:ilvl="0" w:tplc="66C6370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E6F60E9"/>
    <w:multiLevelType w:val="multilevel"/>
    <w:tmpl w:val="6E6F60E9"/>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lvlText w:val="%1.%2.%3.%4.%5.%6.%7.%8"/>
      <w:lvlJc w:val="left"/>
      <w:pPr>
        <w:ind w:left="1440" w:hanging="1440"/>
      </w:pPr>
    </w:lvl>
    <w:lvl w:ilvl="8">
      <w:start w:val="1"/>
      <w:numFmt w:val="decimal"/>
      <w:pStyle w:val="90"/>
      <w:lvlText w:val="%1.%2.%3.%4.%5.%6.%7.%8.%9"/>
      <w:lvlJc w:val="left"/>
      <w:pPr>
        <w:ind w:left="1584" w:hanging="1584"/>
      </w:pPr>
    </w:lvl>
  </w:abstractNum>
  <w:abstractNum w:abstractNumId="5" w15:restartNumberingAfterBreak="0">
    <w:nsid w:val="77F25735"/>
    <w:multiLevelType w:val="multilevel"/>
    <w:tmpl w:val="77F2573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6" w15:restartNumberingAfterBreak="0">
    <w:nsid w:val="78300E4E"/>
    <w:multiLevelType w:val="multilevel"/>
    <w:tmpl w:val="78300E4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16cid:durableId="1231186147">
    <w:abstractNumId w:val="1"/>
  </w:num>
  <w:num w:numId="2" w16cid:durableId="1434669654">
    <w:abstractNumId w:val="4"/>
  </w:num>
  <w:num w:numId="3" w16cid:durableId="1133670166">
    <w:abstractNumId w:val="0"/>
  </w:num>
  <w:num w:numId="4" w16cid:durableId="626014719">
    <w:abstractNumId w:val="2"/>
  </w:num>
  <w:num w:numId="5" w16cid:durableId="1653674567">
    <w:abstractNumId w:val="6"/>
  </w:num>
  <w:num w:numId="6" w16cid:durableId="1135681447">
    <w:abstractNumId w:val="5"/>
  </w:num>
  <w:num w:numId="7" w16cid:durableId="204828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E4M2NmNTRlYTM2YzUwMmE4YmU1YjkyZDRiYTVmMTkifQ=="/>
  </w:docVars>
  <w:rsids>
    <w:rsidRoot w:val="008B430F"/>
    <w:rsid w:val="ABD6F453"/>
    <w:rsid w:val="FBBCA383"/>
    <w:rsid w:val="000008DE"/>
    <w:rsid w:val="00000C48"/>
    <w:rsid w:val="00003A50"/>
    <w:rsid w:val="00003C1E"/>
    <w:rsid w:val="00006127"/>
    <w:rsid w:val="00006D74"/>
    <w:rsid w:val="00006F92"/>
    <w:rsid w:val="0000721E"/>
    <w:rsid w:val="00007389"/>
    <w:rsid w:val="00010422"/>
    <w:rsid w:val="00010983"/>
    <w:rsid w:val="0001273B"/>
    <w:rsid w:val="00014002"/>
    <w:rsid w:val="000142D0"/>
    <w:rsid w:val="00014A1C"/>
    <w:rsid w:val="0001583D"/>
    <w:rsid w:val="000179D6"/>
    <w:rsid w:val="00017F8C"/>
    <w:rsid w:val="00021E86"/>
    <w:rsid w:val="00022439"/>
    <w:rsid w:val="0002249D"/>
    <w:rsid w:val="0002266C"/>
    <w:rsid w:val="0002287A"/>
    <w:rsid w:val="000231E3"/>
    <w:rsid w:val="000248AA"/>
    <w:rsid w:val="00024E54"/>
    <w:rsid w:val="000252E2"/>
    <w:rsid w:val="0002624E"/>
    <w:rsid w:val="00026A0D"/>
    <w:rsid w:val="0002736B"/>
    <w:rsid w:val="00027F96"/>
    <w:rsid w:val="00030AB3"/>
    <w:rsid w:val="00030D1D"/>
    <w:rsid w:val="000311D0"/>
    <w:rsid w:val="00031918"/>
    <w:rsid w:val="000319E9"/>
    <w:rsid w:val="00031F97"/>
    <w:rsid w:val="00032495"/>
    <w:rsid w:val="000340AC"/>
    <w:rsid w:val="00037C3E"/>
    <w:rsid w:val="000402F0"/>
    <w:rsid w:val="00041521"/>
    <w:rsid w:val="000429BF"/>
    <w:rsid w:val="0004477A"/>
    <w:rsid w:val="00044D68"/>
    <w:rsid w:val="00044F65"/>
    <w:rsid w:val="000458F6"/>
    <w:rsid w:val="000474AF"/>
    <w:rsid w:val="00047832"/>
    <w:rsid w:val="0005083F"/>
    <w:rsid w:val="00050CA7"/>
    <w:rsid w:val="0005123D"/>
    <w:rsid w:val="0005192C"/>
    <w:rsid w:val="00051DC4"/>
    <w:rsid w:val="00053282"/>
    <w:rsid w:val="000545E3"/>
    <w:rsid w:val="0005509F"/>
    <w:rsid w:val="00055B3F"/>
    <w:rsid w:val="000609E2"/>
    <w:rsid w:val="00060B0A"/>
    <w:rsid w:val="00061D18"/>
    <w:rsid w:val="00063310"/>
    <w:rsid w:val="000633F8"/>
    <w:rsid w:val="0006472B"/>
    <w:rsid w:val="000664C8"/>
    <w:rsid w:val="00066618"/>
    <w:rsid w:val="00067C92"/>
    <w:rsid w:val="00070991"/>
    <w:rsid w:val="00071F65"/>
    <w:rsid w:val="0007267E"/>
    <w:rsid w:val="00072D59"/>
    <w:rsid w:val="00073C3C"/>
    <w:rsid w:val="00073C79"/>
    <w:rsid w:val="00075660"/>
    <w:rsid w:val="00075EE5"/>
    <w:rsid w:val="000773B8"/>
    <w:rsid w:val="00077A3D"/>
    <w:rsid w:val="00077F1E"/>
    <w:rsid w:val="00080D89"/>
    <w:rsid w:val="00082708"/>
    <w:rsid w:val="00084017"/>
    <w:rsid w:val="00084399"/>
    <w:rsid w:val="00084B01"/>
    <w:rsid w:val="00084E51"/>
    <w:rsid w:val="0008509E"/>
    <w:rsid w:val="000869F2"/>
    <w:rsid w:val="00090BC0"/>
    <w:rsid w:val="00093A99"/>
    <w:rsid w:val="000942D7"/>
    <w:rsid w:val="00094B95"/>
    <w:rsid w:val="00096250"/>
    <w:rsid w:val="000966D4"/>
    <w:rsid w:val="00096BC1"/>
    <w:rsid w:val="0009763E"/>
    <w:rsid w:val="000A0354"/>
    <w:rsid w:val="000A1B52"/>
    <w:rsid w:val="000A4137"/>
    <w:rsid w:val="000A4434"/>
    <w:rsid w:val="000A4662"/>
    <w:rsid w:val="000A50E7"/>
    <w:rsid w:val="000A525F"/>
    <w:rsid w:val="000A549E"/>
    <w:rsid w:val="000A569E"/>
    <w:rsid w:val="000A5CAF"/>
    <w:rsid w:val="000A672C"/>
    <w:rsid w:val="000A6A2A"/>
    <w:rsid w:val="000A7875"/>
    <w:rsid w:val="000A79F1"/>
    <w:rsid w:val="000B0A00"/>
    <w:rsid w:val="000B0FC6"/>
    <w:rsid w:val="000B16A0"/>
    <w:rsid w:val="000B32EC"/>
    <w:rsid w:val="000B4238"/>
    <w:rsid w:val="000B4574"/>
    <w:rsid w:val="000B4B6D"/>
    <w:rsid w:val="000B56C3"/>
    <w:rsid w:val="000B61AD"/>
    <w:rsid w:val="000B62D5"/>
    <w:rsid w:val="000B79D8"/>
    <w:rsid w:val="000C00E7"/>
    <w:rsid w:val="000C05A5"/>
    <w:rsid w:val="000C5CA5"/>
    <w:rsid w:val="000C7729"/>
    <w:rsid w:val="000D0C7E"/>
    <w:rsid w:val="000D1934"/>
    <w:rsid w:val="000D1CB6"/>
    <w:rsid w:val="000D3541"/>
    <w:rsid w:val="000D4B83"/>
    <w:rsid w:val="000D54BB"/>
    <w:rsid w:val="000D55F3"/>
    <w:rsid w:val="000D693F"/>
    <w:rsid w:val="000E0CB7"/>
    <w:rsid w:val="000E325B"/>
    <w:rsid w:val="000E413E"/>
    <w:rsid w:val="000E4555"/>
    <w:rsid w:val="000E468A"/>
    <w:rsid w:val="000E4F83"/>
    <w:rsid w:val="000E6742"/>
    <w:rsid w:val="000E7E82"/>
    <w:rsid w:val="000F0629"/>
    <w:rsid w:val="000F17C8"/>
    <w:rsid w:val="000F17E4"/>
    <w:rsid w:val="000F1D83"/>
    <w:rsid w:val="000F204A"/>
    <w:rsid w:val="000F21F9"/>
    <w:rsid w:val="000F27DD"/>
    <w:rsid w:val="000F3862"/>
    <w:rsid w:val="000F38B4"/>
    <w:rsid w:val="000F53E7"/>
    <w:rsid w:val="000F59A4"/>
    <w:rsid w:val="000F639B"/>
    <w:rsid w:val="000F65DF"/>
    <w:rsid w:val="000F6A8A"/>
    <w:rsid w:val="000F7B7C"/>
    <w:rsid w:val="00101F90"/>
    <w:rsid w:val="00103975"/>
    <w:rsid w:val="00103B6D"/>
    <w:rsid w:val="00103EDA"/>
    <w:rsid w:val="001040A3"/>
    <w:rsid w:val="00104CD9"/>
    <w:rsid w:val="00105EFF"/>
    <w:rsid w:val="00106267"/>
    <w:rsid w:val="0010643B"/>
    <w:rsid w:val="001066B5"/>
    <w:rsid w:val="0010718F"/>
    <w:rsid w:val="0011013A"/>
    <w:rsid w:val="0011077D"/>
    <w:rsid w:val="0011103D"/>
    <w:rsid w:val="00111E4E"/>
    <w:rsid w:val="00112BE7"/>
    <w:rsid w:val="00113C18"/>
    <w:rsid w:val="00116910"/>
    <w:rsid w:val="00117A6D"/>
    <w:rsid w:val="0012293C"/>
    <w:rsid w:val="00123AA2"/>
    <w:rsid w:val="00123C8D"/>
    <w:rsid w:val="001244A5"/>
    <w:rsid w:val="00124910"/>
    <w:rsid w:val="00125C98"/>
    <w:rsid w:val="00125CE6"/>
    <w:rsid w:val="00125D34"/>
    <w:rsid w:val="00126E32"/>
    <w:rsid w:val="00127460"/>
    <w:rsid w:val="001277CC"/>
    <w:rsid w:val="00130312"/>
    <w:rsid w:val="0013135F"/>
    <w:rsid w:val="00131629"/>
    <w:rsid w:val="00131BBB"/>
    <w:rsid w:val="00133443"/>
    <w:rsid w:val="001334C4"/>
    <w:rsid w:val="00133BBD"/>
    <w:rsid w:val="00133F7E"/>
    <w:rsid w:val="00134CA3"/>
    <w:rsid w:val="001353B7"/>
    <w:rsid w:val="0013682F"/>
    <w:rsid w:val="0013775F"/>
    <w:rsid w:val="00140DEF"/>
    <w:rsid w:val="001419AB"/>
    <w:rsid w:val="00143779"/>
    <w:rsid w:val="001442B5"/>
    <w:rsid w:val="0014736F"/>
    <w:rsid w:val="00150048"/>
    <w:rsid w:val="001509A0"/>
    <w:rsid w:val="00151119"/>
    <w:rsid w:val="00151873"/>
    <w:rsid w:val="0015277D"/>
    <w:rsid w:val="00152FCF"/>
    <w:rsid w:val="0015348E"/>
    <w:rsid w:val="00155752"/>
    <w:rsid w:val="0015620F"/>
    <w:rsid w:val="00157B4E"/>
    <w:rsid w:val="001608CA"/>
    <w:rsid w:val="001610C5"/>
    <w:rsid w:val="00161CCC"/>
    <w:rsid w:val="00161D7A"/>
    <w:rsid w:val="00161E13"/>
    <w:rsid w:val="00161E20"/>
    <w:rsid w:val="00162124"/>
    <w:rsid w:val="00162579"/>
    <w:rsid w:val="00162BB6"/>
    <w:rsid w:val="00163116"/>
    <w:rsid w:val="001632E3"/>
    <w:rsid w:val="0016355B"/>
    <w:rsid w:val="00163929"/>
    <w:rsid w:val="0016438A"/>
    <w:rsid w:val="00164AD3"/>
    <w:rsid w:val="00164B5B"/>
    <w:rsid w:val="00164C1F"/>
    <w:rsid w:val="00164DCA"/>
    <w:rsid w:val="001650E4"/>
    <w:rsid w:val="00165470"/>
    <w:rsid w:val="00165EC1"/>
    <w:rsid w:val="0016782B"/>
    <w:rsid w:val="00171C75"/>
    <w:rsid w:val="001729A8"/>
    <w:rsid w:val="00173343"/>
    <w:rsid w:val="0017386C"/>
    <w:rsid w:val="001752FD"/>
    <w:rsid w:val="001754CD"/>
    <w:rsid w:val="0017565A"/>
    <w:rsid w:val="00175FBC"/>
    <w:rsid w:val="0017633E"/>
    <w:rsid w:val="00176BC3"/>
    <w:rsid w:val="00177937"/>
    <w:rsid w:val="001821F4"/>
    <w:rsid w:val="001839DA"/>
    <w:rsid w:val="001853B8"/>
    <w:rsid w:val="00186165"/>
    <w:rsid w:val="00186636"/>
    <w:rsid w:val="0018666E"/>
    <w:rsid w:val="00191522"/>
    <w:rsid w:val="00191809"/>
    <w:rsid w:val="00193E78"/>
    <w:rsid w:val="00194483"/>
    <w:rsid w:val="001948CF"/>
    <w:rsid w:val="00194D65"/>
    <w:rsid w:val="00195761"/>
    <w:rsid w:val="001969C2"/>
    <w:rsid w:val="00196ABC"/>
    <w:rsid w:val="001972C1"/>
    <w:rsid w:val="001A13D3"/>
    <w:rsid w:val="001A1D81"/>
    <w:rsid w:val="001A38E9"/>
    <w:rsid w:val="001A460D"/>
    <w:rsid w:val="001A475F"/>
    <w:rsid w:val="001A4DAC"/>
    <w:rsid w:val="001A6511"/>
    <w:rsid w:val="001A7DD6"/>
    <w:rsid w:val="001B0230"/>
    <w:rsid w:val="001B0ABD"/>
    <w:rsid w:val="001B1A85"/>
    <w:rsid w:val="001B310E"/>
    <w:rsid w:val="001B325C"/>
    <w:rsid w:val="001B3E34"/>
    <w:rsid w:val="001B408B"/>
    <w:rsid w:val="001B43C4"/>
    <w:rsid w:val="001B47AC"/>
    <w:rsid w:val="001B4B1E"/>
    <w:rsid w:val="001B62D9"/>
    <w:rsid w:val="001B7B01"/>
    <w:rsid w:val="001B7D80"/>
    <w:rsid w:val="001C08B6"/>
    <w:rsid w:val="001C0D31"/>
    <w:rsid w:val="001C0E27"/>
    <w:rsid w:val="001C132A"/>
    <w:rsid w:val="001C2474"/>
    <w:rsid w:val="001C3957"/>
    <w:rsid w:val="001C5241"/>
    <w:rsid w:val="001C6606"/>
    <w:rsid w:val="001C6EF5"/>
    <w:rsid w:val="001C733D"/>
    <w:rsid w:val="001C7E6C"/>
    <w:rsid w:val="001D1A8D"/>
    <w:rsid w:val="001D2346"/>
    <w:rsid w:val="001D3AE4"/>
    <w:rsid w:val="001D443D"/>
    <w:rsid w:val="001D495A"/>
    <w:rsid w:val="001D4A79"/>
    <w:rsid w:val="001D4A7B"/>
    <w:rsid w:val="001D6262"/>
    <w:rsid w:val="001D77E4"/>
    <w:rsid w:val="001D79A0"/>
    <w:rsid w:val="001D7ECD"/>
    <w:rsid w:val="001E0775"/>
    <w:rsid w:val="001E0919"/>
    <w:rsid w:val="001E1832"/>
    <w:rsid w:val="001E3C46"/>
    <w:rsid w:val="001E427C"/>
    <w:rsid w:val="001E4445"/>
    <w:rsid w:val="001E4A0A"/>
    <w:rsid w:val="001E5815"/>
    <w:rsid w:val="001E593B"/>
    <w:rsid w:val="001E5B49"/>
    <w:rsid w:val="001E6535"/>
    <w:rsid w:val="001F128D"/>
    <w:rsid w:val="001F1687"/>
    <w:rsid w:val="001F1C19"/>
    <w:rsid w:val="001F23FA"/>
    <w:rsid w:val="001F2774"/>
    <w:rsid w:val="001F3CCE"/>
    <w:rsid w:val="001F3EE8"/>
    <w:rsid w:val="001F55D5"/>
    <w:rsid w:val="001F69ED"/>
    <w:rsid w:val="001F6AF1"/>
    <w:rsid w:val="00200214"/>
    <w:rsid w:val="00200CD9"/>
    <w:rsid w:val="002020E4"/>
    <w:rsid w:val="00202D6A"/>
    <w:rsid w:val="00203905"/>
    <w:rsid w:val="00204EE2"/>
    <w:rsid w:val="002058ED"/>
    <w:rsid w:val="00206047"/>
    <w:rsid w:val="002069CC"/>
    <w:rsid w:val="00210D50"/>
    <w:rsid w:val="0021117C"/>
    <w:rsid w:val="00212137"/>
    <w:rsid w:val="002124ED"/>
    <w:rsid w:val="0021324E"/>
    <w:rsid w:val="00213FB0"/>
    <w:rsid w:val="00214966"/>
    <w:rsid w:val="00215A15"/>
    <w:rsid w:val="0021764C"/>
    <w:rsid w:val="002176DE"/>
    <w:rsid w:val="00220101"/>
    <w:rsid w:val="00220863"/>
    <w:rsid w:val="00221061"/>
    <w:rsid w:val="00222149"/>
    <w:rsid w:val="00222621"/>
    <w:rsid w:val="0022389F"/>
    <w:rsid w:val="00224AEB"/>
    <w:rsid w:val="00224FFC"/>
    <w:rsid w:val="00225DCE"/>
    <w:rsid w:val="00226197"/>
    <w:rsid w:val="002262FD"/>
    <w:rsid w:val="002264BD"/>
    <w:rsid w:val="00226AA4"/>
    <w:rsid w:val="00227AB1"/>
    <w:rsid w:val="00227EF8"/>
    <w:rsid w:val="00230D85"/>
    <w:rsid w:val="00231184"/>
    <w:rsid w:val="002311D7"/>
    <w:rsid w:val="00231A5B"/>
    <w:rsid w:val="002326C8"/>
    <w:rsid w:val="00233D60"/>
    <w:rsid w:val="002340ED"/>
    <w:rsid w:val="00234D6F"/>
    <w:rsid w:val="002353A4"/>
    <w:rsid w:val="0023571A"/>
    <w:rsid w:val="00235913"/>
    <w:rsid w:val="00235A15"/>
    <w:rsid w:val="00235AFC"/>
    <w:rsid w:val="00236412"/>
    <w:rsid w:val="00236FF4"/>
    <w:rsid w:val="00237CB2"/>
    <w:rsid w:val="00240E33"/>
    <w:rsid w:val="00241634"/>
    <w:rsid w:val="00242CE2"/>
    <w:rsid w:val="00242D7D"/>
    <w:rsid w:val="002438F1"/>
    <w:rsid w:val="00243C07"/>
    <w:rsid w:val="00245C0C"/>
    <w:rsid w:val="002465ED"/>
    <w:rsid w:val="0025016C"/>
    <w:rsid w:val="00250E75"/>
    <w:rsid w:val="00251192"/>
    <w:rsid w:val="002514E6"/>
    <w:rsid w:val="00252E84"/>
    <w:rsid w:val="00253395"/>
    <w:rsid w:val="0025411B"/>
    <w:rsid w:val="00255453"/>
    <w:rsid w:val="00255C09"/>
    <w:rsid w:val="00256EBE"/>
    <w:rsid w:val="002571EE"/>
    <w:rsid w:val="00257660"/>
    <w:rsid w:val="002579CA"/>
    <w:rsid w:val="00257B2A"/>
    <w:rsid w:val="002601D3"/>
    <w:rsid w:val="0026032E"/>
    <w:rsid w:val="00260A62"/>
    <w:rsid w:val="00261591"/>
    <w:rsid w:val="00261B32"/>
    <w:rsid w:val="002620DD"/>
    <w:rsid w:val="00262692"/>
    <w:rsid w:val="00262A9A"/>
    <w:rsid w:val="00263477"/>
    <w:rsid w:val="00264514"/>
    <w:rsid w:val="0026513B"/>
    <w:rsid w:val="002657F4"/>
    <w:rsid w:val="00266064"/>
    <w:rsid w:val="002662AB"/>
    <w:rsid w:val="002665D4"/>
    <w:rsid w:val="00266BEC"/>
    <w:rsid w:val="00266EF3"/>
    <w:rsid w:val="00267C38"/>
    <w:rsid w:val="00270BEB"/>
    <w:rsid w:val="00270D21"/>
    <w:rsid w:val="00271309"/>
    <w:rsid w:val="00273266"/>
    <w:rsid w:val="002767C0"/>
    <w:rsid w:val="002774AE"/>
    <w:rsid w:val="00277803"/>
    <w:rsid w:val="00281643"/>
    <w:rsid w:val="00281676"/>
    <w:rsid w:val="0028190A"/>
    <w:rsid w:val="0028210B"/>
    <w:rsid w:val="00282AC0"/>
    <w:rsid w:val="00284B59"/>
    <w:rsid w:val="00285737"/>
    <w:rsid w:val="002860A1"/>
    <w:rsid w:val="0028782C"/>
    <w:rsid w:val="002905E8"/>
    <w:rsid w:val="00291473"/>
    <w:rsid w:val="0029170B"/>
    <w:rsid w:val="00292D84"/>
    <w:rsid w:val="00293326"/>
    <w:rsid w:val="00294829"/>
    <w:rsid w:val="002967AB"/>
    <w:rsid w:val="002A035E"/>
    <w:rsid w:val="002A29CA"/>
    <w:rsid w:val="002A3586"/>
    <w:rsid w:val="002A39F5"/>
    <w:rsid w:val="002A5A72"/>
    <w:rsid w:val="002A6D37"/>
    <w:rsid w:val="002A70D4"/>
    <w:rsid w:val="002B097C"/>
    <w:rsid w:val="002B34BA"/>
    <w:rsid w:val="002B3CE3"/>
    <w:rsid w:val="002B4A52"/>
    <w:rsid w:val="002B5E0C"/>
    <w:rsid w:val="002C0098"/>
    <w:rsid w:val="002C02A3"/>
    <w:rsid w:val="002C07BA"/>
    <w:rsid w:val="002C4078"/>
    <w:rsid w:val="002C4496"/>
    <w:rsid w:val="002C688D"/>
    <w:rsid w:val="002C79B7"/>
    <w:rsid w:val="002D0C58"/>
    <w:rsid w:val="002D0F6A"/>
    <w:rsid w:val="002D171A"/>
    <w:rsid w:val="002D2243"/>
    <w:rsid w:val="002D2E24"/>
    <w:rsid w:val="002D3478"/>
    <w:rsid w:val="002D3CCA"/>
    <w:rsid w:val="002D3F38"/>
    <w:rsid w:val="002D43ED"/>
    <w:rsid w:val="002D682E"/>
    <w:rsid w:val="002D72AA"/>
    <w:rsid w:val="002D7CF9"/>
    <w:rsid w:val="002E0E81"/>
    <w:rsid w:val="002E1427"/>
    <w:rsid w:val="002E19A9"/>
    <w:rsid w:val="002E22F8"/>
    <w:rsid w:val="002E2BEB"/>
    <w:rsid w:val="002E2C94"/>
    <w:rsid w:val="002E4450"/>
    <w:rsid w:val="002E5060"/>
    <w:rsid w:val="002E536A"/>
    <w:rsid w:val="002E6239"/>
    <w:rsid w:val="002E71D0"/>
    <w:rsid w:val="002E77FB"/>
    <w:rsid w:val="002F1257"/>
    <w:rsid w:val="002F2825"/>
    <w:rsid w:val="002F35DE"/>
    <w:rsid w:val="002F3AB9"/>
    <w:rsid w:val="002F3B9E"/>
    <w:rsid w:val="002F5275"/>
    <w:rsid w:val="002F54E8"/>
    <w:rsid w:val="002F5BF6"/>
    <w:rsid w:val="002F6C03"/>
    <w:rsid w:val="002F6F65"/>
    <w:rsid w:val="002F7100"/>
    <w:rsid w:val="0030042C"/>
    <w:rsid w:val="00301053"/>
    <w:rsid w:val="003010C9"/>
    <w:rsid w:val="003032EE"/>
    <w:rsid w:val="00304795"/>
    <w:rsid w:val="0030538E"/>
    <w:rsid w:val="0030562D"/>
    <w:rsid w:val="00305772"/>
    <w:rsid w:val="00305AA2"/>
    <w:rsid w:val="00307379"/>
    <w:rsid w:val="0030771A"/>
    <w:rsid w:val="00307E20"/>
    <w:rsid w:val="00312021"/>
    <w:rsid w:val="00312D3D"/>
    <w:rsid w:val="00313537"/>
    <w:rsid w:val="00313DA7"/>
    <w:rsid w:val="00314FF2"/>
    <w:rsid w:val="00315E51"/>
    <w:rsid w:val="00317CDE"/>
    <w:rsid w:val="00317FC0"/>
    <w:rsid w:val="00320486"/>
    <w:rsid w:val="00320979"/>
    <w:rsid w:val="00320E59"/>
    <w:rsid w:val="00321045"/>
    <w:rsid w:val="0032153E"/>
    <w:rsid w:val="00321634"/>
    <w:rsid w:val="00321EB4"/>
    <w:rsid w:val="003231C4"/>
    <w:rsid w:val="00323B6A"/>
    <w:rsid w:val="003253D5"/>
    <w:rsid w:val="003267E9"/>
    <w:rsid w:val="00327233"/>
    <w:rsid w:val="00327A98"/>
    <w:rsid w:val="00330A00"/>
    <w:rsid w:val="00330BE3"/>
    <w:rsid w:val="0033137C"/>
    <w:rsid w:val="003314F1"/>
    <w:rsid w:val="00331D6C"/>
    <w:rsid w:val="00334AF7"/>
    <w:rsid w:val="00334EE7"/>
    <w:rsid w:val="00335C63"/>
    <w:rsid w:val="00341EBC"/>
    <w:rsid w:val="00342254"/>
    <w:rsid w:val="00344FE1"/>
    <w:rsid w:val="00345FC7"/>
    <w:rsid w:val="00346C35"/>
    <w:rsid w:val="0035041A"/>
    <w:rsid w:val="003506A2"/>
    <w:rsid w:val="003516DE"/>
    <w:rsid w:val="00352A36"/>
    <w:rsid w:val="00353252"/>
    <w:rsid w:val="00353561"/>
    <w:rsid w:val="003535AB"/>
    <w:rsid w:val="0035550E"/>
    <w:rsid w:val="00355A8E"/>
    <w:rsid w:val="003561A7"/>
    <w:rsid w:val="00356FDE"/>
    <w:rsid w:val="00362A50"/>
    <w:rsid w:val="00362C86"/>
    <w:rsid w:val="0036431A"/>
    <w:rsid w:val="003653D4"/>
    <w:rsid w:val="003662BA"/>
    <w:rsid w:val="00366891"/>
    <w:rsid w:val="00367FF0"/>
    <w:rsid w:val="00370AB7"/>
    <w:rsid w:val="003726E2"/>
    <w:rsid w:val="003733DD"/>
    <w:rsid w:val="00375324"/>
    <w:rsid w:val="003765F2"/>
    <w:rsid w:val="00380BCA"/>
    <w:rsid w:val="00382AA4"/>
    <w:rsid w:val="003848E6"/>
    <w:rsid w:val="0038495A"/>
    <w:rsid w:val="00385A4B"/>
    <w:rsid w:val="00386B85"/>
    <w:rsid w:val="00387B8B"/>
    <w:rsid w:val="003900A5"/>
    <w:rsid w:val="00390322"/>
    <w:rsid w:val="0039085E"/>
    <w:rsid w:val="003910FC"/>
    <w:rsid w:val="00391217"/>
    <w:rsid w:val="00391500"/>
    <w:rsid w:val="003915B7"/>
    <w:rsid w:val="0039280F"/>
    <w:rsid w:val="003937E0"/>
    <w:rsid w:val="00393D11"/>
    <w:rsid w:val="00394778"/>
    <w:rsid w:val="00394FC8"/>
    <w:rsid w:val="0039657F"/>
    <w:rsid w:val="00396890"/>
    <w:rsid w:val="00396994"/>
    <w:rsid w:val="00397313"/>
    <w:rsid w:val="003A124C"/>
    <w:rsid w:val="003A27CC"/>
    <w:rsid w:val="003A3CBE"/>
    <w:rsid w:val="003A3D10"/>
    <w:rsid w:val="003A4457"/>
    <w:rsid w:val="003A4720"/>
    <w:rsid w:val="003A6AF3"/>
    <w:rsid w:val="003A6B27"/>
    <w:rsid w:val="003A6EC8"/>
    <w:rsid w:val="003A73BA"/>
    <w:rsid w:val="003A7DF4"/>
    <w:rsid w:val="003B0028"/>
    <w:rsid w:val="003B06FF"/>
    <w:rsid w:val="003B3241"/>
    <w:rsid w:val="003B35C2"/>
    <w:rsid w:val="003B3F9F"/>
    <w:rsid w:val="003B5167"/>
    <w:rsid w:val="003B6719"/>
    <w:rsid w:val="003B6C15"/>
    <w:rsid w:val="003B7A4E"/>
    <w:rsid w:val="003C1825"/>
    <w:rsid w:val="003C1E61"/>
    <w:rsid w:val="003C21D6"/>
    <w:rsid w:val="003C2A70"/>
    <w:rsid w:val="003C3037"/>
    <w:rsid w:val="003C35E4"/>
    <w:rsid w:val="003C4AE9"/>
    <w:rsid w:val="003C4CF4"/>
    <w:rsid w:val="003C51B4"/>
    <w:rsid w:val="003C637D"/>
    <w:rsid w:val="003C6863"/>
    <w:rsid w:val="003C74B1"/>
    <w:rsid w:val="003D08E8"/>
    <w:rsid w:val="003D1A64"/>
    <w:rsid w:val="003D27C4"/>
    <w:rsid w:val="003D37E2"/>
    <w:rsid w:val="003D3F65"/>
    <w:rsid w:val="003D4367"/>
    <w:rsid w:val="003D50D2"/>
    <w:rsid w:val="003D51B0"/>
    <w:rsid w:val="003D56FE"/>
    <w:rsid w:val="003D5A06"/>
    <w:rsid w:val="003D717B"/>
    <w:rsid w:val="003E03A4"/>
    <w:rsid w:val="003E10AB"/>
    <w:rsid w:val="003E1B3B"/>
    <w:rsid w:val="003E333F"/>
    <w:rsid w:val="003E35AE"/>
    <w:rsid w:val="003E3EF6"/>
    <w:rsid w:val="003E4D58"/>
    <w:rsid w:val="003E5531"/>
    <w:rsid w:val="003F01A5"/>
    <w:rsid w:val="003F1163"/>
    <w:rsid w:val="003F1B15"/>
    <w:rsid w:val="003F2392"/>
    <w:rsid w:val="003F2CBD"/>
    <w:rsid w:val="003F3459"/>
    <w:rsid w:val="003F392B"/>
    <w:rsid w:val="003F52B9"/>
    <w:rsid w:val="003F6435"/>
    <w:rsid w:val="003F658B"/>
    <w:rsid w:val="003F7FE9"/>
    <w:rsid w:val="004001BB"/>
    <w:rsid w:val="00400445"/>
    <w:rsid w:val="0040057E"/>
    <w:rsid w:val="004006BA"/>
    <w:rsid w:val="00400EDE"/>
    <w:rsid w:val="00401169"/>
    <w:rsid w:val="0040190B"/>
    <w:rsid w:val="00402D8D"/>
    <w:rsid w:val="00403566"/>
    <w:rsid w:val="00405540"/>
    <w:rsid w:val="004069BF"/>
    <w:rsid w:val="00406E2D"/>
    <w:rsid w:val="004071DF"/>
    <w:rsid w:val="00407B59"/>
    <w:rsid w:val="00411B6E"/>
    <w:rsid w:val="004127AD"/>
    <w:rsid w:val="00414255"/>
    <w:rsid w:val="004145DF"/>
    <w:rsid w:val="00415610"/>
    <w:rsid w:val="004156DD"/>
    <w:rsid w:val="004169BC"/>
    <w:rsid w:val="00416AA6"/>
    <w:rsid w:val="00417A94"/>
    <w:rsid w:val="0042047D"/>
    <w:rsid w:val="0042112E"/>
    <w:rsid w:val="00421237"/>
    <w:rsid w:val="00422E1F"/>
    <w:rsid w:val="00422EBC"/>
    <w:rsid w:val="004231B6"/>
    <w:rsid w:val="00423D87"/>
    <w:rsid w:val="004244AE"/>
    <w:rsid w:val="00425FA6"/>
    <w:rsid w:val="004262DE"/>
    <w:rsid w:val="00427A21"/>
    <w:rsid w:val="00431828"/>
    <w:rsid w:val="00432124"/>
    <w:rsid w:val="00432464"/>
    <w:rsid w:val="00432A4A"/>
    <w:rsid w:val="00432F6F"/>
    <w:rsid w:val="00433B2F"/>
    <w:rsid w:val="00434323"/>
    <w:rsid w:val="0043511D"/>
    <w:rsid w:val="00437429"/>
    <w:rsid w:val="0043745A"/>
    <w:rsid w:val="004375DC"/>
    <w:rsid w:val="00440706"/>
    <w:rsid w:val="00440B4A"/>
    <w:rsid w:val="00441931"/>
    <w:rsid w:val="00442A4A"/>
    <w:rsid w:val="00442A60"/>
    <w:rsid w:val="00442F9C"/>
    <w:rsid w:val="00445F1F"/>
    <w:rsid w:val="00446137"/>
    <w:rsid w:val="0044631D"/>
    <w:rsid w:val="0044698A"/>
    <w:rsid w:val="004469F4"/>
    <w:rsid w:val="00447232"/>
    <w:rsid w:val="004479F8"/>
    <w:rsid w:val="00447B88"/>
    <w:rsid w:val="00447E72"/>
    <w:rsid w:val="00450E87"/>
    <w:rsid w:val="0045225C"/>
    <w:rsid w:val="004533F9"/>
    <w:rsid w:val="00454C30"/>
    <w:rsid w:val="00455064"/>
    <w:rsid w:val="004555AC"/>
    <w:rsid w:val="00455617"/>
    <w:rsid w:val="00455CD0"/>
    <w:rsid w:val="0046035B"/>
    <w:rsid w:val="004608F5"/>
    <w:rsid w:val="00462881"/>
    <w:rsid w:val="004631EE"/>
    <w:rsid w:val="00464614"/>
    <w:rsid w:val="00464F8D"/>
    <w:rsid w:val="00465EF2"/>
    <w:rsid w:val="00466532"/>
    <w:rsid w:val="004704EE"/>
    <w:rsid w:val="004712E7"/>
    <w:rsid w:val="00472BB8"/>
    <w:rsid w:val="00474B93"/>
    <w:rsid w:val="004760BB"/>
    <w:rsid w:val="00476A84"/>
    <w:rsid w:val="004802CD"/>
    <w:rsid w:val="00480E44"/>
    <w:rsid w:val="004817A4"/>
    <w:rsid w:val="00481931"/>
    <w:rsid w:val="0048286C"/>
    <w:rsid w:val="004829D6"/>
    <w:rsid w:val="00482D0A"/>
    <w:rsid w:val="00483B06"/>
    <w:rsid w:val="00484367"/>
    <w:rsid w:val="004852C7"/>
    <w:rsid w:val="0048677D"/>
    <w:rsid w:val="004868B3"/>
    <w:rsid w:val="00486E90"/>
    <w:rsid w:val="00486FA1"/>
    <w:rsid w:val="0049060E"/>
    <w:rsid w:val="004915FA"/>
    <w:rsid w:val="004926AF"/>
    <w:rsid w:val="004935EC"/>
    <w:rsid w:val="00493F36"/>
    <w:rsid w:val="00494550"/>
    <w:rsid w:val="0049500F"/>
    <w:rsid w:val="00495326"/>
    <w:rsid w:val="004958EA"/>
    <w:rsid w:val="0049621E"/>
    <w:rsid w:val="004965ED"/>
    <w:rsid w:val="00496B79"/>
    <w:rsid w:val="00496E95"/>
    <w:rsid w:val="004971A2"/>
    <w:rsid w:val="00497D59"/>
    <w:rsid w:val="004A0426"/>
    <w:rsid w:val="004A21EF"/>
    <w:rsid w:val="004A2DF2"/>
    <w:rsid w:val="004A32FA"/>
    <w:rsid w:val="004A34D4"/>
    <w:rsid w:val="004A36E3"/>
    <w:rsid w:val="004A40BC"/>
    <w:rsid w:val="004A4A61"/>
    <w:rsid w:val="004A4BC8"/>
    <w:rsid w:val="004A61F0"/>
    <w:rsid w:val="004B0233"/>
    <w:rsid w:val="004B027D"/>
    <w:rsid w:val="004B0F82"/>
    <w:rsid w:val="004B10D4"/>
    <w:rsid w:val="004B2D08"/>
    <w:rsid w:val="004B422C"/>
    <w:rsid w:val="004B4A2E"/>
    <w:rsid w:val="004B4CF3"/>
    <w:rsid w:val="004B5775"/>
    <w:rsid w:val="004B60EA"/>
    <w:rsid w:val="004B68B9"/>
    <w:rsid w:val="004B7189"/>
    <w:rsid w:val="004B75EB"/>
    <w:rsid w:val="004B7983"/>
    <w:rsid w:val="004C2167"/>
    <w:rsid w:val="004C266E"/>
    <w:rsid w:val="004C30C9"/>
    <w:rsid w:val="004C30DD"/>
    <w:rsid w:val="004C323F"/>
    <w:rsid w:val="004C329F"/>
    <w:rsid w:val="004C3534"/>
    <w:rsid w:val="004C3DBC"/>
    <w:rsid w:val="004C609C"/>
    <w:rsid w:val="004C6ACE"/>
    <w:rsid w:val="004C7057"/>
    <w:rsid w:val="004D051F"/>
    <w:rsid w:val="004D09FB"/>
    <w:rsid w:val="004D0A05"/>
    <w:rsid w:val="004D0E6E"/>
    <w:rsid w:val="004D1963"/>
    <w:rsid w:val="004D2A01"/>
    <w:rsid w:val="004D2C25"/>
    <w:rsid w:val="004D2D96"/>
    <w:rsid w:val="004D2F6B"/>
    <w:rsid w:val="004D3E2E"/>
    <w:rsid w:val="004D40C4"/>
    <w:rsid w:val="004D4421"/>
    <w:rsid w:val="004D4B2B"/>
    <w:rsid w:val="004D5668"/>
    <w:rsid w:val="004D5EE2"/>
    <w:rsid w:val="004D5F3A"/>
    <w:rsid w:val="004D7F87"/>
    <w:rsid w:val="004E04C5"/>
    <w:rsid w:val="004E09F0"/>
    <w:rsid w:val="004E2C6B"/>
    <w:rsid w:val="004E2D7F"/>
    <w:rsid w:val="004E32D3"/>
    <w:rsid w:val="004E3959"/>
    <w:rsid w:val="004E3DB8"/>
    <w:rsid w:val="004E4A59"/>
    <w:rsid w:val="004E544F"/>
    <w:rsid w:val="004F1C61"/>
    <w:rsid w:val="004F1FC5"/>
    <w:rsid w:val="004F20DD"/>
    <w:rsid w:val="004F34C2"/>
    <w:rsid w:val="004F3CF6"/>
    <w:rsid w:val="004F3F30"/>
    <w:rsid w:val="004F425D"/>
    <w:rsid w:val="004F5000"/>
    <w:rsid w:val="004F5566"/>
    <w:rsid w:val="004F69A7"/>
    <w:rsid w:val="00500222"/>
    <w:rsid w:val="00500A47"/>
    <w:rsid w:val="00500E82"/>
    <w:rsid w:val="005011AE"/>
    <w:rsid w:val="005028B3"/>
    <w:rsid w:val="00503050"/>
    <w:rsid w:val="00505478"/>
    <w:rsid w:val="005072D7"/>
    <w:rsid w:val="00507647"/>
    <w:rsid w:val="00510506"/>
    <w:rsid w:val="005105DF"/>
    <w:rsid w:val="00510FAE"/>
    <w:rsid w:val="00511798"/>
    <w:rsid w:val="00511833"/>
    <w:rsid w:val="00512389"/>
    <w:rsid w:val="00512448"/>
    <w:rsid w:val="005133A7"/>
    <w:rsid w:val="00514E41"/>
    <w:rsid w:val="00515CCF"/>
    <w:rsid w:val="005176B3"/>
    <w:rsid w:val="00520553"/>
    <w:rsid w:val="005206BA"/>
    <w:rsid w:val="00520E67"/>
    <w:rsid w:val="005221B4"/>
    <w:rsid w:val="005238DD"/>
    <w:rsid w:val="00523B87"/>
    <w:rsid w:val="005242A9"/>
    <w:rsid w:val="005251A8"/>
    <w:rsid w:val="005252A2"/>
    <w:rsid w:val="005258C5"/>
    <w:rsid w:val="00525DEA"/>
    <w:rsid w:val="00527B59"/>
    <w:rsid w:val="00527D90"/>
    <w:rsid w:val="005305B6"/>
    <w:rsid w:val="00531EAB"/>
    <w:rsid w:val="00532038"/>
    <w:rsid w:val="0053283C"/>
    <w:rsid w:val="0053286A"/>
    <w:rsid w:val="0053322F"/>
    <w:rsid w:val="00534F21"/>
    <w:rsid w:val="00535279"/>
    <w:rsid w:val="005363C0"/>
    <w:rsid w:val="00536424"/>
    <w:rsid w:val="00536AE5"/>
    <w:rsid w:val="00536DEF"/>
    <w:rsid w:val="0053718D"/>
    <w:rsid w:val="00537BED"/>
    <w:rsid w:val="00541330"/>
    <w:rsid w:val="00541C6D"/>
    <w:rsid w:val="00543C3A"/>
    <w:rsid w:val="00550301"/>
    <w:rsid w:val="005509B4"/>
    <w:rsid w:val="00550E4E"/>
    <w:rsid w:val="00551DC7"/>
    <w:rsid w:val="00551E74"/>
    <w:rsid w:val="00552295"/>
    <w:rsid w:val="00552D77"/>
    <w:rsid w:val="00552FA5"/>
    <w:rsid w:val="00553069"/>
    <w:rsid w:val="0055464E"/>
    <w:rsid w:val="00555D7E"/>
    <w:rsid w:val="0055699B"/>
    <w:rsid w:val="0056004B"/>
    <w:rsid w:val="00560F3C"/>
    <w:rsid w:val="00562920"/>
    <w:rsid w:val="00563144"/>
    <w:rsid w:val="005636AE"/>
    <w:rsid w:val="00563A95"/>
    <w:rsid w:val="005640F0"/>
    <w:rsid w:val="0056474C"/>
    <w:rsid w:val="00564C89"/>
    <w:rsid w:val="00565BB7"/>
    <w:rsid w:val="00565F56"/>
    <w:rsid w:val="00566426"/>
    <w:rsid w:val="0057050C"/>
    <w:rsid w:val="00571653"/>
    <w:rsid w:val="00571BFF"/>
    <w:rsid w:val="005722A4"/>
    <w:rsid w:val="00573A98"/>
    <w:rsid w:val="00573CDC"/>
    <w:rsid w:val="00574079"/>
    <w:rsid w:val="005740DC"/>
    <w:rsid w:val="005763D4"/>
    <w:rsid w:val="00576DF2"/>
    <w:rsid w:val="0057781C"/>
    <w:rsid w:val="0058145D"/>
    <w:rsid w:val="005830B4"/>
    <w:rsid w:val="005838AA"/>
    <w:rsid w:val="00584F4B"/>
    <w:rsid w:val="00587E88"/>
    <w:rsid w:val="00590857"/>
    <w:rsid w:val="00590D22"/>
    <w:rsid w:val="005913DC"/>
    <w:rsid w:val="005915F2"/>
    <w:rsid w:val="005921FD"/>
    <w:rsid w:val="0059226E"/>
    <w:rsid w:val="005926A0"/>
    <w:rsid w:val="00592A0C"/>
    <w:rsid w:val="00592B9D"/>
    <w:rsid w:val="005931E1"/>
    <w:rsid w:val="005943A5"/>
    <w:rsid w:val="00594662"/>
    <w:rsid w:val="00595168"/>
    <w:rsid w:val="0059596A"/>
    <w:rsid w:val="005967F5"/>
    <w:rsid w:val="0059687D"/>
    <w:rsid w:val="00597C0C"/>
    <w:rsid w:val="005A045B"/>
    <w:rsid w:val="005A0478"/>
    <w:rsid w:val="005A2C25"/>
    <w:rsid w:val="005A2D09"/>
    <w:rsid w:val="005A2DCD"/>
    <w:rsid w:val="005A2FF0"/>
    <w:rsid w:val="005A3C98"/>
    <w:rsid w:val="005A3F78"/>
    <w:rsid w:val="005A472A"/>
    <w:rsid w:val="005A5027"/>
    <w:rsid w:val="005A5190"/>
    <w:rsid w:val="005A5BB7"/>
    <w:rsid w:val="005A6B31"/>
    <w:rsid w:val="005A76AA"/>
    <w:rsid w:val="005B0126"/>
    <w:rsid w:val="005B1515"/>
    <w:rsid w:val="005B3231"/>
    <w:rsid w:val="005B39AA"/>
    <w:rsid w:val="005B4198"/>
    <w:rsid w:val="005B474C"/>
    <w:rsid w:val="005B47C0"/>
    <w:rsid w:val="005B49CA"/>
    <w:rsid w:val="005B4B0D"/>
    <w:rsid w:val="005B4B86"/>
    <w:rsid w:val="005B4C5B"/>
    <w:rsid w:val="005B6026"/>
    <w:rsid w:val="005B6CE2"/>
    <w:rsid w:val="005C07DB"/>
    <w:rsid w:val="005C1292"/>
    <w:rsid w:val="005C21B1"/>
    <w:rsid w:val="005C2345"/>
    <w:rsid w:val="005C34B1"/>
    <w:rsid w:val="005C4268"/>
    <w:rsid w:val="005C6C54"/>
    <w:rsid w:val="005C6F42"/>
    <w:rsid w:val="005C7C8B"/>
    <w:rsid w:val="005D08C0"/>
    <w:rsid w:val="005D18C4"/>
    <w:rsid w:val="005D25A8"/>
    <w:rsid w:val="005D4371"/>
    <w:rsid w:val="005D48B5"/>
    <w:rsid w:val="005D5176"/>
    <w:rsid w:val="005D6E34"/>
    <w:rsid w:val="005D6FCD"/>
    <w:rsid w:val="005D73F5"/>
    <w:rsid w:val="005E0DE3"/>
    <w:rsid w:val="005E28D7"/>
    <w:rsid w:val="005E2C2A"/>
    <w:rsid w:val="005E304D"/>
    <w:rsid w:val="005E47C7"/>
    <w:rsid w:val="005E648B"/>
    <w:rsid w:val="005E6952"/>
    <w:rsid w:val="005E6F79"/>
    <w:rsid w:val="005E710C"/>
    <w:rsid w:val="005E79A0"/>
    <w:rsid w:val="005E7B0E"/>
    <w:rsid w:val="005E7B53"/>
    <w:rsid w:val="005F0A8E"/>
    <w:rsid w:val="005F124E"/>
    <w:rsid w:val="005F13E8"/>
    <w:rsid w:val="005F1C2D"/>
    <w:rsid w:val="005F2AB6"/>
    <w:rsid w:val="005F2F2E"/>
    <w:rsid w:val="005F4B58"/>
    <w:rsid w:val="005F5814"/>
    <w:rsid w:val="005F5D0E"/>
    <w:rsid w:val="005F759D"/>
    <w:rsid w:val="005F7B50"/>
    <w:rsid w:val="00600EDF"/>
    <w:rsid w:val="00601177"/>
    <w:rsid w:val="0060179A"/>
    <w:rsid w:val="006020EA"/>
    <w:rsid w:val="00602B9A"/>
    <w:rsid w:val="00603583"/>
    <w:rsid w:val="006037A5"/>
    <w:rsid w:val="006038FD"/>
    <w:rsid w:val="00603C17"/>
    <w:rsid w:val="006045CF"/>
    <w:rsid w:val="00605AA9"/>
    <w:rsid w:val="0060638C"/>
    <w:rsid w:val="00610426"/>
    <w:rsid w:val="00611CB2"/>
    <w:rsid w:val="006130D9"/>
    <w:rsid w:val="00613E55"/>
    <w:rsid w:val="00614D01"/>
    <w:rsid w:val="00614D4C"/>
    <w:rsid w:val="006158FC"/>
    <w:rsid w:val="00620ECA"/>
    <w:rsid w:val="0062151A"/>
    <w:rsid w:val="00621B13"/>
    <w:rsid w:val="006246E1"/>
    <w:rsid w:val="00624F34"/>
    <w:rsid w:val="0062542D"/>
    <w:rsid w:val="00626F87"/>
    <w:rsid w:val="00626FEF"/>
    <w:rsid w:val="00627785"/>
    <w:rsid w:val="00630F52"/>
    <w:rsid w:val="006310EF"/>
    <w:rsid w:val="006315E4"/>
    <w:rsid w:val="00632118"/>
    <w:rsid w:val="0063317B"/>
    <w:rsid w:val="00633390"/>
    <w:rsid w:val="006342CC"/>
    <w:rsid w:val="00634453"/>
    <w:rsid w:val="006347E8"/>
    <w:rsid w:val="00634CD2"/>
    <w:rsid w:val="0063546B"/>
    <w:rsid w:val="006357F3"/>
    <w:rsid w:val="00635962"/>
    <w:rsid w:val="00637202"/>
    <w:rsid w:val="0064024A"/>
    <w:rsid w:val="0064034D"/>
    <w:rsid w:val="00640908"/>
    <w:rsid w:val="006419A4"/>
    <w:rsid w:val="00641D95"/>
    <w:rsid w:val="00642156"/>
    <w:rsid w:val="006427E4"/>
    <w:rsid w:val="0064307F"/>
    <w:rsid w:val="00643431"/>
    <w:rsid w:val="006434D2"/>
    <w:rsid w:val="00643503"/>
    <w:rsid w:val="00644065"/>
    <w:rsid w:val="006451F4"/>
    <w:rsid w:val="00647A35"/>
    <w:rsid w:val="006504BC"/>
    <w:rsid w:val="0065109B"/>
    <w:rsid w:val="00651136"/>
    <w:rsid w:val="006522F8"/>
    <w:rsid w:val="00652878"/>
    <w:rsid w:val="00652E27"/>
    <w:rsid w:val="006543DC"/>
    <w:rsid w:val="006552C7"/>
    <w:rsid w:val="0065701E"/>
    <w:rsid w:val="006576F6"/>
    <w:rsid w:val="00657710"/>
    <w:rsid w:val="00657964"/>
    <w:rsid w:val="00660F10"/>
    <w:rsid w:val="00662AD7"/>
    <w:rsid w:val="00664113"/>
    <w:rsid w:val="00664D1B"/>
    <w:rsid w:val="00667E07"/>
    <w:rsid w:val="00667E79"/>
    <w:rsid w:val="00672746"/>
    <w:rsid w:val="0067319A"/>
    <w:rsid w:val="00674051"/>
    <w:rsid w:val="00674A1D"/>
    <w:rsid w:val="00674A77"/>
    <w:rsid w:val="006752E9"/>
    <w:rsid w:val="00676C3D"/>
    <w:rsid w:val="00676F4E"/>
    <w:rsid w:val="00677FD0"/>
    <w:rsid w:val="00680C07"/>
    <w:rsid w:val="0068135E"/>
    <w:rsid w:val="00681AA9"/>
    <w:rsid w:val="0068215D"/>
    <w:rsid w:val="0068433D"/>
    <w:rsid w:val="0068473D"/>
    <w:rsid w:val="00684E9E"/>
    <w:rsid w:val="00684EA3"/>
    <w:rsid w:val="00685E16"/>
    <w:rsid w:val="00686FA8"/>
    <w:rsid w:val="006873A5"/>
    <w:rsid w:val="006876AF"/>
    <w:rsid w:val="006878FE"/>
    <w:rsid w:val="00687A88"/>
    <w:rsid w:val="00690729"/>
    <w:rsid w:val="00691140"/>
    <w:rsid w:val="00694B96"/>
    <w:rsid w:val="00695530"/>
    <w:rsid w:val="00695ADE"/>
    <w:rsid w:val="006963AF"/>
    <w:rsid w:val="00696A18"/>
    <w:rsid w:val="006971AE"/>
    <w:rsid w:val="0069774C"/>
    <w:rsid w:val="006A3015"/>
    <w:rsid w:val="006A3E75"/>
    <w:rsid w:val="006A4CF4"/>
    <w:rsid w:val="006A54B3"/>
    <w:rsid w:val="006A6127"/>
    <w:rsid w:val="006A76DA"/>
    <w:rsid w:val="006B0198"/>
    <w:rsid w:val="006B0BE0"/>
    <w:rsid w:val="006B12BA"/>
    <w:rsid w:val="006B13EA"/>
    <w:rsid w:val="006B1AA8"/>
    <w:rsid w:val="006B1D3F"/>
    <w:rsid w:val="006B24F8"/>
    <w:rsid w:val="006B28C9"/>
    <w:rsid w:val="006B2F87"/>
    <w:rsid w:val="006B3186"/>
    <w:rsid w:val="006B3690"/>
    <w:rsid w:val="006B38C1"/>
    <w:rsid w:val="006B3FB4"/>
    <w:rsid w:val="006B4639"/>
    <w:rsid w:val="006B4C91"/>
    <w:rsid w:val="006B641E"/>
    <w:rsid w:val="006C0B11"/>
    <w:rsid w:val="006C11DE"/>
    <w:rsid w:val="006C1745"/>
    <w:rsid w:val="006C2786"/>
    <w:rsid w:val="006C2FD3"/>
    <w:rsid w:val="006C35AC"/>
    <w:rsid w:val="006C4591"/>
    <w:rsid w:val="006C46B4"/>
    <w:rsid w:val="006C4B63"/>
    <w:rsid w:val="006C4E65"/>
    <w:rsid w:val="006C622C"/>
    <w:rsid w:val="006C6DBC"/>
    <w:rsid w:val="006C7FC3"/>
    <w:rsid w:val="006D1E62"/>
    <w:rsid w:val="006D2A0F"/>
    <w:rsid w:val="006D4916"/>
    <w:rsid w:val="006D5550"/>
    <w:rsid w:val="006D58F8"/>
    <w:rsid w:val="006D67DA"/>
    <w:rsid w:val="006D6CB1"/>
    <w:rsid w:val="006D6D50"/>
    <w:rsid w:val="006D7587"/>
    <w:rsid w:val="006E1064"/>
    <w:rsid w:val="006E14EF"/>
    <w:rsid w:val="006E340F"/>
    <w:rsid w:val="006E5273"/>
    <w:rsid w:val="006E5375"/>
    <w:rsid w:val="006E62DA"/>
    <w:rsid w:val="006E63F8"/>
    <w:rsid w:val="006E69FE"/>
    <w:rsid w:val="006E6A17"/>
    <w:rsid w:val="006E6CA6"/>
    <w:rsid w:val="006E79D7"/>
    <w:rsid w:val="006F057D"/>
    <w:rsid w:val="006F1E69"/>
    <w:rsid w:val="006F300F"/>
    <w:rsid w:val="006F432A"/>
    <w:rsid w:val="006F4617"/>
    <w:rsid w:val="006F65B5"/>
    <w:rsid w:val="006F7A96"/>
    <w:rsid w:val="00700880"/>
    <w:rsid w:val="00700FB5"/>
    <w:rsid w:val="007016AA"/>
    <w:rsid w:val="00701753"/>
    <w:rsid w:val="00701872"/>
    <w:rsid w:val="00702C8C"/>
    <w:rsid w:val="00703BA1"/>
    <w:rsid w:val="00704A51"/>
    <w:rsid w:val="007059CC"/>
    <w:rsid w:val="00705B2E"/>
    <w:rsid w:val="00705B89"/>
    <w:rsid w:val="00706F9A"/>
    <w:rsid w:val="00707126"/>
    <w:rsid w:val="00707A5A"/>
    <w:rsid w:val="00707E79"/>
    <w:rsid w:val="0071299F"/>
    <w:rsid w:val="00713A57"/>
    <w:rsid w:val="007140D2"/>
    <w:rsid w:val="00715489"/>
    <w:rsid w:val="00716CF9"/>
    <w:rsid w:val="00717969"/>
    <w:rsid w:val="00720948"/>
    <w:rsid w:val="0072096C"/>
    <w:rsid w:val="00720999"/>
    <w:rsid w:val="007244DC"/>
    <w:rsid w:val="00724829"/>
    <w:rsid w:val="0072492E"/>
    <w:rsid w:val="00724D62"/>
    <w:rsid w:val="0072508A"/>
    <w:rsid w:val="00725AE3"/>
    <w:rsid w:val="00727C8E"/>
    <w:rsid w:val="00727D12"/>
    <w:rsid w:val="0073015F"/>
    <w:rsid w:val="00731F66"/>
    <w:rsid w:val="00732625"/>
    <w:rsid w:val="00732C07"/>
    <w:rsid w:val="00733E51"/>
    <w:rsid w:val="00733F2D"/>
    <w:rsid w:val="0073400D"/>
    <w:rsid w:val="007348CC"/>
    <w:rsid w:val="00735684"/>
    <w:rsid w:val="00736514"/>
    <w:rsid w:val="00741F54"/>
    <w:rsid w:val="007439CA"/>
    <w:rsid w:val="007445D9"/>
    <w:rsid w:val="00745BA9"/>
    <w:rsid w:val="00746085"/>
    <w:rsid w:val="0074620B"/>
    <w:rsid w:val="00747F49"/>
    <w:rsid w:val="00750FBA"/>
    <w:rsid w:val="007518E4"/>
    <w:rsid w:val="00752B1D"/>
    <w:rsid w:val="00753B56"/>
    <w:rsid w:val="0075404E"/>
    <w:rsid w:val="007544F4"/>
    <w:rsid w:val="00754CC3"/>
    <w:rsid w:val="00754FB9"/>
    <w:rsid w:val="00756C28"/>
    <w:rsid w:val="00757B6E"/>
    <w:rsid w:val="007602B0"/>
    <w:rsid w:val="0076161B"/>
    <w:rsid w:val="0076162A"/>
    <w:rsid w:val="007618E0"/>
    <w:rsid w:val="00761E46"/>
    <w:rsid w:val="00763266"/>
    <w:rsid w:val="00763531"/>
    <w:rsid w:val="007646C9"/>
    <w:rsid w:val="0076565D"/>
    <w:rsid w:val="00765A45"/>
    <w:rsid w:val="00765E2C"/>
    <w:rsid w:val="00767AA5"/>
    <w:rsid w:val="00770A4D"/>
    <w:rsid w:val="00770CC5"/>
    <w:rsid w:val="00771497"/>
    <w:rsid w:val="00771AC6"/>
    <w:rsid w:val="00771DF3"/>
    <w:rsid w:val="007737B0"/>
    <w:rsid w:val="00773DF8"/>
    <w:rsid w:val="00773EE5"/>
    <w:rsid w:val="00774846"/>
    <w:rsid w:val="00775858"/>
    <w:rsid w:val="007758F8"/>
    <w:rsid w:val="00776C87"/>
    <w:rsid w:val="0078090C"/>
    <w:rsid w:val="007809FB"/>
    <w:rsid w:val="00780C09"/>
    <w:rsid w:val="00781357"/>
    <w:rsid w:val="007814FD"/>
    <w:rsid w:val="00781FFB"/>
    <w:rsid w:val="007849A9"/>
    <w:rsid w:val="007910BF"/>
    <w:rsid w:val="00791752"/>
    <w:rsid w:val="00791FD1"/>
    <w:rsid w:val="0079282F"/>
    <w:rsid w:val="0079368A"/>
    <w:rsid w:val="00794258"/>
    <w:rsid w:val="007957F8"/>
    <w:rsid w:val="00795C03"/>
    <w:rsid w:val="0079648F"/>
    <w:rsid w:val="007965D6"/>
    <w:rsid w:val="00797743"/>
    <w:rsid w:val="007A0353"/>
    <w:rsid w:val="007A0A1F"/>
    <w:rsid w:val="007A3200"/>
    <w:rsid w:val="007A36A2"/>
    <w:rsid w:val="007A6EBC"/>
    <w:rsid w:val="007A725D"/>
    <w:rsid w:val="007A7E63"/>
    <w:rsid w:val="007B0281"/>
    <w:rsid w:val="007B165D"/>
    <w:rsid w:val="007B1D4C"/>
    <w:rsid w:val="007B21B1"/>
    <w:rsid w:val="007B37CE"/>
    <w:rsid w:val="007B3A09"/>
    <w:rsid w:val="007B3F92"/>
    <w:rsid w:val="007B535F"/>
    <w:rsid w:val="007B5DC9"/>
    <w:rsid w:val="007B6DC9"/>
    <w:rsid w:val="007C0166"/>
    <w:rsid w:val="007C0249"/>
    <w:rsid w:val="007C0C6B"/>
    <w:rsid w:val="007C0F0F"/>
    <w:rsid w:val="007C1A7A"/>
    <w:rsid w:val="007C23AF"/>
    <w:rsid w:val="007C48C1"/>
    <w:rsid w:val="007C5752"/>
    <w:rsid w:val="007C6E39"/>
    <w:rsid w:val="007C7337"/>
    <w:rsid w:val="007D09C4"/>
    <w:rsid w:val="007D09D9"/>
    <w:rsid w:val="007D14AF"/>
    <w:rsid w:val="007D1B73"/>
    <w:rsid w:val="007D25C6"/>
    <w:rsid w:val="007D2654"/>
    <w:rsid w:val="007D278F"/>
    <w:rsid w:val="007D4610"/>
    <w:rsid w:val="007D5BB1"/>
    <w:rsid w:val="007D5C9F"/>
    <w:rsid w:val="007D5DEA"/>
    <w:rsid w:val="007D5E11"/>
    <w:rsid w:val="007D625A"/>
    <w:rsid w:val="007D654B"/>
    <w:rsid w:val="007D7591"/>
    <w:rsid w:val="007D7CA6"/>
    <w:rsid w:val="007D7FE8"/>
    <w:rsid w:val="007E0E72"/>
    <w:rsid w:val="007E1B1A"/>
    <w:rsid w:val="007E3DE1"/>
    <w:rsid w:val="007E6332"/>
    <w:rsid w:val="007E66E7"/>
    <w:rsid w:val="007E7F79"/>
    <w:rsid w:val="007F013A"/>
    <w:rsid w:val="007F036C"/>
    <w:rsid w:val="007F0768"/>
    <w:rsid w:val="007F1162"/>
    <w:rsid w:val="007F32C4"/>
    <w:rsid w:val="007F3537"/>
    <w:rsid w:val="007F3D3D"/>
    <w:rsid w:val="007F4E4B"/>
    <w:rsid w:val="007F5208"/>
    <w:rsid w:val="007F593E"/>
    <w:rsid w:val="007F70DC"/>
    <w:rsid w:val="007F7406"/>
    <w:rsid w:val="007F7902"/>
    <w:rsid w:val="007F7B24"/>
    <w:rsid w:val="007F7BB7"/>
    <w:rsid w:val="0080175D"/>
    <w:rsid w:val="008017AF"/>
    <w:rsid w:val="00803145"/>
    <w:rsid w:val="00804245"/>
    <w:rsid w:val="00804FEE"/>
    <w:rsid w:val="00806390"/>
    <w:rsid w:val="00807519"/>
    <w:rsid w:val="00807675"/>
    <w:rsid w:val="00807D99"/>
    <w:rsid w:val="008114AD"/>
    <w:rsid w:val="008115F3"/>
    <w:rsid w:val="00811963"/>
    <w:rsid w:val="00811B63"/>
    <w:rsid w:val="00812B1F"/>
    <w:rsid w:val="008134BC"/>
    <w:rsid w:val="008146F0"/>
    <w:rsid w:val="008155FE"/>
    <w:rsid w:val="008209B4"/>
    <w:rsid w:val="00820E0F"/>
    <w:rsid w:val="00821C21"/>
    <w:rsid w:val="00822350"/>
    <w:rsid w:val="00822CE0"/>
    <w:rsid w:val="008230DA"/>
    <w:rsid w:val="00823333"/>
    <w:rsid w:val="0082447E"/>
    <w:rsid w:val="008248E5"/>
    <w:rsid w:val="00824E6F"/>
    <w:rsid w:val="00825906"/>
    <w:rsid w:val="00825D32"/>
    <w:rsid w:val="008261B8"/>
    <w:rsid w:val="00827319"/>
    <w:rsid w:val="00830211"/>
    <w:rsid w:val="00830B41"/>
    <w:rsid w:val="00831290"/>
    <w:rsid w:val="00831A7C"/>
    <w:rsid w:val="00831BA2"/>
    <w:rsid w:val="00836759"/>
    <w:rsid w:val="00836A80"/>
    <w:rsid w:val="00837A3C"/>
    <w:rsid w:val="0084000B"/>
    <w:rsid w:val="008413A5"/>
    <w:rsid w:val="00842105"/>
    <w:rsid w:val="00842ACE"/>
    <w:rsid w:val="00843C8C"/>
    <w:rsid w:val="0084481E"/>
    <w:rsid w:val="00844AF8"/>
    <w:rsid w:val="00846666"/>
    <w:rsid w:val="00847450"/>
    <w:rsid w:val="0084779C"/>
    <w:rsid w:val="00850895"/>
    <w:rsid w:val="00851223"/>
    <w:rsid w:val="0085245A"/>
    <w:rsid w:val="0085251A"/>
    <w:rsid w:val="00853FD9"/>
    <w:rsid w:val="00854C52"/>
    <w:rsid w:val="008556D1"/>
    <w:rsid w:val="00855AE7"/>
    <w:rsid w:val="00855BC8"/>
    <w:rsid w:val="00855D7C"/>
    <w:rsid w:val="00857F90"/>
    <w:rsid w:val="00861A99"/>
    <w:rsid w:val="00862367"/>
    <w:rsid w:val="00862A07"/>
    <w:rsid w:val="008636DF"/>
    <w:rsid w:val="008644CF"/>
    <w:rsid w:val="00865F25"/>
    <w:rsid w:val="00865F5E"/>
    <w:rsid w:val="00866536"/>
    <w:rsid w:val="00867D97"/>
    <w:rsid w:val="00867F6F"/>
    <w:rsid w:val="00870291"/>
    <w:rsid w:val="00871084"/>
    <w:rsid w:val="00873F97"/>
    <w:rsid w:val="0087417E"/>
    <w:rsid w:val="0087533D"/>
    <w:rsid w:val="008758BC"/>
    <w:rsid w:val="00875E5C"/>
    <w:rsid w:val="00876EC3"/>
    <w:rsid w:val="0087706A"/>
    <w:rsid w:val="008777A0"/>
    <w:rsid w:val="00877EDA"/>
    <w:rsid w:val="008802DA"/>
    <w:rsid w:val="00880E21"/>
    <w:rsid w:val="008812D8"/>
    <w:rsid w:val="00882083"/>
    <w:rsid w:val="00883EAE"/>
    <w:rsid w:val="00884B3D"/>
    <w:rsid w:val="00884EFB"/>
    <w:rsid w:val="0088732B"/>
    <w:rsid w:val="00887D7A"/>
    <w:rsid w:val="00887E09"/>
    <w:rsid w:val="008926E7"/>
    <w:rsid w:val="008928F6"/>
    <w:rsid w:val="00892C95"/>
    <w:rsid w:val="00892D56"/>
    <w:rsid w:val="008936D5"/>
    <w:rsid w:val="00893A90"/>
    <w:rsid w:val="00895E14"/>
    <w:rsid w:val="00897777"/>
    <w:rsid w:val="00897921"/>
    <w:rsid w:val="008A07C9"/>
    <w:rsid w:val="008A0F12"/>
    <w:rsid w:val="008A168E"/>
    <w:rsid w:val="008A1EB1"/>
    <w:rsid w:val="008A2C16"/>
    <w:rsid w:val="008A2D49"/>
    <w:rsid w:val="008A4153"/>
    <w:rsid w:val="008A4354"/>
    <w:rsid w:val="008A7FC4"/>
    <w:rsid w:val="008B055F"/>
    <w:rsid w:val="008B05F2"/>
    <w:rsid w:val="008B25BF"/>
    <w:rsid w:val="008B2A7E"/>
    <w:rsid w:val="008B36EF"/>
    <w:rsid w:val="008B378B"/>
    <w:rsid w:val="008B37E7"/>
    <w:rsid w:val="008B3859"/>
    <w:rsid w:val="008B3937"/>
    <w:rsid w:val="008B430F"/>
    <w:rsid w:val="008B4352"/>
    <w:rsid w:val="008B4E15"/>
    <w:rsid w:val="008B666B"/>
    <w:rsid w:val="008C0262"/>
    <w:rsid w:val="008C05E7"/>
    <w:rsid w:val="008C146D"/>
    <w:rsid w:val="008C2421"/>
    <w:rsid w:val="008C4B88"/>
    <w:rsid w:val="008C62E5"/>
    <w:rsid w:val="008C6FF3"/>
    <w:rsid w:val="008D0C81"/>
    <w:rsid w:val="008D2045"/>
    <w:rsid w:val="008D211E"/>
    <w:rsid w:val="008D347A"/>
    <w:rsid w:val="008D3BE2"/>
    <w:rsid w:val="008D5385"/>
    <w:rsid w:val="008D5607"/>
    <w:rsid w:val="008D5714"/>
    <w:rsid w:val="008D6262"/>
    <w:rsid w:val="008E1C1A"/>
    <w:rsid w:val="008E272B"/>
    <w:rsid w:val="008E2F0D"/>
    <w:rsid w:val="008E3021"/>
    <w:rsid w:val="008E3B16"/>
    <w:rsid w:val="008E43A7"/>
    <w:rsid w:val="008E4945"/>
    <w:rsid w:val="008E5119"/>
    <w:rsid w:val="008E5245"/>
    <w:rsid w:val="008E53A4"/>
    <w:rsid w:val="008E64F4"/>
    <w:rsid w:val="008E6E4C"/>
    <w:rsid w:val="008F19A2"/>
    <w:rsid w:val="008F1EE0"/>
    <w:rsid w:val="008F3348"/>
    <w:rsid w:val="008F4891"/>
    <w:rsid w:val="008F5DD7"/>
    <w:rsid w:val="008F6E12"/>
    <w:rsid w:val="008F6EAE"/>
    <w:rsid w:val="008F6FCB"/>
    <w:rsid w:val="008F7078"/>
    <w:rsid w:val="008F77B0"/>
    <w:rsid w:val="008F7981"/>
    <w:rsid w:val="008F7B18"/>
    <w:rsid w:val="00900535"/>
    <w:rsid w:val="00900710"/>
    <w:rsid w:val="00900E99"/>
    <w:rsid w:val="0090109C"/>
    <w:rsid w:val="009011CC"/>
    <w:rsid w:val="0090136F"/>
    <w:rsid w:val="00902065"/>
    <w:rsid w:val="009029F0"/>
    <w:rsid w:val="0090399E"/>
    <w:rsid w:val="00905272"/>
    <w:rsid w:val="00905408"/>
    <w:rsid w:val="009062D4"/>
    <w:rsid w:val="009073EC"/>
    <w:rsid w:val="00907C89"/>
    <w:rsid w:val="009104EA"/>
    <w:rsid w:val="00910642"/>
    <w:rsid w:val="00910B85"/>
    <w:rsid w:val="00911065"/>
    <w:rsid w:val="009129C2"/>
    <w:rsid w:val="00912FDD"/>
    <w:rsid w:val="0091340E"/>
    <w:rsid w:val="0091372B"/>
    <w:rsid w:val="009140FE"/>
    <w:rsid w:val="009141DD"/>
    <w:rsid w:val="00915756"/>
    <w:rsid w:val="00916EBB"/>
    <w:rsid w:val="009173BC"/>
    <w:rsid w:val="0091783A"/>
    <w:rsid w:val="00917E1C"/>
    <w:rsid w:val="00920A1A"/>
    <w:rsid w:val="00926950"/>
    <w:rsid w:val="00926BD1"/>
    <w:rsid w:val="00926CC6"/>
    <w:rsid w:val="009300A0"/>
    <w:rsid w:val="0093081F"/>
    <w:rsid w:val="00930F71"/>
    <w:rsid w:val="00931BAC"/>
    <w:rsid w:val="00931D73"/>
    <w:rsid w:val="00932F99"/>
    <w:rsid w:val="00933CA5"/>
    <w:rsid w:val="00933DC8"/>
    <w:rsid w:val="00934984"/>
    <w:rsid w:val="009351E6"/>
    <w:rsid w:val="0093590D"/>
    <w:rsid w:val="00936B87"/>
    <w:rsid w:val="009408E4"/>
    <w:rsid w:val="009409E7"/>
    <w:rsid w:val="00940FDE"/>
    <w:rsid w:val="0094181F"/>
    <w:rsid w:val="00942BEA"/>
    <w:rsid w:val="0094317D"/>
    <w:rsid w:val="0094409F"/>
    <w:rsid w:val="009444C3"/>
    <w:rsid w:val="009452F8"/>
    <w:rsid w:val="009453A2"/>
    <w:rsid w:val="009501DD"/>
    <w:rsid w:val="00950CB9"/>
    <w:rsid w:val="00950CBF"/>
    <w:rsid w:val="00951774"/>
    <w:rsid w:val="009519A1"/>
    <w:rsid w:val="00951DC8"/>
    <w:rsid w:val="00953DFB"/>
    <w:rsid w:val="0095451B"/>
    <w:rsid w:val="009548EB"/>
    <w:rsid w:val="00954ADC"/>
    <w:rsid w:val="009552CA"/>
    <w:rsid w:val="0095539C"/>
    <w:rsid w:val="0095590D"/>
    <w:rsid w:val="00956842"/>
    <w:rsid w:val="00956E07"/>
    <w:rsid w:val="00957943"/>
    <w:rsid w:val="00957C43"/>
    <w:rsid w:val="009605EC"/>
    <w:rsid w:val="009626D6"/>
    <w:rsid w:val="009627F6"/>
    <w:rsid w:val="009628A9"/>
    <w:rsid w:val="009628D3"/>
    <w:rsid w:val="00962D09"/>
    <w:rsid w:val="009639CB"/>
    <w:rsid w:val="00964CD4"/>
    <w:rsid w:val="0096514D"/>
    <w:rsid w:val="0096523D"/>
    <w:rsid w:val="00965E6D"/>
    <w:rsid w:val="00965FC5"/>
    <w:rsid w:val="00966CCC"/>
    <w:rsid w:val="00967CCD"/>
    <w:rsid w:val="00967D5E"/>
    <w:rsid w:val="009708F2"/>
    <w:rsid w:val="00970F11"/>
    <w:rsid w:val="00971918"/>
    <w:rsid w:val="00972128"/>
    <w:rsid w:val="00972AF0"/>
    <w:rsid w:val="009742B0"/>
    <w:rsid w:val="0097458D"/>
    <w:rsid w:val="009759D7"/>
    <w:rsid w:val="0097675B"/>
    <w:rsid w:val="00976A4E"/>
    <w:rsid w:val="009770E8"/>
    <w:rsid w:val="009776B4"/>
    <w:rsid w:val="0098192A"/>
    <w:rsid w:val="0098223E"/>
    <w:rsid w:val="00984A01"/>
    <w:rsid w:val="009850DD"/>
    <w:rsid w:val="00985A88"/>
    <w:rsid w:val="0098624C"/>
    <w:rsid w:val="0098642F"/>
    <w:rsid w:val="00987BC9"/>
    <w:rsid w:val="009901ED"/>
    <w:rsid w:val="009934FA"/>
    <w:rsid w:val="009946C1"/>
    <w:rsid w:val="0099573E"/>
    <w:rsid w:val="009963A2"/>
    <w:rsid w:val="009971E8"/>
    <w:rsid w:val="00997631"/>
    <w:rsid w:val="0099790B"/>
    <w:rsid w:val="009A053F"/>
    <w:rsid w:val="009A22DB"/>
    <w:rsid w:val="009A282B"/>
    <w:rsid w:val="009A3694"/>
    <w:rsid w:val="009A3C2F"/>
    <w:rsid w:val="009A4AA0"/>
    <w:rsid w:val="009A5AF7"/>
    <w:rsid w:val="009A6040"/>
    <w:rsid w:val="009A756C"/>
    <w:rsid w:val="009A7BF4"/>
    <w:rsid w:val="009B17D9"/>
    <w:rsid w:val="009B2946"/>
    <w:rsid w:val="009B382F"/>
    <w:rsid w:val="009B4484"/>
    <w:rsid w:val="009B4973"/>
    <w:rsid w:val="009B5B0A"/>
    <w:rsid w:val="009B65C1"/>
    <w:rsid w:val="009B735B"/>
    <w:rsid w:val="009C10F9"/>
    <w:rsid w:val="009C1EEA"/>
    <w:rsid w:val="009C2D9B"/>
    <w:rsid w:val="009C37BF"/>
    <w:rsid w:val="009C3D31"/>
    <w:rsid w:val="009C4CF6"/>
    <w:rsid w:val="009C6B18"/>
    <w:rsid w:val="009D0AA4"/>
    <w:rsid w:val="009D1CE0"/>
    <w:rsid w:val="009D2610"/>
    <w:rsid w:val="009D3047"/>
    <w:rsid w:val="009D3E35"/>
    <w:rsid w:val="009D5896"/>
    <w:rsid w:val="009D65FA"/>
    <w:rsid w:val="009D76E3"/>
    <w:rsid w:val="009E035E"/>
    <w:rsid w:val="009E06F3"/>
    <w:rsid w:val="009E081E"/>
    <w:rsid w:val="009E09FB"/>
    <w:rsid w:val="009E167A"/>
    <w:rsid w:val="009E20CE"/>
    <w:rsid w:val="009E2B9C"/>
    <w:rsid w:val="009E376C"/>
    <w:rsid w:val="009E3ED1"/>
    <w:rsid w:val="009E42A6"/>
    <w:rsid w:val="009E5A7A"/>
    <w:rsid w:val="009E60C9"/>
    <w:rsid w:val="009E6124"/>
    <w:rsid w:val="009E62E3"/>
    <w:rsid w:val="009E652C"/>
    <w:rsid w:val="009E7547"/>
    <w:rsid w:val="009F16F1"/>
    <w:rsid w:val="009F1B43"/>
    <w:rsid w:val="009F26AE"/>
    <w:rsid w:val="009F2ABC"/>
    <w:rsid w:val="009F2B45"/>
    <w:rsid w:val="009F2FA2"/>
    <w:rsid w:val="009F7437"/>
    <w:rsid w:val="00A02112"/>
    <w:rsid w:val="00A022B4"/>
    <w:rsid w:val="00A02A18"/>
    <w:rsid w:val="00A0515B"/>
    <w:rsid w:val="00A06017"/>
    <w:rsid w:val="00A06E75"/>
    <w:rsid w:val="00A070B6"/>
    <w:rsid w:val="00A1045B"/>
    <w:rsid w:val="00A10733"/>
    <w:rsid w:val="00A10866"/>
    <w:rsid w:val="00A10870"/>
    <w:rsid w:val="00A1164E"/>
    <w:rsid w:val="00A11FE4"/>
    <w:rsid w:val="00A1214B"/>
    <w:rsid w:val="00A12820"/>
    <w:rsid w:val="00A139F2"/>
    <w:rsid w:val="00A13BB2"/>
    <w:rsid w:val="00A148CD"/>
    <w:rsid w:val="00A14BDD"/>
    <w:rsid w:val="00A15642"/>
    <w:rsid w:val="00A15751"/>
    <w:rsid w:val="00A15EC0"/>
    <w:rsid w:val="00A17F22"/>
    <w:rsid w:val="00A20361"/>
    <w:rsid w:val="00A20699"/>
    <w:rsid w:val="00A211A4"/>
    <w:rsid w:val="00A21870"/>
    <w:rsid w:val="00A21A58"/>
    <w:rsid w:val="00A21C84"/>
    <w:rsid w:val="00A21DC6"/>
    <w:rsid w:val="00A223DB"/>
    <w:rsid w:val="00A227BE"/>
    <w:rsid w:val="00A22BBC"/>
    <w:rsid w:val="00A23972"/>
    <w:rsid w:val="00A23B58"/>
    <w:rsid w:val="00A24229"/>
    <w:rsid w:val="00A24B24"/>
    <w:rsid w:val="00A2523C"/>
    <w:rsid w:val="00A25A54"/>
    <w:rsid w:val="00A262E9"/>
    <w:rsid w:val="00A26914"/>
    <w:rsid w:val="00A269BB"/>
    <w:rsid w:val="00A27EBE"/>
    <w:rsid w:val="00A317EC"/>
    <w:rsid w:val="00A33E1D"/>
    <w:rsid w:val="00A33EBA"/>
    <w:rsid w:val="00A35123"/>
    <w:rsid w:val="00A35C47"/>
    <w:rsid w:val="00A363FA"/>
    <w:rsid w:val="00A36852"/>
    <w:rsid w:val="00A36BA6"/>
    <w:rsid w:val="00A37418"/>
    <w:rsid w:val="00A4069A"/>
    <w:rsid w:val="00A40C96"/>
    <w:rsid w:val="00A410EC"/>
    <w:rsid w:val="00A41552"/>
    <w:rsid w:val="00A42F17"/>
    <w:rsid w:val="00A42F48"/>
    <w:rsid w:val="00A44EFC"/>
    <w:rsid w:val="00A45DBF"/>
    <w:rsid w:val="00A4615E"/>
    <w:rsid w:val="00A461C1"/>
    <w:rsid w:val="00A46743"/>
    <w:rsid w:val="00A46AEC"/>
    <w:rsid w:val="00A471D7"/>
    <w:rsid w:val="00A476C5"/>
    <w:rsid w:val="00A47D33"/>
    <w:rsid w:val="00A51774"/>
    <w:rsid w:val="00A517EA"/>
    <w:rsid w:val="00A518FF"/>
    <w:rsid w:val="00A51943"/>
    <w:rsid w:val="00A52941"/>
    <w:rsid w:val="00A539A0"/>
    <w:rsid w:val="00A53A12"/>
    <w:rsid w:val="00A54A4B"/>
    <w:rsid w:val="00A55174"/>
    <w:rsid w:val="00A55581"/>
    <w:rsid w:val="00A55A94"/>
    <w:rsid w:val="00A55CCF"/>
    <w:rsid w:val="00A55DCA"/>
    <w:rsid w:val="00A56CEA"/>
    <w:rsid w:val="00A60059"/>
    <w:rsid w:val="00A6367C"/>
    <w:rsid w:val="00A63E30"/>
    <w:rsid w:val="00A646A1"/>
    <w:rsid w:val="00A65FA1"/>
    <w:rsid w:val="00A66670"/>
    <w:rsid w:val="00A66AA6"/>
    <w:rsid w:val="00A678CB"/>
    <w:rsid w:val="00A70616"/>
    <w:rsid w:val="00A708A2"/>
    <w:rsid w:val="00A70D12"/>
    <w:rsid w:val="00A72DF1"/>
    <w:rsid w:val="00A738AC"/>
    <w:rsid w:val="00A739EC"/>
    <w:rsid w:val="00A73ABA"/>
    <w:rsid w:val="00A73C5C"/>
    <w:rsid w:val="00A73CA8"/>
    <w:rsid w:val="00A740A0"/>
    <w:rsid w:val="00A754F2"/>
    <w:rsid w:val="00A77126"/>
    <w:rsid w:val="00A771CF"/>
    <w:rsid w:val="00A77847"/>
    <w:rsid w:val="00A779C7"/>
    <w:rsid w:val="00A77E11"/>
    <w:rsid w:val="00A80509"/>
    <w:rsid w:val="00A813B3"/>
    <w:rsid w:val="00A81A19"/>
    <w:rsid w:val="00A81BAD"/>
    <w:rsid w:val="00A81F6F"/>
    <w:rsid w:val="00A820B4"/>
    <w:rsid w:val="00A8273E"/>
    <w:rsid w:val="00A82783"/>
    <w:rsid w:val="00A8492F"/>
    <w:rsid w:val="00A84AF9"/>
    <w:rsid w:val="00A86F21"/>
    <w:rsid w:val="00A874C3"/>
    <w:rsid w:val="00A90C93"/>
    <w:rsid w:val="00A92694"/>
    <w:rsid w:val="00A92A8E"/>
    <w:rsid w:val="00A92D67"/>
    <w:rsid w:val="00A9306B"/>
    <w:rsid w:val="00A9382B"/>
    <w:rsid w:val="00A939F2"/>
    <w:rsid w:val="00A9508D"/>
    <w:rsid w:val="00A957B8"/>
    <w:rsid w:val="00A97644"/>
    <w:rsid w:val="00A977FC"/>
    <w:rsid w:val="00AA03E9"/>
    <w:rsid w:val="00AA1BC2"/>
    <w:rsid w:val="00AA2747"/>
    <w:rsid w:val="00AA2A2D"/>
    <w:rsid w:val="00AA2F8B"/>
    <w:rsid w:val="00AA3CD5"/>
    <w:rsid w:val="00AA3DD8"/>
    <w:rsid w:val="00AA4707"/>
    <w:rsid w:val="00AA48C3"/>
    <w:rsid w:val="00AA67A3"/>
    <w:rsid w:val="00AA6F10"/>
    <w:rsid w:val="00AA70E5"/>
    <w:rsid w:val="00AA7290"/>
    <w:rsid w:val="00AA72F9"/>
    <w:rsid w:val="00AB03A2"/>
    <w:rsid w:val="00AB1327"/>
    <w:rsid w:val="00AB3262"/>
    <w:rsid w:val="00AB3A33"/>
    <w:rsid w:val="00AB434D"/>
    <w:rsid w:val="00AB46CA"/>
    <w:rsid w:val="00AB4F13"/>
    <w:rsid w:val="00AB6A42"/>
    <w:rsid w:val="00AB6E81"/>
    <w:rsid w:val="00AB7D70"/>
    <w:rsid w:val="00AC067C"/>
    <w:rsid w:val="00AC1045"/>
    <w:rsid w:val="00AC1E51"/>
    <w:rsid w:val="00AC2971"/>
    <w:rsid w:val="00AC602E"/>
    <w:rsid w:val="00AC6419"/>
    <w:rsid w:val="00AC70F3"/>
    <w:rsid w:val="00AC7D10"/>
    <w:rsid w:val="00AD059B"/>
    <w:rsid w:val="00AD35D2"/>
    <w:rsid w:val="00AD5B84"/>
    <w:rsid w:val="00AD659B"/>
    <w:rsid w:val="00AD69AD"/>
    <w:rsid w:val="00AD6C2B"/>
    <w:rsid w:val="00AD736F"/>
    <w:rsid w:val="00AE1509"/>
    <w:rsid w:val="00AE17F7"/>
    <w:rsid w:val="00AE4D5F"/>
    <w:rsid w:val="00AE4FB3"/>
    <w:rsid w:val="00AE6995"/>
    <w:rsid w:val="00AE70BF"/>
    <w:rsid w:val="00AE7D70"/>
    <w:rsid w:val="00AF2111"/>
    <w:rsid w:val="00AF4207"/>
    <w:rsid w:val="00AF63BC"/>
    <w:rsid w:val="00AF6578"/>
    <w:rsid w:val="00AF7771"/>
    <w:rsid w:val="00AF777E"/>
    <w:rsid w:val="00B0210B"/>
    <w:rsid w:val="00B02759"/>
    <w:rsid w:val="00B05611"/>
    <w:rsid w:val="00B06166"/>
    <w:rsid w:val="00B0733B"/>
    <w:rsid w:val="00B0769C"/>
    <w:rsid w:val="00B10A06"/>
    <w:rsid w:val="00B10C90"/>
    <w:rsid w:val="00B1160B"/>
    <w:rsid w:val="00B11CF2"/>
    <w:rsid w:val="00B11FB4"/>
    <w:rsid w:val="00B124A6"/>
    <w:rsid w:val="00B12ED3"/>
    <w:rsid w:val="00B1324B"/>
    <w:rsid w:val="00B147D5"/>
    <w:rsid w:val="00B1544F"/>
    <w:rsid w:val="00B158E0"/>
    <w:rsid w:val="00B1654C"/>
    <w:rsid w:val="00B16FF8"/>
    <w:rsid w:val="00B1717D"/>
    <w:rsid w:val="00B17934"/>
    <w:rsid w:val="00B17DA0"/>
    <w:rsid w:val="00B20BCD"/>
    <w:rsid w:val="00B216CF"/>
    <w:rsid w:val="00B21F09"/>
    <w:rsid w:val="00B22656"/>
    <w:rsid w:val="00B22717"/>
    <w:rsid w:val="00B22EF4"/>
    <w:rsid w:val="00B2357C"/>
    <w:rsid w:val="00B237DD"/>
    <w:rsid w:val="00B239CC"/>
    <w:rsid w:val="00B23BF5"/>
    <w:rsid w:val="00B23F14"/>
    <w:rsid w:val="00B25307"/>
    <w:rsid w:val="00B25B42"/>
    <w:rsid w:val="00B26014"/>
    <w:rsid w:val="00B27F09"/>
    <w:rsid w:val="00B27F82"/>
    <w:rsid w:val="00B312E1"/>
    <w:rsid w:val="00B31BE3"/>
    <w:rsid w:val="00B32906"/>
    <w:rsid w:val="00B32FC9"/>
    <w:rsid w:val="00B33A81"/>
    <w:rsid w:val="00B351EE"/>
    <w:rsid w:val="00B35FED"/>
    <w:rsid w:val="00B3661E"/>
    <w:rsid w:val="00B36F5E"/>
    <w:rsid w:val="00B36F74"/>
    <w:rsid w:val="00B37DCE"/>
    <w:rsid w:val="00B414FC"/>
    <w:rsid w:val="00B41B10"/>
    <w:rsid w:val="00B4651A"/>
    <w:rsid w:val="00B46699"/>
    <w:rsid w:val="00B469DE"/>
    <w:rsid w:val="00B477EB"/>
    <w:rsid w:val="00B47B7C"/>
    <w:rsid w:val="00B50A2D"/>
    <w:rsid w:val="00B50EC5"/>
    <w:rsid w:val="00B512BB"/>
    <w:rsid w:val="00B5139C"/>
    <w:rsid w:val="00B51466"/>
    <w:rsid w:val="00B52AB2"/>
    <w:rsid w:val="00B5328C"/>
    <w:rsid w:val="00B540C9"/>
    <w:rsid w:val="00B5461C"/>
    <w:rsid w:val="00B55A86"/>
    <w:rsid w:val="00B55D7E"/>
    <w:rsid w:val="00B56A95"/>
    <w:rsid w:val="00B56EEB"/>
    <w:rsid w:val="00B573CB"/>
    <w:rsid w:val="00B57F5F"/>
    <w:rsid w:val="00B61A6A"/>
    <w:rsid w:val="00B6330E"/>
    <w:rsid w:val="00B64F2A"/>
    <w:rsid w:val="00B64FFB"/>
    <w:rsid w:val="00B6505B"/>
    <w:rsid w:val="00B66270"/>
    <w:rsid w:val="00B66F94"/>
    <w:rsid w:val="00B706D6"/>
    <w:rsid w:val="00B7304A"/>
    <w:rsid w:val="00B73089"/>
    <w:rsid w:val="00B73133"/>
    <w:rsid w:val="00B74E76"/>
    <w:rsid w:val="00B763ED"/>
    <w:rsid w:val="00B772E2"/>
    <w:rsid w:val="00B82C03"/>
    <w:rsid w:val="00B83239"/>
    <w:rsid w:val="00B852F0"/>
    <w:rsid w:val="00B865B0"/>
    <w:rsid w:val="00B872FA"/>
    <w:rsid w:val="00B875DD"/>
    <w:rsid w:val="00B876EB"/>
    <w:rsid w:val="00B87AAF"/>
    <w:rsid w:val="00B87DEA"/>
    <w:rsid w:val="00B904BF"/>
    <w:rsid w:val="00B90BBD"/>
    <w:rsid w:val="00B90F98"/>
    <w:rsid w:val="00B967AD"/>
    <w:rsid w:val="00B96A00"/>
    <w:rsid w:val="00B96A9C"/>
    <w:rsid w:val="00B97F06"/>
    <w:rsid w:val="00B97FA3"/>
    <w:rsid w:val="00BA0B5E"/>
    <w:rsid w:val="00BA1206"/>
    <w:rsid w:val="00BA3947"/>
    <w:rsid w:val="00BA3FE2"/>
    <w:rsid w:val="00BA40AD"/>
    <w:rsid w:val="00BA5B49"/>
    <w:rsid w:val="00BA6392"/>
    <w:rsid w:val="00BA6C36"/>
    <w:rsid w:val="00BB0E5F"/>
    <w:rsid w:val="00BB1352"/>
    <w:rsid w:val="00BB22E0"/>
    <w:rsid w:val="00BB29EC"/>
    <w:rsid w:val="00BB4088"/>
    <w:rsid w:val="00BB4444"/>
    <w:rsid w:val="00BB5122"/>
    <w:rsid w:val="00BB679F"/>
    <w:rsid w:val="00BC3394"/>
    <w:rsid w:val="00BC33DF"/>
    <w:rsid w:val="00BC373C"/>
    <w:rsid w:val="00BC51E9"/>
    <w:rsid w:val="00BD17CD"/>
    <w:rsid w:val="00BD19E7"/>
    <w:rsid w:val="00BD38FA"/>
    <w:rsid w:val="00BD3A3E"/>
    <w:rsid w:val="00BD4597"/>
    <w:rsid w:val="00BD46E1"/>
    <w:rsid w:val="00BD4DA5"/>
    <w:rsid w:val="00BE112A"/>
    <w:rsid w:val="00BE19A7"/>
    <w:rsid w:val="00BE1BC3"/>
    <w:rsid w:val="00BE35B1"/>
    <w:rsid w:val="00BE3EC1"/>
    <w:rsid w:val="00BE72FC"/>
    <w:rsid w:val="00BF0F95"/>
    <w:rsid w:val="00BF1479"/>
    <w:rsid w:val="00BF1DB9"/>
    <w:rsid w:val="00BF2FB6"/>
    <w:rsid w:val="00BF4484"/>
    <w:rsid w:val="00BF4885"/>
    <w:rsid w:val="00BF55AD"/>
    <w:rsid w:val="00BF6493"/>
    <w:rsid w:val="00BF683C"/>
    <w:rsid w:val="00BF7E69"/>
    <w:rsid w:val="00C00BAA"/>
    <w:rsid w:val="00C01F71"/>
    <w:rsid w:val="00C0209E"/>
    <w:rsid w:val="00C021C9"/>
    <w:rsid w:val="00C02A70"/>
    <w:rsid w:val="00C02B65"/>
    <w:rsid w:val="00C02EF5"/>
    <w:rsid w:val="00C03E19"/>
    <w:rsid w:val="00C04282"/>
    <w:rsid w:val="00C043CE"/>
    <w:rsid w:val="00C04744"/>
    <w:rsid w:val="00C0480D"/>
    <w:rsid w:val="00C04CCD"/>
    <w:rsid w:val="00C05361"/>
    <w:rsid w:val="00C06607"/>
    <w:rsid w:val="00C06AC6"/>
    <w:rsid w:val="00C0750F"/>
    <w:rsid w:val="00C10282"/>
    <w:rsid w:val="00C133E8"/>
    <w:rsid w:val="00C13C9E"/>
    <w:rsid w:val="00C13E19"/>
    <w:rsid w:val="00C159B0"/>
    <w:rsid w:val="00C15D0A"/>
    <w:rsid w:val="00C165EC"/>
    <w:rsid w:val="00C1688C"/>
    <w:rsid w:val="00C17506"/>
    <w:rsid w:val="00C175B1"/>
    <w:rsid w:val="00C17A31"/>
    <w:rsid w:val="00C23333"/>
    <w:rsid w:val="00C233F7"/>
    <w:rsid w:val="00C23D25"/>
    <w:rsid w:val="00C23F52"/>
    <w:rsid w:val="00C243EE"/>
    <w:rsid w:val="00C24803"/>
    <w:rsid w:val="00C24EA7"/>
    <w:rsid w:val="00C274EB"/>
    <w:rsid w:val="00C27A63"/>
    <w:rsid w:val="00C27CA0"/>
    <w:rsid w:val="00C3024E"/>
    <w:rsid w:val="00C3598B"/>
    <w:rsid w:val="00C363F7"/>
    <w:rsid w:val="00C40312"/>
    <w:rsid w:val="00C40B99"/>
    <w:rsid w:val="00C40F55"/>
    <w:rsid w:val="00C41253"/>
    <w:rsid w:val="00C41662"/>
    <w:rsid w:val="00C41AC1"/>
    <w:rsid w:val="00C41D51"/>
    <w:rsid w:val="00C42103"/>
    <w:rsid w:val="00C42653"/>
    <w:rsid w:val="00C44457"/>
    <w:rsid w:val="00C461CB"/>
    <w:rsid w:val="00C4624D"/>
    <w:rsid w:val="00C47579"/>
    <w:rsid w:val="00C475E9"/>
    <w:rsid w:val="00C5081B"/>
    <w:rsid w:val="00C5140C"/>
    <w:rsid w:val="00C51A30"/>
    <w:rsid w:val="00C542AC"/>
    <w:rsid w:val="00C561A3"/>
    <w:rsid w:val="00C5644D"/>
    <w:rsid w:val="00C5649E"/>
    <w:rsid w:val="00C569A1"/>
    <w:rsid w:val="00C571DC"/>
    <w:rsid w:val="00C57B35"/>
    <w:rsid w:val="00C609F1"/>
    <w:rsid w:val="00C60F56"/>
    <w:rsid w:val="00C613B7"/>
    <w:rsid w:val="00C61A1A"/>
    <w:rsid w:val="00C6240F"/>
    <w:rsid w:val="00C639E7"/>
    <w:rsid w:val="00C64443"/>
    <w:rsid w:val="00C64AB0"/>
    <w:rsid w:val="00C653C7"/>
    <w:rsid w:val="00C67AF6"/>
    <w:rsid w:val="00C67BA3"/>
    <w:rsid w:val="00C708CC"/>
    <w:rsid w:val="00C70DDC"/>
    <w:rsid w:val="00C71996"/>
    <w:rsid w:val="00C71BAB"/>
    <w:rsid w:val="00C71CE5"/>
    <w:rsid w:val="00C72EC9"/>
    <w:rsid w:val="00C74851"/>
    <w:rsid w:val="00C76991"/>
    <w:rsid w:val="00C825BE"/>
    <w:rsid w:val="00C832A5"/>
    <w:rsid w:val="00C8359C"/>
    <w:rsid w:val="00C84A7E"/>
    <w:rsid w:val="00C84F28"/>
    <w:rsid w:val="00C857A5"/>
    <w:rsid w:val="00C85B60"/>
    <w:rsid w:val="00C85FFD"/>
    <w:rsid w:val="00C875B6"/>
    <w:rsid w:val="00C87612"/>
    <w:rsid w:val="00C90045"/>
    <w:rsid w:val="00C91143"/>
    <w:rsid w:val="00C91548"/>
    <w:rsid w:val="00C91981"/>
    <w:rsid w:val="00C9308A"/>
    <w:rsid w:val="00C935D7"/>
    <w:rsid w:val="00C93D13"/>
    <w:rsid w:val="00C94C87"/>
    <w:rsid w:val="00C972E5"/>
    <w:rsid w:val="00C97A5E"/>
    <w:rsid w:val="00CA1320"/>
    <w:rsid w:val="00CA2CCB"/>
    <w:rsid w:val="00CA2DBD"/>
    <w:rsid w:val="00CA4842"/>
    <w:rsid w:val="00CA4AD5"/>
    <w:rsid w:val="00CA5F9F"/>
    <w:rsid w:val="00CA6B2A"/>
    <w:rsid w:val="00CA7930"/>
    <w:rsid w:val="00CB090E"/>
    <w:rsid w:val="00CB14AF"/>
    <w:rsid w:val="00CB2297"/>
    <w:rsid w:val="00CB34E5"/>
    <w:rsid w:val="00CB46D5"/>
    <w:rsid w:val="00CB553A"/>
    <w:rsid w:val="00CB5654"/>
    <w:rsid w:val="00CB7AC7"/>
    <w:rsid w:val="00CC1E74"/>
    <w:rsid w:val="00CC29D6"/>
    <w:rsid w:val="00CC4298"/>
    <w:rsid w:val="00CC5761"/>
    <w:rsid w:val="00CC5A05"/>
    <w:rsid w:val="00CC65F6"/>
    <w:rsid w:val="00CC6E4D"/>
    <w:rsid w:val="00CC75DE"/>
    <w:rsid w:val="00CD0823"/>
    <w:rsid w:val="00CD2CFB"/>
    <w:rsid w:val="00CD3677"/>
    <w:rsid w:val="00CD376B"/>
    <w:rsid w:val="00CD3C03"/>
    <w:rsid w:val="00CD44B3"/>
    <w:rsid w:val="00CD5EB1"/>
    <w:rsid w:val="00CD75C8"/>
    <w:rsid w:val="00CE161D"/>
    <w:rsid w:val="00CE169B"/>
    <w:rsid w:val="00CE17BF"/>
    <w:rsid w:val="00CE2576"/>
    <w:rsid w:val="00CE3444"/>
    <w:rsid w:val="00CE3A1B"/>
    <w:rsid w:val="00CE3BB4"/>
    <w:rsid w:val="00CE45D7"/>
    <w:rsid w:val="00CE5917"/>
    <w:rsid w:val="00CF0110"/>
    <w:rsid w:val="00CF01DC"/>
    <w:rsid w:val="00CF0CDD"/>
    <w:rsid w:val="00CF19EB"/>
    <w:rsid w:val="00CF2B66"/>
    <w:rsid w:val="00CF3C5D"/>
    <w:rsid w:val="00CF3E4A"/>
    <w:rsid w:val="00CF4082"/>
    <w:rsid w:val="00CF429F"/>
    <w:rsid w:val="00CF4A06"/>
    <w:rsid w:val="00CF522E"/>
    <w:rsid w:val="00CF5AB2"/>
    <w:rsid w:val="00CF6D00"/>
    <w:rsid w:val="00CF71DC"/>
    <w:rsid w:val="00D00126"/>
    <w:rsid w:val="00D00B38"/>
    <w:rsid w:val="00D01139"/>
    <w:rsid w:val="00D01E10"/>
    <w:rsid w:val="00D03BDA"/>
    <w:rsid w:val="00D04222"/>
    <w:rsid w:val="00D0423F"/>
    <w:rsid w:val="00D05448"/>
    <w:rsid w:val="00D06403"/>
    <w:rsid w:val="00D068A4"/>
    <w:rsid w:val="00D06945"/>
    <w:rsid w:val="00D06FE4"/>
    <w:rsid w:val="00D07745"/>
    <w:rsid w:val="00D11DA7"/>
    <w:rsid w:val="00D12C79"/>
    <w:rsid w:val="00D13F92"/>
    <w:rsid w:val="00D140C2"/>
    <w:rsid w:val="00D14446"/>
    <w:rsid w:val="00D15F5B"/>
    <w:rsid w:val="00D17082"/>
    <w:rsid w:val="00D17648"/>
    <w:rsid w:val="00D17983"/>
    <w:rsid w:val="00D17D08"/>
    <w:rsid w:val="00D17E77"/>
    <w:rsid w:val="00D216EF"/>
    <w:rsid w:val="00D217C7"/>
    <w:rsid w:val="00D23CB8"/>
    <w:rsid w:val="00D23F91"/>
    <w:rsid w:val="00D24173"/>
    <w:rsid w:val="00D24605"/>
    <w:rsid w:val="00D260C5"/>
    <w:rsid w:val="00D27A08"/>
    <w:rsid w:val="00D31BDF"/>
    <w:rsid w:val="00D32EFB"/>
    <w:rsid w:val="00D33F8B"/>
    <w:rsid w:val="00D3437C"/>
    <w:rsid w:val="00D34396"/>
    <w:rsid w:val="00D34847"/>
    <w:rsid w:val="00D37548"/>
    <w:rsid w:val="00D40A8B"/>
    <w:rsid w:val="00D41309"/>
    <w:rsid w:val="00D4282E"/>
    <w:rsid w:val="00D4300A"/>
    <w:rsid w:val="00D44C73"/>
    <w:rsid w:val="00D4515C"/>
    <w:rsid w:val="00D467C8"/>
    <w:rsid w:val="00D47874"/>
    <w:rsid w:val="00D50D06"/>
    <w:rsid w:val="00D50EBC"/>
    <w:rsid w:val="00D5192E"/>
    <w:rsid w:val="00D51C79"/>
    <w:rsid w:val="00D5330E"/>
    <w:rsid w:val="00D5406C"/>
    <w:rsid w:val="00D56011"/>
    <w:rsid w:val="00D56A20"/>
    <w:rsid w:val="00D57DF9"/>
    <w:rsid w:val="00D627FE"/>
    <w:rsid w:val="00D62F14"/>
    <w:rsid w:val="00D64474"/>
    <w:rsid w:val="00D644D5"/>
    <w:rsid w:val="00D64F2A"/>
    <w:rsid w:val="00D65044"/>
    <w:rsid w:val="00D65D2C"/>
    <w:rsid w:val="00D67218"/>
    <w:rsid w:val="00D67B91"/>
    <w:rsid w:val="00D71F3D"/>
    <w:rsid w:val="00D727C7"/>
    <w:rsid w:val="00D7356B"/>
    <w:rsid w:val="00D73960"/>
    <w:rsid w:val="00D73B20"/>
    <w:rsid w:val="00D74121"/>
    <w:rsid w:val="00D75ADA"/>
    <w:rsid w:val="00D770EA"/>
    <w:rsid w:val="00D77146"/>
    <w:rsid w:val="00D82CA1"/>
    <w:rsid w:val="00D846AE"/>
    <w:rsid w:val="00D84971"/>
    <w:rsid w:val="00D85DE4"/>
    <w:rsid w:val="00D86F7F"/>
    <w:rsid w:val="00D90B7E"/>
    <w:rsid w:val="00D90FD6"/>
    <w:rsid w:val="00D9106B"/>
    <w:rsid w:val="00D916F4"/>
    <w:rsid w:val="00D9235A"/>
    <w:rsid w:val="00D93504"/>
    <w:rsid w:val="00D950F8"/>
    <w:rsid w:val="00D95DD0"/>
    <w:rsid w:val="00D963B1"/>
    <w:rsid w:val="00D969BE"/>
    <w:rsid w:val="00D96D2D"/>
    <w:rsid w:val="00D96FE0"/>
    <w:rsid w:val="00D9797A"/>
    <w:rsid w:val="00DA1049"/>
    <w:rsid w:val="00DA1B8B"/>
    <w:rsid w:val="00DA2418"/>
    <w:rsid w:val="00DA26FB"/>
    <w:rsid w:val="00DA3E85"/>
    <w:rsid w:val="00DA529B"/>
    <w:rsid w:val="00DA56CA"/>
    <w:rsid w:val="00DA74BC"/>
    <w:rsid w:val="00DA7649"/>
    <w:rsid w:val="00DB00D3"/>
    <w:rsid w:val="00DB0399"/>
    <w:rsid w:val="00DB2F82"/>
    <w:rsid w:val="00DB3AA3"/>
    <w:rsid w:val="00DB3CF9"/>
    <w:rsid w:val="00DB3EDC"/>
    <w:rsid w:val="00DB552D"/>
    <w:rsid w:val="00DB5F95"/>
    <w:rsid w:val="00DB7083"/>
    <w:rsid w:val="00DC03F0"/>
    <w:rsid w:val="00DC05CC"/>
    <w:rsid w:val="00DC0CD7"/>
    <w:rsid w:val="00DC313B"/>
    <w:rsid w:val="00DC46A3"/>
    <w:rsid w:val="00DC5C7B"/>
    <w:rsid w:val="00DC6B84"/>
    <w:rsid w:val="00DC6BD3"/>
    <w:rsid w:val="00DC7875"/>
    <w:rsid w:val="00DC7DBA"/>
    <w:rsid w:val="00DD0C59"/>
    <w:rsid w:val="00DD0F31"/>
    <w:rsid w:val="00DD28A9"/>
    <w:rsid w:val="00DD38D1"/>
    <w:rsid w:val="00DD4784"/>
    <w:rsid w:val="00DD478D"/>
    <w:rsid w:val="00DD4842"/>
    <w:rsid w:val="00DD4D1B"/>
    <w:rsid w:val="00DD6718"/>
    <w:rsid w:val="00DD6CC0"/>
    <w:rsid w:val="00DD7609"/>
    <w:rsid w:val="00DD7ADC"/>
    <w:rsid w:val="00DE28A7"/>
    <w:rsid w:val="00DE2A20"/>
    <w:rsid w:val="00DE2DBC"/>
    <w:rsid w:val="00DE336C"/>
    <w:rsid w:val="00DE3408"/>
    <w:rsid w:val="00DE4C48"/>
    <w:rsid w:val="00DE5CAB"/>
    <w:rsid w:val="00DE7D32"/>
    <w:rsid w:val="00DF0AF5"/>
    <w:rsid w:val="00DF1BBD"/>
    <w:rsid w:val="00DF2171"/>
    <w:rsid w:val="00DF2A26"/>
    <w:rsid w:val="00DF3682"/>
    <w:rsid w:val="00DF3847"/>
    <w:rsid w:val="00DF3D37"/>
    <w:rsid w:val="00DF42FF"/>
    <w:rsid w:val="00DF4FD9"/>
    <w:rsid w:val="00DF50C0"/>
    <w:rsid w:val="00DF62B6"/>
    <w:rsid w:val="00DF6AE3"/>
    <w:rsid w:val="00DF6B04"/>
    <w:rsid w:val="00DF6C3C"/>
    <w:rsid w:val="00DF76F1"/>
    <w:rsid w:val="00E00379"/>
    <w:rsid w:val="00E0042A"/>
    <w:rsid w:val="00E006E6"/>
    <w:rsid w:val="00E02CE3"/>
    <w:rsid w:val="00E0386F"/>
    <w:rsid w:val="00E0399D"/>
    <w:rsid w:val="00E03D64"/>
    <w:rsid w:val="00E0527A"/>
    <w:rsid w:val="00E05A1A"/>
    <w:rsid w:val="00E066E5"/>
    <w:rsid w:val="00E06D0F"/>
    <w:rsid w:val="00E0700E"/>
    <w:rsid w:val="00E07C7C"/>
    <w:rsid w:val="00E11DB5"/>
    <w:rsid w:val="00E11FD1"/>
    <w:rsid w:val="00E1203D"/>
    <w:rsid w:val="00E1271A"/>
    <w:rsid w:val="00E12B04"/>
    <w:rsid w:val="00E12BC6"/>
    <w:rsid w:val="00E14BAA"/>
    <w:rsid w:val="00E14BB6"/>
    <w:rsid w:val="00E14D10"/>
    <w:rsid w:val="00E15BAB"/>
    <w:rsid w:val="00E16E14"/>
    <w:rsid w:val="00E16E44"/>
    <w:rsid w:val="00E17B12"/>
    <w:rsid w:val="00E17EA0"/>
    <w:rsid w:val="00E17EB4"/>
    <w:rsid w:val="00E204BC"/>
    <w:rsid w:val="00E20A53"/>
    <w:rsid w:val="00E20CF6"/>
    <w:rsid w:val="00E210FF"/>
    <w:rsid w:val="00E2231E"/>
    <w:rsid w:val="00E22C0F"/>
    <w:rsid w:val="00E22F36"/>
    <w:rsid w:val="00E23BF3"/>
    <w:rsid w:val="00E24AC4"/>
    <w:rsid w:val="00E2622A"/>
    <w:rsid w:val="00E2775E"/>
    <w:rsid w:val="00E27BE3"/>
    <w:rsid w:val="00E3080C"/>
    <w:rsid w:val="00E3130C"/>
    <w:rsid w:val="00E31443"/>
    <w:rsid w:val="00E324CD"/>
    <w:rsid w:val="00E326E0"/>
    <w:rsid w:val="00E34348"/>
    <w:rsid w:val="00E347E9"/>
    <w:rsid w:val="00E34B90"/>
    <w:rsid w:val="00E34E60"/>
    <w:rsid w:val="00E354E2"/>
    <w:rsid w:val="00E36CAA"/>
    <w:rsid w:val="00E3776C"/>
    <w:rsid w:val="00E3787A"/>
    <w:rsid w:val="00E40684"/>
    <w:rsid w:val="00E408CD"/>
    <w:rsid w:val="00E41662"/>
    <w:rsid w:val="00E4235D"/>
    <w:rsid w:val="00E444E9"/>
    <w:rsid w:val="00E44539"/>
    <w:rsid w:val="00E449A7"/>
    <w:rsid w:val="00E4649C"/>
    <w:rsid w:val="00E4685B"/>
    <w:rsid w:val="00E46933"/>
    <w:rsid w:val="00E477A2"/>
    <w:rsid w:val="00E50023"/>
    <w:rsid w:val="00E50DD8"/>
    <w:rsid w:val="00E51A40"/>
    <w:rsid w:val="00E524D9"/>
    <w:rsid w:val="00E56447"/>
    <w:rsid w:val="00E56C8C"/>
    <w:rsid w:val="00E5708D"/>
    <w:rsid w:val="00E606EB"/>
    <w:rsid w:val="00E62447"/>
    <w:rsid w:val="00E625CE"/>
    <w:rsid w:val="00E62774"/>
    <w:rsid w:val="00E63881"/>
    <w:rsid w:val="00E63C82"/>
    <w:rsid w:val="00E640C3"/>
    <w:rsid w:val="00E64136"/>
    <w:rsid w:val="00E70881"/>
    <w:rsid w:val="00E71C4D"/>
    <w:rsid w:val="00E72528"/>
    <w:rsid w:val="00E7350E"/>
    <w:rsid w:val="00E736BF"/>
    <w:rsid w:val="00E7542D"/>
    <w:rsid w:val="00E75546"/>
    <w:rsid w:val="00E760B6"/>
    <w:rsid w:val="00E761A7"/>
    <w:rsid w:val="00E76CB2"/>
    <w:rsid w:val="00E770CE"/>
    <w:rsid w:val="00E77310"/>
    <w:rsid w:val="00E7762A"/>
    <w:rsid w:val="00E77C21"/>
    <w:rsid w:val="00E80516"/>
    <w:rsid w:val="00E82F3A"/>
    <w:rsid w:val="00E8381D"/>
    <w:rsid w:val="00E84418"/>
    <w:rsid w:val="00E8592D"/>
    <w:rsid w:val="00E85B82"/>
    <w:rsid w:val="00E86AAE"/>
    <w:rsid w:val="00E87440"/>
    <w:rsid w:val="00E8793B"/>
    <w:rsid w:val="00E909C4"/>
    <w:rsid w:val="00E90C36"/>
    <w:rsid w:val="00E90FE3"/>
    <w:rsid w:val="00E91865"/>
    <w:rsid w:val="00E91E71"/>
    <w:rsid w:val="00E920B9"/>
    <w:rsid w:val="00E9302F"/>
    <w:rsid w:val="00E9366B"/>
    <w:rsid w:val="00E93682"/>
    <w:rsid w:val="00E967FC"/>
    <w:rsid w:val="00E96C59"/>
    <w:rsid w:val="00E970E4"/>
    <w:rsid w:val="00EA13A2"/>
    <w:rsid w:val="00EA4844"/>
    <w:rsid w:val="00EA5CC8"/>
    <w:rsid w:val="00EA5E19"/>
    <w:rsid w:val="00EA6401"/>
    <w:rsid w:val="00EB0983"/>
    <w:rsid w:val="00EB0A13"/>
    <w:rsid w:val="00EB1164"/>
    <w:rsid w:val="00EB2072"/>
    <w:rsid w:val="00EB2AB5"/>
    <w:rsid w:val="00EB3304"/>
    <w:rsid w:val="00EB3915"/>
    <w:rsid w:val="00EB3FD6"/>
    <w:rsid w:val="00EB4910"/>
    <w:rsid w:val="00EB544E"/>
    <w:rsid w:val="00EB5587"/>
    <w:rsid w:val="00EC092E"/>
    <w:rsid w:val="00EC1241"/>
    <w:rsid w:val="00EC1960"/>
    <w:rsid w:val="00EC1A40"/>
    <w:rsid w:val="00EC1A80"/>
    <w:rsid w:val="00EC239A"/>
    <w:rsid w:val="00EC277C"/>
    <w:rsid w:val="00EC3C1F"/>
    <w:rsid w:val="00EC6AB3"/>
    <w:rsid w:val="00EC6FCF"/>
    <w:rsid w:val="00ED0059"/>
    <w:rsid w:val="00ED1313"/>
    <w:rsid w:val="00ED1CB9"/>
    <w:rsid w:val="00ED346D"/>
    <w:rsid w:val="00ED4262"/>
    <w:rsid w:val="00ED506E"/>
    <w:rsid w:val="00ED5C1E"/>
    <w:rsid w:val="00ED5F28"/>
    <w:rsid w:val="00ED652E"/>
    <w:rsid w:val="00EE039F"/>
    <w:rsid w:val="00EE1CCB"/>
    <w:rsid w:val="00EE2556"/>
    <w:rsid w:val="00EE2C2C"/>
    <w:rsid w:val="00EE3DB9"/>
    <w:rsid w:val="00EE4FB8"/>
    <w:rsid w:val="00EE5FAA"/>
    <w:rsid w:val="00EE69C6"/>
    <w:rsid w:val="00EE6C13"/>
    <w:rsid w:val="00EE7B04"/>
    <w:rsid w:val="00EF13F5"/>
    <w:rsid w:val="00EF2D7A"/>
    <w:rsid w:val="00EF41DE"/>
    <w:rsid w:val="00EF5060"/>
    <w:rsid w:val="00EF5918"/>
    <w:rsid w:val="00EF6232"/>
    <w:rsid w:val="00EF7746"/>
    <w:rsid w:val="00F00200"/>
    <w:rsid w:val="00F00521"/>
    <w:rsid w:val="00F00826"/>
    <w:rsid w:val="00F00C80"/>
    <w:rsid w:val="00F015EA"/>
    <w:rsid w:val="00F02688"/>
    <w:rsid w:val="00F0394F"/>
    <w:rsid w:val="00F03FF3"/>
    <w:rsid w:val="00F051E8"/>
    <w:rsid w:val="00F05F46"/>
    <w:rsid w:val="00F062A3"/>
    <w:rsid w:val="00F070FD"/>
    <w:rsid w:val="00F109FF"/>
    <w:rsid w:val="00F11F67"/>
    <w:rsid w:val="00F13AB5"/>
    <w:rsid w:val="00F1454A"/>
    <w:rsid w:val="00F14C3B"/>
    <w:rsid w:val="00F14FF0"/>
    <w:rsid w:val="00F15331"/>
    <w:rsid w:val="00F161E8"/>
    <w:rsid w:val="00F163C4"/>
    <w:rsid w:val="00F16B69"/>
    <w:rsid w:val="00F17149"/>
    <w:rsid w:val="00F2096A"/>
    <w:rsid w:val="00F21DE7"/>
    <w:rsid w:val="00F21F4F"/>
    <w:rsid w:val="00F22833"/>
    <w:rsid w:val="00F23E16"/>
    <w:rsid w:val="00F2460C"/>
    <w:rsid w:val="00F26DD3"/>
    <w:rsid w:val="00F30B4C"/>
    <w:rsid w:val="00F31451"/>
    <w:rsid w:val="00F3311A"/>
    <w:rsid w:val="00F3549B"/>
    <w:rsid w:val="00F35A08"/>
    <w:rsid w:val="00F4036B"/>
    <w:rsid w:val="00F41192"/>
    <w:rsid w:val="00F44483"/>
    <w:rsid w:val="00F447A4"/>
    <w:rsid w:val="00F45A1A"/>
    <w:rsid w:val="00F45B91"/>
    <w:rsid w:val="00F46E40"/>
    <w:rsid w:val="00F47177"/>
    <w:rsid w:val="00F505D9"/>
    <w:rsid w:val="00F50A2A"/>
    <w:rsid w:val="00F50F93"/>
    <w:rsid w:val="00F5113B"/>
    <w:rsid w:val="00F5170A"/>
    <w:rsid w:val="00F5175B"/>
    <w:rsid w:val="00F52BCF"/>
    <w:rsid w:val="00F5303B"/>
    <w:rsid w:val="00F5365E"/>
    <w:rsid w:val="00F541E9"/>
    <w:rsid w:val="00F54C5B"/>
    <w:rsid w:val="00F55F55"/>
    <w:rsid w:val="00F56DCB"/>
    <w:rsid w:val="00F572E5"/>
    <w:rsid w:val="00F57DE2"/>
    <w:rsid w:val="00F600CF"/>
    <w:rsid w:val="00F6084D"/>
    <w:rsid w:val="00F60F2F"/>
    <w:rsid w:val="00F6108F"/>
    <w:rsid w:val="00F6321D"/>
    <w:rsid w:val="00F63C25"/>
    <w:rsid w:val="00F656F3"/>
    <w:rsid w:val="00F65737"/>
    <w:rsid w:val="00F65FBF"/>
    <w:rsid w:val="00F6718E"/>
    <w:rsid w:val="00F672E4"/>
    <w:rsid w:val="00F67E50"/>
    <w:rsid w:val="00F70CBE"/>
    <w:rsid w:val="00F715D7"/>
    <w:rsid w:val="00F740FF"/>
    <w:rsid w:val="00F75B39"/>
    <w:rsid w:val="00F766EC"/>
    <w:rsid w:val="00F80C7D"/>
    <w:rsid w:val="00F80CC3"/>
    <w:rsid w:val="00F81026"/>
    <w:rsid w:val="00F8257F"/>
    <w:rsid w:val="00F83371"/>
    <w:rsid w:val="00F845E7"/>
    <w:rsid w:val="00F868F1"/>
    <w:rsid w:val="00F86CB8"/>
    <w:rsid w:val="00F90382"/>
    <w:rsid w:val="00F9148E"/>
    <w:rsid w:val="00F91BE0"/>
    <w:rsid w:val="00F92D17"/>
    <w:rsid w:val="00F9405E"/>
    <w:rsid w:val="00F95B67"/>
    <w:rsid w:val="00F9611F"/>
    <w:rsid w:val="00F961E0"/>
    <w:rsid w:val="00F96206"/>
    <w:rsid w:val="00F96CBD"/>
    <w:rsid w:val="00F97636"/>
    <w:rsid w:val="00FA1704"/>
    <w:rsid w:val="00FA1A68"/>
    <w:rsid w:val="00FA27E1"/>
    <w:rsid w:val="00FA2D4A"/>
    <w:rsid w:val="00FA3B30"/>
    <w:rsid w:val="00FA3D77"/>
    <w:rsid w:val="00FA488C"/>
    <w:rsid w:val="00FA52CD"/>
    <w:rsid w:val="00FA5964"/>
    <w:rsid w:val="00FA6416"/>
    <w:rsid w:val="00FA6F04"/>
    <w:rsid w:val="00FA767B"/>
    <w:rsid w:val="00FA7BD3"/>
    <w:rsid w:val="00FB03C5"/>
    <w:rsid w:val="00FB0E91"/>
    <w:rsid w:val="00FB5B14"/>
    <w:rsid w:val="00FB6031"/>
    <w:rsid w:val="00FB60D5"/>
    <w:rsid w:val="00FB63FA"/>
    <w:rsid w:val="00FB77D6"/>
    <w:rsid w:val="00FC01D0"/>
    <w:rsid w:val="00FC0B2E"/>
    <w:rsid w:val="00FC17B3"/>
    <w:rsid w:val="00FC1DED"/>
    <w:rsid w:val="00FC1E93"/>
    <w:rsid w:val="00FC213C"/>
    <w:rsid w:val="00FC3C20"/>
    <w:rsid w:val="00FC4974"/>
    <w:rsid w:val="00FC5FC8"/>
    <w:rsid w:val="00FC75C2"/>
    <w:rsid w:val="00FD0402"/>
    <w:rsid w:val="00FD08B5"/>
    <w:rsid w:val="00FD1488"/>
    <w:rsid w:val="00FD167C"/>
    <w:rsid w:val="00FD1C51"/>
    <w:rsid w:val="00FD2CD1"/>
    <w:rsid w:val="00FD35E1"/>
    <w:rsid w:val="00FD4126"/>
    <w:rsid w:val="00FD431C"/>
    <w:rsid w:val="00FD4FBF"/>
    <w:rsid w:val="00FD5061"/>
    <w:rsid w:val="00FD72DA"/>
    <w:rsid w:val="00FD7592"/>
    <w:rsid w:val="00FE01C0"/>
    <w:rsid w:val="00FE0EE1"/>
    <w:rsid w:val="00FE1252"/>
    <w:rsid w:val="00FE3630"/>
    <w:rsid w:val="00FE368A"/>
    <w:rsid w:val="00FE3CC1"/>
    <w:rsid w:val="00FE3DA3"/>
    <w:rsid w:val="00FE441E"/>
    <w:rsid w:val="00FE5373"/>
    <w:rsid w:val="00FE6A40"/>
    <w:rsid w:val="00FF023B"/>
    <w:rsid w:val="00FF0AD7"/>
    <w:rsid w:val="00FF2AC7"/>
    <w:rsid w:val="00FF2BA1"/>
    <w:rsid w:val="00FF3E8A"/>
    <w:rsid w:val="00FF4BA8"/>
    <w:rsid w:val="00FF53E5"/>
    <w:rsid w:val="00FF5C14"/>
    <w:rsid w:val="00FF6114"/>
    <w:rsid w:val="00FF6C62"/>
    <w:rsid w:val="01117D76"/>
    <w:rsid w:val="013B48B1"/>
    <w:rsid w:val="015D0BC2"/>
    <w:rsid w:val="01880E08"/>
    <w:rsid w:val="018C447E"/>
    <w:rsid w:val="01D02A41"/>
    <w:rsid w:val="01F7438B"/>
    <w:rsid w:val="020D37E6"/>
    <w:rsid w:val="02792835"/>
    <w:rsid w:val="02BE0CAA"/>
    <w:rsid w:val="02D96CA2"/>
    <w:rsid w:val="0305366B"/>
    <w:rsid w:val="032D256F"/>
    <w:rsid w:val="03AA6A16"/>
    <w:rsid w:val="03B95D33"/>
    <w:rsid w:val="04332888"/>
    <w:rsid w:val="044F313D"/>
    <w:rsid w:val="044F471E"/>
    <w:rsid w:val="04695CF9"/>
    <w:rsid w:val="047B14FB"/>
    <w:rsid w:val="04BD30FE"/>
    <w:rsid w:val="0566409C"/>
    <w:rsid w:val="057E24B3"/>
    <w:rsid w:val="05B34949"/>
    <w:rsid w:val="061A62C0"/>
    <w:rsid w:val="06214D0B"/>
    <w:rsid w:val="0630195E"/>
    <w:rsid w:val="067C3112"/>
    <w:rsid w:val="06A95D05"/>
    <w:rsid w:val="06C027A4"/>
    <w:rsid w:val="07116B67"/>
    <w:rsid w:val="071C6079"/>
    <w:rsid w:val="071E3C0E"/>
    <w:rsid w:val="07CA7F39"/>
    <w:rsid w:val="08174C9B"/>
    <w:rsid w:val="08631A1C"/>
    <w:rsid w:val="086D2FB9"/>
    <w:rsid w:val="0895216B"/>
    <w:rsid w:val="08A54524"/>
    <w:rsid w:val="08AC4726"/>
    <w:rsid w:val="08D55751"/>
    <w:rsid w:val="08FC7AAC"/>
    <w:rsid w:val="09376339"/>
    <w:rsid w:val="0963470F"/>
    <w:rsid w:val="09637803"/>
    <w:rsid w:val="09912EFE"/>
    <w:rsid w:val="09937DA4"/>
    <w:rsid w:val="0A726787"/>
    <w:rsid w:val="0A971207"/>
    <w:rsid w:val="0ACA0FEA"/>
    <w:rsid w:val="0BE44C3A"/>
    <w:rsid w:val="0C0A1C96"/>
    <w:rsid w:val="0C656D19"/>
    <w:rsid w:val="0C6927C4"/>
    <w:rsid w:val="0C813AA6"/>
    <w:rsid w:val="0CE37645"/>
    <w:rsid w:val="0D576FA9"/>
    <w:rsid w:val="0D621BA4"/>
    <w:rsid w:val="0D9C373F"/>
    <w:rsid w:val="0DD71456"/>
    <w:rsid w:val="0DEC0457"/>
    <w:rsid w:val="0E4561B4"/>
    <w:rsid w:val="0E5F1817"/>
    <w:rsid w:val="0E7A64CE"/>
    <w:rsid w:val="0EB24089"/>
    <w:rsid w:val="0F0942D3"/>
    <w:rsid w:val="0F137501"/>
    <w:rsid w:val="0F2F3F00"/>
    <w:rsid w:val="0F334EAC"/>
    <w:rsid w:val="0F461EF7"/>
    <w:rsid w:val="0F69334D"/>
    <w:rsid w:val="0F974928"/>
    <w:rsid w:val="0FD55BA5"/>
    <w:rsid w:val="0FF537E4"/>
    <w:rsid w:val="100F2E82"/>
    <w:rsid w:val="103B4048"/>
    <w:rsid w:val="10A225A7"/>
    <w:rsid w:val="11B12E00"/>
    <w:rsid w:val="11B30459"/>
    <w:rsid w:val="11BC2B77"/>
    <w:rsid w:val="123777EE"/>
    <w:rsid w:val="125710FA"/>
    <w:rsid w:val="12711C7E"/>
    <w:rsid w:val="12A52C57"/>
    <w:rsid w:val="12B32274"/>
    <w:rsid w:val="12DC0450"/>
    <w:rsid w:val="12F570E4"/>
    <w:rsid w:val="1336065C"/>
    <w:rsid w:val="134D0507"/>
    <w:rsid w:val="13B62286"/>
    <w:rsid w:val="13C37800"/>
    <w:rsid w:val="13E80DC9"/>
    <w:rsid w:val="140E0969"/>
    <w:rsid w:val="1448778A"/>
    <w:rsid w:val="147E1A06"/>
    <w:rsid w:val="147E1CB7"/>
    <w:rsid w:val="14CF729F"/>
    <w:rsid w:val="151C20FA"/>
    <w:rsid w:val="15340ADD"/>
    <w:rsid w:val="15592AC4"/>
    <w:rsid w:val="156F34B2"/>
    <w:rsid w:val="15A62A25"/>
    <w:rsid w:val="15C745A0"/>
    <w:rsid w:val="1615285F"/>
    <w:rsid w:val="161C1063"/>
    <w:rsid w:val="164C2873"/>
    <w:rsid w:val="16B66178"/>
    <w:rsid w:val="16D63A15"/>
    <w:rsid w:val="16E13C59"/>
    <w:rsid w:val="17401D5A"/>
    <w:rsid w:val="177E4AF5"/>
    <w:rsid w:val="179510BA"/>
    <w:rsid w:val="17D87E88"/>
    <w:rsid w:val="17FC700D"/>
    <w:rsid w:val="18510F62"/>
    <w:rsid w:val="18574301"/>
    <w:rsid w:val="187C7CE5"/>
    <w:rsid w:val="18D22EA2"/>
    <w:rsid w:val="19554885"/>
    <w:rsid w:val="19877F8F"/>
    <w:rsid w:val="19976BDD"/>
    <w:rsid w:val="19D32B80"/>
    <w:rsid w:val="19D76EF6"/>
    <w:rsid w:val="1A07765E"/>
    <w:rsid w:val="1A2D4814"/>
    <w:rsid w:val="1A3F7672"/>
    <w:rsid w:val="1A4F0410"/>
    <w:rsid w:val="1AB23D84"/>
    <w:rsid w:val="1AB776A0"/>
    <w:rsid w:val="1BB65466"/>
    <w:rsid w:val="1BC00E79"/>
    <w:rsid w:val="1BE20D05"/>
    <w:rsid w:val="1BF246BC"/>
    <w:rsid w:val="1BF44D33"/>
    <w:rsid w:val="1C010F2F"/>
    <w:rsid w:val="1C1522CB"/>
    <w:rsid w:val="1C700F11"/>
    <w:rsid w:val="1D74106E"/>
    <w:rsid w:val="1DD11D07"/>
    <w:rsid w:val="1DF5613F"/>
    <w:rsid w:val="1DF9751B"/>
    <w:rsid w:val="1DFD1C32"/>
    <w:rsid w:val="1E0247F6"/>
    <w:rsid w:val="1E1B36DB"/>
    <w:rsid w:val="1E7B12D4"/>
    <w:rsid w:val="1EC61826"/>
    <w:rsid w:val="1F2560E4"/>
    <w:rsid w:val="1F4643AD"/>
    <w:rsid w:val="1F4E2DAD"/>
    <w:rsid w:val="1F8702A8"/>
    <w:rsid w:val="20015493"/>
    <w:rsid w:val="20590135"/>
    <w:rsid w:val="206976D3"/>
    <w:rsid w:val="20B762B9"/>
    <w:rsid w:val="210A0BD7"/>
    <w:rsid w:val="2151264D"/>
    <w:rsid w:val="21A11E49"/>
    <w:rsid w:val="21BC2ED7"/>
    <w:rsid w:val="21DC3D39"/>
    <w:rsid w:val="21E65EDA"/>
    <w:rsid w:val="226A728D"/>
    <w:rsid w:val="2270293A"/>
    <w:rsid w:val="22792368"/>
    <w:rsid w:val="228E0DF2"/>
    <w:rsid w:val="22DD18A7"/>
    <w:rsid w:val="23003A02"/>
    <w:rsid w:val="231D0AB2"/>
    <w:rsid w:val="23547C33"/>
    <w:rsid w:val="23825FAA"/>
    <w:rsid w:val="23E01A93"/>
    <w:rsid w:val="23FC71E1"/>
    <w:rsid w:val="240207E8"/>
    <w:rsid w:val="245D0AF6"/>
    <w:rsid w:val="246F0F32"/>
    <w:rsid w:val="25274E84"/>
    <w:rsid w:val="252B5C74"/>
    <w:rsid w:val="253F664E"/>
    <w:rsid w:val="25422284"/>
    <w:rsid w:val="257E7E6D"/>
    <w:rsid w:val="2590087D"/>
    <w:rsid w:val="26140AA6"/>
    <w:rsid w:val="26A65698"/>
    <w:rsid w:val="26CD1FE4"/>
    <w:rsid w:val="27024B4C"/>
    <w:rsid w:val="27363CE2"/>
    <w:rsid w:val="27B32AFC"/>
    <w:rsid w:val="27D60EAF"/>
    <w:rsid w:val="27EA5D81"/>
    <w:rsid w:val="28141259"/>
    <w:rsid w:val="282B1B55"/>
    <w:rsid w:val="28496D5B"/>
    <w:rsid w:val="28CE3874"/>
    <w:rsid w:val="28F72B95"/>
    <w:rsid w:val="29092BCA"/>
    <w:rsid w:val="290B730E"/>
    <w:rsid w:val="29474B34"/>
    <w:rsid w:val="296A69C8"/>
    <w:rsid w:val="2970447B"/>
    <w:rsid w:val="2A1E21E0"/>
    <w:rsid w:val="2A7177B3"/>
    <w:rsid w:val="2A7B1C96"/>
    <w:rsid w:val="2AE8528D"/>
    <w:rsid w:val="2B346D1A"/>
    <w:rsid w:val="2B8C6E50"/>
    <w:rsid w:val="2BC41856"/>
    <w:rsid w:val="2C424A19"/>
    <w:rsid w:val="2C430460"/>
    <w:rsid w:val="2C8F567A"/>
    <w:rsid w:val="2C8F5F36"/>
    <w:rsid w:val="2C96249B"/>
    <w:rsid w:val="2D1D7C4F"/>
    <w:rsid w:val="2D3A2CEE"/>
    <w:rsid w:val="2D6E30DF"/>
    <w:rsid w:val="2D7B6D2E"/>
    <w:rsid w:val="2D8A6187"/>
    <w:rsid w:val="2DA92180"/>
    <w:rsid w:val="2DB40E81"/>
    <w:rsid w:val="2DEB0A7A"/>
    <w:rsid w:val="2E044125"/>
    <w:rsid w:val="2E3A1CF1"/>
    <w:rsid w:val="2E587103"/>
    <w:rsid w:val="2EE00747"/>
    <w:rsid w:val="2EE263A7"/>
    <w:rsid w:val="2F467507"/>
    <w:rsid w:val="2F7F6BC2"/>
    <w:rsid w:val="2FAB2EEF"/>
    <w:rsid w:val="2FCF4C7D"/>
    <w:rsid w:val="2FD942AD"/>
    <w:rsid w:val="30390DF3"/>
    <w:rsid w:val="304271ED"/>
    <w:rsid w:val="304B7922"/>
    <w:rsid w:val="30B87BAF"/>
    <w:rsid w:val="30BD2BA1"/>
    <w:rsid w:val="30C220DC"/>
    <w:rsid w:val="30DF7511"/>
    <w:rsid w:val="30EC76DF"/>
    <w:rsid w:val="310B6CA1"/>
    <w:rsid w:val="31344F3C"/>
    <w:rsid w:val="313C71A3"/>
    <w:rsid w:val="315178F1"/>
    <w:rsid w:val="32195067"/>
    <w:rsid w:val="32537296"/>
    <w:rsid w:val="328F36D3"/>
    <w:rsid w:val="32B147E5"/>
    <w:rsid w:val="32B75A3B"/>
    <w:rsid w:val="32C90D1F"/>
    <w:rsid w:val="32D847A6"/>
    <w:rsid w:val="330A6415"/>
    <w:rsid w:val="330D1731"/>
    <w:rsid w:val="33541601"/>
    <w:rsid w:val="33566037"/>
    <w:rsid w:val="33664C2B"/>
    <w:rsid w:val="33AE216D"/>
    <w:rsid w:val="33BC3C64"/>
    <w:rsid w:val="33CD1832"/>
    <w:rsid w:val="34367D70"/>
    <w:rsid w:val="34C54C78"/>
    <w:rsid w:val="352C7E6B"/>
    <w:rsid w:val="356214C4"/>
    <w:rsid w:val="35841294"/>
    <w:rsid w:val="35E911C6"/>
    <w:rsid w:val="3677123E"/>
    <w:rsid w:val="36A665ED"/>
    <w:rsid w:val="36BD312A"/>
    <w:rsid w:val="36F81090"/>
    <w:rsid w:val="373D41AD"/>
    <w:rsid w:val="37E171D9"/>
    <w:rsid w:val="37F81072"/>
    <w:rsid w:val="38454662"/>
    <w:rsid w:val="388953AA"/>
    <w:rsid w:val="38E024A7"/>
    <w:rsid w:val="390C5A71"/>
    <w:rsid w:val="395F0273"/>
    <w:rsid w:val="396C775F"/>
    <w:rsid w:val="39811415"/>
    <w:rsid w:val="39915CF2"/>
    <w:rsid w:val="39964580"/>
    <w:rsid w:val="39DA1A8C"/>
    <w:rsid w:val="39EB298F"/>
    <w:rsid w:val="39EC099F"/>
    <w:rsid w:val="3A1C460B"/>
    <w:rsid w:val="3A1C5438"/>
    <w:rsid w:val="3A26529F"/>
    <w:rsid w:val="3A761B85"/>
    <w:rsid w:val="3A927118"/>
    <w:rsid w:val="3AB40FFC"/>
    <w:rsid w:val="3AFB6FE7"/>
    <w:rsid w:val="3B20038D"/>
    <w:rsid w:val="3B436E42"/>
    <w:rsid w:val="3B5D3246"/>
    <w:rsid w:val="3B6E0B0F"/>
    <w:rsid w:val="3B950B19"/>
    <w:rsid w:val="3BF3545F"/>
    <w:rsid w:val="3C221F63"/>
    <w:rsid w:val="3C256E29"/>
    <w:rsid w:val="3C2A4ECF"/>
    <w:rsid w:val="3C7B4812"/>
    <w:rsid w:val="3CF13A2A"/>
    <w:rsid w:val="3D4E069B"/>
    <w:rsid w:val="3D4F44DC"/>
    <w:rsid w:val="3D555D62"/>
    <w:rsid w:val="3D8E5773"/>
    <w:rsid w:val="3DC02874"/>
    <w:rsid w:val="3DFD04F8"/>
    <w:rsid w:val="3E30648A"/>
    <w:rsid w:val="3E7C7F53"/>
    <w:rsid w:val="3EC449FC"/>
    <w:rsid w:val="3ECC0D90"/>
    <w:rsid w:val="3F023F5C"/>
    <w:rsid w:val="3F0E7F9D"/>
    <w:rsid w:val="3F633804"/>
    <w:rsid w:val="3F7350D2"/>
    <w:rsid w:val="3F930A30"/>
    <w:rsid w:val="3F9C2D82"/>
    <w:rsid w:val="3FF789F4"/>
    <w:rsid w:val="402B7DDC"/>
    <w:rsid w:val="408970AC"/>
    <w:rsid w:val="410753DF"/>
    <w:rsid w:val="4134053D"/>
    <w:rsid w:val="41623734"/>
    <w:rsid w:val="41625A1E"/>
    <w:rsid w:val="41666B29"/>
    <w:rsid w:val="418D50D5"/>
    <w:rsid w:val="418F0C96"/>
    <w:rsid w:val="41A85FC3"/>
    <w:rsid w:val="41A955B0"/>
    <w:rsid w:val="41AE0B95"/>
    <w:rsid w:val="41B52FCE"/>
    <w:rsid w:val="41D3598A"/>
    <w:rsid w:val="41E247A7"/>
    <w:rsid w:val="41F84B29"/>
    <w:rsid w:val="4225139E"/>
    <w:rsid w:val="42635F19"/>
    <w:rsid w:val="42994D0E"/>
    <w:rsid w:val="42A17156"/>
    <w:rsid w:val="42E9606E"/>
    <w:rsid w:val="42FE002E"/>
    <w:rsid w:val="430F6503"/>
    <w:rsid w:val="43171229"/>
    <w:rsid w:val="43B145F0"/>
    <w:rsid w:val="443C3FE4"/>
    <w:rsid w:val="44556854"/>
    <w:rsid w:val="446B3C29"/>
    <w:rsid w:val="44973E70"/>
    <w:rsid w:val="449F1540"/>
    <w:rsid w:val="44A04175"/>
    <w:rsid w:val="44BC6669"/>
    <w:rsid w:val="450851DE"/>
    <w:rsid w:val="45490866"/>
    <w:rsid w:val="45D90DEC"/>
    <w:rsid w:val="45E75860"/>
    <w:rsid w:val="461F6030"/>
    <w:rsid w:val="4656474F"/>
    <w:rsid w:val="46BC689E"/>
    <w:rsid w:val="471B5DBF"/>
    <w:rsid w:val="472D1C4A"/>
    <w:rsid w:val="47484C11"/>
    <w:rsid w:val="477154AD"/>
    <w:rsid w:val="478D67FA"/>
    <w:rsid w:val="47BB0F43"/>
    <w:rsid w:val="48490F23"/>
    <w:rsid w:val="48A83220"/>
    <w:rsid w:val="48BF5427"/>
    <w:rsid w:val="48FE1D37"/>
    <w:rsid w:val="49600FA1"/>
    <w:rsid w:val="49821DD9"/>
    <w:rsid w:val="49FA7598"/>
    <w:rsid w:val="4A1D443B"/>
    <w:rsid w:val="4A2A331D"/>
    <w:rsid w:val="4A305F13"/>
    <w:rsid w:val="4A6206EE"/>
    <w:rsid w:val="4A767E69"/>
    <w:rsid w:val="4AC7053F"/>
    <w:rsid w:val="4B100226"/>
    <w:rsid w:val="4B1C5831"/>
    <w:rsid w:val="4B5E7902"/>
    <w:rsid w:val="4BD16B5D"/>
    <w:rsid w:val="4C5B468B"/>
    <w:rsid w:val="4CB22907"/>
    <w:rsid w:val="4CB6161D"/>
    <w:rsid w:val="4D522D99"/>
    <w:rsid w:val="4D7D1848"/>
    <w:rsid w:val="4D9C11A0"/>
    <w:rsid w:val="4DAA4A48"/>
    <w:rsid w:val="4E032A52"/>
    <w:rsid w:val="4E2D0E03"/>
    <w:rsid w:val="4E323FA5"/>
    <w:rsid w:val="4E4F4AB5"/>
    <w:rsid w:val="4ED2337E"/>
    <w:rsid w:val="4F244236"/>
    <w:rsid w:val="4F393D8F"/>
    <w:rsid w:val="4F511B1B"/>
    <w:rsid w:val="4FD04E4F"/>
    <w:rsid w:val="4FD25717"/>
    <w:rsid w:val="50145910"/>
    <w:rsid w:val="504578E6"/>
    <w:rsid w:val="50883D8A"/>
    <w:rsid w:val="50892BDA"/>
    <w:rsid w:val="51085B21"/>
    <w:rsid w:val="515B398A"/>
    <w:rsid w:val="5190738D"/>
    <w:rsid w:val="51A0713D"/>
    <w:rsid w:val="51A103EC"/>
    <w:rsid w:val="51C0677C"/>
    <w:rsid w:val="52515F30"/>
    <w:rsid w:val="52541AC9"/>
    <w:rsid w:val="525834F9"/>
    <w:rsid w:val="528535D2"/>
    <w:rsid w:val="52AB00A0"/>
    <w:rsid w:val="52C118FB"/>
    <w:rsid w:val="52FD134C"/>
    <w:rsid w:val="532D5BE5"/>
    <w:rsid w:val="53536A0D"/>
    <w:rsid w:val="53594DF7"/>
    <w:rsid w:val="538C4122"/>
    <w:rsid w:val="53E44EA3"/>
    <w:rsid w:val="54912023"/>
    <w:rsid w:val="54D538DD"/>
    <w:rsid w:val="55273732"/>
    <w:rsid w:val="559A77CA"/>
    <w:rsid w:val="55E80CDA"/>
    <w:rsid w:val="55F3020C"/>
    <w:rsid w:val="56280A86"/>
    <w:rsid w:val="562940EA"/>
    <w:rsid w:val="56305652"/>
    <w:rsid w:val="56777846"/>
    <w:rsid w:val="56CE11CE"/>
    <w:rsid w:val="56F873CF"/>
    <w:rsid w:val="57027C14"/>
    <w:rsid w:val="5744466C"/>
    <w:rsid w:val="574C39D9"/>
    <w:rsid w:val="57A44166"/>
    <w:rsid w:val="57CF0212"/>
    <w:rsid w:val="58194C17"/>
    <w:rsid w:val="58474A87"/>
    <w:rsid w:val="58737DE1"/>
    <w:rsid w:val="5884282D"/>
    <w:rsid w:val="58FC58CB"/>
    <w:rsid w:val="59136C0F"/>
    <w:rsid w:val="593C4BEF"/>
    <w:rsid w:val="596F5F72"/>
    <w:rsid w:val="59846772"/>
    <w:rsid w:val="599D40A2"/>
    <w:rsid w:val="59B52BC8"/>
    <w:rsid w:val="59E36FD1"/>
    <w:rsid w:val="5A1D0200"/>
    <w:rsid w:val="5A301E7D"/>
    <w:rsid w:val="5A5550F0"/>
    <w:rsid w:val="5A686500"/>
    <w:rsid w:val="5AB27AC5"/>
    <w:rsid w:val="5ADA2E26"/>
    <w:rsid w:val="5B04438C"/>
    <w:rsid w:val="5B4972B8"/>
    <w:rsid w:val="5B6D4D35"/>
    <w:rsid w:val="5B6F1CFE"/>
    <w:rsid w:val="5BE9270B"/>
    <w:rsid w:val="5BED764E"/>
    <w:rsid w:val="5CEE1FBF"/>
    <w:rsid w:val="5D374531"/>
    <w:rsid w:val="5D7B205D"/>
    <w:rsid w:val="5D900CE9"/>
    <w:rsid w:val="5D9D1975"/>
    <w:rsid w:val="5DD856D6"/>
    <w:rsid w:val="5DE47C06"/>
    <w:rsid w:val="5E286051"/>
    <w:rsid w:val="5E4660DA"/>
    <w:rsid w:val="5E476238"/>
    <w:rsid w:val="5E4F1213"/>
    <w:rsid w:val="5E7F3842"/>
    <w:rsid w:val="5E943F05"/>
    <w:rsid w:val="5FAF478E"/>
    <w:rsid w:val="5FE66A4C"/>
    <w:rsid w:val="5FEC5549"/>
    <w:rsid w:val="5FF14005"/>
    <w:rsid w:val="601D2D07"/>
    <w:rsid w:val="60213201"/>
    <w:rsid w:val="60384E61"/>
    <w:rsid w:val="60C35F5A"/>
    <w:rsid w:val="60C71143"/>
    <w:rsid w:val="61034EE2"/>
    <w:rsid w:val="612F5333"/>
    <w:rsid w:val="61540EF3"/>
    <w:rsid w:val="61921CEB"/>
    <w:rsid w:val="621262AB"/>
    <w:rsid w:val="6223109F"/>
    <w:rsid w:val="626173B7"/>
    <w:rsid w:val="62663D4C"/>
    <w:rsid w:val="626B1B27"/>
    <w:rsid w:val="62901372"/>
    <w:rsid w:val="62902C2B"/>
    <w:rsid w:val="62921CA6"/>
    <w:rsid w:val="62A25342"/>
    <w:rsid w:val="62E348B1"/>
    <w:rsid w:val="6314699E"/>
    <w:rsid w:val="632C3FDA"/>
    <w:rsid w:val="635607C0"/>
    <w:rsid w:val="63B04E30"/>
    <w:rsid w:val="63FF2F2E"/>
    <w:rsid w:val="64424726"/>
    <w:rsid w:val="6447571B"/>
    <w:rsid w:val="645C529A"/>
    <w:rsid w:val="647A641A"/>
    <w:rsid w:val="64883646"/>
    <w:rsid w:val="64966BE4"/>
    <w:rsid w:val="650A46C3"/>
    <w:rsid w:val="65B23D33"/>
    <w:rsid w:val="660270AA"/>
    <w:rsid w:val="662070EE"/>
    <w:rsid w:val="664F0C00"/>
    <w:rsid w:val="669501A5"/>
    <w:rsid w:val="66CB7CD3"/>
    <w:rsid w:val="66D10AD8"/>
    <w:rsid w:val="672A6469"/>
    <w:rsid w:val="6738421A"/>
    <w:rsid w:val="673E75FC"/>
    <w:rsid w:val="675459EE"/>
    <w:rsid w:val="675B329A"/>
    <w:rsid w:val="685F2E5E"/>
    <w:rsid w:val="689E4B51"/>
    <w:rsid w:val="68B65A76"/>
    <w:rsid w:val="68F7550C"/>
    <w:rsid w:val="690573F8"/>
    <w:rsid w:val="691A167F"/>
    <w:rsid w:val="6966746A"/>
    <w:rsid w:val="69791F09"/>
    <w:rsid w:val="698D68D6"/>
    <w:rsid w:val="6997151D"/>
    <w:rsid w:val="69C661D5"/>
    <w:rsid w:val="69D756E2"/>
    <w:rsid w:val="69F101FB"/>
    <w:rsid w:val="6A08052D"/>
    <w:rsid w:val="6A0A5821"/>
    <w:rsid w:val="6A706B4D"/>
    <w:rsid w:val="6A95050F"/>
    <w:rsid w:val="6B012EEB"/>
    <w:rsid w:val="6B041B63"/>
    <w:rsid w:val="6B272F9F"/>
    <w:rsid w:val="6B2B1439"/>
    <w:rsid w:val="6B3329A9"/>
    <w:rsid w:val="6B3F115D"/>
    <w:rsid w:val="6B5D13D5"/>
    <w:rsid w:val="6B662342"/>
    <w:rsid w:val="6BB66F25"/>
    <w:rsid w:val="6C3C442E"/>
    <w:rsid w:val="6C672A88"/>
    <w:rsid w:val="6C9B5950"/>
    <w:rsid w:val="6CAE67F6"/>
    <w:rsid w:val="6CDA43EB"/>
    <w:rsid w:val="6CDE1628"/>
    <w:rsid w:val="6D035B49"/>
    <w:rsid w:val="6D0D609C"/>
    <w:rsid w:val="6D130856"/>
    <w:rsid w:val="6D1C7EA3"/>
    <w:rsid w:val="6D1F413A"/>
    <w:rsid w:val="6D206BC6"/>
    <w:rsid w:val="6D2552F3"/>
    <w:rsid w:val="6D2F7428"/>
    <w:rsid w:val="6D9B7765"/>
    <w:rsid w:val="6DBC1F51"/>
    <w:rsid w:val="6DF8446C"/>
    <w:rsid w:val="6E054B8B"/>
    <w:rsid w:val="6E7271B7"/>
    <w:rsid w:val="6E7528AB"/>
    <w:rsid w:val="6E8F3A4E"/>
    <w:rsid w:val="6EC23FFB"/>
    <w:rsid w:val="6ED47F39"/>
    <w:rsid w:val="6F583146"/>
    <w:rsid w:val="6F7E1E20"/>
    <w:rsid w:val="6F894412"/>
    <w:rsid w:val="6F9C26E9"/>
    <w:rsid w:val="701933C2"/>
    <w:rsid w:val="70217BD0"/>
    <w:rsid w:val="703F04B0"/>
    <w:rsid w:val="708E4E05"/>
    <w:rsid w:val="70B15862"/>
    <w:rsid w:val="70C279EE"/>
    <w:rsid w:val="711F0344"/>
    <w:rsid w:val="712F458B"/>
    <w:rsid w:val="714A1145"/>
    <w:rsid w:val="715F6584"/>
    <w:rsid w:val="71981518"/>
    <w:rsid w:val="71A14C35"/>
    <w:rsid w:val="71B942CF"/>
    <w:rsid w:val="71C157AE"/>
    <w:rsid w:val="71CC63B7"/>
    <w:rsid w:val="71D9576D"/>
    <w:rsid w:val="722D69F4"/>
    <w:rsid w:val="724D7D36"/>
    <w:rsid w:val="725677F2"/>
    <w:rsid w:val="72D81EBA"/>
    <w:rsid w:val="735E1ECA"/>
    <w:rsid w:val="73716246"/>
    <w:rsid w:val="73CF5C97"/>
    <w:rsid w:val="73E318A4"/>
    <w:rsid w:val="745106A1"/>
    <w:rsid w:val="745C36A5"/>
    <w:rsid w:val="749077EC"/>
    <w:rsid w:val="74A2614F"/>
    <w:rsid w:val="74C549AA"/>
    <w:rsid w:val="7500516E"/>
    <w:rsid w:val="751E59D8"/>
    <w:rsid w:val="75B2338F"/>
    <w:rsid w:val="75DA46A7"/>
    <w:rsid w:val="75E6578C"/>
    <w:rsid w:val="762E14DC"/>
    <w:rsid w:val="765301E0"/>
    <w:rsid w:val="767254BA"/>
    <w:rsid w:val="77141BBD"/>
    <w:rsid w:val="7726183A"/>
    <w:rsid w:val="77367F33"/>
    <w:rsid w:val="776034DA"/>
    <w:rsid w:val="77717682"/>
    <w:rsid w:val="77911BB3"/>
    <w:rsid w:val="77A42FC4"/>
    <w:rsid w:val="77AA1532"/>
    <w:rsid w:val="77D7420C"/>
    <w:rsid w:val="77DB3606"/>
    <w:rsid w:val="77EC4079"/>
    <w:rsid w:val="77F0528B"/>
    <w:rsid w:val="78034BB7"/>
    <w:rsid w:val="780F5FF1"/>
    <w:rsid w:val="78141225"/>
    <w:rsid w:val="78242AD7"/>
    <w:rsid w:val="786F38CD"/>
    <w:rsid w:val="78905FAE"/>
    <w:rsid w:val="78AF7454"/>
    <w:rsid w:val="78D12B44"/>
    <w:rsid w:val="79B145C0"/>
    <w:rsid w:val="79F1656C"/>
    <w:rsid w:val="7A204AE3"/>
    <w:rsid w:val="7A285C1E"/>
    <w:rsid w:val="7A5D0542"/>
    <w:rsid w:val="7A6335D3"/>
    <w:rsid w:val="7A933AB7"/>
    <w:rsid w:val="7AA91A03"/>
    <w:rsid w:val="7AD2531F"/>
    <w:rsid w:val="7B9B62EC"/>
    <w:rsid w:val="7BA401C0"/>
    <w:rsid w:val="7BDE0C9B"/>
    <w:rsid w:val="7BF54A40"/>
    <w:rsid w:val="7C51033F"/>
    <w:rsid w:val="7C736EC8"/>
    <w:rsid w:val="7C9C74FE"/>
    <w:rsid w:val="7CA83550"/>
    <w:rsid w:val="7D257CAE"/>
    <w:rsid w:val="7D540C7A"/>
    <w:rsid w:val="7D8B413F"/>
    <w:rsid w:val="7E15690E"/>
    <w:rsid w:val="7E1E6B1E"/>
    <w:rsid w:val="7E1F1E1D"/>
    <w:rsid w:val="7E201C42"/>
    <w:rsid w:val="7E27346E"/>
    <w:rsid w:val="7E3C0B82"/>
    <w:rsid w:val="7E4D2E42"/>
    <w:rsid w:val="7E64139E"/>
    <w:rsid w:val="7E6F3BC8"/>
    <w:rsid w:val="7E76584B"/>
    <w:rsid w:val="7E934CEA"/>
    <w:rsid w:val="7E9E1FC0"/>
    <w:rsid w:val="7ED76320"/>
    <w:rsid w:val="7F2F060F"/>
    <w:rsid w:val="7F4722B4"/>
    <w:rsid w:val="7F5042D0"/>
    <w:rsid w:val="7FD6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8B138"/>
  <w15:docId w15:val="{C14F67AA-2530-4F9C-ACF4-21646718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uiPriority="99"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iPriority="99" w:unhideWhenUsed="1"/>
    <w:lsdException w:name="Strong" w:uiPriority="22"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1"/>
    <w:qFormat/>
    <w:pPr>
      <w:widowControl w:val="0"/>
      <w:jc w:val="both"/>
    </w:pPr>
    <w:rPr>
      <w:kern w:val="2"/>
      <w:sz w:val="21"/>
      <w:szCs w:val="24"/>
    </w:rPr>
  </w:style>
  <w:style w:type="paragraph" w:styleId="1">
    <w:name w:val="heading 1"/>
    <w:basedOn w:val="a0"/>
    <w:next w:val="a0"/>
    <w:link w:val="12"/>
    <w:qFormat/>
    <w:pPr>
      <w:keepNext/>
      <w:numPr>
        <w:numId w:val="1"/>
      </w:numPr>
      <w:ind w:left="0" w:firstLine="0"/>
      <w:outlineLvl w:val="0"/>
    </w:pPr>
    <w:rPr>
      <w:bCs/>
      <w:iCs/>
      <w:szCs w:val="20"/>
      <w:lang w:val="zh-CN"/>
    </w:rPr>
  </w:style>
  <w:style w:type="paragraph" w:styleId="2">
    <w:name w:val="heading 2"/>
    <w:basedOn w:val="a0"/>
    <w:next w:val="a0"/>
    <w:link w:val="21"/>
    <w:qFormat/>
    <w:pPr>
      <w:keepNext/>
      <w:keepLines/>
      <w:numPr>
        <w:ilvl w:val="1"/>
        <w:numId w:val="1"/>
      </w:numPr>
      <w:spacing w:before="260" w:after="260" w:line="416" w:lineRule="auto"/>
      <w:outlineLvl w:val="1"/>
    </w:pPr>
    <w:rPr>
      <w:rFonts w:ascii="Arial" w:eastAsia="黑体" w:hAnsi="Arial"/>
      <w:b/>
      <w:bCs/>
      <w:sz w:val="32"/>
      <w:szCs w:val="32"/>
      <w:lang w:val="zh-CN"/>
    </w:rPr>
  </w:style>
  <w:style w:type="paragraph" w:styleId="3">
    <w:name w:val="heading 3"/>
    <w:basedOn w:val="a0"/>
    <w:next w:val="a0"/>
    <w:link w:val="31"/>
    <w:qFormat/>
    <w:pPr>
      <w:keepNext/>
      <w:keepLines/>
      <w:numPr>
        <w:ilvl w:val="2"/>
        <w:numId w:val="1"/>
      </w:numPr>
      <w:tabs>
        <w:tab w:val="left" w:pos="425"/>
        <w:tab w:val="left" w:pos="709"/>
        <w:tab w:val="left" w:pos="1418"/>
        <w:tab w:val="left" w:pos="2553"/>
      </w:tabs>
      <w:spacing w:before="260" w:after="260" w:line="360" w:lineRule="auto"/>
      <w:outlineLvl w:val="2"/>
    </w:pPr>
    <w:rPr>
      <w:rFonts w:ascii="仿宋" w:eastAsia="仿宋"/>
      <w:b/>
      <w:snapToGrid w:val="0"/>
      <w:color w:val="000000"/>
      <w:w w:val="0"/>
      <w:kern w:val="0"/>
      <w:sz w:val="28"/>
      <w:szCs w:val="28"/>
    </w:rPr>
  </w:style>
  <w:style w:type="paragraph" w:styleId="4">
    <w:name w:val="heading 4"/>
    <w:basedOn w:val="a0"/>
    <w:next w:val="a1"/>
    <w:link w:val="40"/>
    <w:qFormat/>
    <w:pPr>
      <w:keepNext/>
      <w:keepLines/>
      <w:numPr>
        <w:ilvl w:val="3"/>
        <w:numId w:val="1"/>
      </w:numPr>
      <w:tabs>
        <w:tab w:val="left" w:pos="425"/>
        <w:tab w:val="left" w:pos="993"/>
        <w:tab w:val="left" w:pos="1418"/>
        <w:tab w:val="left" w:pos="1560"/>
      </w:tabs>
      <w:spacing w:before="280" w:after="290" w:line="376" w:lineRule="auto"/>
      <w:outlineLvl w:val="3"/>
    </w:pPr>
    <w:rPr>
      <w:rFonts w:ascii="Arial" w:eastAsia="仿宋_GB2312" w:hAnsi="Arial"/>
      <w:b/>
      <w:bCs/>
      <w:sz w:val="28"/>
      <w:szCs w:val="28"/>
    </w:rPr>
  </w:style>
  <w:style w:type="paragraph" w:styleId="5">
    <w:name w:val="heading 5"/>
    <w:basedOn w:val="a0"/>
    <w:next w:val="a0"/>
    <w:link w:val="51"/>
    <w:qFormat/>
    <w:pPr>
      <w:keepNext/>
      <w:keepLines/>
      <w:numPr>
        <w:ilvl w:val="4"/>
        <w:numId w:val="1"/>
      </w:numPr>
      <w:tabs>
        <w:tab w:val="left" w:pos="425"/>
        <w:tab w:val="left" w:pos="1134"/>
        <w:tab w:val="left" w:pos="1418"/>
        <w:tab w:val="left" w:pos="1560"/>
      </w:tabs>
      <w:spacing w:before="280" w:after="290" w:line="376" w:lineRule="auto"/>
      <w:outlineLvl w:val="4"/>
    </w:pPr>
    <w:rPr>
      <w:rFonts w:eastAsia="仿宋_GB2312"/>
      <w:b/>
      <w:bCs/>
      <w:sz w:val="28"/>
      <w:szCs w:val="28"/>
    </w:rPr>
  </w:style>
  <w:style w:type="paragraph" w:styleId="6">
    <w:name w:val="heading 6"/>
    <w:basedOn w:val="a0"/>
    <w:next w:val="a0"/>
    <w:link w:val="61"/>
    <w:qFormat/>
    <w:pPr>
      <w:keepNext/>
      <w:keepLines/>
      <w:numPr>
        <w:ilvl w:val="5"/>
        <w:numId w:val="1"/>
      </w:numPr>
      <w:tabs>
        <w:tab w:val="left" w:pos="425"/>
        <w:tab w:val="left" w:pos="1134"/>
        <w:tab w:val="left" w:pos="1418"/>
        <w:tab w:val="left" w:pos="1560"/>
      </w:tabs>
      <w:spacing w:before="240" w:after="64" w:line="320" w:lineRule="auto"/>
      <w:outlineLvl w:val="5"/>
    </w:pPr>
    <w:rPr>
      <w:rFonts w:ascii="Arial" w:eastAsia="仿宋_GB2312" w:hAnsi="Arial"/>
      <w:b/>
      <w:bCs/>
      <w:sz w:val="28"/>
    </w:rPr>
  </w:style>
  <w:style w:type="paragraph" w:styleId="7">
    <w:name w:val="heading 7"/>
    <w:basedOn w:val="a0"/>
    <w:next w:val="a0"/>
    <w:link w:val="71"/>
    <w:qFormat/>
    <w:pPr>
      <w:keepNext/>
      <w:keepLines/>
      <w:spacing w:before="240" w:after="64" w:line="320" w:lineRule="auto"/>
      <w:outlineLvl w:val="6"/>
    </w:pPr>
    <w:rPr>
      <w:rFonts w:eastAsia="仿宋_GB2312"/>
      <w:b/>
      <w:bCs/>
      <w:sz w:val="28"/>
    </w:rPr>
  </w:style>
  <w:style w:type="paragraph" w:styleId="8">
    <w:name w:val="heading 8"/>
    <w:basedOn w:val="a0"/>
    <w:next w:val="a0"/>
    <w:link w:val="80"/>
    <w:qFormat/>
    <w:pPr>
      <w:keepNext/>
      <w:keepLines/>
      <w:spacing w:before="240" w:after="64" w:line="320" w:lineRule="auto"/>
      <w:outlineLvl w:val="7"/>
    </w:pPr>
    <w:rPr>
      <w:rFonts w:ascii="Arial" w:eastAsia="仿宋_GB2312" w:hAnsi="Arial"/>
      <w:b/>
      <w:sz w:val="28"/>
    </w:rPr>
  </w:style>
  <w:style w:type="paragraph" w:styleId="9">
    <w:name w:val="heading 9"/>
    <w:basedOn w:val="a0"/>
    <w:next w:val="a0"/>
    <w:link w:val="91"/>
    <w:qFormat/>
    <w:pPr>
      <w:keepNext/>
      <w:keepLines/>
      <w:spacing w:before="240" w:after="64" w:line="320" w:lineRule="auto"/>
      <w:outlineLvl w:val="8"/>
    </w:pPr>
    <w:rPr>
      <w:rFonts w:ascii="Arial" w:eastAsia="仿宋_GB2312" w:hAnsi="Arial"/>
      <w:sz w:val="2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无间隔1"/>
    <w:uiPriority w:val="99"/>
    <w:qFormat/>
    <w:pPr>
      <w:adjustRightInd w:val="0"/>
      <w:snapToGrid w:val="0"/>
    </w:pPr>
    <w:rPr>
      <w:rFonts w:ascii="Tahoma" w:eastAsia="微软雅黑" w:hAnsi="Tahoma"/>
      <w:sz w:val="22"/>
      <w:szCs w:val="22"/>
    </w:rPr>
  </w:style>
  <w:style w:type="paragraph" w:styleId="a1">
    <w:name w:val="Body Text First Indent"/>
    <w:basedOn w:val="a5"/>
    <w:next w:val="a0"/>
    <w:link w:val="a6"/>
    <w:qFormat/>
    <w:pPr>
      <w:ind w:firstLineChars="100" w:firstLine="420"/>
    </w:pPr>
  </w:style>
  <w:style w:type="paragraph" w:styleId="a5">
    <w:name w:val="Body Text"/>
    <w:basedOn w:val="a0"/>
    <w:next w:val="a1"/>
    <w:link w:val="a7"/>
    <w:qFormat/>
    <w:pPr>
      <w:spacing w:after="120"/>
    </w:pPr>
  </w:style>
  <w:style w:type="paragraph" w:styleId="TOC7">
    <w:name w:val="toc 7"/>
    <w:basedOn w:val="a0"/>
    <w:next w:val="a0"/>
    <w:uiPriority w:val="39"/>
    <w:qFormat/>
    <w:pPr>
      <w:ind w:leftChars="1200" w:left="2520"/>
    </w:pPr>
  </w:style>
  <w:style w:type="paragraph" w:styleId="a8">
    <w:name w:val="List Number"/>
    <w:basedOn w:val="a0"/>
    <w:qFormat/>
    <w:pPr>
      <w:widowControl/>
      <w:tabs>
        <w:tab w:val="left" w:pos="454"/>
        <w:tab w:val="left" w:pos="720"/>
      </w:tabs>
      <w:spacing w:afterLines="50"/>
      <w:ind w:left="454" w:hanging="284"/>
      <w:jc w:val="left"/>
    </w:pPr>
    <w:rPr>
      <w:kern w:val="0"/>
      <w:sz w:val="24"/>
      <w:szCs w:val="20"/>
    </w:rPr>
  </w:style>
  <w:style w:type="paragraph" w:styleId="a9">
    <w:name w:val="Normal Indent"/>
    <w:basedOn w:val="a0"/>
    <w:qFormat/>
    <w:pPr>
      <w:ind w:firstLine="420"/>
    </w:pPr>
    <w:rPr>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Document Map"/>
    <w:basedOn w:val="a0"/>
    <w:link w:val="13"/>
    <w:qFormat/>
    <w:rPr>
      <w:rFonts w:ascii="宋体"/>
      <w:sz w:val="18"/>
      <w:szCs w:val="18"/>
      <w:lang w:val="zh-CN"/>
    </w:rPr>
  </w:style>
  <w:style w:type="paragraph" w:styleId="ac">
    <w:name w:val="annotation text"/>
    <w:basedOn w:val="a0"/>
    <w:link w:val="ad"/>
    <w:qFormat/>
    <w:pPr>
      <w:jc w:val="left"/>
    </w:pPr>
    <w:rPr>
      <w:szCs w:val="20"/>
      <w:lang w:val="zh-CN"/>
    </w:rPr>
  </w:style>
  <w:style w:type="paragraph" w:styleId="32">
    <w:name w:val="Body Text 3"/>
    <w:basedOn w:val="a0"/>
    <w:qFormat/>
    <w:pPr>
      <w:spacing w:after="120"/>
    </w:pPr>
    <w:rPr>
      <w:sz w:val="16"/>
      <w:szCs w:val="16"/>
    </w:rPr>
  </w:style>
  <w:style w:type="paragraph" w:styleId="ae">
    <w:name w:val="Body Text Indent"/>
    <w:basedOn w:val="a0"/>
    <w:link w:val="af"/>
    <w:qFormat/>
    <w:pPr>
      <w:spacing w:line="360" w:lineRule="auto"/>
      <w:ind w:firstLine="420"/>
    </w:pPr>
    <w:rPr>
      <w:sz w:val="24"/>
      <w:lang w:val="zh-CN"/>
    </w:rPr>
  </w:style>
  <w:style w:type="paragraph" w:styleId="33">
    <w:name w:val="List Number 3"/>
    <w:basedOn w:val="a0"/>
    <w:qFormat/>
    <w:pPr>
      <w:tabs>
        <w:tab w:val="left" w:pos="1200"/>
      </w:tabs>
      <w:ind w:leftChars="400" w:left="1200" w:hangingChars="200" w:hanging="360"/>
    </w:pPr>
  </w:style>
  <w:style w:type="paragraph" w:styleId="22">
    <w:name w:val="List 2"/>
    <w:basedOn w:val="a0"/>
    <w:qFormat/>
    <w:pPr>
      <w:ind w:leftChars="200" w:left="100" w:hangingChars="200" w:hanging="20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ind w:leftChars="400" w:left="840"/>
    </w:pPr>
  </w:style>
  <w:style w:type="paragraph" w:styleId="af0">
    <w:name w:val="Plain Text"/>
    <w:basedOn w:val="a0"/>
    <w:link w:val="af1"/>
    <w:uiPriority w:val="99"/>
    <w:qFormat/>
    <w:pPr>
      <w:spacing w:beforeLines="50" w:afterLines="50" w:line="400" w:lineRule="exact"/>
    </w:pPr>
    <w:rPr>
      <w:rFonts w:ascii="宋体" w:hAnsi="Courier New"/>
      <w:sz w:val="24"/>
    </w:rPr>
  </w:style>
  <w:style w:type="paragraph" w:styleId="TOC8">
    <w:name w:val="toc 8"/>
    <w:basedOn w:val="a0"/>
    <w:next w:val="a0"/>
    <w:uiPriority w:val="39"/>
    <w:qFormat/>
    <w:pPr>
      <w:ind w:leftChars="1400" w:left="2940"/>
    </w:pPr>
  </w:style>
  <w:style w:type="paragraph" w:styleId="af2">
    <w:name w:val="Date"/>
    <w:basedOn w:val="a0"/>
    <w:next w:val="a0"/>
    <w:link w:val="af3"/>
    <w:qFormat/>
    <w:pPr>
      <w:ind w:leftChars="2500" w:left="100"/>
    </w:pPr>
  </w:style>
  <w:style w:type="paragraph" w:styleId="23">
    <w:name w:val="Body Text Indent 2"/>
    <w:basedOn w:val="a0"/>
    <w:qFormat/>
    <w:pPr>
      <w:snapToGrid w:val="0"/>
      <w:ind w:firstLineChars="225" w:firstLine="542"/>
    </w:pPr>
    <w:rPr>
      <w:rFonts w:ascii="仿宋_GB2312" w:hAnsi="宋体" w:cs="Arial"/>
      <w:b/>
      <w:bCs/>
      <w:color w:val="000000"/>
      <w:sz w:val="24"/>
    </w:rPr>
  </w:style>
  <w:style w:type="paragraph" w:styleId="af4">
    <w:name w:val="Balloon Text"/>
    <w:basedOn w:val="a0"/>
    <w:link w:val="af5"/>
    <w:qFormat/>
    <w:rPr>
      <w:sz w:val="18"/>
      <w:szCs w:val="18"/>
    </w:rPr>
  </w:style>
  <w:style w:type="paragraph" w:styleId="af6">
    <w:name w:val="footer"/>
    <w:basedOn w:val="a0"/>
    <w:link w:val="af7"/>
    <w:uiPriority w:val="99"/>
    <w:unhideWhenUsed/>
    <w:qFormat/>
    <w:pPr>
      <w:tabs>
        <w:tab w:val="center" w:pos="4153"/>
        <w:tab w:val="right" w:pos="8306"/>
      </w:tabs>
      <w:snapToGrid w:val="0"/>
      <w:jc w:val="left"/>
    </w:pPr>
    <w:rPr>
      <w:rFonts w:ascii="Calibri" w:hAnsi="Calibri"/>
      <w:sz w:val="18"/>
      <w:szCs w:val="18"/>
    </w:rPr>
  </w:style>
  <w:style w:type="paragraph" w:styleId="af8">
    <w:name w:val="header"/>
    <w:basedOn w:val="a0"/>
    <w:link w:val="af9"/>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TOC1">
    <w:name w:val="toc 1"/>
    <w:basedOn w:val="a0"/>
    <w:next w:val="a0"/>
    <w:uiPriority w:val="39"/>
    <w:qFormat/>
    <w:pPr>
      <w:tabs>
        <w:tab w:val="right" w:leader="dot" w:pos="9191"/>
      </w:tabs>
      <w:spacing w:line="360" w:lineRule="auto"/>
    </w:pPr>
  </w:style>
  <w:style w:type="paragraph" w:styleId="TOC4">
    <w:name w:val="toc 4"/>
    <w:basedOn w:val="a0"/>
    <w:next w:val="a0"/>
    <w:uiPriority w:val="39"/>
    <w:qFormat/>
    <w:pPr>
      <w:ind w:leftChars="600" w:left="1260"/>
    </w:pPr>
  </w:style>
  <w:style w:type="paragraph" w:styleId="afa">
    <w:name w:val="Subtitle"/>
    <w:basedOn w:val="a0"/>
    <w:next w:val="a0"/>
    <w:link w:val="14"/>
    <w:qFormat/>
    <w:pPr>
      <w:spacing w:before="240" w:after="60" w:line="312" w:lineRule="auto"/>
      <w:jc w:val="left"/>
      <w:outlineLvl w:val="1"/>
    </w:pPr>
    <w:rPr>
      <w:rFonts w:ascii="Cambria" w:hAnsi="Cambria"/>
      <w:b/>
      <w:bCs/>
      <w:kern w:val="28"/>
      <w:szCs w:val="32"/>
      <w:lang w:val="zh-CN"/>
    </w:rPr>
  </w:style>
  <w:style w:type="paragraph" w:styleId="afb">
    <w:name w:val="List"/>
    <w:basedOn w:val="a0"/>
    <w:qFormat/>
    <w:pPr>
      <w:ind w:left="200" w:hangingChars="200" w:hanging="200"/>
    </w:pPr>
  </w:style>
  <w:style w:type="paragraph" w:styleId="TOC6">
    <w:name w:val="toc 6"/>
    <w:basedOn w:val="a0"/>
    <w:next w:val="a0"/>
    <w:uiPriority w:val="39"/>
    <w:qFormat/>
    <w:pPr>
      <w:ind w:leftChars="1000" w:left="2100"/>
    </w:pPr>
  </w:style>
  <w:style w:type="paragraph" w:styleId="34">
    <w:name w:val="Body Text Indent 3"/>
    <w:basedOn w:val="a0"/>
    <w:qFormat/>
    <w:pPr>
      <w:spacing w:after="120"/>
      <w:ind w:leftChars="200" w:left="420"/>
    </w:pPr>
    <w:rPr>
      <w:sz w:val="16"/>
      <w:szCs w:val="16"/>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24">
    <w:name w:val="Body Text 2"/>
    <w:basedOn w:val="a0"/>
    <w:link w:val="25"/>
    <w:uiPriority w:val="99"/>
    <w:qFormat/>
    <w:pPr>
      <w:spacing w:after="120" w:line="480" w:lineRule="auto"/>
    </w:pPr>
  </w:style>
  <w:style w:type="paragraph" w:styleId="afc">
    <w:name w:val="Normal (Web)"/>
    <w:basedOn w:val="a0"/>
    <w:uiPriority w:val="99"/>
    <w:qFormat/>
    <w:pPr>
      <w:widowControl/>
      <w:jc w:val="left"/>
    </w:pPr>
    <w:rPr>
      <w:rFonts w:ascii="宋体" w:hAnsi="宋体" w:cs="宋体"/>
      <w:color w:val="000000"/>
      <w:kern w:val="0"/>
      <w:sz w:val="24"/>
    </w:rPr>
  </w:style>
  <w:style w:type="paragraph" w:styleId="afd">
    <w:name w:val="Title"/>
    <w:basedOn w:val="a0"/>
    <w:next w:val="a0"/>
    <w:link w:val="afe"/>
    <w:qFormat/>
    <w:pPr>
      <w:spacing w:before="240" w:after="60"/>
      <w:jc w:val="center"/>
      <w:outlineLvl w:val="0"/>
    </w:pPr>
    <w:rPr>
      <w:rFonts w:ascii="Cambria" w:hAnsi="Cambria"/>
      <w:b/>
      <w:bCs/>
      <w:sz w:val="32"/>
      <w:szCs w:val="32"/>
      <w:lang w:val="zh-CN"/>
    </w:rPr>
  </w:style>
  <w:style w:type="paragraph" w:styleId="aff">
    <w:name w:val="annotation subject"/>
    <w:basedOn w:val="ac"/>
    <w:next w:val="ac"/>
    <w:link w:val="aff0"/>
    <w:uiPriority w:val="99"/>
    <w:unhideWhenUsed/>
    <w:qFormat/>
    <w:rPr>
      <w:b/>
      <w:bCs/>
      <w:szCs w:val="24"/>
      <w:lang w:val="en-US"/>
    </w:rPr>
  </w:style>
  <w:style w:type="paragraph" w:styleId="26">
    <w:name w:val="Body Text First Indent 2"/>
    <w:basedOn w:val="ae"/>
    <w:link w:val="27"/>
    <w:qFormat/>
    <w:pPr>
      <w:spacing w:after="120" w:line="240" w:lineRule="auto"/>
      <w:ind w:leftChars="200" w:left="420" w:firstLineChars="200" w:firstLine="200"/>
    </w:pPr>
    <w:rPr>
      <w:sz w:val="21"/>
      <w:lang w:val="en-US"/>
    </w:rPr>
  </w:style>
  <w:style w:type="table" w:styleId="aff1">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qFormat/>
  </w:style>
  <w:style w:type="character" w:styleId="aff4">
    <w:name w:val="Hyperlink"/>
    <w:uiPriority w:val="99"/>
    <w:qFormat/>
    <w:rPr>
      <w:color w:val="0000FF"/>
      <w:u w:val="single"/>
    </w:rPr>
  </w:style>
  <w:style w:type="character" w:styleId="aff5">
    <w:name w:val="annotation reference"/>
    <w:unhideWhenUsed/>
    <w:qFormat/>
    <w:rPr>
      <w:sz w:val="21"/>
      <w:szCs w:val="21"/>
    </w:rPr>
  </w:style>
  <w:style w:type="paragraph" w:customStyle="1" w:styleId="aff6">
    <w:name w:val="表格文字"/>
    <w:basedOn w:val="a0"/>
    <w:next w:val="a5"/>
    <w:qFormat/>
    <w:pPr>
      <w:spacing w:before="80" w:after="80"/>
    </w:pPr>
    <w:rPr>
      <w:rFonts w:ascii="Arial" w:eastAsia="仿宋_GB2312" w:hAnsi="Arial" w:cs="Arial"/>
      <w:spacing w:val="10"/>
      <w:sz w:val="28"/>
      <w:szCs w:val="28"/>
    </w:rPr>
  </w:style>
  <w:style w:type="paragraph" w:customStyle="1" w:styleId="aff7">
    <w:name w:val="段"/>
    <w:qFormat/>
    <w:pPr>
      <w:ind w:firstLineChars="200" w:firstLine="200"/>
      <w:jc w:val="both"/>
    </w:pPr>
    <w:rPr>
      <w:rFonts w:ascii="宋体"/>
      <w:sz w:val="21"/>
    </w:rPr>
  </w:style>
  <w:style w:type="character" w:customStyle="1" w:styleId="21">
    <w:name w:val="标题 2 字符"/>
    <w:link w:val="2"/>
    <w:qFormat/>
    <w:rPr>
      <w:rFonts w:ascii="Arial" w:eastAsia="黑体" w:hAnsi="Arial"/>
      <w:b/>
      <w:bCs/>
      <w:kern w:val="2"/>
      <w:sz w:val="32"/>
      <w:szCs w:val="32"/>
    </w:rPr>
  </w:style>
  <w:style w:type="character" w:customStyle="1" w:styleId="12">
    <w:name w:val="标题 1 字符"/>
    <w:link w:val="1"/>
    <w:qFormat/>
    <w:rPr>
      <w:bCs/>
      <w:iCs/>
      <w:kern w:val="2"/>
      <w:sz w:val="21"/>
      <w:lang w:val="zh-CN"/>
    </w:rPr>
  </w:style>
  <w:style w:type="character" w:customStyle="1" w:styleId="31">
    <w:name w:val="标题 3 字符"/>
    <w:basedOn w:val="a2"/>
    <w:link w:val="3"/>
    <w:qFormat/>
    <w:rPr>
      <w:rFonts w:ascii="仿宋" w:eastAsia="仿宋"/>
      <w:b/>
      <w:snapToGrid w:val="0"/>
      <w:color w:val="000000"/>
      <w:w w:val="0"/>
      <w:sz w:val="28"/>
      <w:szCs w:val="28"/>
    </w:rPr>
  </w:style>
  <w:style w:type="character" w:customStyle="1" w:styleId="a7">
    <w:name w:val="正文文本 字符"/>
    <w:basedOn w:val="a2"/>
    <w:link w:val="a5"/>
    <w:qFormat/>
    <w:rPr>
      <w:kern w:val="2"/>
      <w:sz w:val="21"/>
      <w:szCs w:val="24"/>
    </w:rPr>
  </w:style>
  <w:style w:type="character" w:customStyle="1" w:styleId="a6">
    <w:name w:val="正文文本首行缩进 字符"/>
    <w:basedOn w:val="a2"/>
    <w:link w:val="a1"/>
    <w:qFormat/>
    <w:rPr>
      <w:kern w:val="2"/>
      <w:sz w:val="21"/>
      <w:szCs w:val="24"/>
    </w:rPr>
  </w:style>
  <w:style w:type="character" w:customStyle="1" w:styleId="40">
    <w:name w:val="标题 4 字符"/>
    <w:basedOn w:val="a2"/>
    <w:link w:val="4"/>
    <w:qFormat/>
    <w:rPr>
      <w:rFonts w:ascii="Arial" w:eastAsia="仿宋_GB2312" w:hAnsi="Arial"/>
      <w:b/>
      <w:bCs/>
      <w:kern w:val="2"/>
      <w:sz w:val="28"/>
      <w:szCs w:val="28"/>
    </w:rPr>
  </w:style>
  <w:style w:type="character" w:customStyle="1" w:styleId="51">
    <w:name w:val="标题 5 字符"/>
    <w:basedOn w:val="a2"/>
    <w:link w:val="5"/>
    <w:qFormat/>
    <w:rPr>
      <w:rFonts w:eastAsia="仿宋_GB2312"/>
      <w:b/>
      <w:bCs/>
      <w:kern w:val="2"/>
      <w:sz w:val="28"/>
      <w:szCs w:val="28"/>
    </w:rPr>
  </w:style>
  <w:style w:type="character" w:customStyle="1" w:styleId="61">
    <w:name w:val="标题 6 字符"/>
    <w:basedOn w:val="a2"/>
    <w:link w:val="6"/>
    <w:qFormat/>
    <w:rPr>
      <w:rFonts w:ascii="Arial" w:eastAsia="仿宋_GB2312" w:hAnsi="Arial"/>
      <w:b/>
      <w:bCs/>
      <w:kern w:val="2"/>
      <w:sz w:val="28"/>
      <w:szCs w:val="24"/>
    </w:rPr>
  </w:style>
  <w:style w:type="character" w:customStyle="1" w:styleId="71">
    <w:name w:val="标题 7 字符"/>
    <w:basedOn w:val="a2"/>
    <w:link w:val="7"/>
    <w:qFormat/>
    <w:rPr>
      <w:rFonts w:eastAsia="仿宋_GB2312"/>
      <w:b/>
      <w:bCs/>
      <w:kern w:val="2"/>
      <w:sz w:val="28"/>
      <w:szCs w:val="24"/>
    </w:rPr>
  </w:style>
  <w:style w:type="character" w:customStyle="1" w:styleId="80">
    <w:name w:val="标题 8 字符"/>
    <w:basedOn w:val="a2"/>
    <w:link w:val="8"/>
    <w:qFormat/>
    <w:rPr>
      <w:rFonts w:ascii="Arial" w:eastAsia="仿宋_GB2312" w:hAnsi="Arial"/>
      <w:b/>
      <w:kern w:val="2"/>
      <w:sz w:val="28"/>
      <w:szCs w:val="24"/>
    </w:rPr>
  </w:style>
  <w:style w:type="character" w:customStyle="1" w:styleId="91">
    <w:name w:val="标题 9 字符"/>
    <w:basedOn w:val="a2"/>
    <w:link w:val="9"/>
    <w:qFormat/>
    <w:rPr>
      <w:rFonts w:ascii="Arial" w:eastAsia="仿宋_GB2312" w:hAnsi="Arial"/>
      <w:kern w:val="2"/>
      <w:sz w:val="28"/>
      <w:szCs w:val="21"/>
    </w:rPr>
  </w:style>
  <w:style w:type="character" w:customStyle="1" w:styleId="13">
    <w:name w:val="文档结构图 字符1"/>
    <w:link w:val="ab"/>
    <w:qFormat/>
    <w:rPr>
      <w:rFonts w:ascii="宋体"/>
      <w:kern w:val="2"/>
      <w:sz w:val="18"/>
      <w:szCs w:val="18"/>
    </w:rPr>
  </w:style>
  <w:style w:type="character" w:customStyle="1" w:styleId="ad">
    <w:name w:val="批注文字 字符"/>
    <w:link w:val="ac"/>
    <w:qFormat/>
    <w:rPr>
      <w:kern w:val="2"/>
      <w:sz w:val="21"/>
    </w:rPr>
  </w:style>
  <w:style w:type="character" w:customStyle="1" w:styleId="af">
    <w:name w:val="正文文本缩进 字符"/>
    <w:link w:val="ae"/>
    <w:qFormat/>
    <w:rPr>
      <w:kern w:val="2"/>
      <w:sz w:val="24"/>
      <w:szCs w:val="24"/>
    </w:rPr>
  </w:style>
  <w:style w:type="character" w:customStyle="1" w:styleId="af1">
    <w:name w:val="纯文本 字符"/>
    <w:link w:val="af0"/>
    <w:uiPriority w:val="99"/>
    <w:qFormat/>
    <w:rPr>
      <w:rFonts w:ascii="宋体" w:eastAsia="宋体" w:hAnsi="Courier New"/>
      <w:kern w:val="2"/>
      <w:sz w:val="24"/>
      <w:szCs w:val="24"/>
      <w:lang w:val="en-US" w:eastAsia="zh-CN" w:bidi="ar-SA"/>
    </w:rPr>
  </w:style>
  <w:style w:type="character" w:customStyle="1" w:styleId="af3">
    <w:name w:val="日期 字符"/>
    <w:basedOn w:val="a2"/>
    <w:link w:val="af2"/>
    <w:qFormat/>
    <w:rPr>
      <w:kern w:val="2"/>
      <w:sz w:val="21"/>
      <w:szCs w:val="24"/>
    </w:rPr>
  </w:style>
  <w:style w:type="character" w:customStyle="1" w:styleId="af5">
    <w:name w:val="批注框文本 字符"/>
    <w:basedOn w:val="a2"/>
    <w:link w:val="af4"/>
    <w:qFormat/>
    <w:rPr>
      <w:kern w:val="2"/>
      <w:sz w:val="18"/>
      <w:szCs w:val="18"/>
    </w:rPr>
  </w:style>
  <w:style w:type="character" w:customStyle="1" w:styleId="af7">
    <w:name w:val="页脚 字符"/>
    <w:link w:val="af6"/>
    <w:uiPriority w:val="99"/>
    <w:qFormat/>
    <w:rPr>
      <w:rFonts w:ascii="Calibri" w:eastAsia="宋体" w:hAnsi="Calibri"/>
      <w:kern w:val="2"/>
      <w:sz w:val="18"/>
      <w:szCs w:val="18"/>
      <w:lang w:val="en-US" w:eastAsia="zh-CN" w:bidi="ar-SA"/>
    </w:rPr>
  </w:style>
  <w:style w:type="character" w:customStyle="1" w:styleId="af9">
    <w:name w:val="页眉 字符"/>
    <w:link w:val="af8"/>
    <w:uiPriority w:val="99"/>
    <w:qFormat/>
    <w:rPr>
      <w:rFonts w:ascii="Calibri" w:eastAsia="宋体" w:hAnsi="Calibri"/>
      <w:kern w:val="2"/>
      <w:sz w:val="18"/>
      <w:szCs w:val="18"/>
      <w:lang w:val="en-US" w:eastAsia="zh-CN" w:bidi="ar-SA"/>
    </w:rPr>
  </w:style>
  <w:style w:type="character" w:customStyle="1" w:styleId="14">
    <w:name w:val="副标题 字符1"/>
    <w:link w:val="afa"/>
    <w:qFormat/>
    <w:rPr>
      <w:rFonts w:ascii="Cambria" w:hAnsi="Cambria"/>
      <w:b/>
      <w:bCs/>
      <w:kern w:val="28"/>
      <w:sz w:val="21"/>
      <w:szCs w:val="32"/>
      <w:lang w:val="zh-CN"/>
    </w:rPr>
  </w:style>
  <w:style w:type="character" w:customStyle="1" w:styleId="25">
    <w:name w:val="正文文本 2 字符"/>
    <w:basedOn w:val="a2"/>
    <w:link w:val="24"/>
    <w:uiPriority w:val="99"/>
    <w:qFormat/>
    <w:rPr>
      <w:kern w:val="2"/>
      <w:sz w:val="21"/>
      <w:szCs w:val="24"/>
    </w:rPr>
  </w:style>
  <w:style w:type="character" w:customStyle="1" w:styleId="afe">
    <w:name w:val="标题 字符"/>
    <w:link w:val="afd"/>
    <w:qFormat/>
    <w:rPr>
      <w:rFonts w:ascii="Cambria" w:hAnsi="Cambria" w:cs="Times New Roman"/>
      <w:b/>
      <w:bCs/>
      <w:kern w:val="2"/>
      <w:sz w:val="32"/>
      <w:szCs w:val="32"/>
    </w:rPr>
  </w:style>
  <w:style w:type="character" w:customStyle="1" w:styleId="aff0">
    <w:name w:val="批注主题 字符"/>
    <w:basedOn w:val="ad"/>
    <w:link w:val="aff"/>
    <w:uiPriority w:val="99"/>
    <w:qFormat/>
    <w:rPr>
      <w:b/>
      <w:bCs/>
      <w:kern w:val="2"/>
      <w:sz w:val="21"/>
      <w:szCs w:val="24"/>
    </w:rPr>
  </w:style>
  <w:style w:type="character" w:customStyle="1" w:styleId="27">
    <w:name w:val="正文文本首行缩进 2 字符"/>
    <w:basedOn w:val="af"/>
    <w:link w:val="26"/>
    <w:qFormat/>
    <w:rPr>
      <w:kern w:val="2"/>
      <w:sz w:val="21"/>
      <w:szCs w:val="24"/>
    </w:rPr>
  </w:style>
  <w:style w:type="character" w:customStyle="1" w:styleId="address-info">
    <w:name w:val="address-info"/>
    <w:qFormat/>
  </w:style>
  <w:style w:type="character" w:customStyle="1" w:styleId="3Char">
    <w:name w:val="标题 3 Char"/>
    <w:link w:val="30"/>
    <w:uiPriority w:val="9"/>
    <w:qFormat/>
    <w:rPr>
      <w:rFonts w:ascii="Calibri" w:hAnsi="Calibri"/>
      <w:b/>
      <w:bCs/>
      <w:sz w:val="32"/>
      <w:szCs w:val="32"/>
    </w:rPr>
  </w:style>
  <w:style w:type="paragraph" w:customStyle="1" w:styleId="30">
    <w:name w:val="标题 3_0"/>
    <w:basedOn w:val="35"/>
    <w:next w:val="35"/>
    <w:link w:val="3Char"/>
    <w:uiPriority w:val="9"/>
    <w:qFormat/>
    <w:pPr>
      <w:keepNext/>
      <w:keepLines/>
      <w:numPr>
        <w:ilvl w:val="2"/>
        <w:numId w:val="2"/>
      </w:numPr>
      <w:spacing w:before="260" w:after="260" w:line="416" w:lineRule="auto"/>
      <w:outlineLvl w:val="2"/>
    </w:pPr>
    <w:rPr>
      <w:b/>
      <w:bCs/>
      <w:kern w:val="0"/>
      <w:sz w:val="32"/>
      <w:szCs w:val="32"/>
      <w:lang w:val="zh-CN"/>
    </w:rPr>
  </w:style>
  <w:style w:type="paragraph" w:customStyle="1" w:styleId="35">
    <w:name w:val="正文_3"/>
    <w:qFormat/>
    <w:pPr>
      <w:widowControl w:val="0"/>
      <w:jc w:val="both"/>
    </w:pPr>
    <w:rPr>
      <w:rFonts w:ascii="Calibri" w:hAnsi="Calibri"/>
      <w:kern w:val="2"/>
      <w:sz w:val="21"/>
      <w:szCs w:val="22"/>
    </w:rPr>
  </w:style>
  <w:style w:type="character" w:customStyle="1" w:styleId="aff8">
    <w:name w:val="副标题 字符"/>
    <w:qFormat/>
    <w:rPr>
      <w:rFonts w:ascii="Cambria" w:hAnsi="Cambria" w:cs="Times New Roman"/>
      <w:b/>
      <w:bCs/>
      <w:kern w:val="28"/>
      <w:sz w:val="32"/>
      <w:szCs w:val="32"/>
    </w:rPr>
  </w:style>
  <w:style w:type="character" w:customStyle="1" w:styleId="Char0">
    <w:name w:val="纯文本 Char_0"/>
    <w:link w:val="0"/>
    <w:qFormat/>
    <w:locked/>
    <w:rPr>
      <w:rFonts w:ascii="宋体" w:hAnsi="Courier New"/>
      <w:szCs w:val="21"/>
    </w:rPr>
  </w:style>
  <w:style w:type="paragraph" w:customStyle="1" w:styleId="0">
    <w:name w:val="纯文本_0"/>
    <w:basedOn w:val="35"/>
    <w:link w:val="Char0"/>
    <w:unhideWhenUsed/>
    <w:qFormat/>
    <w:pPr>
      <w:widowControl/>
      <w:jc w:val="left"/>
    </w:pPr>
    <w:rPr>
      <w:rFonts w:ascii="宋体" w:hAnsi="Courier New"/>
      <w:kern w:val="0"/>
      <w:sz w:val="20"/>
      <w:szCs w:val="21"/>
      <w:lang w:val="zh-CN"/>
    </w:rPr>
  </w:style>
  <w:style w:type="character" w:customStyle="1" w:styleId="mh-mapnew-address">
    <w:name w:val="mh-map_new-address"/>
    <w:qFormat/>
  </w:style>
  <w:style w:type="character" w:customStyle="1" w:styleId="Char1">
    <w:name w:val="纯文本 Char1"/>
    <w:qFormat/>
    <w:rPr>
      <w:rFonts w:ascii="宋体" w:hAnsi="Courier New" w:cs="Courier New"/>
      <w:kern w:val="2"/>
      <w:sz w:val="21"/>
      <w:szCs w:val="21"/>
    </w:rPr>
  </w:style>
  <w:style w:type="character" w:customStyle="1" w:styleId="CharChar">
    <w:name w:val="表格用 Char Char"/>
    <w:link w:val="aff9"/>
    <w:qFormat/>
    <w:rPr>
      <w:rFonts w:ascii="宋体" w:hAnsi="宋体"/>
      <w:sz w:val="24"/>
      <w:szCs w:val="24"/>
    </w:rPr>
  </w:style>
  <w:style w:type="paragraph" w:customStyle="1" w:styleId="aff9">
    <w:name w:val="表格用"/>
    <w:basedOn w:val="a0"/>
    <w:link w:val="CharChar"/>
    <w:qFormat/>
    <w:pPr>
      <w:widowControl/>
      <w:spacing w:line="360" w:lineRule="auto"/>
      <w:jc w:val="left"/>
    </w:pPr>
    <w:rPr>
      <w:rFonts w:ascii="宋体" w:hAnsi="宋体"/>
      <w:kern w:val="0"/>
      <w:sz w:val="24"/>
      <w:lang w:val="zh-CN"/>
    </w:rPr>
  </w:style>
  <w:style w:type="character" w:customStyle="1" w:styleId="affa">
    <w:name w:val="列表段落 字符"/>
    <w:link w:val="15"/>
    <w:qFormat/>
    <w:rPr>
      <w:rFonts w:ascii="Calibri" w:hAnsi="Calibri"/>
      <w:sz w:val="22"/>
      <w:szCs w:val="22"/>
      <w:lang w:eastAsia="en-US"/>
    </w:rPr>
  </w:style>
  <w:style w:type="paragraph" w:customStyle="1" w:styleId="15">
    <w:name w:val="列表段落1"/>
    <w:basedOn w:val="a0"/>
    <w:link w:val="affa"/>
    <w:uiPriority w:val="99"/>
    <w:qFormat/>
    <w:pPr>
      <w:jc w:val="left"/>
    </w:pPr>
    <w:rPr>
      <w:rFonts w:ascii="Calibri" w:hAnsi="Calibri"/>
      <w:kern w:val="0"/>
      <w:sz w:val="22"/>
      <w:szCs w:val="22"/>
      <w:lang w:val="zh-CN" w:eastAsia="en-US"/>
    </w:rPr>
  </w:style>
  <w:style w:type="character" w:customStyle="1" w:styleId="bookmark-item">
    <w:name w:val="bookmark-item"/>
    <w:qFormat/>
  </w:style>
  <w:style w:type="paragraph" w:customStyle="1" w:styleId="70">
    <w:name w:val="标题 7_0"/>
    <w:basedOn w:val="35"/>
    <w:next w:val="35"/>
    <w:uiPriority w:val="9"/>
    <w:qFormat/>
    <w:pPr>
      <w:keepNext/>
      <w:keepLines/>
      <w:numPr>
        <w:ilvl w:val="6"/>
        <w:numId w:val="2"/>
      </w:numPr>
      <w:spacing w:before="240" w:after="64" w:line="320" w:lineRule="auto"/>
      <w:outlineLvl w:val="6"/>
    </w:pPr>
    <w:rPr>
      <w:b/>
      <w:bCs/>
      <w:kern w:val="0"/>
      <w:sz w:val="24"/>
      <w:szCs w:val="24"/>
    </w:rPr>
  </w:style>
  <w:style w:type="paragraph" w:customStyle="1" w:styleId="reader-word-layerreader-word-s3-3">
    <w:name w:val="reader-word-layer reader-word-s3-3"/>
    <w:basedOn w:val="a0"/>
    <w:qFormat/>
    <w:pPr>
      <w:widowControl/>
      <w:spacing w:before="100" w:beforeAutospacing="1" w:after="100" w:afterAutospacing="1"/>
      <w:jc w:val="left"/>
    </w:pPr>
    <w:rPr>
      <w:rFonts w:ascii="宋体" w:hAnsi="宋体" w:cs="宋体"/>
      <w:kern w:val="0"/>
      <w:sz w:val="24"/>
    </w:rPr>
  </w:style>
  <w:style w:type="paragraph" w:customStyle="1" w:styleId="Char10">
    <w:name w:val="Char1"/>
    <w:basedOn w:val="a0"/>
    <w:qFormat/>
    <w:rPr>
      <w:rFonts w:ascii="仿宋_GB2312" w:eastAsia="仿宋_GB2312"/>
      <w:b/>
      <w:sz w:val="32"/>
      <w:szCs w:val="32"/>
    </w:rPr>
  </w:style>
  <w:style w:type="paragraph" w:customStyle="1" w:styleId="Char">
    <w:name w:val="Char"/>
    <w:basedOn w:val="a0"/>
    <w:qFormat/>
    <w:rPr>
      <w:rFonts w:ascii="仿宋_GB2312" w:eastAsia="仿宋_GB2312"/>
      <w:b/>
      <w:sz w:val="32"/>
      <w:szCs w:val="32"/>
    </w:rPr>
  </w:style>
  <w:style w:type="paragraph" w:customStyle="1" w:styleId="60">
    <w:name w:val="标题 6_0"/>
    <w:basedOn w:val="35"/>
    <w:next w:val="35"/>
    <w:uiPriority w:val="9"/>
    <w:qFormat/>
    <w:pPr>
      <w:keepNext/>
      <w:keepLines/>
      <w:numPr>
        <w:ilvl w:val="5"/>
        <w:numId w:val="2"/>
      </w:numPr>
      <w:spacing w:before="240" w:after="64" w:line="320" w:lineRule="auto"/>
      <w:outlineLvl w:val="5"/>
    </w:pPr>
    <w:rPr>
      <w:rFonts w:ascii="Cambria" w:hAnsi="Cambria"/>
      <w:b/>
      <w:bCs/>
      <w:kern w:val="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affb">
    <w:name w:val="此正文"/>
    <w:basedOn w:val="a0"/>
    <w:qFormat/>
    <w:pPr>
      <w:spacing w:line="360" w:lineRule="auto"/>
      <w:ind w:firstLineChars="200" w:firstLine="200"/>
    </w:pPr>
    <w:rPr>
      <w:sz w:val="24"/>
    </w:rPr>
  </w:style>
  <w:style w:type="paragraph" w:customStyle="1" w:styleId="reader-word-layerreader-word-s2-4">
    <w:name w:val="reader-word-layer reader-word-s2-4"/>
    <w:basedOn w:val="a0"/>
    <w:qFormat/>
    <w:pPr>
      <w:widowControl/>
      <w:spacing w:before="100" w:beforeAutospacing="1" w:after="100" w:afterAutospacing="1"/>
      <w:jc w:val="left"/>
    </w:pPr>
    <w:rPr>
      <w:rFonts w:ascii="宋体" w:hAnsi="宋体" w:cs="宋体"/>
      <w:kern w:val="0"/>
      <w:sz w:val="24"/>
    </w:rPr>
  </w:style>
  <w:style w:type="paragraph" w:customStyle="1" w:styleId="affc">
    <w:name w:val="样式 表格正文 + 两端对齐"/>
    <w:basedOn w:val="affd"/>
    <w:qFormat/>
    <w:pPr>
      <w:jc w:val="both"/>
    </w:pPr>
    <w:rPr>
      <w:szCs w:val="20"/>
    </w:rPr>
  </w:style>
  <w:style w:type="paragraph" w:customStyle="1" w:styleId="affd">
    <w:name w:val="表格正文"/>
    <w:basedOn w:val="a0"/>
    <w:next w:val="affb"/>
    <w:qFormat/>
    <w:pPr>
      <w:spacing w:line="300" w:lineRule="auto"/>
      <w:jc w:val="left"/>
    </w:pPr>
    <w:rPr>
      <w:sz w:val="24"/>
    </w:rPr>
  </w:style>
  <w:style w:type="paragraph" w:customStyle="1" w:styleId="CharCharCharCharCharCharChar">
    <w:name w:val="Char Char Char Char Char Char Char"/>
    <w:basedOn w:val="a0"/>
    <w:semiHidden/>
    <w:qFormat/>
    <w:rPr>
      <w:rFonts w:ascii="仿宋_GB2312" w:eastAsia="仿宋_GB2312"/>
      <w:b/>
      <w:sz w:val="32"/>
      <w:szCs w:val="32"/>
    </w:rPr>
  </w:style>
  <w:style w:type="paragraph" w:customStyle="1" w:styleId="CharCharCharChar">
    <w:name w:val="Char Char Char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20">
    <w:name w:val="标题 2_0"/>
    <w:basedOn w:val="35"/>
    <w:next w:val="35"/>
    <w:uiPriority w:val="9"/>
    <w:qFormat/>
    <w:pPr>
      <w:keepNext/>
      <w:keepLines/>
      <w:numPr>
        <w:ilvl w:val="1"/>
        <w:numId w:val="2"/>
      </w:numPr>
      <w:spacing w:before="260" w:after="260" w:line="416" w:lineRule="auto"/>
      <w:outlineLvl w:val="1"/>
    </w:pPr>
    <w:rPr>
      <w:rFonts w:ascii="Cambria" w:hAnsi="Cambria"/>
      <w:b/>
      <w:bCs/>
      <w:kern w:val="0"/>
      <w:sz w:val="30"/>
      <w:szCs w:val="32"/>
    </w:rPr>
  </w:style>
  <w:style w:type="paragraph" w:customStyle="1" w:styleId="a">
    <w:name w:val="正文段"/>
    <w:basedOn w:val="a0"/>
    <w:qFormat/>
    <w:pPr>
      <w:widowControl/>
      <w:numPr>
        <w:numId w:val="3"/>
      </w:numPr>
      <w:snapToGrid w:val="0"/>
      <w:spacing w:afterLines="50"/>
    </w:pPr>
    <w:rPr>
      <w:kern w:val="0"/>
      <w:sz w:val="24"/>
      <w:szCs w:val="20"/>
    </w:rPr>
  </w:style>
  <w:style w:type="paragraph" w:customStyle="1" w:styleId="reader-word-layerreader-word-s2-9">
    <w:name w:val="reader-word-layer reader-word-s2-9"/>
    <w:basedOn w:val="a0"/>
    <w:qFormat/>
    <w:pPr>
      <w:widowControl/>
      <w:spacing w:before="100" w:beforeAutospacing="1" w:after="100" w:afterAutospacing="1"/>
      <w:jc w:val="left"/>
    </w:pPr>
    <w:rPr>
      <w:rFonts w:ascii="宋体" w:hAnsi="宋体" w:cs="宋体"/>
      <w:kern w:val="0"/>
      <w:sz w:val="24"/>
    </w:rPr>
  </w:style>
  <w:style w:type="paragraph" w:customStyle="1" w:styleId="50">
    <w:name w:val="标题 5_0"/>
    <w:basedOn w:val="35"/>
    <w:next w:val="35"/>
    <w:uiPriority w:val="9"/>
    <w:qFormat/>
    <w:pPr>
      <w:keepNext/>
      <w:keepLines/>
      <w:numPr>
        <w:ilvl w:val="4"/>
        <w:numId w:val="2"/>
      </w:numPr>
      <w:spacing w:before="280" w:after="290" w:line="376" w:lineRule="auto"/>
      <w:outlineLvl w:val="4"/>
    </w:pPr>
    <w:rPr>
      <w:b/>
      <w:bCs/>
      <w:kern w:val="0"/>
      <w:sz w:val="28"/>
      <w:szCs w:val="28"/>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10">
    <w:name w:val="标题 1_0"/>
    <w:basedOn w:val="35"/>
    <w:next w:val="35"/>
    <w:uiPriority w:val="9"/>
    <w:qFormat/>
    <w:pPr>
      <w:keepNext/>
      <w:keepLines/>
      <w:numPr>
        <w:numId w:val="2"/>
      </w:numPr>
      <w:spacing w:before="120" w:after="120" w:line="360" w:lineRule="auto"/>
      <w:ind w:left="0" w:hangingChars="205" w:hanging="431"/>
      <w:outlineLvl w:val="0"/>
    </w:pPr>
    <w:rPr>
      <w:b/>
      <w:bCs/>
      <w:kern w:val="44"/>
      <w:sz w:val="32"/>
      <w:szCs w:val="44"/>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e">
    <w:name w:val="关于:"/>
    <w:qFormat/>
    <w:pPr>
      <w:widowControl w:val="0"/>
      <w:jc w:val="both"/>
    </w:pPr>
    <w:rPr>
      <w:color w:val="000000"/>
      <w:kern w:val="2"/>
      <w:sz w:val="21"/>
      <w:szCs w:val="28"/>
    </w:rPr>
  </w:style>
  <w:style w:type="paragraph" w:customStyle="1" w:styleId="90">
    <w:name w:val="标题 9_0"/>
    <w:basedOn w:val="35"/>
    <w:next w:val="35"/>
    <w:uiPriority w:val="9"/>
    <w:qFormat/>
    <w:pPr>
      <w:keepNext/>
      <w:keepLines/>
      <w:numPr>
        <w:ilvl w:val="8"/>
        <w:numId w:val="2"/>
      </w:numPr>
      <w:spacing w:before="240" w:after="64" w:line="320" w:lineRule="auto"/>
      <w:outlineLvl w:val="8"/>
    </w:pPr>
    <w:rPr>
      <w:rFonts w:ascii="Cambria" w:hAnsi="Cambria"/>
      <w:kern w:val="0"/>
      <w:sz w:val="20"/>
      <w:szCs w:val="21"/>
    </w:rPr>
  </w:style>
  <w:style w:type="paragraph" w:customStyle="1" w:styleId="WPSPlain">
    <w:name w:val="WPS Plain"/>
    <w:qFormat/>
  </w:style>
  <w:style w:type="paragraph" w:customStyle="1" w:styleId="ListParagraph1">
    <w:name w:val="List Paragraph1"/>
    <w:basedOn w:val="a0"/>
    <w:uiPriority w:val="99"/>
    <w:qFormat/>
    <w:pPr>
      <w:ind w:firstLineChars="200" w:firstLine="420"/>
    </w:pPr>
    <w:rPr>
      <w:rFonts w:ascii="Calibri" w:hAnsi="Calibri"/>
      <w:szCs w:val="22"/>
    </w:rPr>
  </w:style>
  <w:style w:type="paragraph" w:customStyle="1" w:styleId="16">
    <w:name w:val="普通(网站)1"/>
    <w:basedOn w:val="a0"/>
    <w:qFormat/>
    <w:pPr>
      <w:widowControl/>
      <w:spacing w:before="100" w:beforeAutospacing="1" w:after="100" w:afterAutospacing="1"/>
      <w:jc w:val="left"/>
    </w:pPr>
    <w:rPr>
      <w:rFonts w:ascii="宋体" w:hAnsi="宋体"/>
      <w:kern w:val="0"/>
      <w:sz w:val="24"/>
    </w:rPr>
  </w:style>
  <w:style w:type="paragraph" w:customStyle="1" w:styleId="afff">
    <w:name w:val="封面第一行"/>
    <w:basedOn w:val="a0"/>
    <w:qFormat/>
    <w:pPr>
      <w:spacing w:line="360" w:lineRule="auto"/>
      <w:jc w:val="center"/>
    </w:pPr>
    <w:rPr>
      <w:rFonts w:ascii="黑体" w:eastAsia="黑体" w:hAnsi="宋体" w:cs="宋体"/>
      <w:sz w:val="56"/>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41">
    <w:name w:val="标题 4_1"/>
    <w:basedOn w:val="35"/>
    <w:next w:val="35"/>
    <w:uiPriority w:val="9"/>
    <w:qFormat/>
    <w:pPr>
      <w:keepNext/>
      <w:keepLines/>
      <w:numPr>
        <w:ilvl w:val="3"/>
        <w:numId w:val="2"/>
      </w:numPr>
      <w:spacing w:before="280" w:after="290" w:line="376" w:lineRule="auto"/>
      <w:outlineLvl w:val="3"/>
    </w:pPr>
    <w:rPr>
      <w:rFonts w:ascii="Cambria" w:hAnsi="Cambria"/>
      <w:b/>
      <w:bCs/>
      <w:kern w:val="0"/>
      <w:sz w:val="28"/>
      <w:szCs w:val="28"/>
    </w:rPr>
  </w:style>
  <w:style w:type="paragraph" w:customStyle="1" w:styleId="17">
    <w:name w:val="正文_1"/>
    <w:qFormat/>
    <w:pPr>
      <w:widowControl w:val="0"/>
      <w:jc w:val="both"/>
    </w:pPr>
    <w:rPr>
      <w:kern w:val="2"/>
      <w:sz w:val="21"/>
      <w:szCs w:val="24"/>
    </w:rPr>
  </w:style>
  <w:style w:type="paragraph" w:customStyle="1" w:styleId="Style3">
    <w:name w:val="_Style 3"/>
    <w:qFormat/>
    <w:pPr>
      <w:widowControl w:val="0"/>
      <w:jc w:val="both"/>
    </w:pPr>
    <w:rPr>
      <w:kern w:val="2"/>
      <w:sz w:val="21"/>
      <w:szCs w:val="22"/>
    </w:rPr>
  </w:style>
  <w:style w:type="paragraph" w:customStyle="1" w:styleId="mh-mapnew-info">
    <w:name w:val="mh-map_new-info"/>
    <w:basedOn w:val="a0"/>
    <w:qFormat/>
    <w:pPr>
      <w:widowControl/>
      <w:spacing w:before="100" w:beforeAutospacing="1" w:after="100" w:afterAutospacing="1"/>
      <w:jc w:val="left"/>
    </w:pPr>
    <w:rPr>
      <w:rFonts w:ascii="宋体" w:hAnsi="宋体" w:cs="宋体"/>
      <w:kern w:val="0"/>
      <w:sz w:val="24"/>
    </w:rPr>
  </w:style>
  <w:style w:type="paragraph" w:customStyle="1" w:styleId="afff0">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42">
    <w:name w:val="正文_4"/>
    <w:qFormat/>
    <w:pPr>
      <w:widowControl w:val="0"/>
      <w:jc w:val="both"/>
    </w:pPr>
    <w:rPr>
      <w:kern w:val="2"/>
      <w:sz w:val="21"/>
      <w:szCs w:val="24"/>
    </w:rPr>
  </w:style>
  <w:style w:type="paragraph" w:customStyle="1" w:styleId="800">
    <w:name w:val="标题 8_0"/>
    <w:basedOn w:val="35"/>
    <w:next w:val="35"/>
    <w:uiPriority w:val="9"/>
    <w:qFormat/>
    <w:pPr>
      <w:keepNext/>
      <w:keepLines/>
      <w:spacing w:before="240" w:after="64" w:line="320" w:lineRule="auto"/>
      <w:ind w:left="1440" w:hanging="1440"/>
      <w:outlineLvl w:val="7"/>
    </w:pPr>
    <w:rPr>
      <w:rFonts w:ascii="Cambria" w:hAnsi="Cambria"/>
      <w:kern w:val="0"/>
      <w:sz w:val="24"/>
      <w:szCs w:val="24"/>
    </w:rPr>
  </w:style>
  <w:style w:type="paragraph" w:customStyle="1" w:styleId="ParaCharCharCharChar">
    <w:name w:val="默认段落字体 Para Char Char Char Char"/>
    <w:basedOn w:val="a0"/>
    <w:qFormat/>
    <w:pPr>
      <w:adjustRightInd w:val="0"/>
      <w:spacing w:line="360" w:lineRule="auto"/>
    </w:pPr>
  </w:style>
  <w:style w:type="paragraph" w:customStyle="1" w:styleId="Char11">
    <w:name w:val="Char11"/>
    <w:basedOn w:val="a0"/>
    <w:qFormat/>
  </w:style>
  <w:style w:type="paragraph" w:customStyle="1" w:styleId="reader-word-layerreader-word-s2-5">
    <w:name w:val="reader-word-layer reader-word-s2-5"/>
    <w:basedOn w:val="a0"/>
    <w:qFormat/>
    <w:pPr>
      <w:widowControl/>
      <w:spacing w:before="100" w:beforeAutospacing="1" w:after="100" w:afterAutospacing="1"/>
      <w:jc w:val="left"/>
    </w:pPr>
    <w:rPr>
      <w:rFonts w:ascii="宋体" w:hAnsi="宋体" w:cs="宋体"/>
      <w:kern w:val="0"/>
      <w:sz w:val="24"/>
    </w:rPr>
  </w:style>
  <w:style w:type="character" w:customStyle="1" w:styleId="font41">
    <w:name w:val="font41"/>
    <w:qFormat/>
    <w:rPr>
      <w:rFonts w:ascii="宋体" w:eastAsia="宋体" w:hAnsi="宋体" w:cs="宋体" w:hint="eastAsia"/>
      <w:b/>
      <w:bCs/>
      <w:color w:val="000000"/>
      <w:sz w:val="36"/>
      <w:szCs w:val="36"/>
      <w:u w:val="none"/>
    </w:rPr>
  </w:style>
  <w:style w:type="character" w:customStyle="1" w:styleId="font01">
    <w:name w:val="font01"/>
    <w:qFormat/>
    <w:rPr>
      <w:rFonts w:ascii="宋体" w:eastAsia="宋体" w:hAnsi="宋体" w:cs="宋体" w:hint="eastAsia"/>
      <w:color w:val="000000"/>
      <w:sz w:val="24"/>
      <w:szCs w:val="24"/>
      <w:u w:val="none"/>
    </w:rPr>
  </w:style>
  <w:style w:type="character" w:customStyle="1" w:styleId="font112">
    <w:name w:val="font112"/>
    <w:qFormat/>
    <w:rPr>
      <w:rFonts w:ascii="Arial" w:hAnsi="Arial" w:cs="Arial"/>
      <w:color w:val="000000"/>
      <w:sz w:val="24"/>
      <w:szCs w:val="24"/>
      <w:u w:val="none"/>
    </w:rPr>
  </w:style>
  <w:style w:type="character" w:customStyle="1" w:styleId="font51">
    <w:name w:val="font51"/>
    <w:qFormat/>
    <w:rPr>
      <w:rFonts w:ascii="宋体" w:eastAsia="宋体" w:hAnsi="宋体" w:cs="宋体" w:hint="eastAsia"/>
      <w:b/>
      <w:bCs/>
      <w:color w:val="000000"/>
      <w:sz w:val="36"/>
      <w:szCs w:val="36"/>
      <w:u w:val="none"/>
    </w:rPr>
  </w:style>
  <w:style w:type="character" w:customStyle="1" w:styleId="font111">
    <w:name w:val="font111"/>
    <w:qFormat/>
    <w:rPr>
      <w:rFonts w:ascii="宋体" w:eastAsia="宋体" w:hAnsi="宋体" w:cs="宋体" w:hint="eastAsia"/>
      <w:color w:val="FF0000"/>
      <w:sz w:val="18"/>
      <w:szCs w:val="18"/>
      <w:u w:val="none"/>
    </w:rPr>
  </w:style>
  <w:style w:type="character" w:customStyle="1" w:styleId="font131">
    <w:name w:val="font131"/>
    <w:qFormat/>
    <w:rPr>
      <w:rFonts w:ascii="宋体" w:eastAsia="宋体" w:hAnsi="宋体" w:cs="宋体" w:hint="eastAsia"/>
      <w:color w:val="C0C0C0"/>
      <w:sz w:val="18"/>
      <w:szCs w:val="18"/>
      <w:u w:val="none"/>
    </w:rPr>
  </w:style>
  <w:style w:type="character" w:customStyle="1" w:styleId="font141">
    <w:name w:val="font141"/>
    <w:qFormat/>
    <w:rPr>
      <w:rFonts w:ascii="宋体" w:eastAsia="宋体" w:hAnsi="宋体" w:cs="宋体" w:hint="eastAsia"/>
      <w:color w:val="969696"/>
      <w:sz w:val="18"/>
      <w:szCs w:val="18"/>
      <w:u w:val="none"/>
    </w:rPr>
  </w:style>
  <w:style w:type="paragraph" w:customStyle="1" w:styleId="MY">
    <w:name w:val="MY正文"/>
    <w:basedOn w:val="a0"/>
    <w:qFormat/>
    <w:pPr>
      <w:spacing w:line="360" w:lineRule="auto"/>
      <w:ind w:firstLineChars="200" w:firstLine="200"/>
    </w:pPr>
    <w:rPr>
      <w:sz w:val="24"/>
    </w:rPr>
  </w:style>
  <w:style w:type="character" w:customStyle="1" w:styleId="afff1">
    <w:name w:val="文档结构图 字符"/>
    <w:qFormat/>
    <w:rPr>
      <w:rFonts w:ascii="Microsoft YaHei UI" w:eastAsia="Microsoft YaHei UI"/>
      <w:kern w:val="2"/>
      <w:sz w:val="18"/>
      <w:szCs w:val="18"/>
    </w:rPr>
  </w:style>
  <w:style w:type="character" w:customStyle="1" w:styleId="1Char2">
    <w:name w:val="标题 1 Char2"/>
    <w:qFormat/>
    <w:rPr>
      <w:b/>
      <w:bCs/>
      <w:i/>
      <w:iCs/>
      <w:kern w:val="2"/>
      <w:sz w:val="52"/>
    </w:rPr>
  </w:style>
  <w:style w:type="paragraph" w:customStyle="1" w:styleId="110">
    <w:name w:val="无间隔11"/>
    <w:uiPriority w:val="1"/>
    <w:qFormat/>
    <w:rPr>
      <w:rFonts w:ascii="Calibri" w:hAnsi="Calibri"/>
      <w:sz w:val="24"/>
      <w:szCs w:val="24"/>
      <w:lang w:val="en-GB" w:eastAsia="en-GB"/>
    </w:rPr>
  </w:style>
  <w:style w:type="paragraph" w:customStyle="1" w:styleId="28">
    <w:name w:val="正文2"/>
    <w:basedOn w:val="a0"/>
    <w:link w:val="2CharChar"/>
    <w:qFormat/>
    <w:pPr>
      <w:ind w:firstLineChars="200" w:firstLine="200"/>
    </w:pPr>
    <w:rPr>
      <w:rFonts w:eastAsia="华文仿宋"/>
      <w:sz w:val="28"/>
    </w:rPr>
  </w:style>
  <w:style w:type="character" w:customStyle="1" w:styleId="2CharChar">
    <w:name w:val="正文2 Char Char"/>
    <w:link w:val="28"/>
    <w:qFormat/>
    <w:rPr>
      <w:rFonts w:eastAsia="华文仿宋"/>
      <w:kern w:val="2"/>
      <w:sz w:val="28"/>
      <w:szCs w:val="24"/>
    </w:rPr>
  </w:style>
  <w:style w:type="paragraph" w:customStyle="1" w:styleId="NewNewNewNew">
    <w:name w:val="正文 New New New New"/>
    <w:qFormat/>
    <w:pPr>
      <w:widowControl w:val="0"/>
      <w:jc w:val="both"/>
    </w:pPr>
    <w:rPr>
      <w:sz w:val="21"/>
      <w:szCs w:val="24"/>
    </w:rPr>
  </w:style>
  <w:style w:type="paragraph" w:customStyle="1" w:styleId="afff2">
    <w:name w:val="四级标题"/>
    <w:basedOn w:val="a0"/>
    <w:qFormat/>
    <w:rPr>
      <w:b/>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font11">
    <w:name w:val="font11"/>
    <w:basedOn w:val="a2"/>
    <w:qFormat/>
    <w:rPr>
      <w:rFonts w:ascii="宋体" w:eastAsia="宋体" w:hAnsi="宋体" w:cs="宋体" w:hint="eastAsia"/>
      <w:color w:val="000000"/>
      <w:sz w:val="18"/>
      <w:szCs w:val="18"/>
      <w:u w:val="none"/>
    </w:rPr>
  </w:style>
  <w:style w:type="character" w:customStyle="1" w:styleId="font21">
    <w:name w:val="font21"/>
    <w:basedOn w:val="a2"/>
    <w:qFormat/>
    <w:rPr>
      <w:rFonts w:ascii="宋体" w:eastAsia="宋体" w:hAnsi="宋体" w:cs="宋体" w:hint="eastAsia"/>
      <w:color w:val="000000"/>
      <w:sz w:val="18"/>
      <w:szCs w:val="18"/>
      <w:u w:val="none"/>
    </w:rPr>
  </w:style>
  <w:style w:type="character" w:customStyle="1" w:styleId="font31">
    <w:name w:val="font31"/>
    <w:basedOn w:val="a2"/>
    <w:qFormat/>
    <w:rPr>
      <w:rFonts w:ascii="宋体" w:eastAsia="宋体" w:hAnsi="宋体" w:cs="宋体" w:hint="eastAsia"/>
      <w:color w:val="000000"/>
      <w:sz w:val="18"/>
      <w:szCs w:val="18"/>
      <w:u w:val="none"/>
    </w:rPr>
  </w:style>
  <w:style w:type="paragraph" w:customStyle="1" w:styleId="afff3">
    <w:name w:val="文档正文"/>
    <w:basedOn w:val="a0"/>
    <w:qFormat/>
    <w:rPr>
      <w:rFonts w:ascii="宋体" w:eastAsiaTheme="minorEastAsia" w:hAnsi="宋体" w:cs="Arial"/>
      <w:bCs/>
      <w:szCs w:val="21"/>
    </w:rPr>
  </w:style>
  <w:style w:type="paragraph" w:customStyle="1" w:styleId="00">
    <w:name w:val="0正文"/>
    <w:basedOn w:val="a0"/>
    <w:qFormat/>
    <w:pPr>
      <w:spacing w:line="560" w:lineRule="exact"/>
      <w:ind w:firstLineChars="200" w:firstLine="200"/>
    </w:pPr>
    <w:rPr>
      <w:rFonts w:ascii="Tahoma" w:eastAsiaTheme="minorEastAsia" w:hAnsi="Tahoma" w:cstheme="minorBidi"/>
      <w:szCs w:val="22"/>
    </w:rPr>
  </w:style>
  <w:style w:type="paragraph" w:customStyle="1" w:styleId="Other1">
    <w:name w:val="Other|1"/>
    <w:basedOn w:val="a0"/>
    <w:qFormat/>
    <w:pPr>
      <w:spacing w:line="247" w:lineRule="exact"/>
      <w:ind w:left="320" w:firstLine="40"/>
    </w:pPr>
    <w:rPr>
      <w:rFonts w:ascii="MingLiU" w:eastAsia="MingLiU" w:hAnsi="MingLiU" w:cs="MingLiU"/>
      <w:sz w:val="20"/>
      <w:szCs w:val="20"/>
      <w:lang w:val="zh-TW" w:eastAsia="zh-TW" w:bidi="zh-TW"/>
    </w:rPr>
  </w:style>
  <w:style w:type="character" w:customStyle="1" w:styleId="18">
    <w:name w:val="纯文本 字符1"/>
    <w:uiPriority w:val="99"/>
    <w:qFormat/>
    <w:rPr>
      <w:rFonts w:ascii="宋体" w:hAnsi="Courier New"/>
      <w:kern w:val="2"/>
      <w:sz w:val="24"/>
      <w:szCs w:val="24"/>
    </w:rPr>
  </w:style>
  <w:style w:type="character" w:customStyle="1" w:styleId="19">
    <w:name w:val="未处理的提及1"/>
    <w:basedOn w:val="a2"/>
    <w:uiPriority w:val="99"/>
    <w:unhideWhenUsed/>
    <w:qFormat/>
    <w:rPr>
      <w:color w:val="605E5C"/>
      <w:shd w:val="clear" w:color="auto" w:fill="E1DFDD"/>
    </w:rPr>
  </w:style>
  <w:style w:type="character" w:customStyle="1" w:styleId="2Char">
    <w:name w:val="正文2 Char"/>
    <w:qFormat/>
    <w:rPr>
      <w:rFonts w:eastAsia="华文仿宋"/>
      <w:kern w:val="2"/>
      <w:sz w:val="28"/>
      <w:szCs w:val="24"/>
    </w:rPr>
  </w:style>
  <w:style w:type="paragraph" w:customStyle="1" w:styleId="1a">
    <w:name w:val="列出段落1"/>
    <w:basedOn w:val="a0"/>
    <w:uiPriority w:val="34"/>
    <w:qFormat/>
    <w:pPr>
      <w:ind w:firstLineChars="200" w:firstLine="420"/>
    </w:pPr>
  </w:style>
  <w:style w:type="paragraph" w:customStyle="1" w:styleId="29">
    <w:name w:val="列出段落2"/>
    <w:basedOn w:val="a0"/>
    <w:uiPriority w:val="34"/>
    <w:qFormat/>
    <w:pPr>
      <w:ind w:firstLineChars="200" w:firstLine="420"/>
    </w:pPr>
    <w:rPr>
      <w:rFonts w:ascii="Calibri" w:hAnsi="Calibri"/>
      <w:szCs w:val="22"/>
    </w:rPr>
  </w:style>
  <w:style w:type="paragraph" w:customStyle="1" w:styleId="111">
    <w:name w:val="列出段落11"/>
    <w:basedOn w:val="a0"/>
    <w:uiPriority w:val="34"/>
    <w:qFormat/>
    <w:pPr>
      <w:ind w:firstLineChars="200" w:firstLine="420"/>
    </w:pPr>
    <w:rPr>
      <w:rFonts w:ascii="Calibri" w:hAnsi="Calibri" w:cs="黑体"/>
      <w:szCs w:val="22"/>
    </w:rPr>
  </w:style>
  <w:style w:type="paragraph" w:customStyle="1" w:styleId="1b">
    <w:name w:val="纯文本1"/>
    <w:basedOn w:val="a0"/>
    <w:link w:val="Char2"/>
    <w:qFormat/>
    <w:rPr>
      <w:rFonts w:ascii="宋体" w:hAnsi="Courier New"/>
      <w:kern w:val="0"/>
      <w:szCs w:val="21"/>
    </w:rPr>
  </w:style>
  <w:style w:type="character" w:customStyle="1" w:styleId="Char2">
    <w:name w:val="纯文本 Char"/>
    <w:link w:val="1b"/>
    <w:qFormat/>
    <w:rPr>
      <w:rFonts w:ascii="宋体" w:hAnsi="Courier New"/>
      <w:sz w:val="21"/>
      <w:szCs w:val="21"/>
    </w:rPr>
  </w:style>
  <w:style w:type="paragraph" w:customStyle="1" w:styleId="36">
    <w:name w:val="列出段落3"/>
    <w:basedOn w:val="a0"/>
    <w:qFormat/>
    <w:pPr>
      <w:ind w:firstLineChars="200" w:firstLine="420"/>
    </w:pPr>
    <w:rPr>
      <w:rFonts w:ascii="Calibri" w:hAnsi="Calibri" w:cs="Calibri"/>
      <w:szCs w:val="21"/>
    </w:rPr>
  </w:style>
  <w:style w:type="paragraph" w:customStyle="1" w:styleId="TOC10">
    <w:name w:val="TOC 标题1"/>
    <w:basedOn w:val="1"/>
    <w:next w:val="a0"/>
    <w:uiPriority w:val="39"/>
    <w:unhideWhenUsed/>
    <w:qFormat/>
    <w:pPr>
      <w:keepLines/>
      <w:widowControl/>
      <w:tabs>
        <w:tab w:val="left" w:pos="1560"/>
      </w:tabs>
      <w:spacing w:before="480" w:line="276" w:lineRule="auto"/>
      <w:jc w:val="left"/>
      <w:outlineLvl w:val="9"/>
    </w:pPr>
    <w:rPr>
      <w:rFonts w:ascii="Cambria" w:hAnsi="Cambria" w:cs="黑体"/>
      <w:i/>
      <w:iCs w:val="0"/>
      <w:color w:val="365F90"/>
      <w:kern w:val="0"/>
      <w:sz w:val="28"/>
      <w:szCs w:val="28"/>
      <w:lang w:val="en-US"/>
    </w:rPr>
  </w:style>
  <w:style w:type="paragraph" w:customStyle="1" w:styleId="p0">
    <w:name w:val="p0"/>
    <w:basedOn w:val="a0"/>
    <w:qFormat/>
    <w:pPr>
      <w:widowControl/>
    </w:pPr>
    <w:rPr>
      <w:kern w:val="0"/>
      <w:szCs w:val="21"/>
    </w:rPr>
  </w:style>
  <w:style w:type="paragraph" w:customStyle="1" w:styleId="43">
    <w:name w:val="列出段落4"/>
    <w:basedOn w:val="a0"/>
    <w:qFormat/>
    <w:pPr>
      <w:ind w:firstLineChars="200" w:firstLine="420"/>
    </w:pPr>
    <w:rPr>
      <w:rFonts w:ascii="Calibri" w:hAnsi="Calibri" w:cs="Calibri"/>
      <w:szCs w:val="21"/>
    </w:rPr>
  </w:style>
  <w:style w:type="paragraph" w:customStyle="1" w:styleId="52">
    <w:name w:val="列出段落5"/>
    <w:basedOn w:val="a0"/>
    <w:qFormat/>
    <w:pPr>
      <w:ind w:firstLineChars="200" w:firstLine="420"/>
    </w:pPr>
    <w:rPr>
      <w:rFonts w:ascii="Calibri" w:hAnsi="Calibri" w:cs="Calibri"/>
      <w:szCs w:val="21"/>
    </w:rPr>
  </w:style>
  <w:style w:type="paragraph" w:customStyle="1" w:styleId="1c">
    <w:name w:val="正文首行缩进1"/>
    <w:basedOn w:val="a5"/>
    <w:link w:val="Char3"/>
    <w:qFormat/>
    <w:pPr>
      <w:spacing w:after="0" w:line="360" w:lineRule="auto"/>
      <w:ind w:firstLineChars="200" w:firstLine="200"/>
    </w:pPr>
    <w:rPr>
      <w:rFonts w:eastAsia="仿宋_GB2312"/>
      <w:sz w:val="28"/>
    </w:rPr>
  </w:style>
  <w:style w:type="character" w:customStyle="1" w:styleId="Char3">
    <w:name w:val="正文首行缩进 Char"/>
    <w:link w:val="1c"/>
    <w:qFormat/>
    <w:rPr>
      <w:rFonts w:eastAsia="仿宋_GB2312"/>
      <w:kern w:val="2"/>
      <w:sz w:val="28"/>
      <w:szCs w:val="24"/>
    </w:rPr>
  </w:style>
  <w:style w:type="character" w:customStyle="1" w:styleId="Char12">
    <w:name w:val="正文首行缩进 Char1"/>
    <w:qFormat/>
    <w:rPr>
      <w:rFonts w:eastAsia="仿宋_GB2312"/>
      <w:kern w:val="2"/>
      <w:sz w:val="28"/>
      <w:szCs w:val="24"/>
    </w:rPr>
  </w:style>
  <w:style w:type="paragraph" w:customStyle="1" w:styleId="62">
    <w:name w:val="列出段落6"/>
    <w:basedOn w:val="a0"/>
    <w:link w:val="Char4"/>
    <w:qFormat/>
    <w:pPr>
      <w:ind w:firstLineChars="200" w:firstLine="420"/>
    </w:pPr>
  </w:style>
  <w:style w:type="character" w:customStyle="1" w:styleId="Char4">
    <w:name w:val="列出段落 Char"/>
    <w:basedOn w:val="a2"/>
    <w:link w:val="62"/>
    <w:qFormat/>
    <w:rPr>
      <w:kern w:val="2"/>
      <w:sz w:val="21"/>
      <w:szCs w:val="24"/>
    </w:rPr>
  </w:style>
  <w:style w:type="paragraph" w:customStyle="1" w:styleId="2156">
    <w:name w:val="样式 段落缩进2 小四 + 段前: 15.6 磅"/>
    <w:basedOn w:val="a0"/>
    <w:qFormat/>
    <w:pPr>
      <w:spacing w:before="312" w:line="360" w:lineRule="auto"/>
      <w:ind w:firstLineChars="200" w:firstLine="480"/>
    </w:pPr>
    <w:rPr>
      <w:rFonts w:ascii="宋体" w:hAnsi="宋体"/>
      <w:sz w:val="24"/>
      <w:szCs w:val="20"/>
    </w:rPr>
  </w:style>
  <w:style w:type="paragraph" w:customStyle="1" w:styleId="1d">
    <w:name w:val="正文1"/>
    <w:qFormat/>
    <w:pPr>
      <w:jc w:val="both"/>
    </w:pPr>
    <w:rPr>
      <w:rFonts w:ascii="Calibri" w:hAnsi="Calibri" w:cs="宋体"/>
      <w:kern w:val="2"/>
      <w:sz w:val="21"/>
      <w:szCs w:val="21"/>
    </w:rPr>
  </w:style>
  <w:style w:type="paragraph" w:customStyle="1" w:styleId="210">
    <w:name w:val="正文文本 21"/>
    <w:basedOn w:val="a0"/>
    <w:qFormat/>
    <w:pPr>
      <w:spacing w:after="120" w:line="480" w:lineRule="auto"/>
    </w:pPr>
  </w:style>
  <w:style w:type="paragraph" w:customStyle="1" w:styleId="72">
    <w:name w:val="列出段落7"/>
    <w:basedOn w:val="a0"/>
    <w:uiPriority w:val="99"/>
    <w:unhideWhenUsed/>
    <w:qFormat/>
    <w:pPr>
      <w:ind w:firstLineChars="200" w:firstLine="420"/>
    </w:pPr>
  </w:style>
  <w:style w:type="paragraph" w:customStyle="1" w:styleId="81">
    <w:name w:val="列出段落8"/>
    <w:basedOn w:val="a0"/>
    <w:uiPriority w:val="99"/>
    <w:unhideWhenUsed/>
    <w:qFormat/>
    <w:pPr>
      <w:ind w:firstLineChars="200" w:firstLine="420"/>
    </w:pPr>
  </w:style>
  <w:style w:type="paragraph" w:customStyle="1" w:styleId="Body">
    <w:name w:val="Body"/>
    <w:qFormat/>
    <w:pPr>
      <w:framePr w:wrap="around" w:hAnchor="text" w:y="1"/>
      <w:spacing w:line="360" w:lineRule="auto"/>
      <w:ind w:firstLine="480"/>
    </w:pPr>
    <w:rPr>
      <w:rFonts w:eastAsia="Times New Roman"/>
      <w:color w:val="000000"/>
      <w:sz w:val="24"/>
      <w:szCs w:val="24"/>
      <w:u w:color="000000"/>
    </w:rPr>
  </w:style>
  <w:style w:type="paragraph" w:customStyle="1" w:styleId="SANGFOR6">
    <w:name w:val="SANGFOR_6_正文"/>
    <w:basedOn w:val="a0"/>
    <w:qFormat/>
    <w:pPr>
      <w:ind w:right="210" w:firstLine="420"/>
    </w:pPr>
    <w:rPr>
      <w:rFonts w:asciiTheme="minorHAnsi" w:eastAsiaTheme="minorEastAsia" w:hAnsiTheme="minorHAnsi" w:cstheme="minorBidi"/>
      <w:szCs w:val="22"/>
    </w:rPr>
  </w:style>
  <w:style w:type="character" w:customStyle="1" w:styleId="fontstyle01">
    <w:name w:val="fontstyle01"/>
    <w:basedOn w:val="a2"/>
    <w:qFormat/>
    <w:rPr>
      <w:rFonts w:ascii="MicrosoftYaHei" w:hAnsi="MicrosoftYaHei" w:hint="default"/>
      <w:color w:val="333333"/>
      <w:sz w:val="16"/>
      <w:szCs w:val="16"/>
    </w:rPr>
  </w:style>
  <w:style w:type="paragraph" w:customStyle="1" w:styleId="my0">
    <w:name w:val="my正文"/>
    <w:basedOn w:val="a0"/>
    <w:link w:val="myChar"/>
    <w:qFormat/>
    <w:pPr>
      <w:widowControl/>
      <w:spacing w:line="360" w:lineRule="auto"/>
      <w:ind w:firstLineChars="200" w:firstLine="480"/>
    </w:pPr>
    <w:rPr>
      <w:rFonts w:eastAsia="仿宋_GB2312"/>
      <w:sz w:val="28"/>
      <w:lang w:val="zh-CN"/>
    </w:rPr>
  </w:style>
  <w:style w:type="character" w:customStyle="1" w:styleId="myChar">
    <w:name w:val="my正文 Char"/>
    <w:link w:val="my0"/>
    <w:qFormat/>
    <w:rPr>
      <w:rFonts w:eastAsia="仿宋_GB2312"/>
      <w:kern w:val="2"/>
      <w:sz w:val="28"/>
      <w:szCs w:val="24"/>
      <w:lang w:val="zh-CN"/>
    </w:rPr>
  </w:style>
  <w:style w:type="paragraph" w:customStyle="1" w:styleId="Style220">
    <w:name w:val="_Style 220"/>
    <w:basedOn w:val="a0"/>
    <w:next w:val="a0"/>
    <w:uiPriority w:val="99"/>
    <w:qFormat/>
    <w:pPr>
      <w:ind w:firstLineChars="200" w:firstLine="420"/>
    </w:pPr>
    <w:rPr>
      <w:rFonts w:ascii="Calibri" w:hAnsi="Calibri"/>
      <w:szCs w:val="22"/>
    </w:rPr>
  </w:style>
  <w:style w:type="paragraph" w:customStyle="1" w:styleId="1e">
    <w:name w:val="修订1"/>
    <w:hidden/>
    <w:uiPriority w:val="99"/>
    <w:semiHidden/>
    <w:qFormat/>
    <w:rPr>
      <w:kern w:val="2"/>
      <w:sz w:val="21"/>
      <w:szCs w:val="24"/>
    </w:rPr>
  </w:style>
  <w:style w:type="character" w:customStyle="1" w:styleId="2a">
    <w:name w:val="页脚 字符2"/>
    <w:uiPriority w:val="99"/>
    <w:qFormat/>
    <w:rPr>
      <w:rFonts w:ascii="Calibri" w:hAnsi="Calibri"/>
      <w:kern w:val="2"/>
      <w:sz w:val="18"/>
      <w:szCs w:val="18"/>
    </w:rPr>
  </w:style>
  <w:style w:type="character" w:customStyle="1" w:styleId="2b">
    <w:name w:val="页眉 字符2"/>
    <w:uiPriority w:val="99"/>
    <w:qFormat/>
    <w:rPr>
      <w:rFonts w:ascii="Calibri" w:hAnsi="Calibri"/>
      <w:kern w:val="2"/>
      <w:sz w:val="18"/>
      <w:szCs w:val="18"/>
    </w:rPr>
  </w:style>
  <w:style w:type="character" w:customStyle="1" w:styleId="Char5">
    <w:name w:val="*正文 Char"/>
    <w:qFormat/>
    <w:rPr>
      <w:rFonts w:ascii="宋体" w:hAnsi="宋体"/>
      <w:sz w:val="24"/>
      <w:lang w:val="zh-CN"/>
    </w:rPr>
  </w:style>
  <w:style w:type="paragraph" w:customStyle="1" w:styleId="afff4">
    <w:name w:val="*正文"/>
    <w:basedOn w:val="a0"/>
    <w:qFormat/>
    <w:pPr>
      <w:shd w:val="clear" w:color="auto" w:fill="FFFFFF"/>
      <w:suppressAutoHyphens/>
      <w:spacing w:line="360" w:lineRule="auto"/>
      <w:ind w:firstLine="482"/>
    </w:pPr>
    <w:rPr>
      <w:rFonts w:ascii="宋体" w:hAnsi="宋体"/>
      <w:kern w:val="1"/>
      <w:sz w:val="24"/>
      <w:szCs w:val="20"/>
      <w:lang w:val="zh-CN" w:eastAsia="ar-SA"/>
    </w:rPr>
  </w:style>
  <w:style w:type="paragraph" w:customStyle="1" w:styleId="p1">
    <w:name w:val="p1"/>
    <w:basedOn w:val="a0"/>
    <w:qFormat/>
    <w:rPr>
      <w:rFonts w:ascii="songti sc" w:eastAsia="songti sc" w:hAnsi="songti sc"/>
      <w:color w:val="000000"/>
      <w:kern w:val="0"/>
      <w:sz w:val="20"/>
      <w:szCs w:val="20"/>
    </w:rPr>
  </w:style>
  <w:style w:type="paragraph" w:customStyle="1" w:styleId="2c">
    <w:name w:val="修订2"/>
    <w:hidden/>
    <w:uiPriority w:val="99"/>
    <w:semiHidden/>
    <w:qFormat/>
    <w:rPr>
      <w:kern w:val="2"/>
      <w:sz w:val="21"/>
      <w:szCs w:val="24"/>
    </w:rPr>
  </w:style>
  <w:style w:type="paragraph" w:customStyle="1" w:styleId="37">
    <w:name w:val="修订3"/>
    <w:hidden/>
    <w:uiPriority w:val="99"/>
    <w:semiHidden/>
    <w:qFormat/>
    <w:rPr>
      <w:kern w:val="2"/>
      <w:sz w:val="21"/>
      <w:szCs w:val="24"/>
    </w:rPr>
  </w:style>
  <w:style w:type="paragraph" w:styleId="afff5">
    <w:name w:val="List Paragraph"/>
    <w:basedOn w:val="a0"/>
    <w:uiPriority w:val="99"/>
    <w:qFormat/>
    <w:pPr>
      <w:ind w:firstLineChars="200" w:firstLine="420"/>
    </w:pPr>
  </w:style>
  <w:style w:type="paragraph" w:customStyle="1" w:styleId="44">
    <w:name w:val="修订4"/>
    <w:hidden/>
    <w:uiPriority w:val="99"/>
    <w:semiHidden/>
    <w:qFormat/>
    <w:rPr>
      <w:kern w:val="2"/>
      <w:sz w:val="21"/>
      <w:szCs w:val="24"/>
    </w:rPr>
  </w:style>
  <w:style w:type="paragraph" w:customStyle="1" w:styleId="53">
    <w:name w:val="修订5"/>
    <w:hidden/>
    <w:uiPriority w:val="99"/>
    <w:semiHidden/>
    <w:qFormat/>
    <w:rPr>
      <w:kern w:val="2"/>
      <w:sz w:val="21"/>
      <w:szCs w:val="24"/>
    </w:rPr>
  </w:style>
  <w:style w:type="paragraph" w:customStyle="1" w:styleId="63">
    <w:name w:val="修订6"/>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13C35-D3AC-465A-AB8F-B0484ED6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82</Pages>
  <Words>8871</Words>
  <Characters>50570</Characters>
  <Application>Microsoft Office Word</Application>
  <DocSecurity>0</DocSecurity>
  <Lines>421</Lines>
  <Paragraphs>118</Paragraphs>
  <ScaleCrop>false</ScaleCrop>
  <Company>P R C</Company>
  <LinksUpToDate>false</LinksUpToDate>
  <CharactersWithSpaces>59323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jxh</dc:creator>
  <cp:lastModifiedBy>林 苑</cp:lastModifiedBy>
  <cp:revision>40</cp:revision>
  <cp:lastPrinted>2022-05-26T09:46:00Z</cp:lastPrinted>
  <dcterms:created xsi:type="dcterms:W3CDTF">2022-08-22T13:34:00Z</dcterms:created>
  <dcterms:modified xsi:type="dcterms:W3CDTF">2022-09-05T08:12:00Z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69ADDFD01C624D8DA40A82C338644258</vt:lpwstr>
  </property>
</Properties>
</file>