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sz w:val="32"/>
          <w:szCs w:val="32"/>
        </w:rPr>
      </w:pPr>
      <w:bookmarkStart w:id="227" w:name="_GoBack"/>
      <w:bookmarkEnd w:id="227"/>
    </w:p>
    <w:p>
      <w:pPr>
        <w:spacing w:before="120" w:beforeLines="50" w:line="360" w:lineRule="auto"/>
        <w:rPr>
          <w:rFonts w:hint="eastAsia" w:ascii="宋体" w:hAnsi="宋体" w:cs="宋体"/>
          <w:b/>
          <w:sz w:val="52"/>
          <w:szCs w:val="52"/>
        </w:rPr>
      </w:pPr>
    </w:p>
    <w:p>
      <w:pPr>
        <w:spacing w:before="120" w:beforeLines="50" w:line="360" w:lineRule="auto"/>
        <w:jc w:val="center"/>
        <w:rPr>
          <w:rFonts w:hint="eastAsia" w:ascii="宋体" w:hAnsi="宋体" w:cs="宋体"/>
          <w:b/>
          <w:sz w:val="72"/>
          <w:szCs w:val="72"/>
        </w:rPr>
      </w:pPr>
      <w:r>
        <w:rPr>
          <w:rFonts w:hint="eastAsia" w:ascii="宋体" w:hAnsi="宋体" w:cs="宋体"/>
          <w:b/>
          <w:sz w:val="72"/>
          <w:szCs w:val="72"/>
        </w:rPr>
        <w:t>公开招标采购文件</w:t>
      </w:r>
    </w:p>
    <w:p>
      <w:pPr>
        <w:snapToGrid w:val="0"/>
        <w:spacing w:before="120" w:beforeLines="50" w:line="360" w:lineRule="auto"/>
        <w:rPr>
          <w:rFonts w:hint="eastAsia" w:ascii="宋体" w:hAnsi="宋体" w:cs="宋体"/>
          <w:sz w:val="30"/>
          <w:szCs w:val="72"/>
        </w:rPr>
      </w:pPr>
    </w:p>
    <w:p>
      <w:pPr>
        <w:snapToGrid w:val="0"/>
        <w:spacing w:before="120" w:beforeLines="50" w:line="360" w:lineRule="auto"/>
        <w:rPr>
          <w:rFonts w:hint="eastAsia" w:ascii="宋体" w:hAnsi="宋体" w:cs="宋体"/>
          <w:sz w:val="30"/>
          <w:szCs w:val="72"/>
        </w:rPr>
      </w:pPr>
    </w:p>
    <w:p>
      <w:pPr>
        <w:snapToGrid w:val="0"/>
        <w:spacing w:before="120" w:beforeLines="50" w:line="360" w:lineRule="auto"/>
        <w:rPr>
          <w:rFonts w:hint="eastAsia" w:ascii="宋体" w:hAnsi="宋体" w:cs="宋体"/>
          <w:sz w:val="30"/>
          <w:szCs w:val="72"/>
        </w:rPr>
      </w:pPr>
    </w:p>
    <w:tbl>
      <w:tblPr>
        <w:tblStyle w:val="36"/>
        <w:tblW w:w="0" w:type="auto"/>
        <w:tblInd w:w="0" w:type="dxa"/>
        <w:tblLayout w:type="fixed"/>
        <w:tblCellMar>
          <w:top w:w="0" w:type="dxa"/>
          <w:left w:w="108" w:type="dxa"/>
          <w:bottom w:w="0" w:type="dxa"/>
          <w:right w:w="108" w:type="dxa"/>
        </w:tblCellMar>
      </w:tblPr>
      <w:tblGrid>
        <w:gridCol w:w="1951"/>
        <w:gridCol w:w="7229"/>
      </w:tblGrid>
      <w:tr>
        <w:tblPrEx>
          <w:tblCellMar>
            <w:top w:w="0" w:type="dxa"/>
            <w:left w:w="108" w:type="dxa"/>
            <w:bottom w:w="0" w:type="dxa"/>
            <w:right w:w="108" w:type="dxa"/>
          </w:tblCellMar>
        </w:tblPrEx>
        <w:trPr>
          <w:wBefore w:w="0" w:type="dxa"/>
          <w:wAfter w:w="0" w:type="dxa"/>
          <w:trHeight w:val="725" w:hRule="atLeast"/>
        </w:trPr>
        <w:tc>
          <w:tcPr>
            <w:tcW w:w="1951" w:type="dxa"/>
            <w:tcBorders>
              <w:top w:val="nil"/>
              <w:left w:val="nil"/>
              <w:bottom w:val="nil"/>
              <w:right w:val="nil"/>
            </w:tcBorders>
            <w:noWrap w:val="0"/>
            <w:vAlign w:val="center"/>
          </w:tcPr>
          <w:p>
            <w:pPr>
              <w:snapToGrid w:val="0"/>
              <w:spacing w:line="360" w:lineRule="auto"/>
              <w:jc w:val="center"/>
              <w:rPr>
                <w:rFonts w:hint="eastAsia" w:ascii="宋体" w:hAnsi="宋体" w:cs="宋体"/>
                <w:b/>
                <w:sz w:val="34"/>
                <w:szCs w:val="32"/>
              </w:rPr>
            </w:pPr>
            <w:r>
              <w:rPr>
                <w:rFonts w:hint="eastAsia" w:ascii="宋体" w:hAnsi="宋体" w:cs="宋体"/>
                <w:b/>
                <w:sz w:val="34"/>
                <w:szCs w:val="32"/>
              </w:rPr>
              <w:t>项目编号：</w:t>
            </w:r>
          </w:p>
        </w:tc>
        <w:tc>
          <w:tcPr>
            <w:tcW w:w="7229" w:type="dxa"/>
            <w:tcBorders>
              <w:top w:val="nil"/>
              <w:left w:val="nil"/>
              <w:bottom w:val="nil"/>
              <w:right w:val="nil"/>
            </w:tcBorders>
            <w:noWrap w:val="0"/>
            <w:vAlign w:val="center"/>
          </w:tcPr>
          <w:p>
            <w:pPr>
              <w:pStyle w:val="19"/>
              <w:snapToGrid w:val="0"/>
              <w:spacing w:beforeLines="0" w:afterLines="0" w:line="360" w:lineRule="auto"/>
              <w:jc w:val="center"/>
              <w:rPr>
                <w:rFonts w:hint="eastAsia" w:hAnsi="宋体" w:cs="宋体"/>
                <w:b/>
                <w:kern w:val="2"/>
                <w:sz w:val="34"/>
                <w:szCs w:val="32"/>
                <w:u w:val="single"/>
                <w:lang w:val="en-US" w:eastAsia="zh-CN"/>
              </w:rPr>
            </w:pPr>
            <w:r>
              <w:rPr>
                <w:rFonts w:hint="eastAsia" w:hAnsi="宋体" w:cs="宋体"/>
                <w:b/>
                <w:kern w:val="2"/>
                <w:sz w:val="34"/>
                <w:szCs w:val="32"/>
                <w:u w:val="single"/>
                <w:lang w:val="en-US" w:eastAsia="zh-CN"/>
              </w:rPr>
              <w:t>NBGZ2022ZBDL019-2</w:t>
            </w:r>
          </w:p>
        </w:tc>
      </w:tr>
      <w:tr>
        <w:tblPrEx>
          <w:tblCellMar>
            <w:top w:w="0" w:type="dxa"/>
            <w:left w:w="108" w:type="dxa"/>
            <w:bottom w:w="0" w:type="dxa"/>
            <w:right w:w="108" w:type="dxa"/>
          </w:tblCellMar>
        </w:tblPrEx>
        <w:trPr>
          <w:wBefore w:w="0" w:type="dxa"/>
          <w:wAfter w:w="0" w:type="dxa"/>
          <w:trHeight w:val="1405" w:hRule="atLeast"/>
        </w:trPr>
        <w:tc>
          <w:tcPr>
            <w:tcW w:w="1951" w:type="dxa"/>
            <w:tcBorders>
              <w:top w:val="nil"/>
              <w:left w:val="nil"/>
              <w:bottom w:val="nil"/>
              <w:right w:val="nil"/>
            </w:tcBorders>
            <w:noWrap w:val="0"/>
            <w:vAlign w:val="center"/>
          </w:tcPr>
          <w:p>
            <w:pPr>
              <w:snapToGrid w:val="0"/>
              <w:spacing w:line="360" w:lineRule="auto"/>
              <w:jc w:val="center"/>
              <w:rPr>
                <w:rFonts w:hint="eastAsia" w:ascii="宋体" w:hAnsi="宋体" w:cs="宋体"/>
                <w:b/>
                <w:sz w:val="34"/>
                <w:szCs w:val="32"/>
              </w:rPr>
            </w:pPr>
            <w:r>
              <w:rPr>
                <w:rFonts w:hint="eastAsia" w:ascii="宋体" w:hAnsi="宋体" w:cs="宋体"/>
                <w:b/>
                <w:sz w:val="34"/>
                <w:szCs w:val="32"/>
              </w:rPr>
              <w:t>项目名称：</w:t>
            </w:r>
          </w:p>
        </w:tc>
        <w:tc>
          <w:tcPr>
            <w:tcW w:w="7229" w:type="dxa"/>
            <w:tcBorders>
              <w:top w:val="nil"/>
              <w:left w:val="nil"/>
              <w:bottom w:val="nil"/>
              <w:right w:val="nil"/>
            </w:tcBorders>
            <w:noWrap w:val="0"/>
            <w:vAlign w:val="center"/>
          </w:tcPr>
          <w:p>
            <w:pPr>
              <w:tabs>
                <w:tab w:val="left" w:pos="459"/>
              </w:tabs>
              <w:spacing w:line="360" w:lineRule="auto"/>
              <w:jc w:val="center"/>
              <w:rPr>
                <w:rFonts w:hint="eastAsia" w:ascii="宋体" w:hAnsi="宋体" w:cs="宋体"/>
                <w:b/>
                <w:sz w:val="34"/>
                <w:szCs w:val="32"/>
                <w:u w:val="single"/>
              </w:rPr>
            </w:pPr>
            <w:r>
              <w:rPr>
                <w:rFonts w:hint="eastAsia" w:ascii="宋体" w:hAnsi="宋体" w:cs="宋体"/>
                <w:b/>
                <w:w w:val="95"/>
                <w:sz w:val="34"/>
                <w:szCs w:val="32"/>
                <w:u w:val="single"/>
              </w:rPr>
              <w:t>巡（特）警支队综合战术训练设施提升改造项目实弹射击馆设备及战术冲房设备采购及相关服务</w:t>
            </w:r>
          </w:p>
        </w:tc>
      </w:tr>
    </w:tbl>
    <w:p>
      <w:pPr>
        <w:spacing w:before="120" w:beforeLines="50" w:line="360" w:lineRule="auto"/>
        <w:rPr>
          <w:rFonts w:hint="eastAsia" w:ascii="宋体" w:hAnsi="宋体" w:cs="宋体"/>
          <w:b/>
          <w:sz w:val="30"/>
          <w:szCs w:val="72"/>
        </w:rPr>
      </w:pPr>
    </w:p>
    <w:p>
      <w:pPr>
        <w:pStyle w:val="19"/>
        <w:snapToGrid w:val="0"/>
        <w:spacing w:beforeLines="0" w:afterLines="0" w:line="360" w:lineRule="auto"/>
        <w:rPr>
          <w:rFonts w:hint="eastAsia" w:hAnsi="宋体" w:cs="宋体"/>
          <w:b/>
          <w:bCs/>
          <w:sz w:val="30"/>
          <w:szCs w:val="30"/>
        </w:rPr>
      </w:pPr>
    </w:p>
    <w:p>
      <w:pPr>
        <w:snapToGrid w:val="0"/>
        <w:spacing w:line="360" w:lineRule="auto"/>
        <w:jc w:val="center"/>
        <w:rPr>
          <w:rFonts w:hint="eastAsia" w:ascii="宋体" w:hAnsi="宋体" w:cs="宋体"/>
          <w:b/>
          <w:sz w:val="34"/>
          <w:szCs w:val="32"/>
        </w:rPr>
      </w:pPr>
    </w:p>
    <w:p>
      <w:pPr>
        <w:snapToGrid w:val="0"/>
        <w:spacing w:line="360" w:lineRule="auto"/>
        <w:ind w:left="1275" w:leftChars="607"/>
        <w:jc w:val="left"/>
        <w:rPr>
          <w:rFonts w:hint="eastAsia" w:ascii="宋体" w:hAnsi="宋体" w:cs="宋体"/>
          <w:b/>
          <w:sz w:val="34"/>
          <w:szCs w:val="32"/>
        </w:rPr>
      </w:pPr>
      <w:r>
        <w:rPr>
          <w:rFonts w:hint="eastAsia" w:ascii="宋体" w:hAnsi="宋体" w:cs="宋体"/>
          <w:b/>
          <w:sz w:val="34"/>
          <w:szCs w:val="32"/>
        </w:rPr>
        <w:t>采购人：宁波市公安局巡（特）警支队</w:t>
      </w:r>
    </w:p>
    <w:p>
      <w:pPr>
        <w:snapToGrid w:val="0"/>
        <w:spacing w:line="360" w:lineRule="auto"/>
        <w:ind w:left="1275" w:leftChars="607"/>
        <w:jc w:val="left"/>
        <w:rPr>
          <w:rFonts w:hint="eastAsia" w:ascii="宋体" w:hAnsi="宋体" w:cs="宋体"/>
          <w:b/>
          <w:sz w:val="34"/>
          <w:szCs w:val="32"/>
        </w:rPr>
      </w:pPr>
      <w:r>
        <w:rPr>
          <w:rFonts w:hint="eastAsia" w:ascii="宋体" w:hAnsi="宋体" w:cs="宋体"/>
          <w:b/>
          <w:sz w:val="34"/>
          <w:szCs w:val="32"/>
        </w:rPr>
        <w:t>采购代理机构：宁波工正工程咨询有限公司</w:t>
      </w:r>
    </w:p>
    <w:p>
      <w:pPr>
        <w:snapToGrid w:val="0"/>
        <w:spacing w:before="120" w:beforeLines="50" w:line="360" w:lineRule="auto"/>
        <w:jc w:val="center"/>
        <w:rPr>
          <w:rFonts w:hint="eastAsia" w:ascii="宋体" w:hAnsi="宋体" w:cs="宋体"/>
          <w:b/>
          <w:bCs/>
          <w:sz w:val="30"/>
          <w:szCs w:val="30"/>
        </w:rPr>
      </w:pPr>
    </w:p>
    <w:p>
      <w:pPr>
        <w:snapToGrid w:val="0"/>
        <w:spacing w:before="120" w:beforeLines="50" w:line="360" w:lineRule="auto"/>
        <w:jc w:val="center"/>
        <w:rPr>
          <w:rFonts w:hint="eastAsia" w:ascii="宋体" w:hAnsi="宋体" w:cs="宋体"/>
          <w:b/>
          <w:sz w:val="34"/>
          <w:szCs w:val="32"/>
        </w:rPr>
      </w:pPr>
      <w:r>
        <w:rPr>
          <w:rFonts w:hint="eastAsia" w:ascii="宋体" w:hAnsi="宋体" w:cs="宋体"/>
          <w:b/>
          <w:sz w:val="34"/>
          <w:szCs w:val="32"/>
        </w:rPr>
        <w:t>二〇二二年五月</w:t>
      </w:r>
    </w:p>
    <w:p>
      <w:pPr>
        <w:spacing w:line="360" w:lineRule="auto"/>
        <w:jc w:val="center"/>
        <w:rPr>
          <w:rFonts w:hint="eastAsia" w:ascii="宋体" w:hAnsi="宋体" w:cs="宋体"/>
          <w:b/>
          <w:sz w:val="52"/>
          <w:szCs w:val="52"/>
        </w:rPr>
      </w:pPr>
      <w:r>
        <w:rPr>
          <w:rFonts w:ascii="宋体" w:hAnsi="宋体" w:cs="宋体"/>
          <w:b/>
          <w:sz w:val="34"/>
          <w:szCs w:val="32"/>
        </w:rPr>
        <w:br w:type="page"/>
      </w:r>
      <w:r>
        <w:rPr>
          <w:rFonts w:hint="eastAsia" w:ascii="宋体" w:hAnsi="宋体" w:cs="宋体"/>
          <w:b/>
          <w:sz w:val="52"/>
          <w:szCs w:val="52"/>
        </w:rPr>
        <w:t>目    录</w:t>
      </w:r>
    </w:p>
    <w:p>
      <w:pPr>
        <w:pStyle w:val="25"/>
        <w:tabs>
          <w:tab w:val="right" w:leader="dot" w:pos="9016"/>
        </w:tabs>
        <w:spacing w:line="360" w:lineRule="auto"/>
        <w:rPr>
          <w:rFonts w:ascii="宋体" w:hAnsi="宋体"/>
          <w:sz w:val="24"/>
          <w:lang/>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rPr>
          <w:rStyle w:val="43"/>
          <w:rFonts w:ascii="宋体" w:hAnsi="宋体"/>
          <w:color w:val="auto"/>
          <w:sz w:val="24"/>
          <w:lang/>
        </w:rPr>
        <w:fldChar w:fldCharType="begin"/>
      </w:r>
      <w:r>
        <w:rPr>
          <w:rStyle w:val="43"/>
          <w:rFonts w:ascii="宋体" w:hAnsi="宋体"/>
          <w:color w:val="auto"/>
          <w:sz w:val="24"/>
          <w:lang/>
        </w:rPr>
        <w:instrText xml:space="preserve"> </w:instrText>
      </w:r>
      <w:r>
        <w:rPr>
          <w:rFonts w:ascii="宋体" w:hAnsi="宋体"/>
          <w:sz w:val="24"/>
          <w:lang/>
        </w:rPr>
        <w:instrText xml:space="preserve">HYPERLINK \l "_Toc69811492"</w:instrText>
      </w:r>
      <w:r>
        <w:rPr>
          <w:rStyle w:val="43"/>
          <w:rFonts w:ascii="宋体" w:hAnsi="宋体"/>
          <w:color w:val="auto"/>
          <w:sz w:val="24"/>
          <w:lang/>
        </w:rPr>
        <w:instrText xml:space="preserve"> </w:instrText>
      </w:r>
      <w:r>
        <w:rPr>
          <w:rStyle w:val="43"/>
          <w:rFonts w:ascii="宋体" w:hAnsi="宋体"/>
          <w:color w:val="auto"/>
          <w:sz w:val="24"/>
          <w:lang/>
        </w:rPr>
        <w:fldChar w:fldCharType="separate"/>
      </w:r>
      <w:r>
        <w:rPr>
          <w:rStyle w:val="43"/>
          <w:rFonts w:ascii="宋体" w:hAnsi="宋体" w:cs="宋体"/>
          <w:b/>
          <w:bCs/>
          <w:color w:val="auto"/>
          <w:sz w:val="24"/>
          <w:lang/>
        </w:rPr>
        <w:t>第一章</w:t>
      </w:r>
      <w:r>
        <w:rPr>
          <w:rStyle w:val="43"/>
          <w:rFonts w:hint="eastAsia" w:ascii="宋体" w:hAnsi="宋体" w:cs="宋体"/>
          <w:b/>
          <w:bCs/>
          <w:color w:val="auto"/>
          <w:sz w:val="24"/>
          <w:lang/>
        </w:rPr>
        <w:t xml:space="preserve">  </w:t>
      </w:r>
      <w:r>
        <w:rPr>
          <w:rStyle w:val="43"/>
          <w:rFonts w:ascii="宋体" w:hAnsi="宋体" w:cs="宋体"/>
          <w:b/>
          <w:bCs/>
          <w:color w:val="auto"/>
          <w:sz w:val="24"/>
          <w:lang/>
        </w:rPr>
        <w:t>公开招标采购公告</w:t>
      </w:r>
      <w:r>
        <w:rPr>
          <w:rFonts w:ascii="宋体" w:hAnsi="宋体"/>
          <w:b/>
          <w:bCs/>
          <w:sz w:val="24"/>
          <w:lang/>
        </w:rPr>
        <w:tab/>
      </w:r>
      <w:r>
        <w:rPr>
          <w:rFonts w:ascii="宋体" w:hAnsi="宋体"/>
          <w:b/>
          <w:bCs/>
          <w:sz w:val="24"/>
          <w:lang/>
        </w:rPr>
        <w:fldChar w:fldCharType="begin"/>
      </w:r>
      <w:r>
        <w:rPr>
          <w:rFonts w:ascii="宋体" w:hAnsi="宋体"/>
          <w:b/>
          <w:bCs/>
          <w:sz w:val="24"/>
          <w:lang/>
        </w:rPr>
        <w:instrText xml:space="preserve"> PAGEREF _Toc69811492 \h </w:instrText>
      </w:r>
      <w:r>
        <w:rPr>
          <w:rFonts w:ascii="宋体" w:hAnsi="宋体"/>
          <w:b/>
          <w:bCs/>
          <w:sz w:val="24"/>
          <w:lang/>
        </w:rPr>
        <w:fldChar w:fldCharType="separate"/>
      </w:r>
      <w:r>
        <w:rPr>
          <w:rFonts w:ascii="宋体" w:hAnsi="宋体"/>
          <w:b/>
          <w:bCs/>
          <w:sz w:val="24"/>
          <w:lang/>
        </w:rPr>
        <w:t>3</w:t>
      </w:r>
      <w:r>
        <w:rPr>
          <w:rFonts w:ascii="宋体" w:hAnsi="宋体"/>
          <w:b/>
          <w:bCs/>
          <w:sz w:val="24"/>
          <w:lang/>
        </w:rPr>
        <w:fldChar w:fldCharType="end"/>
      </w:r>
      <w:r>
        <w:rPr>
          <w:rStyle w:val="43"/>
          <w:rFonts w:ascii="宋体" w:hAnsi="宋体"/>
          <w:color w:val="auto"/>
          <w:sz w:val="24"/>
          <w:lang/>
        </w:rPr>
        <w:fldChar w:fldCharType="end"/>
      </w:r>
    </w:p>
    <w:p>
      <w:pPr>
        <w:pStyle w:val="25"/>
        <w:tabs>
          <w:tab w:val="right" w:leader="dot" w:pos="9016"/>
        </w:tabs>
        <w:spacing w:line="360" w:lineRule="auto"/>
        <w:rPr>
          <w:rFonts w:ascii="宋体" w:hAnsi="宋体"/>
          <w:b/>
          <w:bCs/>
          <w:sz w:val="24"/>
          <w:lang/>
        </w:rPr>
      </w:pPr>
      <w:r>
        <w:rPr>
          <w:rStyle w:val="43"/>
          <w:rFonts w:ascii="宋体" w:hAnsi="宋体"/>
          <w:b/>
          <w:bCs/>
          <w:color w:val="auto"/>
          <w:sz w:val="24"/>
          <w:lang/>
        </w:rPr>
        <w:fldChar w:fldCharType="begin"/>
      </w:r>
      <w:r>
        <w:rPr>
          <w:rStyle w:val="43"/>
          <w:rFonts w:ascii="宋体" w:hAnsi="宋体"/>
          <w:b/>
          <w:bCs/>
          <w:color w:val="auto"/>
          <w:sz w:val="24"/>
          <w:lang/>
        </w:rPr>
        <w:instrText xml:space="preserve"> </w:instrText>
      </w:r>
      <w:r>
        <w:rPr>
          <w:rFonts w:ascii="宋体" w:hAnsi="宋体"/>
          <w:b/>
          <w:bCs/>
          <w:sz w:val="24"/>
          <w:lang/>
        </w:rPr>
        <w:instrText xml:space="preserve">HYPERLINK \l "_Toc69811494"</w:instrText>
      </w:r>
      <w:r>
        <w:rPr>
          <w:rStyle w:val="43"/>
          <w:rFonts w:ascii="宋体" w:hAnsi="宋体"/>
          <w:b/>
          <w:bCs/>
          <w:color w:val="auto"/>
          <w:sz w:val="24"/>
          <w:lang/>
        </w:rPr>
        <w:instrText xml:space="preserve"> </w:instrText>
      </w:r>
      <w:r>
        <w:rPr>
          <w:rStyle w:val="43"/>
          <w:rFonts w:ascii="宋体" w:hAnsi="宋体"/>
          <w:b/>
          <w:bCs/>
          <w:color w:val="auto"/>
          <w:sz w:val="24"/>
          <w:lang/>
        </w:rPr>
        <w:fldChar w:fldCharType="separate"/>
      </w:r>
      <w:r>
        <w:rPr>
          <w:rStyle w:val="43"/>
          <w:rFonts w:ascii="宋体" w:hAnsi="宋体" w:cs="宋体"/>
          <w:b/>
          <w:bCs/>
          <w:color w:val="auto"/>
          <w:sz w:val="24"/>
          <w:lang/>
        </w:rPr>
        <w:t>第二章  招标需求</w:t>
      </w:r>
      <w:r>
        <w:rPr>
          <w:rFonts w:ascii="宋体" w:hAnsi="宋体"/>
          <w:b/>
          <w:bCs/>
          <w:sz w:val="24"/>
          <w:lang/>
        </w:rPr>
        <w:tab/>
      </w:r>
      <w:r>
        <w:rPr>
          <w:rFonts w:ascii="宋体" w:hAnsi="宋体"/>
          <w:b/>
          <w:bCs/>
          <w:sz w:val="24"/>
          <w:lang/>
        </w:rPr>
        <w:fldChar w:fldCharType="begin"/>
      </w:r>
      <w:r>
        <w:rPr>
          <w:rFonts w:ascii="宋体" w:hAnsi="宋体"/>
          <w:b/>
          <w:bCs/>
          <w:sz w:val="24"/>
          <w:lang/>
        </w:rPr>
        <w:instrText xml:space="preserve"> PAGEREF _Toc69811494 \h </w:instrText>
      </w:r>
      <w:r>
        <w:rPr>
          <w:rFonts w:ascii="宋体" w:hAnsi="宋体"/>
          <w:b/>
          <w:bCs/>
          <w:sz w:val="24"/>
          <w:lang/>
        </w:rPr>
        <w:fldChar w:fldCharType="separate"/>
      </w:r>
      <w:r>
        <w:rPr>
          <w:rFonts w:ascii="宋体" w:hAnsi="宋体"/>
          <w:b/>
          <w:bCs/>
          <w:sz w:val="24"/>
          <w:lang/>
        </w:rPr>
        <w:t>7</w:t>
      </w:r>
      <w:r>
        <w:rPr>
          <w:rFonts w:ascii="宋体" w:hAnsi="宋体"/>
          <w:b/>
          <w:bCs/>
          <w:sz w:val="24"/>
          <w:lang/>
        </w:rPr>
        <w:fldChar w:fldCharType="end"/>
      </w:r>
      <w:r>
        <w:rPr>
          <w:rStyle w:val="43"/>
          <w:rFonts w:ascii="宋体" w:hAnsi="宋体"/>
          <w:b/>
          <w:bCs/>
          <w:color w:val="auto"/>
          <w:sz w:val="24"/>
          <w:lang/>
        </w:rPr>
        <w:fldChar w:fldCharType="end"/>
      </w:r>
    </w:p>
    <w:p>
      <w:pPr>
        <w:pStyle w:val="25"/>
        <w:tabs>
          <w:tab w:val="right" w:leader="dot" w:pos="9016"/>
        </w:tabs>
        <w:spacing w:line="360" w:lineRule="auto"/>
        <w:rPr>
          <w:rFonts w:ascii="宋体" w:hAnsi="宋体"/>
          <w:b/>
          <w:bCs/>
          <w:sz w:val="24"/>
          <w:lang/>
        </w:rPr>
      </w:pPr>
      <w:r>
        <w:rPr>
          <w:rStyle w:val="43"/>
          <w:rFonts w:ascii="宋体" w:hAnsi="宋体"/>
          <w:b/>
          <w:bCs/>
          <w:color w:val="auto"/>
          <w:sz w:val="24"/>
          <w:lang/>
        </w:rPr>
        <w:fldChar w:fldCharType="begin"/>
      </w:r>
      <w:r>
        <w:rPr>
          <w:rStyle w:val="43"/>
          <w:rFonts w:ascii="宋体" w:hAnsi="宋体"/>
          <w:b/>
          <w:bCs/>
          <w:color w:val="auto"/>
          <w:sz w:val="24"/>
          <w:lang/>
        </w:rPr>
        <w:instrText xml:space="preserve"> </w:instrText>
      </w:r>
      <w:r>
        <w:rPr>
          <w:rFonts w:ascii="宋体" w:hAnsi="宋体"/>
          <w:b/>
          <w:bCs/>
          <w:sz w:val="24"/>
          <w:lang/>
        </w:rPr>
        <w:instrText xml:space="preserve">HYPERLINK \l "_Toc69811502"</w:instrText>
      </w:r>
      <w:r>
        <w:rPr>
          <w:rStyle w:val="43"/>
          <w:rFonts w:ascii="宋体" w:hAnsi="宋体"/>
          <w:b/>
          <w:bCs/>
          <w:color w:val="auto"/>
          <w:sz w:val="24"/>
          <w:lang/>
        </w:rPr>
        <w:instrText xml:space="preserve"> </w:instrText>
      </w:r>
      <w:r>
        <w:rPr>
          <w:rStyle w:val="43"/>
          <w:rFonts w:ascii="宋体" w:hAnsi="宋体"/>
          <w:b/>
          <w:bCs/>
          <w:color w:val="auto"/>
          <w:sz w:val="24"/>
          <w:lang/>
        </w:rPr>
        <w:fldChar w:fldCharType="separate"/>
      </w:r>
      <w:r>
        <w:rPr>
          <w:rStyle w:val="43"/>
          <w:rFonts w:ascii="宋体" w:hAnsi="宋体" w:cs="宋体"/>
          <w:b/>
          <w:bCs/>
          <w:color w:val="auto"/>
          <w:sz w:val="24"/>
          <w:lang/>
        </w:rPr>
        <w:t>第三章  投标人</w:t>
      </w:r>
      <w:bookmarkStart w:id="0" w:name="_Hlt98426871"/>
      <w:bookmarkStart w:id="1" w:name="_Hlt98426872"/>
      <w:r>
        <w:rPr>
          <w:rStyle w:val="43"/>
          <w:rFonts w:ascii="宋体" w:hAnsi="宋体" w:cs="宋体"/>
          <w:b/>
          <w:bCs/>
          <w:color w:val="auto"/>
          <w:sz w:val="24"/>
          <w:lang/>
        </w:rPr>
        <w:t>须</w:t>
      </w:r>
      <w:bookmarkEnd w:id="0"/>
      <w:bookmarkEnd w:id="1"/>
      <w:bookmarkStart w:id="2" w:name="_Hlt98430240"/>
      <w:r>
        <w:rPr>
          <w:rStyle w:val="43"/>
          <w:rFonts w:ascii="宋体" w:hAnsi="宋体" w:cs="宋体"/>
          <w:b/>
          <w:bCs/>
          <w:color w:val="auto"/>
          <w:sz w:val="24"/>
          <w:lang/>
        </w:rPr>
        <w:t>知</w:t>
      </w:r>
      <w:bookmarkEnd w:id="2"/>
      <w:r>
        <w:rPr>
          <w:rFonts w:ascii="宋体" w:hAnsi="宋体"/>
          <w:b/>
          <w:bCs/>
          <w:sz w:val="24"/>
          <w:lang/>
        </w:rPr>
        <w:tab/>
      </w:r>
      <w:r>
        <w:rPr>
          <w:rFonts w:ascii="宋体" w:hAnsi="宋体"/>
          <w:b/>
          <w:bCs/>
          <w:sz w:val="24"/>
          <w:lang/>
        </w:rPr>
        <w:fldChar w:fldCharType="begin"/>
      </w:r>
      <w:r>
        <w:rPr>
          <w:rFonts w:ascii="宋体" w:hAnsi="宋体"/>
          <w:b/>
          <w:bCs/>
          <w:sz w:val="24"/>
          <w:lang/>
        </w:rPr>
        <w:instrText xml:space="preserve"> PAGEREF _Toc69811502 \h </w:instrText>
      </w:r>
      <w:r>
        <w:rPr>
          <w:rFonts w:ascii="宋体" w:hAnsi="宋体"/>
          <w:b/>
          <w:bCs/>
          <w:sz w:val="24"/>
          <w:lang/>
        </w:rPr>
        <w:fldChar w:fldCharType="separate"/>
      </w:r>
      <w:r>
        <w:rPr>
          <w:rFonts w:ascii="宋体" w:hAnsi="宋体"/>
          <w:b/>
          <w:bCs/>
          <w:sz w:val="24"/>
          <w:lang/>
        </w:rPr>
        <w:t>20</w:t>
      </w:r>
      <w:r>
        <w:rPr>
          <w:rFonts w:ascii="宋体" w:hAnsi="宋体"/>
          <w:b/>
          <w:bCs/>
          <w:sz w:val="24"/>
          <w:lang/>
        </w:rPr>
        <w:fldChar w:fldCharType="end"/>
      </w:r>
      <w:r>
        <w:rPr>
          <w:rStyle w:val="43"/>
          <w:rFonts w:ascii="宋体" w:hAnsi="宋体"/>
          <w:b/>
          <w:bCs/>
          <w:color w:val="auto"/>
          <w:sz w:val="24"/>
          <w:lang/>
        </w:rPr>
        <w:fldChar w:fldCharType="end"/>
      </w:r>
    </w:p>
    <w:p>
      <w:pPr>
        <w:pStyle w:val="25"/>
        <w:tabs>
          <w:tab w:val="right" w:leader="dot" w:pos="9016"/>
        </w:tabs>
        <w:spacing w:line="360" w:lineRule="auto"/>
        <w:rPr>
          <w:rFonts w:ascii="宋体" w:hAnsi="宋体"/>
          <w:b/>
          <w:bCs/>
          <w:sz w:val="24"/>
          <w:lang/>
        </w:rPr>
      </w:pPr>
      <w:r>
        <w:rPr>
          <w:rStyle w:val="43"/>
          <w:rFonts w:ascii="宋体" w:hAnsi="宋体"/>
          <w:b/>
          <w:bCs/>
          <w:color w:val="auto"/>
          <w:sz w:val="24"/>
          <w:lang/>
        </w:rPr>
        <w:fldChar w:fldCharType="begin"/>
      </w:r>
      <w:r>
        <w:rPr>
          <w:rStyle w:val="43"/>
          <w:rFonts w:ascii="宋体" w:hAnsi="宋体"/>
          <w:b/>
          <w:bCs/>
          <w:color w:val="auto"/>
          <w:sz w:val="24"/>
          <w:lang/>
        </w:rPr>
        <w:instrText xml:space="preserve"> </w:instrText>
      </w:r>
      <w:r>
        <w:rPr>
          <w:rFonts w:ascii="宋体" w:hAnsi="宋体"/>
          <w:b/>
          <w:bCs/>
          <w:sz w:val="24"/>
          <w:lang/>
        </w:rPr>
        <w:instrText xml:space="preserve">HYPERLINK \l "_Toc69811542"</w:instrText>
      </w:r>
      <w:r>
        <w:rPr>
          <w:rStyle w:val="43"/>
          <w:rFonts w:ascii="宋体" w:hAnsi="宋体"/>
          <w:b/>
          <w:bCs/>
          <w:color w:val="auto"/>
          <w:sz w:val="24"/>
          <w:lang/>
        </w:rPr>
        <w:instrText xml:space="preserve"> </w:instrText>
      </w:r>
      <w:r>
        <w:rPr>
          <w:rStyle w:val="43"/>
          <w:rFonts w:ascii="宋体" w:hAnsi="宋体"/>
          <w:b/>
          <w:bCs/>
          <w:color w:val="auto"/>
          <w:sz w:val="24"/>
          <w:lang/>
        </w:rPr>
        <w:fldChar w:fldCharType="separate"/>
      </w:r>
      <w:r>
        <w:rPr>
          <w:rStyle w:val="43"/>
          <w:rFonts w:ascii="宋体" w:hAnsi="宋体" w:cs="宋体"/>
          <w:b/>
          <w:bCs/>
          <w:color w:val="auto"/>
          <w:sz w:val="24"/>
          <w:lang/>
        </w:rPr>
        <w:t>第四章  评标办法及评分标准</w:t>
      </w:r>
      <w:r>
        <w:rPr>
          <w:rFonts w:ascii="宋体" w:hAnsi="宋体"/>
          <w:b/>
          <w:bCs/>
          <w:sz w:val="24"/>
          <w:lang/>
        </w:rPr>
        <w:tab/>
      </w:r>
      <w:r>
        <w:rPr>
          <w:rFonts w:ascii="宋体" w:hAnsi="宋体"/>
          <w:b/>
          <w:bCs/>
          <w:sz w:val="24"/>
          <w:lang/>
        </w:rPr>
        <w:fldChar w:fldCharType="begin"/>
      </w:r>
      <w:r>
        <w:rPr>
          <w:rFonts w:ascii="宋体" w:hAnsi="宋体"/>
          <w:b/>
          <w:bCs/>
          <w:sz w:val="24"/>
          <w:lang/>
        </w:rPr>
        <w:instrText xml:space="preserve"> PAGEREF _Toc69811542 \h </w:instrText>
      </w:r>
      <w:r>
        <w:rPr>
          <w:rFonts w:ascii="宋体" w:hAnsi="宋体"/>
          <w:b/>
          <w:bCs/>
          <w:sz w:val="24"/>
          <w:lang/>
        </w:rPr>
        <w:fldChar w:fldCharType="separate"/>
      </w:r>
      <w:r>
        <w:rPr>
          <w:rFonts w:ascii="宋体" w:hAnsi="宋体"/>
          <w:b/>
          <w:bCs/>
          <w:sz w:val="24"/>
          <w:lang/>
        </w:rPr>
        <w:t>31</w:t>
      </w:r>
      <w:r>
        <w:rPr>
          <w:rFonts w:ascii="宋体" w:hAnsi="宋体"/>
          <w:b/>
          <w:bCs/>
          <w:sz w:val="24"/>
          <w:lang/>
        </w:rPr>
        <w:fldChar w:fldCharType="end"/>
      </w:r>
      <w:r>
        <w:rPr>
          <w:rStyle w:val="43"/>
          <w:rFonts w:ascii="宋体" w:hAnsi="宋体"/>
          <w:b/>
          <w:bCs/>
          <w:color w:val="auto"/>
          <w:sz w:val="24"/>
          <w:lang/>
        </w:rPr>
        <w:fldChar w:fldCharType="end"/>
      </w:r>
    </w:p>
    <w:p>
      <w:pPr>
        <w:pStyle w:val="25"/>
        <w:tabs>
          <w:tab w:val="right" w:leader="dot" w:pos="9016"/>
        </w:tabs>
        <w:spacing w:line="360" w:lineRule="auto"/>
        <w:rPr>
          <w:rFonts w:ascii="宋体" w:hAnsi="宋体"/>
          <w:b/>
          <w:bCs/>
          <w:sz w:val="24"/>
          <w:lang/>
        </w:rPr>
      </w:pPr>
      <w:r>
        <w:rPr>
          <w:rStyle w:val="43"/>
          <w:rFonts w:ascii="宋体" w:hAnsi="宋体"/>
          <w:b/>
          <w:bCs/>
          <w:color w:val="auto"/>
          <w:sz w:val="24"/>
          <w:lang/>
        </w:rPr>
        <w:fldChar w:fldCharType="begin"/>
      </w:r>
      <w:r>
        <w:rPr>
          <w:rStyle w:val="43"/>
          <w:rFonts w:ascii="宋体" w:hAnsi="宋体"/>
          <w:b/>
          <w:bCs/>
          <w:color w:val="auto"/>
          <w:sz w:val="24"/>
          <w:lang/>
        </w:rPr>
        <w:instrText xml:space="preserve"> </w:instrText>
      </w:r>
      <w:r>
        <w:rPr>
          <w:rFonts w:ascii="宋体" w:hAnsi="宋体"/>
          <w:b/>
          <w:bCs/>
          <w:sz w:val="24"/>
          <w:lang/>
        </w:rPr>
        <w:instrText xml:space="preserve">HYPERLINK \l "_Toc69811547"</w:instrText>
      </w:r>
      <w:r>
        <w:rPr>
          <w:rStyle w:val="43"/>
          <w:rFonts w:ascii="宋体" w:hAnsi="宋体"/>
          <w:b/>
          <w:bCs/>
          <w:color w:val="auto"/>
          <w:sz w:val="24"/>
          <w:lang/>
        </w:rPr>
        <w:instrText xml:space="preserve"> </w:instrText>
      </w:r>
      <w:r>
        <w:rPr>
          <w:rStyle w:val="43"/>
          <w:rFonts w:ascii="宋体" w:hAnsi="宋体"/>
          <w:b/>
          <w:bCs/>
          <w:color w:val="auto"/>
          <w:sz w:val="24"/>
          <w:lang/>
        </w:rPr>
        <w:fldChar w:fldCharType="separate"/>
      </w:r>
      <w:r>
        <w:rPr>
          <w:rStyle w:val="43"/>
          <w:rFonts w:ascii="宋体" w:hAnsi="宋体" w:cs="宋体"/>
          <w:b/>
          <w:bCs/>
          <w:color w:val="auto"/>
          <w:sz w:val="24"/>
          <w:lang/>
        </w:rPr>
        <w:t>第五章  政府采购合同主要条款</w:t>
      </w:r>
      <w:r>
        <w:rPr>
          <w:rFonts w:ascii="宋体" w:hAnsi="宋体"/>
          <w:b/>
          <w:bCs/>
          <w:sz w:val="24"/>
          <w:lang/>
        </w:rPr>
        <w:tab/>
      </w:r>
      <w:r>
        <w:rPr>
          <w:rFonts w:ascii="宋体" w:hAnsi="宋体"/>
          <w:b/>
          <w:bCs/>
          <w:sz w:val="24"/>
          <w:lang/>
        </w:rPr>
        <w:fldChar w:fldCharType="begin"/>
      </w:r>
      <w:r>
        <w:rPr>
          <w:rFonts w:ascii="宋体" w:hAnsi="宋体"/>
          <w:b/>
          <w:bCs/>
          <w:sz w:val="24"/>
          <w:lang/>
        </w:rPr>
        <w:instrText xml:space="preserve"> PAGEREF _Toc69811547 \h </w:instrText>
      </w:r>
      <w:r>
        <w:rPr>
          <w:rFonts w:ascii="宋体" w:hAnsi="宋体"/>
          <w:b/>
          <w:bCs/>
          <w:sz w:val="24"/>
          <w:lang/>
        </w:rPr>
        <w:fldChar w:fldCharType="separate"/>
      </w:r>
      <w:r>
        <w:rPr>
          <w:rFonts w:ascii="宋体" w:hAnsi="宋体"/>
          <w:b/>
          <w:bCs/>
          <w:sz w:val="24"/>
          <w:lang/>
        </w:rPr>
        <w:t>37</w:t>
      </w:r>
      <w:r>
        <w:rPr>
          <w:rFonts w:ascii="宋体" w:hAnsi="宋体"/>
          <w:b/>
          <w:bCs/>
          <w:sz w:val="24"/>
          <w:lang/>
        </w:rPr>
        <w:fldChar w:fldCharType="end"/>
      </w:r>
      <w:r>
        <w:rPr>
          <w:rStyle w:val="43"/>
          <w:rFonts w:ascii="宋体" w:hAnsi="宋体"/>
          <w:b/>
          <w:bCs/>
          <w:color w:val="auto"/>
          <w:sz w:val="24"/>
          <w:lang/>
        </w:rPr>
        <w:fldChar w:fldCharType="end"/>
      </w:r>
    </w:p>
    <w:p>
      <w:pPr>
        <w:pStyle w:val="25"/>
        <w:tabs>
          <w:tab w:val="right" w:leader="dot" w:pos="9016"/>
        </w:tabs>
        <w:spacing w:line="360" w:lineRule="auto"/>
        <w:rPr>
          <w:rFonts w:ascii="宋体" w:hAnsi="宋体"/>
          <w:b/>
          <w:bCs/>
          <w:sz w:val="24"/>
          <w:lang/>
        </w:rPr>
      </w:pPr>
      <w:r>
        <w:rPr>
          <w:rStyle w:val="43"/>
          <w:rFonts w:ascii="宋体" w:hAnsi="宋体"/>
          <w:b/>
          <w:bCs/>
          <w:color w:val="auto"/>
          <w:sz w:val="24"/>
          <w:lang/>
        </w:rPr>
        <w:fldChar w:fldCharType="begin"/>
      </w:r>
      <w:r>
        <w:rPr>
          <w:rStyle w:val="43"/>
          <w:rFonts w:ascii="宋体" w:hAnsi="宋体"/>
          <w:b/>
          <w:bCs/>
          <w:color w:val="auto"/>
          <w:sz w:val="24"/>
          <w:lang/>
        </w:rPr>
        <w:instrText xml:space="preserve"> </w:instrText>
      </w:r>
      <w:r>
        <w:rPr>
          <w:rFonts w:ascii="宋体" w:hAnsi="宋体"/>
          <w:b/>
          <w:bCs/>
          <w:sz w:val="24"/>
          <w:lang/>
        </w:rPr>
        <w:instrText xml:space="preserve">HYPERLINK \l "_Toc69811548"</w:instrText>
      </w:r>
      <w:r>
        <w:rPr>
          <w:rStyle w:val="43"/>
          <w:rFonts w:ascii="宋体" w:hAnsi="宋体"/>
          <w:b/>
          <w:bCs/>
          <w:color w:val="auto"/>
          <w:sz w:val="24"/>
          <w:lang/>
        </w:rPr>
        <w:instrText xml:space="preserve"> </w:instrText>
      </w:r>
      <w:r>
        <w:rPr>
          <w:rStyle w:val="43"/>
          <w:rFonts w:ascii="宋体" w:hAnsi="宋体"/>
          <w:b/>
          <w:bCs/>
          <w:color w:val="auto"/>
          <w:sz w:val="24"/>
          <w:lang/>
        </w:rPr>
        <w:fldChar w:fldCharType="separate"/>
      </w:r>
      <w:r>
        <w:rPr>
          <w:rStyle w:val="43"/>
          <w:rFonts w:ascii="宋体" w:hAnsi="宋体" w:cs="宋体"/>
          <w:b/>
          <w:bCs/>
          <w:color w:val="auto"/>
          <w:sz w:val="24"/>
          <w:lang/>
        </w:rPr>
        <w:t>第六章　投标文件格式</w:t>
      </w:r>
      <w:r>
        <w:rPr>
          <w:rFonts w:ascii="宋体" w:hAnsi="宋体"/>
          <w:b/>
          <w:bCs/>
          <w:sz w:val="24"/>
          <w:lang/>
        </w:rPr>
        <w:tab/>
      </w:r>
      <w:r>
        <w:rPr>
          <w:rFonts w:ascii="宋体" w:hAnsi="宋体"/>
          <w:b/>
          <w:bCs/>
          <w:sz w:val="24"/>
          <w:lang/>
        </w:rPr>
        <w:fldChar w:fldCharType="begin"/>
      </w:r>
      <w:r>
        <w:rPr>
          <w:rFonts w:ascii="宋体" w:hAnsi="宋体"/>
          <w:b/>
          <w:bCs/>
          <w:sz w:val="24"/>
          <w:lang/>
        </w:rPr>
        <w:instrText xml:space="preserve"> PAGEREF _Toc69811548 \h </w:instrText>
      </w:r>
      <w:r>
        <w:rPr>
          <w:rFonts w:ascii="宋体" w:hAnsi="宋体"/>
          <w:b/>
          <w:bCs/>
          <w:sz w:val="24"/>
          <w:lang/>
        </w:rPr>
        <w:fldChar w:fldCharType="separate"/>
      </w:r>
      <w:r>
        <w:rPr>
          <w:rFonts w:ascii="宋体" w:hAnsi="宋体"/>
          <w:b/>
          <w:bCs/>
          <w:sz w:val="24"/>
          <w:lang/>
        </w:rPr>
        <w:t>44</w:t>
      </w:r>
      <w:r>
        <w:rPr>
          <w:rFonts w:ascii="宋体" w:hAnsi="宋体"/>
          <w:b/>
          <w:bCs/>
          <w:sz w:val="24"/>
          <w:lang/>
        </w:rPr>
        <w:fldChar w:fldCharType="end"/>
      </w:r>
      <w:r>
        <w:rPr>
          <w:rStyle w:val="43"/>
          <w:rFonts w:ascii="宋体" w:hAnsi="宋体"/>
          <w:b/>
          <w:bCs/>
          <w:color w:val="auto"/>
          <w:sz w:val="24"/>
          <w:lang/>
        </w:rPr>
        <w:fldChar w:fldCharType="end"/>
      </w:r>
    </w:p>
    <w:p>
      <w:pPr>
        <w:pStyle w:val="25"/>
        <w:tabs>
          <w:tab w:val="right" w:leader="dot" w:pos="8311"/>
        </w:tabs>
        <w:spacing w:line="360" w:lineRule="auto"/>
        <w:rPr>
          <w:rFonts w:hint="eastAsia" w:ascii="宋体" w:hAnsi="宋体" w:cs="宋体"/>
        </w:rPr>
      </w:pPr>
      <w:r>
        <w:rPr>
          <w:rFonts w:hint="eastAsia" w:ascii="宋体" w:hAnsi="宋体" w:cs="宋体"/>
          <w:sz w:val="24"/>
        </w:rPr>
        <w:fldChar w:fldCharType="end"/>
      </w:r>
    </w:p>
    <w:p>
      <w:pPr>
        <w:spacing w:line="360" w:lineRule="auto"/>
        <w:rPr>
          <w:rFonts w:hint="eastAsia" w:ascii="宋体" w:hAnsi="宋体" w:cs="宋体"/>
        </w:rPr>
      </w:pPr>
    </w:p>
    <w:p>
      <w:pPr>
        <w:spacing w:line="360" w:lineRule="auto"/>
        <w:rPr>
          <w:rFonts w:hint="eastAsia" w:ascii="宋体" w:hAnsi="宋体" w:cs="宋体"/>
          <w:b/>
          <w:szCs w:val="21"/>
        </w:rPr>
      </w:pPr>
    </w:p>
    <w:p>
      <w:pPr>
        <w:pStyle w:val="3"/>
        <w:spacing w:before="0" w:after="0" w:line="360" w:lineRule="auto"/>
        <w:jc w:val="center"/>
        <w:rPr>
          <w:rFonts w:hint="eastAsia" w:ascii="宋体" w:hAnsi="宋体" w:cs="宋体"/>
          <w:sz w:val="30"/>
        </w:rPr>
      </w:pPr>
      <w:r>
        <w:rPr>
          <w:rFonts w:hint="eastAsia" w:ascii="宋体" w:hAnsi="宋体" w:cs="宋体"/>
          <w:b w:val="0"/>
          <w:bCs w:val="0"/>
          <w:sz w:val="28"/>
        </w:rPr>
        <w:br w:type="page"/>
      </w:r>
      <w:bookmarkStart w:id="3" w:name="_Toc69811492"/>
      <w:bookmarkStart w:id="4" w:name="_Toc460857890"/>
      <w:r>
        <w:rPr>
          <w:rFonts w:hint="eastAsia" w:ascii="宋体" w:hAnsi="宋体" w:cs="宋体"/>
          <w:sz w:val="30"/>
        </w:rPr>
        <w:t>第一章  公开招标采购公告</w:t>
      </w:r>
      <w:bookmarkEnd w:id="3"/>
      <w:bookmarkEnd w:id="4"/>
    </w:p>
    <w:p>
      <w:pPr>
        <w:pStyle w:val="5"/>
        <w:keepNext w:val="0"/>
        <w:keepLines w:val="0"/>
        <w:widowControl/>
        <w:numPr>
          <w:ilvl w:val="0"/>
          <w:numId w:val="0"/>
        </w:numPr>
        <w:pBdr>
          <w:top w:val="single" w:color="auto" w:sz="4" w:space="1"/>
          <w:left w:val="single" w:color="auto" w:sz="4" w:space="4"/>
          <w:bottom w:val="single" w:color="auto" w:sz="4" w:space="1"/>
          <w:right w:val="single" w:color="auto" w:sz="4" w:space="4"/>
        </w:pBdr>
        <w:spacing w:before="0" w:after="0" w:line="360" w:lineRule="auto"/>
        <w:jc w:val="left"/>
        <w:rPr>
          <w:rFonts w:hint="eastAsia" w:ascii="宋体" w:hAnsi="宋体" w:cs="宋体"/>
          <w:sz w:val="21"/>
          <w:szCs w:val="21"/>
        </w:rPr>
      </w:pPr>
      <w:bookmarkStart w:id="5" w:name="_Toc69811493"/>
      <w:bookmarkStart w:id="6" w:name="_Toc69811435"/>
      <w:bookmarkStart w:id="7" w:name="_Toc69811276"/>
      <w:bookmarkStart w:id="8" w:name="_Toc69811383"/>
      <w:r>
        <w:rPr>
          <w:rFonts w:hint="eastAsia" w:ascii="宋体" w:hAnsi="宋体" w:cs="宋体"/>
          <w:sz w:val="21"/>
          <w:szCs w:val="21"/>
        </w:rPr>
        <w:t>项目概况</w:t>
      </w:r>
      <w:bookmarkEnd w:id="5"/>
      <w:bookmarkEnd w:id="6"/>
      <w:bookmarkEnd w:id="7"/>
      <w:bookmarkEnd w:id="8"/>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bookmarkStart w:id="9" w:name="_Hlk68016878"/>
      <w:r>
        <w:rPr>
          <w:rFonts w:hint="eastAsia" w:ascii="宋体" w:hAnsi="宋体" w:cs="宋体"/>
          <w:szCs w:val="21"/>
          <w:u w:val="single"/>
          <w:shd w:val="clear" w:color="auto" w:fill="FFFFFF"/>
        </w:rPr>
        <w:t>巡（特）警支队综合战术训练设施提升改造项目实弹射击馆设备及战术冲房设备采购及相关服务招标项目的潜在投标人应在政府采购云平台（www.zcygov.cn）获取（下载）招标文件，并于2022年5月31日9:30（北京时间）前递交（上传）投标文件</w:t>
      </w:r>
      <w:r>
        <w:rPr>
          <w:rFonts w:hint="eastAsia" w:ascii="宋体" w:hAnsi="宋体" w:cs="宋体"/>
          <w:szCs w:val="21"/>
        </w:rPr>
        <w:t>。</w:t>
      </w:r>
      <w:bookmarkEnd w:id="9"/>
    </w:p>
    <w:p>
      <w:pPr>
        <w:spacing w:line="360" w:lineRule="auto"/>
        <w:ind w:firstLine="422" w:firstLineChars="200"/>
        <w:rPr>
          <w:rFonts w:hint="eastAsia" w:ascii="宋体" w:hAnsi="宋体" w:cs="宋体"/>
          <w:b/>
          <w:bCs/>
          <w:szCs w:val="21"/>
        </w:rPr>
      </w:pPr>
      <w:r>
        <w:rPr>
          <w:rFonts w:hint="eastAsia" w:ascii="宋体" w:hAnsi="宋体" w:cs="宋体"/>
          <w:b/>
          <w:bCs/>
          <w:szCs w:val="21"/>
        </w:rPr>
        <w:t>一、项目基本情况</w:t>
      </w:r>
    </w:p>
    <w:p>
      <w:pPr>
        <w:spacing w:line="360" w:lineRule="auto"/>
        <w:ind w:firstLine="420" w:firstLineChars="200"/>
        <w:rPr>
          <w:rFonts w:hint="eastAsia" w:ascii="宋体" w:hAnsi="宋体" w:cs="宋体"/>
          <w:szCs w:val="21"/>
        </w:rPr>
      </w:pPr>
      <w:r>
        <w:rPr>
          <w:rFonts w:hint="eastAsia" w:ascii="宋体" w:hAnsi="宋体" w:cs="宋体"/>
          <w:szCs w:val="21"/>
        </w:rPr>
        <w:t>项目编号：NBGZ2022ZBDL019-2</w:t>
      </w:r>
    </w:p>
    <w:p>
      <w:pPr>
        <w:spacing w:line="360" w:lineRule="auto"/>
        <w:ind w:firstLine="420" w:firstLineChars="200"/>
        <w:rPr>
          <w:rFonts w:hint="eastAsia" w:ascii="宋体" w:hAnsi="宋体" w:cs="宋体"/>
          <w:szCs w:val="21"/>
        </w:rPr>
      </w:pPr>
      <w:r>
        <w:rPr>
          <w:rFonts w:hint="eastAsia" w:ascii="宋体" w:hAnsi="宋体" w:cs="宋体"/>
          <w:szCs w:val="21"/>
        </w:rPr>
        <w:t>项目名称：</w:t>
      </w:r>
      <w:bookmarkStart w:id="10" w:name="_Hlk74153723"/>
      <w:r>
        <w:rPr>
          <w:rFonts w:hint="eastAsia" w:ascii="宋体" w:hAnsi="宋体" w:cs="宋体"/>
          <w:szCs w:val="21"/>
        </w:rPr>
        <w:t>巡（特）警支队综合战术训练设施提升改造项目实弹射击馆设备及战术冲房设备采购及相关服务</w:t>
      </w:r>
    </w:p>
    <w:bookmarkEnd w:id="10"/>
    <w:p>
      <w:pPr>
        <w:spacing w:line="360" w:lineRule="auto"/>
        <w:ind w:firstLine="420" w:firstLineChars="200"/>
        <w:rPr>
          <w:rFonts w:hint="eastAsia" w:ascii="宋体" w:hAnsi="宋体" w:cs="宋体"/>
          <w:szCs w:val="21"/>
        </w:rPr>
      </w:pPr>
      <w:r>
        <w:rPr>
          <w:rFonts w:hint="eastAsia" w:ascii="宋体" w:hAnsi="宋体" w:cs="宋体"/>
          <w:szCs w:val="21"/>
        </w:rPr>
        <w:t>预算金额（元）：4973800</w:t>
      </w:r>
      <w:r>
        <w:rPr>
          <w:rFonts w:ascii="宋体" w:hAnsi="宋体" w:cs="宋体"/>
          <w:szCs w:val="21"/>
        </w:rPr>
        <w:t>.00</w:t>
      </w:r>
    </w:p>
    <w:p>
      <w:pPr>
        <w:spacing w:line="360" w:lineRule="auto"/>
        <w:ind w:firstLine="420" w:firstLineChars="200"/>
        <w:rPr>
          <w:rFonts w:hint="eastAsia" w:ascii="宋体" w:hAnsi="宋体" w:cs="宋体"/>
          <w:szCs w:val="21"/>
        </w:rPr>
      </w:pPr>
      <w:r>
        <w:rPr>
          <w:rFonts w:hint="eastAsia" w:ascii="宋体" w:hAnsi="宋体" w:cs="宋体"/>
          <w:szCs w:val="21"/>
        </w:rPr>
        <w:t>最高限价（元）：4973800</w:t>
      </w:r>
      <w:r>
        <w:rPr>
          <w:rFonts w:ascii="宋体" w:hAnsi="宋体" w:cs="宋体"/>
          <w:szCs w:val="21"/>
        </w:rPr>
        <w:t>.00</w:t>
      </w:r>
    </w:p>
    <w:p>
      <w:pPr>
        <w:spacing w:line="360" w:lineRule="auto"/>
        <w:ind w:firstLine="420" w:firstLineChars="200"/>
        <w:rPr>
          <w:rFonts w:hint="eastAsia" w:ascii="宋体" w:hAnsi="宋体" w:cs="宋体"/>
          <w:szCs w:val="21"/>
        </w:rPr>
      </w:pPr>
      <w:r>
        <w:rPr>
          <w:rFonts w:hint="eastAsia" w:ascii="宋体" w:hAnsi="宋体" w:cs="宋体"/>
          <w:szCs w:val="21"/>
        </w:rPr>
        <w:t>采购需求：</w:t>
      </w:r>
    </w:p>
    <w:p>
      <w:pPr>
        <w:spacing w:line="360" w:lineRule="auto"/>
        <w:ind w:firstLine="420" w:firstLineChars="200"/>
        <w:rPr>
          <w:rFonts w:hint="eastAsia" w:ascii="宋体" w:hAnsi="宋体" w:cs="宋体"/>
          <w:szCs w:val="21"/>
        </w:rPr>
      </w:pPr>
      <w:r>
        <w:rPr>
          <w:rFonts w:hint="eastAsia" w:ascii="宋体" w:hAnsi="宋体" w:cs="宋体"/>
          <w:szCs w:val="21"/>
        </w:rPr>
        <w:t>标项名称：巡（特）警支队综合战术训练设施提升改造项目实弹射击馆设备及战术冲房设备采购及相关服务</w:t>
      </w:r>
    </w:p>
    <w:p>
      <w:pPr>
        <w:spacing w:line="360" w:lineRule="auto"/>
        <w:ind w:firstLine="420" w:firstLineChars="200"/>
        <w:rPr>
          <w:rFonts w:hint="eastAsia" w:ascii="宋体" w:hAnsi="宋体" w:cs="宋体"/>
          <w:szCs w:val="21"/>
        </w:rPr>
      </w:pPr>
      <w:r>
        <w:rPr>
          <w:rFonts w:hint="eastAsia" w:ascii="宋体" w:hAnsi="宋体" w:cs="宋体"/>
          <w:szCs w:val="21"/>
        </w:rPr>
        <w:t>数量：1批</w:t>
      </w:r>
    </w:p>
    <w:p>
      <w:pPr>
        <w:spacing w:line="360" w:lineRule="auto"/>
        <w:ind w:firstLine="420" w:firstLineChars="200"/>
        <w:rPr>
          <w:rFonts w:ascii="宋体" w:hAnsi="宋体" w:cs="宋体"/>
          <w:szCs w:val="21"/>
        </w:rPr>
      </w:pPr>
      <w:r>
        <w:rPr>
          <w:rFonts w:hint="eastAsia" w:ascii="宋体" w:hAnsi="宋体" w:cs="宋体"/>
          <w:szCs w:val="21"/>
        </w:rPr>
        <w:t>预算金额（元）：4973800</w:t>
      </w:r>
      <w:r>
        <w:rPr>
          <w:rFonts w:ascii="宋体" w:hAnsi="宋体" w:cs="宋体"/>
          <w:szCs w:val="21"/>
        </w:rPr>
        <w:t>.00</w:t>
      </w:r>
    </w:p>
    <w:p>
      <w:pPr>
        <w:spacing w:line="360" w:lineRule="auto"/>
        <w:ind w:firstLine="420" w:firstLineChars="200"/>
        <w:rPr>
          <w:rFonts w:hint="eastAsia" w:ascii="宋体" w:hAnsi="宋体" w:cs="宋体"/>
          <w:szCs w:val="21"/>
        </w:rPr>
      </w:pPr>
      <w:r>
        <w:rPr>
          <w:rFonts w:hint="eastAsia" w:ascii="宋体" w:hAnsi="宋体" w:cs="宋体"/>
          <w:szCs w:val="21"/>
        </w:rPr>
        <w:t>简要规格描述或项目基本概况介绍、用途：巡（特）警支队综合战术训练设施提升改造项目实弹射击馆设备及战术冲房设备采购及相关服务，</w:t>
      </w:r>
      <w:r>
        <w:rPr>
          <w:rFonts w:hint="eastAsia" w:ascii="宋体" w:hAnsi="宋体" w:cs="宋体"/>
        </w:rPr>
        <w:t>具体见第二章《招标需求》。</w:t>
      </w:r>
    </w:p>
    <w:p>
      <w:pPr>
        <w:spacing w:line="360" w:lineRule="auto"/>
        <w:ind w:firstLine="420" w:firstLineChars="200"/>
        <w:rPr>
          <w:rFonts w:ascii="宋体" w:hAnsi="宋体" w:cs="宋体"/>
          <w:szCs w:val="21"/>
        </w:rPr>
      </w:pPr>
      <w:r>
        <w:rPr>
          <w:rFonts w:hint="eastAsia" w:ascii="宋体" w:hAnsi="宋体" w:cs="宋体"/>
          <w:szCs w:val="21"/>
        </w:rPr>
        <w:t>备注：</w:t>
      </w:r>
      <w:r>
        <w:rPr>
          <w:rFonts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合同履约期限：标项1，自合同签订生效后开始至双方合同义务完全履行后截止。</w:t>
      </w:r>
    </w:p>
    <w:p>
      <w:pPr>
        <w:spacing w:line="360" w:lineRule="auto"/>
        <w:ind w:firstLine="420" w:firstLineChars="200"/>
        <w:rPr>
          <w:rFonts w:hint="eastAsia" w:ascii="宋体" w:hAnsi="宋体" w:cs="宋体"/>
          <w:szCs w:val="21"/>
        </w:rPr>
      </w:pPr>
      <w:r>
        <w:rPr>
          <w:rFonts w:hint="eastAsia" w:ascii="宋体" w:hAnsi="宋体" w:cs="宋体"/>
          <w:szCs w:val="21"/>
        </w:rPr>
        <w:t>本项目不接受联合体投标。</w:t>
      </w:r>
    </w:p>
    <w:p>
      <w:pPr>
        <w:spacing w:line="360" w:lineRule="auto"/>
        <w:ind w:firstLine="422" w:firstLineChars="200"/>
        <w:rPr>
          <w:rFonts w:hint="eastAsia" w:ascii="宋体" w:hAnsi="宋体" w:cs="宋体"/>
          <w:b/>
          <w:bCs/>
          <w:szCs w:val="21"/>
        </w:rPr>
      </w:pPr>
      <w:r>
        <w:rPr>
          <w:rFonts w:hint="eastAsia" w:ascii="宋体" w:hAnsi="宋体" w:cs="宋体"/>
          <w:b/>
          <w:bCs/>
          <w:szCs w:val="21"/>
        </w:rPr>
        <w:t>二、申请人的资格要求：</w:t>
      </w:r>
    </w:p>
    <w:p>
      <w:pPr>
        <w:spacing w:line="360" w:lineRule="auto"/>
        <w:ind w:firstLine="420" w:firstLineChars="200"/>
        <w:rPr>
          <w:rFonts w:hint="eastAsia"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spacing w:line="360" w:lineRule="auto"/>
        <w:ind w:firstLine="420" w:firstLineChars="200"/>
        <w:rPr>
          <w:rFonts w:hint="eastAsia" w:ascii="宋体" w:hAnsi="宋体" w:cs="宋体"/>
          <w:szCs w:val="21"/>
        </w:rPr>
      </w:pPr>
      <w:r>
        <w:rPr>
          <w:rFonts w:hint="eastAsia" w:ascii="宋体" w:hAnsi="宋体" w:cs="宋体"/>
          <w:szCs w:val="21"/>
        </w:rPr>
        <w:t>3.本项目的特定资格要求：标项1：单位负责人为同一人或者存在直接控股、管理关系的不同投标人，不得参加同一标项的投标。为本项目提供整体设计、规范编制或者项目管理、监理、检测等服务的投标人，不得再参加本项目的投标。</w:t>
      </w:r>
    </w:p>
    <w:p>
      <w:pPr>
        <w:spacing w:line="360" w:lineRule="auto"/>
        <w:ind w:firstLine="422" w:firstLineChars="200"/>
        <w:rPr>
          <w:rFonts w:hint="eastAsia" w:ascii="宋体" w:hAnsi="宋体" w:cs="宋体"/>
          <w:b/>
          <w:bCs/>
          <w:szCs w:val="21"/>
        </w:rPr>
      </w:pPr>
      <w:r>
        <w:rPr>
          <w:rFonts w:hint="eastAsia" w:ascii="宋体" w:hAnsi="宋体" w:cs="宋体"/>
          <w:b/>
          <w:bCs/>
          <w:szCs w:val="21"/>
        </w:rPr>
        <w:t>三、获取招标文件</w:t>
      </w:r>
    </w:p>
    <w:p>
      <w:pPr>
        <w:spacing w:line="360" w:lineRule="auto"/>
        <w:ind w:firstLine="420" w:firstLineChars="200"/>
        <w:rPr>
          <w:rFonts w:ascii="宋体" w:hAnsi="宋体" w:cs="宋体"/>
          <w:szCs w:val="21"/>
        </w:rPr>
      </w:pPr>
      <w:r>
        <w:rPr>
          <w:rFonts w:hint="eastAsia" w:ascii="宋体" w:hAnsi="宋体" w:cs="宋体"/>
          <w:szCs w:val="21"/>
        </w:rPr>
        <w:t>时间：2022年5 月11日至2022年5月18日 ，每天上午00:00至12:00，下午12:00至23:59（北京时间，线上获取法定节假日均可，线下获取文件法定节假日除外）</w:t>
      </w:r>
    </w:p>
    <w:p>
      <w:pPr>
        <w:spacing w:line="360" w:lineRule="auto"/>
        <w:ind w:firstLine="420" w:firstLineChars="200"/>
        <w:rPr>
          <w:rFonts w:hint="eastAsia" w:ascii="宋体" w:hAnsi="宋体" w:cs="宋体"/>
          <w:szCs w:val="21"/>
        </w:rPr>
      </w:pPr>
      <w:r>
        <w:rPr>
          <w:rFonts w:hint="eastAsia" w:ascii="宋体" w:hAnsi="宋体" w:cs="宋体"/>
          <w:szCs w:val="21"/>
        </w:rPr>
        <w:t>地点（网址）：政府采购云平台（www.zcygov.cn）</w:t>
      </w:r>
    </w:p>
    <w:p>
      <w:pPr>
        <w:spacing w:line="360" w:lineRule="auto"/>
        <w:ind w:firstLine="420" w:firstLineChars="200"/>
        <w:rPr>
          <w:rFonts w:hint="eastAsia" w:ascii="宋体" w:hAnsi="宋体" w:cs="宋体"/>
          <w:szCs w:val="21"/>
        </w:rPr>
      </w:pPr>
      <w:r>
        <w:rPr>
          <w:rFonts w:hint="eastAsia" w:ascii="宋体" w:hAnsi="宋体" w:cs="宋体"/>
          <w:szCs w:val="21"/>
        </w:rPr>
        <w:t>方式：在线获取</w:t>
      </w:r>
    </w:p>
    <w:p>
      <w:pPr>
        <w:spacing w:line="360" w:lineRule="auto"/>
        <w:ind w:firstLine="420" w:firstLineChars="200"/>
        <w:rPr>
          <w:rFonts w:hint="eastAsia" w:ascii="宋体" w:hAnsi="宋体" w:cs="宋体"/>
          <w:szCs w:val="21"/>
        </w:rPr>
      </w:pPr>
      <w:r>
        <w:rPr>
          <w:rFonts w:hint="eastAsia" w:ascii="宋体" w:hAnsi="宋体" w:cs="宋体"/>
          <w:szCs w:val="21"/>
        </w:rPr>
        <w:t>1.本项目招标文件实行“政府采购云平台”在线获取，不提供招标文件纸质版。投标人获取招标文件前应先完成“政府采购云平台”的账号注册；</w:t>
      </w:r>
    </w:p>
    <w:p>
      <w:pPr>
        <w:spacing w:line="360" w:lineRule="auto"/>
        <w:ind w:firstLine="420" w:firstLineChars="200"/>
        <w:rPr>
          <w:rFonts w:hint="eastAsia" w:ascii="宋体" w:hAnsi="宋体" w:cs="宋体"/>
          <w:szCs w:val="21"/>
        </w:rPr>
      </w:pPr>
      <w:r>
        <w:rPr>
          <w:rFonts w:hint="eastAsia" w:ascii="宋体" w:hAnsi="宋体" w:cs="宋体"/>
          <w:szCs w:val="21"/>
        </w:rPr>
        <w:t>2.潜在投标人登陆政采云平台，在线申请获取招标文件（进入“项目采购”应用，在获取招标文件菜单中选择项目，申请获取招标文件；仅需浏览招标文件的投标人可点击“游客，浏览招标文件”直接下载招标文件浏览）；</w:t>
      </w:r>
    </w:p>
    <w:p>
      <w:pPr>
        <w:spacing w:line="360" w:lineRule="auto"/>
        <w:ind w:firstLine="420" w:firstLineChars="200"/>
        <w:rPr>
          <w:rFonts w:hint="eastAsia" w:ascii="宋体" w:hAnsi="宋体" w:cs="宋体"/>
          <w:szCs w:val="21"/>
        </w:rPr>
      </w:pPr>
      <w:r>
        <w:rPr>
          <w:rFonts w:hint="eastAsia" w:ascii="宋体" w:hAnsi="宋体" w:cs="宋体"/>
          <w:szCs w:val="21"/>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pPr>
        <w:spacing w:line="360" w:lineRule="auto"/>
        <w:ind w:firstLine="420" w:firstLineChars="200"/>
        <w:rPr>
          <w:rFonts w:hint="eastAsia" w:ascii="宋体" w:hAnsi="宋体" w:cs="宋体"/>
          <w:szCs w:val="21"/>
        </w:rPr>
      </w:pPr>
      <w:r>
        <w:rPr>
          <w:rFonts w:hint="eastAsia" w:ascii="宋体" w:hAnsi="宋体" w:cs="宋体"/>
          <w:szCs w:val="21"/>
        </w:rPr>
        <w:t>注：请投标人按上述要求获取招标文件，如未在“政采云”系统内完成相关流程，引起的投标无效责任自负。</w:t>
      </w:r>
    </w:p>
    <w:p>
      <w:pPr>
        <w:spacing w:line="360" w:lineRule="auto"/>
        <w:ind w:firstLine="420" w:firstLineChars="200"/>
        <w:rPr>
          <w:rFonts w:hint="eastAsia" w:ascii="宋体" w:hAnsi="宋体" w:cs="宋体"/>
          <w:szCs w:val="21"/>
        </w:rPr>
      </w:pPr>
      <w:r>
        <w:rPr>
          <w:rFonts w:hint="eastAsia" w:ascii="宋体" w:hAnsi="宋体" w:cs="宋体"/>
          <w:szCs w:val="21"/>
        </w:rPr>
        <w:t>售价（元）：0。</w:t>
      </w:r>
    </w:p>
    <w:p>
      <w:pPr>
        <w:spacing w:line="360" w:lineRule="auto"/>
        <w:ind w:firstLine="422" w:firstLineChars="200"/>
        <w:rPr>
          <w:rFonts w:hint="eastAsia" w:ascii="宋体" w:hAnsi="宋体" w:cs="宋体"/>
          <w:b/>
          <w:bCs/>
          <w:szCs w:val="21"/>
        </w:rPr>
      </w:pPr>
      <w:r>
        <w:rPr>
          <w:rFonts w:hint="eastAsia" w:ascii="宋体" w:hAnsi="宋体" w:cs="宋体"/>
          <w:b/>
          <w:bCs/>
          <w:szCs w:val="21"/>
        </w:rPr>
        <w:t>四、提交投标文件截止时间、开标时间和地点</w:t>
      </w:r>
    </w:p>
    <w:p>
      <w:pPr>
        <w:spacing w:line="360" w:lineRule="auto"/>
        <w:ind w:firstLine="420" w:firstLineChars="200"/>
        <w:rPr>
          <w:rFonts w:hint="eastAsia" w:ascii="宋体" w:hAnsi="宋体" w:cs="宋体"/>
          <w:szCs w:val="21"/>
        </w:rPr>
      </w:pPr>
      <w:r>
        <w:rPr>
          <w:rFonts w:hint="eastAsia" w:ascii="宋体" w:hAnsi="宋体" w:cs="宋体"/>
          <w:szCs w:val="21"/>
        </w:rPr>
        <w:t>提交投标文件截止时间：2022年5月31日 9:30（北京时间）</w:t>
      </w:r>
    </w:p>
    <w:p>
      <w:pPr>
        <w:spacing w:line="360" w:lineRule="auto"/>
        <w:ind w:firstLine="420" w:firstLineChars="200"/>
        <w:rPr>
          <w:rFonts w:hint="eastAsia" w:ascii="宋体" w:hAnsi="宋体" w:cs="宋体"/>
          <w:szCs w:val="21"/>
        </w:rPr>
      </w:pPr>
      <w:r>
        <w:rPr>
          <w:rFonts w:hint="eastAsia" w:ascii="宋体" w:hAnsi="宋体" w:cs="宋体"/>
          <w:szCs w:val="21"/>
        </w:rPr>
        <w:t>投标地点（网址）：宁波工正工程咨询有限公司开标室（宁波高新区院士路66号创业大厦623室），本项目通过“政府采购云平台（www.zcygov.cn）”实行在线制作并提交投标文件（电子投标）。</w:t>
      </w:r>
    </w:p>
    <w:p>
      <w:pPr>
        <w:spacing w:line="360" w:lineRule="auto"/>
        <w:ind w:firstLine="420" w:firstLineChars="200"/>
        <w:rPr>
          <w:rFonts w:hint="eastAsia" w:ascii="宋体" w:hAnsi="宋体" w:cs="宋体"/>
          <w:szCs w:val="21"/>
        </w:rPr>
      </w:pPr>
      <w:r>
        <w:rPr>
          <w:rFonts w:hint="eastAsia" w:ascii="宋体" w:hAnsi="宋体" w:cs="宋体"/>
          <w:szCs w:val="21"/>
        </w:rPr>
        <w:t>开标时间：2022年5月31日9:30（北京时间）</w:t>
      </w:r>
    </w:p>
    <w:p>
      <w:pPr>
        <w:spacing w:line="360" w:lineRule="auto"/>
        <w:ind w:firstLine="420" w:firstLineChars="200"/>
        <w:rPr>
          <w:rFonts w:hint="eastAsia" w:ascii="宋体" w:hAnsi="宋体" w:cs="宋体"/>
          <w:bCs/>
          <w:szCs w:val="21"/>
        </w:rPr>
      </w:pPr>
      <w:r>
        <w:rPr>
          <w:rFonts w:hint="eastAsia" w:ascii="宋体" w:hAnsi="宋体" w:cs="宋体"/>
          <w:szCs w:val="21"/>
        </w:rPr>
        <w:t>开标地点（网址）：宁波工正工程咨询有限公司开标室（宁波高新区院士路66号创业大厦623室），本项目通过“政府采购云平台（www.zcygov.cn）”实行在线制作并提交投标文件（电子投标）。</w:t>
      </w:r>
    </w:p>
    <w:p>
      <w:pPr>
        <w:spacing w:line="360" w:lineRule="auto"/>
        <w:ind w:firstLine="422" w:firstLineChars="200"/>
        <w:rPr>
          <w:rFonts w:hint="eastAsia" w:ascii="宋体" w:hAnsi="宋体" w:cs="宋体"/>
          <w:b/>
          <w:bCs/>
          <w:szCs w:val="21"/>
        </w:rPr>
      </w:pPr>
      <w:r>
        <w:rPr>
          <w:rFonts w:hint="eastAsia" w:ascii="宋体" w:hAnsi="宋体" w:cs="宋体"/>
          <w:b/>
          <w:bCs/>
          <w:szCs w:val="21"/>
        </w:rPr>
        <w:t>五、公告期限</w:t>
      </w:r>
    </w:p>
    <w:p>
      <w:pPr>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pPr>
        <w:spacing w:line="360" w:lineRule="auto"/>
        <w:ind w:firstLine="422" w:firstLineChars="200"/>
        <w:rPr>
          <w:rFonts w:hint="eastAsia" w:ascii="宋体" w:hAnsi="宋体" w:cs="宋体"/>
          <w:b/>
          <w:bCs/>
          <w:szCs w:val="21"/>
        </w:rPr>
      </w:pPr>
      <w:r>
        <w:rPr>
          <w:rFonts w:hint="eastAsia" w:ascii="宋体" w:hAnsi="宋体" w:cs="宋体"/>
          <w:b/>
          <w:bCs/>
          <w:szCs w:val="21"/>
        </w:rPr>
        <w:t>六、其他补充事宜</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360" w:lineRule="auto"/>
        <w:ind w:firstLine="420" w:firstLineChars="200"/>
        <w:jc w:val="left"/>
        <w:rPr>
          <w:rFonts w:ascii="宋体" w:hAnsi="宋体" w:cs="宋体"/>
          <w:b/>
          <w:kern w:val="0"/>
          <w:szCs w:val="21"/>
        </w:rPr>
      </w:pPr>
      <w:r>
        <w:rPr>
          <w:rFonts w:hint="eastAsia" w:ascii="宋体" w:hAnsi="宋体" w:cs="宋体"/>
          <w:kern w:val="0"/>
          <w:szCs w:val="21"/>
        </w:rPr>
        <w:t>6.2其他事项：</w:t>
      </w:r>
      <w:r>
        <w:rPr>
          <w:rFonts w:hint="eastAsia" w:ascii="宋体" w:hAnsi="宋体" w:cs="宋体"/>
          <w:b/>
          <w:kern w:val="0"/>
          <w:szCs w:val="21"/>
        </w:rPr>
        <w:t>（1）落实的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cs="宋体"/>
          <w:b/>
          <w:szCs w:val="21"/>
        </w:rPr>
        <w:t>《关于调整优化节能产品 环境标志产品 政府采购执行机制的通知》（财库[2019]9号）</w:t>
      </w:r>
      <w:r>
        <w:rPr>
          <w:rFonts w:hint="eastAsia" w:ascii="宋体" w:hAnsi="宋体" w:cs="宋体"/>
          <w:b/>
          <w:kern w:val="0"/>
          <w:szCs w:val="21"/>
        </w:rPr>
        <w:t>。（2）书面质疑受理地点：宁波高新区院士路66号创业大厦609室，联系人：王芳霞，电话：0574-87299620。</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6.3供应商应于提交投标文件截止时间前将电子加密投标文件上传到政府采购云平台www.zcygov.cn，未上传电子投标文件，视为供应商放弃投标。</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供应商在“政府采购云平台”完成“电子加密投标文件”的上传递交之外，还可以（邮寄形式或派人现场提交，以招标代理机构联系人签收时间为准）在投标截止时间前提交以介质（U盘）存储的数据电文形式的“备份投标文件”，备份电子投标文件递交可采用现场递交或邮寄的方式。</w:t>
      </w:r>
    </w:p>
    <w:p>
      <w:pPr>
        <w:spacing w:line="360" w:lineRule="auto"/>
        <w:ind w:firstLine="420" w:firstLineChars="200"/>
        <w:rPr>
          <w:rFonts w:ascii="宋体" w:hAnsi="宋体" w:cs="宋体"/>
          <w:szCs w:val="21"/>
        </w:rPr>
      </w:pPr>
      <w:r>
        <w:rPr>
          <w:rFonts w:hint="eastAsia" w:ascii="宋体" w:hAnsi="宋体" w:cs="宋体"/>
          <w:szCs w:val="21"/>
        </w:rPr>
        <w:t>方式一：现场递交方式，供应商可安排一名“甬行码”为绿色的授权代表在投标截止时间前将电子备份投标文件送至</w:t>
      </w:r>
      <w:r>
        <w:rPr>
          <w:rFonts w:hint="eastAsia" w:ascii="宋体" w:hAnsi="宋体" w:cs="宋体"/>
          <w:bCs/>
          <w:szCs w:val="21"/>
        </w:rPr>
        <w:t>宁波工正工程咨询有限公司（宁波市高新区院士路66号创业大厦623开标室）</w:t>
      </w:r>
      <w:r>
        <w:rPr>
          <w:rFonts w:hint="eastAsia" w:ascii="宋体" w:hAnsi="宋体" w:cs="宋体"/>
          <w:szCs w:val="21"/>
        </w:rPr>
        <w:t>，投标文件递交时须同时递交供应商的法定代表人（或其授权代表）联系方式，并保证开标期间联系方式畅通。</w:t>
      </w:r>
    </w:p>
    <w:p>
      <w:pPr>
        <w:spacing w:line="360" w:lineRule="auto"/>
        <w:ind w:firstLine="420" w:firstLineChars="200"/>
        <w:rPr>
          <w:rFonts w:ascii="宋体" w:hAnsi="宋体" w:cs="宋体"/>
          <w:szCs w:val="21"/>
        </w:rPr>
      </w:pPr>
      <w:r>
        <w:rPr>
          <w:rFonts w:hint="eastAsia" w:ascii="宋体" w:hAnsi="宋体" w:cs="宋体"/>
          <w:szCs w:val="21"/>
        </w:rPr>
        <w:t>方式二：邮寄送达。供应商可以通过邮寄送达电子备份投标文件，送达地址：</w:t>
      </w:r>
      <w:r>
        <w:rPr>
          <w:rFonts w:hint="eastAsia" w:ascii="宋体" w:hAnsi="宋体" w:cs="宋体"/>
          <w:bCs/>
          <w:szCs w:val="21"/>
        </w:rPr>
        <w:t>宁波工正工程咨询有限公司（宁波市高新区院士路66号创业大厦609室）</w:t>
      </w:r>
      <w:r>
        <w:rPr>
          <w:rFonts w:hint="eastAsia" w:ascii="宋体" w:hAnsi="宋体" w:cs="宋体"/>
          <w:szCs w:val="21"/>
        </w:rPr>
        <w:t>，联系人：</w:t>
      </w:r>
      <w:r>
        <w:rPr>
          <w:rFonts w:hint="eastAsia" w:ascii="宋体" w:hAnsi="宋体" w:cs="宋体"/>
          <w:kern w:val="0"/>
          <w:szCs w:val="21"/>
        </w:rPr>
        <w:t>王芳霞</w:t>
      </w:r>
      <w:r>
        <w:rPr>
          <w:rFonts w:hint="eastAsia" w:ascii="宋体" w:hAnsi="宋体" w:cs="宋体"/>
          <w:szCs w:val="21"/>
        </w:rPr>
        <w:t>，联系方式 0574-87299620，15905787715。供应商邮寄后可将邮件单号发送至代理机构电子邮箱（电子邮箱：</w:t>
      </w:r>
      <w:r>
        <w:rPr>
          <w:rFonts w:ascii="宋体" w:hAnsi="宋体" w:cs="宋体"/>
          <w:szCs w:val="21"/>
        </w:rPr>
        <w:t>1121162877</w:t>
      </w:r>
      <w:r>
        <w:rPr>
          <w:rFonts w:hint="eastAsia" w:ascii="宋体" w:hAnsi="宋体" w:cs="宋体"/>
          <w:szCs w:val="21"/>
        </w:rPr>
        <w:t>@qq.com），以便采购代理机构查询物流记录。各供应商应当确保投标文件的密封包装在邮寄过程保持完好，并在邮寄包裹上注明项目名称，因邮寄造成投标文件密封破损而不符合采购文件对投标文件的密封要求、或邮寄过程中导致投标文件未按时送达的，代理机构将拒绝其投标文件。各供应商自行考虑邮寄在途时间，投标文件送达时间以采购代理机构工作人员实际签收时间为准。电子投标文件邮寄送达截止时间为开标时间前一日11点。</w:t>
      </w:r>
    </w:p>
    <w:p>
      <w:pPr>
        <w:snapToGrid w:val="0"/>
        <w:spacing w:line="360" w:lineRule="auto"/>
        <w:ind w:firstLine="411" w:firstLineChars="196"/>
        <w:rPr>
          <w:rFonts w:ascii="宋体" w:hAnsi="宋体" w:cs="宋体"/>
          <w:kern w:val="0"/>
          <w:szCs w:val="21"/>
        </w:rPr>
      </w:pPr>
      <w:r>
        <w:rPr>
          <w:rFonts w:hint="eastAsia" w:ascii="宋体" w:hAnsi="宋体" w:cs="宋体"/>
          <w:kern w:val="0"/>
          <w:szCs w:val="21"/>
        </w:rPr>
        <w:t>6.4开标时间后半小时内（</w:t>
      </w:r>
      <w:r>
        <w:rPr>
          <w:rFonts w:hint="eastAsia" w:ascii="宋体" w:hAnsi="宋体" w:cs="宋体"/>
          <w:b/>
          <w:bCs/>
          <w:kern w:val="0"/>
          <w:szCs w:val="21"/>
        </w:rPr>
        <w:t>2022年5月31日10时00分前</w:t>
      </w:r>
      <w:r>
        <w:rPr>
          <w:rFonts w:hint="eastAsia" w:ascii="宋体" w:hAnsi="宋体" w:cs="宋体"/>
          <w:kern w:val="0"/>
          <w:szCs w:val="21"/>
        </w:rPr>
        <w:t>）供应商可以登录政府采购云平台（www.zcygov.cn），用“项目采购-开标评标”功能进行解密投标文件。供应商按时在线解密投标文件的，以在线解密的投标文件作为评审依据，若供应商在规定时间内（</w:t>
      </w:r>
      <w:r>
        <w:rPr>
          <w:rFonts w:hint="eastAsia" w:ascii="宋体" w:hAnsi="宋体" w:cs="宋体"/>
          <w:b/>
          <w:bCs/>
          <w:kern w:val="0"/>
          <w:szCs w:val="21"/>
        </w:rPr>
        <w:t>2022年5月31日10时00分前</w:t>
      </w:r>
      <w:r>
        <w:rPr>
          <w:rFonts w:hint="eastAsia" w:ascii="宋体" w:hAnsi="宋体" w:cs="宋体"/>
          <w:kern w:val="0"/>
          <w:szCs w:val="21"/>
        </w:rPr>
        <w:t>）无法解密或解密失败，则以备份电子投标文件作为评审依据（若备份电子投标文件与政采云平台上传的投标文件被识别为不一致，仍以备份电子投标文件作为评审依据）。</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6.5、本项目实行网上投标，采用电子投标文件。若供应商参与投标，自行承担投标一切费用。</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spacing w:line="360" w:lineRule="auto"/>
        <w:ind w:firstLine="420" w:firstLineChars="200"/>
        <w:rPr>
          <w:rFonts w:hint="eastAsia" w:ascii="宋体" w:hAnsi="宋体" w:cs="宋体"/>
          <w:szCs w:val="21"/>
        </w:rPr>
      </w:pPr>
      <w:r>
        <w:rPr>
          <w:rFonts w:hint="eastAsia" w:ascii="宋体" w:hAnsi="宋体" w:cs="宋体"/>
          <w:kern w:val="0"/>
          <w:szCs w:val="21"/>
        </w:rPr>
        <w:t>6.7、投标文件制作：（1）应按照本项目采购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①政府采购项目电子交易管理操作指南（视频）：service.zcygov.cn/#/knowledges/CW1EtGwBFdiHxlNd6I3m/7GyLXW0BXgMSmLUuYuPM（电脑登录账号观看）；②政府采购项目电子交易管理操作指南（文本）：service.zcygov.cn/#/knowledges/CW1EtGwBFdiHxlNd6I3m/6IMVAG0BFdiHxlNdQ8Na（电脑登录账号浏览）。（3）以U盘存储的电子备份投标文件1份，即按“项目采购-电子招投标操作指南”制作的电子备份文件，以用于异常情况处理。</w:t>
      </w:r>
    </w:p>
    <w:p>
      <w:pPr>
        <w:spacing w:line="360" w:lineRule="auto"/>
        <w:ind w:firstLine="422" w:firstLineChars="200"/>
        <w:rPr>
          <w:rFonts w:hint="eastAsia" w:ascii="宋体" w:hAnsi="宋体" w:cs="宋体"/>
          <w:b/>
          <w:bCs/>
          <w:szCs w:val="21"/>
        </w:rPr>
      </w:pPr>
      <w:r>
        <w:rPr>
          <w:rFonts w:hint="eastAsia" w:ascii="宋体" w:hAnsi="宋体" w:cs="宋体"/>
          <w:b/>
          <w:bCs/>
          <w:szCs w:val="21"/>
        </w:rPr>
        <w:t>七、对本次招标提出询问，请按以下方式联系。</w:t>
      </w:r>
    </w:p>
    <w:p>
      <w:pPr>
        <w:widowControl/>
        <w:spacing w:line="360" w:lineRule="auto"/>
        <w:ind w:firstLine="420" w:firstLineChars="200"/>
        <w:jc w:val="left"/>
        <w:rPr>
          <w:rFonts w:ascii="宋体" w:hAnsi="宋体" w:cs="宋体"/>
          <w:szCs w:val="21"/>
        </w:rPr>
      </w:pPr>
      <w:r>
        <w:rPr>
          <w:rFonts w:hint="eastAsia" w:ascii="宋体" w:hAnsi="宋体" w:cs="宋体"/>
          <w:szCs w:val="21"/>
        </w:rPr>
        <w:t>1、采购人信息</w:t>
      </w:r>
    </w:p>
    <w:p>
      <w:pPr>
        <w:adjustRightInd w:val="0"/>
        <w:snapToGrid w:val="0"/>
        <w:spacing w:line="360" w:lineRule="auto"/>
        <w:ind w:firstLine="420" w:firstLineChars="200"/>
        <w:rPr>
          <w:rFonts w:ascii="宋体" w:hAnsi="宋体" w:cs="宋体"/>
          <w:szCs w:val="21"/>
          <w:shd w:val="clear" w:color="auto" w:fill="FFFFFF"/>
        </w:rPr>
      </w:pPr>
      <w:bookmarkStart w:id="11" w:name="_Toc28359009"/>
      <w:bookmarkStart w:id="12" w:name="_Toc28359086"/>
      <w:r>
        <w:rPr>
          <w:rFonts w:hint="eastAsia" w:ascii="宋体" w:hAnsi="宋体" w:cs="宋体"/>
          <w:szCs w:val="21"/>
          <w:shd w:val="clear" w:color="auto" w:fill="FFFFFF"/>
        </w:rPr>
        <w:t>名称：宁波市公安局巡（特）警支队</w:t>
      </w:r>
    </w:p>
    <w:p>
      <w:pPr>
        <w:adjustRightInd w:val="0"/>
        <w:snapToGrid w:val="0"/>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地址：宁波市鄞州区兴宁东路158号</w:t>
      </w:r>
    </w:p>
    <w:p>
      <w:pPr>
        <w:adjustRightInd w:val="0"/>
        <w:snapToGrid w:val="0"/>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 xml:space="preserve">传真：/ </w:t>
      </w:r>
    </w:p>
    <w:p>
      <w:pPr>
        <w:adjustRightInd w:val="0"/>
        <w:snapToGrid w:val="0"/>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项目联系人（询问）：陈林明</w:t>
      </w:r>
    </w:p>
    <w:p>
      <w:pPr>
        <w:widowControl/>
        <w:spacing w:line="360" w:lineRule="auto"/>
        <w:ind w:firstLine="420" w:firstLineChars="200"/>
        <w:jc w:val="left"/>
        <w:rPr>
          <w:rFonts w:ascii="宋体" w:hAnsi="宋体" w:cs="宋体"/>
          <w:szCs w:val="21"/>
        </w:rPr>
      </w:pPr>
      <w:r>
        <w:rPr>
          <w:rFonts w:hint="eastAsia" w:ascii="宋体" w:hAnsi="宋体" w:cs="宋体"/>
          <w:szCs w:val="21"/>
        </w:rPr>
        <w:t>项目联系方式（询问）：</w:t>
      </w:r>
      <w:r>
        <w:rPr>
          <w:rFonts w:ascii="宋体" w:hAnsi="宋体" w:cs="宋体"/>
          <w:szCs w:val="21"/>
        </w:rPr>
        <w:t>0574-81982968</w:t>
      </w:r>
    </w:p>
    <w:p>
      <w:pPr>
        <w:widowControl/>
        <w:spacing w:line="360" w:lineRule="auto"/>
        <w:ind w:firstLine="420" w:firstLineChars="200"/>
        <w:jc w:val="left"/>
        <w:rPr>
          <w:rFonts w:ascii="宋体" w:hAnsi="宋体" w:cs="宋体"/>
          <w:szCs w:val="21"/>
        </w:rPr>
      </w:pPr>
      <w:r>
        <w:rPr>
          <w:rFonts w:hint="eastAsia" w:ascii="宋体" w:hAnsi="宋体" w:cs="宋体"/>
          <w:szCs w:val="21"/>
        </w:rPr>
        <w:t>质疑联系人：袁巍</w:t>
      </w:r>
    </w:p>
    <w:p>
      <w:pPr>
        <w:widowControl/>
        <w:spacing w:line="360" w:lineRule="auto"/>
        <w:ind w:firstLine="420" w:firstLineChars="200"/>
        <w:jc w:val="left"/>
        <w:rPr>
          <w:rFonts w:ascii="宋体" w:hAnsi="宋体" w:cs="宋体"/>
          <w:szCs w:val="21"/>
        </w:rPr>
      </w:pPr>
      <w:r>
        <w:rPr>
          <w:rFonts w:hint="eastAsia" w:ascii="宋体" w:hAnsi="宋体" w:cs="宋体"/>
          <w:szCs w:val="21"/>
        </w:rPr>
        <w:t>质疑联系方式：</w:t>
      </w:r>
      <w:r>
        <w:rPr>
          <w:rFonts w:ascii="宋体" w:hAnsi="宋体" w:cs="宋体"/>
          <w:szCs w:val="21"/>
        </w:rPr>
        <w:t>13867858087</w:t>
      </w:r>
    </w:p>
    <w:p>
      <w:pPr>
        <w:widowControl/>
        <w:spacing w:line="360" w:lineRule="auto"/>
        <w:ind w:firstLine="420" w:firstLineChars="200"/>
        <w:jc w:val="left"/>
        <w:rPr>
          <w:rFonts w:ascii="宋体" w:hAnsi="宋体" w:cs="宋体"/>
          <w:szCs w:val="21"/>
        </w:rPr>
      </w:pPr>
      <w:r>
        <w:rPr>
          <w:rFonts w:hint="eastAsia" w:ascii="宋体" w:hAnsi="宋体" w:cs="宋体"/>
          <w:szCs w:val="21"/>
        </w:rPr>
        <w:t>2、采购代理机构信息</w:t>
      </w:r>
      <w:bookmarkEnd w:id="11"/>
      <w:bookmarkEnd w:id="12"/>
    </w:p>
    <w:p>
      <w:pPr>
        <w:widowControl/>
        <w:spacing w:line="360" w:lineRule="auto"/>
        <w:ind w:firstLine="420" w:firstLineChars="200"/>
        <w:jc w:val="left"/>
        <w:rPr>
          <w:rFonts w:ascii="宋体" w:hAnsi="宋体" w:cs="宋体"/>
          <w:szCs w:val="21"/>
        </w:rPr>
      </w:pPr>
      <w:r>
        <w:rPr>
          <w:rFonts w:hint="eastAsia" w:ascii="宋体" w:hAnsi="宋体" w:cs="宋体"/>
          <w:szCs w:val="21"/>
        </w:rPr>
        <w:t>名称：宁波工正工程咨询有限公司</w:t>
      </w:r>
    </w:p>
    <w:p>
      <w:pPr>
        <w:widowControl/>
        <w:spacing w:line="360" w:lineRule="auto"/>
        <w:ind w:firstLine="420" w:firstLineChars="200"/>
        <w:jc w:val="left"/>
        <w:rPr>
          <w:rFonts w:ascii="宋体" w:hAnsi="宋体" w:cs="宋体"/>
          <w:szCs w:val="21"/>
        </w:rPr>
      </w:pPr>
      <w:r>
        <w:rPr>
          <w:rFonts w:hint="eastAsia" w:ascii="宋体" w:hAnsi="宋体" w:cs="宋体"/>
          <w:szCs w:val="21"/>
        </w:rPr>
        <w:t>地址：宁波高新区院士路66号创业大厦609室</w:t>
      </w:r>
    </w:p>
    <w:p>
      <w:pPr>
        <w:widowControl/>
        <w:spacing w:line="360" w:lineRule="auto"/>
        <w:ind w:firstLine="420" w:firstLineChars="200"/>
        <w:jc w:val="left"/>
        <w:rPr>
          <w:rFonts w:ascii="宋体" w:hAnsi="宋体" w:cs="宋体"/>
          <w:szCs w:val="21"/>
        </w:rPr>
      </w:pPr>
      <w:r>
        <w:rPr>
          <w:rFonts w:hint="eastAsia" w:ascii="宋体" w:hAnsi="宋体" w:cs="宋体"/>
          <w:szCs w:val="21"/>
        </w:rPr>
        <w:t>联系人：王挺、王思琦、孙伟达、孙德富、周文渊</w:t>
      </w:r>
    </w:p>
    <w:p>
      <w:pPr>
        <w:widowControl/>
        <w:spacing w:line="360" w:lineRule="auto"/>
        <w:ind w:firstLine="420" w:firstLineChars="200"/>
        <w:jc w:val="left"/>
        <w:rPr>
          <w:rFonts w:ascii="宋体" w:hAnsi="宋体" w:cs="宋体"/>
          <w:szCs w:val="21"/>
        </w:rPr>
      </w:pPr>
      <w:r>
        <w:rPr>
          <w:rFonts w:hint="eastAsia" w:ascii="宋体" w:hAnsi="宋体" w:cs="宋体"/>
          <w:szCs w:val="21"/>
        </w:rPr>
        <w:t>联系方式：0574—87020871、15905787715</w:t>
      </w:r>
    </w:p>
    <w:p>
      <w:pPr>
        <w:widowControl/>
        <w:spacing w:line="360" w:lineRule="auto"/>
        <w:ind w:firstLine="420" w:firstLineChars="200"/>
        <w:jc w:val="left"/>
        <w:rPr>
          <w:rFonts w:ascii="宋体" w:hAnsi="宋体" w:cs="宋体"/>
          <w:szCs w:val="21"/>
        </w:rPr>
      </w:pPr>
      <w:r>
        <w:rPr>
          <w:rFonts w:hint="eastAsia" w:ascii="宋体" w:hAnsi="宋体" w:cs="宋体"/>
          <w:szCs w:val="21"/>
        </w:rPr>
        <w:t>质疑联系人：王芳霞</w:t>
      </w:r>
    </w:p>
    <w:p>
      <w:pPr>
        <w:widowControl/>
        <w:spacing w:line="360" w:lineRule="auto"/>
        <w:ind w:firstLine="420" w:firstLineChars="200"/>
        <w:jc w:val="left"/>
        <w:rPr>
          <w:rFonts w:ascii="宋体" w:hAnsi="宋体" w:cs="宋体"/>
          <w:szCs w:val="21"/>
        </w:rPr>
      </w:pPr>
      <w:r>
        <w:rPr>
          <w:rFonts w:hint="eastAsia" w:ascii="宋体" w:hAnsi="宋体" w:cs="宋体"/>
          <w:szCs w:val="21"/>
        </w:rPr>
        <w:t>质疑联系方式：</w:t>
      </w:r>
      <w:bookmarkStart w:id="13" w:name="_Toc28359010"/>
      <w:bookmarkStart w:id="14" w:name="_Toc28359087"/>
      <w:r>
        <w:rPr>
          <w:rFonts w:ascii="宋体" w:hAnsi="宋体" w:cs="宋体"/>
          <w:szCs w:val="21"/>
        </w:rPr>
        <w:t>0574-87299620</w:t>
      </w:r>
    </w:p>
    <w:p>
      <w:pPr>
        <w:widowControl/>
        <w:spacing w:line="360" w:lineRule="auto"/>
        <w:ind w:firstLine="420" w:firstLineChars="200"/>
        <w:jc w:val="left"/>
        <w:rPr>
          <w:rFonts w:ascii="宋体" w:hAnsi="宋体" w:cs="宋体"/>
          <w:szCs w:val="21"/>
        </w:rPr>
      </w:pPr>
      <w:r>
        <w:rPr>
          <w:rFonts w:hint="eastAsia" w:ascii="宋体" w:hAnsi="宋体" w:cs="宋体"/>
          <w:szCs w:val="21"/>
        </w:rPr>
        <w:t>电子邮箱：</w:t>
      </w:r>
      <w:r>
        <w:rPr>
          <w:rFonts w:ascii="宋体" w:hAnsi="宋体" w:cs="宋体"/>
          <w:szCs w:val="21"/>
        </w:rPr>
        <w:t>1121162877</w:t>
      </w:r>
      <w:r>
        <w:rPr>
          <w:rFonts w:hint="eastAsia" w:ascii="宋体" w:hAnsi="宋体" w:cs="宋体"/>
          <w:szCs w:val="21"/>
        </w:rPr>
        <w:t>@qq.com</w:t>
      </w:r>
    </w:p>
    <w:bookmarkEnd w:id="13"/>
    <w:bookmarkEnd w:id="14"/>
    <w:p>
      <w:pPr>
        <w:widowControl/>
        <w:spacing w:line="360" w:lineRule="auto"/>
        <w:ind w:firstLine="420" w:firstLineChars="200"/>
        <w:jc w:val="left"/>
        <w:rPr>
          <w:rFonts w:ascii="宋体" w:hAnsi="宋体" w:cs="宋体"/>
          <w:szCs w:val="21"/>
        </w:rPr>
      </w:pPr>
      <w:r>
        <w:rPr>
          <w:rFonts w:hint="eastAsia" w:ascii="宋体" w:hAnsi="宋体" w:cs="宋体"/>
          <w:szCs w:val="21"/>
        </w:rPr>
        <w:t>3.同级政府采购监督管理部门</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名称：宁波市政府采购管理办公室 </w:t>
      </w:r>
    </w:p>
    <w:p>
      <w:pPr>
        <w:widowControl/>
        <w:spacing w:line="360" w:lineRule="auto"/>
        <w:ind w:firstLine="420" w:firstLineChars="200"/>
        <w:jc w:val="left"/>
        <w:rPr>
          <w:rFonts w:ascii="宋体" w:hAnsi="宋体" w:cs="宋体"/>
          <w:szCs w:val="21"/>
        </w:rPr>
      </w:pPr>
      <w:r>
        <w:rPr>
          <w:rFonts w:hint="eastAsia" w:ascii="宋体" w:hAnsi="宋体" w:cs="宋体"/>
          <w:szCs w:val="21"/>
        </w:rPr>
        <w:t>地址：宁波市海曙区中山西路19号</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传真：/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联系人：徐老师 </w:t>
      </w:r>
    </w:p>
    <w:p>
      <w:pPr>
        <w:widowControl/>
        <w:spacing w:line="360" w:lineRule="auto"/>
        <w:ind w:firstLine="420" w:firstLineChars="200"/>
        <w:jc w:val="left"/>
        <w:rPr>
          <w:rFonts w:ascii="宋体" w:hAnsi="宋体" w:cs="宋体"/>
          <w:szCs w:val="21"/>
        </w:rPr>
      </w:pPr>
      <w:r>
        <w:rPr>
          <w:rFonts w:hint="eastAsia" w:ascii="宋体" w:hAnsi="宋体" w:cs="宋体"/>
          <w:szCs w:val="21"/>
        </w:rPr>
        <w:t>监督投诉电话：0574-89388441</w:t>
      </w:r>
    </w:p>
    <w:p>
      <w:pPr>
        <w:widowControl/>
        <w:spacing w:line="360" w:lineRule="auto"/>
        <w:ind w:firstLine="420" w:firstLineChars="200"/>
        <w:jc w:val="left"/>
        <w:rPr>
          <w:rFonts w:ascii="宋体" w:hAnsi="宋体" w:cs="宋体"/>
          <w:szCs w:val="21"/>
        </w:rPr>
      </w:pP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3"/>
        <w:spacing w:before="0" w:after="0" w:line="360" w:lineRule="auto"/>
        <w:jc w:val="center"/>
        <w:rPr>
          <w:rFonts w:hint="eastAsia" w:ascii="宋体" w:hAnsi="宋体" w:cs="宋体"/>
          <w:sz w:val="30"/>
        </w:rPr>
      </w:pPr>
      <w:bookmarkStart w:id="15" w:name="_Toc460857891"/>
      <w:bookmarkStart w:id="16" w:name="_Toc460416585"/>
      <w:r>
        <w:rPr>
          <w:rFonts w:hint="eastAsia" w:ascii="宋体" w:hAnsi="宋体" w:cs="宋体"/>
          <w:b w:val="0"/>
          <w:bCs w:val="0"/>
          <w:sz w:val="30"/>
        </w:rPr>
        <w:br w:type="page"/>
      </w:r>
      <w:bookmarkStart w:id="17" w:name="_Toc69811494"/>
      <w:bookmarkStart w:id="18" w:name="_Hlk75430558"/>
      <w:r>
        <w:rPr>
          <w:rFonts w:hint="eastAsia" w:ascii="宋体" w:hAnsi="宋体" w:cs="宋体"/>
          <w:sz w:val="30"/>
        </w:rPr>
        <w:t>第二章  招标需求</w:t>
      </w:r>
      <w:bookmarkEnd w:id="15"/>
      <w:bookmarkEnd w:id="16"/>
      <w:bookmarkEnd w:id="17"/>
    </w:p>
    <w:p>
      <w:pPr>
        <w:pStyle w:val="3"/>
        <w:spacing w:before="0" w:after="0" w:line="360" w:lineRule="auto"/>
        <w:jc w:val="center"/>
        <w:rPr>
          <w:rFonts w:hint="eastAsia" w:ascii="宋体" w:hAnsi="宋体" w:cs="宋体"/>
          <w:sz w:val="21"/>
          <w:szCs w:val="21"/>
        </w:rPr>
      </w:pPr>
      <w:bookmarkStart w:id="19" w:name="_Toc69811495"/>
      <w:bookmarkStart w:id="20" w:name="_Toc69811385"/>
      <w:bookmarkStart w:id="21" w:name="_Toc317685546"/>
      <w:bookmarkStart w:id="22" w:name="_Toc304292160"/>
      <w:bookmarkStart w:id="23" w:name="_Toc460857892"/>
      <w:bookmarkStart w:id="24" w:name="_Toc460416331"/>
      <w:bookmarkStart w:id="25" w:name="_Toc460416586"/>
      <w:bookmarkStart w:id="26" w:name="_Toc460416635"/>
      <w:r>
        <w:rPr>
          <w:rFonts w:hint="eastAsia" w:ascii="宋体" w:hAnsi="宋体" w:cs="宋体"/>
          <w:sz w:val="21"/>
          <w:szCs w:val="21"/>
        </w:rPr>
        <w:t>前附表</w:t>
      </w:r>
      <w:bookmarkEnd w:id="19"/>
      <w:bookmarkEnd w:id="20"/>
    </w:p>
    <w:tbl>
      <w:tblPr>
        <w:tblStyle w:val="36"/>
        <w:tblW w:w="92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872"/>
        <w:gridCol w:w="55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799" w:type="dxa"/>
            <w:tcBorders>
              <w:top w:val="single" w:color="auto" w:sz="12"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序号</w:t>
            </w:r>
          </w:p>
        </w:tc>
        <w:tc>
          <w:tcPr>
            <w:tcW w:w="2872" w:type="dxa"/>
            <w:tcBorders>
              <w:top w:val="single" w:color="auto" w:sz="12" w:space="0"/>
              <w:left w:val="single" w:color="auto" w:sz="6" w:space="0"/>
              <w:bottom w:val="single" w:color="auto" w:sz="6" w:space="0"/>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项目</w:t>
            </w:r>
          </w:p>
        </w:tc>
        <w:tc>
          <w:tcPr>
            <w:tcW w:w="5574" w:type="dxa"/>
            <w:tcBorders>
              <w:top w:val="single" w:color="auto" w:sz="12" w:space="0"/>
              <w:left w:val="single" w:color="auto" w:sz="4" w:space="0"/>
              <w:bottom w:val="single" w:color="auto" w:sz="6" w:space="0"/>
              <w:right w:val="single" w:color="auto" w:sz="12"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招标需求内容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采购内容</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实弹射击馆及战术冲房设备采购及相关服务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单位及数量</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交付或者实施的时间和地点</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详见</w:t>
            </w:r>
            <w:r>
              <w:rPr>
                <w:rFonts w:hint="eastAsia" w:ascii="宋体" w:hAnsi="宋体" w:cs="宋体"/>
                <w:bCs/>
                <w:szCs w:val="28"/>
              </w:rPr>
              <w:t>商务需求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需实现的功能或者目标</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执行的国家相关标准、行业标准、地方标准或者其它标准、规范</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执行国家、地方、有关机构所有相关的技术规范与标准，且确保所采用的技术规范、标准必须是国家或有关机构发布的最新版本，无论此版本在此有无提及。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技术规格要求</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7</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物理特性要求</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8</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质量、安全要求</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1、本项目的材料、设备、安装必须达到现行中华人民共和国及省市行业的一切有关法规规范的要求。</w:t>
            </w:r>
          </w:p>
          <w:p>
            <w:pPr>
              <w:spacing w:line="360" w:lineRule="auto"/>
              <w:jc w:val="left"/>
              <w:rPr>
                <w:rFonts w:hint="eastAsia" w:ascii="宋体" w:hAnsi="宋体" w:cs="宋体"/>
                <w:szCs w:val="21"/>
              </w:rPr>
            </w:pPr>
            <w:r>
              <w:rPr>
                <w:rFonts w:hint="eastAsia" w:ascii="宋体" w:hAnsi="宋体" w:cs="宋体"/>
                <w:szCs w:val="21"/>
              </w:rPr>
              <w:t>2、施工工艺及技术要求：按照相关图纸和相关的技术规范、验收规范。</w:t>
            </w:r>
          </w:p>
          <w:p>
            <w:pPr>
              <w:spacing w:line="360" w:lineRule="auto"/>
              <w:jc w:val="left"/>
              <w:rPr>
                <w:rFonts w:hint="eastAsia" w:ascii="宋体" w:hAnsi="宋体" w:cs="宋体"/>
                <w:szCs w:val="21"/>
              </w:rPr>
            </w:pPr>
            <w:r>
              <w:rPr>
                <w:rFonts w:hint="eastAsia" w:ascii="宋体" w:hAnsi="宋体" w:cs="宋体"/>
                <w:szCs w:val="21"/>
              </w:rPr>
              <w:t>3、供应商应负责在建设工地现场进行施工直至该项目验收合格、交付使用，其费用应包括在项目总价中。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9</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b/>
                <w:bCs/>
                <w:szCs w:val="21"/>
              </w:rPr>
            </w:pPr>
            <w:r>
              <w:rPr>
                <w:rFonts w:hint="eastAsia" w:ascii="宋体" w:hAnsi="宋体" w:cs="宋体"/>
                <w:szCs w:val="21"/>
              </w:rPr>
              <w:t>服务标准、期限、效率</w:t>
            </w:r>
            <w:r>
              <w:rPr>
                <w:rFonts w:hint="eastAsia" w:ascii="宋体" w:hAnsi="宋体" w:cs="宋体"/>
                <w:bCs/>
                <w:szCs w:val="21"/>
              </w:rPr>
              <w:t>（培训等）</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10</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验收标准</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11</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现场踏勘</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自行踏勘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演示时间及地点</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ascii="宋体" w:hAnsi="宋体" w:cs="宋体"/>
                <w:szCs w:val="21"/>
              </w:rPr>
            </w:pPr>
            <w:r>
              <w:rPr>
                <w:rFonts w:hint="eastAsia" w:ascii="宋体" w:hAnsi="宋体" w:cs="宋体"/>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13</w:t>
            </w:r>
          </w:p>
        </w:tc>
        <w:tc>
          <w:tcPr>
            <w:tcW w:w="287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样品要求</w:t>
            </w:r>
          </w:p>
        </w:tc>
        <w:tc>
          <w:tcPr>
            <w:tcW w:w="5574" w:type="dxa"/>
            <w:tcBorders>
              <w:top w:val="single" w:color="auto" w:sz="6" w:space="0"/>
              <w:left w:val="single" w:color="auto" w:sz="4" w:space="0"/>
              <w:bottom w:val="single" w:color="auto" w:sz="6" w:space="0"/>
              <w:right w:val="single" w:color="auto" w:sz="12"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14</w:t>
            </w:r>
          </w:p>
        </w:tc>
        <w:tc>
          <w:tcPr>
            <w:tcW w:w="2872" w:type="dxa"/>
            <w:tcBorders>
              <w:top w:val="single" w:color="auto" w:sz="6" w:space="0"/>
              <w:left w:val="single" w:color="auto" w:sz="6" w:space="0"/>
              <w:bottom w:val="single" w:color="auto" w:sz="12"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本项目的核心产品</w:t>
            </w:r>
          </w:p>
        </w:tc>
        <w:tc>
          <w:tcPr>
            <w:tcW w:w="5574" w:type="dxa"/>
            <w:tcBorders>
              <w:top w:val="single" w:color="auto" w:sz="6" w:space="0"/>
              <w:left w:val="single" w:color="auto" w:sz="4" w:space="0"/>
              <w:bottom w:val="single" w:color="auto" w:sz="12" w:space="0"/>
              <w:right w:val="single" w:color="auto" w:sz="12" w:space="0"/>
            </w:tcBorders>
            <w:noWrap w:val="0"/>
            <w:vAlign w:val="center"/>
          </w:tcPr>
          <w:p>
            <w:pPr>
              <w:spacing w:line="360" w:lineRule="auto"/>
              <w:jc w:val="left"/>
              <w:rPr>
                <w:rFonts w:ascii="宋体" w:hAnsi="宋体" w:cs="宋体"/>
                <w:b/>
                <w:szCs w:val="21"/>
              </w:rPr>
            </w:pPr>
            <w:r>
              <w:rPr>
                <w:rFonts w:hint="eastAsia" w:ascii="宋体" w:hAnsi="宋体" w:cs="宋体"/>
                <w:b/>
                <w:szCs w:val="21"/>
              </w:rPr>
              <w:t>多功能战术靶、</w:t>
            </w:r>
            <w:r>
              <w:rPr>
                <w:rFonts w:hint="eastAsia" w:ascii="宋体" w:hAnsi="宋体" w:cs="宋体"/>
                <w:b/>
                <w:kern w:val="0"/>
                <w:szCs w:val="21"/>
              </w:rPr>
              <w:t>精度报靶仪、全向机器人战术靶、室内电子定位系统</w:t>
            </w:r>
          </w:p>
        </w:tc>
      </w:tr>
      <w:bookmarkEnd w:id="21"/>
      <w:bookmarkEnd w:id="22"/>
    </w:tbl>
    <w:p>
      <w:pPr>
        <w:pStyle w:val="3"/>
        <w:spacing w:before="0" w:after="0" w:line="360" w:lineRule="auto"/>
        <w:jc w:val="left"/>
        <w:rPr>
          <w:rFonts w:hint="eastAsia" w:ascii="宋体" w:hAnsi="宋体" w:cs="宋体"/>
          <w:sz w:val="21"/>
          <w:szCs w:val="21"/>
        </w:rPr>
      </w:pPr>
    </w:p>
    <w:p>
      <w:pPr>
        <w:pStyle w:val="3"/>
        <w:spacing w:before="0" w:after="0" w:line="360" w:lineRule="auto"/>
        <w:jc w:val="left"/>
        <w:rPr>
          <w:rFonts w:hint="eastAsia" w:ascii="宋体" w:hAnsi="宋体" w:cs="宋体"/>
          <w:sz w:val="21"/>
          <w:szCs w:val="21"/>
        </w:rPr>
      </w:pPr>
      <w:bookmarkStart w:id="27" w:name="_Toc69811496"/>
      <w:bookmarkStart w:id="28" w:name="_Toc69811386"/>
      <w:r>
        <w:rPr>
          <w:rFonts w:ascii="宋体" w:hAnsi="宋体" w:cs="宋体"/>
          <w:sz w:val="21"/>
          <w:szCs w:val="21"/>
        </w:rPr>
        <w:br w:type="page"/>
      </w:r>
      <w:r>
        <w:rPr>
          <w:rFonts w:hint="eastAsia" w:ascii="宋体" w:hAnsi="宋体" w:cs="宋体"/>
          <w:sz w:val="21"/>
          <w:szCs w:val="21"/>
        </w:rPr>
        <w:t>一、项目要求</w:t>
      </w:r>
      <w:bookmarkEnd w:id="23"/>
      <w:bookmarkEnd w:id="24"/>
      <w:bookmarkEnd w:id="25"/>
      <w:bookmarkEnd w:id="26"/>
      <w:bookmarkEnd w:id="27"/>
      <w:bookmarkEnd w:id="28"/>
    </w:p>
    <w:tbl>
      <w:tblPr>
        <w:tblStyle w:val="36"/>
        <w:tblW w:w="9228" w:type="dxa"/>
        <w:tblInd w:w="-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94" w:type="dxa"/>
            <w:noWrap w:val="0"/>
            <w:vAlign w:val="center"/>
          </w:tcPr>
          <w:p>
            <w:pPr>
              <w:spacing w:line="360" w:lineRule="auto"/>
              <w:rPr>
                <w:rFonts w:hint="eastAsia" w:ascii="宋体" w:hAnsi="宋体" w:cs="宋体"/>
                <w:szCs w:val="21"/>
              </w:rPr>
            </w:pPr>
            <w:bookmarkStart w:id="29" w:name="_Toc460416332"/>
            <w:bookmarkStart w:id="30" w:name="_Toc460416587"/>
            <w:bookmarkStart w:id="31" w:name="_Toc460416636"/>
            <w:r>
              <w:rPr>
                <w:rFonts w:hint="eastAsia" w:ascii="宋体" w:hAnsi="宋体" w:cs="宋体"/>
                <w:szCs w:val="21"/>
              </w:rPr>
              <w:t>采购内容</w:t>
            </w:r>
            <w:bookmarkEnd w:id="29"/>
            <w:bookmarkEnd w:id="30"/>
            <w:bookmarkEnd w:id="31"/>
          </w:p>
        </w:tc>
        <w:tc>
          <w:tcPr>
            <w:tcW w:w="6534" w:type="dxa"/>
            <w:noWrap w:val="0"/>
            <w:vAlign w:val="center"/>
          </w:tcPr>
          <w:p>
            <w:pPr>
              <w:spacing w:line="360" w:lineRule="auto"/>
              <w:jc w:val="left"/>
              <w:rPr>
                <w:rFonts w:hint="eastAsia" w:ascii="宋体" w:hAnsi="宋体" w:cs="宋体"/>
                <w:szCs w:val="21"/>
              </w:rPr>
            </w:pPr>
            <w:r>
              <w:rPr>
                <w:rFonts w:hint="eastAsia" w:ascii="宋体" w:hAnsi="宋体" w:cs="宋体"/>
                <w:szCs w:val="21"/>
              </w:rPr>
              <w:t>实弹射击馆及战术冲房设备采购及相关服务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5" w:hRule="atLeast"/>
        </w:trPr>
        <w:tc>
          <w:tcPr>
            <w:tcW w:w="2694" w:type="dxa"/>
            <w:noWrap w:val="0"/>
            <w:vAlign w:val="center"/>
          </w:tcPr>
          <w:p>
            <w:pPr>
              <w:spacing w:line="360" w:lineRule="auto"/>
              <w:rPr>
                <w:rFonts w:hint="eastAsia" w:ascii="宋体" w:hAnsi="宋体" w:cs="宋体"/>
                <w:szCs w:val="21"/>
              </w:rPr>
            </w:pPr>
            <w:bookmarkStart w:id="32" w:name="_Toc460416590"/>
            <w:bookmarkStart w:id="33" w:name="_Toc460416639"/>
            <w:bookmarkStart w:id="34" w:name="_Toc460416335"/>
            <w:r>
              <w:rPr>
                <w:rFonts w:hint="eastAsia" w:ascii="宋体" w:hAnsi="宋体" w:cs="宋体"/>
                <w:szCs w:val="21"/>
              </w:rPr>
              <w:t>单位及数量</w:t>
            </w:r>
            <w:bookmarkEnd w:id="32"/>
            <w:bookmarkEnd w:id="33"/>
            <w:bookmarkEnd w:id="34"/>
          </w:p>
        </w:tc>
        <w:tc>
          <w:tcPr>
            <w:tcW w:w="6534" w:type="dxa"/>
            <w:noWrap w:val="0"/>
            <w:vAlign w:val="center"/>
          </w:tcPr>
          <w:p>
            <w:pPr>
              <w:spacing w:line="360" w:lineRule="auto"/>
              <w:jc w:val="left"/>
              <w:rPr>
                <w:rFonts w:hint="eastAsia" w:ascii="宋体" w:hAnsi="宋体" w:cs="宋体"/>
                <w:szCs w:val="21"/>
              </w:rPr>
            </w:pPr>
            <w:r>
              <w:rPr>
                <w:rFonts w:hint="eastAsia" w:ascii="宋体" w:hAnsi="宋体" w:cs="宋体"/>
                <w:szCs w:val="21"/>
              </w:rPr>
              <w:t>1批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694" w:type="dxa"/>
            <w:noWrap w:val="0"/>
            <w:vAlign w:val="center"/>
          </w:tcPr>
          <w:p>
            <w:pPr>
              <w:spacing w:line="360" w:lineRule="auto"/>
              <w:rPr>
                <w:rFonts w:hint="eastAsia" w:ascii="宋体" w:hAnsi="宋体" w:cs="宋体"/>
                <w:szCs w:val="21"/>
              </w:rPr>
            </w:pPr>
            <w:bookmarkStart w:id="35" w:name="_Toc460416591"/>
            <w:bookmarkStart w:id="36" w:name="_Toc460416336"/>
            <w:bookmarkStart w:id="37" w:name="_Toc460416640"/>
            <w:r>
              <w:rPr>
                <w:rFonts w:hint="eastAsia" w:ascii="宋体" w:hAnsi="宋体" w:cs="宋体"/>
                <w:szCs w:val="21"/>
              </w:rPr>
              <w:t>用途</w:t>
            </w:r>
            <w:bookmarkEnd w:id="35"/>
            <w:bookmarkEnd w:id="36"/>
            <w:bookmarkEnd w:id="37"/>
          </w:p>
        </w:tc>
        <w:tc>
          <w:tcPr>
            <w:tcW w:w="6534" w:type="dxa"/>
            <w:noWrap w:val="0"/>
            <w:vAlign w:val="center"/>
          </w:tcPr>
          <w:p>
            <w:pPr>
              <w:spacing w:line="360" w:lineRule="auto"/>
              <w:rPr>
                <w:rFonts w:ascii="宋体" w:hAnsi="宋体" w:cs="宋体"/>
                <w:szCs w:val="21"/>
              </w:rPr>
            </w:pPr>
            <w:r>
              <w:rPr>
                <w:rFonts w:hint="eastAsia" w:ascii="宋体" w:hAnsi="宋体" w:cs="宋体"/>
                <w:szCs w:val="21"/>
              </w:rPr>
              <w:t>供宁波市公安局巡（特）警支队使用</w:t>
            </w:r>
          </w:p>
        </w:tc>
      </w:tr>
    </w:tbl>
    <w:p>
      <w:pPr>
        <w:pStyle w:val="3"/>
        <w:spacing w:before="0" w:after="0" w:line="360" w:lineRule="auto"/>
        <w:jc w:val="left"/>
        <w:rPr>
          <w:rFonts w:hint="eastAsia" w:ascii="宋体" w:hAnsi="宋体" w:cs="宋体"/>
          <w:szCs w:val="21"/>
        </w:rPr>
      </w:pPr>
      <w:bookmarkStart w:id="38" w:name="_Toc460416593"/>
      <w:bookmarkStart w:id="39" w:name="_Toc460857893"/>
      <w:bookmarkStart w:id="40" w:name="_Toc460416338"/>
      <w:bookmarkStart w:id="41" w:name="_Toc460416642"/>
      <w:bookmarkStart w:id="42" w:name="_Toc69811497"/>
      <w:r>
        <w:rPr>
          <w:rFonts w:hint="eastAsia" w:ascii="宋体" w:hAnsi="宋体" w:cs="宋体"/>
          <w:sz w:val="21"/>
          <w:szCs w:val="21"/>
        </w:rPr>
        <w:t>二、商务</w:t>
      </w:r>
      <w:bookmarkEnd w:id="38"/>
      <w:bookmarkEnd w:id="39"/>
      <w:bookmarkEnd w:id="40"/>
      <w:bookmarkEnd w:id="41"/>
      <w:r>
        <w:rPr>
          <w:rFonts w:hint="eastAsia" w:ascii="宋体" w:hAnsi="宋体" w:cs="宋体"/>
          <w:sz w:val="21"/>
          <w:szCs w:val="21"/>
          <w:lang w:eastAsia="zh-CN"/>
        </w:rPr>
        <w:t>需求</w:t>
      </w:r>
      <w:r>
        <w:rPr>
          <w:rFonts w:hint="eastAsia" w:ascii="宋体" w:hAnsi="宋体" w:cs="宋体"/>
          <w:sz w:val="21"/>
          <w:szCs w:val="21"/>
        </w:rPr>
        <w:t>（技术需求里另有注明的以技术需求为准）</w:t>
      </w:r>
      <w:bookmarkEnd w:id="42"/>
    </w:p>
    <w:tbl>
      <w:tblPr>
        <w:tblStyle w:val="36"/>
        <w:tblW w:w="91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2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3" w:hRule="atLeast"/>
          <w:tblHeader/>
          <w:jc w:val="center"/>
        </w:trPr>
        <w:tc>
          <w:tcPr>
            <w:tcW w:w="1930"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项目</w:t>
            </w:r>
          </w:p>
        </w:tc>
        <w:tc>
          <w:tcPr>
            <w:tcW w:w="7254"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招标商务要求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3" w:hRule="atLeast"/>
          <w:jc w:val="center"/>
        </w:trPr>
        <w:tc>
          <w:tcPr>
            <w:tcW w:w="1930"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投标报价</w:t>
            </w:r>
          </w:p>
        </w:tc>
        <w:tc>
          <w:tcPr>
            <w:tcW w:w="7254" w:type="dxa"/>
            <w:noWrap w:val="0"/>
            <w:vAlign w:val="center"/>
          </w:tcPr>
          <w:p>
            <w:pPr>
              <w:tabs>
                <w:tab w:val="left" w:pos="647"/>
              </w:tabs>
              <w:spacing w:line="360" w:lineRule="auto"/>
              <w:rPr>
                <w:rFonts w:hint="eastAsia" w:ascii="宋体" w:hAnsi="宋体" w:cs="宋体"/>
                <w:szCs w:val="21"/>
              </w:rPr>
            </w:pPr>
            <w:r>
              <w:rPr>
                <w:rFonts w:hint="eastAsia" w:ascii="宋体" w:hAnsi="宋体" w:cs="宋体"/>
                <w:szCs w:val="21"/>
              </w:rPr>
              <w:t>1、报价货币：人民币。</w:t>
            </w:r>
          </w:p>
          <w:p>
            <w:pPr>
              <w:tabs>
                <w:tab w:val="left" w:pos="647"/>
              </w:tabs>
              <w:spacing w:line="360" w:lineRule="auto"/>
              <w:rPr>
                <w:rFonts w:hint="eastAsia" w:ascii="宋体" w:hAnsi="宋体" w:cs="宋体"/>
                <w:szCs w:val="21"/>
              </w:rPr>
            </w:pPr>
            <w:r>
              <w:rPr>
                <w:rFonts w:ascii="宋体" w:hAnsi="宋体" w:cs="宋体"/>
                <w:szCs w:val="21"/>
              </w:rPr>
              <w:t>2</w:t>
            </w:r>
            <w:r>
              <w:rPr>
                <w:rFonts w:hint="eastAsia" w:ascii="宋体" w:hAnsi="宋体" w:cs="宋体"/>
                <w:szCs w:val="21"/>
              </w:rPr>
              <w:t>、报价方式：含税价。报价中应包含招标范围内所有设备及伴随服务的价格及税费。</w:t>
            </w:r>
          </w:p>
          <w:p>
            <w:pPr>
              <w:numPr>
                <w:ilvl w:val="0"/>
                <w:numId w:val="10"/>
              </w:numPr>
              <w:tabs>
                <w:tab w:val="left" w:pos="647"/>
              </w:tabs>
              <w:spacing w:line="360" w:lineRule="auto"/>
              <w:rPr>
                <w:rFonts w:hint="eastAsia" w:ascii="宋体" w:hAnsi="宋体" w:cs="宋体"/>
                <w:szCs w:val="21"/>
              </w:rPr>
            </w:pPr>
            <w:r>
              <w:rPr>
                <w:rFonts w:hint="eastAsia" w:ascii="宋体" w:hAnsi="宋体" w:cs="宋体"/>
                <w:szCs w:val="21"/>
              </w:rPr>
              <w:t>本次招标采购预算/最高限价：详见第一章《公开招标采购公告》。</w:t>
            </w:r>
          </w:p>
          <w:p>
            <w:pPr>
              <w:spacing w:line="360" w:lineRule="auto"/>
              <w:rPr>
                <w:rFonts w:hint="eastAsia" w:ascii="宋体" w:hAnsi="宋体" w:cs="宋体"/>
                <w:szCs w:val="21"/>
              </w:rPr>
            </w:pPr>
            <w:r>
              <w:rPr>
                <w:rFonts w:hint="eastAsia" w:ascii="宋体" w:hAnsi="宋体" w:cs="宋体"/>
                <w:b/>
                <w:szCs w:val="21"/>
              </w:rPr>
              <w:t>投标报价（人民币报价）超过采购预算/最高限价的作无效标处理。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3" w:hRule="atLeast"/>
          <w:jc w:val="center"/>
        </w:trPr>
        <w:tc>
          <w:tcPr>
            <w:tcW w:w="1930" w:type="dxa"/>
            <w:noWrap w:val="0"/>
            <w:vAlign w:val="center"/>
          </w:tcPr>
          <w:p>
            <w:pPr>
              <w:spacing w:line="360" w:lineRule="auto"/>
              <w:jc w:val="center"/>
              <w:rPr>
                <w:rFonts w:hint="eastAsia" w:ascii="宋体" w:hAnsi="宋体" w:cs="宋体"/>
                <w:szCs w:val="21"/>
              </w:rPr>
            </w:pPr>
            <w:r>
              <w:rPr>
                <w:rFonts w:hint="eastAsia" w:ascii="宋体" w:hAnsi="宋体" w:cs="宋体"/>
                <w:szCs w:val="21"/>
              </w:rPr>
              <w:t>工期</w:t>
            </w:r>
          </w:p>
        </w:tc>
        <w:tc>
          <w:tcPr>
            <w:tcW w:w="7254" w:type="dxa"/>
            <w:noWrap w:val="0"/>
            <w:vAlign w:val="center"/>
          </w:tcPr>
          <w:p>
            <w:pPr>
              <w:spacing w:line="360" w:lineRule="auto"/>
              <w:rPr>
                <w:rFonts w:hint="eastAsia" w:ascii="宋体" w:hAnsi="宋体" w:cs="宋体"/>
                <w:szCs w:val="21"/>
              </w:rPr>
            </w:pPr>
            <w:r>
              <w:rPr>
                <w:rFonts w:hint="eastAsia" w:ascii="宋体" w:hAnsi="宋体" w:cs="宋体"/>
                <w:szCs w:val="21"/>
              </w:rPr>
              <w:t>合同签订后三个月内完成供货、安装、调试及验收。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930" w:type="dxa"/>
            <w:noWrap w:val="0"/>
            <w:vAlign w:val="center"/>
          </w:tcPr>
          <w:p>
            <w:pPr>
              <w:spacing w:line="360" w:lineRule="auto"/>
              <w:jc w:val="center"/>
              <w:rPr>
                <w:rFonts w:hint="eastAsia" w:ascii="宋体" w:hAnsi="宋体" w:cs="宋体"/>
                <w:szCs w:val="21"/>
              </w:rPr>
            </w:pPr>
            <w:r>
              <w:rPr>
                <w:rFonts w:hint="eastAsia" w:ascii="宋体" w:hAnsi="宋体" w:cs="宋体"/>
                <w:szCs w:val="21"/>
              </w:rPr>
              <w:t>交货地点/货物安装及送达现场</w:t>
            </w:r>
          </w:p>
        </w:tc>
        <w:tc>
          <w:tcPr>
            <w:tcW w:w="7254" w:type="dxa"/>
            <w:noWrap w:val="0"/>
            <w:vAlign w:val="center"/>
          </w:tcPr>
          <w:p>
            <w:pPr>
              <w:spacing w:line="360" w:lineRule="auto"/>
              <w:rPr>
                <w:rFonts w:hint="eastAsia" w:ascii="宋体" w:hAnsi="宋体" w:cs="宋体"/>
                <w:szCs w:val="21"/>
              </w:rPr>
            </w:pPr>
            <w:r>
              <w:rPr>
                <w:rFonts w:hint="eastAsia" w:ascii="宋体" w:hAnsi="宋体" w:cs="宋体"/>
                <w:szCs w:val="21"/>
              </w:rPr>
              <w:t>交货地点：采购人指定安装的地点。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3" w:hRule="atLeast"/>
          <w:jc w:val="center"/>
        </w:trPr>
        <w:tc>
          <w:tcPr>
            <w:tcW w:w="193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▲质保期</w:t>
            </w:r>
          </w:p>
        </w:tc>
        <w:tc>
          <w:tcPr>
            <w:tcW w:w="7254" w:type="dxa"/>
            <w:noWrap w:val="0"/>
            <w:vAlign w:val="center"/>
          </w:tcPr>
          <w:p>
            <w:pPr>
              <w:spacing w:line="360" w:lineRule="auto"/>
              <w:rPr>
                <w:rFonts w:hint="eastAsia" w:ascii="宋体" w:hAnsi="宋体" w:cs="宋体"/>
                <w:b/>
                <w:bCs/>
                <w:szCs w:val="21"/>
              </w:rPr>
            </w:pPr>
            <w:r>
              <w:rPr>
                <w:rFonts w:hint="eastAsia" w:ascii="宋体" w:hAnsi="宋体" w:cs="宋体"/>
                <w:kern w:val="0"/>
                <w:szCs w:val="21"/>
              </w:rPr>
              <w:t>三年，自项目验收合格之日起算。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3" w:hRule="atLeast"/>
          <w:jc w:val="center"/>
        </w:trPr>
        <w:tc>
          <w:tcPr>
            <w:tcW w:w="1930" w:type="dxa"/>
            <w:noWrap w:val="0"/>
            <w:vAlign w:val="center"/>
          </w:tcPr>
          <w:p>
            <w:pPr>
              <w:spacing w:line="360" w:lineRule="auto"/>
              <w:jc w:val="center"/>
              <w:rPr>
                <w:rFonts w:hint="eastAsia" w:ascii="宋体" w:hAnsi="宋体" w:cs="宋体"/>
                <w:szCs w:val="21"/>
              </w:rPr>
            </w:pPr>
            <w:r>
              <w:rPr>
                <w:rFonts w:hint="eastAsia" w:ascii="宋体" w:hAnsi="宋体" w:cs="宋体"/>
                <w:szCs w:val="21"/>
              </w:rPr>
              <w:t>售后服务要求</w:t>
            </w:r>
          </w:p>
        </w:tc>
        <w:tc>
          <w:tcPr>
            <w:tcW w:w="7254" w:type="dxa"/>
            <w:noWrap w:val="0"/>
            <w:vAlign w:val="top"/>
          </w:tcPr>
          <w:p>
            <w:pPr>
              <w:spacing w:line="360" w:lineRule="auto"/>
              <w:rPr>
                <w:rFonts w:hint="eastAsia" w:ascii="宋体" w:hAnsi="宋体" w:cs="宋体"/>
                <w:szCs w:val="21"/>
              </w:rPr>
            </w:pPr>
            <w:r>
              <w:rPr>
                <w:rFonts w:hint="eastAsia" w:ascii="宋体" w:hAnsi="宋体" w:cs="宋体"/>
                <w:szCs w:val="21"/>
              </w:rPr>
              <w:t>1、售后服务按国家规定执行，并提供上门服务。所购货物从验收合格交付采购人使用之日起，提供质保。投标人承诺提供7*24小时的技术支持和保修服务。</w:t>
            </w:r>
          </w:p>
          <w:p>
            <w:pPr>
              <w:spacing w:line="360" w:lineRule="auto"/>
              <w:rPr>
                <w:rFonts w:hint="eastAsia" w:ascii="宋体" w:hAnsi="宋体" w:cs="宋体"/>
                <w:szCs w:val="21"/>
              </w:rPr>
            </w:pPr>
            <w:r>
              <w:rPr>
                <w:rFonts w:hint="eastAsia" w:ascii="宋体" w:hAnsi="宋体" w:cs="宋体"/>
                <w:szCs w:val="21"/>
              </w:rPr>
              <w:t>2、质保期内，投标人每半年对所有交付及安装的设备设施进行一次全面的维护保养，所须费用由投标人负责承担。</w:t>
            </w:r>
          </w:p>
          <w:p>
            <w:pPr>
              <w:spacing w:line="360" w:lineRule="auto"/>
              <w:rPr>
                <w:rFonts w:hint="eastAsia" w:ascii="宋体" w:hAnsi="宋体" w:cs="宋体"/>
                <w:szCs w:val="21"/>
              </w:rPr>
            </w:pPr>
            <w:r>
              <w:rPr>
                <w:rFonts w:hint="eastAsia" w:ascii="宋体" w:hAnsi="宋体" w:cs="宋体"/>
                <w:szCs w:val="21"/>
              </w:rPr>
              <w:t>3、服务响应</w:t>
            </w:r>
          </w:p>
          <w:p>
            <w:pPr>
              <w:spacing w:line="360" w:lineRule="auto"/>
              <w:rPr>
                <w:rFonts w:hint="eastAsia" w:ascii="宋体" w:hAnsi="宋体" w:cs="宋体"/>
                <w:szCs w:val="21"/>
              </w:rPr>
            </w:pPr>
            <w:r>
              <w:rPr>
                <w:rFonts w:hint="eastAsia" w:ascii="宋体" w:hAnsi="宋体" w:cs="宋体"/>
                <w:szCs w:val="21"/>
              </w:rPr>
              <w:t>投标人提供的货物使用培训。售后服务响应时间为自接到采购人通知后即时响应，24小时内查明故障并提出解决方案，如不能解决问题的，须在48小时内到达现场进行故障处理。普通故障须在72小时内完成修复，重大故障须在一周内修复，无法修复故障须在一周内完成同型号设备更换。</w:t>
            </w:r>
          </w:p>
          <w:p>
            <w:pPr>
              <w:spacing w:line="360" w:lineRule="auto"/>
              <w:rPr>
                <w:rFonts w:hint="eastAsia" w:ascii="宋体" w:hAnsi="宋体" w:cs="宋体"/>
                <w:szCs w:val="21"/>
              </w:rPr>
            </w:pPr>
            <w:r>
              <w:rPr>
                <w:rFonts w:hint="eastAsia" w:ascii="宋体" w:hAnsi="宋体" w:cs="宋体"/>
                <w:szCs w:val="21"/>
              </w:rPr>
              <w:t>4、在质保期内，投标人有责任解决所提供货物产生的任何问题。在质保期满后，当采购人需要时，投标人仍须对因货物本身的固有缺陷和瑕疵承担相应责任，及时维修更换配件以确保货物正常使用。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9" w:hRule="atLeast"/>
          <w:jc w:val="center"/>
        </w:trPr>
        <w:tc>
          <w:tcPr>
            <w:tcW w:w="1930" w:type="dxa"/>
            <w:noWrap w:val="0"/>
            <w:vAlign w:val="center"/>
          </w:tcPr>
          <w:p>
            <w:pPr>
              <w:spacing w:line="360" w:lineRule="auto"/>
              <w:jc w:val="center"/>
              <w:rPr>
                <w:rFonts w:hint="eastAsia" w:ascii="宋体" w:hAnsi="宋体" w:cs="宋体"/>
                <w:spacing w:val="-6"/>
                <w:szCs w:val="21"/>
              </w:rPr>
            </w:pPr>
            <w:r>
              <w:rPr>
                <w:rFonts w:hint="eastAsia" w:ascii="宋体" w:hAnsi="宋体" w:cs="宋体"/>
                <w:szCs w:val="21"/>
              </w:rPr>
              <w:t>付款条件</w:t>
            </w:r>
          </w:p>
        </w:tc>
        <w:tc>
          <w:tcPr>
            <w:tcW w:w="7254" w:type="dxa"/>
            <w:noWrap w:val="0"/>
            <w:vAlign w:val="center"/>
          </w:tcPr>
          <w:p>
            <w:pPr>
              <w:spacing w:line="360" w:lineRule="auto"/>
              <w:rPr>
                <w:rFonts w:ascii="宋体" w:hAnsi="宋体" w:cs="宋体"/>
                <w:szCs w:val="21"/>
              </w:rPr>
            </w:pPr>
            <w:r>
              <w:rPr>
                <w:rFonts w:hint="eastAsia" w:ascii="宋体" w:hAnsi="宋体" w:cs="宋体"/>
                <w:szCs w:val="21"/>
              </w:rPr>
              <w:t>1、合同签订后</w:t>
            </w:r>
            <w:r>
              <w:rPr>
                <w:rFonts w:ascii="宋体" w:hAnsi="宋体" w:cs="宋体"/>
                <w:szCs w:val="21"/>
              </w:rPr>
              <w:t>7个工作日</w:t>
            </w:r>
            <w:r>
              <w:rPr>
                <w:rFonts w:hint="eastAsia" w:ascii="宋体" w:hAnsi="宋体" w:cs="宋体"/>
                <w:szCs w:val="21"/>
              </w:rPr>
              <w:t>内，投标人向采购人缴纳合同总价</w:t>
            </w:r>
            <w:r>
              <w:rPr>
                <w:rFonts w:ascii="宋体" w:hAnsi="宋体" w:cs="宋体"/>
                <w:szCs w:val="21"/>
              </w:rPr>
              <w:t>2.5%</w:t>
            </w:r>
            <w:r>
              <w:rPr>
                <w:rFonts w:hint="eastAsia" w:ascii="宋体" w:hAnsi="宋体" w:cs="宋体"/>
                <w:szCs w:val="21"/>
              </w:rPr>
              <w:t>的履约保证金，采购人向投标人支付合同总价</w:t>
            </w:r>
            <w:r>
              <w:rPr>
                <w:rFonts w:ascii="宋体" w:hAnsi="宋体" w:cs="宋体"/>
                <w:szCs w:val="21"/>
              </w:rPr>
              <w:t>40%</w:t>
            </w:r>
            <w:r>
              <w:rPr>
                <w:rFonts w:hint="eastAsia" w:ascii="宋体" w:hAnsi="宋体" w:cs="宋体"/>
                <w:szCs w:val="21"/>
              </w:rPr>
              <w:t>的预付款。</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、按供货要求完成供货，经履约验收后，凭履约验收报告，验收专家意见，相关文档及公示截图等相关材料7个工作日内支付合同总价的40%。</w:t>
            </w:r>
          </w:p>
          <w:p>
            <w:pPr>
              <w:spacing w:line="360" w:lineRule="auto"/>
              <w:rPr>
                <w:rFonts w:hint="eastAsia" w:ascii="宋体" w:hAnsi="宋体" w:cs="宋体"/>
                <w:szCs w:val="21"/>
              </w:rPr>
            </w:pPr>
            <w:r>
              <w:rPr>
                <w:rFonts w:ascii="宋体" w:hAnsi="宋体" w:cs="宋体"/>
                <w:szCs w:val="21"/>
              </w:rPr>
              <w:t>3</w:t>
            </w:r>
            <w:r>
              <w:rPr>
                <w:rFonts w:hint="eastAsia" w:ascii="宋体" w:hAnsi="宋体" w:cs="宋体"/>
                <w:szCs w:val="21"/>
              </w:rPr>
              <w:t>、投标人完成供货，通过最终验收后，凭履约验收报告，验收专家意见，相关文档及公示截图，支付剩余合同款项，并退还履约保证金。</w:t>
            </w:r>
          </w:p>
          <w:p>
            <w:pPr>
              <w:pStyle w:val="2"/>
              <w:spacing w:before="0" w:after="0"/>
              <w:outlineLvl w:val="4"/>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4、本项目如因采购人资金计划尚未落实造成的延期付款，投标人应予以理解并接受。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74" w:hRule="atLeast"/>
          <w:jc w:val="center"/>
        </w:trPr>
        <w:tc>
          <w:tcPr>
            <w:tcW w:w="1930" w:type="dxa"/>
            <w:noWrap w:val="0"/>
            <w:vAlign w:val="center"/>
          </w:tcPr>
          <w:p>
            <w:pPr>
              <w:pStyle w:val="84"/>
              <w:spacing w:line="360" w:lineRule="auto"/>
              <w:ind w:left="-210" w:right="-105" w:firstLine="210"/>
              <w:jc w:val="center"/>
              <w:rPr>
                <w:rFonts w:hint="eastAsia" w:ascii="宋体" w:hAnsi="宋体" w:cs="宋体"/>
              </w:rPr>
            </w:pPr>
            <w:r>
              <w:rPr>
                <w:rFonts w:hint="eastAsia" w:ascii="宋体" w:hAnsi="宋体" w:cs="宋体"/>
              </w:rPr>
              <w:t>履约保证金</w:t>
            </w:r>
          </w:p>
        </w:tc>
        <w:tc>
          <w:tcPr>
            <w:tcW w:w="7254" w:type="dxa"/>
            <w:noWrap w:val="0"/>
            <w:vAlign w:val="center"/>
          </w:tcPr>
          <w:p>
            <w:pPr>
              <w:pStyle w:val="84"/>
              <w:spacing w:line="360" w:lineRule="auto"/>
              <w:jc w:val="left"/>
              <w:rPr>
                <w:rFonts w:ascii="宋体" w:hAnsi="宋体" w:cs="宋体"/>
                <w:kern w:val="2"/>
              </w:rPr>
            </w:pPr>
            <w:r>
              <w:rPr>
                <w:rFonts w:hint="eastAsia" w:ascii="宋体" w:hAnsi="宋体" w:cs="宋体"/>
                <w:kern w:val="2"/>
              </w:rPr>
              <w:t>履约保证金金额：合同总价的</w:t>
            </w:r>
            <w:r>
              <w:rPr>
                <w:rFonts w:ascii="宋体" w:hAnsi="宋体" w:cs="宋体"/>
                <w:kern w:val="2"/>
              </w:rPr>
              <w:t>2.5%</w:t>
            </w:r>
            <w:r>
              <w:rPr>
                <w:rFonts w:hint="eastAsia" w:ascii="宋体" w:hAnsi="宋体" w:cs="宋体"/>
                <w:kern w:val="2"/>
              </w:rPr>
              <w:t>。</w:t>
            </w:r>
          </w:p>
          <w:p>
            <w:pPr>
              <w:pStyle w:val="84"/>
              <w:spacing w:line="360" w:lineRule="auto"/>
              <w:jc w:val="left"/>
              <w:rPr>
                <w:rFonts w:ascii="宋体" w:hAnsi="宋体" w:cs="宋体"/>
                <w:kern w:val="2"/>
              </w:rPr>
            </w:pPr>
            <w:r>
              <w:rPr>
                <w:rFonts w:hint="eastAsia" w:ascii="宋体" w:hAnsi="宋体" w:cs="宋体"/>
                <w:kern w:val="2"/>
              </w:rPr>
              <w:t>履约保证金形式</w:t>
            </w:r>
            <w:r>
              <w:rPr>
                <w:rFonts w:ascii="宋体" w:hAnsi="宋体" w:cs="宋体"/>
                <w:kern w:val="2"/>
              </w:rPr>
              <w:t>:</w:t>
            </w:r>
            <w:r>
              <w:rPr>
                <w:rFonts w:hint="eastAsia" w:ascii="宋体" w:hAnsi="宋体" w:cs="仿宋"/>
              </w:rPr>
              <w:t>乙方必须在本合同签订后7个工作日内，以金融机构、担保机构出具的保函等非现金形式向招标人缴纳。</w:t>
            </w:r>
          </w:p>
          <w:p>
            <w:pPr>
              <w:pStyle w:val="84"/>
              <w:spacing w:line="360" w:lineRule="auto"/>
              <w:jc w:val="left"/>
              <w:rPr>
                <w:rFonts w:hint="eastAsia" w:ascii="宋体" w:hAnsi="宋体" w:cs="宋体"/>
                <w:kern w:val="2"/>
              </w:rPr>
            </w:pPr>
            <w:r>
              <w:rPr>
                <w:rFonts w:hint="eastAsia" w:ascii="宋体" w:hAnsi="宋体" w:cs="宋体"/>
                <w:kern w:val="2"/>
              </w:rPr>
              <w:t>履约保证金退还：</w:t>
            </w:r>
            <w:r>
              <w:rPr>
                <w:rFonts w:hint="eastAsia" w:ascii="宋体" w:hAnsi="宋体" w:cs="仿宋"/>
              </w:rPr>
              <w:t>项目验收合格后，原额（无息）归还履约保证金。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1930" w:type="dxa"/>
            <w:noWrap w:val="0"/>
            <w:vAlign w:val="center"/>
          </w:tcPr>
          <w:p>
            <w:pPr>
              <w:spacing w:line="360" w:lineRule="auto"/>
              <w:jc w:val="center"/>
              <w:rPr>
                <w:rFonts w:hint="eastAsia" w:ascii="宋体" w:hAnsi="宋体" w:cs="宋体"/>
                <w:szCs w:val="21"/>
              </w:rPr>
            </w:pPr>
            <w:r>
              <w:rPr>
                <w:rFonts w:hint="eastAsia" w:ascii="宋体" w:hAnsi="宋体" w:cs="宋体"/>
                <w:szCs w:val="21"/>
              </w:rPr>
              <w:t>其他要求</w:t>
            </w:r>
          </w:p>
        </w:tc>
        <w:tc>
          <w:tcPr>
            <w:tcW w:w="7254" w:type="dxa"/>
            <w:noWrap w:val="0"/>
            <w:vAlign w:val="center"/>
          </w:tcPr>
          <w:p>
            <w:pPr>
              <w:tabs>
                <w:tab w:val="left" w:pos="884"/>
              </w:tabs>
              <w:spacing w:line="360" w:lineRule="auto"/>
              <w:jc w:val="left"/>
              <w:rPr>
                <w:rFonts w:hint="eastAsia" w:ascii="宋体" w:hAnsi="宋体" w:cs="宋体"/>
              </w:rPr>
            </w:pPr>
            <w:r>
              <w:rPr>
                <w:rFonts w:hint="eastAsia" w:ascii="宋体" w:hAnsi="宋体" w:cs="宋体"/>
              </w:rPr>
              <w:t>1、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tabs>
                <w:tab w:val="left" w:pos="884"/>
              </w:tabs>
              <w:spacing w:line="360" w:lineRule="auto"/>
              <w:jc w:val="left"/>
              <w:rPr>
                <w:rFonts w:hint="eastAsia" w:ascii="宋体" w:hAnsi="宋体" w:cs="宋体"/>
              </w:rPr>
            </w:pPr>
            <w:r>
              <w:rPr>
                <w:rFonts w:hint="eastAsia" w:ascii="宋体" w:hAnsi="宋体" w:cs="宋体"/>
              </w:rPr>
              <w:t>2、中标人必须负责将产品运输至采购人指定的地点，运输费及保险费等一切费用由中标人承担。产品在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p>
            <w:pPr>
              <w:tabs>
                <w:tab w:val="left" w:pos="884"/>
              </w:tabs>
              <w:spacing w:line="360" w:lineRule="auto"/>
              <w:jc w:val="left"/>
              <w:rPr>
                <w:rFonts w:hint="eastAsia" w:ascii="宋体" w:hAnsi="宋体" w:cs="宋体"/>
                <w:szCs w:val="21"/>
              </w:rPr>
            </w:pPr>
            <w:r>
              <w:rPr>
                <w:rFonts w:hint="eastAsia" w:ascii="宋体" w:hAnsi="宋体" w:cs="宋体"/>
              </w:rPr>
              <w:t>3、其他要求详见第五章政府采购合同主要条款。</w:t>
            </w:r>
          </w:p>
        </w:tc>
      </w:tr>
    </w:tbl>
    <w:p>
      <w:pPr>
        <w:pStyle w:val="3"/>
        <w:spacing w:before="0" w:after="0" w:line="360" w:lineRule="auto"/>
        <w:jc w:val="left"/>
        <w:rPr>
          <w:rFonts w:hint="eastAsia" w:ascii="宋体" w:hAnsi="宋体" w:cs="宋体"/>
          <w:sz w:val="21"/>
          <w:szCs w:val="21"/>
        </w:rPr>
      </w:pPr>
      <w:r>
        <w:rPr>
          <w:rFonts w:hint="eastAsia" w:ascii="宋体" w:hAnsi="宋体" w:cs="宋体"/>
          <w:b w:val="0"/>
          <w:szCs w:val="21"/>
        </w:rPr>
        <w:br w:type="page"/>
      </w:r>
      <w:bookmarkStart w:id="43" w:name="_Toc69811498"/>
      <w:bookmarkStart w:id="44" w:name="_Toc460416594"/>
      <w:bookmarkStart w:id="45" w:name="_Toc460857895"/>
      <w:r>
        <w:rPr>
          <w:rFonts w:hint="eastAsia" w:ascii="宋体" w:hAnsi="宋体" w:cs="宋体"/>
          <w:sz w:val="21"/>
          <w:szCs w:val="21"/>
        </w:rPr>
        <w:t>三、项目地址</w:t>
      </w:r>
      <w:bookmarkEnd w:id="43"/>
    </w:p>
    <w:p>
      <w:pPr>
        <w:spacing w:line="360" w:lineRule="auto"/>
        <w:ind w:firstLine="420" w:firstLineChars="200"/>
        <w:rPr>
          <w:rFonts w:hint="eastAsia" w:ascii="宋体" w:hAnsi="宋体" w:cs="宋体"/>
          <w:szCs w:val="21"/>
        </w:rPr>
      </w:pPr>
      <w:r>
        <w:rPr>
          <w:rFonts w:hint="eastAsia" w:ascii="宋体" w:hAnsi="宋体" w:cs="宋体"/>
          <w:szCs w:val="21"/>
        </w:rPr>
        <w:t>位于位于宁波市鄞州区兴宁东路158号，市巡(特)警支队内。</w:t>
      </w:r>
    </w:p>
    <w:p>
      <w:pPr>
        <w:pStyle w:val="3"/>
        <w:spacing w:before="0" w:after="0" w:line="360" w:lineRule="auto"/>
        <w:jc w:val="left"/>
        <w:rPr>
          <w:rFonts w:hint="eastAsia" w:ascii="宋体" w:hAnsi="宋体" w:cs="宋体"/>
          <w:sz w:val="21"/>
          <w:szCs w:val="21"/>
        </w:rPr>
      </w:pPr>
      <w:bookmarkStart w:id="46" w:name="_Toc69811500"/>
      <w:r>
        <w:rPr>
          <w:rFonts w:hint="eastAsia" w:ascii="宋体" w:hAnsi="宋体" w:cs="宋体"/>
          <w:sz w:val="21"/>
          <w:szCs w:val="21"/>
          <w:lang w:eastAsia="zh-CN"/>
        </w:rPr>
        <w:t>四</w:t>
      </w:r>
      <w:r>
        <w:rPr>
          <w:rFonts w:hint="eastAsia" w:ascii="宋体" w:hAnsi="宋体" w:cs="宋体"/>
          <w:sz w:val="21"/>
          <w:szCs w:val="21"/>
        </w:rPr>
        <w:t>、项目规模</w:t>
      </w:r>
      <w:bookmarkEnd w:id="46"/>
    </w:p>
    <w:p>
      <w:pPr>
        <w:spacing w:line="360" w:lineRule="auto"/>
        <w:ind w:firstLine="420" w:firstLineChars="200"/>
        <w:rPr>
          <w:rFonts w:hint="eastAsia" w:ascii="宋体" w:hAnsi="宋体"/>
        </w:rPr>
      </w:pPr>
      <w:r>
        <w:rPr>
          <w:rFonts w:hint="eastAsia" w:ascii="宋体" w:hAnsi="宋体" w:cs="宋体"/>
          <w:szCs w:val="21"/>
        </w:rPr>
        <w:t>本项目建设内容包括8靶道50米射距实弹射击馆和战术冲房，面积约1200平方，实施内容有室内训练设备、安全防护设施、射击辅助设施、观摩等候控制区域配套等。</w:t>
      </w:r>
    </w:p>
    <w:p>
      <w:pPr>
        <w:pStyle w:val="3"/>
        <w:spacing w:before="0" w:after="0" w:line="360" w:lineRule="auto"/>
        <w:jc w:val="left"/>
        <w:rPr>
          <w:rFonts w:ascii="宋体" w:hAnsi="宋体" w:cs="宋体"/>
          <w:sz w:val="21"/>
          <w:szCs w:val="21"/>
        </w:rPr>
      </w:pPr>
      <w:bookmarkStart w:id="47" w:name="_Toc69811501"/>
      <w:r>
        <w:rPr>
          <w:rFonts w:hint="eastAsia" w:ascii="宋体" w:hAnsi="宋体" w:cs="宋体"/>
          <w:sz w:val="21"/>
          <w:szCs w:val="21"/>
          <w:lang w:eastAsia="zh-CN"/>
        </w:rPr>
        <w:t>五</w:t>
      </w:r>
      <w:r>
        <w:rPr>
          <w:rFonts w:hint="eastAsia" w:ascii="宋体" w:hAnsi="宋体" w:cs="宋体"/>
          <w:sz w:val="21"/>
          <w:szCs w:val="21"/>
        </w:rPr>
        <w:t>、技术需求</w:t>
      </w:r>
      <w:bookmarkEnd w:id="47"/>
    </w:p>
    <w:p>
      <w:pPr>
        <w:spacing w:line="360" w:lineRule="auto"/>
        <w:rPr>
          <w:rFonts w:hint="eastAsia" w:ascii="宋体" w:hAnsi="宋体" w:cs="宋体"/>
          <w:b/>
          <w:bCs/>
          <w:szCs w:val="21"/>
        </w:rPr>
      </w:pPr>
      <w:r>
        <w:rPr>
          <w:rFonts w:hint="eastAsia" w:ascii="宋体" w:hAnsi="宋体" w:cs="宋体"/>
          <w:b/>
          <w:bCs/>
          <w:szCs w:val="21"/>
        </w:rPr>
        <w:t>（一）项目功能规划</w:t>
      </w:r>
    </w:p>
    <w:p>
      <w:pPr>
        <w:spacing w:line="360" w:lineRule="auto"/>
        <w:ind w:firstLine="420" w:firstLineChars="200"/>
        <w:rPr>
          <w:rFonts w:ascii="宋体" w:hAnsi="宋体" w:cs="宋体"/>
          <w:szCs w:val="21"/>
        </w:rPr>
      </w:pPr>
      <w:r>
        <w:rPr>
          <w:rFonts w:hint="eastAsia" w:ascii="宋体" w:hAnsi="宋体" w:cs="宋体"/>
          <w:szCs w:val="21"/>
        </w:rPr>
        <w:t>1、实弹射击馆采购内容有靶场的收弹、防跳弹处理；靶场的通风、消音、照明；打靶设施设备等，实现8靶位50米内射距内射击科目；人靶互动战术科目；限制条件射击比赛的场景搭建，实现隐现靶机、移动靶机的战术科目。</w:t>
      </w:r>
    </w:p>
    <w:p>
      <w:pPr>
        <w:spacing w:line="360" w:lineRule="auto"/>
        <w:ind w:firstLine="420" w:firstLineChars="200"/>
        <w:rPr>
          <w:rFonts w:ascii="宋体" w:hAnsi="宋体" w:cs="宋体"/>
          <w:szCs w:val="21"/>
        </w:rPr>
      </w:pPr>
      <w:r>
        <w:rPr>
          <w:rFonts w:hint="eastAsia" w:ascii="宋体" w:hAnsi="宋体" w:cs="宋体"/>
          <w:szCs w:val="21"/>
        </w:rPr>
        <w:t>2、战术冲房采购内容有四周墙面收弹、防跳弹处理；安装监控、照明，可搭建真实处置场景，还原事态发展、再现处置过程。</w:t>
      </w:r>
    </w:p>
    <w:p>
      <w:pPr>
        <w:spacing w:line="360" w:lineRule="auto"/>
        <w:ind w:firstLine="420" w:firstLineChars="200"/>
        <w:rPr>
          <w:rFonts w:ascii="宋体" w:hAnsi="宋体" w:cs="宋体"/>
          <w:szCs w:val="21"/>
        </w:rPr>
      </w:pPr>
      <w:r>
        <w:rPr>
          <w:rFonts w:hint="eastAsia" w:ascii="宋体" w:hAnsi="宋体" w:cs="宋体"/>
          <w:szCs w:val="21"/>
        </w:rPr>
        <w:t>3、场馆防护材料兼顾环保、防火、消音、耐弹、易维护更换等特征要求。整体耐弹标准参92式钢芯弹，可满足92式钢芯弹穿透力以下军警手枪、微冲子弹的收集和失准子弹的防护；实弹射击馆正面主收弹器需满足狙击步枪的收弹标准。</w:t>
      </w:r>
    </w:p>
    <w:p>
      <w:pPr>
        <w:spacing w:line="360" w:lineRule="auto"/>
        <w:ind w:firstLine="420" w:firstLineChars="200"/>
        <w:rPr>
          <w:rFonts w:hint="eastAsia" w:ascii="宋体" w:hAnsi="宋体" w:cs="宋体"/>
          <w:szCs w:val="21"/>
        </w:rPr>
      </w:pPr>
      <w:r>
        <w:rPr>
          <w:rFonts w:hint="eastAsia" w:ascii="宋体" w:hAnsi="宋体" w:cs="宋体"/>
          <w:szCs w:val="21"/>
        </w:rPr>
        <w:t>4、训练设备采用无线通讯控制方式；支持电池供电、便携移动、训练地图显示、程序控制等特征要求，为成绩管理、人员管理、场馆智慧管理提供基础数据。</w:t>
      </w:r>
    </w:p>
    <w:p>
      <w:pPr>
        <w:spacing w:line="360" w:lineRule="auto"/>
        <w:rPr>
          <w:rFonts w:hint="eastAsia" w:ascii="宋体" w:hAnsi="宋体" w:cs="宋体"/>
          <w:szCs w:val="21"/>
        </w:rPr>
      </w:pPr>
      <w:r>
        <w:rPr>
          <w:rFonts w:hint="eastAsia" w:ascii="宋体" w:hAnsi="宋体" w:cs="宋体"/>
          <w:b/>
          <w:bCs/>
          <w:szCs w:val="21"/>
        </w:rPr>
        <w:t>（二）射场馆示意图</w:t>
      </w:r>
    </w:p>
    <w:p>
      <w:pPr>
        <w:spacing w:line="360" w:lineRule="auto"/>
        <w:ind w:firstLine="420" w:firstLineChars="200"/>
        <w:rPr>
          <w:rFonts w:hint="eastAsia" w:ascii="宋体" w:hAnsi="宋体" w:cs="宋体"/>
          <w:szCs w:val="21"/>
        </w:rPr>
      </w:pPr>
      <w:r>
        <w:rPr>
          <w:rFonts w:hint="eastAsia" w:ascii="宋体" w:hAnsi="宋体" w:cs="宋体"/>
          <w:szCs w:val="21"/>
        </w:rPr>
        <w:t>场馆基础图纸见采购文件附件，投标人需认真研究图纸或实地勘测，熟悉项目场地情况，了解可能影响施工、投标报价的因素，并在采购的要求基础上做合理优化。投标人需计算收弹器、压线等自重及支撑钢结构的重量，制作承台等结构基础。</w:t>
      </w:r>
    </w:p>
    <w:p>
      <w:pPr>
        <w:spacing w:line="360" w:lineRule="auto"/>
        <w:rPr>
          <w:rFonts w:ascii="宋体" w:hAnsi="宋体" w:cs="宋体"/>
          <w:b/>
          <w:bCs/>
          <w:szCs w:val="21"/>
        </w:rPr>
      </w:pPr>
      <w:r>
        <w:rPr>
          <w:rFonts w:hint="eastAsia" w:ascii="宋体" w:hAnsi="宋体" w:cs="宋体"/>
          <w:b/>
          <w:bCs/>
          <w:szCs w:val="21"/>
        </w:rPr>
        <w:t>（三）采购内容、清单</w:t>
      </w:r>
    </w:p>
    <w:p>
      <w:pPr>
        <w:spacing w:line="360" w:lineRule="auto"/>
        <w:ind w:firstLine="420" w:firstLineChars="200"/>
        <w:rPr>
          <w:rFonts w:hint="eastAsia" w:ascii="宋体" w:hAnsi="宋体"/>
        </w:rPr>
      </w:pPr>
      <w:r>
        <w:rPr>
          <w:rFonts w:hint="eastAsia" w:ascii="宋体" w:hAnsi="宋体"/>
        </w:rPr>
        <w:t>注：本招标文件中提供的设备及参数要求是采购单位认为较适合本项目的产品，供投标人在编制投标文件时参考，投标人应予积极响应。</w:t>
      </w:r>
    </w:p>
    <w:tbl>
      <w:tblPr>
        <w:tblStyle w:val="36"/>
        <w:tblW w:w="9653" w:type="dxa"/>
        <w:jc w:val="center"/>
        <w:tblLayout w:type="fixed"/>
        <w:tblCellMar>
          <w:top w:w="0" w:type="dxa"/>
          <w:left w:w="108" w:type="dxa"/>
          <w:bottom w:w="0" w:type="dxa"/>
          <w:right w:w="108" w:type="dxa"/>
        </w:tblCellMar>
      </w:tblPr>
      <w:tblGrid>
        <w:gridCol w:w="973"/>
        <w:gridCol w:w="1418"/>
        <w:gridCol w:w="850"/>
        <w:gridCol w:w="992"/>
        <w:gridCol w:w="5420"/>
      </w:tblGrid>
      <w:tr>
        <w:tblPrEx>
          <w:tblCellMar>
            <w:top w:w="0" w:type="dxa"/>
            <w:left w:w="108" w:type="dxa"/>
            <w:bottom w:w="0" w:type="dxa"/>
            <w:right w:w="108" w:type="dxa"/>
          </w:tblCellMar>
        </w:tblPrEx>
        <w:trPr>
          <w:wBefore w:w="0" w:type="dxa"/>
          <w:wAfter w:w="0" w:type="dxa"/>
          <w:trHeight w:val="397" w:hRule="atLeast"/>
          <w:tblHeader/>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设备(货物)名称</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kern w:val="0"/>
                <w:szCs w:val="21"/>
              </w:rPr>
            </w:pPr>
            <w:r>
              <w:rPr>
                <w:rFonts w:hint="eastAsia" w:ascii="宋体" w:hAnsi="宋体" w:cs="宋体"/>
                <w:b/>
                <w:kern w:val="0"/>
                <w:szCs w:val="21"/>
              </w:rPr>
              <w:t>单位</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数量</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技术参数要求</w:t>
            </w:r>
          </w:p>
        </w:tc>
      </w:tr>
      <w:tr>
        <w:tblPrEx>
          <w:tblCellMar>
            <w:top w:w="0" w:type="dxa"/>
            <w:left w:w="108" w:type="dxa"/>
            <w:bottom w:w="0" w:type="dxa"/>
            <w:right w:w="108" w:type="dxa"/>
          </w:tblCellMar>
        </w:tblPrEx>
        <w:trPr>
          <w:wBefore w:w="0" w:type="dxa"/>
          <w:wAfter w:w="0" w:type="dxa"/>
          <w:trHeight w:val="397" w:hRule="atLeast"/>
          <w:jc w:val="center"/>
        </w:trPr>
        <w:tc>
          <w:tcPr>
            <w:tcW w:w="9653"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实弹射击馆设备</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实弹射击馆原设备设施拆除</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1、实弹射击馆原设备设施需拆除。</w:t>
            </w:r>
          </w:p>
          <w:p>
            <w:pPr>
              <w:jc w:val="left"/>
              <w:rPr>
                <w:rFonts w:ascii="宋体" w:hAnsi="宋体" w:cs="宋体"/>
                <w:kern w:val="0"/>
                <w:szCs w:val="21"/>
              </w:rPr>
            </w:pPr>
            <w:r>
              <w:rPr>
                <w:rFonts w:hint="eastAsia" w:ascii="宋体" w:hAnsi="宋体" w:cs="宋体"/>
                <w:kern w:val="0"/>
                <w:szCs w:val="21"/>
              </w:rPr>
              <w:t>2、符合市政要求的清运处理。</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正面3米下PU垂帘收弹</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45</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1、计量方式：15米宽*3米高。</w:t>
            </w:r>
          </w:p>
          <w:p>
            <w:pPr>
              <w:widowControl/>
              <w:jc w:val="left"/>
              <w:rPr>
                <w:rFonts w:hint="eastAsia" w:ascii="宋体" w:hAnsi="宋体" w:cs="宋体"/>
                <w:kern w:val="0"/>
                <w:szCs w:val="21"/>
              </w:rPr>
            </w:pPr>
            <w:r>
              <w:rPr>
                <w:rFonts w:hint="eastAsia" w:ascii="宋体" w:hAnsi="宋体" w:cs="宋体"/>
                <w:kern w:val="0"/>
                <w:szCs w:val="21"/>
              </w:rPr>
              <w:t>2、收弹原理：PU板软着落，通过多层软质耐弹材料降低弹头的速度，直至弹头落入收弹槽，且弹头基本完整，有效减少场馆铅蒸汽。</w:t>
            </w:r>
          </w:p>
          <w:p>
            <w:pPr>
              <w:widowControl/>
              <w:jc w:val="left"/>
              <w:rPr>
                <w:rFonts w:ascii="宋体" w:hAnsi="宋体" w:cs="宋体"/>
                <w:kern w:val="0"/>
                <w:szCs w:val="21"/>
              </w:rPr>
            </w:pPr>
            <w:r>
              <w:rPr>
                <w:rFonts w:hint="eastAsia" w:ascii="宋体" w:hAnsi="宋体" w:cs="宋体"/>
                <w:kern w:val="0"/>
                <w:szCs w:val="21"/>
              </w:rPr>
              <w:t>3、弹种要求：耐弹上限参95步枪（5.8mm钢芯弹），及常用警用92式手枪及79式微冲。</w:t>
            </w:r>
          </w:p>
          <w:p>
            <w:pPr>
              <w:widowControl/>
              <w:jc w:val="left"/>
              <w:rPr>
                <w:rFonts w:hint="eastAsia" w:ascii="宋体" w:hAnsi="宋体" w:cs="宋体"/>
                <w:kern w:val="0"/>
                <w:szCs w:val="21"/>
              </w:rPr>
            </w:pPr>
            <w:r>
              <w:rPr>
                <w:rFonts w:hint="eastAsia" w:ascii="宋体" w:hAnsi="宋体" w:cs="宋体"/>
                <w:kern w:val="0"/>
                <w:szCs w:val="21"/>
              </w:rPr>
              <w:t>4、主要材料及做法：墙面背板8mm厚合金防弹钢板；采用轨道式下挂多层12mm厚PU板（垂直射击方向，≮6层截弹层，其中2米高≮10层），外层轨道式下挂6mm厚红胶帘，PU板及红胶帘可局部替换。</w:t>
            </w:r>
          </w:p>
          <w:p>
            <w:pPr>
              <w:widowControl/>
              <w:jc w:val="left"/>
              <w:rPr>
                <w:rFonts w:ascii="宋体" w:hAnsi="宋体" w:cs="宋体"/>
                <w:kern w:val="0"/>
                <w:szCs w:val="21"/>
              </w:rPr>
            </w:pPr>
            <w:r>
              <w:rPr>
                <w:rFonts w:hint="eastAsia" w:ascii="宋体" w:hAnsi="宋体" w:cs="宋体"/>
                <w:kern w:val="0"/>
                <w:szCs w:val="21"/>
              </w:rPr>
              <w:t>5、注意事项：</w:t>
            </w:r>
          </w:p>
          <w:p>
            <w:pPr>
              <w:widowControl/>
              <w:jc w:val="left"/>
              <w:rPr>
                <w:rFonts w:ascii="宋体" w:hAnsi="宋体" w:cs="宋体"/>
                <w:b/>
                <w:kern w:val="0"/>
                <w:szCs w:val="21"/>
              </w:rPr>
            </w:pPr>
            <w:r>
              <w:rPr>
                <w:rFonts w:hint="eastAsia" w:ascii="宋体" w:hAnsi="宋体" w:cs="宋体"/>
                <w:kern w:val="0"/>
                <w:szCs w:val="21"/>
              </w:rPr>
              <w:t>★</w:t>
            </w:r>
            <w:r>
              <w:rPr>
                <w:rFonts w:hint="eastAsia" w:ascii="宋体" w:hAnsi="宋体" w:cs="宋体"/>
                <w:b/>
                <w:kern w:val="0"/>
                <w:szCs w:val="21"/>
              </w:rPr>
              <w:fldChar w:fldCharType="begin"/>
            </w:r>
            <w:r>
              <w:rPr>
                <w:rFonts w:hint="eastAsia" w:ascii="宋体" w:hAnsi="宋体" w:cs="宋体"/>
                <w:b/>
                <w:kern w:val="0"/>
                <w:szCs w:val="21"/>
              </w:rPr>
              <w:instrText xml:space="preserve"> = 1 \* GB3 \* MERGEFORMAT </w:instrText>
            </w:r>
            <w:r>
              <w:rPr>
                <w:rFonts w:hint="eastAsia" w:ascii="宋体" w:hAnsi="宋体" w:cs="宋体"/>
                <w:b/>
                <w:kern w:val="0"/>
                <w:szCs w:val="21"/>
              </w:rPr>
              <w:fldChar w:fldCharType="separate"/>
            </w:r>
            <w:r>
              <w:rPr>
                <w:rFonts w:ascii="宋体" w:hAnsi="宋体" w:cs="宋体"/>
                <w:b/>
                <w:kern w:val="0"/>
                <w:szCs w:val="21"/>
              </w:rPr>
              <w:t>①</w:t>
            </w:r>
            <w:r>
              <w:rPr>
                <w:rFonts w:hint="eastAsia" w:ascii="宋体" w:hAnsi="宋体" w:cs="宋体"/>
                <w:b/>
                <w:kern w:val="0"/>
                <w:szCs w:val="21"/>
              </w:rPr>
              <w:fldChar w:fldCharType="end"/>
            </w:r>
            <w:r>
              <w:rPr>
                <w:rFonts w:hint="eastAsia" w:ascii="宋体" w:hAnsi="宋体" w:cs="宋体"/>
                <w:b/>
                <w:kern w:val="0"/>
                <w:szCs w:val="21"/>
              </w:rPr>
              <w:t>PU板性能指标</w:t>
            </w:r>
          </w:p>
          <w:p>
            <w:pPr>
              <w:widowControl/>
              <w:jc w:val="left"/>
              <w:rPr>
                <w:rFonts w:ascii="宋体" w:hAnsi="宋体" w:cs="宋体"/>
                <w:kern w:val="0"/>
                <w:szCs w:val="21"/>
              </w:rPr>
            </w:pPr>
            <w:r>
              <w:rPr>
                <w:rFonts w:hint="eastAsia" w:ascii="宋体" w:hAnsi="宋体" w:cs="宋体"/>
                <w:kern w:val="0"/>
                <w:szCs w:val="21"/>
              </w:rPr>
              <w:t>A邵氏硬度：≥81 Shote A；</w:t>
            </w:r>
          </w:p>
          <w:p>
            <w:pPr>
              <w:widowControl/>
              <w:jc w:val="left"/>
              <w:rPr>
                <w:rFonts w:ascii="宋体" w:hAnsi="宋体" w:cs="宋体"/>
                <w:kern w:val="0"/>
                <w:szCs w:val="21"/>
              </w:rPr>
            </w:pPr>
            <w:r>
              <w:rPr>
                <w:rFonts w:hint="eastAsia" w:ascii="宋体" w:hAnsi="宋体" w:cs="宋体"/>
                <w:kern w:val="0"/>
                <w:szCs w:val="21"/>
              </w:rPr>
              <w:t>B撕裂强度：≥48kN/m；</w:t>
            </w:r>
          </w:p>
          <w:p>
            <w:pPr>
              <w:widowControl/>
              <w:jc w:val="left"/>
              <w:rPr>
                <w:rFonts w:ascii="宋体" w:hAnsi="宋体" w:cs="宋体"/>
                <w:kern w:val="0"/>
                <w:szCs w:val="21"/>
              </w:rPr>
            </w:pPr>
            <w:r>
              <w:rPr>
                <w:rFonts w:hint="eastAsia" w:ascii="宋体" w:hAnsi="宋体" w:cs="宋体"/>
                <w:kern w:val="0"/>
                <w:szCs w:val="21"/>
              </w:rPr>
              <w:t>C拉伸强度：≥17MPa ；</w:t>
            </w:r>
          </w:p>
          <w:p>
            <w:pPr>
              <w:widowControl/>
              <w:jc w:val="left"/>
              <w:rPr>
                <w:rFonts w:ascii="宋体" w:hAnsi="宋体" w:cs="宋体"/>
                <w:kern w:val="0"/>
                <w:szCs w:val="21"/>
              </w:rPr>
            </w:pPr>
            <w:r>
              <w:rPr>
                <w:rFonts w:hint="eastAsia" w:ascii="宋体" w:hAnsi="宋体" w:cs="宋体"/>
                <w:kern w:val="0"/>
                <w:szCs w:val="21"/>
              </w:rPr>
              <w:t>D拉断伸长率：≥440%；</w:t>
            </w:r>
          </w:p>
          <w:p>
            <w:pPr>
              <w:widowControl/>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rPr>
              <w:fldChar w:fldCharType="begin"/>
            </w:r>
            <w:r>
              <w:rPr>
                <w:rFonts w:hint="eastAsia" w:ascii="宋体" w:hAnsi="宋体" w:cs="宋体"/>
                <w:kern w:val="0"/>
                <w:szCs w:val="21"/>
              </w:rPr>
              <w:instrText xml:space="preserve"> = 2 \* GB3 \* MERGEFORMAT </w:instrText>
            </w:r>
            <w:r>
              <w:rPr>
                <w:rFonts w:hint="eastAsia" w:ascii="宋体" w:hAnsi="宋体" w:cs="宋体"/>
                <w:kern w:val="0"/>
                <w:szCs w:val="21"/>
              </w:rPr>
              <w:fldChar w:fldCharType="separate"/>
            </w:r>
            <w:r>
              <w:rPr>
                <w:rFonts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红胶帘性能指标</w:t>
            </w:r>
          </w:p>
          <w:p>
            <w:pPr>
              <w:widowControl/>
              <w:jc w:val="left"/>
              <w:rPr>
                <w:rFonts w:ascii="宋体" w:hAnsi="宋体" w:cs="宋体"/>
                <w:kern w:val="0"/>
                <w:szCs w:val="21"/>
              </w:rPr>
            </w:pPr>
            <w:r>
              <w:rPr>
                <w:rFonts w:hint="eastAsia" w:ascii="宋体" w:hAnsi="宋体" w:cs="宋体"/>
                <w:kern w:val="0"/>
                <w:szCs w:val="21"/>
              </w:rPr>
              <w:t>A邵氏硬度：≥36Shore A；</w:t>
            </w:r>
          </w:p>
          <w:p>
            <w:pPr>
              <w:widowControl/>
              <w:jc w:val="left"/>
              <w:rPr>
                <w:rFonts w:ascii="宋体" w:hAnsi="宋体" w:cs="宋体"/>
                <w:kern w:val="0"/>
                <w:szCs w:val="21"/>
              </w:rPr>
            </w:pPr>
            <w:r>
              <w:rPr>
                <w:rFonts w:hint="eastAsia" w:ascii="宋体" w:hAnsi="宋体" w:cs="宋体"/>
                <w:kern w:val="0"/>
                <w:szCs w:val="21"/>
              </w:rPr>
              <w:t>B撕裂强度：≥34N/mm；</w:t>
            </w:r>
          </w:p>
          <w:p>
            <w:pPr>
              <w:widowControl/>
              <w:jc w:val="left"/>
              <w:rPr>
                <w:rFonts w:ascii="宋体" w:hAnsi="宋体" w:cs="宋体"/>
                <w:kern w:val="0"/>
                <w:szCs w:val="21"/>
              </w:rPr>
            </w:pPr>
            <w:r>
              <w:rPr>
                <w:rFonts w:hint="eastAsia" w:ascii="宋体" w:hAnsi="宋体" w:cs="宋体"/>
                <w:kern w:val="0"/>
                <w:szCs w:val="21"/>
              </w:rPr>
              <w:t>C拉伸强度：≥18Mpa；</w:t>
            </w:r>
          </w:p>
          <w:p>
            <w:pPr>
              <w:widowControl/>
              <w:jc w:val="left"/>
              <w:rPr>
                <w:rFonts w:ascii="宋体" w:hAnsi="宋体" w:cs="宋体"/>
                <w:kern w:val="0"/>
                <w:szCs w:val="21"/>
              </w:rPr>
            </w:pPr>
            <w:r>
              <w:rPr>
                <w:rFonts w:hint="eastAsia" w:ascii="宋体" w:hAnsi="宋体" w:cs="宋体"/>
                <w:kern w:val="0"/>
                <w:szCs w:val="21"/>
              </w:rPr>
              <w:t>D断裂伸长率：≥750%；</w:t>
            </w:r>
          </w:p>
          <w:p>
            <w:pPr>
              <w:widowControl/>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rPr>
              <w:fldChar w:fldCharType="begin"/>
            </w:r>
            <w:r>
              <w:rPr>
                <w:rFonts w:hint="eastAsia" w:ascii="宋体" w:hAnsi="宋体" w:cs="宋体"/>
                <w:kern w:val="0"/>
                <w:szCs w:val="21"/>
              </w:rPr>
              <w:instrText xml:space="preserve"> = 3 \* GB3 \* MERGEFORMAT </w:instrText>
            </w:r>
            <w:r>
              <w:rPr>
                <w:rFonts w:hint="eastAsia" w:ascii="宋体" w:hAnsi="宋体" w:cs="宋体"/>
                <w:kern w:val="0"/>
                <w:szCs w:val="21"/>
              </w:rPr>
              <w:fldChar w:fldCharType="separate"/>
            </w:r>
            <w:r>
              <w:rPr>
                <w:rFonts w:ascii="宋体" w:hAnsi="宋体" w:cs="宋体"/>
                <w:kern w:val="0"/>
                <w:szCs w:val="21"/>
              </w:rPr>
              <w:t>③</w:t>
            </w:r>
            <w:r>
              <w:rPr>
                <w:rFonts w:hint="eastAsia" w:ascii="宋体" w:hAnsi="宋体" w:cs="宋体"/>
                <w:kern w:val="0"/>
                <w:szCs w:val="21"/>
              </w:rPr>
              <w:fldChar w:fldCharType="end"/>
            </w:r>
            <w:r>
              <w:rPr>
                <w:rFonts w:hint="eastAsia" w:ascii="宋体" w:hAnsi="宋体" w:cs="宋体"/>
                <w:kern w:val="0"/>
                <w:szCs w:val="21"/>
              </w:rPr>
              <w:t>整体收弹器性能性能</w:t>
            </w:r>
          </w:p>
          <w:p>
            <w:pPr>
              <w:widowControl/>
              <w:jc w:val="left"/>
              <w:rPr>
                <w:rFonts w:ascii="宋体" w:hAnsi="宋体" w:cs="宋体"/>
                <w:kern w:val="0"/>
                <w:szCs w:val="21"/>
              </w:rPr>
            </w:pPr>
            <w:r>
              <w:rPr>
                <w:rFonts w:hint="eastAsia" w:ascii="宋体" w:hAnsi="宋体" w:cs="宋体"/>
                <w:kern w:val="0"/>
                <w:szCs w:val="21"/>
              </w:rPr>
              <w:t>使用95步枪（5.8mm钢芯弹），在离收弹器15m距离进行射击，射击区前方无子弹弹头、钢芯或弹头被甲。射击部位的钢板无凹槽。</w:t>
            </w:r>
          </w:p>
          <w:p>
            <w:pPr>
              <w:widowControl/>
              <w:jc w:val="left"/>
              <w:rPr>
                <w:rFonts w:ascii="宋体" w:hAnsi="宋体"/>
                <w:b/>
              </w:rPr>
            </w:pPr>
            <w:r>
              <w:rPr>
                <w:rFonts w:hint="eastAsia" w:ascii="宋体" w:hAnsi="宋体" w:cs="宋体"/>
                <w:b/>
                <w:kern w:val="0"/>
                <w:szCs w:val="21"/>
              </w:rPr>
              <w:t>注：标★参数为重要参数，投标人应该提供第三方检测机构提供的检测报告佐证，否则应对的技术参数视为负偏离。PU板需提供样品。</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正面3米上吸附钢板收弹</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1、计量方式：15米宽*2米高。</w:t>
            </w:r>
          </w:p>
          <w:p>
            <w:pPr>
              <w:widowControl/>
              <w:jc w:val="left"/>
              <w:rPr>
                <w:rFonts w:hint="eastAsia" w:ascii="宋体" w:hAnsi="宋体" w:cs="宋体"/>
                <w:kern w:val="0"/>
                <w:szCs w:val="21"/>
              </w:rPr>
            </w:pPr>
            <w:r>
              <w:rPr>
                <w:rFonts w:hint="eastAsia" w:ascii="宋体" w:hAnsi="宋体" w:cs="宋体"/>
                <w:kern w:val="0"/>
                <w:szCs w:val="21"/>
              </w:rPr>
              <w:t>2、收弹原理：子弹穿过耐弹橡胶砖后，直接撞击防弹钢板停止。</w:t>
            </w:r>
          </w:p>
          <w:p>
            <w:pPr>
              <w:widowControl/>
              <w:jc w:val="left"/>
              <w:rPr>
                <w:rFonts w:hint="eastAsia" w:ascii="宋体" w:hAnsi="宋体" w:cs="宋体"/>
                <w:kern w:val="0"/>
                <w:szCs w:val="21"/>
              </w:rPr>
            </w:pPr>
            <w:r>
              <w:rPr>
                <w:rFonts w:hint="eastAsia" w:ascii="宋体" w:hAnsi="宋体" w:cs="宋体"/>
                <w:kern w:val="0"/>
                <w:szCs w:val="21"/>
              </w:rPr>
              <w:t>3、弹种要求：耐弹上限参95步枪（5.8mm钢芯弹），及常用警用92式手枪及79式微冲。</w:t>
            </w:r>
          </w:p>
          <w:p>
            <w:pPr>
              <w:widowControl/>
              <w:jc w:val="left"/>
              <w:rPr>
                <w:rFonts w:hint="eastAsia" w:ascii="宋体" w:hAnsi="宋体" w:cs="宋体"/>
                <w:kern w:val="0"/>
                <w:szCs w:val="21"/>
              </w:rPr>
            </w:pPr>
            <w:r>
              <w:rPr>
                <w:rFonts w:hint="eastAsia" w:ascii="宋体" w:hAnsi="宋体" w:cs="宋体"/>
                <w:kern w:val="0"/>
                <w:szCs w:val="21"/>
              </w:rPr>
              <w:t>4、主要材料及做法：角铁框架支撑；迎弹面8mm防弹钢板；外贴挂耐弹橡胶砖（500*500*30mm）。</w:t>
            </w:r>
          </w:p>
          <w:p>
            <w:pPr>
              <w:widowControl/>
              <w:jc w:val="left"/>
              <w:rPr>
                <w:rFonts w:hint="eastAsia" w:ascii="宋体" w:hAnsi="宋体" w:cs="宋体"/>
                <w:b/>
                <w:kern w:val="0"/>
                <w:szCs w:val="21"/>
              </w:rPr>
            </w:pPr>
            <w:r>
              <w:rPr>
                <w:rFonts w:hint="eastAsia" w:ascii="宋体" w:hAnsi="宋体" w:cs="宋体"/>
                <w:b/>
                <w:kern w:val="0"/>
                <w:szCs w:val="21"/>
              </w:rPr>
              <w:t>5、★橡胶砖性能指标（以下设备涉及橡胶砖的要求均需满足本指标）</w:t>
            </w:r>
          </w:p>
          <w:p>
            <w:pPr>
              <w:widowControl/>
              <w:jc w:val="left"/>
              <w:rPr>
                <w:rFonts w:hint="eastAsia" w:ascii="宋体" w:hAnsi="宋体" w:cs="宋体"/>
                <w:kern w:val="0"/>
                <w:szCs w:val="21"/>
              </w:rPr>
            </w:pPr>
            <w:r>
              <w:rPr>
                <w:rFonts w:hint="eastAsia" w:ascii="宋体" w:hAnsi="宋体" w:cs="宋体"/>
                <w:kern w:val="0"/>
                <w:szCs w:val="21"/>
              </w:rPr>
              <w:t>A可溶性铅（pb）：不超过90mg/kg；</w:t>
            </w:r>
          </w:p>
          <w:p>
            <w:pPr>
              <w:widowControl/>
              <w:jc w:val="left"/>
              <w:rPr>
                <w:rFonts w:hint="eastAsia" w:ascii="宋体" w:hAnsi="宋体" w:cs="宋体"/>
                <w:kern w:val="0"/>
                <w:szCs w:val="21"/>
              </w:rPr>
            </w:pPr>
            <w:r>
              <w:rPr>
                <w:rFonts w:hint="eastAsia" w:ascii="宋体" w:hAnsi="宋体" w:cs="宋体"/>
                <w:kern w:val="0"/>
                <w:szCs w:val="21"/>
              </w:rPr>
              <w:t>B可溶性锑（Sb）：不超过60mg/kg；</w:t>
            </w:r>
          </w:p>
          <w:p>
            <w:pPr>
              <w:widowControl/>
              <w:jc w:val="left"/>
              <w:rPr>
                <w:rFonts w:hint="eastAsia" w:ascii="宋体" w:hAnsi="宋体" w:cs="宋体"/>
                <w:kern w:val="0"/>
                <w:szCs w:val="21"/>
              </w:rPr>
            </w:pPr>
            <w:r>
              <w:rPr>
                <w:rFonts w:hint="eastAsia" w:ascii="宋体" w:hAnsi="宋体" w:cs="宋体"/>
                <w:kern w:val="0"/>
                <w:szCs w:val="21"/>
              </w:rPr>
              <w:t>C可溶性钡（Ba）：不超过1000mg/kg；</w:t>
            </w:r>
          </w:p>
          <w:p>
            <w:pPr>
              <w:widowControl/>
              <w:jc w:val="left"/>
              <w:rPr>
                <w:rFonts w:hint="eastAsia" w:ascii="宋体" w:hAnsi="宋体" w:cs="宋体"/>
                <w:kern w:val="0"/>
                <w:szCs w:val="21"/>
              </w:rPr>
            </w:pPr>
            <w:r>
              <w:rPr>
                <w:rFonts w:hint="eastAsia" w:ascii="宋体" w:hAnsi="宋体" w:cs="宋体"/>
                <w:kern w:val="0"/>
                <w:szCs w:val="21"/>
              </w:rPr>
              <w:t>D可溶性汞（HG）：不超过60mg/kg；</w:t>
            </w:r>
          </w:p>
          <w:p>
            <w:pPr>
              <w:widowControl/>
              <w:jc w:val="left"/>
              <w:rPr>
                <w:rFonts w:hint="eastAsia" w:ascii="宋体" w:hAnsi="宋体" w:cs="宋体"/>
                <w:kern w:val="0"/>
                <w:szCs w:val="21"/>
              </w:rPr>
            </w:pPr>
            <w:r>
              <w:rPr>
                <w:rFonts w:hint="eastAsia" w:ascii="宋体" w:hAnsi="宋体" w:cs="宋体"/>
                <w:kern w:val="0"/>
                <w:szCs w:val="21"/>
              </w:rPr>
              <w:t>E 20%应变压缩应力：≥450kPa；</w:t>
            </w:r>
          </w:p>
          <w:p>
            <w:pPr>
              <w:widowControl/>
              <w:jc w:val="left"/>
              <w:rPr>
                <w:rFonts w:hint="eastAsia" w:ascii="宋体" w:hAnsi="宋体" w:cs="宋体"/>
                <w:kern w:val="0"/>
                <w:szCs w:val="21"/>
              </w:rPr>
            </w:pPr>
            <w:r>
              <w:rPr>
                <w:rFonts w:hint="eastAsia" w:ascii="宋体" w:hAnsi="宋体" w:cs="宋体"/>
                <w:kern w:val="0"/>
                <w:szCs w:val="21"/>
              </w:rPr>
              <w:t>F回弹性：≥40%；</w:t>
            </w:r>
          </w:p>
          <w:p>
            <w:pPr>
              <w:widowControl/>
              <w:jc w:val="left"/>
              <w:rPr>
                <w:rFonts w:hint="eastAsia" w:ascii="宋体" w:hAnsi="宋体" w:cs="宋体"/>
                <w:kern w:val="0"/>
                <w:szCs w:val="21"/>
              </w:rPr>
            </w:pPr>
            <w:r>
              <w:rPr>
                <w:rFonts w:hint="eastAsia" w:ascii="宋体" w:hAnsi="宋体" w:cs="宋体"/>
                <w:kern w:val="0"/>
                <w:szCs w:val="21"/>
              </w:rPr>
              <w:t>G撕裂强度：≥3.5kN/m；</w:t>
            </w:r>
          </w:p>
          <w:p>
            <w:pPr>
              <w:widowControl/>
              <w:jc w:val="left"/>
              <w:rPr>
                <w:rFonts w:hint="eastAsia" w:ascii="宋体" w:hAnsi="宋体" w:cs="宋体"/>
                <w:kern w:val="0"/>
                <w:szCs w:val="21"/>
              </w:rPr>
            </w:pPr>
            <w:r>
              <w:rPr>
                <w:rFonts w:hint="eastAsia" w:ascii="宋体" w:hAnsi="宋体" w:cs="宋体"/>
                <w:kern w:val="0"/>
                <w:szCs w:val="21"/>
              </w:rPr>
              <w:t>H符合B1级阻燃材料要求。</w:t>
            </w:r>
          </w:p>
          <w:p>
            <w:pPr>
              <w:jc w:val="left"/>
              <w:rPr>
                <w:rFonts w:ascii="宋体" w:hAnsi="宋体" w:cs="宋体"/>
                <w:b/>
                <w:kern w:val="0"/>
                <w:szCs w:val="21"/>
              </w:rPr>
            </w:pPr>
            <w:r>
              <w:rPr>
                <w:rFonts w:hint="eastAsia" w:ascii="宋体" w:hAnsi="宋体" w:cs="宋体"/>
                <w:b/>
                <w:kern w:val="0"/>
                <w:szCs w:val="21"/>
              </w:rPr>
              <w:t>注：标★参数为重要参数，投标人应该提供第三方检测机构提供的检测报告佐证，否则应对的技术参数视为负偏离。橡胶砖需提供样品。</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墙面龙骨固定30厚橡胶砖（前25米射距）</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252</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1、计量方式：28米长*4.5米高*2侧。</w:t>
            </w:r>
          </w:p>
          <w:p>
            <w:pPr>
              <w:widowControl/>
              <w:jc w:val="left"/>
              <w:rPr>
                <w:rFonts w:hint="eastAsia" w:ascii="宋体" w:hAnsi="宋体" w:cs="宋体"/>
                <w:kern w:val="0"/>
                <w:szCs w:val="21"/>
              </w:rPr>
            </w:pPr>
            <w:r>
              <w:rPr>
                <w:rFonts w:hint="eastAsia" w:ascii="宋体" w:hAnsi="宋体" w:cs="宋体"/>
                <w:kern w:val="0"/>
                <w:szCs w:val="21"/>
              </w:rPr>
              <w:t>2、防护消音要求：通过耐弹橡胶砖降低靶场噪音，并且可以通过软质材质防止子弹反弹跳弹。</w:t>
            </w:r>
          </w:p>
          <w:p>
            <w:pPr>
              <w:widowControl/>
              <w:jc w:val="left"/>
              <w:rPr>
                <w:rFonts w:hint="eastAsia" w:ascii="宋体" w:hAnsi="宋体" w:cs="宋体"/>
                <w:kern w:val="0"/>
                <w:szCs w:val="21"/>
              </w:rPr>
            </w:pPr>
            <w:r>
              <w:rPr>
                <w:rFonts w:hint="eastAsia" w:ascii="宋体" w:hAnsi="宋体" w:cs="宋体"/>
                <w:kern w:val="0"/>
                <w:szCs w:val="21"/>
              </w:rPr>
              <w:t>3、弹种要求：满足目前警用所以手枪弹含92钢芯弹及微冲子弹。</w:t>
            </w:r>
          </w:p>
          <w:p>
            <w:pPr>
              <w:widowControl/>
              <w:jc w:val="left"/>
              <w:rPr>
                <w:rFonts w:hint="eastAsia" w:ascii="宋体" w:hAnsi="宋体" w:cs="宋体"/>
                <w:kern w:val="0"/>
                <w:szCs w:val="21"/>
              </w:rPr>
            </w:pPr>
            <w:r>
              <w:rPr>
                <w:rFonts w:hint="eastAsia" w:ascii="宋体" w:hAnsi="宋体" w:cs="宋体"/>
                <w:kern w:val="0"/>
                <w:szCs w:val="21"/>
              </w:rPr>
              <w:t>4、主要材料及做法：角钢及木质龙骨框架，两侧墙面外贴挂耐弹橡胶砖（500*500*30mm）。</w:t>
            </w:r>
          </w:p>
          <w:p>
            <w:pPr>
              <w:jc w:val="left"/>
              <w:rPr>
                <w:rFonts w:ascii="宋体" w:hAnsi="宋体" w:cs="宋体"/>
                <w:kern w:val="0"/>
                <w:szCs w:val="21"/>
              </w:rPr>
            </w:pPr>
            <w:r>
              <w:rPr>
                <w:rFonts w:hint="eastAsia" w:ascii="宋体" w:hAnsi="宋体" w:cs="宋体"/>
                <w:kern w:val="0"/>
                <w:szCs w:val="21"/>
              </w:rPr>
              <w:t>5、原场馆前端两侧原为吸附收弹墙面，需维护内部角钢框架，更换外层耐弹橡胶砖。</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墙面龙骨固定20木丝板（后25米射距）</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252</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1、计量方式：28米长*4.5米高*2侧。</w:t>
            </w:r>
          </w:p>
          <w:p>
            <w:pPr>
              <w:widowControl/>
              <w:jc w:val="left"/>
              <w:rPr>
                <w:rFonts w:hint="eastAsia" w:ascii="宋体" w:hAnsi="宋体" w:cs="宋体"/>
                <w:kern w:val="0"/>
                <w:szCs w:val="21"/>
              </w:rPr>
            </w:pPr>
            <w:r>
              <w:rPr>
                <w:rFonts w:hint="eastAsia" w:ascii="宋体" w:hAnsi="宋体" w:cs="宋体"/>
                <w:kern w:val="0"/>
                <w:szCs w:val="21"/>
              </w:rPr>
              <w:t>2、防护消音要求：通过消音板降低靶场噪音，并且可以通过软质材质防止子弹反弹跳弹。</w:t>
            </w:r>
          </w:p>
          <w:p>
            <w:pPr>
              <w:jc w:val="left"/>
              <w:rPr>
                <w:rFonts w:ascii="宋体" w:hAnsi="宋体" w:cs="宋体"/>
                <w:kern w:val="0"/>
                <w:szCs w:val="21"/>
              </w:rPr>
            </w:pPr>
            <w:r>
              <w:rPr>
                <w:rFonts w:hint="eastAsia" w:ascii="宋体" w:hAnsi="宋体" w:cs="宋体"/>
                <w:kern w:val="0"/>
                <w:szCs w:val="21"/>
              </w:rPr>
              <w:t>3、消音墙体厚度30cm以上（参收弹墙面齐平），使用轻质龙骨框架或木制龙骨与墙壁连接，外安装20mm木丝板（颜色可选）。</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顶面压线</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90</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1、计量方式：15米宽*1米斜面*6道。</w:t>
            </w:r>
          </w:p>
          <w:p>
            <w:pPr>
              <w:widowControl/>
              <w:jc w:val="left"/>
              <w:rPr>
                <w:rFonts w:hint="eastAsia" w:ascii="宋体" w:hAnsi="宋体" w:cs="宋体"/>
                <w:kern w:val="0"/>
                <w:szCs w:val="21"/>
              </w:rPr>
            </w:pPr>
            <w:r>
              <w:rPr>
                <w:rFonts w:hint="eastAsia" w:ascii="宋体" w:hAnsi="宋体" w:cs="宋体"/>
                <w:kern w:val="0"/>
                <w:szCs w:val="21"/>
              </w:rPr>
              <w:t>2、防护消音要求：通过顶部一定斜面的防弹钢板及耐弹橡胶砖，防止子弹穿透破坏设施及反弹跳弹。</w:t>
            </w:r>
          </w:p>
          <w:p>
            <w:pPr>
              <w:widowControl/>
              <w:jc w:val="left"/>
              <w:rPr>
                <w:rFonts w:hint="eastAsia" w:ascii="宋体" w:hAnsi="宋体" w:cs="宋体"/>
                <w:kern w:val="0"/>
                <w:szCs w:val="21"/>
              </w:rPr>
            </w:pPr>
            <w:r>
              <w:rPr>
                <w:rFonts w:hint="eastAsia" w:ascii="宋体" w:hAnsi="宋体" w:cs="宋体"/>
                <w:kern w:val="0"/>
                <w:szCs w:val="21"/>
              </w:rPr>
              <w:t>3、弹种要求：满足目前警用所以手枪弹含92钢芯弹及微冲子弹。</w:t>
            </w:r>
          </w:p>
          <w:p>
            <w:pPr>
              <w:widowControl/>
              <w:jc w:val="left"/>
              <w:rPr>
                <w:rFonts w:hint="eastAsia" w:ascii="宋体" w:hAnsi="宋体" w:cs="宋体"/>
                <w:kern w:val="0"/>
                <w:szCs w:val="21"/>
              </w:rPr>
            </w:pPr>
            <w:r>
              <w:rPr>
                <w:rFonts w:hint="eastAsia" w:ascii="宋体" w:hAnsi="宋体" w:cs="宋体"/>
                <w:kern w:val="0"/>
                <w:szCs w:val="21"/>
              </w:rPr>
              <w:t>4、主要材料及做法：以6mm防弹钢板防弹钢板为主材，通过角铁组建。挡板与地面呈30～45度角（或依据横梁布设），距地面垂直高度为5m左右。迎弹面外贴阻燃板及耐弹橡胶砖。</w:t>
            </w:r>
          </w:p>
          <w:p>
            <w:pPr>
              <w:widowControl/>
              <w:jc w:val="left"/>
              <w:rPr>
                <w:rFonts w:hint="eastAsia" w:ascii="宋体" w:hAnsi="宋体" w:cs="宋体"/>
                <w:kern w:val="0"/>
                <w:szCs w:val="21"/>
              </w:rPr>
            </w:pPr>
            <w:r>
              <w:rPr>
                <w:rFonts w:hint="eastAsia" w:ascii="宋体" w:hAnsi="宋体" w:cs="宋体"/>
                <w:kern w:val="0"/>
                <w:szCs w:val="21"/>
              </w:rPr>
              <w:t>5、注意事项：</w:t>
            </w:r>
          </w:p>
          <w:p>
            <w:pPr>
              <w:widowControl/>
              <w:jc w:val="left"/>
              <w:rPr>
                <w:rFonts w:hint="eastAsia" w:ascii="宋体" w:hAnsi="宋体" w:cs="宋体"/>
                <w:kern w:val="0"/>
                <w:szCs w:val="21"/>
              </w:rPr>
            </w:pPr>
            <w:r>
              <w:rPr>
                <w:rFonts w:hint="eastAsia" w:ascii="宋体" w:hAnsi="宋体" w:cs="宋体"/>
                <w:kern w:val="0"/>
                <w:szCs w:val="21"/>
              </w:rPr>
              <w:t>①20米内的灯具、风管安装于压线后侧，防止被子弹破坏。</w:t>
            </w:r>
          </w:p>
          <w:p>
            <w:pPr>
              <w:jc w:val="left"/>
              <w:rPr>
                <w:rFonts w:ascii="宋体" w:hAnsi="宋体" w:cs="宋体"/>
                <w:kern w:val="0"/>
                <w:szCs w:val="21"/>
              </w:rPr>
            </w:pPr>
            <w:r>
              <w:rPr>
                <w:rFonts w:hint="eastAsia" w:ascii="宋体" w:hAnsi="宋体" w:cs="宋体"/>
                <w:kern w:val="0"/>
                <w:szCs w:val="21"/>
              </w:rPr>
              <w:t>②原横梁迎弹面重新软包橡胶砖。</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顶面橡胶砖防护（前25米射距）</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370</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1、计量方式：15米宽*28米长-50（压线重复部分）。</w:t>
            </w:r>
          </w:p>
          <w:p>
            <w:pPr>
              <w:widowControl/>
              <w:jc w:val="left"/>
              <w:rPr>
                <w:rFonts w:hint="eastAsia" w:ascii="宋体" w:hAnsi="宋体" w:cs="宋体"/>
                <w:kern w:val="0"/>
                <w:szCs w:val="21"/>
              </w:rPr>
            </w:pPr>
            <w:r>
              <w:rPr>
                <w:rFonts w:hint="eastAsia" w:ascii="宋体" w:hAnsi="宋体" w:cs="宋体"/>
                <w:kern w:val="0"/>
                <w:szCs w:val="21"/>
              </w:rPr>
              <w:t>2、防护消音要求：通过耐弹橡胶砖降低靶场噪音，并且可以通过软质材质防止子弹反弹跳弹。</w:t>
            </w:r>
          </w:p>
          <w:p>
            <w:pPr>
              <w:widowControl/>
              <w:jc w:val="left"/>
              <w:rPr>
                <w:rFonts w:hint="eastAsia" w:ascii="宋体" w:hAnsi="宋体" w:cs="宋体"/>
                <w:kern w:val="0"/>
                <w:szCs w:val="21"/>
              </w:rPr>
            </w:pPr>
            <w:r>
              <w:rPr>
                <w:rFonts w:hint="eastAsia" w:ascii="宋体" w:hAnsi="宋体" w:cs="宋体"/>
                <w:kern w:val="0"/>
                <w:szCs w:val="21"/>
              </w:rPr>
              <w:t>3、主要材料及做法：角钢、木质龙骨制作框架，外贴挂耐弹橡胶砖（500*500*30mm）。</w:t>
            </w:r>
          </w:p>
          <w:p>
            <w:pPr>
              <w:jc w:val="left"/>
              <w:rPr>
                <w:rFonts w:ascii="宋体" w:hAnsi="宋体" w:cs="宋体"/>
                <w:kern w:val="0"/>
                <w:szCs w:val="21"/>
              </w:rPr>
            </w:pPr>
            <w:r>
              <w:rPr>
                <w:rFonts w:hint="eastAsia" w:ascii="宋体" w:hAnsi="宋体" w:cs="宋体"/>
                <w:kern w:val="0"/>
                <w:szCs w:val="21"/>
              </w:rPr>
              <w:t>4、配合处理吊顶内的各种管线及设备，确定好灯具位置、通风口及各种防护支点的位置。</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顶面木丝板防护（后25米射距）</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420</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1、计量方式：15米宽*28米长。</w:t>
            </w:r>
          </w:p>
          <w:p>
            <w:pPr>
              <w:widowControl/>
              <w:jc w:val="left"/>
              <w:rPr>
                <w:rFonts w:hint="eastAsia" w:ascii="宋体" w:hAnsi="宋体" w:cs="宋体"/>
                <w:kern w:val="0"/>
                <w:szCs w:val="21"/>
              </w:rPr>
            </w:pPr>
            <w:r>
              <w:rPr>
                <w:rFonts w:hint="eastAsia" w:ascii="宋体" w:hAnsi="宋体" w:cs="宋体"/>
                <w:kern w:val="0"/>
                <w:szCs w:val="21"/>
              </w:rPr>
              <w:t>2、防护消音要求：通过木丝板降低靶场噪音，并且可以通过软质材质防止子弹反弹跳弹。</w:t>
            </w:r>
          </w:p>
          <w:p>
            <w:pPr>
              <w:widowControl/>
              <w:jc w:val="left"/>
              <w:rPr>
                <w:rFonts w:hint="eastAsia" w:ascii="宋体" w:hAnsi="宋体" w:cs="宋体"/>
                <w:kern w:val="0"/>
                <w:szCs w:val="21"/>
              </w:rPr>
            </w:pPr>
            <w:r>
              <w:rPr>
                <w:rFonts w:hint="eastAsia" w:ascii="宋体" w:hAnsi="宋体" w:cs="宋体"/>
                <w:kern w:val="0"/>
                <w:szCs w:val="21"/>
              </w:rPr>
              <w:t>3、主要材料及做法：角钢、木质龙骨制作框架，外贴挂消音木丝板（厚度≮20mm）。</w:t>
            </w:r>
          </w:p>
          <w:p>
            <w:pPr>
              <w:widowControl/>
              <w:jc w:val="left"/>
              <w:rPr>
                <w:rFonts w:hint="eastAsia" w:ascii="宋体" w:hAnsi="宋体" w:cs="宋体"/>
                <w:kern w:val="0"/>
                <w:szCs w:val="21"/>
              </w:rPr>
            </w:pPr>
            <w:r>
              <w:rPr>
                <w:rFonts w:hint="eastAsia" w:ascii="宋体" w:hAnsi="宋体" w:cs="宋体"/>
                <w:kern w:val="0"/>
                <w:szCs w:val="21"/>
              </w:rPr>
              <w:t>4、配合处理吊顶内的各种管线及设备，确定好灯具位置、通风口及各种防护支点的位置。</w:t>
            </w:r>
          </w:p>
          <w:p>
            <w:pPr>
              <w:jc w:val="left"/>
              <w:rPr>
                <w:rFonts w:ascii="宋体" w:hAnsi="宋体" w:cs="宋体"/>
                <w:kern w:val="0"/>
                <w:szCs w:val="21"/>
              </w:rPr>
            </w:pPr>
            <w:r>
              <w:rPr>
                <w:rFonts w:hint="eastAsia" w:ascii="宋体" w:hAnsi="宋体" w:cs="宋体"/>
                <w:kern w:val="0"/>
                <w:szCs w:val="21"/>
              </w:rPr>
              <w:t>5、注意事项：木丝板符合E1环保、B1阻燃，材料易局部更换。</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地面铺设30厚橡胶砖</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855</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1、计量方式：15米宽*57米长。</w:t>
            </w:r>
          </w:p>
          <w:p>
            <w:pPr>
              <w:widowControl/>
              <w:jc w:val="left"/>
              <w:rPr>
                <w:rFonts w:hint="eastAsia" w:ascii="宋体" w:hAnsi="宋体" w:cs="宋体"/>
                <w:kern w:val="0"/>
                <w:szCs w:val="21"/>
              </w:rPr>
            </w:pPr>
            <w:r>
              <w:rPr>
                <w:rFonts w:hint="eastAsia" w:ascii="宋体" w:hAnsi="宋体" w:cs="宋体"/>
                <w:kern w:val="0"/>
                <w:szCs w:val="21"/>
              </w:rPr>
              <w:t>2、防护消音要求：通过耐弹橡胶砖降低靶场噪音，并且可以通过软质材质防止子弹反弹跳弹。</w:t>
            </w:r>
          </w:p>
          <w:p>
            <w:pPr>
              <w:widowControl/>
              <w:jc w:val="left"/>
              <w:rPr>
                <w:rFonts w:hint="eastAsia" w:ascii="宋体" w:hAnsi="宋体" w:cs="宋体"/>
                <w:kern w:val="0"/>
                <w:szCs w:val="21"/>
              </w:rPr>
            </w:pPr>
            <w:r>
              <w:rPr>
                <w:rFonts w:hint="eastAsia" w:ascii="宋体" w:hAnsi="宋体" w:cs="宋体"/>
                <w:kern w:val="0"/>
                <w:szCs w:val="21"/>
              </w:rPr>
              <w:t>3、主要材料及做法：场内地面品字型满铺防跳弹橡胶吸音橡胶砖（1000*1000*30mm）。无缝3mm，PU面层（1遍填缝材、2遍弹性层、2遍耐候哑光面漆）。</w:t>
            </w:r>
          </w:p>
          <w:p>
            <w:pPr>
              <w:jc w:val="left"/>
              <w:rPr>
                <w:rFonts w:ascii="宋体" w:hAnsi="宋体" w:cs="宋体"/>
                <w:kern w:val="0"/>
                <w:szCs w:val="21"/>
              </w:rPr>
            </w:pPr>
            <w:r>
              <w:rPr>
                <w:rFonts w:hint="eastAsia" w:ascii="宋体" w:hAnsi="宋体" w:cs="宋体"/>
                <w:kern w:val="0"/>
                <w:szCs w:val="21"/>
              </w:rPr>
              <w:t>4.分别在 7m、10m、15m、25m、35m、50m等位置用环保涂料设置射击地线、射击位标志。</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场馆泛光照明</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855</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1、计量方式：15米宽*57米长。</w:t>
            </w:r>
          </w:p>
          <w:p>
            <w:pPr>
              <w:widowControl/>
              <w:jc w:val="left"/>
              <w:rPr>
                <w:rFonts w:ascii="宋体" w:hAnsi="宋体" w:cs="宋体"/>
                <w:kern w:val="0"/>
                <w:szCs w:val="21"/>
              </w:rPr>
            </w:pPr>
            <w:r>
              <w:rPr>
                <w:rFonts w:hint="eastAsia" w:ascii="宋体" w:hAnsi="宋体" w:cs="宋体"/>
                <w:kern w:val="0"/>
                <w:szCs w:val="21"/>
              </w:rPr>
              <w:t>2、照明要求：靶区泛光照明设备采用LED平板灯（双光源），可调明暗，分路接入总控台，全开时照度≮200Lux。</w:t>
            </w:r>
          </w:p>
          <w:p>
            <w:pPr>
              <w:widowControl/>
              <w:jc w:val="left"/>
              <w:rPr>
                <w:rFonts w:ascii="宋体" w:hAnsi="宋体" w:cs="宋体"/>
                <w:kern w:val="0"/>
                <w:szCs w:val="21"/>
              </w:rPr>
            </w:pPr>
            <w:r>
              <w:rPr>
                <w:rFonts w:hint="eastAsia" w:ascii="宋体" w:hAnsi="宋体" w:cs="宋体"/>
                <w:kern w:val="0"/>
                <w:szCs w:val="21"/>
              </w:rPr>
              <w:t>3、色 温：2700K ~ 6500K，显色指数：正白Ra ≥70 (CRI)；暖白Ra ≥ 70 (CRI)。</w:t>
            </w:r>
          </w:p>
          <w:p>
            <w:pPr>
              <w:jc w:val="left"/>
              <w:rPr>
                <w:rFonts w:ascii="宋体" w:hAnsi="宋体" w:cs="宋体"/>
                <w:kern w:val="0"/>
                <w:szCs w:val="21"/>
              </w:rPr>
            </w:pPr>
            <w:r>
              <w:rPr>
                <w:rFonts w:hint="eastAsia" w:ascii="宋体" w:hAnsi="宋体" w:cs="宋体"/>
                <w:kern w:val="0"/>
                <w:szCs w:val="21"/>
              </w:rPr>
              <w:t>4、注意事项：靶区安前后分4路以上区域，独立开关。</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局部靶面照明</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1、计量方式：8组*3面。</w:t>
            </w:r>
          </w:p>
          <w:p>
            <w:pPr>
              <w:widowControl/>
              <w:jc w:val="left"/>
              <w:rPr>
                <w:rFonts w:hint="eastAsia" w:ascii="宋体" w:hAnsi="宋体" w:cs="宋体"/>
                <w:kern w:val="0"/>
                <w:szCs w:val="21"/>
              </w:rPr>
            </w:pPr>
            <w:r>
              <w:rPr>
                <w:rFonts w:hint="eastAsia" w:ascii="宋体" w:hAnsi="宋体" w:cs="宋体"/>
                <w:kern w:val="0"/>
                <w:szCs w:val="21"/>
              </w:rPr>
              <w:t>2、照明要求：靶面照明设备采用200WLED投光灯（色温(k)：冷光5000K以上，材质：铝材，防护等级：IP66），分路接入总控台。全打开时，靶面照度≮800 Lux。</w:t>
            </w:r>
          </w:p>
          <w:p>
            <w:pPr>
              <w:jc w:val="left"/>
              <w:rPr>
                <w:rFonts w:ascii="宋体" w:hAnsi="宋体" w:cs="宋体"/>
                <w:kern w:val="0"/>
                <w:szCs w:val="21"/>
              </w:rPr>
            </w:pPr>
            <w:r>
              <w:rPr>
                <w:rFonts w:hint="eastAsia" w:ascii="宋体" w:hAnsi="宋体" w:cs="宋体"/>
                <w:kern w:val="0"/>
                <w:szCs w:val="21"/>
              </w:rPr>
              <w:t>3、灯具安装位置需考虑防护。</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环境模拟系统</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1、计量方式：1项（10-20米区域）。</w:t>
            </w:r>
          </w:p>
          <w:p>
            <w:pPr>
              <w:widowControl/>
              <w:jc w:val="left"/>
              <w:rPr>
                <w:rFonts w:hint="eastAsia" w:ascii="宋体" w:hAnsi="宋体" w:cs="宋体"/>
                <w:kern w:val="0"/>
                <w:szCs w:val="21"/>
              </w:rPr>
            </w:pPr>
            <w:r>
              <w:rPr>
                <w:rFonts w:hint="eastAsia" w:ascii="宋体" w:hAnsi="宋体" w:cs="宋体"/>
                <w:kern w:val="0"/>
                <w:szCs w:val="21"/>
              </w:rPr>
              <w:t>2、要求结合环境模拟控制技术，采用由电脑控制的自动天候模拟，包括场馆对风、光、雷、电、雾等自然天候的模拟。其中，全天候模拟训练的需求，天候模拟的功能可由电脑单路控制也可由电脑按照组态控制的模式进行。</w:t>
            </w:r>
          </w:p>
          <w:p>
            <w:pPr>
              <w:widowControl/>
              <w:jc w:val="left"/>
              <w:rPr>
                <w:rFonts w:hint="eastAsia" w:ascii="宋体" w:hAnsi="宋体" w:cs="宋体"/>
                <w:kern w:val="0"/>
                <w:szCs w:val="21"/>
              </w:rPr>
            </w:pPr>
            <w:r>
              <w:rPr>
                <w:rFonts w:hint="eastAsia" w:ascii="宋体" w:hAnsi="宋体" w:cs="宋体"/>
                <w:kern w:val="0"/>
                <w:szCs w:val="21"/>
              </w:rPr>
              <w:t>3、除可调泛光照明灯具外，硬件含频闪灯2盏、顺光8盏、逆光8盏、造烟机、调光硅箱各一台。</w:t>
            </w:r>
          </w:p>
          <w:p>
            <w:pPr>
              <w:jc w:val="left"/>
              <w:rPr>
                <w:rFonts w:ascii="宋体" w:hAnsi="宋体" w:cs="宋体"/>
                <w:kern w:val="0"/>
                <w:szCs w:val="21"/>
              </w:rPr>
            </w:pPr>
            <w:r>
              <w:rPr>
                <w:rFonts w:hint="eastAsia" w:ascii="宋体" w:hAnsi="宋体" w:cs="宋体"/>
                <w:kern w:val="0"/>
                <w:szCs w:val="21"/>
              </w:rPr>
              <w:t>4、总控台安装战场音源管理软件，能在射击区域 播放预设的复杂环境下的各种声音。</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通风</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1、计量方式：1项（15米*59米*4.5米=4000m³）。</w:t>
            </w:r>
          </w:p>
          <w:p>
            <w:pPr>
              <w:widowControl/>
              <w:jc w:val="left"/>
              <w:rPr>
                <w:rFonts w:hint="eastAsia" w:ascii="宋体" w:hAnsi="宋体" w:cs="宋体"/>
                <w:kern w:val="0"/>
                <w:szCs w:val="21"/>
              </w:rPr>
            </w:pPr>
            <w:r>
              <w:rPr>
                <w:rFonts w:hint="eastAsia" w:ascii="宋体" w:hAnsi="宋体" w:cs="宋体"/>
                <w:kern w:val="0"/>
                <w:szCs w:val="21"/>
              </w:rPr>
              <w:t>2、靶场通风要求：射击地线维持每分钟15m流动速度，场内空气平均每3-5分钟循环一次，以排除场内因枪械发射产生的铅蒸汽、未燃尽火药的剩余物与其它废气，控制场内的空气污染。</w:t>
            </w:r>
          </w:p>
          <w:p>
            <w:pPr>
              <w:widowControl/>
              <w:jc w:val="left"/>
              <w:rPr>
                <w:rFonts w:hint="eastAsia" w:ascii="宋体" w:hAnsi="宋体" w:cs="宋体"/>
                <w:kern w:val="0"/>
                <w:szCs w:val="21"/>
              </w:rPr>
            </w:pPr>
            <w:r>
              <w:rPr>
                <w:rFonts w:hint="eastAsia" w:ascii="宋体" w:hAnsi="宋体" w:cs="宋体"/>
                <w:kern w:val="0"/>
                <w:szCs w:val="21"/>
              </w:rPr>
              <w:t>3、场馆进风机组风量40000以上，靶区后侧各安装1道进风装置，靶区中间25米位置顶部安装1道进风装置。</w:t>
            </w:r>
          </w:p>
          <w:p>
            <w:pPr>
              <w:widowControl/>
              <w:jc w:val="left"/>
              <w:rPr>
                <w:rFonts w:hint="eastAsia" w:ascii="宋体" w:hAnsi="宋体" w:cs="宋体"/>
                <w:kern w:val="0"/>
                <w:szCs w:val="21"/>
              </w:rPr>
            </w:pPr>
            <w:r>
              <w:rPr>
                <w:rFonts w:hint="eastAsia" w:ascii="宋体" w:hAnsi="宋体" w:cs="宋体"/>
                <w:kern w:val="0"/>
                <w:szCs w:val="21"/>
              </w:rPr>
              <w:t>4、场馆出风机组风量45000以上，靶区50米射击处1道顶部出风装置，靶区中间25米位置顶部安装1道出风装置。收弹器处顶部安装一道出风装置。</w:t>
            </w:r>
          </w:p>
          <w:p>
            <w:pPr>
              <w:jc w:val="left"/>
              <w:rPr>
                <w:rFonts w:ascii="宋体" w:hAnsi="宋体" w:cs="宋体"/>
                <w:kern w:val="0"/>
                <w:szCs w:val="21"/>
              </w:rPr>
            </w:pPr>
            <w:r>
              <w:rPr>
                <w:rFonts w:hint="eastAsia" w:ascii="宋体" w:hAnsi="宋体" w:cs="宋体"/>
                <w:kern w:val="0"/>
                <w:szCs w:val="21"/>
              </w:rPr>
              <w:t>5、风机采用高压静音风机，噪音＜70分贝。进排风系统包括风管、风机、风口、软接头、管道电控风阀、防鼠网、消音箱等需按施工标准完成。</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多功能战术靶</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多功能战术靶可灵活配置到射击馆任意位置，单台多功能战术靶可以完成起倒、侧转、摇摆、回转、升降、平移等六种功能，可使用警用手枪、霰弹枪、微冲等实装枪进行实弹射击训练。</w:t>
            </w:r>
          </w:p>
          <w:p>
            <w:pPr>
              <w:widowControl/>
              <w:jc w:val="left"/>
              <w:rPr>
                <w:rFonts w:ascii="宋体" w:hAnsi="宋体" w:cs="宋体"/>
                <w:kern w:val="0"/>
                <w:szCs w:val="21"/>
              </w:rPr>
            </w:pPr>
            <w:r>
              <w:rPr>
                <w:rFonts w:hint="eastAsia" w:ascii="宋体" w:hAnsi="宋体" w:cs="宋体"/>
                <w:kern w:val="0"/>
                <w:szCs w:val="21"/>
              </w:rPr>
              <w:t>主要技战术指标：</w:t>
            </w:r>
          </w:p>
          <w:p>
            <w:pPr>
              <w:widowControl/>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、★出靶方式：通过更换靶夹及变换靶标空间姿态实现不同出靶模式，包括起倒、侧转、摇摆、回转、升降、平移。</w:t>
            </w:r>
          </w:p>
          <w:p>
            <w:pPr>
              <w:widowControl/>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、靶标轻量化：≤</w:t>
            </w:r>
            <w:r>
              <w:rPr>
                <w:rFonts w:ascii="宋体" w:hAnsi="宋体" w:cs="宋体"/>
                <w:kern w:val="0"/>
                <w:szCs w:val="21"/>
              </w:rPr>
              <w:t>15kg</w:t>
            </w:r>
            <w:r>
              <w:rPr>
                <w:rFonts w:hint="eastAsia" w:ascii="宋体" w:hAnsi="宋体" w:cs="宋体"/>
                <w:kern w:val="0"/>
                <w:szCs w:val="21"/>
              </w:rPr>
              <w:t>（不含电池、靶杆）。</w:t>
            </w:r>
          </w:p>
          <w:p>
            <w:pPr>
              <w:widowControl/>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、★起倒指标：支持前起靶</w:t>
            </w:r>
            <w:r>
              <w:rPr>
                <w:rFonts w:ascii="宋体" w:hAnsi="宋体" w:cs="宋体"/>
                <w:kern w:val="0"/>
                <w:szCs w:val="21"/>
              </w:rPr>
              <w:t>/</w:t>
            </w:r>
            <w:r>
              <w:rPr>
                <w:rFonts w:hint="eastAsia" w:ascii="宋体" w:hAnsi="宋体" w:cs="宋体"/>
                <w:kern w:val="0"/>
                <w:szCs w:val="21"/>
              </w:rPr>
              <w:t>前倒靶、后起靶</w:t>
            </w:r>
            <w:r>
              <w:rPr>
                <w:rFonts w:ascii="宋体" w:hAnsi="宋体" w:cs="宋体"/>
                <w:kern w:val="0"/>
                <w:szCs w:val="21"/>
              </w:rPr>
              <w:t>/</w:t>
            </w:r>
            <w:r>
              <w:rPr>
                <w:rFonts w:hint="eastAsia" w:ascii="宋体" w:hAnsi="宋体" w:cs="宋体"/>
                <w:kern w:val="0"/>
                <w:szCs w:val="21"/>
              </w:rPr>
              <w:t>后倒靶；起倒角度（</w:t>
            </w:r>
            <w:r>
              <w:rPr>
                <w:rFonts w:ascii="宋体" w:hAnsi="宋体" w:cs="宋体"/>
                <w:kern w:val="0"/>
                <w:szCs w:val="21"/>
              </w:rPr>
              <w:t>0-180</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°起倒时间：</w:t>
            </w:r>
            <w:r>
              <w:rPr>
                <w:rFonts w:ascii="宋体" w:hAnsi="宋体" w:cs="宋体"/>
                <w:kern w:val="0"/>
                <w:szCs w:val="21"/>
              </w:rPr>
              <w:t>0.3-1.2</w:t>
            </w:r>
            <w:r>
              <w:rPr>
                <w:rFonts w:hint="eastAsia" w:ascii="宋体" w:hAnsi="宋体" w:cs="宋体"/>
                <w:kern w:val="0"/>
                <w:szCs w:val="21"/>
              </w:rPr>
              <w:t>秒，可调节。</w:t>
            </w:r>
          </w:p>
          <w:p>
            <w:pPr>
              <w:widowControl/>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、★侧转</w:t>
            </w:r>
            <w:r>
              <w:rPr>
                <w:rFonts w:ascii="宋体" w:hAnsi="宋体" w:cs="宋体"/>
                <w:kern w:val="0"/>
                <w:szCs w:val="21"/>
              </w:rPr>
              <w:t>/</w:t>
            </w:r>
            <w:r>
              <w:rPr>
                <w:rFonts w:hint="eastAsia" w:ascii="宋体" w:hAnsi="宋体" w:cs="宋体"/>
                <w:kern w:val="0"/>
                <w:szCs w:val="21"/>
              </w:rPr>
              <w:t>回转指标：支持双面显靶、隐靶；</w:t>
            </w:r>
            <w:r>
              <w:rPr>
                <w:rFonts w:ascii="宋体" w:hAnsi="宋体" w:cs="宋体"/>
                <w:kern w:val="0"/>
                <w:szCs w:val="21"/>
              </w:rPr>
              <w:t>90</w:t>
            </w:r>
            <w:r>
              <w:rPr>
                <w:rFonts w:hint="eastAsia" w:ascii="宋体" w:hAnsi="宋体" w:cs="宋体"/>
                <w:kern w:val="0"/>
                <w:szCs w:val="21"/>
              </w:rPr>
              <w:t>度侧转时间≤</w:t>
            </w:r>
            <w:r>
              <w:rPr>
                <w:rFonts w:ascii="宋体" w:hAnsi="宋体" w:cs="宋体"/>
                <w:kern w:val="0"/>
                <w:szCs w:val="21"/>
              </w:rPr>
              <w:t>0.5</w:t>
            </w:r>
            <w:r>
              <w:rPr>
                <w:rFonts w:hint="eastAsia" w:ascii="宋体" w:hAnsi="宋体" w:cs="宋体"/>
                <w:kern w:val="0"/>
                <w:szCs w:val="21"/>
              </w:rPr>
              <w:t>秒。</w:t>
            </w:r>
          </w:p>
          <w:p>
            <w:pPr>
              <w:widowControl/>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、★摇摆指标：支持左侧起</w:t>
            </w:r>
            <w:r>
              <w:rPr>
                <w:rFonts w:ascii="宋体" w:hAnsi="宋体" w:cs="宋体"/>
                <w:kern w:val="0"/>
                <w:szCs w:val="21"/>
              </w:rPr>
              <w:t>/</w:t>
            </w:r>
            <w:r>
              <w:rPr>
                <w:rFonts w:hint="eastAsia" w:ascii="宋体" w:hAnsi="宋体" w:cs="宋体"/>
                <w:kern w:val="0"/>
                <w:szCs w:val="21"/>
              </w:rPr>
              <w:t>左侧倒、右侧起</w:t>
            </w:r>
            <w:r>
              <w:rPr>
                <w:rFonts w:ascii="宋体" w:hAnsi="宋体" w:cs="宋体"/>
                <w:kern w:val="0"/>
                <w:szCs w:val="21"/>
              </w:rPr>
              <w:t>/</w:t>
            </w:r>
            <w:r>
              <w:rPr>
                <w:rFonts w:hint="eastAsia" w:ascii="宋体" w:hAnsi="宋体" w:cs="宋体"/>
                <w:kern w:val="0"/>
                <w:szCs w:val="21"/>
              </w:rPr>
              <w:t>右侧倒、双向摇摆；侧起倒角度</w:t>
            </w:r>
            <w:r>
              <w:rPr>
                <w:rFonts w:ascii="宋体" w:hAnsi="宋体" w:cs="宋体"/>
                <w:kern w:val="0"/>
                <w:szCs w:val="21"/>
              </w:rPr>
              <w:t>0-180</w:t>
            </w:r>
            <w:r>
              <w:rPr>
                <w:rFonts w:hint="eastAsia" w:ascii="宋体" w:hAnsi="宋体" w:cs="宋体"/>
                <w:kern w:val="0"/>
                <w:szCs w:val="21"/>
              </w:rPr>
              <w:t>°；摆动幅度：±</w:t>
            </w:r>
            <w:r>
              <w:rPr>
                <w:rFonts w:ascii="宋体" w:hAnsi="宋体" w:cs="宋体"/>
                <w:kern w:val="0"/>
                <w:szCs w:val="21"/>
              </w:rPr>
              <w:t>90</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°）摆动时间：</w:t>
            </w:r>
            <w:r>
              <w:rPr>
                <w:rFonts w:ascii="宋体" w:hAnsi="宋体" w:cs="宋体"/>
                <w:kern w:val="0"/>
                <w:szCs w:val="21"/>
              </w:rPr>
              <w:t>0.8S-2S</w:t>
            </w:r>
            <w:r>
              <w:rPr>
                <w:rFonts w:hint="eastAsia" w:ascii="宋体" w:hAnsi="宋体" w:cs="宋体"/>
                <w:kern w:val="0"/>
                <w:szCs w:val="21"/>
              </w:rPr>
              <w:t>，可调节。</w:t>
            </w:r>
          </w:p>
          <w:p>
            <w:pPr>
              <w:widowControl/>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、★升降</w:t>
            </w:r>
            <w:r>
              <w:rPr>
                <w:rFonts w:ascii="宋体" w:hAnsi="宋体" w:cs="宋体"/>
                <w:kern w:val="0"/>
                <w:szCs w:val="21"/>
              </w:rPr>
              <w:t>/</w:t>
            </w:r>
            <w:r>
              <w:rPr>
                <w:rFonts w:hint="eastAsia" w:ascii="宋体" w:hAnsi="宋体" w:cs="宋体"/>
                <w:kern w:val="0"/>
                <w:szCs w:val="21"/>
              </w:rPr>
              <w:t>平移指标：有效行程≥</w:t>
            </w:r>
            <w:r>
              <w:rPr>
                <w:rFonts w:ascii="宋体" w:hAnsi="宋体" w:cs="宋体"/>
                <w:kern w:val="0"/>
                <w:szCs w:val="21"/>
              </w:rPr>
              <w:t>600mm</w:t>
            </w:r>
            <w:r>
              <w:rPr>
                <w:rFonts w:hint="eastAsia"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、报靶正确率：命中报靶≥</w:t>
            </w:r>
            <w:r>
              <w:rPr>
                <w:rFonts w:ascii="宋体" w:hAnsi="宋体" w:cs="宋体"/>
                <w:kern w:val="0"/>
                <w:szCs w:val="21"/>
              </w:rPr>
              <w:t>99.9%</w:t>
            </w:r>
            <w:r>
              <w:rPr>
                <w:rFonts w:hint="eastAsia" w:ascii="宋体" w:hAnsi="宋体" w:cs="宋体"/>
                <w:kern w:val="0"/>
                <w:szCs w:val="21"/>
              </w:rPr>
              <w:t>，精度报靶≤</w:t>
            </w:r>
            <w:r>
              <w:rPr>
                <w:rFonts w:ascii="宋体" w:hAnsi="宋体" w:cs="宋体"/>
                <w:kern w:val="0"/>
                <w:szCs w:val="21"/>
              </w:rPr>
              <w:t>2mm</w:t>
            </w:r>
            <w:r>
              <w:rPr>
                <w:rFonts w:hint="eastAsia"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8</w:t>
            </w:r>
            <w:r>
              <w:rPr>
                <w:rFonts w:hint="eastAsia" w:ascii="宋体" w:hAnsi="宋体" w:cs="宋体"/>
                <w:kern w:val="0"/>
                <w:szCs w:val="21"/>
              </w:rPr>
              <w:t>、无线通信距离：≥</w:t>
            </w:r>
            <w:r>
              <w:rPr>
                <w:rFonts w:ascii="宋体" w:hAnsi="宋体" w:cs="宋体"/>
                <w:kern w:val="0"/>
                <w:szCs w:val="21"/>
              </w:rPr>
              <w:t>3000</w:t>
            </w:r>
            <w:r>
              <w:rPr>
                <w:rFonts w:hint="eastAsia" w:ascii="宋体" w:hAnsi="宋体" w:cs="宋体"/>
                <w:kern w:val="0"/>
                <w:szCs w:val="21"/>
              </w:rPr>
              <w:t>米（通视条件下）。</w:t>
            </w:r>
          </w:p>
          <w:p>
            <w:pPr>
              <w:widowControl/>
              <w:jc w:val="left"/>
              <w:rPr>
                <w:rFonts w:ascii="宋体" w:hAnsi="宋体" w:cs="宋体"/>
                <w:kern w:val="0"/>
                <w:szCs w:val="21"/>
              </w:rPr>
            </w:pPr>
            <w:r>
              <w:rPr>
                <w:rFonts w:ascii="宋体" w:hAnsi="宋体" w:cs="宋体"/>
                <w:kern w:val="0"/>
                <w:szCs w:val="21"/>
              </w:rPr>
              <w:t>9</w:t>
            </w:r>
            <w:r>
              <w:rPr>
                <w:rFonts w:hint="eastAsia" w:ascii="宋体" w:hAnsi="宋体" w:cs="宋体"/>
                <w:kern w:val="0"/>
                <w:szCs w:val="21"/>
              </w:rPr>
              <w:t>、★携靶能力：不低于</w:t>
            </w:r>
            <w:r>
              <w:rPr>
                <w:rFonts w:ascii="宋体" w:hAnsi="宋体" w:cs="宋体"/>
                <w:kern w:val="0"/>
                <w:szCs w:val="21"/>
              </w:rPr>
              <w:t>6kg</w:t>
            </w:r>
            <w:r>
              <w:rPr>
                <w:rFonts w:hint="eastAsia" w:ascii="宋体" w:hAnsi="宋体" w:cs="宋体"/>
                <w:kern w:val="0"/>
                <w:szCs w:val="21"/>
              </w:rPr>
              <w:t>（无靶杆携靶）。</w:t>
            </w:r>
          </w:p>
          <w:p>
            <w:pPr>
              <w:widowControl/>
              <w:jc w:val="left"/>
              <w:rPr>
                <w:rFonts w:ascii="宋体" w:hAnsi="宋体" w:cs="宋体"/>
                <w:kern w:val="0"/>
                <w:szCs w:val="21"/>
              </w:rPr>
            </w:pPr>
            <w:r>
              <w:rPr>
                <w:rFonts w:ascii="宋体" w:hAnsi="宋体" w:cs="宋体"/>
                <w:kern w:val="0"/>
                <w:szCs w:val="21"/>
              </w:rPr>
              <w:t>10</w:t>
            </w:r>
            <w:r>
              <w:rPr>
                <w:rFonts w:hint="eastAsia" w:ascii="宋体" w:hAnsi="宋体" w:cs="宋体"/>
                <w:kern w:val="0"/>
                <w:szCs w:val="21"/>
              </w:rPr>
              <w:t>、</w:t>
            </w:r>
            <w:r>
              <w:rPr>
                <w:rFonts w:hint="eastAsia" w:ascii="宋体" w:hAnsi="宋体" w:cs="宋体"/>
                <w:b/>
                <w:bCs/>
                <w:kern w:val="0"/>
                <w:szCs w:val="21"/>
              </w:rPr>
              <w:t>★</w:t>
            </w:r>
            <w:r>
              <w:rPr>
                <w:rFonts w:hint="eastAsia" w:ascii="宋体" w:hAnsi="宋体" w:cs="宋体"/>
                <w:kern w:val="0"/>
                <w:szCs w:val="21"/>
              </w:rPr>
              <w:t>携靶方式：同一靶夹支持单靶杆、双靶杆、无靶杆。</w:t>
            </w:r>
          </w:p>
          <w:p>
            <w:pPr>
              <w:widowControl/>
              <w:jc w:val="left"/>
              <w:rPr>
                <w:rFonts w:ascii="宋体" w:hAnsi="宋体" w:cs="宋体"/>
                <w:kern w:val="0"/>
                <w:szCs w:val="21"/>
              </w:rPr>
            </w:pPr>
            <w:r>
              <w:rPr>
                <w:rFonts w:ascii="宋体" w:hAnsi="宋体" w:cs="宋体"/>
                <w:kern w:val="0"/>
                <w:szCs w:val="21"/>
              </w:rPr>
              <w:t>11</w:t>
            </w:r>
            <w:r>
              <w:rPr>
                <w:rFonts w:hint="eastAsia" w:ascii="宋体" w:hAnsi="宋体" w:cs="宋体"/>
                <w:kern w:val="0"/>
                <w:szCs w:val="21"/>
              </w:rPr>
              <w:t>、连续无故障工作时间：≥</w:t>
            </w:r>
            <w:r>
              <w:rPr>
                <w:rFonts w:ascii="宋体" w:hAnsi="宋体" w:cs="宋体"/>
                <w:kern w:val="0"/>
                <w:szCs w:val="21"/>
              </w:rPr>
              <w:t>200H</w:t>
            </w:r>
            <w:r>
              <w:rPr>
                <w:rFonts w:hint="eastAsia"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12</w:t>
            </w:r>
            <w:r>
              <w:rPr>
                <w:rFonts w:hint="eastAsia" w:ascii="宋体" w:hAnsi="宋体" w:cs="宋体"/>
                <w:kern w:val="0"/>
                <w:szCs w:val="21"/>
              </w:rPr>
              <w:t>、工作温度：在</w:t>
            </w:r>
            <w:r>
              <w:rPr>
                <w:rFonts w:ascii="宋体" w:hAnsi="宋体" w:cs="宋体"/>
                <w:kern w:val="0"/>
                <w:szCs w:val="21"/>
              </w:rPr>
              <w:t>-20</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℃环境下开机能正常工作。</w:t>
            </w:r>
          </w:p>
          <w:p>
            <w:pPr>
              <w:widowControl/>
              <w:jc w:val="left"/>
              <w:rPr>
                <w:rFonts w:ascii="宋体" w:hAnsi="宋体" w:cs="宋体"/>
                <w:kern w:val="0"/>
                <w:szCs w:val="21"/>
              </w:rPr>
            </w:pPr>
            <w:r>
              <w:rPr>
                <w:rFonts w:ascii="宋体" w:hAnsi="宋体" w:cs="宋体"/>
                <w:kern w:val="0"/>
                <w:szCs w:val="21"/>
              </w:rPr>
              <w:t>13</w:t>
            </w:r>
            <w:r>
              <w:rPr>
                <w:rFonts w:hint="eastAsia" w:ascii="宋体" w:hAnsi="宋体" w:cs="宋体"/>
                <w:kern w:val="0"/>
                <w:szCs w:val="21"/>
              </w:rPr>
              <w:t>、抗风：</w:t>
            </w:r>
            <w:r>
              <w:rPr>
                <w:rFonts w:ascii="宋体" w:hAnsi="宋体" w:cs="宋体"/>
                <w:kern w:val="0"/>
                <w:szCs w:val="21"/>
              </w:rPr>
              <w:t>6</w:t>
            </w:r>
            <w:r>
              <w:rPr>
                <w:rFonts w:hint="eastAsia" w:ascii="宋体" w:hAnsi="宋体" w:cs="宋体"/>
                <w:kern w:val="0"/>
                <w:szCs w:val="21"/>
              </w:rPr>
              <w:t>级风（含）以下确保靶板稳定，能够正常使用。</w:t>
            </w:r>
          </w:p>
          <w:p>
            <w:pPr>
              <w:widowControl/>
              <w:jc w:val="left"/>
              <w:rPr>
                <w:rFonts w:ascii="宋体" w:hAnsi="宋体" w:cs="宋体"/>
                <w:kern w:val="0"/>
                <w:szCs w:val="21"/>
              </w:rPr>
            </w:pPr>
            <w:r>
              <w:rPr>
                <w:rFonts w:ascii="宋体" w:hAnsi="宋体" w:cs="宋体"/>
                <w:kern w:val="0"/>
                <w:szCs w:val="21"/>
              </w:rPr>
              <w:t>14</w:t>
            </w:r>
            <w:r>
              <w:rPr>
                <w:rFonts w:hint="eastAsia" w:ascii="宋体" w:hAnsi="宋体" w:cs="宋体"/>
                <w:kern w:val="0"/>
                <w:szCs w:val="21"/>
              </w:rPr>
              <w:t>、防雨淋：</w:t>
            </w:r>
            <w:r>
              <w:rPr>
                <w:rFonts w:ascii="宋体" w:hAnsi="宋体" w:cs="宋体"/>
                <w:kern w:val="0"/>
                <w:szCs w:val="21"/>
              </w:rPr>
              <w:t>100mm/h,0.5h</w:t>
            </w:r>
            <w:r>
              <w:rPr>
                <w:rFonts w:hint="eastAsia"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15</w:t>
            </w:r>
            <w:r>
              <w:rPr>
                <w:rFonts w:hint="eastAsia" w:ascii="宋体" w:hAnsi="宋体" w:cs="宋体"/>
                <w:kern w:val="0"/>
                <w:szCs w:val="21"/>
              </w:rPr>
              <w:t>、</w:t>
            </w:r>
            <w:r>
              <w:rPr>
                <w:rFonts w:hint="eastAsia" w:ascii="宋体" w:hAnsi="宋体" w:cs="宋体"/>
                <w:b/>
                <w:bCs/>
                <w:kern w:val="0"/>
                <w:szCs w:val="21"/>
              </w:rPr>
              <w:t>★</w:t>
            </w:r>
            <w:r>
              <w:rPr>
                <w:rFonts w:hint="eastAsia" w:ascii="宋体" w:hAnsi="宋体" w:cs="宋体"/>
                <w:kern w:val="0"/>
                <w:szCs w:val="21"/>
              </w:rPr>
              <w:t>摇摆功能模式下，转靶角度可在</w:t>
            </w:r>
            <w:r>
              <w:rPr>
                <w:rFonts w:ascii="宋体" w:hAnsi="宋体" w:cs="宋体"/>
                <w:kern w:val="0"/>
                <w:szCs w:val="21"/>
              </w:rPr>
              <w:t>0-180</w:t>
            </w:r>
            <w:r>
              <w:rPr>
                <w:rFonts w:hint="eastAsia" w:ascii="宋体" w:hAnsi="宋体" w:cs="宋体"/>
                <w:kern w:val="0"/>
                <w:szCs w:val="21"/>
              </w:rPr>
              <w:t>°度范围内任意设置，摇摆幅度正负</w:t>
            </w:r>
            <w:r>
              <w:rPr>
                <w:rFonts w:ascii="宋体" w:hAnsi="宋体" w:cs="宋体"/>
                <w:kern w:val="0"/>
                <w:szCs w:val="21"/>
              </w:rPr>
              <w:t>90</w:t>
            </w:r>
            <w:r>
              <w:rPr>
                <w:rFonts w:hint="eastAsia"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16</w:t>
            </w:r>
            <w:r>
              <w:rPr>
                <w:rFonts w:hint="eastAsia" w:ascii="宋体" w:hAnsi="宋体" w:cs="宋体"/>
                <w:kern w:val="0"/>
                <w:szCs w:val="21"/>
              </w:rPr>
              <w:t>、</w:t>
            </w:r>
            <w:r>
              <w:rPr>
                <w:rFonts w:hint="eastAsia" w:ascii="宋体" w:hAnsi="宋体" w:cs="宋体"/>
                <w:b/>
                <w:bCs/>
                <w:kern w:val="0"/>
                <w:szCs w:val="21"/>
              </w:rPr>
              <w:t>★</w:t>
            </w:r>
            <w:r>
              <w:rPr>
                <w:rFonts w:hint="eastAsia" w:ascii="宋体" w:hAnsi="宋体" w:cs="宋体"/>
                <w:kern w:val="0"/>
                <w:szCs w:val="21"/>
              </w:rPr>
              <w:t>侧转模式下，可双面供靶。</w:t>
            </w:r>
          </w:p>
          <w:p>
            <w:pPr>
              <w:widowControl/>
              <w:jc w:val="left"/>
              <w:rPr>
                <w:rFonts w:ascii="宋体" w:hAnsi="宋体" w:cs="宋体"/>
                <w:kern w:val="0"/>
                <w:szCs w:val="21"/>
              </w:rPr>
            </w:pPr>
            <w:r>
              <w:rPr>
                <w:rFonts w:ascii="宋体" w:hAnsi="宋体" w:cs="宋体"/>
                <w:kern w:val="0"/>
                <w:szCs w:val="21"/>
              </w:rPr>
              <w:t>17</w:t>
            </w:r>
            <w:r>
              <w:rPr>
                <w:rFonts w:hint="eastAsia" w:ascii="宋体" w:hAnsi="宋体" w:cs="宋体"/>
                <w:kern w:val="0"/>
                <w:szCs w:val="21"/>
              </w:rPr>
              <w:t>、续航时间：待机</w:t>
            </w:r>
            <w:r>
              <w:rPr>
                <w:rFonts w:ascii="宋体" w:hAnsi="宋体" w:cs="宋体"/>
                <w:kern w:val="0"/>
                <w:szCs w:val="21"/>
              </w:rPr>
              <w:t>8</w:t>
            </w:r>
            <w:r>
              <w:rPr>
                <w:rFonts w:hint="eastAsia" w:ascii="宋体" w:hAnsi="宋体" w:cs="宋体"/>
                <w:kern w:val="0"/>
                <w:szCs w:val="21"/>
              </w:rPr>
              <w:t>小时后携带最大负载可隐显</w:t>
            </w:r>
            <w:r>
              <w:rPr>
                <w:rFonts w:ascii="宋体" w:hAnsi="宋体" w:cs="宋体"/>
                <w:kern w:val="0"/>
                <w:szCs w:val="21"/>
              </w:rPr>
              <w:t>1000</w:t>
            </w:r>
            <w:r>
              <w:rPr>
                <w:rFonts w:hint="eastAsia" w:ascii="宋体" w:hAnsi="宋体" w:cs="宋体"/>
                <w:kern w:val="0"/>
                <w:szCs w:val="21"/>
              </w:rPr>
              <w:t>次。</w:t>
            </w:r>
          </w:p>
          <w:p>
            <w:pPr>
              <w:widowControl/>
              <w:jc w:val="left"/>
              <w:rPr>
                <w:rFonts w:ascii="宋体" w:hAnsi="宋体" w:cs="宋体"/>
                <w:kern w:val="0"/>
                <w:szCs w:val="21"/>
              </w:rPr>
            </w:pPr>
            <w:r>
              <w:rPr>
                <w:rFonts w:ascii="宋体" w:hAnsi="宋体" w:cs="宋体"/>
                <w:kern w:val="0"/>
                <w:szCs w:val="21"/>
              </w:rPr>
              <w:t>18</w:t>
            </w:r>
            <w:r>
              <w:rPr>
                <w:rFonts w:hint="eastAsia" w:ascii="宋体" w:hAnsi="宋体" w:cs="宋体"/>
                <w:kern w:val="0"/>
                <w:szCs w:val="21"/>
              </w:rPr>
              <w:t>、控制方式：全控、单控、程控。</w:t>
            </w:r>
          </w:p>
          <w:p>
            <w:pPr>
              <w:widowControl/>
              <w:jc w:val="left"/>
              <w:rPr>
                <w:rFonts w:ascii="宋体" w:hAnsi="宋体" w:cs="宋体"/>
                <w:kern w:val="0"/>
                <w:szCs w:val="21"/>
              </w:rPr>
            </w:pPr>
            <w:r>
              <w:rPr>
                <w:rFonts w:ascii="宋体" w:hAnsi="宋体" w:cs="宋体"/>
                <w:kern w:val="0"/>
                <w:szCs w:val="21"/>
              </w:rPr>
              <w:t>19</w:t>
            </w:r>
            <w:r>
              <w:rPr>
                <w:rFonts w:hint="eastAsia" w:ascii="宋体" w:hAnsi="宋体" w:cs="宋体"/>
                <w:kern w:val="0"/>
                <w:szCs w:val="21"/>
              </w:rPr>
              <w:t>、</w:t>
            </w:r>
            <w:r>
              <w:rPr>
                <w:rFonts w:ascii="宋体" w:hAnsi="宋体" w:cs="宋体"/>
                <w:kern w:val="0"/>
                <w:szCs w:val="21"/>
              </w:rPr>
              <w:t>IP65</w:t>
            </w:r>
            <w:r>
              <w:rPr>
                <w:rFonts w:hint="eastAsia" w:ascii="宋体" w:hAnsi="宋体" w:cs="宋体"/>
                <w:kern w:val="0"/>
                <w:szCs w:val="21"/>
              </w:rPr>
              <w:t>：尘密，等级</w:t>
            </w:r>
            <w:r>
              <w:rPr>
                <w:rFonts w:ascii="宋体" w:hAnsi="宋体" w:cs="宋体"/>
                <w:kern w:val="0"/>
                <w:szCs w:val="21"/>
              </w:rPr>
              <w:t>6</w:t>
            </w:r>
            <w:r>
              <w:rPr>
                <w:rFonts w:hint="eastAsia" w:ascii="宋体" w:hAnsi="宋体" w:cs="宋体"/>
                <w:kern w:val="0"/>
                <w:szCs w:val="21"/>
              </w:rPr>
              <w:t>级；防喷水，等级</w:t>
            </w:r>
            <w:r>
              <w:rPr>
                <w:rFonts w:ascii="宋体" w:hAnsi="宋体" w:cs="宋体"/>
                <w:kern w:val="0"/>
                <w:szCs w:val="21"/>
              </w:rPr>
              <w:t>5</w:t>
            </w:r>
            <w:r>
              <w:rPr>
                <w:rFonts w:hint="eastAsia" w:ascii="宋体" w:hAnsi="宋体" w:cs="宋体"/>
                <w:kern w:val="0"/>
                <w:szCs w:val="21"/>
              </w:rPr>
              <w:t>级。</w:t>
            </w:r>
          </w:p>
          <w:p>
            <w:pPr>
              <w:widowControl/>
              <w:jc w:val="left"/>
              <w:rPr>
                <w:rFonts w:ascii="宋体" w:hAnsi="宋体" w:cs="宋体"/>
                <w:kern w:val="0"/>
                <w:szCs w:val="21"/>
              </w:rPr>
            </w:pPr>
            <w:r>
              <w:rPr>
                <w:rFonts w:ascii="宋体" w:hAnsi="宋体" w:cs="宋体"/>
                <w:kern w:val="0"/>
                <w:szCs w:val="21"/>
              </w:rPr>
              <w:t>20</w:t>
            </w:r>
            <w:r>
              <w:rPr>
                <w:rFonts w:hint="eastAsia" w:ascii="宋体" w:hAnsi="宋体" w:cs="宋体"/>
                <w:kern w:val="0"/>
                <w:szCs w:val="21"/>
              </w:rPr>
              <w:t>、战术靶具备负载（靶板）大小智能感应功能。并能根据负载大小（测试用靶板负载自备），自动以预设的速度平稳运行，避免人工设置不当造成过载损坏。</w:t>
            </w:r>
          </w:p>
          <w:p>
            <w:pPr>
              <w:widowControl/>
              <w:jc w:val="left"/>
              <w:rPr>
                <w:rFonts w:ascii="宋体" w:hAnsi="宋体" w:cs="宋体"/>
                <w:kern w:val="0"/>
                <w:szCs w:val="21"/>
              </w:rPr>
            </w:pPr>
            <w:r>
              <w:rPr>
                <w:rFonts w:ascii="宋体" w:hAnsi="宋体" w:cs="宋体"/>
                <w:kern w:val="0"/>
                <w:szCs w:val="21"/>
              </w:rPr>
              <w:t>21</w:t>
            </w:r>
            <w:r>
              <w:rPr>
                <w:rFonts w:hint="eastAsia" w:ascii="宋体" w:hAnsi="宋体" w:cs="宋体"/>
                <w:kern w:val="0"/>
                <w:szCs w:val="21"/>
              </w:rPr>
              <w:t>、★夜训照明：支持</w:t>
            </w:r>
            <w:r>
              <w:rPr>
                <w:rFonts w:ascii="宋体" w:hAnsi="宋体" w:cs="宋体"/>
                <w:kern w:val="0"/>
                <w:szCs w:val="21"/>
              </w:rPr>
              <w:t>LED</w:t>
            </w:r>
            <w:r>
              <w:rPr>
                <w:rFonts w:hint="eastAsia" w:ascii="宋体" w:hAnsi="宋体" w:cs="宋体"/>
                <w:kern w:val="0"/>
                <w:szCs w:val="21"/>
              </w:rPr>
              <w:t>照明灯具，亮度</w:t>
            </w:r>
            <w:r>
              <w:rPr>
                <w:rFonts w:ascii="宋体" w:hAnsi="宋体" w:cs="宋体"/>
                <w:kern w:val="0"/>
                <w:szCs w:val="21"/>
              </w:rPr>
              <w:t>0-100%</w:t>
            </w:r>
            <w:r>
              <w:rPr>
                <w:rFonts w:hint="eastAsia" w:ascii="宋体" w:hAnsi="宋体" w:cs="宋体"/>
                <w:kern w:val="0"/>
                <w:szCs w:val="21"/>
              </w:rPr>
              <w:t>可调。</w:t>
            </w:r>
          </w:p>
          <w:p>
            <w:pPr>
              <w:widowControl/>
              <w:jc w:val="left"/>
              <w:rPr>
                <w:rFonts w:ascii="宋体" w:hAnsi="宋体" w:cs="宋体"/>
                <w:kern w:val="0"/>
                <w:szCs w:val="21"/>
              </w:rPr>
            </w:pPr>
            <w:r>
              <w:rPr>
                <w:rFonts w:ascii="宋体" w:hAnsi="宋体" w:cs="宋体"/>
                <w:kern w:val="0"/>
                <w:szCs w:val="21"/>
              </w:rPr>
              <w:t>22</w:t>
            </w:r>
            <w:r>
              <w:rPr>
                <w:rFonts w:hint="eastAsia" w:ascii="宋体" w:hAnsi="宋体" w:cs="宋体"/>
                <w:kern w:val="0"/>
                <w:szCs w:val="21"/>
              </w:rPr>
              <w:t>、★负载检测：自动检测负载，并根据负载等级，自动调整运行速度，避免超限使用造成靶标硬件损坏，负载超过携靶能力时自动告警。</w:t>
            </w:r>
          </w:p>
          <w:p>
            <w:pPr>
              <w:jc w:val="left"/>
              <w:rPr>
                <w:rFonts w:ascii="宋体" w:hAnsi="宋体" w:cs="宋体"/>
                <w:b/>
                <w:kern w:val="0"/>
                <w:szCs w:val="21"/>
              </w:rPr>
            </w:pPr>
            <w:r>
              <w:rPr>
                <w:rFonts w:hint="eastAsia" w:ascii="宋体" w:hAnsi="宋体" w:cs="宋体"/>
                <w:b/>
                <w:kern w:val="0"/>
                <w:szCs w:val="21"/>
              </w:rPr>
              <w:t>注：标★参数为重要参数，投标人应该提供第三方检测机构提供的检测报告佐证，否则应对的技术参数视为负偏离。多功能战术靶需提供样品。</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靶机基座防护</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1、独立防护。</w:t>
            </w:r>
          </w:p>
          <w:p>
            <w:pPr>
              <w:widowControl/>
              <w:jc w:val="left"/>
              <w:rPr>
                <w:rFonts w:hint="eastAsia" w:ascii="宋体" w:hAnsi="宋体" w:cs="宋体"/>
                <w:kern w:val="0"/>
                <w:szCs w:val="21"/>
              </w:rPr>
            </w:pPr>
            <w:r>
              <w:rPr>
                <w:rFonts w:hint="eastAsia" w:ascii="宋体" w:hAnsi="宋体" w:cs="宋体"/>
                <w:kern w:val="0"/>
                <w:szCs w:val="21"/>
              </w:rPr>
              <w:t>2、角铁框架定型，迎弹面8mm防弹钢板，内衬15mm厚多层阻燃板，外层为橡胶套。</w:t>
            </w:r>
          </w:p>
          <w:p>
            <w:pPr>
              <w:widowControl/>
              <w:jc w:val="left"/>
              <w:rPr>
                <w:rFonts w:hint="eastAsia" w:ascii="宋体" w:hAnsi="宋体" w:cs="宋体"/>
                <w:kern w:val="0"/>
                <w:szCs w:val="21"/>
              </w:rPr>
            </w:pPr>
            <w:r>
              <w:rPr>
                <w:rFonts w:hint="eastAsia" w:ascii="宋体" w:hAnsi="宋体" w:cs="宋体"/>
                <w:kern w:val="0"/>
                <w:szCs w:val="21"/>
              </w:rPr>
              <w:t>3、摆放在靶机前侧，保护靶机基座部分。</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精度报靶仪</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1、对多功能的靶面具备精度报靶功能，可以采用热成像热点捕捉技术，需符合公安训练的特征，设备安全可靠，性能稳定。</w:t>
            </w:r>
          </w:p>
          <w:p>
            <w:pPr>
              <w:widowControl/>
              <w:jc w:val="left"/>
              <w:rPr>
                <w:rFonts w:hint="eastAsia" w:ascii="宋体" w:hAnsi="宋体" w:cs="宋体"/>
                <w:kern w:val="0"/>
                <w:szCs w:val="21"/>
              </w:rPr>
            </w:pPr>
            <w:r>
              <w:rPr>
                <w:rFonts w:hint="eastAsia" w:ascii="宋体" w:hAnsi="宋体" w:cs="宋体"/>
                <w:kern w:val="0"/>
                <w:szCs w:val="21"/>
              </w:rPr>
              <w:t>2、满足现有警用多种靶型，可实时显示弹着点、弹序、自动统计成绩。</w:t>
            </w:r>
          </w:p>
          <w:p>
            <w:pPr>
              <w:widowControl/>
              <w:jc w:val="left"/>
              <w:rPr>
                <w:rFonts w:hint="eastAsia" w:ascii="宋体" w:hAnsi="宋体" w:cs="宋体"/>
                <w:kern w:val="0"/>
                <w:szCs w:val="21"/>
              </w:rPr>
            </w:pPr>
            <w:r>
              <w:rPr>
                <w:rFonts w:hint="eastAsia" w:ascii="宋体" w:hAnsi="宋体" w:cs="宋体"/>
                <w:kern w:val="0"/>
                <w:szCs w:val="21"/>
              </w:rPr>
              <w:t>3、★精度误差≤2mm，满足5发/s速度，压线计小数。</w:t>
            </w:r>
          </w:p>
          <w:p>
            <w:pPr>
              <w:widowControl/>
              <w:jc w:val="left"/>
              <w:rPr>
                <w:rFonts w:hint="eastAsia" w:ascii="宋体" w:hAnsi="宋体" w:cs="宋体"/>
                <w:kern w:val="0"/>
                <w:szCs w:val="21"/>
              </w:rPr>
            </w:pPr>
            <w:r>
              <w:rPr>
                <w:rFonts w:hint="eastAsia" w:ascii="宋体" w:hAnsi="宋体" w:cs="宋体"/>
                <w:kern w:val="0"/>
                <w:szCs w:val="21"/>
              </w:rPr>
              <w:t>4、满足成绩管理观摩需要，并存储于靶场控制系统。</w:t>
            </w:r>
          </w:p>
          <w:p>
            <w:pPr>
              <w:widowControl/>
              <w:jc w:val="left"/>
              <w:rPr>
                <w:rFonts w:hint="eastAsia" w:ascii="宋体" w:hAnsi="宋体" w:cs="宋体"/>
                <w:kern w:val="0"/>
                <w:szCs w:val="21"/>
              </w:rPr>
            </w:pPr>
            <w:r>
              <w:rPr>
                <w:rFonts w:hint="eastAsia" w:ascii="宋体" w:hAnsi="宋体" w:cs="宋体"/>
                <w:kern w:val="0"/>
                <w:szCs w:val="21"/>
              </w:rPr>
              <w:t>5、工作温度：-40℃～60℃。</w:t>
            </w:r>
          </w:p>
          <w:p>
            <w:pPr>
              <w:widowControl/>
              <w:jc w:val="left"/>
              <w:rPr>
                <w:rFonts w:hint="eastAsia" w:ascii="宋体" w:hAnsi="宋体" w:cs="宋体"/>
                <w:kern w:val="0"/>
                <w:szCs w:val="21"/>
              </w:rPr>
            </w:pPr>
            <w:r>
              <w:rPr>
                <w:rFonts w:hint="eastAsia" w:ascii="宋体" w:hAnsi="宋体" w:cs="宋体"/>
                <w:kern w:val="0"/>
                <w:szCs w:val="21"/>
              </w:rPr>
              <w:t>6、便携安装方式，带防护，可快速拆装至其他场地使用。</w:t>
            </w:r>
          </w:p>
          <w:p>
            <w:pPr>
              <w:jc w:val="left"/>
              <w:rPr>
                <w:rFonts w:ascii="宋体" w:hAnsi="宋体" w:cs="宋体"/>
                <w:kern w:val="0"/>
                <w:szCs w:val="21"/>
              </w:rPr>
            </w:pPr>
            <w:r>
              <w:rPr>
                <w:rFonts w:hint="eastAsia" w:ascii="宋体" w:hAnsi="宋体" w:cs="宋体"/>
                <w:b/>
                <w:kern w:val="0"/>
                <w:szCs w:val="21"/>
              </w:rPr>
              <w:t>注：标★参数为重要参数，投标人应该提供第三方检测机构提供的检测报告佐证，否则应对的技术参数视为负偏离。</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17</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全向机器人战术靶</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全向机器人战术靶可灵活配置到射击馆任意位置，快速切换训练功能，是一种基于全方位运动平台的机器人战术靶标。由全向运动平台、靶标、遥控器和控制系统等组成，是一种在不改变自身姿态情况下可360º范围任意方向运动的仿生机器人战术训练靶标。</w:t>
            </w:r>
          </w:p>
          <w:p>
            <w:pPr>
              <w:widowControl/>
              <w:jc w:val="left"/>
              <w:rPr>
                <w:rFonts w:hint="eastAsia" w:ascii="宋体" w:hAnsi="宋体" w:cs="宋体"/>
                <w:kern w:val="0"/>
                <w:szCs w:val="21"/>
              </w:rPr>
            </w:pPr>
            <w:r>
              <w:rPr>
                <w:rFonts w:hint="eastAsia" w:ascii="宋体" w:hAnsi="宋体" w:cs="宋体"/>
                <w:kern w:val="0"/>
                <w:szCs w:val="21"/>
              </w:rPr>
              <w:t>主要技战术指标：                                                                                                                                                                                                                                                                                                                                                                                      1、★行驶速度：最高速度不小于3.5m/s 。</w:t>
            </w:r>
          </w:p>
          <w:p>
            <w:pPr>
              <w:widowControl/>
              <w:jc w:val="left"/>
              <w:rPr>
                <w:rFonts w:hint="eastAsia" w:ascii="宋体" w:hAnsi="宋体" w:cs="宋体"/>
                <w:kern w:val="0"/>
                <w:szCs w:val="21"/>
              </w:rPr>
            </w:pPr>
            <w:r>
              <w:rPr>
                <w:rFonts w:hint="eastAsia" w:ascii="宋体" w:hAnsi="宋体" w:cs="宋体"/>
                <w:kern w:val="0"/>
                <w:szCs w:val="21"/>
              </w:rPr>
              <w:t>2、★靶车重量：不大于40Kg。</w:t>
            </w:r>
          </w:p>
          <w:p>
            <w:pPr>
              <w:widowControl/>
              <w:jc w:val="left"/>
              <w:rPr>
                <w:rFonts w:hint="eastAsia" w:ascii="宋体" w:hAnsi="宋体" w:cs="宋体"/>
                <w:kern w:val="0"/>
                <w:szCs w:val="21"/>
              </w:rPr>
            </w:pPr>
            <w:r>
              <w:rPr>
                <w:rFonts w:hint="eastAsia" w:ascii="宋体" w:hAnsi="宋体" w:cs="宋体"/>
                <w:kern w:val="0"/>
                <w:szCs w:val="21"/>
              </w:rPr>
              <w:t>3、★外形尺寸：不大于650mm*650mm*500mm。</w:t>
            </w:r>
          </w:p>
          <w:p>
            <w:pPr>
              <w:widowControl/>
              <w:jc w:val="left"/>
              <w:rPr>
                <w:rFonts w:hint="eastAsia" w:ascii="宋体" w:hAnsi="宋体" w:cs="宋体"/>
                <w:kern w:val="0"/>
                <w:szCs w:val="21"/>
              </w:rPr>
            </w:pPr>
            <w:r>
              <w:rPr>
                <w:rFonts w:hint="eastAsia" w:ascii="宋体" w:hAnsi="宋体" w:cs="宋体"/>
                <w:kern w:val="0"/>
                <w:szCs w:val="21"/>
              </w:rPr>
              <w:t>4、★行走方式：具备车体在不转向情况下360º任意方向直线、斜线、曲线等全向行走功能。</w:t>
            </w:r>
          </w:p>
          <w:p>
            <w:pPr>
              <w:widowControl/>
              <w:jc w:val="left"/>
              <w:rPr>
                <w:rFonts w:hint="eastAsia" w:ascii="宋体" w:hAnsi="宋体" w:cs="宋体"/>
                <w:kern w:val="0"/>
                <w:szCs w:val="21"/>
              </w:rPr>
            </w:pPr>
            <w:r>
              <w:rPr>
                <w:rFonts w:hint="eastAsia" w:ascii="宋体" w:hAnsi="宋体" w:cs="宋体"/>
                <w:kern w:val="0"/>
                <w:szCs w:val="21"/>
              </w:rPr>
              <w:t>5、★避障功能：360º全方向避障。</w:t>
            </w:r>
          </w:p>
          <w:p>
            <w:pPr>
              <w:widowControl/>
              <w:jc w:val="left"/>
              <w:rPr>
                <w:rFonts w:hint="eastAsia" w:ascii="宋体" w:hAnsi="宋体" w:cs="宋体"/>
                <w:kern w:val="0"/>
                <w:szCs w:val="21"/>
              </w:rPr>
            </w:pPr>
            <w:r>
              <w:rPr>
                <w:rFonts w:hint="eastAsia" w:ascii="宋体" w:hAnsi="宋体" w:cs="宋体"/>
                <w:kern w:val="0"/>
                <w:szCs w:val="21"/>
              </w:rPr>
              <w:t>6、携靶能力：可携带起倒、侧转等平面靶标和立体靶标。</w:t>
            </w:r>
          </w:p>
          <w:p>
            <w:pPr>
              <w:widowControl/>
              <w:jc w:val="left"/>
              <w:rPr>
                <w:rFonts w:hint="eastAsia" w:ascii="宋体" w:hAnsi="宋体" w:cs="宋体"/>
                <w:kern w:val="0"/>
                <w:szCs w:val="21"/>
              </w:rPr>
            </w:pPr>
            <w:r>
              <w:rPr>
                <w:rFonts w:hint="eastAsia" w:ascii="宋体" w:hAnsi="宋体" w:cs="宋体"/>
                <w:kern w:val="0"/>
                <w:szCs w:val="21"/>
              </w:rPr>
              <w:t>7、报靶方式：命中报靶/区位报靶，误报率≤1%。</w:t>
            </w:r>
          </w:p>
          <w:p>
            <w:pPr>
              <w:widowControl/>
              <w:jc w:val="left"/>
              <w:rPr>
                <w:rFonts w:hint="eastAsia" w:ascii="宋体" w:hAnsi="宋体" w:cs="宋体"/>
                <w:kern w:val="0"/>
                <w:szCs w:val="21"/>
              </w:rPr>
            </w:pPr>
            <w:r>
              <w:rPr>
                <w:rFonts w:hint="eastAsia" w:ascii="宋体" w:hAnsi="宋体" w:cs="宋体"/>
                <w:kern w:val="0"/>
                <w:szCs w:val="21"/>
              </w:rPr>
              <w:t>8、★仿生能力：可模拟人员攻击和命中叫声。</w:t>
            </w:r>
          </w:p>
          <w:p>
            <w:pPr>
              <w:widowControl/>
              <w:jc w:val="left"/>
              <w:rPr>
                <w:rFonts w:hint="eastAsia" w:ascii="宋体" w:hAnsi="宋体" w:cs="宋体"/>
                <w:kern w:val="0"/>
                <w:szCs w:val="21"/>
              </w:rPr>
            </w:pPr>
            <w:r>
              <w:rPr>
                <w:rFonts w:hint="eastAsia" w:ascii="宋体" w:hAnsi="宋体" w:cs="宋体"/>
                <w:kern w:val="0"/>
                <w:szCs w:val="21"/>
              </w:rPr>
              <w:t>9、路径寻迹：靶车可对设置或存储的任意形状曲线进行跟踪寻迹，跟踪偏差不大于0.3m。</w:t>
            </w:r>
          </w:p>
          <w:p>
            <w:pPr>
              <w:widowControl/>
              <w:jc w:val="left"/>
              <w:rPr>
                <w:rFonts w:hint="eastAsia" w:ascii="宋体" w:hAnsi="宋体" w:cs="宋体"/>
                <w:kern w:val="0"/>
                <w:szCs w:val="21"/>
              </w:rPr>
            </w:pPr>
            <w:r>
              <w:rPr>
                <w:rFonts w:hint="eastAsia" w:ascii="宋体" w:hAnsi="宋体" w:cs="宋体"/>
                <w:kern w:val="0"/>
                <w:szCs w:val="21"/>
              </w:rPr>
              <w:t>10、★智能追踪功能：靶车可对特定人员进行任意路径的追踪，并可实现规定距离内的人靶对峙，靶面始终朝向人员（人员靠近靶车后退，人员后退靶车追踪）。</w:t>
            </w:r>
          </w:p>
          <w:p>
            <w:pPr>
              <w:widowControl/>
              <w:jc w:val="left"/>
              <w:rPr>
                <w:rFonts w:hint="eastAsia" w:ascii="宋体" w:hAnsi="宋体" w:cs="宋体"/>
                <w:kern w:val="0"/>
                <w:szCs w:val="21"/>
              </w:rPr>
            </w:pPr>
            <w:r>
              <w:rPr>
                <w:rFonts w:hint="eastAsia" w:ascii="宋体" w:hAnsi="宋体" w:cs="宋体"/>
                <w:kern w:val="0"/>
                <w:szCs w:val="21"/>
              </w:rPr>
              <w:t>11、地图扫描功能：靶车可通过传感扫描方式自主建立区域内电子地图。</w:t>
            </w:r>
          </w:p>
          <w:p>
            <w:pPr>
              <w:widowControl/>
              <w:jc w:val="left"/>
              <w:rPr>
                <w:rFonts w:hint="eastAsia" w:ascii="宋体" w:hAnsi="宋体" w:cs="宋体"/>
                <w:kern w:val="0"/>
                <w:szCs w:val="21"/>
              </w:rPr>
            </w:pPr>
            <w:r>
              <w:rPr>
                <w:rFonts w:hint="eastAsia" w:ascii="宋体" w:hAnsi="宋体" w:cs="宋体"/>
                <w:kern w:val="0"/>
                <w:szCs w:val="21"/>
              </w:rPr>
              <w:t>12、★反向攻击功能：可对受训人员实施反向攻击。</w:t>
            </w:r>
          </w:p>
          <w:p>
            <w:pPr>
              <w:widowControl/>
              <w:jc w:val="left"/>
              <w:rPr>
                <w:rFonts w:hint="eastAsia" w:ascii="宋体" w:hAnsi="宋体" w:cs="宋体"/>
                <w:kern w:val="0"/>
                <w:szCs w:val="21"/>
              </w:rPr>
            </w:pPr>
            <w:r>
              <w:rPr>
                <w:rFonts w:hint="eastAsia" w:ascii="宋体" w:hAnsi="宋体" w:cs="宋体"/>
                <w:kern w:val="0"/>
                <w:szCs w:val="21"/>
              </w:rPr>
              <w:t>13、★承载重量：≥40KG。</w:t>
            </w:r>
          </w:p>
          <w:p>
            <w:pPr>
              <w:widowControl/>
              <w:jc w:val="left"/>
              <w:rPr>
                <w:rFonts w:hint="eastAsia" w:ascii="宋体" w:hAnsi="宋体" w:cs="宋体"/>
                <w:kern w:val="0"/>
                <w:szCs w:val="21"/>
              </w:rPr>
            </w:pPr>
            <w:r>
              <w:rPr>
                <w:rFonts w:hint="eastAsia" w:ascii="宋体" w:hAnsi="宋体" w:cs="宋体"/>
                <w:kern w:val="0"/>
                <w:szCs w:val="21"/>
              </w:rPr>
              <w:t>14、★最大加速度：2m/s2。</w:t>
            </w:r>
          </w:p>
          <w:p>
            <w:pPr>
              <w:widowControl/>
              <w:jc w:val="left"/>
              <w:rPr>
                <w:rFonts w:hint="eastAsia" w:ascii="宋体" w:hAnsi="宋体" w:cs="宋体"/>
                <w:kern w:val="0"/>
                <w:szCs w:val="21"/>
              </w:rPr>
            </w:pPr>
            <w:r>
              <w:rPr>
                <w:rFonts w:hint="eastAsia" w:ascii="宋体" w:hAnsi="宋体" w:cs="宋体"/>
                <w:kern w:val="0"/>
                <w:szCs w:val="21"/>
              </w:rPr>
              <w:t>15、★爬坡能力：靶车可爬上角度不小于15°斜坡。</w:t>
            </w:r>
          </w:p>
          <w:p>
            <w:pPr>
              <w:widowControl/>
              <w:jc w:val="left"/>
              <w:rPr>
                <w:rFonts w:hint="eastAsia" w:ascii="宋体" w:hAnsi="宋体" w:cs="宋体"/>
                <w:kern w:val="0"/>
                <w:szCs w:val="21"/>
              </w:rPr>
            </w:pPr>
            <w:r>
              <w:rPr>
                <w:rFonts w:hint="eastAsia" w:ascii="宋体" w:hAnsi="宋体" w:cs="宋体"/>
                <w:kern w:val="0"/>
                <w:szCs w:val="21"/>
              </w:rPr>
              <w:t>16、续航能力待机8H后可连续行驶5KM以上。</w:t>
            </w:r>
          </w:p>
          <w:p>
            <w:pPr>
              <w:widowControl/>
              <w:jc w:val="left"/>
              <w:rPr>
                <w:rFonts w:hint="eastAsia" w:ascii="宋体" w:hAnsi="宋体" w:cs="宋体"/>
                <w:kern w:val="0"/>
                <w:szCs w:val="21"/>
              </w:rPr>
            </w:pPr>
            <w:r>
              <w:rPr>
                <w:rFonts w:hint="eastAsia" w:ascii="宋体" w:hAnsi="宋体" w:cs="宋体"/>
                <w:kern w:val="0"/>
                <w:szCs w:val="21"/>
              </w:rPr>
              <w:t>17、工作温度：-20℃-55℃。</w:t>
            </w:r>
          </w:p>
          <w:p>
            <w:pPr>
              <w:widowControl/>
              <w:jc w:val="left"/>
              <w:rPr>
                <w:rFonts w:hint="eastAsia" w:ascii="宋体" w:hAnsi="宋体" w:cs="宋体"/>
                <w:kern w:val="0"/>
                <w:szCs w:val="21"/>
              </w:rPr>
            </w:pPr>
            <w:r>
              <w:rPr>
                <w:rFonts w:hint="eastAsia" w:ascii="宋体" w:hAnsi="宋体" w:cs="宋体"/>
                <w:kern w:val="0"/>
                <w:szCs w:val="21"/>
              </w:rPr>
              <w:t>18、防护等级：IP6519、连续无故障工作时间：≥200H。</w:t>
            </w:r>
          </w:p>
          <w:p>
            <w:pPr>
              <w:widowControl/>
              <w:jc w:val="left"/>
              <w:rPr>
                <w:rFonts w:hint="eastAsia" w:ascii="宋体" w:hAnsi="宋体" w:cs="宋体"/>
                <w:kern w:val="0"/>
                <w:szCs w:val="21"/>
              </w:rPr>
            </w:pPr>
            <w:r>
              <w:rPr>
                <w:rFonts w:hint="eastAsia" w:ascii="宋体" w:hAnsi="宋体" w:cs="宋体"/>
                <w:kern w:val="0"/>
                <w:szCs w:val="21"/>
              </w:rPr>
              <w:t>19、状态指示：电量指示、故障指示、定位指示、路径采集状态指示。</w:t>
            </w:r>
          </w:p>
          <w:p>
            <w:pPr>
              <w:jc w:val="left"/>
              <w:rPr>
                <w:rFonts w:ascii="宋体" w:hAnsi="宋体" w:cs="宋体"/>
                <w:b/>
                <w:kern w:val="0"/>
                <w:szCs w:val="21"/>
              </w:rPr>
            </w:pPr>
            <w:r>
              <w:rPr>
                <w:rFonts w:hint="eastAsia" w:ascii="宋体" w:hAnsi="宋体" w:cs="宋体"/>
                <w:b/>
                <w:kern w:val="0"/>
                <w:szCs w:val="21"/>
              </w:rPr>
              <w:t xml:space="preserve">注：标★参数为重要参数，投标人应该提供第三方检测机构提供的检测报告佐证，否则应对的技术参数视为负偏离。全向机器人战术靶需提供样品。                                                                                                                                                                       </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室内电子定位系统</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1、采用超宽带定位技术，根据实际环境，在训练场馆内部署多台定位基站，对机器人战术靶机进行定位，并将位置数据传送到部署在控制台计算机中的解析软件。</w:t>
            </w:r>
          </w:p>
          <w:p>
            <w:pPr>
              <w:widowControl/>
              <w:jc w:val="left"/>
              <w:rPr>
                <w:rFonts w:hint="eastAsia" w:ascii="宋体" w:hAnsi="宋体" w:cs="宋体"/>
                <w:kern w:val="0"/>
                <w:szCs w:val="21"/>
              </w:rPr>
            </w:pPr>
            <w:r>
              <w:rPr>
                <w:rFonts w:hint="eastAsia" w:ascii="宋体" w:hAnsi="宋体" w:cs="宋体"/>
                <w:kern w:val="0"/>
                <w:szCs w:val="21"/>
              </w:rPr>
              <w:t>2、★程控移动靶机，可以根据预先设定的路径、速度运行。</w:t>
            </w:r>
          </w:p>
          <w:p>
            <w:pPr>
              <w:jc w:val="left"/>
              <w:rPr>
                <w:rFonts w:hint="eastAsia" w:ascii="宋体" w:hAnsi="宋体" w:cs="宋体"/>
                <w:kern w:val="0"/>
                <w:szCs w:val="21"/>
              </w:rPr>
            </w:pPr>
            <w:r>
              <w:rPr>
                <w:rFonts w:hint="eastAsia" w:ascii="宋体" w:hAnsi="宋体" w:cs="宋体"/>
                <w:kern w:val="0"/>
                <w:szCs w:val="21"/>
              </w:rPr>
              <w:t>3、不同靶机同一训练科目在程控方式下，路径偏差和停位偏差3%以内。</w:t>
            </w:r>
          </w:p>
          <w:p>
            <w:pPr>
              <w:jc w:val="left"/>
              <w:rPr>
                <w:rFonts w:ascii="宋体" w:hAnsi="宋体"/>
              </w:rPr>
            </w:pPr>
            <w:r>
              <w:rPr>
                <w:rFonts w:hint="eastAsia" w:ascii="宋体" w:hAnsi="宋体" w:cs="宋体"/>
                <w:b/>
                <w:kern w:val="0"/>
                <w:szCs w:val="21"/>
              </w:rPr>
              <w:t>注：标★参数为重要参数，投标人应该提供第三方检测机构提供的检测报告佐证，否则应对的技术参数视为负偏离。</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靶场控制系统</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1、靶场设备集中控制台放置于观摩控制室，采用平台式控制台+集控柜方式；所有控制设备（含灯光、通风、靶机）均安放在集控柜内；布线隐蔽无外露，操控界面总控电脑可视化。</w:t>
            </w:r>
          </w:p>
          <w:p>
            <w:pPr>
              <w:widowControl/>
              <w:jc w:val="left"/>
              <w:rPr>
                <w:rFonts w:hint="eastAsia" w:ascii="宋体" w:hAnsi="宋体" w:cs="宋体"/>
                <w:kern w:val="0"/>
                <w:szCs w:val="21"/>
              </w:rPr>
            </w:pPr>
            <w:r>
              <w:rPr>
                <w:rFonts w:hint="eastAsia" w:ascii="宋体" w:hAnsi="宋体" w:cs="宋体"/>
                <w:kern w:val="0"/>
                <w:szCs w:val="21"/>
              </w:rPr>
              <w:t>2、硬件含控制台一张，主控电脑（含26寸液晶显示器）1台，辅屏3台（21寸液晶显示器）（显示靶面情况及监控画面），激光打印机一台。提供各设备电源开关，全局广播。</w:t>
            </w:r>
          </w:p>
          <w:p>
            <w:pPr>
              <w:widowControl/>
              <w:jc w:val="left"/>
              <w:rPr>
                <w:rFonts w:hint="eastAsia" w:ascii="宋体" w:hAnsi="宋体" w:cs="宋体"/>
                <w:kern w:val="0"/>
                <w:szCs w:val="21"/>
              </w:rPr>
            </w:pPr>
            <w:r>
              <w:rPr>
                <w:rFonts w:hint="eastAsia" w:ascii="宋体" w:hAnsi="宋体" w:cs="宋体"/>
                <w:kern w:val="0"/>
                <w:szCs w:val="21"/>
              </w:rPr>
              <w:t>3、软件含集中控制软件、报靶软件、速射靶软件、影像靶操作软件、成绩管理软件等。视频管理（靶面可显示在射手位、总控台、观摩电视）。</w:t>
            </w:r>
          </w:p>
          <w:p>
            <w:pPr>
              <w:widowControl/>
              <w:jc w:val="left"/>
              <w:rPr>
                <w:rFonts w:hint="eastAsia" w:ascii="宋体" w:hAnsi="宋体" w:cs="宋体"/>
                <w:kern w:val="0"/>
                <w:szCs w:val="21"/>
              </w:rPr>
            </w:pPr>
            <w:r>
              <w:rPr>
                <w:rFonts w:hint="eastAsia" w:ascii="宋体" w:hAnsi="宋体" w:cs="宋体"/>
                <w:kern w:val="0"/>
                <w:szCs w:val="21"/>
              </w:rPr>
              <w:t>4、靶场设备集中控制台配置靶场专用设备的各类控制设备，组成设备供电与照明、通风，靶标工作参数设置与控制，广播对讲系统。设计控制面板有中文提示、灯光显示的按钮控制开关组件，用以控制靶场种类设备与设施所需的电源。</w:t>
            </w:r>
          </w:p>
          <w:p>
            <w:pPr>
              <w:jc w:val="left"/>
              <w:rPr>
                <w:rFonts w:ascii="宋体" w:hAnsi="宋体" w:cs="宋体"/>
                <w:kern w:val="0"/>
                <w:szCs w:val="21"/>
              </w:rPr>
            </w:pPr>
            <w:r>
              <w:rPr>
                <w:rFonts w:hint="eastAsia" w:ascii="宋体" w:hAnsi="宋体" w:cs="宋体"/>
                <w:kern w:val="0"/>
                <w:szCs w:val="21"/>
              </w:rPr>
              <w:t>5、集控柜是自动和手动控制设备，触摸液晶显示，三相电力控制设备专用机柜。设备具有自动/手动双模控制，在计算机控制失灵的情况下可以采用手动方式控制各路设备的供电。设备内装计算机网络通讯信号处理嵌入式主板，信号光隔处理，采用非触电方式进行强电的通断，可由计算机软件命令转为动力输出，根据不同型号可控制30路1-4千瓦设备；可控制的设备包括训练设备供给电、场馆灯光分路分模式照明等；计算机控制与辅助单元控制器相连。设备的智能包括可实现单控、组控、群控、随机控、时间控等功能；设备带有自我保护功能，包括带有自动感应电显示、雷击保护等功能。</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便携控制终端</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1、手持式12寸平板电脑（</w:t>
            </w:r>
            <w:r>
              <w:rPr>
                <w:rFonts w:ascii="宋体" w:hAnsi="宋体" w:cs="宋体"/>
                <w:kern w:val="0"/>
                <w:szCs w:val="21"/>
              </w:rPr>
              <w:t>i7,16g,256g</w:t>
            </w:r>
            <w:r>
              <w:rPr>
                <w:rFonts w:hint="eastAsia" w:ascii="宋体" w:hAnsi="宋体" w:cs="宋体"/>
                <w:kern w:val="0"/>
                <w:szCs w:val="21"/>
              </w:rPr>
              <w:t>），安装靶场控制系统的同步软件，教官可在射击区域操控靶场设备。</w:t>
            </w:r>
          </w:p>
          <w:p>
            <w:pPr>
              <w:widowControl/>
              <w:jc w:val="left"/>
              <w:rPr>
                <w:rFonts w:ascii="宋体" w:hAnsi="宋体" w:cs="宋体"/>
                <w:kern w:val="0"/>
                <w:szCs w:val="21"/>
              </w:rPr>
            </w:pPr>
            <w:r>
              <w:rPr>
                <w:rFonts w:hint="eastAsia" w:ascii="宋体" w:hAnsi="宋体" w:cs="宋体"/>
                <w:kern w:val="0"/>
                <w:szCs w:val="21"/>
              </w:rPr>
              <w:t>2、无线网络控制训练的进程，图形化电子地图的操作控制界面，实现对训练科目的实时控制和训练成绩查询。</w:t>
            </w:r>
          </w:p>
          <w:p>
            <w:pPr>
              <w:jc w:val="left"/>
              <w:rPr>
                <w:rFonts w:ascii="宋体" w:hAnsi="宋体" w:cs="宋体"/>
                <w:kern w:val="0"/>
                <w:szCs w:val="21"/>
              </w:rPr>
            </w:pPr>
            <w:r>
              <w:rPr>
                <w:rFonts w:hint="eastAsia" w:ascii="宋体" w:hAnsi="宋体" w:cs="宋体"/>
                <w:kern w:val="0"/>
                <w:szCs w:val="21"/>
              </w:rPr>
              <w:t>3、配平板电脑落地式移动支架。</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21</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射手位显示终端</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1、射手位采用12寸手持平板电脑（</w:t>
            </w:r>
            <w:r>
              <w:rPr>
                <w:rFonts w:ascii="宋体" w:hAnsi="宋体" w:cs="宋体"/>
                <w:kern w:val="0"/>
                <w:szCs w:val="21"/>
              </w:rPr>
              <w:t>i7,16g,256g</w:t>
            </w:r>
            <w:r>
              <w:rPr>
                <w:rFonts w:hint="eastAsia" w:ascii="宋体" w:hAnsi="宋体" w:cs="宋体"/>
                <w:kern w:val="0"/>
                <w:szCs w:val="21"/>
              </w:rPr>
              <w:t>）。全部成绩显示和操控功能切换均采用计算机菜单独立操控，也可通过总控系统集中控制，全部信息可同步显示在射手位显示器、总控台。</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22</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移动式射击棚</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1、可活动设计（改变射距），使射手之间有可靠的安全保护空间，单个射击棚由高1.8m、宽1.2m的防弹隔离板制作。</w:t>
            </w:r>
          </w:p>
          <w:p>
            <w:pPr>
              <w:widowControl/>
              <w:jc w:val="left"/>
              <w:rPr>
                <w:rFonts w:ascii="宋体" w:hAnsi="宋体" w:cs="宋体"/>
                <w:kern w:val="0"/>
                <w:szCs w:val="21"/>
              </w:rPr>
            </w:pPr>
            <w:r>
              <w:rPr>
                <w:rFonts w:hint="eastAsia" w:ascii="宋体" w:hAnsi="宋体" w:cs="宋体"/>
                <w:kern w:val="0"/>
                <w:szCs w:val="21"/>
              </w:rPr>
              <w:t>2、防弹隔离板主材防弹钢板、装饰板、不锈钢框架，大呢绒滑轮和上部防弹玻璃组成。每套射击棚提供可折叠台板一套，耳罩护目镜两副，组建一套。</w:t>
            </w:r>
          </w:p>
          <w:p>
            <w:pPr>
              <w:jc w:val="left"/>
              <w:rPr>
                <w:rFonts w:ascii="宋体" w:hAnsi="宋体" w:cs="宋体"/>
                <w:kern w:val="0"/>
                <w:szCs w:val="21"/>
              </w:rPr>
            </w:pPr>
            <w:r>
              <w:rPr>
                <w:rFonts w:hint="eastAsia" w:ascii="宋体" w:hAnsi="宋体" w:cs="宋体"/>
                <w:kern w:val="0"/>
                <w:szCs w:val="21"/>
              </w:rPr>
              <w:t>3、移动射击棚需提供射手位监控支架、靶标控制主机支架等接口。</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23</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场馆监控系统</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1、射击位监控8套，依托安装在移动射击棚上的监控半球实现。</w:t>
            </w:r>
          </w:p>
          <w:p>
            <w:pPr>
              <w:widowControl/>
              <w:jc w:val="left"/>
              <w:rPr>
                <w:rFonts w:hint="eastAsia" w:ascii="宋体" w:hAnsi="宋体" w:cs="宋体"/>
                <w:kern w:val="0"/>
                <w:szCs w:val="21"/>
              </w:rPr>
            </w:pPr>
            <w:r>
              <w:rPr>
                <w:rFonts w:hint="eastAsia" w:ascii="宋体" w:hAnsi="宋体" w:cs="宋体"/>
                <w:kern w:val="0"/>
                <w:szCs w:val="21"/>
              </w:rPr>
              <w:t>2、场馆监控10套（0米射距各2套、15米射距处各2套、25米射距处各2套、35米射距处各2套、靶场入口观摩室各1套），通过安装在场馆的同轴360度球机实现。</w:t>
            </w:r>
          </w:p>
          <w:p>
            <w:pPr>
              <w:jc w:val="left"/>
              <w:rPr>
                <w:rFonts w:ascii="宋体" w:hAnsi="宋体" w:cs="宋体"/>
                <w:kern w:val="0"/>
                <w:szCs w:val="21"/>
              </w:rPr>
            </w:pPr>
            <w:r>
              <w:rPr>
                <w:rFonts w:hint="eastAsia" w:ascii="宋体" w:hAnsi="宋体" w:cs="宋体"/>
                <w:kern w:val="0"/>
                <w:szCs w:val="21"/>
              </w:rPr>
              <w:t>3、1个月存储调阅功能。</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靶板耗材</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1、靶板（导电、高分子、木板）各200组，立体高分子材料模特靶5套，靶纸多款共计10000张，护目镜（偏光战术）、耳罩（拾音或物理）各50组。</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电动升级幕布</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1、防弹隔断内侧安装电动升降幕布。</w:t>
            </w:r>
          </w:p>
          <w:p>
            <w:pPr>
              <w:jc w:val="left"/>
              <w:rPr>
                <w:rFonts w:ascii="宋体" w:hAnsi="宋体" w:cs="宋体"/>
                <w:kern w:val="0"/>
                <w:szCs w:val="21"/>
              </w:rPr>
            </w:pPr>
            <w:r>
              <w:rPr>
                <w:rFonts w:hint="eastAsia" w:ascii="宋体" w:hAnsi="宋体" w:cs="宋体"/>
                <w:kern w:val="0"/>
                <w:szCs w:val="21"/>
              </w:rPr>
              <w:t>2、不透光幕布材质，可遥控升级，以满足射击区域全黑环境。</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观摩系统（电视）</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1、8台50寸以上液晶电视（2K高清+HDR，安卓8.0系统），实时显示射击区域的成绩。</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27</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投影系统</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1、6000以上流明投影，总控台接入播放信号，可切换播放靶场射击成绩、监控画面及冲房室监控画面。</w:t>
            </w:r>
          </w:p>
        </w:tc>
      </w:tr>
      <w:tr>
        <w:tblPrEx>
          <w:tblCellMar>
            <w:top w:w="0" w:type="dxa"/>
            <w:left w:w="108" w:type="dxa"/>
            <w:bottom w:w="0" w:type="dxa"/>
            <w:right w:w="108" w:type="dxa"/>
          </w:tblCellMar>
        </w:tblPrEx>
        <w:trPr>
          <w:wBefore w:w="0" w:type="dxa"/>
          <w:wAfter w:w="0" w:type="dxa"/>
          <w:trHeight w:val="397" w:hRule="atLeast"/>
          <w:jc w:val="center"/>
        </w:trPr>
        <w:tc>
          <w:tcPr>
            <w:tcW w:w="9653"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cs="宋体"/>
                <w:b/>
                <w:kern w:val="0"/>
                <w:szCs w:val="21"/>
              </w:rPr>
            </w:pPr>
            <w:r>
              <w:rPr>
                <w:rFonts w:hint="eastAsia" w:ascii="宋体" w:hAnsi="宋体" w:cs="宋体"/>
                <w:b/>
                <w:kern w:val="0"/>
                <w:szCs w:val="21"/>
              </w:rPr>
              <w:t>战术冲房</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拆除原防护橡胶砖</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1、原冲房室隔断面层橡胶砖全部拆除，并按市政要求的清运处理。</w:t>
            </w:r>
          </w:p>
          <w:p>
            <w:pPr>
              <w:widowControl/>
              <w:jc w:val="left"/>
              <w:rPr>
                <w:rFonts w:hint="eastAsia" w:ascii="宋体" w:hAnsi="宋体" w:cs="宋体"/>
                <w:kern w:val="0"/>
                <w:szCs w:val="21"/>
              </w:rPr>
            </w:pPr>
            <w:r>
              <w:rPr>
                <w:rFonts w:hint="eastAsia" w:ascii="宋体" w:hAnsi="宋体" w:cs="宋体"/>
                <w:kern w:val="0"/>
                <w:szCs w:val="21"/>
              </w:rPr>
              <w:t>2、原冲防室隔断防弹钢板清洁后做防锈处理。</w:t>
            </w:r>
          </w:p>
          <w:p>
            <w:pPr>
              <w:jc w:val="left"/>
              <w:rPr>
                <w:rFonts w:ascii="宋体" w:hAnsi="宋体" w:cs="宋体"/>
                <w:kern w:val="0"/>
                <w:szCs w:val="21"/>
              </w:rPr>
            </w:pPr>
            <w:r>
              <w:rPr>
                <w:rFonts w:hint="eastAsia" w:ascii="宋体" w:hAnsi="宋体" w:cs="宋体"/>
                <w:kern w:val="0"/>
                <w:szCs w:val="21"/>
              </w:rPr>
              <w:t>3、原冲房马道钢架材料清洁后做防锈处理。</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耐弹橡胶砖</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320</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1、原冲防室防弹钢板隔断重新制作固定橡胶砖框架。</w:t>
            </w:r>
          </w:p>
          <w:p>
            <w:pPr>
              <w:jc w:val="left"/>
              <w:rPr>
                <w:rFonts w:ascii="宋体" w:hAnsi="宋体" w:cs="宋体"/>
                <w:kern w:val="0"/>
                <w:szCs w:val="21"/>
              </w:rPr>
            </w:pPr>
            <w:r>
              <w:rPr>
                <w:rFonts w:hint="eastAsia" w:ascii="宋体" w:hAnsi="宋体" w:cs="宋体"/>
                <w:kern w:val="0"/>
                <w:szCs w:val="21"/>
              </w:rPr>
              <w:t>2、外层外贴挂耐弹橡胶砖（500*500*30mm）。</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监控</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1、场馆顶部安装6台以上同轴360度球机实现。</w:t>
            </w:r>
          </w:p>
          <w:p>
            <w:pPr>
              <w:jc w:val="left"/>
              <w:rPr>
                <w:rFonts w:ascii="宋体" w:hAnsi="宋体" w:cs="宋体"/>
                <w:b/>
                <w:kern w:val="0"/>
                <w:szCs w:val="21"/>
              </w:rPr>
            </w:pPr>
            <w:r>
              <w:rPr>
                <w:rFonts w:hint="eastAsia" w:ascii="宋体" w:hAnsi="宋体" w:cs="宋体"/>
                <w:kern w:val="0"/>
                <w:szCs w:val="21"/>
              </w:rPr>
              <w:t>2、监控视频接入靶场总控。</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MR训练设备（一机两位）</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通过模拟训练系统，在其训练过程中进行情境模拟、虚拟仿真教学，使受训人员尽快适应各种复杂的客观环境，有效地保护自已、处理险情。依托简单的现有场地，创新实战教学新思路，不断拓宽训练的实用效能，让受训人员如身临其境般体验不同场合下的处理技巧，达到更好的学习体验和教学效果，将客观条件的影响降至最低。 </w:t>
            </w:r>
          </w:p>
          <w:p>
            <w:pPr>
              <w:widowControl/>
              <w:jc w:val="left"/>
              <w:rPr>
                <w:rFonts w:hint="eastAsia" w:ascii="宋体" w:hAnsi="宋体" w:cs="宋体"/>
                <w:kern w:val="0"/>
                <w:szCs w:val="21"/>
              </w:rPr>
            </w:pPr>
            <w:r>
              <w:rPr>
                <w:rFonts w:hint="eastAsia" w:ascii="宋体" w:hAnsi="宋体" w:cs="宋体"/>
                <w:kern w:val="0"/>
                <w:szCs w:val="21"/>
              </w:rPr>
              <w:t>1、控制终端：15.6 英寸，高色域全面屏，IPS全高清；因特尔CometLake-H酷睿TM四核2.5GHz CPU，NVIDIAGeForceRTX20606G显存，16GDDR60933MHz双通道内存。</w:t>
            </w:r>
          </w:p>
          <w:p>
            <w:pPr>
              <w:widowControl/>
              <w:jc w:val="left"/>
              <w:rPr>
                <w:rFonts w:hint="eastAsia" w:ascii="宋体" w:hAnsi="宋体" w:cs="宋体"/>
                <w:kern w:val="0"/>
                <w:szCs w:val="21"/>
              </w:rPr>
            </w:pPr>
            <w:r>
              <w:rPr>
                <w:rFonts w:hint="eastAsia" w:ascii="宋体" w:hAnsi="宋体" w:cs="宋体"/>
                <w:kern w:val="0"/>
                <w:szCs w:val="21"/>
              </w:rPr>
              <w:t>2、 头部显示 ATES：八核 2.45GHZ 处理器 6GB内存，视场角：VFOV 57 度 ，HFOV70 度，前置1300 万高清摄像头 5.5 寸 全彩 LCD 屏，刷新率60Hz2.4GHz/5GHz 双频段 wifi，支持 X-Tag 跟踪技术。</w:t>
            </w:r>
          </w:p>
          <w:p>
            <w:pPr>
              <w:widowControl/>
              <w:jc w:val="left"/>
              <w:rPr>
                <w:rFonts w:hint="eastAsia" w:ascii="宋体" w:hAnsi="宋体" w:cs="宋体"/>
                <w:kern w:val="0"/>
                <w:szCs w:val="21"/>
              </w:rPr>
            </w:pPr>
            <w:r>
              <w:rPr>
                <w:rFonts w:hint="eastAsia" w:ascii="宋体" w:hAnsi="宋体" w:cs="宋体"/>
                <w:kern w:val="0"/>
                <w:szCs w:val="21"/>
              </w:rPr>
              <w:t xml:space="preserve">3、定位信标：170mm*170mm，1.8 米直线识别距离。 </w:t>
            </w:r>
          </w:p>
          <w:p>
            <w:pPr>
              <w:widowControl/>
              <w:jc w:val="left"/>
              <w:rPr>
                <w:rFonts w:hint="eastAsia" w:ascii="宋体" w:hAnsi="宋体" w:cs="宋体"/>
                <w:kern w:val="0"/>
                <w:szCs w:val="21"/>
              </w:rPr>
            </w:pPr>
            <w:r>
              <w:rPr>
                <w:rFonts w:hint="eastAsia" w:ascii="宋体" w:hAnsi="宋体" w:cs="宋体"/>
                <w:kern w:val="0"/>
                <w:szCs w:val="21"/>
              </w:rPr>
              <w:t>4、**器械运动射击训练；包含特警组三种布局和普警组三种布局共 6 个训练场景，按 PAP规则对各类目标靶进行跑位射击训练。</w:t>
            </w:r>
          </w:p>
          <w:p>
            <w:pPr>
              <w:widowControl/>
              <w:jc w:val="left"/>
              <w:rPr>
                <w:rFonts w:hint="eastAsia" w:ascii="宋体" w:hAnsi="宋体" w:cs="宋体"/>
                <w:kern w:val="0"/>
                <w:szCs w:val="21"/>
              </w:rPr>
            </w:pPr>
            <w:r>
              <w:rPr>
                <w:rFonts w:hint="eastAsia" w:ascii="宋体" w:hAnsi="宋体" w:cs="宋体"/>
                <w:kern w:val="0"/>
                <w:szCs w:val="21"/>
              </w:rPr>
              <w:t>5、 训练中央控制系统；选择设备、选择人员、启动内容、战术板分析、实时训练信息显示、成绩显示、历史记录回放与存储。</w:t>
            </w:r>
          </w:p>
          <w:p>
            <w:pPr>
              <w:widowControl/>
              <w:jc w:val="left"/>
              <w:rPr>
                <w:rFonts w:hint="eastAsia" w:ascii="宋体" w:hAnsi="宋体" w:cs="宋体"/>
                <w:kern w:val="0"/>
                <w:szCs w:val="21"/>
              </w:rPr>
            </w:pPr>
            <w:r>
              <w:rPr>
                <w:rFonts w:hint="eastAsia" w:ascii="宋体" w:hAnsi="宋体" w:cs="宋体"/>
                <w:kern w:val="0"/>
                <w:szCs w:val="21"/>
              </w:rPr>
              <w:t>6、92G 枪支模拟器；包含 6 轴 IMU 传感器，包含X-Tag 根据模块，有效识别距离 70cm,定位精度1cm 。</w:t>
            </w:r>
          </w:p>
          <w:p>
            <w:pPr>
              <w:widowControl/>
              <w:jc w:val="left"/>
              <w:rPr>
                <w:rFonts w:hint="eastAsia" w:ascii="宋体" w:hAnsi="宋体" w:cs="宋体"/>
                <w:kern w:val="0"/>
                <w:szCs w:val="21"/>
              </w:rPr>
            </w:pPr>
            <w:r>
              <w:rPr>
                <w:rFonts w:hint="eastAsia" w:ascii="宋体" w:hAnsi="宋体" w:cs="宋体"/>
                <w:kern w:val="0"/>
                <w:szCs w:val="21"/>
              </w:rPr>
              <w:t xml:space="preserve">7、显示：可适配训练的超大视场角，垂直视场角不小于 50°，水平视场角不低于 60°。 </w:t>
            </w:r>
          </w:p>
          <w:p>
            <w:pPr>
              <w:widowControl/>
              <w:jc w:val="left"/>
              <w:rPr>
                <w:rFonts w:hint="eastAsia" w:ascii="宋体" w:hAnsi="宋体" w:cs="宋体"/>
                <w:kern w:val="0"/>
                <w:szCs w:val="21"/>
              </w:rPr>
            </w:pPr>
            <w:r>
              <w:rPr>
                <w:rFonts w:hint="eastAsia" w:ascii="宋体" w:hAnsi="宋体" w:cs="宋体"/>
                <w:kern w:val="0"/>
                <w:szCs w:val="21"/>
              </w:rPr>
              <w:t xml:space="preserve">8、中控软件：可同步看到模拟犯罪份子的位置分布、安全状态、射击状态等信息。 </w:t>
            </w:r>
          </w:p>
          <w:p>
            <w:pPr>
              <w:widowControl/>
              <w:jc w:val="left"/>
              <w:rPr>
                <w:rFonts w:hint="eastAsia" w:ascii="宋体" w:hAnsi="宋体" w:cs="宋体"/>
                <w:kern w:val="0"/>
                <w:szCs w:val="21"/>
              </w:rPr>
            </w:pPr>
            <w:r>
              <w:rPr>
                <w:rFonts w:hint="eastAsia" w:ascii="宋体" w:hAnsi="宋体" w:cs="宋体"/>
                <w:kern w:val="0"/>
                <w:szCs w:val="21"/>
              </w:rPr>
              <w:t xml:space="preserve">9、中控软件：具备战术回放分析功能，可记录训练员的行进轨迹、射击状态、弹道等训练数据，可暂停及重播。 </w:t>
            </w:r>
          </w:p>
          <w:p>
            <w:pPr>
              <w:widowControl/>
              <w:jc w:val="left"/>
              <w:rPr>
                <w:rFonts w:hint="eastAsia" w:ascii="宋体" w:hAnsi="宋体" w:cs="宋体"/>
                <w:kern w:val="0"/>
                <w:szCs w:val="21"/>
              </w:rPr>
            </w:pPr>
            <w:r>
              <w:rPr>
                <w:rFonts w:hint="eastAsia" w:ascii="宋体" w:hAnsi="宋体" w:cs="宋体"/>
                <w:kern w:val="0"/>
                <w:szCs w:val="21"/>
              </w:rPr>
              <w:t xml:space="preserve">10、中控系统：可支持多人同时训练，且多人数据可同时在战术板显示。 </w:t>
            </w:r>
          </w:p>
          <w:p>
            <w:pPr>
              <w:jc w:val="left"/>
              <w:rPr>
                <w:rFonts w:ascii="宋体" w:hAnsi="宋体" w:cs="宋体"/>
                <w:b/>
                <w:kern w:val="0"/>
                <w:szCs w:val="21"/>
              </w:rPr>
            </w:pPr>
            <w:r>
              <w:rPr>
                <w:rFonts w:hint="eastAsia" w:ascii="宋体" w:hAnsi="宋体" w:cs="宋体"/>
                <w:kern w:val="0"/>
                <w:szCs w:val="21"/>
              </w:rPr>
              <w:t>11、中控课程：提供战术冲房类型训练课程包，在战术冲房场景中，可随机刷新模拟劫匪及人质的位置和数量。</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自动集弹器</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在射距区域有弹头或弹壳的地面推移，可拾取地面的弹头或弹壳，拾取滚轴≮45cm。</w:t>
            </w:r>
          </w:p>
          <w:p>
            <w:pPr>
              <w:jc w:val="left"/>
              <w:rPr>
                <w:rFonts w:ascii="宋体" w:hAnsi="宋体" w:cs="宋体"/>
                <w:kern w:val="0"/>
                <w:szCs w:val="21"/>
              </w:rPr>
            </w:pPr>
            <w:r>
              <w:rPr>
                <w:rFonts w:hint="eastAsia" w:ascii="宋体" w:hAnsi="宋体" w:cs="宋体"/>
                <w:kern w:val="0"/>
                <w:szCs w:val="21"/>
              </w:rPr>
              <w:t>配有收集篮筐，弹头或弹壳可自动汇集至篮筐。</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PU板耗材</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220</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投标人根据所投软质收弹器12mmPU板的尺寸及预估射击消耗情况，提供220平的相应的PU板耗材，且在质保期内免费维护。</w:t>
            </w:r>
          </w:p>
          <w:p>
            <w:pPr>
              <w:widowControl/>
              <w:jc w:val="left"/>
              <w:rPr>
                <w:rFonts w:ascii="宋体" w:hAnsi="宋体" w:cs="宋体"/>
                <w:kern w:val="0"/>
                <w:szCs w:val="21"/>
              </w:rPr>
            </w:pPr>
            <w:r>
              <w:rPr>
                <w:rFonts w:hint="eastAsia" w:ascii="宋体" w:hAnsi="宋体" w:cs="宋体"/>
                <w:kern w:val="0"/>
                <w:szCs w:val="21"/>
              </w:rPr>
              <w:t>中标人每月需对收弹器不少于一次的检查，根据消耗情况，维护。</w:t>
            </w:r>
          </w:p>
        </w:tc>
      </w:tr>
      <w:tr>
        <w:tblPrEx>
          <w:tblCellMar>
            <w:top w:w="0" w:type="dxa"/>
            <w:left w:w="108" w:type="dxa"/>
            <w:bottom w:w="0" w:type="dxa"/>
            <w:right w:w="108" w:type="dxa"/>
          </w:tblCellMar>
        </w:tblPrEx>
        <w:trPr>
          <w:wBefore w:w="0" w:type="dxa"/>
          <w:wAfter w:w="0" w:type="dxa"/>
          <w:trHeight w:val="397" w:hRule="atLeast"/>
          <w:jc w:val="center"/>
        </w:trPr>
        <w:tc>
          <w:tcPr>
            <w:tcW w:w="9653"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cs="宋体"/>
                <w:b/>
                <w:kern w:val="0"/>
                <w:szCs w:val="21"/>
              </w:rPr>
            </w:pPr>
            <w:r>
              <w:rPr>
                <w:rFonts w:hint="eastAsia" w:ascii="宋体" w:hAnsi="宋体" w:cs="宋体"/>
                <w:b/>
                <w:kern w:val="0"/>
                <w:szCs w:val="21"/>
              </w:rPr>
              <w:t>综合战术训练馆（观摩室部分）</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防弹玻璃隔断</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64</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1、射击馆分射击区、观摩区控制室两部分，为安全考虑和便于观摩，在射击区和观摩控制室之间建防弹玻璃隔断（1.5-2米高度）。两侧各一处防弹玻璃门，用于人员出入。</w:t>
            </w:r>
          </w:p>
          <w:p>
            <w:pPr>
              <w:widowControl/>
              <w:jc w:val="left"/>
              <w:rPr>
                <w:rFonts w:hint="eastAsia" w:ascii="宋体" w:hAnsi="宋体" w:cs="宋体"/>
                <w:kern w:val="0"/>
                <w:szCs w:val="21"/>
              </w:rPr>
            </w:pPr>
            <w:r>
              <w:rPr>
                <w:rFonts w:hint="eastAsia" w:ascii="宋体" w:hAnsi="宋体" w:cs="宋体"/>
                <w:kern w:val="0"/>
                <w:szCs w:val="21"/>
              </w:rPr>
              <w:t>2、防弹玻璃规格要求符合质检部门的要求，保证安全，厚度20mm以上。</w:t>
            </w:r>
          </w:p>
          <w:p>
            <w:pPr>
              <w:jc w:val="left"/>
              <w:rPr>
                <w:rFonts w:ascii="宋体" w:hAnsi="宋体" w:cs="宋体"/>
                <w:kern w:val="0"/>
                <w:szCs w:val="21"/>
              </w:rPr>
            </w:pPr>
            <w:r>
              <w:rPr>
                <w:rFonts w:hint="eastAsia" w:ascii="宋体" w:hAnsi="宋体" w:cs="宋体"/>
                <w:kern w:val="0"/>
                <w:szCs w:val="21"/>
              </w:rPr>
              <w:t>3、防弹玻璃上下部制作框架隔断，用于固定玻璃，安装观摩电视等，框架内外饰面美观实用。</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观摩室类办公装修</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1、地面水泥砂浆找平层，800mm*800mm米黄色地砖铺贴，瓷砖踢脚线100mm高。</w:t>
            </w:r>
          </w:p>
          <w:p>
            <w:pPr>
              <w:widowControl/>
              <w:jc w:val="left"/>
              <w:rPr>
                <w:rFonts w:ascii="宋体" w:hAnsi="宋体" w:cs="宋体"/>
                <w:kern w:val="0"/>
                <w:szCs w:val="21"/>
              </w:rPr>
            </w:pPr>
            <w:r>
              <w:rPr>
                <w:rFonts w:hint="eastAsia" w:ascii="宋体" w:hAnsi="宋体" w:cs="宋体"/>
                <w:kern w:val="0"/>
                <w:szCs w:val="21"/>
              </w:rPr>
              <w:t>2、墙面刮白胶腻子找平，刷白色环保乳胶漆三遍。</w:t>
            </w:r>
          </w:p>
          <w:p>
            <w:pPr>
              <w:widowControl/>
              <w:jc w:val="left"/>
              <w:rPr>
                <w:rFonts w:ascii="宋体" w:hAnsi="宋体" w:cs="宋体"/>
                <w:kern w:val="0"/>
                <w:szCs w:val="21"/>
              </w:rPr>
            </w:pPr>
            <w:r>
              <w:rPr>
                <w:rFonts w:hint="eastAsia" w:ascii="宋体" w:hAnsi="宋体" w:cs="宋体"/>
                <w:kern w:val="0"/>
                <w:szCs w:val="21"/>
              </w:rPr>
              <w:t>3、顶面配套龙骨基层，600*600铝扣板吊顶。</w:t>
            </w:r>
          </w:p>
          <w:p>
            <w:pPr>
              <w:widowControl/>
              <w:jc w:val="left"/>
              <w:rPr>
                <w:rFonts w:ascii="宋体" w:hAnsi="宋体" w:cs="宋体"/>
                <w:kern w:val="0"/>
                <w:szCs w:val="21"/>
              </w:rPr>
            </w:pPr>
            <w:r>
              <w:rPr>
                <w:rFonts w:hint="eastAsia" w:ascii="宋体" w:hAnsi="宋体" w:cs="宋体"/>
                <w:kern w:val="0"/>
                <w:szCs w:val="21"/>
              </w:rPr>
              <w:t>4、顶面600*600LED平板灯照明，墙面日常使用插座（含管线，接线盒，墙地面开槽，墙地面修复等一切费用）。</w:t>
            </w:r>
          </w:p>
          <w:p>
            <w:pPr>
              <w:jc w:val="left"/>
              <w:rPr>
                <w:rFonts w:ascii="宋体" w:hAnsi="宋体" w:cs="宋体"/>
                <w:kern w:val="0"/>
                <w:szCs w:val="21"/>
              </w:rPr>
            </w:pPr>
            <w:r>
              <w:rPr>
                <w:rFonts w:hint="eastAsia" w:ascii="宋体" w:hAnsi="宋体" w:cs="宋体"/>
                <w:kern w:val="0"/>
                <w:szCs w:val="21"/>
              </w:rPr>
              <w:t>5、原装修及安装部分拆除，垃圾清理装袋、垃圾外运处置，成品保护等。</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总控台钢化玻璃隔断</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1、总控台三面采用12厚、2.2米高钢化玻璃制作隔断。相应铝合金框架及一侧出入门。</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背景墙、文化墙</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副</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1、600*1000亚克力展板，提供靶场制度、枪支知识、规范执法教学等素材，后期用户自行更换。</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观摩桌椅设施</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1、钢制4人位联排座椅，共计40位，带软包坐垫、背垫。</w:t>
            </w:r>
          </w:p>
          <w:p>
            <w:pPr>
              <w:widowControl/>
              <w:jc w:val="left"/>
              <w:rPr>
                <w:rFonts w:hint="eastAsia" w:ascii="宋体" w:hAnsi="宋体" w:cs="宋体"/>
                <w:kern w:val="0"/>
                <w:szCs w:val="21"/>
              </w:rPr>
            </w:pPr>
            <w:r>
              <w:rPr>
                <w:rFonts w:hint="eastAsia" w:ascii="宋体" w:hAnsi="宋体" w:cs="宋体"/>
                <w:kern w:val="0"/>
                <w:szCs w:val="21"/>
              </w:rPr>
              <w:t>2、2米长钢木结构条桌4张。</w:t>
            </w:r>
          </w:p>
          <w:p>
            <w:pPr>
              <w:widowControl/>
              <w:jc w:val="left"/>
              <w:rPr>
                <w:rFonts w:ascii="宋体" w:hAnsi="宋体" w:cs="宋体"/>
                <w:kern w:val="0"/>
                <w:szCs w:val="21"/>
              </w:rPr>
            </w:pPr>
            <w:r>
              <w:rPr>
                <w:rFonts w:hint="eastAsia" w:ascii="宋体" w:hAnsi="宋体" w:cs="宋体"/>
                <w:kern w:val="0"/>
                <w:szCs w:val="21"/>
              </w:rPr>
              <w:t>3、PE材质野战指挥作业桌4组。</w:t>
            </w:r>
          </w:p>
        </w:tc>
      </w:tr>
      <w:tr>
        <w:tblPrEx>
          <w:tblCellMar>
            <w:top w:w="0" w:type="dxa"/>
            <w:left w:w="108" w:type="dxa"/>
            <w:bottom w:w="0" w:type="dxa"/>
            <w:right w:w="108" w:type="dxa"/>
          </w:tblCellMar>
        </w:tblPrEx>
        <w:trPr>
          <w:wBefore w:w="0" w:type="dxa"/>
          <w:wAfter w:w="0" w:type="dxa"/>
          <w:trHeight w:val="397" w:hRule="atLeast"/>
          <w:jc w:val="center"/>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搽枪台（池）</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1、3.5米左右橱柜，不锈钢台面，不锈钢台盆，进水、排水处理。</w:t>
            </w:r>
          </w:p>
        </w:tc>
      </w:tr>
    </w:tbl>
    <w:p>
      <w:pPr>
        <w:spacing w:line="360" w:lineRule="auto"/>
        <w:rPr>
          <w:rFonts w:hint="eastAsia" w:ascii="宋体" w:hAnsi="宋体" w:cs="宋体"/>
          <w:b/>
          <w:bCs/>
          <w:szCs w:val="21"/>
        </w:rPr>
      </w:pPr>
    </w:p>
    <w:p>
      <w:pPr>
        <w:spacing w:line="360" w:lineRule="auto"/>
        <w:rPr>
          <w:rFonts w:hint="eastAsia" w:ascii="宋体" w:hAnsi="宋体" w:cs="宋体"/>
          <w:b/>
          <w:bCs/>
          <w:szCs w:val="21"/>
        </w:rPr>
      </w:pPr>
      <w:r>
        <w:rPr>
          <w:rFonts w:hint="eastAsia" w:ascii="宋体" w:hAnsi="宋体" w:cs="宋体"/>
          <w:b/>
          <w:bCs/>
          <w:szCs w:val="21"/>
        </w:rPr>
        <w:t>（四）技术培训</w:t>
      </w:r>
    </w:p>
    <w:p>
      <w:pPr>
        <w:spacing w:line="360" w:lineRule="auto"/>
        <w:ind w:firstLine="420" w:firstLineChars="200"/>
        <w:rPr>
          <w:rFonts w:ascii="宋体" w:hAnsi="宋体" w:cs="宋体"/>
          <w:szCs w:val="21"/>
        </w:rPr>
      </w:pPr>
      <w:r>
        <w:rPr>
          <w:rFonts w:hint="eastAsia" w:ascii="宋体" w:hAnsi="宋体" w:cs="宋体"/>
          <w:szCs w:val="21"/>
        </w:rPr>
        <w:t>1、投标人须为招标人提供系统使用、系统操作和管理维护培训，培训规模按用户实际需求为准，培训形式包括客户现场培训、课堂培训，投标人必须列明相应的培训课程。</w:t>
      </w:r>
    </w:p>
    <w:p>
      <w:pPr>
        <w:spacing w:line="360" w:lineRule="auto"/>
        <w:ind w:firstLine="420" w:firstLineChars="200"/>
        <w:rPr>
          <w:rFonts w:ascii="宋体" w:hAnsi="宋体" w:cs="宋体"/>
          <w:szCs w:val="21"/>
        </w:rPr>
      </w:pPr>
      <w:r>
        <w:rPr>
          <w:rFonts w:hint="eastAsia" w:ascii="宋体" w:hAnsi="宋体" w:cs="宋体"/>
          <w:szCs w:val="21"/>
        </w:rPr>
        <w:t>2、投标人须在投标文件中提供详细的培训计划，包括培训内容、培训时间、培训费用、培训人数、培新资料等详细内容。</w:t>
      </w:r>
    </w:p>
    <w:p>
      <w:pPr>
        <w:spacing w:line="360" w:lineRule="auto"/>
        <w:ind w:firstLine="420" w:firstLineChars="200"/>
        <w:rPr>
          <w:rFonts w:ascii="宋体" w:hAnsi="宋体" w:cs="宋体"/>
          <w:szCs w:val="21"/>
        </w:rPr>
      </w:pPr>
      <w:r>
        <w:rPr>
          <w:rFonts w:hint="eastAsia" w:ascii="宋体" w:hAnsi="宋体" w:cs="宋体"/>
          <w:szCs w:val="21"/>
        </w:rPr>
        <w:t>3、投标人须为所有参训人员提供培训用文字资料和讲义等相关用品。培训所使用的语言和教材必须是中文，否则投标人必须提供相应的翻译。</w:t>
      </w:r>
    </w:p>
    <w:p>
      <w:pPr>
        <w:spacing w:line="360" w:lineRule="auto"/>
        <w:ind w:firstLine="420" w:firstLineChars="200"/>
        <w:rPr>
          <w:rFonts w:ascii="宋体" w:hAnsi="宋体" w:cs="宋体"/>
          <w:szCs w:val="21"/>
        </w:rPr>
      </w:pPr>
      <w:r>
        <w:rPr>
          <w:rFonts w:hint="eastAsia" w:ascii="宋体" w:hAnsi="宋体" w:cs="宋体"/>
          <w:szCs w:val="21"/>
        </w:rPr>
        <w:t>4、投标人提供的负责培训的人员须为具备丰富相关项目的经验资深工程师。</w:t>
      </w:r>
    </w:p>
    <w:p>
      <w:pPr>
        <w:spacing w:line="360" w:lineRule="auto"/>
        <w:ind w:firstLine="420" w:firstLineChars="200"/>
        <w:rPr>
          <w:rFonts w:ascii="宋体" w:hAnsi="宋体" w:cs="宋体"/>
          <w:szCs w:val="21"/>
        </w:rPr>
      </w:pPr>
      <w:r>
        <w:rPr>
          <w:rFonts w:hint="eastAsia" w:ascii="宋体" w:hAnsi="宋体" w:cs="宋体"/>
          <w:szCs w:val="21"/>
        </w:rPr>
        <w:t>5、技术培训费用（含培训教材费）须包含在投标总价中。</w:t>
      </w:r>
    </w:p>
    <w:p>
      <w:pPr>
        <w:spacing w:line="360" w:lineRule="auto"/>
        <w:ind w:firstLine="420" w:firstLineChars="200"/>
        <w:rPr>
          <w:rFonts w:ascii="宋体" w:hAnsi="宋体" w:cs="宋体"/>
          <w:szCs w:val="21"/>
        </w:rPr>
      </w:pPr>
      <w:r>
        <w:rPr>
          <w:rFonts w:hint="eastAsia" w:ascii="宋体" w:hAnsi="宋体" w:cs="宋体"/>
          <w:szCs w:val="21"/>
        </w:rPr>
        <w:t>6、技术培训至少应包括下列内容：</w:t>
      </w:r>
    </w:p>
    <w:p>
      <w:pPr>
        <w:spacing w:line="360" w:lineRule="auto"/>
        <w:ind w:firstLine="420" w:firstLineChars="200"/>
        <w:rPr>
          <w:rFonts w:ascii="宋体" w:hAnsi="宋体" w:cs="宋体"/>
          <w:szCs w:val="21"/>
        </w:rPr>
      </w:pPr>
      <w:r>
        <w:rPr>
          <w:rFonts w:hint="eastAsia" w:ascii="宋体" w:hAnsi="宋体" w:cs="宋体"/>
          <w:szCs w:val="21"/>
        </w:rPr>
        <w:t>（1）原理、构成和功能的描述。</w:t>
      </w:r>
    </w:p>
    <w:p>
      <w:pPr>
        <w:spacing w:line="360" w:lineRule="auto"/>
        <w:ind w:firstLine="420" w:firstLineChars="200"/>
        <w:rPr>
          <w:rFonts w:ascii="宋体" w:hAnsi="宋体" w:cs="宋体"/>
          <w:szCs w:val="21"/>
        </w:rPr>
      </w:pPr>
      <w:r>
        <w:rPr>
          <w:rFonts w:hint="eastAsia" w:ascii="宋体" w:hAnsi="宋体" w:cs="宋体"/>
          <w:szCs w:val="21"/>
        </w:rPr>
        <w:t>（2）常见故障的处理或排除。</w:t>
      </w:r>
    </w:p>
    <w:p>
      <w:pPr>
        <w:spacing w:line="360" w:lineRule="auto"/>
        <w:ind w:firstLine="420" w:firstLineChars="200"/>
        <w:rPr>
          <w:rFonts w:ascii="宋体" w:hAnsi="宋体" w:cs="宋体"/>
          <w:szCs w:val="21"/>
        </w:rPr>
      </w:pPr>
      <w:r>
        <w:rPr>
          <w:rFonts w:hint="eastAsia" w:ascii="宋体" w:hAnsi="宋体" w:cs="宋体"/>
          <w:szCs w:val="21"/>
        </w:rPr>
        <w:t>（3）各系统部件（设备）的日常检查、调整和维护。</w:t>
      </w:r>
    </w:p>
    <w:p>
      <w:pPr>
        <w:spacing w:line="360" w:lineRule="auto"/>
        <w:ind w:firstLine="420" w:firstLineChars="200"/>
        <w:rPr>
          <w:rFonts w:hint="eastAsia" w:ascii="宋体" w:hAnsi="宋体" w:cs="宋体"/>
          <w:szCs w:val="21"/>
        </w:rPr>
      </w:pPr>
      <w:r>
        <w:rPr>
          <w:rFonts w:hint="eastAsia" w:ascii="宋体" w:hAnsi="宋体" w:cs="宋体"/>
          <w:szCs w:val="21"/>
        </w:rPr>
        <w:t>（4）对使用者关于系统（设备）基本操作技能的培训。</w:t>
      </w:r>
    </w:p>
    <w:p>
      <w:pPr>
        <w:spacing w:line="360" w:lineRule="auto"/>
        <w:rPr>
          <w:rFonts w:hint="eastAsia" w:ascii="宋体" w:hAnsi="宋体" w:cs="宋体"/>
          <w:b/>
          <w:bCs/>
          <w:szCs w:val="21"/>
        </w:rPr>
      </w:pPr>
      <w:r>
        <w:rPr>
          <w:rFonts w:hint="eastAsia" w:ascii="宋体" w:hAnsi="宋体" w:cs="宋体"/>
          <w:b/>
          <w:bCs/>
          <w:szCs w:val="21"/>
        </w:rPr>
        <w:t>（五）验收要求</w:t>
      </w:r>
    </w:p>
    <w:p>
      <w:pPr>
        <w:spacing w:line="360" w:lineRule="auto"/>
        <w:ind w:firstLine="420" w:firstLineChars="200"/>
        <w:rPr>
          <w:rFonts w:ascii="宋体" w:hAnsi="宋体" w:cs="宋体"/>
          <w:szCs w:val="21"/>
        </w:rPr>
      </w:pPr>
      <w:r>
        <w:rPr>
          <w:rFonts w:hint="eastAsia" w:ascii="宋体" w:hAnsi="宋体" w:cs="宋体"/>
          <w:szCs w:val="21"/>
        </w:rPr>
        <w:t>本项目验收分为两次：</w:t>
      </w:r>
    </w:p>
    <w:p>
      <w:pPr>
        <w:spacing w:line="360" w:lineRule="auto"/>
        <w:ind w:firstLine="420" w:firstLineChars="200"/>
        <w:rPr>
          <w:rFonts w:ascii="宋体" w:hAnsi="宋体" w:cs="宋体"/>
          <w:szCs w:val="21"/>
        </w:rPr>
      </w:pPr>
      <w:r>
        <w:rPr>
          <w:rFonts w:hint="eastAsia" w:ascii="宋体" w:hAnsi="宋体" w:cs="宋体"/>
          <w:szCs w:val="21"/>
        </w:rPr>
        <w:t>第一次验收：招标人或招标人委托的第三方机构</w:t>
      </w:r>
      <w:r>
        <w:rPr>
          <w:rFonts w:ascii="宋体" w:hAnsi="宋体" w:cs="宋体"/>
          <w:szCs w:val="21"/>
        </w:rPr>
        <w:t>对项目主要设备货物供货、安装进度进行验收，</w:t>
      </w:r>
      <w:r>
        <w:rPr>
          <w:rFonts w:hint="eastAsia" w:ascii="宋体" w:hAnsi="宋体" w:cs="宋体"/>
          <w:szCs w:val="21"/>
        </w:rPr>
        <w:t>投标人</w:t>
      </w:r>
      <w:r>
        <w:rPr>
          <w:rFonts w:ascii="宋体" w:hAnsi="宋体" w:cs="宋体"/>
          <w:szCs w:val="21"/>
        </w:rPr>
        <w:t>应按计划完成相应计划内容，并提供相关材料，出具验收报告。</w:t>
      </w:r>
    </w:p>
    <w:p>
      <w:pPr>
        <w:spacing w:line="360" w:lineRule="auto"/>
        <w:ind w:firstLine="420" w:firstLineChars="200"/>
        <w:rPr>
          <w:rFonts w:ascii="宋体" w:hAnsi="宋体" w:cs="宋体"/>
          <w:szCs w:val="21"/>
        </w:rPr>
      </w:pPr>
      <w:r>
        <w:rPr>
          <w:rFonts w:hint="eastAsia" w:ascii="宋体" w:hAnsi="宋体" w:cs="宋体"/>
          <w:szCs w:val="21"/>
        </w:rPr>
        <w:t>最终验收：设备安装调试完毕后由招标人或招标人委托的第三方机构统一进行验收，验收合格后出具验收报告。</w:t>
      </w:r>
    </w:p>
    <w:p>
      <w:pPr>
        <w:spacing w:line="360" w:lineRule="auto"/>
        <w:ind w:firstLine="420" w:firstLineChars="200"/>
        <w:rPr>
          <w:rFonts w:ascii="宋体" w:hAnsi="宋体" w:cs="宋体"/>
          <w:szCs w:val="21"/>
        </w:rPr>
      </w:pPr>
      <w:r>
        <w:rPr>
          <w:rFonts w:hint="eastAsia" w:ascii="宋体" w:hAnsi="宋体" w:cs="宋体"/>
          <w:szCs w:val="21"/>
        </w:rPr>
        <w:t>验收时投标人须向招标人出具橡胶砖的铅、锑、钡、汞等重金属含量的检测报告；最终验收通过时，投标人须向招标人提供由第三方检测机构出具的《环境质量检测报告》，检测标准符合《室内空气质量标准》(GB/T18883-2002)，检测费用由投标人承担。</w:t>
      </w:r>
    </w:p>
    <w:p>
      <w:pPr>
        <w:spacing w:line="360" w:lineRule="auto"/>
        <w:ind w:firstLine="420" w:firstLineChars="200"/>
        <w:rPr>
          <w:rFonts w:hint="eastAsia" w:ascii="宋体" w:hAnsi="宋体" w:cs="宋体"/>
          <w:szCs w:val="21"/>
        </w:rPr>
      </w:pPr>
      <w:r>
        <w:rPr>
          <w:rFonts w:hint="eastAsia" w:ascii="宋体" w:hAnsi="宋体" w:cs="宋体"/>
          <w:szCs w:val="21"/>
        </w:rPr>
        <w:t>招标人成立验收小组，按照合同的约定对投标人履约情况进行验收。验收时，按照合同的约定对每一项技术、服务、安全标准的履约情况进行确认，出具验收报告并经验收小组全体成员签字。招标人根据验收报告形成验收意见并经双方签字盖章，一式二份，一份交招标人留存，一份由投标人用作结算凭证。</w:t>
      </w:r>
    </w:p>
    <w:p>
      <w:pPr>
        <w:spacing w:line="360" w:lineRule="auto"/>
        <w:rPr>
          <w:rFonts w:hint="eastAsia" w:ascii="宋体" w:hAnsi="宋体" w:cs="宋体"/>
          <w:b/>
          <w:bCs/>
          <w:szCs w:val="21"/>
        </w:rPr>
      </w:pPr>
      <w:r>
        <w:rPr>
          <w:rFonts w:hint="eastAsia" w:ascii="宋体" w:hAnsi="宋体" w:cs="宋体"/>
          <w:b/>
          <w:bCs/>
          <w:szCs w:val="21"/>
        </w:rPr>
        <w:t>（六）演示时间及地点</w:t>
      </w:r>
    </w:p>
    <w:p>
      <w:pPr>
        <w:spacing w:line="360" w:lineRule="auto"/>
        <w:ind w:firstLine="420" w:firstLineChars="200"/>
        <w:rPr>
          <w:rFonts w:hint="eastAsia" w:ascii="宋体" w:hAnsi="宋体" w:cs="宋体"/>
          <w:szCs w:val="21"/>
        </w:rPr>
      </w:pPr>
      <w:r>
        <w:rPr>
          <w:rFonts w:hint="eastAsia" w:ascii="宋体" w:hAnsi="宋体" w:cs="宋体"/>
          <w:szCs w:val="21"/>
        </w:rPr>
        <w:t>1、时间：开标日当天根据采购人和采购代理机构安排。</w:t>
      </w:r>
    </w:p>
    <w:p>
      <w:pPr>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bCs/>
          <w:szCs w:val="21"/>
        </w:rPr>
        <w:t>宁波市高新区院士路66号创业大厦停车场。</w:t>
      </w:r>
    </w:p>
    <w:p>
      <w:pPr>
        <w:spacing w:line="360" w:lineRule="auto"/>
        <w:ind w:firstLine="420" w:firstLineChars="200"/>
        <w:rPr>
          <w:rFonts w:hint="eastAsia" w:ascii="宋体" w:hAnsi="宋体" w:cs="宋体"/>
          <w:b/>
          <w:szCs w:val="21"/>
        </w:rPr>
      </w:pPr>
      <w:r>
        <w:rPr>
          <w:rFonts w:hint="eastAsia" w:ascii="宋体" w:hAnsi="宋体" w:cs="宋体"/>
          <w:bCs/>
          <w:szCs w:val="21"/>
        </w:rPr>
        <w:t>3、人员：投标人安排样品技术操作及讲解人员1至2人，根据评标办法对样品的功能进行演示及讲解。</w:t>
      </w:r>
      <w:r>
        <w:rPr>
          <w:rFonts w:hint="eastAsia" w:ascii="宋体" w:hAnsi="宋体" w:cs="宋体"/>
          <w:b/>
          <w:szCs w:val="21"/>
        </w:rPr>
        <w:t>所有需要功能演示的相关仪器设备由投标人自行提供。</w:t>
      </w:r>
    </w:p>
    <w:p>
      <w:pPr>
        <w:spacing w:line="360" w:lineRule="auto"/>
        <w:rPr>
          <w:rFonts w:ascii="宋体" w:hAnsi="宋体" w:cs="宋体"/>
          <w:b/>
          <w:bCs/>
          <w:szCs w:val="21"/>
        </w:rPr>
      </w:pPr>
      <w:r>
        <w:rPr>
          <w:rFonts w:hint="eastAsia" w:ascii="宋体" w:hAnsi="宋体" w:cs="宋体"/>
          <w:b/>
          <w:bCs/>
          <w:szCs w:val="21"/>
        </w:rPr>
        <w:t>（七）样品要求</w:t>
      </w:r>
    </w:p>
    <w:p>
      <w:pPr>
        <w:spacing w:line="360" w:lineRule="auto"/>
        <w:ind w:firstLine="422" w:firstLineChars="200"/>
        <w:rPr>
          <w:rFonts w:ascii="宋体" w:hAnsi="宋体" w:cs="宋体"/>
          <w:b/>
          <w:szCs w:val="21"/>
        </w:rPr>
      </w:pPr>
      <w:r>
        <w:rPr>
          <w:rFonts w:hint="eastAsia" w:ascii="宋体" w:hAnsi="宋体" w:cs="宋体"/>
          <w:b/>
          <w:szCs w:val="21"/>
        </w:rPr>
        <w:t>1、样品清单：</w:t>
      </w:r>
    </w:p>
    <w:p>
      <w:pPr>
        <w:spacing w:line="360" w:lineRule="auto"/>
        <w:ind w:firstLine="422" w:firstLineChars="200"/>
        <w:rPr>
          <w:rFonts w:hint="eastAsia" w:ascii="宋体" w:hAnsi="宋体" w:cs="宋体"/>
          <w:b/>
          <w:szCs w:val="21"/>
        </w:rPr>
      </w:pPr>
      <w:r>
        <w:rPr>
          <w:rFonts w:hint="eastAsia" w:ascii="宋体" w:hAnsi="宋体" w:cs="宋体"/>
          <w:b/>
          <w:szCs w:val="21"/>
        </w:rPr>
        <w:t>①PU板一块（尺寸不大于50cm*50cm）；</w:t>
      </w:r>
    </w:p>
    <w:p>
      <w:pPr>
        <w:spacing w:line="360" w:lineRule="auto"/>
        <w:ind w:firstLine="422" w:firstLineChars="200"/>
        <w:rPr>
          <w:rFonts w:hint="eastAsia" w:ascii="宋体" w:hAnsi="宋体" w:cs="宋体"/>
          <w:b/>
          <w:szCs w:val="21"/>
        </w:rPr>
      </w:pPr>
      <w:r>
        <w:rPr>
          <w:rFonts w:hint="eastAsia" w:ascii="宋体" w:hAnsi="宋体" w:cs="宋体"/>
          <w:b/>
          <w:szCs w:val="21"/>
        </w:rPr>
        <w:t>②橡胶砖一块（尺寸不大于50cm*50cm）；</w:t>
      </w:r>
    </w:p>
    <w:p>
      <w:pPr>
        <w:spacing w:line="360" w:lineRule="auto"/>
        <w:ind w:firstLine="422" w:firstLineChars="200"/>
        <w:rPr>
          <w:rFonts w:ascii="宋体" w:hAnsi="宋体" w:cs="宋体"/>
          <w:b/>
          <w:szCs w:val="21"/>
        </w:rPr>
      </w:pPr>
      <w:r>
        <w:rPr>
          <w:rFonts w:ascii="宋体" w:hAnsi="宋体" w:cs="宋体"/>
          <w:b/>
          <w:szCs w:val="21"/>
        </w:rPr>
        <w:t>③</w:t>
      </w:r>
      <w:r>
        <w:rPr>
          <w:rFonts w:hint="eastAsia" w:ascii="宋体" w:hAnsi="宋体" w:cs="宋体"/>
          <w:b/>
          <w:kern w:val="0"/>
          <w:szCs w:val="21"/>
        </w:rPr>
        <w:t>多功能战术靶</w:t>
      </w:r>
      <w:r>
        <w:rPr>
          <w:rFonts w:hint="eastAsia" w:ascii="宋体" w:hAnsi="宋体" w:cs="宋体"/>
          <w:b/>
          <w:szCs w:val="21"/>
        </w:rPr>
        <w:t>1套；</w:t>
      </w:r>
    </w:p>
    <w:p>
      <w:pPr>
        <w:spacing w:line="360" w:lineRule="auto"/>
        <w:ind w:firstLine="422" w:firstLineChars="200"/>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 4 \* GB3</w:instrText>
      </w:r>
      <w:r>
        <w:rPr>
          <w:rFonts w:ascii="宋体" w:hAnsi="宋体" w:cs="宋体"/>
          <w:b/>
          <w:szCs w:val="21"/>
        </w:rPr>
        <w:instrText xml:space="preserve"> </w:instrText>
      </w:r>
      <w:r>
        <w:rPr>
          <w:rFonts w:ascii="宋体" w:hAnsi="宋体" w:cs="宋体"/>
          <w:b/>
          <w:szCs w:val="21"/>
        </w:rPr>
        <w:fldChar w:fldCharType="separate"/>
      </w:r>
      <w:r>
        <w:rPr>
          <w:rFonts w:hint="eastAsia" w:ascii="宋体" w:hAnsi="宋体" w:cs="宋体"/>
          <w:b/>
          <w:szCs w:val="21"/>
          <w:lang/>
        </w:rPr>
        <w:t>④</w:t>
      </w:r>
      <w:r>
        <w:rPr>
          <w:rFonts w:ascii="宋体" w:hAnsi="宋体" w:cs="宋体"/>
          <w:b/>
          <w:szCs w:val="21"/>
        </w:rPr>
        <w:fldChar w:fldCharType="end"/>
      </w:r>
      <w:r>
        <w:rPr>
          <w:rFonts w:hint="eastAsia" w:ascii="宋体" w:hAnsi="宋体" w:cs="宋体"/>
          <w:b/>
          <w:kern w:val="0"/>
          <w:szCs w:val="21"/>
        </w:rPr>
        <w:t>全向机器人战术靶1套。</w:t>
      </w:r>
    </w:p>
    <w:p>
      <w:pPr>
        <w:spacing w:line="360" w:lineRule="auto"/>
        <w:ind w:firstLine="420" w:firstLineChars="200"/>
        <w:rPr>
          <w:rFonts w:ascii="宋体" w:hAnsi="宋体" w:cs="宋体"/>
          <w:szCs w:val="21"/>
        </w:rPr>
      </w:pPr>
      <w:r>
        <w:rPr>
          <w:rFonts w:hint="eastAsia" w:ascii="宋体" w:hAnsi="宋体" w:cs="宋体"/>
          <w:szCs w:val="21"/>
        </w:rPr>
        <w:t>2、投标人应按照上述要求提供样品，样品作为评分项，评委按照采购文件规定的评分方法和评分标准对样品进行评议，</w:t>
      </w:r>
      <w:r>
        <w:rPr>
          <w:rFonts w:hint="eastAsia" w:ascii="宋体" w:hAnsi="宋体" w:cs="宋体"/>
          <w:b/>
          <w:szCs w:val="21"/>
        </w:rPr>
        <w:t>未提供样品或样品提供不全的，样品分为零分。</w:t>
      </w:r>
      <w:r>
        <w:rPr>
          <w:rFonts w:hint="eastAsia" w:ascii="宋体" w:hAnsi="宋体" w:cs="宋体"/>
          <w:szCs w:val="21"/>
        </w:rPr>
        <w:t>样品质量不影响其投标文件的有效性。</w:t>
      </w:r>
    </w:p>
    <w:p>
      <w:pPr>
        <w:spacing w:line="360" w:lineRule="auto"/>
        <w:ind w:firstLine="420" w:firstLineChars="200"/>
        <w:rPr>
          <w:rFonts w:ascii="宋体" w:hAnsi="宋体" w:cs="宋体"/>
          <w:szCs w:val="21"/>
        </w:rPr>
      </w:pPr>
      <w:r>
        <w:rPr>
          <w:rFonts w:hint="eastAsia" w:ascii="宋体" w:hAnsi="宋体" w:cs="宋体"/>
          <w:szCs w:val="21"/>
        </w:rPr>
        <w:t>3、样品应在开标前24小时内送至开标地点停车场（无需卸车），到后请与采购代理机构联系（王芳霞15905787715）。</w:t>
      </w:r>
    </w:p>
    <w:p>
      <w:pPr>
        <w:spacing w:line="360" w:lineRule="auto"/>
        <w:ind w:firstLine="420" w:firstLineChars="200"/>
        <w:rPr>
          <w:rFonts w:ascii="宋体" w:hAnsi="宋体" w:cs="宋体"/>
          <w:b/>
          <w:bCs/>
          <w:szCs w:val="21"/>
        </w:rPr>
      </w:pPr>
      <w:r>
        <w:rPr>
          <w:rFonts w:hint="eastAsia" w:ascii="宋体" w:hAnsi="宋体" w:cs="宋体"/>
          <w:szCs w:val="21"/>
        </w:rPr>
        <w:t>4、样品也作为供货验收标准，评标结束后中标单位的样品交采购人留存封样。</w:t>
      </w:r>
      <w:bookmarkEnd w:id="18"/>
    </w:p>
    <w:p>
      <w:pPr>
        <w:pStyle w:val="3"/>
        <w:spacing w:before="0" w:after="0" w:line="360" w:lineRule="auto"/>
        <w:jc w:val="left"/>
        <w:rPr>
          <w:rFonts w:hint="eastAsia" w:ascii="宋体" w:hAnsi="宋体" w:cs="宋体"/>
          <w:sz w:val="21"/>
          <w:szCs w:val="21"/>
        </w:rPr>
      </w:pPr>
      <w:r>
        <w:rPr>
          <w:rFonts w:hint="eastAsia" w:ascii="宋体" w:hAnsi="宋体" w:cs="宋体"/>
          <w:sz w:val="21"/>
          <w:szCs w:val="21"/>
          <w:lang w:eastAsia="zh-CN"/>
        </w:rPr>
        <w:t>六、</w:t>
      </w:r>
      <w:r>
        <w:rPr>
          <w:rFonts w:hint="eastAsia" w:ascii="宋体" w:hAnsi="宋体" w:cs="宋体"/>
          <w:sz w:val="21"/>
          <w:szCs w:val="21"/>
        </w:rPr>
        <w:t>疫情防控要求：</w:t>
      </w:r>
      <w:r>
        <w:rPr>
          <w:rFonts w:hint="eastAsia" w:ascii="宋体" w:hAnsi="宋体" w:cs="宋体"/>
          <w:sz w:val="21"/>
          <w:szCs w:val="21"/>
          <w:lang w:eastAsia="zh-CN"/>
        </w:rPr>
        <w:t>所有参与本项目投标的人员均须</w:t>
      </w:r>
      <w:r>
        <w:rPr>
          <w:rFonts w:hint="eastAsia" w:ascii="宋体" w:hAnsi="宋体" w:cs="宋体"/>
          <w:sz w:val="21"/>
          <w:szCs w:val="21"/>
        </w:rPr>
        <w:t>按照宁波市疫情防控最新政策要求执行。</w:t>
      </w:r>
    </w:p>
    <w:p>
      <w:pPr>
        <w:pStyle w:val="3"/>
        <w:spacing w:before="0" w:after="0" w:line="360" w:lineRule="auto"/>
        <w:jc w:val="left"/>
        <w:rPr>
          <w:rFonts w:hint="eastAsia" w:ascii="宋体" w:hAnsi="宋体" w:cs="宋体"/>
          <w:sz w:val="21"/>
          <w:szCs w:val="21"/>
        </w:rPr>
        <w:sectPr>
          <w:footerReference r:id="rId3" w:type="default"/>
          <w:pgSz w:w="11906" w:h="16838"/>
          <w:pgMar w:top="1440" w:right="1440" w:bottom="1440" w:left="1440" w:header="851" w:footer="992" w:gutter="0"/>
          <w:cols w:space="720" w:num="1"/>
          <w:docGrid w:linePitch="321" w:charSpace="0"/>
        </w:sectPr>
      </w:pPr>
    </w:p>
    <w:p>
      <w:pPr>
        <w:pStyle w:val="3"/>
        <w:spacing w:before="0" w:after="0" w:line="360" w:lineRule="auto"/>
        <w:jc w:val="center"/>
        <w:rPr>
          <w:rFonts w:hint="eastAsia" w:ascii="宋体" w:hAnsi="宋体" w:cs="宋体"/>
          <w:b w:val="0"/>
          <w:bCs w:val="0"/>
          <w:sz w:val="28"/>
        </w:rPr>
      </w:pPr>
      <w:bookmarkStart w:id="48" w:name="_Toc69811502"/>
      <w:r>
        <w:rPr>
          <w:rFonts w:hint="eastAsia" w:ascii="宋体" w:hAnsi="宋体" w:cs="宋体"/>
          <w:sz w:val="30"/>
        </w:rPr>
        <w:t>第三章  投标人须知</w:t>
      </w:r>
      <w:bookmarkEnd w:id="44"/>
      <w:bookmarkEnd w:id="45"/>
      <w:bookmarkEnd w:id="48"/>
    </w:p>
    <w:p>
      <w:pPr>
        <w:pStyle w:val="3"/>
        <w:spacing w:before="0" w:after="0" w:line="360" w:lineRule="auto"/>
        <w:jc w:val="center"/>
        <w:rPr>
          <w:rFonts w:hint="eastAsia" w:ascii="宋体" w:hAnsi="宋体" w:cs="宋体"/>
          <w:sz w:val="21"/>
          <w:szCs w:val="21"/>
        </w:rPr>
      </w:pPr>
      <w:bookmarkStart w:id="49" w:name="_Toc460857896"/>
      <w:bookmarkStart w:id="50" w:name="_Toc460416644"/>
      <w:bookmarkStart w:id="51" w:name="_Toc460416595"/>
      <w:bookmarkStart w:id="52" w:name="_Toc69811503"/>
      <w:bookmarkStart w:id="53" w:name="_Toc460416339"/>
      <w:r>
        <w:rPr>
          <w:rFonts w:hint="eastAsia" w:ascii="宋体" w:hAnsi="宋体" w:cs="宋体"/>
          <w:sz w:val="21"/>
          <w:szCs w:val="21"/>
        </w:rPr>
        <w:t>前附表</w:t>
      </w:r>
      <w:bookmarkEnd w:id="49"/>
      <w:bookmarkEnd w:id="50"/>
      <w:bookmarkEnd w:id="51"/>
      <w:bookmarkEnd w:id="52"/>
      <w:bookmarkEnd w:id="53"/>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7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1102" w:type="dxa"/>
            <w:noWrap w:val="0"/>
            <w:vAlign w:val="center"/>
          </w:tcPr>
          <w:p>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7967" w:type="dxa"/>
            <w:noWrap w:val="0"/>
            <w:vAlign w:val="center"/>
          </w:tcPr>
          <w:p>
            <w:pPr>
              <w:snapToGrid w:val="0"/>
              <w:spacing w:line="360" w:lineRule="auto"/>
              <w:jc w:val="center"/>
              <w:rPr>
                <w:rFonts w:hint="eastAsia" w:ascii="宋体" w:hAnsi="宋体" w:cs="宋体"/>
                <w:b/>
                <w:szCs w:val="21"/>
              </w:rPr>
            </w:pPr>
            <w:r>
              <w:rPr>
                <w:rFonts w:hint="eastAsia" w:ascii="宋体" w:hAnsi="宋体" w:cs="宋体"/>
                <w:b/>
                <w:szCs w:val="21"/>
              </w:rPr>
              <w:t>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1</w:t>
            </w:r>
          </w:p>
        </w:tc>
        <w:tc>
          <w:tcPr>
            <w:tcW w:w="7967" w:type="dxa"/>
            <w:noWrap w:val="0"/>
            <w:vAlign w:val="center"/>
          </w:tcPr>
          <w:p>
            <w:pPr>
              <w:spacing w:line="360" w:lineRule="auto"/>
              <w:rPr>
                <w:rFonts w:hint="eastAsia" w:ascii="宋体" w:hAnsi="宋体" w:cs="宋体"/>
                <w:szCs w:val="21"/>
              </w:rPr>
            </w:pPr>
            <w:r>
              <w:rPr>
                <w:rFonts w:hint="eastAsia" w:ascii="宋体" w:hAnsi="宋体" w:cs="宋体"/>
                <w:szCs w:val="21"/>
              </w:rPr>
              <w:t>项目名称：巡（特）警支队综合战术训练设施提升改造项目实弹射击馆设备及战术冲房设备采购及相关服务。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2</w:t>
            </w:r>
          </w:p>
        </w:tc>
        <w:tc>
          <w:tcPr>
            <w:tcW w:w="7967" w:type="dxa"/>
            <w:noWrap w:val="0"/>
            <w:vAlign w:val="center"/>
          </w:tcPr>
          <w:p>
            <w:pPr>
              <w:spacing w:line="360" w:lineRule="auto"/>
              <w:rPr>
                <w:rFonts w:hint="eastAsia" w:ascii="宋体" w:hAnsi="宋体" w:cs="宋体"/>
                <w:szCs w:val="21"/>
              </w:rPr>
            </w:pPr>
            <w:r>
              <w:rPr>
                <w:rFonts w:hint="eastAsia" w:ascii="宋体" w:hAnsi="宋体" w:cs="宋体"/>
                <w:szCs w:val="21"/>
              </w:rPr>
              <w:t>采购数量及单位：详见第一章《公开招标采购公告》。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3</w:t>
            </w:r>
          </w:p>
        </w:tc>
        <w:tc>
          <w:tcPr>
            <w:tcW w:w="7967" w:type="dxa"/>
            <w:noWrap w:val="0"/>
            <w:vAlign w:val="center"/>
          </w:tcPr>
          <w:p>
            <w:pPr>
              <w:spacing w:line="360" w:lineRule="auto"/>
              <w:rPr>
                <w:rFonts w:hint="eastAsia" w:ascii="宋体" w:hAnsi="宋体" w:cs="宋体"/>
              </w:rPr>
            </w:pPr>
            <w:r>
              <w:rPr>
                <w:rFonts w:hint="eastAsia" w:ascii="宋体" w:hAnsi="宋体" w:cs="宋体"/>
              </w:rPr>
              <w:t>投标报价及费用：</w:t>
            </w:r>
          </w:p>
          <w:p>
            <w:pPr>
              <w:pStyle w:val="83"/>
              <w:numPr>
                <w:ilvl w:val="0"/>
                <w:numId w:val="0"/>
              </w:numPr>
              <w:tabs>
                <w:tab w:val="clear" w:pos="360"/>
              </w:tabs>
              <w:spacing w:line="360" w:lineRule="auto"/>
              <w:rPr>
                <w:rFonts w:hint="eastAsia" w:ascii="宋体" w:hAnsi="宋体" w:cs="宋体"/>
              </w:rPr>
            </w:pPr>
            <w:r>
              <w:rPr>
                <w:rFonts w:hint="eastAsia" w:ascii="宋体" w:hAnsi="宋体" w:cs="宋体"/>
              </w:rPr>
              <w:t>1、投标报价：详见第二章招标需求中商务要求条款。</w:t>
            </w:r>
          </w:p>
          <w:p>
            <w:pPr>
              <w:pStyle w:val="83"/>
              <w:numPr>
                <w:ilvl w:val="0"/>
                <w:numId w:val="0"/>
              </w:numPr>
              <w:tabs>
                <w:tab w:val="clear" w:pos="360"/>
              </w:tabs>
              <w:spacing w:line="360" w:lineRule="auto"/>
              <w:rPr>
                <w:rFonts w:hint="eastAsia" w:ascii="宋体" w:hAnsi="宋体" w:cs="宋体"/>
              </w:rPr>
            </w:pPr>
            <w:r>
              <w:rPr>
                <w:rFonts w:hint="eastAsia" w:ascii="宋体" w:hAnsi="宋体" w:cs="宋体"/>
              </w:rPr>
              <w:t>2、不论投标结果如何，投标人均应自行承担所有与投标有关的全部费用。</w:t>
            </w:r>
          </w:p>
          <w:p>
            <w:pPr>
              <w:pStyle w:val="83"/>
              <w:numPr>
                <w:ilvl w:val="0"/>
                <w:numId w:val="0"/>
              </w:numPr>
              <w:tabs>
                <w:tab w:val="clear" w:pos="360"/>
              </w:tabs>
              <w:spacing w:line="360" w:lineRule="auto"/>
              <w:rPr>
                <w:rFonts w:hint="eastAsia" w:ascii="宋体" w:hAnsi="宋体" w:cs="宋体"/>
              </w:rPr>
            </w:pPr>
            <w:r>
              <w:rPr>
                <w:rFonts w:hint="eastAsia" w:ascii="宋体" w:hAnsi="宋体" w:cs="宋体"/>
              </w:rPr>
              <w:t>3、招标代理服务费的收取标准：采购代理机构按照中标总金额，根据全过程咨询合同向采购人收取招标服务费。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02" w:type="dxa"/>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4</w:t>
            </w:r>
          </w:p>
        </w:tc>
        <w:tc>
          <w:tcPr>
            <w:tcW w:w="7967" w:type="dxa"/>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投标保证金：不适用。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5</w:t>
            </w:r>
          </w:p>
        </w:tc>
        <w:tc>
          <w:tcPr>
            <w:tcW w:w="7967" w:type="dxa"/>
            <w:noWrap w:val="0"/>
            <w:vAlign w:val="center"/>
          </w:tcPr>
          <w:p>
            <w:pPr>
              <w:pStyle w:val="83"/>
              <w:numPr>
                <w:ilvl w:val="0"/>
                <w:numId w:val="0"/>
              </w:numPr>
              <w:tabs>
                <w:tab w:val="clear" w:pos="360"/>
              </w:tabs>
              <w:spacing w:line="360" w:lineRule="auto"/>
              <w:rPr>
                <w:rFonts w:hint="eastAsia" w:ascii="宋体" w:hAnsi="宋体" w:cs="宋体"/>
              </w:rPr>
            </w:pPr>
            <w:r>
              <w:rPr>
                <w:rFonts w:hint="eastAsia" w:ascii="宋体" w:hAnsi="宋体" w:cs="宋体"/>
              </w:rPr>
              <w:t>投标文件份数：</w:t>
            </w:r>
          </w:p>
          <w:p>
            <w:pPr>
              <w:pStyle w:val="83"/>
              <w:numPr>
                <w:ilvl w:val="0"/>
                <w:numId w:val="0"/>
              </w:numPr>
              <w:tabs>
                <w:tab w:val="clear" w:pos="360"/>
              </w:tabs>
              <w:spacing w:line="360" w:lineRule="auto"/>
              <w:rPr>
                <w:rFonts w:hint="eastAsia" w:ascii="宋体" w:hAnsi="宋体" w:cs="宋体"/>
              </w:rPr>
            </w:pPr>
            <w:r>
              <w:rPr>
                <w:rFonts w:hint="eastAsia" w:ascii="宋体" w:hAnsi="宋体" w:cs="宋体"/>
              </w:rPr>
              <w:t>1、上传到政府采购云平台的电子投标文件（含资格证明文件1份、商务技术文件1份、报价文件1份）。</w:t>
            </w:r>
          </w:p>
          <w:p>
            <w:pPr>
              <w:pStyle w:val="83"/>
              <w:numPr>
                <w:ilvl w:val="0"/>
                <w:numId w:val="0"/>
              </w:numPr>
              <w:tabs>
                <w:tab w:val="clear" w:pos="360"/>
              </w:tabs>
              <w:spacing w:line="360" w:lineRule="auto"/>
              <w:rPr>
                <w:rFonts w:hint="eastAsia" w:ascii="宋体" w:hAnsi="宋体" w:cs="宋体"/>
              </w:rPr>
            </w:pPr>
            <w:r>
              <w:rPr>
                <w:rFonts w:hint="eastAsia" w:ascii="宋体" w:hAnsi="宋体" w:cs="宋体"/>
              </w:rPr>
              <w:t>2、以U盘形式存储的电子备份投标文件（含资格证明文件1份、商务技术文件1份、报价文件1份）。</w:t>
            </w:r>
          </w:p>
          <w:p>
            <w:pPr>
              <w:pStyle w:val="83"/>
              <w:numPr>
                <w:ilvl w:val="0"/>
                <w:numId w:val="0"/>
              </w:numPr>
              <w:tabs>
                <w:tab w:val="clear" w:pos="360"/>
              </w:tabs>
              <w:spacing w:line="360" w:lineRule="auto"/>
              <w:rPr>
                <w:rFonts w:hint="eastAsia" w:ascii="宋体" w:hAnsi="宋体" w:cs="宋体"/>
                <w:b/>
              </w:rPr>
            </w:pPr>
            <w:r>
              <w:rPr>
                <w:rFonts w:hint="eastAsia" w:ascii="宋体" w:hAnsi="宋体" w:cs="宋体"/>
                <w:b/>
              </w:rPr>
              <w:t>注：电子备份投标文件不作实质性要求，是否提交由投标人自行决定。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6</w:t>
            </w:r>
          </w:p>
        </w:tc>
        <w:tc>
          <w:tcPr>
            <w:tcW w:w="7967" w:type="dxa"/>
            <w:noWrap w:val="0"/>
            <w:vAlign w:val="center"/>
          </w:tcPr>
          <w:p>
            <w:pPr>
              <w:spacing w:line="360" w:lineRule="auto"/>
              <w:rPr>
                <w:rFonts w:hint="eastAsia" w:ascii="宋体" w:hAnsi="宋体" w:cs="宋体"/>
                <w:szCs w:val="21"/>
              </w:rPr>
            </w:pPr>
            <w:r>
              <w:rPr>
                <w:rFonts w:hint="eastAsia" w:ascii="宋体" w:hAnsi="宋体" w:cs="宋体"/>
                <w:szCs w:val="21"/>
              </w:rPr>
              <w:t>投标截止时间及地点：详见第一章《公开招标采购公告》。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7</w:t>
            </w:r>
          </w:p>
        </w:tc>
        <w:tc>
          <w:tcPr>
            <w:tcW w:w="7967" w:type="dxa"/>
            <w:noWrap w:val="0"/>
            <w:vAlign w:val="center"/>
          </w:tcPr>
          <w:p>
            <w:pPr>
              <w:spacing w:line="360" w:lineRule="auto"/>
              <w:rPr>
                <w:rFonts w:hint="eastAsia" w:ascii="宋体" w:hAnsi="宋体" w:cs="宋体"/>
                <w:szCs w:val="21"/>
              </w:rPr>
            </w:pPr>
            <w:r>
              <w:rPr>
                <w:rFonts w:hint="eastAsia" w:ascii="宋体" w:hAnsi="宋体" w:cs="宋体"/>
                <w:szCs w:val="21"/>
              </w:rPr>
              <w:t>开标时间及地点：详见第一章《公开招标采购公告》。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8</w:t>
            </w:r>
          </w:p>
        </w:tc>
        <w:tc>
          <w:tcPr>
            <w:tcW w:w="7967" w:type="dxa"/>
            <w:noWrap w:val="0"/>
            <w:vAlign w:val="center"/>
          </w:tcPr>
          <w:p>
            <w:pPr>
              <w:autoSpaceDE w:val="0"/>
              <w:autoSpaceDN w:val="0"/>
              <w:spacing w:line="360" w:lineRule="auto"/>
              <w:textAlignment w:val="bottom"/>
              <w:rPr>
                <w:rFonts w:hint="eastAsia" w:ascii="宋体" w:hAnsi="宋体" w:cs="宋体"/>
                <w:szCs w:val="21"/>
              </w:rPr>
            </w:pPr>
            <w:r>
              <w:rPr>
                <w:rFonts w:hint="eastAsia" w:ascii="宋体" w:hAnsi="宋体" w:cs="宋体"/>
                <w:szCs w:val="21"/>
              </w:rPr>
              <w:t>评标办法及评分标准：详见第四章《评标办法及评分标准》。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9</w:t>
            </w:r>
          </w:p>
        </w:tc>
        <w:tc>
          <w:tcPr>
            <w:tcW w:w="7967" w:type="dxa"/>
            <w:noWrap w:val="0"/>
            <w:vAlign w:val="center"/>
          </w:tcPr>
          <w:p>
            <w:pPr>
              <w:autoSpaceDE w:val="0"/>
              <w:autoSpaceDN w:val="0"/>
              <w:spacing w:line="360" w:lineRule="auto"/>
              <w:textAlignment w:val="bottom"/>
              <w:rPr>
                <w:rFonts w:hint="eastAsia" w:ascii="宋体" w:hAnsi="宋体" w:cs="宋体"/>
                <w:szCs w:val="21"/>
              </w:rPr>
            </w:pPr>
            <w:r>
              <w:rPr>
                <w:rFonts w:hint="eastAsia" w:ascii="宋体" w:hAnsi="宋体" w:cs="宋体"/>
                <w:szCs w:val="21"/>
              </w:rPr>
              <w:t>评标结果公示：评标结束后，评标结果公示于浙江政府采购网和宁波政府采购网。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10</w:t>
            </w:r>
          </w:p>
        </w:tc>
        <w:tc>
          <w:tcPr>
            <w:tcW w:w="7967" w:type="dxa"/>
            <w:noWrap w:val="0"/>
            <w:vAlign w:val="center"/>
          </w:tcPr>
          <w:p>
            <w:pPr>
              <w:autoSpaceDE w:val="0"/>
              <w:autoSpaceDN w:val="0"/>
              <w:spacing w:line="360" w:lineRule="auto"/>
              <w:textAlignment w:val="bottom"/>
              <w:rPr>
                <w:rFonts w:hint="eastAsia" w:ascii="宋体" w:hAnsi="宋体" w:cs="宋体"/>
                <w:szCs w:val="21"/>
              </w:rPr>
            </w:pPr>
            <w:r>
              <w:rPr>
                <w:rFonts w:hint="eastAsia" w:ascii="宋体" w:hAnsi="宋体" w:cs="宋体"/>
                <w:szCs w:val="21"/>
              </w:rPr>
              <w:t>签订合同时间：中标通知书发出后30日内。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11</w:t>
            </w:r>
          </w:p>
        </w:tc>
        <w:tc>
          <w:tcPr>
            <w:tcW w:w="7967" w:type="dxa"/>
            <w:noWrap w:val="0"/>
            <w:vAlign w:val="center"/>
          </w:tcPr>
          <w:p>
            <w:pPr>
              <w:autoSpaceDE w:val="0"/>
              <w:autoSpaceDN w:val="0"/>
              <w:spacing w:line="360" w:lineRule="auto"/>
              <w:textAlignment w:val="bottom"/>
              <w:rPr>
                <w:rFonts w:hint="eastAsia" w:ascii="宋体" w:hAnsi="宋体" w:cs="宋体"/>
                <w:szCs w:val="21"/>
              </w:rPr>
            </w:pPr>
            <w:r>
              <w:rPr>
                <w:rFonts w:hint="eastAsia" w:ascii="宋体" w:hAnsi="宋体" w:cs="宋体"/>
                <w:szCs w:val="21"/>
              </w:rPr>
              <w:t>采购资金来源：财政资金。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12</w:t>
            </w:r>
          </w:p>
        </w:tc>
        <w:tc>
          <w:tcPr>
            <w:tcW w:w="7967" w:type="dxa"/>
            <w:noWrap w:val="0"/>
            <w:vAlign w:val="center"/>
          </w:tcPr>
          <w:p>
            <w:pPr>
              <w:autoSpaceDE w:val="0"/>
              <w:autoSpaceDN w:val="0"/>
              <w:spacing w:line="360" w:lineRule="auto"/>
              <w:textAlignment w:val="bottom"/>
              <w:rPr>
                <w:rFonts w:hint="eastAsia" w:ascii="宋体" w:hAnsi="宋体" w:cs="宋体"/>
                <w:szCs w:val="21"/>
              </w:rPr>
            </w:pPr>
            <w:r>
              <w:rPr>
                <w:rFonts w:hint="eastAsia" w:ascii="宋体" w:hAnsi="宋体" w:cs="宋体"/>
                <w:szCs w:val="21"/>
              </w:rPr>
              <w:t>投标文件有效期：90天。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0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13</w:t>
            </w:r>
          </w:p>
        </w:tc>
        <w:tc>
          <w:tcPr>
            <w:tcW w:w="7967" w:type="dxa"/>
            <w:noWrap w:val="0"/>
            <w:vAlign w:val="center"/>
          </w:tcPr>
          <w:p>
            <w:pPr>
              <w:autoSpaceDE w:val="0"/>
              <w:autoSpaceDN w:val="0"/>
              <w:spacing w:line="360" w:lineRule="auto"/>
              <w:textAlignment w:val="bottom"/>
              <w:rPr>
                <w:rFonts w:hint="eastAsia" w:ascii="宋体" w:hAnsi="宋体" w:cs="宋体"/>
                <w:szCs w:val="21"/>
              </w:rPr>
            </w:pPr>
            <w:r>
              <w:rPr>
                <w:rFonts w:hint="eastAsia" w:ascii="宋体" w:hAnsi="宋体" w:cs="宋体"/>
                <w:szCs w:val="21"/>
              </w:rPr>
              <w:t>解释：本招标文件的解释权属于招标采购人。</w:t>
            </w:r>
          </w:p>
        </w:tc>
      </w:tr>
    </w:tbl>
    <w:p>
      <w:pPr>
        <w:pStyle w:val="3"/>
        <w:spacing w:before="0" w:after="0" w:line="360" w:lineRule="auto"/>
        <w:rPr>
          <w:rFonts w:hint="eastAsia" w:ascii="宋体" w:hAnsi="宋体" w:cs="宋体"/>
          <w:sz w:val="21"/>
          <w:szCs w:val="21"/>
        </w:rPr>
      </w:pPr>
      <w:r>
        <w:rPr>
          <w:rFonts w:hint="eastAsia" w:ascii="宋体" w:hAnsi="宋体" w:cs="宋体"/>
        </w:rPr>
        <w:br w:type="page"/>
      </w:r>
      <w:bookmarkStart w:id="54" w:name="_Toc460857897"/>
      <w:bookmarkStart w:id="55" w:name="_Toc69811504"/>
      <w:r>
        <w:rPr>
          <w:rFonts w:hint="eastAsia" w:ascii="宋体" w:hAnsi="宋体" w:cs="宋体"/>
          <w:sz w:val="21"/>
          <w:szCs w:val="21"/>
        </w:rPr>
        <w:t>一、 总  则</w:t>
      </w:r>
      <w:bookmarkEnd w:id="54"/>
      <w:bookmarkEnd w:id="55"/>
    </w:p>
    <w:p>
      <w:pPr>
        <w:pStyle w:val="3"/>
        <w:spacing w:before="0" w:after="0" w:line="360" w:lineRule="auto"/>
        <w:ind w:firstLine="316" w:firstLineChars="150"/>
        <w:jc w:val="left"/>
        <w:rPr>
          <w:rFonts w:hint="eastAsia" w:ascii="宋体" w:hAnsi="宋体" w:cs="宋体"/>
          <w:kern w:val="2"/>
          <w:sz w:val="21"/>
          <w:szCs w:val="21"/>
        </w:rPr>
      </w:pPr>
      <w:bookmarkStart w:id="56" w:name="_Toc460416645"/>
      <w:bookmarkStart w:id="57" w:name="_Toc460416596"/>
      <w:bookmarkStart w:id="58" w:name="_Toc460857898"/>
      <w:bookmarkStart w:id="59" w:name="_Toc69811505"/>
      <w:bookmarkStart w:id="60" w:name="_Toc460416340"/>
      <w:r>
        <w:rPr>
          <w:rFonts w:hint="eastAsia" w:ascii="宋体" w:hAnsi="宋体" w:cs="宋体"/>
          <w:kern w:val="2"/>
          <w:sz w:val="21"/>
          <w:szCs w:val="21"/>
        </w:rPr>
        <w:t>（一） 适用范围</w:t>
      </w:r>
      <w:bookmarkEnd w:id="56"/>
      <w:bookmarkEnd w:id="57"/>
      <w:bookmarkEnd w:id="58"/>
      <w:bookmarkEnd w:id="59"/>
      <w:bookmarkEnd w:id="60"/>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本招标文件适用于</w:t>
      </w:r>
      <w:r>
        <w:rPr>
          <w:rFonts w:hint="eastAsia" w:ascii="宋体" w:hAnsi="宋体" w:cs="宋体"/>
          <w:szCs w:val="21"/>
          <w:u w:val="single"/>
        </w:rPr>
        <w:t>巡（特）警支队综合战术训练设施提升改造项目实弹射击馆设备及战术冲房设备采购及相关服务</w:t>
      </w:r>
      <w:r>
        <w:rPr>
          <w:rFonts w:hint="eastAsia" w:ascii="宋体" w:hAnsi="宋体" w:cs="宋体"/>
          <w:szCs w:val="21"/>
        </w:rPr>
        <w:t>的招标、投标、评标、定标、验收、合同履约、付款等行为（法律、法规另有规定的，从其规定）。</w:t>
      </w:r>
    </w:p>
    <w:p>
      <w:pPr>
        <w:pStyle w:val="3"/>
        <w:spacing w:before="0" w:after="0" w:line="360" w:lineRule="auto"/>
        <w:ind w:firstLine="316" w:firstLineChars="150"/>
        <w:jc w:val="left"/>
        <w:rPr>
          <w:rFonts w:hint="eastAsia" w:ascii="宋体" w:hAnsi="宋体" w:cs="宋体"/>
          <w:kern w:val="2"/>
          <w:sz w:val="21"/>
          <w:szCs w:val="21"/>
        </w:rPr>
      </w:pPr>
      <w:bookmarkStart w:id="61" w:name="_Toc69811506"/>
      <w:bookmarkStart w:id="62" w:name="_Toc460416341"/>
      <w:bookmarkStart w:id="63" w:name="_Toc460416646"/>
      <w:bookmarkStart w:id="64" w:name="_Toc460857899"/>
      <w:bookmarkStart w:id="65" w:name="_Toc460416597"/>
      <w:r>
        <w:rPr>
          <w:rFonts w:hint="eastAsia" w:ascii="宋体" w:hAnsi="宋体" w:cs="宋体"/>
          <w:kern w:val="2"/>
          <w:sz w:val="21"/>
          <w:szCs w:val="21"/>
        </w:rPr>
        <w:t>（二）定义</w:t>
      </w:r>
      <w:bookmarkEnd w:id="61"/>
      <w:bookmarkEnd w:id="62"/>
      <w:bookmarkEnd w:id="63"/>
      <w:bookmarkEnd w:id="64"/>
      <w:bookmarkEnd w:id="65"/>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1.“采购人”系指组织本次招标的采购单位（“招标人”）。</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2.“投标人”系指向招标方提交投标文件的单位或个人。</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3.“产品”系指供方按招标文件规定，须向采购人提供的一切设备、保险、税金、备品备件、工具、手册及其它有关技术资料和材料。</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4.“服务”系指招标文件规定投标人须承担的安装、调试、技术协助、校准、培训、技术指导以及其他类似的义务。</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5.“项目”系指投标人按招标文件规定向采购人提供的产品和服务。</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6.“书面形式”包括信函、传真、电报等。</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7.“▲”系指实质性要求条款。</w:t>
      </w:r>
    </w:p>
    <w:p>
      <w:pPr>
        <w:pStyle w:val="3"/>
        <w:spacing w:before="0" w:after="0" w:line="360" w:lineRule="auto"/>
        <w:ind w:firstLine="316" w:firstLineChars="150"/>
        <w:jc w:val="left"/>
        <w:rPr>
          <w:rFonts w:hint="eastAsia" w:ascii="宋体" w:hAnsi="宋体" w:cs="宋体"/>
          <w:kern w:val="2"/>
          <w:sz w:val="21"/>
          <w:szCs w:val="21"/>
        </w:rPr>
      </w:pPr>
      <w:bookmarkStart w:id="66" w:name="_Toc460416647"/>
      <w:bookmarkStart w:id="67" w:name="_Toc460857900"/>
      <w:bookmarkStart w:id="68" w:name="_Toc69811507"/>
      <w:bookmarkStart w:id="69" w:name="_Toc460416598"/>
      <w:bookmarkStart w:id="70" w:name="_Toc460416342"/>
      <w:r>
        <w:rPr>
          <w:rFonts w:hint="eastAsia" w:ascii="宋体" w:hAnsi="宋体" w:cs="宋体"/>
          <w:kern w:val="2"/>
          <w:sz w:val="21"/>
          <w:szCs w:val="21"/>
        </w:rPr>
        <w:t>（三）招标方式</w:t>
      </w:r>
      <w:bookmarkEnd w:id="66"/>
      <w:bookmarkEnd w:id="67"/>
      <w:bookmarkEnd w:id="68"/>
      <w:bookmarkEnd w:id="69"/>
      <w:bookmarkEnd w:id="70"/>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本次招标采用公开招标方式进行。</w:t>
      </w:r>
    </w:p>
    <w:p>
      <w:pPr>
        <w:pStyle w:val="3"/>
        <w:spacing w:before="0" w:after="0" w:line="360" w:lineRule="auto"/>
        <w:ind w:firstLine="316" w:firstLineChars="150"/>
        <w:jc w:val="left"/>
        <w:rPr>
          <w:rFonts w:hint="eastAsia" w:ascii="宋体" w:hAnsi="宋体" w:cs="宋体"/>
          <w:kern w:val="2"/>
          <w:sz w:val="21"/>
          <w:szCs w:val="21"/>
        </w:rPr>
      </w:pPr>
      <w:bookmarkStart w:id="71" w:name="_Toc69811508"/>
      <w:bookmarkStart w:id="72" w:name="_Toc460416648"/>
      <w:bookmarkStart w:id="73" w:name="_Toc460416343"/>
      <w:bookmarkStart w:id="74" w:name="_Toc460416599"/>
      <w:bookmarkStart w:id="75" w:name="_Toc460857901"/>
      <w:r>
        <w:rPr>
          <w:rFonts w:hint="eastAsia" w:ascii="宋体" w:hAnsi="宋体" w:cs="宋体"/>
          <w:kern w:val="2"/>
          <w:sz w:val="21"/>
          <w:szCs w:val="21"/>
        </w:rPr>
        <w:t>（四）投标委托</w:t>
      </w:r>
      <w:bookmarkEnd w:id="71"/>
      <w:bookmarkEnd w:id="72"/>
      <w:bookmarkEnd w:id="73"/>
      <w:bookmarkEnd w:id="74"/>
      <w:bookmarkEnd w:id="75"/>
    </w:p>
    <w:p>
      <w:pPr>
        <w:pStyle w:val="15"/>
        <w:snapToGrid w:val="0"/>
        <w:spacing w:line="360" w:lineRule="auto"/>
        <w:ind w:firstLine="404" w:firstLineChars="200"/>
        <w:jc w:val="left"/>
        <w:rPr>
          <w:rFonts w:hint="eastAsia" w:hAnsi="宋体" w:cs="宋体"/>
          <w:sz w:val="21"/>
          <w:szCs w:val="21"/>
        </w:rPr>
      </w:pPr>
      <w:r>
        <w:rPr>
          <w:rFonts w:hint="eastAsia" w:hAnsi="宋体" w:cs="宋体"/>
          <w:sz w:val="21"/>
          <w:szCs w:val="21"/>
        </w:rPr>
        <w:t>投标人代表须携带有效身份证件。如投标人代表不是法定代表人，须有法定代表人出具的授权委托书（正本用原件，副本可用复印件，格式见第六章）。</w:t>
      </w:r>
    </w:p>
    <w:p>
      <w:pPr>
        <w:pStyle w:val="3"/>
        <w:spacing w:before="0" w:after="0" w:line="360" w:lineRule="auto"/>
        <w:ind w:firstLine="316" w:firstLineChars="150"/>
        <w:jc w:val="left"/>
        <w:rPr>
          <w:rFonts w:hint="eastAsia" w:ascii="宋体" w:hAnsi="宋体" w:cs="宋体"/>
          <w:kern w:val="2"/>
          <w:sz w:val="21"/>
          <w:szCs w:val="21"/>
        </w:rPr>
      </w:pPr>
      <w:bookmarkStart w:id="76" w:name="_Toc460416649"/>
      <w:bookmarkStart w:id="77" w:name="_Toc69811509"/>
      <w:bookmarkStart w:id="78" w:name="_Toc460416344"/>
      <w:bookmarkStart w:id="79" w:name="_Toc460857902"/>
      <w:bookmarkStart w:id="80" w:name="_Toc460416600"/>
      <w:r>
        <w:rPr>
          <w:rFonts w:hint="eastAsia" w:ascii="宋体" w:hAnsi="宋体" w:cs="宋体"/>
          <w:kern w:val="2"/>
          <w:sz w:val="21"/>
          <w:szCs w:val="21"/>
        </w:rPr>
        <w:t>（五）投标费用</w:t>
      </w:r>
      <w:bookmarkEnd w:id="76"/>
      <w:bookmarkEnd w:id="77"/>
      <w:bookmarkEnd w:id="78"/>
      <w:bookmarkEnd w:id="79"/>
      <w:bookmarkEnd w:id="80"/>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不论投标结果如何，投标人均应自行承担所有与投标有关的全部费用（招标文件有相反规定除外）。</w:t>
      </w:r>
    </w:p>
    <w:p>
      <w:pPr>
        <w:pStyle w:val="3"/>
        <w:spacing w:before="0" w:after="0" w:line="360" w:lineRule="auto"/>
        <w:ind w:firstLine="316" w:firstLineChars="150"/>
        <w:jc w:val="left"/>
        <w:rPr>
          <w:rFonts w:hint="eastAsia" w:ascii="宋体" w:hAnsi="宋体" w:cs="宋体"/>
          <w:kern w:val="2"/>
          <w:sz w:val="21"/>
          <w:szCs w:val="21"/>
        </w:rPr>
      </w:pPr>
      <w:bookmarkStart w:id="81" w:name="_Toc69811510"/>
      <w:bookmarkStart w:id="82" w:name="_Toc460857903"/>
      <w:r>
        <w:rPr>
          <w:rFonts w:hint="eastAsia" w:ascii="宋体" w:hAnsi="宋体" w:cs="宋体"/>
          <w:kern w:val="2"/>
          <w:sz w:val="21"/>
          <w:szCs w:val="21"/>
        </w:rPr>
        <w:t>（六）联合体投标</w:t>
      </w:r>
      <w:bookmarkEnd w:id="81"/>
      <w:bookmarkEnd w:id="82"/>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本项目不接受联合体投标。</w:t>
      </w:r>
    </w:p>
    <w:p>
      <w:pPr>
        <w:pStyle w:val="3"/>
        <w:spacing w:before="0" w:after="0" w:line="360" w:lineRule="auto"/>
        <w:ind w:firstLine="316" w:firstLineChars="150"/>
        <w:jc w:val="left"/>
        <w:rPr>
          <w:rFonts w:hint="eastAsia" w:ascii="宋体" w:hAnsi="宋体" w:cs="宋体"/>
          <w:kern w:val="2"/>
          <w:sz w:val="21"/>
          <w:szCs w:val="21"/>
        </w:rPr>
      </w:pPr>
      <w:bookmarkStart w:id="83" w:name="_Toc69811511"/>
      <w:bookmarkStart w:id="84" w:name="_Toc460857904"/>
      <w:r>
        <w:rPr>
          <w:rFonts w:hint="eastAsia" w:ascii="宋体" w:hAnsi="宋体" w:cs="宋体"/>
          <w:kern w:val="2"/>
          <w:sz w:val="21"/>
          <w:szCs w:val="21"/>
        </w:rPr>
        <w:t>（七）转包与分包</w:t>
      </w:r>
      <w:bookmarkEnd w:id="83"/>
      <w:bookmarkEnd w:id="84"/>
    </w:p>
    <w:p>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本项目不允许转包。</w:t>
      </w:r>
    </w:p>
    <w:p>
      <w:pPr>
        <w:pStyle w:val="3"/>
        <w:spacing w:before="0" w:after="0" w:line="360" w:lineRule="auto"/>
        <w:ind w:firstLine="316" w:firstLineChars="150"/>
        <w:jc w:val="left"/>
        <w:rPr>
          <w:rFonts w:hint="eastAsia" w:ascii="宋体" w:hAnsi="宋体" w:cs="宋体"/>
          <w:kern w:val="2"/>
          <w:sz w:val="21"/>
          <w:szCs w:val="21"/>
        </w:rPr>
      </w:pPr>
      <w:bookmarkStart w:id="85" w:name="_Toc460416345"/>
      <w:bookmarkStart w:id="86" w:name="_Toc460857905"/>
      <w:bookmarkStart w:id="87" w:name="_Toc460416650"/>
      <w:bookmarkStart w:id="88" w:name="_Toc460416601"/>
      <w:bookmarkStart w:id="89" w:name="_Toc69811512"/>
      <w:r>
        <w:rPr>
          <w:rFonts w:hint="eastAsia" w:ascii="宋体" w:hAnsi="宋体" w:cs="宋体"/>
          <w:kern w:val="2"/>
          <w:sz w:val="21"/>
          <w:szCs w:val="21"/>
        </w:rPr>
        <w:t>（八）特别说明</w:t>
      </w:r>
      <w:bookmarkEnd w:id="85"/>
      <w:bookmarkEnd w:id="86"/>
      <w:bookmarkEnd w:id="87"/>
      <w:bookmarkEnd w:id="88"/>
      <w:bookmarkEnd w:id="89"/>
    </w:p>
    <w:p>
      <w:pPr>
        <w:pStyle w:val="19"/>
        <w:snapToGrid w:val="0"/>
        <w:spacing w:beforeLines="0" w:afterLines="0" w:line="360" w:lineRule="auto"/>
        <w:ind w:left="2" w:leftChars="1" w:firstLine="422" w:firstLineChars="200"/>
        <w:jc w:val="left"/>
        <w:rPr>
          <w:rFonts w:hint="eastAsia" w:hAnsi="宋体" w:cs="宋体"/>
          <w:b/>
          <w:sz w:val="21"/>
          <w:szCs w:val="21"/>
        </w:rPr>
      </w:pPr>
      <w:r>
        <w:rPr>
          <w:rFonts w:hint="eastAsia" w:hAnsi="宋体" w:cs="宋体"/>
          <w:b/>
          <w:sz w:val="21"/>
          <w:szCs w:val="21"/>
        </w:rPr>
        <w:t>▲1.投标人应仔细阅读招标文件的所有内容，按照招标文件的要求提交投标文件，并对所提供的全部资料的真实性承担法律责任。</w:t>
      </w:r>
    </w:p>
    <w:p>
      <w:pPr>
        <w:pStyle w:val="19"/>
        <w:snapToGrid w:val="0"/>
        <w:spacing w:beforeLines="0" w:afterLines="0" w:line="360" w:lineRule="auto"/>
        <w:ind w:left="2" w:leftChars="1" w:firstLine="422" w:firstLineChars="200"/>
        <w:jc w:val="left"/>
        <w:rPr>
          <w:rFonts w:hint="eastAsia" w:hAnsi="宋体" w:cs="宋体"/>
          <w:b/>
          <w:sz w:val="21"/>
          <w:szCs w:val="21"/>
        </w:rPr>
      </w:pPr>
      <w:r>
        <w:rPr>
          <w:rFonts w:hint="eastAsia" w:hAnsi="宋体" w:cs="宋体"/>
          <w:b/>
          <w:sz w:val="21"/>
          <w:szCs w:val="21"/>
        </w:rPr>
        <w:t>▲2.投标人在投标活动中提供任何虚假材料，其投标无效，并报监管部门查处。</w:t>
      </w:r>
    </w:p>
    <w:p>
      <w:pPr>
        <w:pStyle w:val="3"/>
        <w:spacing w:before="0" w:after="0" w:line="360" w:lineRule="auto"/>
        <w:ind w:firstLine="316" w:firstLineChars="150"/>
        <w:jc w:val="left"/>
        <w:rPr>
          <w:rFonts w:hint="eastAsia" w:ascii="宋体" w:hAnsi="宋体" w:cs="宋体"/>
          <w:kern w:val="2"/>
          <w:sz w:val="21"/>
          <w:szCs w:val="21"/>
        </w:rPr>
      </w:pPr>
      <w:bookmarkStart w:id="90" w:name="_Toc460416651"/>
      <w:bookmarkStart w:id="91" w:name="_Toc460416346"/>
      <w:bookmarkStart w:id="92" w:name="_Toc69811513"/>
      <w:bookmarkStart w:id="93" w:name="_Toc460857906"/>
      <w:bookmarkStart w:id="94" w:name="_Toc460416602"/>
      <w:r>
        <w:rPr>
          <w:rFonts w:hint="eastAsia" w:ascii="宋体" w:hAnsi="宋体" w:cs="宋体"/>
          <w:kern w:val="2"/>
          <w:sz w:val="21"/>
          <w:szCs w:val="21"/>
        </w:rPr>
        <w:t>（九）质疑和投诉</w:t>
      </w:r>
      <w:bookmarkEnd w:id="90"/>
      <w:bookmarkEnd w:id="91"/>
      <w:bookmarkEnd w:id="92"/>
      <w:bookmarkEnd w:id="93"/>
      <w:bookmarkEnd w:id="94"/>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人认为采购文件、采购过程、中标或者成交结果使自己的权益受到损害的，须在应知其利益受损之日起七个工作日内以书面形式向采购人、采购代理机构提出质疑。投标人应当在法定质疑期内一次性提出针对同一采购程序环节的质疑。</w:t>
      </w:r>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3.投标人提出质疑应当提交质疑函和必要的证明材料，质函应当面以书面形式提出，质疑函格式和内容须符合财政部《质疑函范本》要求，投标人可到中国政府采购网自行下载财政部《质疑函范本》。</w:t>
      </w:r>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5.投标人对采购人或采购代理机构的质疑答复不满意或者采购人或采购代理机构未在规定时间内作出答复的，可以在答复期满后十五个工作日内向同级采购监管部门投诉。</w:t>
      </w:r>
      <w:bookmarkStart w:id="95" w:name="_Toc460416347"/>
      <w:bookmarkStart w:id="96" w:name="_Toc460857907"/>
      <w:bookmarkStart w:id="97" w:name="_Toc460416652"/>
    </w:p>
    <w:p>
      <w:pPr>
        <w:pStyle w:val="3"/>
        <w:spacing w:before="0" w:after="0" w:line="360" w:lineRule="auto"/>
        <w:ind w:firstLine="422" w:firstLineChars="200"/>
        <w:jc w:val="left"/>
        <w:rPr>
          <w:rFonts w:hint="eastAsia" w:ascii="宋体" w:hAnsi="宋体" w:cs="宋体"/>
          <w:sz w:val="21"/>
          <w:szCs w:val="21"/>
        </w:rPr>
      </w:pPr>
      <w:bookmarkStart w:id="98" w:name="_Toc69811514"/>
      <w:r>
        <w:rPr>
          <w:rFonts w:hint="eastAsia" w:ascii="宋体" w:hAnsi="宋体" w:cs="宋体"/>
          <w:sz w:val="21"/>
          <w:szCs w:val="21"/>
        </w:rPr>
        <w:t>二、招标文件</w:t>
      </w:r>
      <w:bookmarkEnd w:id="95"/>
      <w:bookmarkEnd w:id="96"/>
      <w:bookmarkEnd w:id="97"/>
      <w:bookmarkEnd w:id="98"/>
    </w:p>
    <w:p>
      <w:pPr>
        <w:pStyle w:val="3"/>
        <w:spacing w:before="0" w:after="0" w:line="360" w:lineRule="auto"/>
        <w:ind w:firstLine="316" w:firstLineChars="150"/>
        <w:jc w:val="left"/>
        <w:rPr>
          <w:rFonts w:hint="eastAsia" w:ascii="宋体" w:hAnsi="宋体" w:cs="宋体"/>
          <w:sz w:val="21"/>
          <w:szCs w:val="21"/>
        </w:rPr>
      </w:pPr>
      <w:bookmarkStart w:id="99" w:name="_Toc460857908"/>
      <w:bookmarkStart w:id="100" w:name="_Toc69811515"/>
      <w:r>
        <w:rPr>
          <w:rFonts w:hint="eastAsia" w:ascii="宋体" w:hAnsi="宋体" w:cs="宋体"/>
          <w:sz w:val="21"/>
          <w:szCs w:val="21"/>
        </w:rPr>
        <w:t>（一）招标文件的构成。本招标文件由以下部份组成：</w:t>
      </w:r>
      <w:bookmarkEnd w:id="99"/>
      <w:bookmarkEnd w:id="100"/>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1.公开招标采购公告</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2.招标需求</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3.投标人须知</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4.评标办法及评分标准</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5.政府采购合同主要条款</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6.投标文件格式</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7.本项目招标文件的澄清、答复、修改、补充的内容</w:t>
      </w:r>
    </w:p>
    <w:p>
      <w:pPr>
        <w:pStyle w:val="3"/>
        <w:spacing w:before="0" w:after="0" w:line="360" w:lineRule="auto"/>
        <w:ind w:firstLine="316" w:firstLineChars="150"/>
        <w:jc w:val="left"/>
        <w:rPr>
          <w:rFonts w:hint="eastAsia" w:ascii="宋体" w:hAnsi="宋体" w:cs="宋体"/>
          <w:sz w:val="21"/>
          <w:szCs w:val="21"/>
        </w:rPr>
      </w:pPr>
      <w:bookmarkStart w:id="101" w:name="_Toc460857909"/>
      <w:bookmarkStart w:id="102" w:name="_Toc69811516"/>
      <w:r>
        <w:rPr>
          <w:rFonts w:hint="eastAsia" w:ascii="宋体" w:hAnsi="宋体" w:cs="宋体"/>
          <w:sz w:val="21"/>
          <w:szCs w:val="21"/>
        </w:rPr>
        <w:t>（二）投标人的风险</w:t>
      </w:r>
      <w:bookmarkEnd w:id="101"/>
      <w:bookmarkEnd w:id="102"/>
    </w:p>
    <w:p>
      <w:pPr>
        <w:pStyle w:val="29"/>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投标人没有按照招标文件要求提供全部资料，或者投标人没有对招标文件在各方面作出实质性响应是投标人的风险，并可能导致其投标被拒绝。</w:t>
      </w:r>
    </w:p>
    <w:p>
      <w:pPr>
        <w:pStyle w:val="3"/>
        <w:spacing w:before="0" w:after="0" w:line="360" w:lineRule="auto"/>
        <w:ind w:firstLine="316" w:firstLineChars="150"/>
        <w:jc w:val="left"/>
        <w:rPr>
          <w:rFonts w:hint="eastAsia" w:ascii="宋体" w:hAnsi="宋体" w:cs="宋体"/>
          <w:sz w:val="21"/>
          <w:szCs w:val="21"/>
        </w:rPr>
      </w:pPr>
      <w:bookmarkStart w:id="103" w:name="_Toc69811517"/>
      <w:bookmarkStart w:id="104" w:name="_Toc460857910"/>
      <w:r>
        <w:rPr>
          <w:rFonts w:hint="eastAsia" w:ascii="宋体" w:hAnsi="宋体" w:cs="宋体"/>
          <w:sz w:val="21"/>
          <w:szCs w:val="21"/>
        </w:rPr>
        <w:t>（三）招标文件的澄清与修改</w:t>
      </w:r>
      <w:bookmarkEnd w:id="103"/>
      <w:bookmarkEnd w:id="104"/>
      <w:r>
        <w:rPr>
          <w:rFonts w:hint="eastAsia" w:ascii="宋体" w:hAnsi="宋体" w:cs="宋体"/>
          <w:sz w:val="21"/>
          <w:szCs w:val="21"/>
        </w:rPr>
        <w:t xml:space="preserve"> </w:t>
      </w:r>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1.任何要求对《招标文件》进行澄清的投标人，应以书面或传真形式通知招标代理公司。要求澄清的问题应盖投标人公章和注明日期。招标人视情况再以书面或传真形式作出答复。</w:t>
      </w:r>
    </w:p>
    <w:p>
      <w:pPr>
        <w:pStyle w:val="14"/>
        <w:tabs>
          <w:tab w:val="left" w:pos="948"/>
        </w:tabs>
        <w:spacing w:after="0" w:line="360" w:lineRule="auto"/>
        <w:ind w:firstLine="420" w:firstLineChars="200"/>
        <w:rPr>
          <w:rFonts w:hint="eastAsia" w:ascii="宋体" w:hAnsi="宋体" w:cs="宋体"/>
          <w:sz w:val="21"/>
          <w:szCs w:val="21"/>
        </w:rPr>
      </w:pPr>
      <w:r>
        <w:rPr>
          <w:rFonts w:hint="eastAsia" w:ascii="宋体" w:hAnsi="宋体" w:cs="宋体"/>
          <w:sz w:val="21"/>
          <w:szCs w:val="21"/>
        </w:rPr>
        <w:t>2.在投标截止时间前，采购代理机构可以对已发出的招标文件进行必要的澄清或者修改。澄清或者修改的内容可能影响投标文件编制的，采购代理机构将在投标截止时间至少15日前，以书面形式通知所有获取招标文件的潜在投标人，不足15日的，采购代理机构将顺延提交投标文件的截止时间；澄清或者修改的内容不影响投标文件编制的，则不受15日的期限限制。澄清或者修改的内容为招标文件的组成部分，对所有投标人具有约束力。</w:t>
      </w:r>
    </w:p>
    <w:p>
      <w:pPr>
        <w:pStyle w:val="14"/>
        <w:spacing w:after="0" w:line="360" w:lineRule="auto"/>
        <w:ind w:firstLine="420" w:firstLineChars="200"/>
        <w:rPr>
          <w:rFonts w:hint="eastAsia" w:ascii="宋体" w:hAnsi="宋体" w:cs="宋体"/>
          <w:sz w:val="21"/>
          <w:szCs w:val="21"/>
        </w:rPr>
      </w:pPr>
      <w:r>
        <w:rPr>
          <w:rFonts w:hint="eastAsia" w:ascii="宋体" w:hAnsi="宋体" w:cs="宋体"/>
          <w:sz w:val="21"/>
          <w:szCs w:val="21"/>
        </w:rPr>
        <w:t>3.潜在投标人收到采购代理机构发出的招标文件澄清或修改通知，或顺延提交投标文件截止时间通知后，应在通知单回执上明示收悉意见、盖上投标人单位公章，以书面形式回复采购代理机构。</w:t>
      </w:r>
      <w:bookmarkStart w:id="105" w:name="_Toc460416348"/>
      <w:bookmarkStart w:id="106" w:name="_Toc460416653"/>
      <w:bookmarkStart w:id="107" w:name="_Toc460857912"/>
    </w:p>
    <w:p>
      <w:pPr>
        <w:pStyle w:val="3"/>
        <w:spacing w:before="0" w:after="0" w:line="360" w:lineRule="auto"/>
        <w:ind w:firstLine="316" w:firstLineChars="150"/>
        <w:jc w:val="left"/>
        <w:rPr>
          <w:rFonts w:hint="eastAsia" w:ascii="宋体" w:hAnsi="宋体" w:cs="宋体"/>
          <w:sz w:val="21"/>
          <w:szCs w:val="21"/>
        </w:rPr>
      </w:pPr>
      <w:bookmarkStart w:id="108" w:name="_Toc69811518"/>
      <w:r>
        <w:rPr>
          <w:rFonts w:hint="eastAsia" w:ascii="宋体" w:hAnsi="宋体" w:cs="宋体"/>
          <w:sz w:val="21"/>
          <w:szCs w:val="21"/>
        </w:rPr>
        <w:t>三、投标文件的编制</w:t>
      </w:r>
      <w:bookmarkEnd w:id="105"/>
      <w:bookmarkEnd w:id="106"/>
      <w:bookmarkEnd w:id="107"/>
      <w:bookmarkEnd w:id="108"/>
    </w:p>
    <w:p>
      <w:pPr>
        <w:pStyle w:val="3"/>
        <w:spacing w:before="0" w:after="0" w:line="360" w:lineRule="auto"/>
        <w:ind w:firstLine="316" w:firstLineChars="150"/>
        <w:jc w:val="left"/>
        <w:rPr>
          <w:rFonts w:hint="eastAsia" w:ascii="宋体" w:hAnsi="宋体" w:cs="宋体"/>
          <w:sz w:val="21"/>
          <w:szCs w:val="21"/>
        </w:rPr>
      </w:pPr>
      <w:bookmarkStart w:id="109" w:name="_Toc460416654"/>
      <w:bookmarkStart w:id="110" w:name="_Toc460857913"/>
      <w:bookmarkStart w:id="111" w:name="_Toc69811519"/>
      <w:bookmarkStart w:id="112" w:name="_Toc460416349"/>
      <w:r>
        <w:rPr>
          <w:rFonts w:hint="eastAsia" w:ascii="宋体" w:hAnsi="宋体" w:cs="宋体"/>
          <w:sz w:val="21"/>
          <w:szCs w:val="21"/>
        </w:rPr>
        <w:t>（一）投标文件的形式和效力</w:t>
      </w:r>
    </w:p>
    <w:p>
      <w:pPr>
        <w:pStyle w:val="14"/>
        <w:tabs>
          <w:tab w:val="left" w:pos="948"/>
        </w:tabs>
        <w:spacing w:after="0" w:line="360" w:lineRule="auto"/>
        <w:ind w:firstLine="420" w:firstLineChars="200"/>
        <w:rPr>
          <w:rFonts w:ascii="宋体" w:hAnsi="宋体" w:cs="宋体"/>
          <w:sz w:val="21"/>
          <w:szCs w:val="21"/>
        </w:rPr>
      </w:pPr>
      <w:r>
        <w:rPr>
          <w:rFonts w:hint="eastAsia" w:ascii="宋体" w:hAnsi="宋体" w:cs="宋体"/>
          <w:sz w:val="21"/>
          <w:szCs w:val="21"/>
        </w:rPr>
        <w:t>1．投标文件分为电子投标文件以及备份投标文件，备份投标文件为以U盘存储的电子备份投标文件。</w:t>
      </w:r>
    </w:p>
    <w:p>
      <w:pPr>
        <w:pStyle w:val="14"/>
        <w:tabs>
          <w:tab w:val="left" w:pos="948"/>
        </w:tabs>
        <w:spacing w:after="0" w:line="360" w:lineRule="auto"/>
        <w:ind w:firstLine="420" w:firstLineChars="200"/>
        <w:rPr>
          <w:rFonts w:ascii="宋体" w:hAnsi="宋体" w:cs="宋体"/>
          <w:sz w:val="21"/>
          <w:szCs w:val="21"/>
        </w:rPr>
      </w:pPr>
      <w:r>
        <w:rPr>
          <w:rFonts w:hint="eastAsia" w:ascii="宋体" w:hAnsi="宋体" w:cs="宋体"/>
          <w:sz w:val="21"/>
          <w:szCs w:val="21"/>
        </w:rPr>
        <w:t>2．电子投标文件，按“政采云供应商项目采购-电子招投标操作指南”及本招标文件要求制作、加密并递交。</w:t>
      </w:r>
    </w:p>
    <w:p>
      <w:pPr>
        <w:pStyle w:val="14"/>
        <w:tabs>
          <w:tab w:val="left" w:pos="948"/>
        </w:tabs>
        <w:spacing w:after="0" w:line="360" w:lineRule="auto"/>
        <w:ind w:firstLine="420" w:firstLineChars="200"/>
        <w:rPr>
          <w:rFonts w:ascii="宋体" w:hAnsi="宋体" w:cs="宋体"/>
          <w:sz w:val="21"/>
          <w:szCs w:val="21"/>
        </w:rPr>
      </w:pPr>
      <w:r>
        <w:rPr>
          <w:rFonts w:hint="eastAsia" w:ascii="宋体" w:hAnsi="宋体" w:cs="宋体"/>
          <w:sz w:val="21"/>
          <w:szCs w:val="21"/>
        </w:rPr>
        <w:t>3．以U盘存储的电子备份投标文件，须按“政采云供应商项目采购-电子招投标操作指南”制作的备份文件（后缀格式为“.bfbs”）。因U盘损坏无法正常获取电子备份文件或U盘存储的电子备份投标文件格式原因未能成功上传政采云系统的均作无效标处理，一切责任由供应商自行负责。</w:t>
      </w:r>
    </w:p>
    <w:p>
      <w:pPr>
        <w:pStyle w:val="14"/>
        <w:tabs>
          <w:tab w:val="left" w:pos="948"/>
        </w:tabs>
        <w:spacing w:after="0" w:line="360" w:lineRule="auto"/>
        <w:ind w:firstLine="422" w:firstLineChars="200"/>
        <w:rPr>
          <w:rFonts w:hint="eastAsia" w:ascii="宋体" w:hAnsi="宋体"/>
          <w:lang w:val="en-US"/>
        </w:rPr>
      </w:pPr>
      <w:r>
        <w:rPr>
          <w:rFonts w:hint="eastAsia" w:ascii="宋体" w:hAnsi="宋体" w:cs="宋体"/>
          <w:b/>
          <w:sz w:val="21"/>
          <w:szCs w:val="21"/>
        </w:rPr>
        <w:t>4．投标文件的效力：投标文件的启用，按先后顺位分别为电子投标文件、以U盘存储的电子备份投标文件。在下一顺位的投标文件启用时，前一顺位的投标文件自动失效。电子投标文件未能按时解密，供应商提供了电子备份投标文件，以电子备份投标文件作为依据，否则视为投标文件撤回。电子投标文件已按时解密的，电子备份投标文件自动失效。</w:t>
      </w:r>
    </w:p>
    <w:p>
      <w:pPr>
        <w:pStyle w:val="3"/>
        <w:spacing w:before="0" w:after="0" w:line="360" w:lineRule="auto"/>
        <w:ind w:firstLine="316" w:firstLineChars="150"/>
        <w:jc w:val="left"/>
        <w:rPr>
          <w:rFonts w:hint="eastAsia" w:ascii="宋体" w:hAnsi="宋体" w:cs="宋体"/>
          <w:sz w:val="21"/>
          <w:szCs w:val="21"/>
        </w:rPr>
      </w:pPr>
      <w:r>
        <w:rPr>
          <w:rFonts w:hint="eastAsia" w:ascii="宋体" w:hAnsi="宋体" w:cs="宋体"/>
          <w:sz w:val="21"/>
          <w:szCs w:val="21"/>
        </w:rPr>
        <w:t>（二）投标文件的组成</w:t>
      </w:r>
      <w:bookmarkEnd w:id="109"/>
      <w:bookmarkEnd w:id="110"/>
      <w:bookmarkEnd w:id="111"/>
      <w:bookmarkEnd w:id="112"/>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投标文件由资格证明文件、商务技术文件和报价文件三部分组成，资格文件、商务技术文件、报价文件分别编制；电子投标文件中所须加盖公章部分均采用CA签章。</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1．资格证明文件包括以下内容：</w:t>
      </w:r>
    </w:p>
    <w:p>
      <w:pPr>
        <w:spacing w:line="360" w:lineRule="auto"/>
        <w:ind w:firstLine="420" w:firstLineChars="200"/>
        <w:rPr>
          <w:rFonts w:hint="eastAsia" w:ascii="宋体" w:hAnsi="宋体" w:cs="宋体"/>
          <w:szCs w:val="21"/>
        </w:rPr>
      </w:pPr>
      <w:r>
        <w:rPr>
          <w:rFonts w:hint="eastAsia" w:ascii="宋体" w:hAnsi="宋体" w:cs="宋体"/>
          <w:szCs w:val="21"/>
        </w:rPr>
        <w:t>（1）资格条件自查表(格式见附件)；</w:t>
      </w:r>
    </w:p>
    <w:p>
      <w:pPr>
        <w:spacing w:line="360" w:lineRule="auto"/>
        <w:ind w:firstLine="420" w:firstLineChars="200"/>
        <w:rPr>
          <w:rFonts w:hint="eastAsia" w:ascii="宋体" w:hAnsi="宋体" w:cs="宋体"/>
          <w:szCs w:val="21"/>
        </w:rPr>
      </w:pPr>
      <w:r>
        <w:rPr>
          <w:rFonts w:hint="eastAsia" w:ascii="宋体" w:hAnsi="宋体" w:cs="宋体"/>
          <w:szCs w:val="21"/>
        </w:rPr>
        <w:t>（2）有效的企业法人营业执照（或事业法人登记证）、其他组织（个体工商户）的营业执照或者民办非企业单位登记证书复印件（复印件加盖公章）；</w:t>
      </w:r>
    </w:p>
    <w:p>
      <w:pPr>
        <w:spacing w:line="360" w:lineRule="auto"/>
        <w:ind w:firstLine="420" w:firstLineChars="200"/>
        <w:rPr>
          <w:rFonts w:hint="eastAsia" w:ascii="宋体" w:hAnsi="宋体" w:cs="宋体"/>
          <w:szCs w:val="21"/>
        </w:rPr>
      </w:pPr>
      <w:r>
        <w:rPr>
          <w:rFonts w:hint="eastAsia" w:ascii="宋体" w:hAnsi="宋体" w:cs="宋体"/>
          <w:szCs w:val="21"/>
        </w:rPr>
        <w:t>（3）投标人资格声明(格式见附件)；</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2.商务技术部分包括以下内容：</w:t>
      </w:r>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（1）符合性自查表(格式见附件)；</w:t>
      </w:r>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（2）投标人响应表(格式见附件)；</w:t>
      </w:r>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（3）法定代表人的身份证明或法定代表人授权书（投标人的代表若为非法定代表人的，必须提交法定代表人授权书及</w:t>
      </w:r>
      <w:r>
        <w:rPr>
          <w:rFonts w:hint="eastAsia" w:ascii="宋体" w:hAnsi="宋体" w:cs="宋体"/>
          <w:bCs/>
          <w:szCs w:val="21"/>
        </w:rPr>
        <w:t>授权代表距开标日前六个月内任一月内投标人为其所缴纳社保证明（均加盖公章）</w:t>
      </w:r>
      <w:r>
        <w:rPr>
          <w:rFonts w:hint="eastAsia" w:ascii="宋体" w:hAnsi="宋体" w:cs="宋体"/>
          <w:szCs w:val="21"/>
        </w:rPr>
        <w:t>，格式见附件)；</w:t>
      </w:r>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（4）投标人基本情况说明(格式见附件)；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）同类项目业绩表（格式见附件）；</w:t>
      </w:r>
    </w:p>
    <w:p>
      <w:pPr>
        <w:tabs>
          <w:tab w:val="left" w:pos="518"/>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）商务条款偏离表（格式见附件）；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（7）技术条款偏离表（格式见附件）；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（8）设备附件、配件及备品表、专用工具报价表（格式见附件）；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（9）技术方案：</w:t>
      </w:r>
      <w:r>
        <w:rPr>
          <w:rFonts w:hint="eastAsia" w:ascii="宋体" w:hAnsi="宋体"/>
          <w:szCs w:val="21"/>
        </w:rPr>
        <w:t>按招标文件第三章“招标需求-技术需求”要求做出明确完整的响应性叙述（至少包括对“采购内容、清单”的响应说明）</w:t>
      </w:r>
      <w:r>
        <w:rPr>
          <w:rFonts w:hint="eastAsia" w:ascii="宋体" w:hAnsi="宋体" w:cs="宋体"/>
          <w:szCs w:val="21"/>
        </w:rPr>
        <w:t>（格式自拟）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（10）项目深化设计、施工方案（包括但不限于深化设计方案、施工组织方案、</w:t>
      </w:r>
      <w:r>
        <w:rPr>
          <w:rFonts w:hint="eastAsia" w:ascii="宋体" w:hAnsi="宋体" w:cs="宋体"/>
          <w:kern w:val="0"/>
          <w:szCs w:val="21"/>
          <w:lang w:bidi="ar"/>
        </w:rPr>
        <w:t>施工工艺及技术措施、质量管控、保障措施，施工安全措施、应急方案、进度安排及工期保障措施、施工工艺及技术措施、拟投入的自有设备、技术服务团队等</w:t>
      </w:r>
      <w:r>
        <w:rPr>
          <w:rFonts w:hint="eastAsia" w:ascii="宋体" w:hAnsi="宋体" w:cs="宋体"/>
          <w:szCs w:val="21"/>
        </w:rPr>
        <w:t>）（格式自拟）；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（11）服务方案（包括但不限于</w:t>
      </w:r>
      <w:r>
        <w:rPr>
          <w:rFonts w:hint="eastAsia" w:ascii="宋体" w:hAnsi="宋体" w:cs="宋体"/>
          <w:kern w:val="0"/>
          <w:szCs w:val="21"/>
          <w:lang w:bidi="ar"/>
        </w:rPr>
        <w:t>调试及检测方案、交付培训方案、售后服务方案、售后服务团队、质保期满后的服务方案</w:t>
      </w:r>
      <w:r>
        <w:rPr>
          <w:rFonts w:hint="eastAsia" w:ascii="宋体" w:hAnsi="宋体" w:cs="宋体"/>
          <w:szCs w:val="21"/>
        </w:rPr>
        <w:t>等）（格式自拟）；</w:t>
      </w:r>
    </w:p>
    <w:p>
      <w:pPr>
        <w:tabs>
          <w:tab w:val="left" w:pos="0"/>
        </w:tabs>
        <w:snapToGrid w:val="0"/>
        <w:spacing w:line="360" w:lineRule="auto"/>
        <w:ind w:firstLine="420" w:firstLineChars="200"/>
        <w:jc w:val="left"/>
        <w:rPr>
          <w:rFonts w:hint="eastAsia" w:ascii="宋体" w:hAnsi="宋体" w:cs="宋体"/>
          <w:szCs w:val="21"/>
        </w:rPr>
      </w:pPr>
      <w:r>
        <w:rPr>
          <w:rFonts w:hint="eastAsia" w:ascii="宋体" w:hAnsi="宋体" w:cs="宋体"/>
          <w:szCs w:val="21"/>
        </w:rPr>
        <w:t>（12）售后服务体系和售后服务机构介绍(包含“距采购单位最近或者能为本项目提供最优服务的网点情况表”，格式见附件)；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（13）售后服务团队人员配备表（格式见附件）；</w:t>
      </w:r>
    </w:p>
    <w:p>
      <w:pPr>
        <w:tabs>
          <w:tab w:val="left" w:pos="0"/>
        </w:tabs>
        <w:snapToGrid w:val="0"/>
        <w:spacing w:line="360" w:lineRule="auto"/>
        <w:ind w:firstLine="420" w:firstLineChars="200"/>
        <w:jc w:val="left"/>
        <w:rPr>
          <w:rFonts w:hint="eastAsia" w:ascii="宋体" w:hAnsi="宋体" w:cs="宋体"/>
          <w:szCs w:val="21"/>
        </w:rPr>
      </w:pPr>
      <w:r>
        <w:rPr>
          <w:rFonts w:hint="eastAsia" w:ascii="宋体" w:hAnsi="宋体" w:cs="宋体"/>
          <w:szCs w:val="21"/>
        </w:rPr>
        <w:t>（14）投标人自身企业实力介绍（包括但不限于</w:t>
      </w:r>
      <w:r>
        <w:rPr>
          <w:rFonts w:hint="eastAsia" w:ascii="宋体" w:hAnsi="宋体" w:cs="宋体"/>
          <w:kern w:val="0"/>
          <w:szCs w:val="21"/>
          <w:lang w:bidi="ar"/>
        </w:rPr>
        <w:t>投标人企业情况介绍、技术能力、优势、专长、获奖、好评等</w:t>
      </w:r>
      <w:r>
        <w:rPr>
          <w:rFonts w:hint="eastAsia" w:ascii="宋体" w:hAnsi="宋体" w:cs="宋体"/>
          <w:szCs w:val="21"/>
        </w:rPr>
        <w:t>）（格式自拟）；</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（15）实施团队人员配置表（格式见附件）；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（16）保密方案及承诺函（格式自拟）；</w:t>
      </w:r>
    </w:p>
    <w:p>
      <w:pPr>
        <w:tabs>
          <w:tab w:val="left" w:pos="0"/>
        </w:tabs>
        <w:snapToGrid w:val="0"/>
        <w:spacing w:line="360" w:lineRule="auto"/>
        <w:ind w:firstLine="420" w:firstLineChars="200"/>
        <w:jc w:val="left"/>
        <w:rPr>
          <w:rFonts w:hint="eastAsia" w:ascii="宋体" w:hAnsi="宋体" w:cs="宋体"/>
          <w:szCs w:val="21"/>
        </w:rPr>
      </w:pPr>
      <w:r>
        <w:rPr>
          <w:rFonts w:hint="eastAsia" w:ascii="宋体" w:hAnsi="宋体" w:cs="宋体"/>
          <w:szCs w:val="21"/>
        </w:rPr>
        <w:t>（17）节能产品、环境标志产品证明资料（如有，请按第四章评分标准表要求提供）；</w:t>
      </w:r>
    </w:p>
    <w:p>
      <w:pPr>
        <w:tabs>
          <w:tab w:val="left" w:pos="0"/>
        </w:tabs>
        <w:snapToGrid w:val="0"/>
        <w:spacing w:line="360" w:lineRule="auto"/>
        <w:ind w:firstLine="420" w:firstLineChars="200"/>
        <w:jc w:val="left"/>
        <w:rPr>
          <w:rFonts w:hint="eastAsia" w:ascii="宋体" w:hAnsi="宋体" w:cs="宋体"/>
          <w:szCs w:val="21"/>
        </w:rPr>
      </w:pPr>
      <w:r>
        <w:rPr>
          <w:rFonts w:hint="eastAsia" w:ascii="宋体" w:hAnsi="宋体" w:cs="宋体"/>
          <w:szCs w:val="21"/>
        </w:rPr>
        <w:t>（18）不发达地区或少数民族地区企业证明资料（如有，提供相关证明材料并加盖公章）；</w:t>
      </w:r>
    </w:p>
    <w:p>
      <w:pPr>
        <w:tabs>
          <w:tab w:val="left" w:pos="0"/>
        </w:tabs>
        <w:snapToGrid w:val="0"/>
        <w:spacing w:line="360" w:lineRule="auto"/>
        <w:ind w:firstLine="420" w:firstLineChars="200"/>
        <w:jc w:val="left"/>
        <w:rPr>
          <w:rFonts w:hint="eastAsia" w:ascii="宋体" w:hAnsi="宋体" w:cs="宋体"/>
          <w:szCs w:val="21"/>
        </w:rPr>
      </w:pPr>
      <w:r>
        <w:rPr>
          <w:rFonts w:hint="eastAsia" w:ascii="宋体" w:hAnsi="宋体" w:cs="宋体"/>
          <w:szCs w:val="21"/>
        </w:rPr>
        <w:t>（19）投标人根据第四章评分标准表要求提供的其它方案、合同、资质证书等其他资料；</w:t>
      </w:r>
    </w:p>
    <w:p>
      <w:pPr>
        <w:tabs>
          <w:tab w:val="left" w:pos="0"/>
        </w:tabs>
        <w:snapToGrid w:val="0"/>
        <w:spacing w:line="360" w:lineRule="auto"/>
        <w:ind w:firstLine="420" w:firstLineChars="200"/>
        <w:jc w:val="left"/>
        <w:rPr>
          <w:rFonts w:hint="eastAsia" w:ascii="宋体" w:hAnsi="宋体" w:cs="宋体"/>
          <w:szCs w:val="21"/>
        </w:rPr>
      </w:pPr>
      <w:r>
        <w:rPr>
          <w:rFonts w:hint="eastAsia" w:ascii="宋体" w:hAnsi="宋体" w:cs="宋体"/>
          <w:szCs w:val="21"/>
        </w:rPr>
        <w:t>（20）认为有必要提交的其他商务技术说明文件和资料。</w:t>
      </w:r>
    </w:p>
    <w:p>
      <w:pPr>
        <w:snapToGrid w:val="0"/>
        <w:spacing w:line="360" w:lineRule="auto"/>
        <w:ind w:left="413"/>
        <w:jc w:val="left"/>
        <w:rPr>
          <w:rFonts w:hint="eastAsia" w:ascii="宋体" w:hAnsi="宋体" w:cs="宋体"/>
          <w:b/>
          <w:szCs w:val="21"/>
        </w:rPr>
      </w:pPr>
      <w:r>
        <w:rPr>
          <w:rFonts w:hint="eastAsia" w:ascii="宋体" w:hAnsi="宋体" w:cs="宋体"/>
          <w:b/>
          <w:szCs w:val="21"/>
        </w:rPr>
        <w:t>3. 报价部分包括以下内容：</w:t>
      </w:r>
    </w:p>
    <w:p>
      <w:pPr>
        <w:tabs>
          <w:tab w:val="left" w:pos="420"/>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（1）投标函(格式见附件)；</w:t>
      </w:r>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（2）开标一览表(格式见附件)；</w:t>
      </w:r>
    </w:p>
    <w:p>
      <w:pPr>
        <w:tabs>
          <w:tab w:val="left" w:pos="518"/>
        </w:tabs>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（3）投标分项报价表(格式见附件)；</w:t>
      </w:r>
    </w:p>
    <w:p>
      <w:pPr>
        <w:spacing w:line="360" w:lineRule="auto"/>
        <w:ind w:firstLine="420" w:firstLineChars="200"/>
        <w:rPr>
          <w:rFonts w:hint="eastAsia" w:ascii="宋体" w:hAnsi="宋体" w:cs="宋体"/>
          <w:szCs w:val="21"/>
        </w:rPr>
      </w:pPr>
      <w:r>
        <w:rPr>
          <w:rFonts w:hint="eastAsia" w:ascii="宋体" w:hAnsi="宋体" w:cs="宋体"/>
          <w:szCs w:val="21"/>
        </w:rPr>
        <w:t>（4）中小企业声明函（若有，格式见附件）；</w:t>
      </w:r>
    </w:p>
    <w:p>
      <w:pPr>
        <w:spacing w:line="360" w:lineRule="auto"/>
        <w:ind w:firstLine="420" w:firstLineChars="200"/>
        <w:rPr>
          <w:rFonts w:hint="eastAsia" w:ascii="宋体" w:hAnsi="宋体" w:cs="宋体"/>
          <w:szCs w:val="21"/>
        </w:rPr>
      </w:pPr>
      <w:r>
        <w:rPr>
          <w:rFonts w:hint="eastAsia" w:ascii="宋体" w:hAnsi="宋体" w:cs="宋体"/>
          <w:szCs w:val="21"/>
        </w:rPr>
        <w:t>（5）残疾人福利性单位声明函（若有，格式见附件）；</w:t>
      </w:r>
    </w:p>
    <w:p>
      <w:pPr>
        <w:spacing w:line="360" w:lineRule="auto"/>
        <w:ind w:firstLine="420" w:firstLineChars="200"/>
        <w:rPr>
          <w:rFonts w:hint="eastAsia" w:ascii="宋体" w:hAnsi="宋体" w:cs="宋体"/>
          <w:szCs w:val="21"/>
        </w:rPr>
      </w:pPr>
      <w:r>
        <w:rPr>
          <w:rFonts w:hint="eastAsia" w:ascii="宋体" w:hAnsi="宋体" w:cs="宋体"/>
          <w:szCs w:val="21"/>
        </w:rPr>
        <w:t>（6）监狱企业声明函（若有，格式见附件）。</w:t>
      </w:r>
    </w:p>
    <w:p>
      <w:pPr>
        <w:snapToGrid w:val="0"/>
        <w:spacing w:line="360" w:lineRule="auto"/>
        <w:ind w:left="413"/>
        <w:jc w:val="left"/>
        <w:rPr>
          <w:rFonts w:hint="eastAsia" w:ascii="宋体" w:hAnsi="宋体" w:cs="宋体"/>
          <w:b/>
          <w:szCs w:val="21"/>
        </w:rPr>
      </w:pPr>
      <w:r>
        <w:rPr>
          <w:rFonts w:hint="eastAsia" w:ascii="宋体" w:hAnsi="宋体" w:cs="宋体"/>
          <w:b/>
          <w:szCs w:val="21"/>
        </w:rPr>
        <w:t>4．注意事项</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▲（1）电子投标文件中所须加盖公章部分均采用CA签章。</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（2）上述组成投标文件的各项资料中本招标文件的有规定格式的，应统一按本招标文件的规定格式填写。未有规定格式的资料，投标人应自行编制，但至少要包含以上要求的内容。</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投标文件在提供对投标货物/产品技术条款响应表的应答时，对招标文件有技术数值要求的参数，必须以投标货物/产品的具体技术数值据实应答；对于招标文件无数值要求的参数的应答，必须作出明确、直接、无导致两种理解可能的应答。</w:t>
      </w:r>
    </w:p>
    <w:p>
      <w:pPr>
        <w:pStyle w:val="3"/>
        <w:spacing w:before="0" w:after="0" w:line="360" w:lineRule="auto"/>
        <w:ind w:firstLine="316" w:firstLineChars="150"/>
        <w:jc w:val="left"/>
        <w:rPr>
          <w:rFonts w:hint="eastAsia" w:ascii="宋体" w:hAnsi="宋体" w:cs="宋体"/>
          <w:sz w:val="21"/>
          <w:szCs w:val="21"/>
        </w:rPr>
      </w:pPr>
      <w:bookmarkStart w:id="113" w:name="_Toc69811520"/>
      <w:bookmarkStart w:id="114" w:name="_Toc460416655"/>
      <w:bookmarkStart w:id="115" w:name="_Toc460857914"/>
      <w:bookmarkStart w:id="116" w:name="_Toc460416350"/>
      <w:r>
        <w:rPr>
          <w:rFonts w:hint="eastAsia" w:ascii="宋体" w:hAnsi="宋体" w:cs="宋体"/>
          <w:sz w:val="21"/>
          <w:szCs w:val="21"/>
        </w:rPr>
        <w:t>（</w:t>
      </w:r>
      <w:r>
        <w:rPr>
          <w:rFonts w:hint="eastAsia" w:ascii="宋体" w:hAnsi="宋体" w:cs="宋体"/>
          <w:sz w:val="21"/>
          <w:szCs w:val="21"/>
          <w:lang w:eastAsia="zh-CN"/>
        </w:rPr>
        <w:t>三</w:t>
      </w:r>
      <w:r>
        <w:rPr>
          <w:rFonts w:hint="eastAsia" w:ascii="宋体" w:hAnsi="宋体" w:cs="宋体"/>
          <w:sz w:val="21"/>
          <w:szCs w:val="21"/>
        </w:rPr>
        <w:t>）投标文件的语言及计量</w:t>
      </w:r>
      <w:bookmarkEnd w:id="113"/>
      <w:bookmarkEnd w:id="114"/>
      <w:bookmarkEnd w:id="115"/>
      <w:bookmarkEnd w:id="116"/>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▲1.投标文件以及投标方与招标人就有关投标事宜的所有来往函电，均应以中文汉语书写。除签名、盖章、专用名称等特殊情形外，以中文汉语以外的文字表述的投标文件视同未提供。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▲2.投标计量单位，招标文件已有明确规定的，使用招标文件规定的计量单位；招标文件没有规定的，应采用中华人民共和国法定计量单位（货币单位：人民币元），否则视同未响应。</w:t>
      </w:r>
    </w:p>
    <w:p>
      <w:pPr>
        <w:pStyle w:val="3"/>
        <w:spacing w:before="0" w:after="0" w:line="360" w:lineRule="auto"/>
        <w:ind w:firstLine="316" w:firstLineChars="150"/>
        <w:jc w:val="left"/>
        <w:rPr>
          <w:rFonts w:hint="eastAsia" w:ascii="宋体" w:hAnsi="宋体" w:cs="宋体"/>
          <w:b w:val="0"/>
          <w:szCs w:val="21"/>
        </w:rPr>
      </w:pPr>
      <w:bookmarkStart w:id="117" w:name="_Toc460857915"/>
      <w:bookmarkStart w:id="118" w:name="_Toc460416351"/>
      <w:bookmarkStart w:id="119" w:name="_Toc69811521"/>
      <w:bookmarkStart w:id="120" w:name="_Toc460416656"/>
      <w:r>
        <w:rPr>
          <w:rFonts w:hint="eastAsia" w:ascii="宋体" w:hAnsi="宋体" w:cs="宋体"/>
          <w:sz w:val="21"/>
          <w:szCs w:val="21"/>
        </w:rPr>
        <w:t>（</w:t>
      </w:r>
      <w:r>
        <w:rPr>
          <w:rFonts w:hint="eastAsia" w:ascii="宋体" w:hAnsi="宋体" w:cs="宋体"/>
          <w:sz w:val="21"/>
          <w:szCs w:val="21"/>
          <w:lang w:eastAsia="zh-CN"/>
        </w:rPr>
        <w:t>四</w:t>
      </w:r>
      <w:r>
        <w:rPr>
          <w:rFonts w:hint="eastAsia" w:ascii="宋体" w:hAnsi="宋体" w:cs="宋体"/>
          <w:sz w:val="21"/>
          <w:szCs w:val="21"/>
        </w:rPr>
        <w:t>）投标报价</w:t>
      </w:r>
      <w:bookmarkEnd w:id="117"/>
      <w:bookmarkEnd w:id="118"/>
      <w:bookmarkEnd w:id="119"/>
      <w:bookmarkEnd w:id="120"/>
    </w:p>
    <w:p>
      <w:pPr>
        <w:pStyle w:val="19"/>
        <w:snapToGrid w:val="0"/>
        <w:spacing w:beforeLines="0" w:afterLines="0" w:line="360" w:lineRule="auto"/>
        <w:ind w:firstLine="420" w:firstLineChars="200"/>
        <w:jc w:val="left"/>
        <w:rPr>
          <w:rFonts w:hint="eastAsia" w:hAnsi="宋体" w:cs="宋体"/>
          <w:sz w:val="21"/>
          <w:szCs w:val="21"/>
        </w:rPr>
      </w:pPr>
      <w:r>
        <w:rPr>
          <w:rFonts w:hint="eastAsia" w:hAnsi="宋体" w:cs="宋体"/>
          <w:sz w:val="21"/>
          <w:szCs w:val="21"/>
        </w:rPr>
        <w:t>1.投标报价应按招标文件中相关附表格式填写。</w:t>
      </w:r>
    </w:p>
    <w:p>
      <w:pPr>
        <w:tabs>
          <w:tab w:val="left" w:pos="525"/>
        </w:tabs>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▲2.投标文件只允许有一个报价，有选择的或有条件的报价将不予接受。</w:t>
      </w:r>
    </w:p>
    <w:p>
      <w:pPr>
        <w:pStyle w:val="19"/>
        <w:snapToGrid w:val="0"/>
        <w:spacing w:beforeLines="0" w:afterLines="0" w:line="360" w:lineRule="auto"/>
        <w:ind w:firstLine="420" w:firstLineChars="200"/>
        <w:jc w:val="left"/>
        <w:rPr>
          <w:rFonts w:hAnsi="宋体" w:cs="宋体"/>
          <w:sz w:val="21"/>
          <w:szCs w:val="21"/>
        </w:rPr>
      </w:pPr>
      <w:r>
        <w:rPr>
          <w:rFonts w:hint="eastAsia" w:hAnsi="宋体" w:cs="宋体"/>
          <w:sz w:val="21"/>
          <w:szCs w:val="21"/>
        </w:rPr>
        <w:t>3．所有投标报价必须以人民币报价，对用外汇支付部分，须折合成人民币计入总价，总报价不受汇率变动影响。不接受外币报价，除非招标文件另有要求。</w:t>
      </w:r>
    </w:p>
    <w:p>
      <w:pPr>
        <w:pStyle w:val="19"/>
        <w:snapToGrid w:val="0"/>
        <w:spacing w:beforeLines="0" w:afterLines="0" w:line="360" w:lineRule="auto"/>
        <w:ind w:firstLine="420" w:firstLineChars="200"/>
        <w:jc w:val="left"/>
        <w:rPr>
          <w:rFonts w:hint="eastAsia" w:hAnsi="宋体"/>
          <w:lang w:val="en-US" w:eastAsia="zh-CN"/>
        </w:rPr>
      </w:pPr>
      <w:r>
        <w:rPr>
          <w:rFonts w:hint="eastAsia" w:hAnsi="宋体" w:cs="宋体"/>
          <w:sz w:val="21"/>
          <w:szCs w:val="21"/>
        </w:rPr>
        <w:t>4．本项目投标应以含税人民币报价，投标报价是履行合同的最终价格，应包括完成采购内容涉及的所有费用。</w:t>
      </w:r>
    </w:p>
    <w:p>
      <w:pPr>
        <w:pStyle w:val="3"/>
        <w:spacing w:before="0" w:after="0" w:line="360" w:lineRule="auto"/>
        <w:ind w:firstLine="316" w:firstLineChars="150"/>
        <w:jc w:val="left"/>
        <w:rPr>
          <w:rFonts w:hint="eastAsia" w:ascii="宋体" w:hAnsi="宋体" w:cs="宋体"/>
          <w:sz w:val="21"/>
          <w:szCs w:val="21"/>
        </w:rPr>
      </w:pPr>
      <w:bookmarkStart w:id="121" w:name="_Toc69811522"/>
      <w:bookmarkStart w:id="122" w:name="_Toc460857916"/>
      <w:r>
        <w:rPr>
          <w:rFonts w:hint="eastAsia" w:ascii="宋体" w:hAnsi="宋体" w:cs="宋体"/>
          <w:sz w:val="21"/>
          <w:szCs w:val="21"/>
        </w:rPr>
        <w:t>（</w:t>
      </w:r>
      <w:r>
        <w:rPr>
          <w:rFonts w:hint="eastAsia" w:ascii="宋体" w:hAnsi="宋体" w:cs="宋体"/>
          <w:sz w:val="21"/>
          <w:szCs w:val="21"/>
          <w:lang w:eastAsia="zh-CN"/>
        </w:rPr>
        <w:t>五</w:t>
      </w:r>
      <w:r>
        <w:rPr>
          <w:rFonts w:hint="eastAsia" w:ascii="宋体" w:hAnsi="宋体" w:cs="宋体"/>
          <w:sz w:val="21"/>
          <w:szCs w:val="21"/>
        </w:rPr>
        <w:t>）投标文件的有效期</w:t>
      </w:r>
      <w:bookmarkEnd w:id="121"/>
      <w:bookmarkEnd w:id="122"/>
    </w:p>
    <w:p>
      <w:pPr>
        <w:pStyle w:val="7"/>
        <w:widowControl w:val="0"/>
        <w:tabs>
          <w:tab w:val="clear" w:pos="454"/>
        </w:tabs>
        <w:snapToGrid w:val="0"/>
        <w:spacing w:afterLines="0" w:line="360" w:lineRule="auto"/>
        <w:ind w:left="0" w:firstLine="422" w:firstLineChars="200"/>
        <w:rPr>
          <w:rFonts w:hint="eastAsia" w:ascii="宋体" w:hAnsi="宋体" w:cs="宋体"/>
          <w:b/>
          <w:sz w:val="21"/>
          <w:szCs w:val="21"/>
        </w:rPr>
      </w:pPr>
      <w:r>
        <w:rPr>
          <w:rFonts w:hint="eastAsia" w:ascii="宋体" w:hAnsi="宋体" w:cs="宋体"/>
          <w:b/>
          <w:sz w:val="21"/>
          <w:szCs w:val="21"/>
        </w:rPr>
        <w:t>▲1.自投标截止日起</w:t>
      </w:r>
      <w:r>
        <w:rPr>
          <w:rFonts w:hint="eastAsia" w:ascii="宋体" w:hAnsi="宋体" w:cs="宋体"/>
          <w:b/>
          <w:sz w:val="21"/>
          <w:szCs w:val="21"/>
          <w:u w:val="single"/>
        </w:rPr>
        <w:t xml:space="preserve">90 </w:t>
      </w:r>
      <w:r>
        <w:rPr>
          <w:rFonts w:hint="eastAsia" w:ascii="宋体" w:hAnsi="宋体" w:cs="宋体"/>
          <w:b/>
          <w:sz w:val="21"/>
          <w:szCs w:val="21"/>
        </w:rPr>
        <w:t>天投标文件应保持有效。有效期不足的投标文件将被拒绝。</w:t>
      </w:r>
    </w:p>
    <w:p>
      <w:pPr>
        <w:pStyle w:val="7"/>
        <w:widowControl w:val="0"/>
        <w:tabs>
          <w:tab w:val="clear" w:pos="454"/>
        </w:tabs>
        <w:snapToGrid w:val="0"/>
        <w:spacing w:afterLines="0" w:line="360" w:lineRule="auto"/>
        <w:ind w:left="0" w:firstLine="420" w:firstLineChars="200"/>
        <w:rPr>
          <w:rFonts w:hint="eastAsia" w:ascii="宋体" w:hAnsi="宋体" w:cs="宋体"/>
          <w:sz w:val="21"/>
          <w:szCs w:val="21"/>
        </w:rPr>
      </w:pPr>
      <w:r>
        <w:rPr>
          <w:rFonts w:hint="eastAsia" w:ascii="宋体" w:hAnsi="宋体" w:cs="宋体"/>
          <w:sz w:val="21"/>
          <w:szCs w:val="21"/>
        </w:rPr>
        <w:t>2.在特殊情况下，招标人可与投标人协商延长投标书的有效期，这种要求和答复均以书面形式进行。</w:t>
      </w:r>
    </w:p>
    <w:p>
      <w:pPr>
        <w:pStyle w:val="7"/>
        <w:widowControl w:val="0"/>
        <w:tabs>
          <w:tab w:val="clear" w:pos="454"/>
        </w:tabs>
        <w:snapToGrid w:val="0"/>
        <w:spacing w:afterLines="0" w:line="360" w:lineRule="auto"/>
        <w:ind w:left="0" w:firstLine="420" w:firstLineChars="200"/>
        <w:rPr>
          <w:rFonts w:hint="eastAsia" w:ascii="宋体" w:hAnsi="宋体" w:cs="宋体"/>
          <w:sz w:val="21"/>
          <w:szCs w:val="21"/>
        </w:rPr>
      </w:pPr>
      <w:bookmarkStart w:id="123" w:name="_Toc460416657"/>
      <w:bookmarkStart w:id="124" w:name="_Toc460416352"/>
      <w:r>
        <w:rPr>
          <w:rFonts w:hint="eastAsia" w:ascii="宋体" w:hAnsi="宋体" w:cs="宋体"/>
          <w:sz w:val="21"/>
          <w:szCs w:val="21"/>
        </w:rPr>
        <w:t>3.投标人可拒绝接受延期要求。同意延长有效期的投标人但不能修改投标文件。</w:t>
      </w:r>
      <w:bookmarkEnd w:id="123"/>
      <w:bookmarkEnd w:id="124"/>
      <w:r>
        <w:rPr>
          <w:rFonts w:hint="eastAsia" w:ascii="宋体" w:hAnsi="宋体" w:cs="宋体"/>
          <w:sz w:val="21"/>
          <w:szCs w:val="21"/>
        </w:rPr>
        <w:t xml:space="preserve"> </w:t>
      </w:r>
    </w:p>
    <w:p>
      <w:pPr>
        <w:pStyle w:val="7"/>
        <w:widowControl w:val="0"/>
        <w:tabs>
          <w:tab w:val="clear" w:pos="454"/>
        </w:tabs>
        <w:snapToGrid w:val="0"/>
        <w:spacing w:afterLines="0" w:line="360" w:lineRule="auto"/>
        <w:ind w:left="0" w:firstLine="420" w:firstLineChars="200"/>
        <w:rPr>
          <w:rFonts w:hint="eastAsia" w:ascii="宋体" w:hAnsi="宋体" w:cs="宋体"/>
          <w:sz w:val="21"/>
          <w:szCs w:val="21"/>
        </w:rPr>
      </w:pPr>
      <w:bookmarkStart w:id="125" w:name="_Toc460416658"/>
      <w:bookmarkStart w:id="126" w:name="_Toc460416353"/>
      <w:r>
        <w:rPr>
          <w:rFonts w:hint="eastAsia" w:ascii="宋体" w:hAnsi="宋体" w:cs="宋体"/>
          <w:sz w:val="21"/>
          <w:szCs w:val="21"/>
        </w:rPr>
        <w:t>4.中标人的投标文件自开标之日起至合同履行完毕止均应保持有效。</w:t>
      </w:r>
      <w:bookmarkEnd w:id="125"/>
      <w:bookmarkEnd w:id="126"/>
    </w:p>
    <w:p>
      <w:pPr>
        <w:pStyle w:val="3"/>
        <w:spacing w:before="0" w:after="0" w:line="360" w:lineRule="auto"/>
        <w:ind w:firstLine="316" w:firstLineChars="150"/>
        <w:jc w:val="left"/>
        <w:rPr>
          <w:rFonts w:hint="eastAsia" w:ascii="宋体" w:hAnsi="宋体" w:cs="宋体"/>
          <w:sz w:val="21"/>
          <w:szCs w:val="21"/>
        </w:rPr>
      </w:pPr>
      <w:bookmarkStart w:id="127" w:name="_Toc460416659"/>
      <w:bookmarkStart w:id="128" w:name="_Toc460416354"/>
      <w:bookmarkStart w:id="129" w:name="_Toc460857917"/>
      <w:bookmarkStart w:id="130" w:name="_Toc509831416"/>
      <w:bookmarkStart w:id="131" w:name="_Toc69811523"/>
      <w:r>
        <w:rPr>
          <w:rFonts w:hint="eastAsia" w:ascii="宋体" w:hAnsi="宋体" w:cs="宋体"/>
          <w:sz w:val="21"/>
          <w:szCs w:val="21"/>
        </w:rPr>
        <w:t>（</w:t>
      </w:r>
      <w:r>
        <w:rPr>
          <w:rFonts w:hint="eastAsia" w:ascii="宋体" w:hAnsi="宋体" w:cs="宋体"/>
          <w:sz w:val="21"/>
          <w:szCs w:val="21"/>
          <w:lang w:eastAsia="zh-CN"/>
        </w:rPr>
        <w:t>六</w:t>
      </w:r>
      <w:r>
        <w:rPr>
          <w:rFonts w:hint="eastAsia" w:ascii="宋体" w:hAnsi="宋体" w:cs="宋体"/>
          <w:sz w:val="21"/>
          <w:szCs w:val="21"/>
        </w:rPr>
        <w:t>）</w:t>
      </w:r>
      <w:bookmarkEnd w:id="127"/>
      <w:bookmarkEnd w:id="128"/>
      <w:bookmarkEnd w:id="129"/>
      <w:bookmarkEnd w:id="130"/>
      <w:bookmarkStart w:id="132" w:name="_Toc460416355"/>
      <w:bookmarkStart w:id="133" w:name="_Toc460857918"/>
      <w:bookmarkStart w:id="134" w:name="_Toc460416660"/>
      <w:r>
        <w:rPr>
          <w:rFonts w:hint="eastAsia" w:ascii="宋体" w:hAnsi="宋体" w:cs="宋体"/>
          <w:sz w:val="21"/>
          <w:szCs w:val="21"/>
        </w:rPr>
        <w:t>投标文件的签署和份数</w:t>
      </w:r>
      <w:bookmarkEnd w:id="131"/>
      <w:bookmarkEnd w:id="132"/>
      <w:bookmarkEnd w:id="133"/>
      <w:bookmarkEnd w:id="134"/>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1．投标人应按本招标文件规定的格式和顺序编制投标文件并标注页码，投标文件内容不完整、编排混乱导致投标文件被误读、漏读或者查找不到相关内容的，是投标人的责任。</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2．以U盘形式提供的备份电子投标文件（含资格文件1份、商务技术文件1份、报价文件1份）。</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3.电子投标文件部分：投标人应根据“政采云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400-8817190）。</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4.以U盘存储的备份投标文件部分：电子投标文件的备份文件，以U盘形式存储，并单独密封递交。</w:t>
      </w:r>
    </w:p>
    <w:p>
      <w:pPr>
        <w:pStyle w:val="3"/>
        <w:spacing w:before="0" w:after="0" w:line="360" w:lineRule="auto"/>
        <w:ind w:firstLine="316" w:firstLineChars="150"/>
        <w:jc w:val="left"/>
        <w:rPr>
          <w:rFonts w:hint="eastAsia" w:ascii="宋体" w:hAnsi="宋体" w:cs="宋体"/>
          <w:sz w:val="21"/>
          <w:szCs w:val="21"/>
        </w:rPr>
      </w:pPr>
      <w:bookmarkStart w:id="135" w:name="_Toc69811524"/>
      <w:bookmarkStart w:id="136" w:name="_Toc460857919"/>
      <w:r>
        <w:rPr>
          <w:rFonts w:hint="eastAsia" w:ascii="宋体" w:hAnsi="宋体" w:cs="宋体"/>
          <w:sz w:val="21"/>
          <w:szCs w:val="21"/>
        </w:rPr>
        <w:t>（</w:t>
      </w:r>
      <w:r>
        <w:rPr>
          <w:rFonts w:hint="eastAsia" w:ascii="宋体" w:hAnsi="宋体" w:cs="宋体"/>
          <w:sz w:val="21"/>
          <w:szCs w:val="21"/>
          <w:lang w:eastAsia="zh-CN"/>
        </w:rPr>
        <w:t>七</w:t>
      </w:r>
      <w:r>
        <w:rPr>
          <w:rFonts w:hint="eastAsia" w:ascii="宋体" w:hAnsi="宋体" w:cs="宋体"/>
          <w:sz w:val="21"/>
          <w:szCs w:val="21"/>
        </w:rPr>
        <w:t>）投标文件的包装、递交、修改和撤回</w:t>
      </w:r>
      <w:bookmarkEnd w:id="135"/>
      <w:bookmarkEnd w:id="136"/>
    </w:p>
    <w:p>
      <w:pPr>
        <w:snapToGrid w:val="0"/>
        <w:spacing w:line="360" w:lineRule="auto"/>
        <w:ind w:firstLine="420"/>
        <w:jc w:val="left"/>
        <w:rPr>
          <w:rFonts w:hint="eastAsia" w:ascii="宋体" w:hAnsi="宋体" w:cs="宋体"/>
          <w:szCs w:val="21"/>
        </w:rPr>
      </w:pPr>
      <w:r>
        <w:rPr>
          <w:rFonts w:hint="eastAsia" w:ascii="宋体" w:hAnsi="宋体" w:cs="宋体"/>
          <w:szCs w:val="21"/>
        </w:rPr>
        <w:t>1.电子投标文件：供应商应根据“项目采购-电子招投标操作指南”及本招标文件规定的格式和顺序编制电子投标文件并进行关联定位。</w:t>
      </w:r>
    </w:p>
    <w:p>
      <w:pPr>
        <w:snapToGrid w:val="0"/>
        <w:spacing w:line="360" w:lineRule="auto"/>
        <w:ind w:firstLine="420"/>
        <w:jc w:val="left"/>
        <w:rPr>
          <w:rFonts w:hint="eastAsia" w:ascii="宋体" w:hAnsi="宋体" w:cs="宋体"/>
          <w:b/>
          <w:szCs w:val="21"/>
        </w:rPr>
      </w:pPr>
      <w:r>
        <w:rPr>
          <w:rFonts w:hint="eastAsia" w:ascii="宋体" w:hAnsi="宋体" w:cs="宋体"/>
          <w:b/>
          <w:szCs w:val="21"/>
        </w:rPr>
        <w:t>2.电子备份投标文件：单独包封，外包装封面上应注明投标人名称、投标人地址、投标文件名称（电子投标文件的备份文件）、投标项目名称、项目编号及“开标时启封”字样，并加盖投标人公章。</w:t>
      </w:r>
    </w:p>
    <w:p>
      <w:pPr>
        <w:snapToGrid w:val="0"/>
        <w:spacing w:line="360" w:lineRule="auto"/>
        <w:ind w:firstLine="420"/>
        <w:jc w:val="left"/>
        <w:rPr>
          <w:rFonts w:hint="eastAsia" w:ascii="宋体" w:hAnsi="宋体" w:cs="宋体"/>
          <w:b/>
          <w:szCs w:val="21"/>
        </w:rPr>
      </w:pPr>
      <w:r>
        <w:rPr>
          <w:rFonts w:hint="eastAsia" w:ascii="宋体" w:hAnsi="宋体" w:cs="宋体"/>
          <w:b/>
          <w:szCs w:val="21"/>
        </w:rPr>
        <w:t>3.未按规定密封或标记的投标文件，采购人有权拒绝接受其投标。</w:t>
      </w:r>
    </w:p>
    <w:p>
      <w:pPr>
        <w:snapToGrid w:val="0"/>
        <w:spacing w:line="360" w:lineRule="auto"/>
        <w:ind w:firstLine="420"/>
        <w:jc w:val="left"/>
        <w:rPr>
          <w:rFonts w:hint="eastAsia" w:ascii="宋体" w:hAnsi="宋体" w:cs="宋体"/>
          <w:szCs w:val="21"/>
        </w:rPr>
      </w:pPr>
      <w:r>
        <w:rPr>
          <w:rFonts w:hint="eastAsia" w:ascii="宋体" w:hAnsi="宋体" w:cs="宋体"/>
          <w:szCs w:val="21"/>
        </w:rPr>
        <w:t>4.如果投标人未按上述要求密封或标记而造成投标文件被误投或提前拆封的风险由投标人承担。</w:t>
      </w:r>
    </w:p>
    <w:p>
      <w:pPr>
        <w:snapToGrid w:val="0"/>
        <w:spacing w:line="360" w:lineRule="auto"/>
        <w:ind w:firstLine="420"/>
        <w:jc w:val="left"/>
        <w:rPr>
          <w:rFonts w:hint="eastAsia" w:ascii="宋体" w:hAnsi="宋体" w:cs="宋体"/>
          <w:szCs w:val="21"/>
        </w:rPr>
      </w:pPr>
      <w:r>
        <w:rPr>
          <w:rFonts w:hint="eastAsia" w:ascii="宋体" w:hAnsi="宋体" w:cs="宋体"/>
          <w:szCs w:val="21"/>
        </w:rPr>
        <w:t>5.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pStyle w:val="3"/>
        <w:spacing w:before="0" w:after="0" w:line="360" w:lineRule="auto"/>
        <w:ind w:firstLine="316" w:firstLineChars="150"/>
        <w:jc w:val="left"/>
        <w:rPr>
          <w:rFonts w:hint="eastAsia" w:ascii="宋体" w:hAnsi="宋体" w:cs="宋体"/>
          <w:sz w:val="21"/>
          <w:szCs w:val="21"/>
        </w:rPr>
      </w:pPr>
      <w:bookmarkStart w:id="137" w:name="_Toc460857920"/>
      <w:bookmarkStart w:id="138" w:name="_Toc460416661"/>
      <w:bookmarkStart w:id="139" w:name="_Toc460416356"/>
      <w:bookmarkStart w:id="140" w:name="_Toc69811525"/>
      <w:r>
        <w:rPr>
          <w:rFonts w:hint="eastAsia" w:ascii="宋体" w:hAnsi="宋体" w:cs="宋体"/>
          <w:sz w:val="21"/>
          <w:szCs w:val="21"/>
        </w:rPr>
        <w:t>（</w:t>
      </w:r>
      <w:r>
        <w:rPr>
          <w:rFonts w:hint="eastAsia" w:ascii="宋体" w:hAnsi="宋体" w:cs="宋体"/>
          <w:sz w:val="21"/>
          <w:szCs w:val="21"/>
          <w:lang w:eastAsia="zh-CN"/>
        </w:rPr>
        <w:t>八</w:t>
      </w:r>
      <w:r>
        <w:rPr>
          <w:rFonts w:hint="eastAsia" w:ascii="宋体" w:hAnsi="宋体" w:cs="宋体"/>
          <w:sz w:val="21"/>
          <w:szCs w:val="21"/>
        </w:rPr>
        <w:t>）投标无效的情形</w:t>
      </w:r>
      <w:bookmarkEnd w:id="137"/>
      <w:bookmarkEnd w:id="138"/>
      <w:bookmarkEnd w:id="139"/>
      <w:bookmarkEnd w:id="140"/>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实质上没有响应招标文件要求的投标将被视为无效投标。投标人不得通过修正或撤消不合要求的偏离或保留从而使其投标成为实质上响应的投标。投标无效情形详见第四章《评标办法及评分标准》。</w:t>
      </w:r>
    </w:p>
    <w:p>
      <w:pPr>
        <w:pStyle w:val="3"/>
        <w:spacing w:before="0" w:after="0" w:line="360" w:lineRule="auto"/>
        <w:ind w:firstLine="316" w:firstLineChars="150"/>
        <w:jc w:val="left"/>
        <w:rPr>
          <w:rFonts w:hint="eastAsia" w:ascii="宋体" w:hAnsi="宋体" w:cs="宋体"/>
          <w:sz w:val="21"/>
          <w:szCs w:val="21"/>
        </w:rPr>
      </w:pPr>
      <w:bookmarkStart w:id="141" w:name="_Toc460416357"/>
      <w:bookmarkStart w:id="142" w:name="_Toc69811526"/>
      <w:bookmarkStart w:id="143" w:name="_Toc460857921"/>
      <w:bookmarkStart w:id="144" w:name="_Toc460416662"/>
      <w:r>
        <w:rPr>
          <w:rFonts w:hint="eastAsia" w:ascii="宋体" w:hAnsi="宋体" w:cs="宋体"/>
          <w:sz w:val="21"/>
          <w:szCs w:val="21"/>
        </w:rPr>
        <w:t>四、开标</w:t>
      </w:r>
      <w:bookmarkEnd w:id="141"/>
      <w:bookmarkEnd w:id="142"/>
      <w:bookmarkEnd w:id="143"/>
      <w:bookmarkEnd w:id="144"/>
    </w:p>
    <w:p>
      <w:pPr>
        <w:pStyle w:val="3"/>
        <w:spacing w:before="0" w:after="0" w:line="360" w:lineRule="auto"/>
        <w:ind w:firstLine="316" w:firstLineChars="150"/>
        <w:jc w:val="left"/>
        <w:rPr>
          <w:rFonts w:hint="eastAsia" w:ascii="宋体" w:hAnsi="宋体" w:cs="宋体"/>
          <w:sz w:val="21"/>
          <w:szCs w:val="21"/>
        </w:rPr>
      </w:pPr>
      <w:bookmarkStart w:id="145" w:name="_Toc460857922"/>
      <w:bookmarkStart w:id="146" w:name="_Toc69811527"/>
      <w:r>
        <w:rPr>
          <w:rFonts w:hint="eastAsia" w:ascii="宋体" w:hAnsi="宋体" w:cs="宋体"/>
          <w:sz w:val="21"/>
          <w:szCs w:val="21"/>
        </w:rPr>
        <w:t>（一）开标准备</w:t>
      </w:r>
      <w:bookmarkEnd w:id="145"/>
      <w:bookmarkEnd w:id="146"/>
    </w:p>
    <w:p>
      <w:pPr>
        <w:pStyle w:val="19"/>
        <w:snapToGrid w:val="0"/>
        <w:spacing w:beforeLines="0" w:afterLines="0" w:line="360" w:lineRule="auto"/>
        <w:ind w:firstLine="420" w:firstLineChars="200"/>
        <w:jc w:val="left"/>
        <w:rPr>
          <w:rFonts w:hint="eastAsia" w:hAnsi="宋体" w:cs="宋体"/>
          <w:bCs/>
          <w:sz w:val="21"/>
          <w:szCs w:val="21"/>
        </w:rPr>
      </w:pPr>
      <w:r>
        <w:rPr>
          <w:rFonts w:hint="eastAsia" w:hAnsi="宋体" w:cs="宋体"/>
          <w:bCs/>
          <w:sz w:val="21"/>
          <w:szCs w:val="21"/>
        </w:rPr>
        <w:t>采购代理机构将在规定的时间和地点进行开标，疫情期间投标人在投标截止时间前选择安排“甬行码”为绿色的相关人员（原则上不超过一名，须全程佩戴口罩）将电子备份投标文件送至投标地点，在完成投标文件和人员登记后立即离开。选择寄达或现场送达的同时须需递交投标人的法定代表人（或其委托代理人）联系方式，并保证开标期间联系方式的畅通。</w:t>
      </w:r>
    </w:p>
    <w:p>
      <w:pPr>
        <w:pStyle w:val="3"/>
        <w:spacing w:before="0" w:after="0" w:line="360" w:lineRule="auto"/>
        <w:ind w:firstLine="316" w:firstLineChars="150"/>
        <w:jc w:val="left"/>
        <w:rPr>
          <w:rFonts w:hint="eastAsia" w:ascii="宋体" w:hAnsi="宋体" w:cs="宋体"/>
          <w:sz w:val="21"/>
          <w:szCs w:val="21"/>
        </w:rPr>
      </w:pPr>
      <w:bookmarkStart w:id="147" w:name="_Toc460857923"/>
      <w:bookmarkStart w:id="148" w:name="_Toc69811528"/>
      <w:r>
        <w:rPr>
          <w:rFonts w:hint="eastAsia" w:ascii="宋体" w:hAnsi="宋体" w:cs="宋体"/>
          <w:sz w:val="21"/>
          <w:szCs w:val="21"/>
        </w:rPr>
        <w:t>（二）开标程序</w:t>
      </w:r>
      <w:bookmarkEnd w:id="147"/>
      <w:bookmarkEnd w:id="148"/>
    </w:p>
    <w:p>
      <w:pPr>
        <w:pStyle w:val="19"/>
        <w:snapToGrid w:val="0"/>
        <w:spacing w:beforeLines="0" w:afterLines="0" w:line="360" w:lineRule="auto"/>
        <w:ind w:firstLine="422" w:firstLineChars="200"/>
        <w:jc w:val="left"/>
        <w:rPr>
          <w:rFonts w:hint="eastAsia" w:hAnsi="宋体" w:cs="宋体"/>
          <w:b/>
          <w:bCs/>
          <w:sz w:val="21"/>
          <w:szCs w:val="21"/>
          <w:lang w:eastAsia="zh-CN"/>
        </w:rPr>
      </w:pPr>
      <w:bookmarkStart w:id="149" w:name="_Toc69811529"/>
      <w:bookmarkStart w:id="150" w:name="_Toc460416663"/>
      <w:bookmarkStart w:id="151" w:name="_Toc460416358"/>
      <w:bookmarkStart w:id="152" w:name="_Toc460857924"/>
      <w:r>
        <w:rPr>
          <w:rFonts w:hint="eastAsia" w:hAnsi="宋体" w:cs="宋体"/>
          <w:b/>
          <w:bCs/>
          <w:sz w:val="21"/>
          <w:szCs w:val="21"/>
          <w:lang w:eastAsia="zh-CN"/>
        </w:rPr>
        <w:t>本项目为一阶段开标。</w:t>
      </w:r>
    </w:p>
    <w:p>
      <w:pPr>
        <w:pStyle w:val="19"/>
        <w:snapToGrid w:val="0"/>
        <w:spacing w:beforeLines="0" w:afterLines="0" w:line="360" w:lineRule="auto"/>
        <w:ind w:firstLine="420" w:firstLineChars="200"/>
        <w:rPr>
          <w:rFonts w:hAnsi="宋体" w:cs="宋体"/>
          <w:bCs/>
          <w:sz w:val="21"/>
          <w:szCs w:val="21"/>
        </w:rPr>
      </w:pPr>
      <w:r>
        <w:rPr>
          <w:rFonts w:hint="eastAsia" w:hAnsi="宋体" w:cs="宋体"/>
          <w:bCs/>
          <w:sz w:val="21"/>
          <w:szCs w:val="21"/>
        </w:rPr>
        <w:t>1、投标截止时间后，投标人登录政采云平台，用“项目采购-开标评标”功能对电子投标文件进行在线解密，在线解密电子投标文件时间为开标时间起30分钟内；</w:t>
      </w:r>
    </w:p>
    <w:p>
      <w:pPr>
        <w:pStyle w:val="19"/>
        <w:snapToGrid w:val="0"/>
        <w:spacing w:beforeLines="0" w:afterLines="0" w:line="360" w:lineRule="auto"/>
        <w:ind w:firstLine="420" w:firstLineChars="200"/>
        <w:rPr>
          <w:rFonts w:hAnsi="宋体" w:cs="宋体"/>
          <w:bCs/>
          <w:sz w:val="21"/>
          <w:szCs w:val="21"/>
        </w:rPr>
      </w:pPr>
      <w:r>
        <w:rPr>
          <w:rFonts w:hint="eastAsia" w:hAnsi="宋体" w:cs="宋体"/>
          <w:bCs/>
          <w:sz w:val="21"/>
          <w:szCs w:val="21"/>
        </w:rPr>
        <w:t>2、</w:t>
      </w:r>
      <w:r>
        <w:rPr>
          <w:rFonts w:hint="eastAsia" w:hAnsi="宋体" w:cs="宋体"/>
          <w:bCs/>
          <w:sz w:val="21"/>
          <w:szCs w:val="21"/>
          <w:lang w:val="en-US"/>
        </w:rPr>
        <w:t>在政采云平台开启供应商解密后的“资格</w:t>
      </w:r>
      <w:r>
        <w:rPr>
          <w:rFonts w:hint="eastAsia" w:hAnsi="宋体" w:cs="宋体"/>
          <w:bCs/>
          <w:sz w:val="21"/>
          <w:szCs w:val="21"/>
          <w:lang w:val="en-US" w:eastAsia="zh-CN"/>
        </w:rPr>
        <w:t>证明</w:t>
      </w:r>
      <w:r>
        <w:rPr>
          <w:rFonts w:hint="eastAsia" w:hAnsi="宋体" w:cs="宋体"/>
          <w:bCs/>
          <w:sz w:val="21"/>
          <w:szCs w:val="21"/>
          <w:lang w:val="en-US"/>
        </w:rPr>
        <w:t>文件”、“商务技术文件”、“报价文件”，宣读供应商名称、报价文件中“开标一览表”内容，以及采购人认为必要的其他内容与记录，并做开标记录</w:t>
      </w:r>
      <w:r>
        <w:rPr>
          <w:rFonts w:hint="eastAsia" w:hAnsi="宋体" w:cs="宋体"/>
          <w:bCs/>
          <w:sz w:val="21"/>
          <w:szCs w:val="21"/>
        </w:rPr>
        <w:t>；</w:t>
      </w:r>
    </w:p>
    <w:p>
      <w:pPr>
        <w:pStyle w:val="19"/>
        <w:snapToGrid w:val="0"/>
        <w:spacing w:beforeLines="0" w:afterLines="0" w:line="360" w:lineRule="auto"/>
        <w:ind w:firstLine="420" w:firstLineChars="200"/>
        <w:rPr>
          <w:rFonts w:hAnsi="宋体" w:cs="宋体"/>
          <w:bCs/>
          <w:sz w:val="21"/>
          <w:szCs w:val="21"/>
        </w:rPr>
      </w:pPr>
      <w:r>
        <w:rPr>
          <w:rFonts w:hint="eastAsia" w:hAnsi="宋体" w:cs="宋体"/>
          <w:bCs/>
          <w:sz w:val="21"/>
          <w:szCs w:val="21"/>
        </w:rPr>
        <w:t>3、</w:t>
      </w:r>
      <w:r>
        <w:rPr>
          <w:rFonts w:hint="eastAsia" w:hAnsi="宋体" w:cs="宋体"/>
          <w:bCs/>
          <w:sz w:val="21"/>
          <w:szCs w:val="21"/>
          <w:lang w:eastAsia="zh-CN"/>
        </w:rPr>
        <w:t>对投标文件进行评审</w:t>
      </w:r>
      <w:r>
        <w:rPr>
          <w:rFonts w:hint="eastAsia" w:hAnsi="宋体" w:cs="宋体"/>
          <w:bCs/>
          <w:sz w:val="21"/>
          <w:szCs w:val="21"/>
        </w:rPr>
        <w:t>；</w:t>
      </w:r>
    </w:p>
    <w:p>
      <w:pPr>
        <w:pStyle w:val="19"/>
        <w:snapToGrid w:val="0"/>
        <w:spacing w:beforeLines="0" w:afterLines="0" w:line="360" w:lineRule="auto"/>
        <w:ind w:firstLine="420" w:firstLineChars="200"/>
        <w:rPr>
          <w:rFonts w:hAnsi="宋体" w:cs="宋体"/>
          <w:bCs/>
          <w:sz w:val="21"/>
          <w:szCs w:val="21"/>
        </w:rPr>
      </w:pPr>
      <w:r>
        <w:rPr>
          <w:rFonts w:hint="eastAsia" w:hAnsi="宋体" w:cs="宋体"/>
          <w:bCs/>
          <w:sz w:val="21"/>
          <w:szCs w:val="21"/>
        </w:rPr>
        <w:t>4、在系统上公布评审结果</w:t>
      </w:r>
      <w:r>
        <w:rPr>
          <w:rFonts w:hint="eastAsia" w:hAnsi="宋体" w:cs="宋体"/>
          <w:bCs/>
          <w:sz w:val="21"/>
          <w:szCs w:val="21"/>
          <w:lang w:eastAsia="zh-CN"/>
        </w:rPr>
        <w:t>，开标结束</w:t>
      </w:r>
      <w:r>
        <w:rPr>
          <w:rFonts w:hint="eastAsia" w:hAnsi="宋体" w:cs="宋体"/>
          <w:bCs/>
          <w:sz w:val="21"/>
          <w:szCs w:val="21"/>
        </w:rPr>
        <w:t>。</w:t>
      </w:r>
    </w:p>
    <w:p>
      <w:pPr>
        <w:pStyle w:val="19"/>
        <w:snapToGrid w:val="0"/>
        <w:spacing w:beforeLines="0" w:afterLines="0" w:line="360" w:lineRule="auto"/>
        <w:ind w:firstLine="420" w:firstLineChars="200"/>
        <w:jc w:val="left"/>
        <w:rPr>
          <w:rFonts w:hint="eastAsia" w:hAnsi="宋体" w:cs="宋体"/>
          <w:bCs/>
          <w:sz w:val="21"/>
          <w:szCs w:val="21"/>
          <w:lang w:eastAsia="zh-CN"/>
        </w:rPr>
      </w:pPr>
      <w:r>
        <w:rPr>
          <w:rFonts w:hint="eastAsia" w:hAnsi="宋体" w:cs="宋体"/>
          <w:bCs/>
          <w:sz w:val="21"/>
          <w:szCs w:val="21"/>
        </w:rPr>
        <w:t>注：</w:t>
      </w:r>
      <w:r>
        <w:rPr>
          <w:rFonts w:hint="eastAsia" w:hAnsi="宋体" w:cs="宋体"/>
          <w:b/>
          <w:bCs/>
          <w:sz w:val="21"/>
          <w:szCs w:val="21"/>
        </w:rPr>
        <w:t>（1）开标过程需投标人确认的事宜，通过微信或电子邮箱发送邮件等方式进行，请投标人在开标期间做好相应的准备。</w:t>
      </w:r>
      <w:r>
        <w:rPr>
          <w:rFonts w:hint="eastAsia" w:hAnsi="宋体" w:cs="宋体"/>
          <w:bCs/>
          <w:sz w:val="21"/>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
        <w:spacing w:before="0" w:after="0" w:line="360" w:lineRule="auto"/>
        <w:ind w:firstLine="316" w:firstLineChars="150"/>
        <w:jc w:val="left"/>
        <w:rPr>
          <w:rFonts w:ascii="宋体" w:hAnsi="宋体" w:cs="宋体"/>
          <w:sz w:val="21"/>
          <w:szCs w:val="21"/>
        </w:rPr>
      </w:pPr>
      <w:r>
        <w:rPr>
          <w:rFonts w:hint="eastAsia" w:ascii="宋体" w:hAnsi="宋体" w:cs="宋体"/>
          <w:sz w:val="21"/>
          <w:szCs w:val="21"/>
        </w:rPr>
        <w:t>（三）特别说明</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本项目采用政采云电子投标开标及评审程序，但有下情形之一的，按以下情况处理：</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1.若供应商在规定时间内无法解密或解密失败，代理机构将开启供应商递交的以U盘存储的电子备份投标文件，上传至政采云平台项目采购模块，以完成开标，电子投标文件自动失效。</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2.采购过程中出现以下情形，导致电子交易平台无法正常运行，或者无法保证电子交易的公平、公正和安全时，采购人（或代理机构）可中止电子交易活动：</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 xml:space="preserve">（1）电子交易平台发生故障而无法登录访问的； </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（2）电子交易平台应用或数据库出现错误，不能进行正常操作的；</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（3）电子交易平台发现严重安全漏洞，有潜在泄密危险的；</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 xml:space="preserve">（4）病毒发作导致不能进行正常操作的； </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（5）其他无法保证电子交易的公平、公正和安全的情况。</w:t>
      </w:r>
    </w:p>
    <w:p>
      <w:pPr>
        <w:pStyle w:val="19"/>
        <w:snapToGrid w:val="0"/>
        <w:spacing w:beforeLines="0" w:afterLines="0" w:line="360" w:lineRule="auto"/>
        <w:ind w:firstLine="422" w:firstLineChars="200"/>
        <w:jc w:val="left"/>
        <w:rPr>
          <w:rFonts w:hAnsi="宋体" w:cs="宋体"/>
          <w:bCs/>
          <w:sz w:val="21"/>
          <w:szCs w:val="21"/>
          <w:lang w:val="en-US" w:eastAsia="zh-CN"/>
        </w:rPr>
      </w:pPr>
      <w:r>
        <w:rPr>
          <w:rFonts w:hint="eastAsia" w:hAnsi="宋体" w:cs="宋体"/>
          <w:b/>
          <w:bCs/>
          <w:sz w:val="21"/>
          <w:szCs w:val="21"/>
        </w:rPr>
        <w:t>出现前款规定情形，不影响采购公平、公正性的，采购人（或代理机构）可以待上述情形消除后继续组织电子交易活动。</w:t>
      </w:r>
    </w:p>
    <w:p>
      <w:pPr>
        <w:pStyle w:val="3"/>
        <w:spacing w:before="0" w:after="0" w:line="360" w:lineRule="auto"/>
        <w:ind w:firstLine="316" w:firstLineChars="150"/>
        <w:jc w:val="left"/>
        <w:rPr>
          <w:rFonts w:hint="eastAsia" w:ascii="宋体" w:hAnsi="宋体" w:cs="宋体"/>
          <w:sz w:val="21"/>
          <w:szCs w:val="21"/>
        </w:rPr>
      </w:pPr>
      <w:r>
        <w:rPr>
          <w:rFonts w:hint="eastAsia" w:ascii="宋体" w:hAnsi="宋体" w:cs="宋体"/>
          <w:sz w:val="21"/>
          <w:szCs w:val="21"/>
        </w:rPr>
        <w:t>五、评标</w:t>
      </w:r>
      <w:bookmarkEnd w:id="149"/>
      <w:bookmarkEnd w:id="150"/>
      <w:bookmarkEnd w:id="151"/>
      <w:bookmarkEnd w:id="152"/>
    </w:p>
    <w:p>
      <w:pPr>
        <w:pStyle w:val="3"/>
        <w:spacing w:before="0" w:after="0" w:line="360" w:lineRule="auto"/>
        <w:ind w:firstLine="316" w:firstLineChars="150"/>
        <w:jc w:val="left"/>
        <w:rPr>
          <w:rFonts w:hint="eastAsia" w:ascii="宋体" w:hAnsi="宋体" w:cs="宋体"/>
          <w:sz w:val="21"/>
          <w:szCs w:val="21"/>
        </w:rPr>
      </w:pPr>
      <w:bookmarkStart w:id="153" w:name="_Toc69811530"/>
      <w:bookmarkStart w:id="154" w:name="_Toc460857925"/>
      <w:r>
        <w:rPr>
          <w:rFonts w:hint="eastAsia" w:ascii="宋体" w:hAnsi="宋体" w:cs="宋体"/>
          <w:sz w:val="21"/>
          <w:szCs w:val="21"/>
        </w:rPr>
        <w:t>（一）组建评标委员会</w:t>
      </w:r>
      <w:bookmarkEnd w:id="153"/>
      <w:bookmarkEnd w:id="154"/>
    </w:p>
    <w:p>
      <w:pPr>
        <w:pStyle w:val="19"/>
        <w:snapToGrid w:val="0"/>
        <w:spacing w:beforeLines="0" w:afterLines="0" w:line="360" w:lineRule="auto"/>
        <w:ind w:firstLine="420" w:firstLineChars="200"/>
        <w:jc w:val="left"/>
        <w:rPr>
          <w:rFonts w:hint="eastAsia" w:hAnsi="宋体" w:cs="宋体"/>
          <w:sz w:val="21"/>
          <w:szCs w:val="21"/>
        </w:rPr>
      </w:pPr>
      <w:r>
        <w:rPr>
          <w:rFonts w:hint="eastAsia" w:hAnsi="宋体" w:cs="宋体"/>
          <w:sz w:val="21"/>
          <w:szCs w:val="21"/>
        </w:rPr>
        <w:t>本项目评标委员会由政府采购评审专家和采购人代表组成。</w:t>
      </w:r>
    </w:p>
    <w:p>
      <w:pPr>
        <w:pStyle w:val="3"/>
        <w:spacing w:before="0" w:after="0" w:line="360" w:lineRule="auto"/>
        <w:ind w:firstLine="316" w:firstLineChars="150"/>
        <w:jc w:val="left"/>
        <w:rPr>
          <w:rFonts w:hint="eastAsia" w:ascii="宋体" w:hAnsi="宋体" w:cs="宋体"/>
          <w:sz w:val="21"/>
          <w:szCs w:val="21"/>
        </w:rPr>
      </w:pPr>
      <w:bookmarkStart w:id="155" w:name="_Toc69811531"/>
      <w:bookmarkStart w:id="156" w:name="_Toc460857926"/>
      <w:r>
        <w:rPr>
          <w:rFonts w:hint="eastAsia" w:ascii="宋体" w:hAnsi="宋体" w:cs="宋体"/>
          <w:sz w:val="21"/>
          <w:szCs w:val="21"/>
        </w:rPr>
        <w:t>（二）评标的方式</w:t>
      </w:r>
      <w:bookmarkEnd w:id="155"/>
      <w:bookmarkEnd w:id="156"/>
    </w:p>
    <w:p>
      <w:pPr>
        <w:pStyle w:val="19"/>
        <w:snapToGrid w:val="0"/>
        <w:spacing w:beforeLines="0" w:afterLines="0" w:line="360" w:lineRule="auto"/>
        <w:ind w:left="689" w:leftChars="228" w:hanging="210" w:hangingChars="100"/>
        <w:jc w:val="left"/>
        <w:rPr>
          <w:rFonts w:hint="eastAsia" w:hAnsi="宋体" w:cs="宋体"/>
          <w:sz w:val="21"/>
          <w:szCs w:val="21"/>
        </w:rPr>
      </w:pPr>
      <w:r>
        <w:rPr>
          <w:rFonts w:hint="eastAsia" w:hAnsi="宋体" w:cs="宋体"/>
          <w:sz w:val="21"/>
          <w:szCs w:val="21"/>
        </w:rPr>
        <w:t>本项目采用不公开方式评标，评标的依据为招标文件和投标文件。</w:t>
      </w:r>
    </w:p>
    <w:p>
      <w:pPr>
        <w:pStyle w:val="3"/>
        <w:spacing w:before="0" w:after="0" w:line="360" w:lineRule="auto"/>
        <w:ind w:firstLine="316" w:firstLineChars="150"/>
        <w:jc w:val="left"/>
        <w:rPr>
          <w:rFonts w:hint="eastAsia" w:ascii="宋体" w:hAnsi="宋体" w:cs="宋体"/>
          <w:sz w:val="21"/>
          <w:szCs w:val="21"/>
        </w:rPr>
      </w:pPr>
      <w:bookmarkStart w:id="157" w:name="_Toc460857927"/>
      <w:bookmarkStart w:id="158" w:name="_Toc69811532"/>
      <w:r>
        <w:rPr>
          <w:rFonts w:hint="eastAsia" w:ascii="宋体" w:hAnsi="宋体" w:cs="宋体"/>
          <w:sz w:val="21"/>
          <w:szCs w:val="21"/>
        </w:rPr>
        <w:t>（三）评标程序</w:t>
      </w:r>
      <w:bookmarkEnd w:id="157"/>
      <w:bookmarkEnd w:id="158"/>
    </w:p>
    <w:p>
      <w:pPr>
        <w:snapToGrid w:val="0"/>
        <w:spacing w:line="360" w:lineRule="auto"/>
        <w:ind w:firstLine="413" w:firstLineChars="196"/>
        <w:jc w:val="left"/>
        <w:rPr>
          <w:rFonts w:hint="eastAsia" w:ascii="宋体" w:hAnsi="宋体" w:cs="宋体"/>
          <w:b/>
          <w:bCs/>
          <w:szCs w:val="21"/>
        </w:rPr>
      </w:pPr>
      <w:r>
        <w:rPr>
          <w:rFonts w:hint="eastAsia" w:ascii="宋体" w:hAnsi="宋体" w:cs="宋体"/>
          <w:b/>
          <w:bCs/>
          <w:szCs w:val="21"/>
        </w:rPr>
        <w:t>1.资格审查</w:t>
      </w:r>
    </w:p>
    <w:p>
      <w:pPr>
        <w:snapToGrid w:val="0"/>
        <w:spacing w:line="360" w:lineRule="auto"/>
        <w:ind w:firstLine="420" w:firstLineChars="200"/>
        <w:rPr>
          <w:rFonts w:hint="eastAsia" w:ascii="宋体" w:hAnsi="宋体" w:cs="宋体"/>
          <w:b/>
          <w:szCs w:val="21"/>
        </w:rPr>
      </w:pPr>
      <w:r>
        <w:rPr>
          <w:rFonts w:hint="eastAsia" w:ascii="宋体" w:hAnsi="宋体" w:cs="宋体"/>
          <w:szCs w:val="21"/>
        </w:rPr>
        <w:t>采购人代表和代理机构工作人员对投标人的资格进行审查。</w:t>
      </w:r>
    </w:p>
    <w:p>
      <w:pPr>
        <w:snapToGrid w:val="0"/>
        <w:spacing w:line="360" w:lineRule="auto"/>
        <w:ind w:firstLine="413" w:firstLineChars="196"/>
        <w:jc w:val="left"/>
        <w:rPr>
          <w:rFonts w:hint="eastAsia" w:ascii="宋体" w:hAnsi="宋体" w:cs="宋体"/>
          <w:b/>
          <w:bCs/>
          <w:szCs w:val="21"/>
        </w:rPr>
      </w:pPr>
      <w:r>
        <w:rPr>
          <w:rFonts w:hint="eastAsia" w:ascii="宋体" w:hAnsi="宋体" w:cs="宋体"/>
          <w:b/>
          <w:bCs/>
          <w:szCs w:val="21"/>
        </w:rPr>
        <w:t>2.符合性审查与比较</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（1）评标委员会审查投标文件的实质性内容是否符合招标文件的实质性要求。</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投标人代表未到场或者拒绝澄清或者澄清的内容改变了投标文件的实质性内容的，评标委员会有权对该投标文件作出不利于投标人的评判。</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（3）各投标人的商务技术得分为所有评委的有效评分的算术平均数，由指定专人进行计算复核。</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（4）采购代理机构工作人员协助评标委员会根据本项目的评分标准计算各投标人的商务报价得分。</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（5）评标委员会完成评标后，评委对各部分得分汇总，计算出本项目最终得分。评标委员会按评标原则推荐中标候选人同时起草评标报告。</w:t>
      </w:r>
    </w:p>
    <w:p>
      <w:pPr>
        <w:pStyle w:val="3"/>
        <w:spacing w:before="0" w:after="0" w:line="360" w:lineRule="auto"/>
        <w:ind w:firstLine="316" w:firstLineChars="150"/>
        <w:jc w:val="left"/>
        <w:rPr>
          <w:rFonts w:hint="eastAsia" w:ascii="宋体" w:hAnsi="宋体" w:cs="宋体"/>
          <w:sz w:val="21"/>
          <w:szCs w:val="21"/>
        </w:rPr>
      </w:pPr>
      <w:bookmarkStart w:id="159" w:name="_Toc460857928"/>
      <w:bookmarkStart w:id="160" w:name="_Toc69811533"/>
      <w:r>
        <w:rPr>
          <w:rFonts w:hint="eastAsia" w:ascii="宋体" w:hAnsi="宋体" w:cs="宋体"/>
          <w:sz w:val="21"/>
          <w:szCs w:val="21"/>
        </w:rPr>
        <w:t>（四）澄清问题的形式</w:t>
      </w:r>
      <w:bookmarkEnd w:id="159"/>
      <w:bookmarkEnd w:id="160"/>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3"/>
        <w:spacing w:before="0" w:after="0" w:line="360" w:lineRule="auto"/>
        <w:ind w:firstLine="316" w:firstLineChars="150"/>
        <w:jc w:val="left"/>
        <w:rPr>
          <w:rFonts w:hint="eastAsia" w:ascii="宋体" w:hAnsi="宋体" w:cs="宋体"/>
          <w:sz w:val="21"/>
          <w:szCs w:val="21"/>
        </w:rPr>
      </w:pPr>
      <w:bookmarkStart w:id="161" w:name="_Toc69811534"/>
      <w:bookmarkStart w:id="162" w:name="_Toc460857930"/>
      <w:r>
        <w:rPr>
          <w:rFonts w:hint="eastAsia" w:ascii="宋体" w:hAnsi="宋体" w:cs="宋体"/>
          <w:sz w:val="21"/>
          <w:szCs w:val="21"/>
        </w:rPr>
        <w:t>（五）评标原则和评标办法</w:t>
      </w:r>
      <w:bookmarkEnd w:id="161"/>
      <w:bookmarkEnd w:id="162"/>
    </w:p>
    <w:p>
      <w:pPr>
        <w:pStyle w:val="19"/>
        <w:snapToGrid w:val="0"/>
        <w:spacing w:beforeLines="0" w:afterLines="0" w:line="360" w:lineRule="auto"/>
        <w:ind w:firstLine="420" w:firstLineChars="200"/>
        <w:jc w:val="left"/>
        <w:rPr>
          <w:rFonts w:hint="eastAsia"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9"/>
        <w:snapToGrid w:val="0"/>
        <w:spacing w:beforeLines="0" w:afterLines="0" w:line="360" w:lineRule="auto"/>
        <w:ind w:firstLine="420" w:firstLineChars="200"/>
        <w:jc w:val="left"/>
        <w:rPr>
          <w:rFonts w:hint="eastAsia"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 xml:space="preserve"> 综合评分法 </w:t>
      </w:r>
      <w:r>
        <w:rPr>
          <w:rFonts w:hint="eastAsia" w:hAnsi="宋体" w:cs="宋体"/>
          <w:sz w:val="21"/>
          <w:szCs w:val="21"/>
        </w:rPr>
        <w:t>，具体评标内容及评分标准等详见《第四章 评标办法及评分标准》。</w:t>
      </w:r>
    </w:p>
    <w:p>
      <w:pPr>
        <w:pStyle w:val="3"/>
        <w:spacing w:before="0" w:after="0" w:line="360" w:lineRule="auto"/>
        <w:ind w:firstLine="316" w:firstLineChars="150"/>
        <w:jc w:val="left"/>
        <w:rPr>
          <w:rFonts w:hint="eastAsia" w:ascii="宋体" w:hAnsi="宋体" w:cs="宋体"/>
          <w:sz w:val="21"/>
          <w:szCs w:val="21"/>
        </w:rPr>
      </w:pPr>
      <w:bookmarkStart w:id="163" w:name="_Toc69811535"/>
      <w:bookmarkStart w:id="164" w:name="_Toc460857931"/>
      <w:r>
        <w:rPr>
          <w:rFonts w:hint="eastAsia" w:ascii="宋体" w:hAnsi="宋体" w:cs="宋体"/>
          <w:sz w:val="21"/>
          <w:szCs w:val="21"/>
        </w:rPr>
        <w:t>六、采购方式变更</w:t>
      </w:r>
      <w:bookmarkEnd w:id="163"/>
      <w:bookmarkEnd w:id="164"/>
    </w:p>
    <w:p>
      <w:pPr>
        <w:snapToGrid w:val="0"/>
        <w:spacing w:line="360" w:lineRule="auto"/>
        <w:ind w:firstLine="420" w:firstLineChars="200"/>
        <w:jc w:val="left"/>
        <w:rPr>
          <w:rFonts w:hint="eastAsia" w:ascii="宋体" w:hAnsi="宋体" w:cs="宋体"/>
          <w:szCs w:val="21"/>
        </w:rPr>
      </w:pPr>
      <w:bookmarkStart w:id="165" w:name="_Toc460857932"/>
      <w:r>
        <w:rPr>
          <w:rFonts w:hint="eastAsia" w:ascii="宋体" w:hAnsi="宋体" w:cs="宋体"/>
          <w:szCs w:val="21"/>
        </w:rPr>
        <w:t>1.政府采购的国内公开招标，采购响应截止时间或评审期间，出现参与采购响应或者对采购文件作出实质性响应的投标人不足3家的情况，招标人有权全部或部分终止招标。经相关政府采购管理部门批准，招标人可以按照原招标文件确定的采购方式或参照采用竞争性磋商采购方式或其它经批准的方式继续组织采购。</w:t>
      </w:r>
    </w:p>
    <w:p>
      <w:pPr>
        <w:pStyle w:val="3"/>
        <w:spacing w:before="0" w:after="0" w:line="360" w:lineRule="auto"/>
        <w:ind w:firstLine="316" w:firstLineChars="150"/>
        <w:jc w:val="left"/>
        <w:rPr>
          <w:rFonts w:hint="eastAsia" w:ascii="宋体" w:hAnsi="宋体" w:cs="宋体"/>
          <w:sz w:val="21"/>
          <w:szCs w:val="21"/>
        </w:rPr>
      </w:pPr>
      <w:bookmarkStart w:id="166" w:name="_Toc69811536"/>
      <w:r>
        <w:rPr>
          <w:rFonts w:hint="eastAsia" w:ascii="宋体" w:hAnsi="宋体" w:cs="宋体"/>
          <w:sz w:val="21"/>
          <w:szCs w:val="21"/>
        </w:rPr>
        <w:t>七、定标</w:t>
      </w:r>
      <w:bookmarkEnd w:id="165"/>
      <w:bookmarkEnd w:id="166"/>
    </w:p>
    <w:p>
      <w:pPr>
        <w:pStyle w:val="3"/>
        <w:spacing w:before="0" w:after="0" w:line="360" w:lineRule="auto"/>
        <w:ind w:firstLine="316" w:firstLineChars="150"/>
        <w:jc w:val="left"/>
        <w:rPr>
          <w:rFonts w:hint="eastAsia" w:ascii="宋体" w:hAnsi="宋体" w:cs="宋体"/>
          <w:sz w:val="21"/>
          <w:szCs w:val="21"/>
        </w:rPr>
      </w:pPr>
      <w:bookmarkStart w:id="167" w:name="_Toc69811537"/>
      <w:bookmarkStart w:id="168" w:name="_Toc69811422"/>
      <w:bookmarkStart w:id="169" w:name="_Toc460857933"/>
      <w:r>
        <w:rPr>
          <w:rFonts w:hint="eastAsia" w:ascii="宋体" w:hAnsi="宋体" w:cs="宋体"/>
          <w:sz w:val="21"/>
          <w:szCs w:val="21"/>
        </w:rPr>
        <w:t>（一）确定中标人</w:t>
      </w:r>
      <w:bookmarkEnd w:id="167"/>
      <w:bookmarkEnd w:id="168"/>
      <w:bookmarkEnd w:id="169"/>
    </w:p>
    <w:p>
      <w:pPr>
        <w:snapToGrid w:val="0"/>
        <w:spacing w:line="360" w:lineRule="auto"/>
        <w:ind w:firstLine="420" w:firstLineChars="200"/>
        <w:jc w:val="left"/>
        <w:rPr>
          <w:rFonts w:hint="eastAsia" w:ascii="宋体" w:hAnsi="宋体" w:cs="宋体"/>
          <w:szCs w:val="21"/>
        </w:rPr>
      </w:pPr>
      <w:r>
        <w:rPr>
          <w:rFonts w:hint="eastAsia" w:ascii="宋体" w:hAnsi="宋体" w:cs="宋体"/>
          <w:bCs/>
          <w:szCs w:val="21"/>
        </w:rPr>
        <w:t>本项目由采购人确定中标人。</w:t>
      </w:r>
      <w:r>
        <w:rPr>
          <w:rFonts w:hint="eastAsia" w:ascii="宋体" w:hAnsi="宋体" w:cs="宋体"/>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示时间为1个工作日。</w:t>
      </w:r>
    </w:p>
    <w:p>
      <w:pPr>
        <w:pStyle w:val="3"/>
        <w:spacing w:before="0" w:after="0" w:line="360" w:lineRule="auto"/>
        <w:ind w:firstLine="316" w:firstLineChars="150"/>
        <w:jc w:val="left"/>
        <w:rPr>
          <w:rFonts w:hint="eastAsia" w:ascii="宋体" w:hAnsi="宋体" w:cs="宋体"/>
          <w:sz w:val="21"/>
          <w:szCs w:val="21"/>
        </w:rPr>
      </w:pPr>
      <w:bookmarkStart w:id="170" w:name="_Toc460416664"/>
      <w:bookmarkStart w:id="171" w:name="_Toc460416359"/>
      <w:bookmarkStart w:id="172" w:name="_Toc69811538"/>
      <w:bookmarkStart w:id="173" w:name="_Toc460857934"/>
      <w:r>
        <w:rPr>
          <w:rFonts w:hint="eastAsia" w:ascii="宋体" w:hAnsi="宋体" w:cs="宋体"/>
          <w:sz w:val="21"/>
          <w:szCs w:val="21"/>
        </w:rPr>
        <w:t>八、合同授予</w:t>
      </w:r>
      <w:bookmarkEnd w:id="170"/>
      <w:bookmarkEnd w:id="171"/>
      <w:bookmarkEnd w:id="172"/>
      <w:bookmarkEnd w:id="173"/>
    </w:p>
    <w:p>
      <w:pPr>
        <w:pStyle w:val="3"/>
        <w:spacing w:before="0" w:after="0" w:line="360" w:lineRule="auto"/>
        <w:ind w:firstLine="316" w:firstLineChars="150"/>
        <w:jc w:val="left"/>
        <w:rPr>
          <w:rFonts w:hint="eastAsia" w:ascii="宋体" w:hAnsi="宋体" w:cs="宋体"/>
          <w:sz w:val="21"/>
          <w:szCs w:val="21"/>
        </w:rPr>
      </w:pPr>
      <w:bookmarkStart w:id="174" w:name="_Toc69811539"/>
      <w:bookmarkStart w:id="175" w:name="_Toc460857935"/>
      <w:r>
        <w:rPr>
          <w:rFonts w:hint="eastAsia" w:ascii="宋体" w:hAnsi="宋体" w:cs="宋体"/>
          <w:sz w:val="21"/>
          <w:szCs w:val="21"/>
        </w:rPr>
        <w:t>（一）签订合同</w:t>
      </w:r>
      <w:bookmarkEnd w:id="174"/>
      <w:bookmarkEnd w:id="175"/>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1.采购人与中标人应当在《中标通知书》发出之日起</w:t>
      </w:r>
      <w:r>
        <w:rPr>
          <w:rFonts w:hint="eastAsia" w:ascii="宋体" w:hAnsi="宋体" w:cs="宋体"/>
          <w:b/>
          <w:szCs w:val="21"/>
          <w:u w:val="single"/>
        </w:rPr>
        <w:t>30</w:t>
      </w:r>
      <w:r>
        <w:rPr>
          <w:rFonts w:hint="eastAsia" w:ascii="宋体" w:hAnsi="宋体" w:cs="宋体"/>
          <w:szCs w:val="21"/>
        </w:rPr>
        <w:t>日内签订政府采购合同。同时，采购代理机构对合同内容进行审查，如发现与采购结果和投标承诺内容不一致的，应予以纠正。</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并取消中标资格。</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3.合同中卖方的约定：如中标产品为国产产品，中标人即为合同卖方；如中标产品为进口产品，外贸合同中的卖方应为中标产品的境外制造厂家或中标人指定的境外公司。</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4.中标人所投产品若包含进口产品，采购人有权确定并自行委托进口代理公司代理相关手续（包括但不限于签订外贸合同等）。</w:t>
      </w:r>
    </w:p>
    <w:p>
      <w:pPr>
        <w:pStyle w:val="3"/>
        <w:spacing w:before="0" w:after="0" w:line="360" w:lineRule="auto"/>
        <w:ind w:firstLine="316" w:firstLineChars="150"/>
        <w:jc w:val="left"/>
        <w:rPr>
          <w:rFonts w:hint="eastAsia" w:ascii="宋体" w:hAnsi="宋体" w:cs="宋体"/>
          <w:sz w:val="21"/>
          <w:szCs w:val="21"/>
        </w:rPr>
      </w:pPr>
      <w:bookmarkStart w:id="176" w:name="_Toc69811540"/>
      <w:bookmarkStart w:id="177" w:name="_Toc460857936"/>
      <w:r>
        <w:rPr>
          <w:rFonts w:hint="eastAsia" w:ascii="宋体" w:hAnsi="宋体" w:cs="宋体"/>
          <w:sz w:val="21"/>
          <w:szCs w:val="21"/>
        </w:rPr>
        <w:t>（二）履约保证金（如有）</w:t>
      </w:r>
      <w:bookmarkEnd w:id="176"/>
      <w:bookmarkEnd w:id="177"/>
    </w:p>
    <w:p>
      <w:pPr>
        <w:pStyle w:val="19"/>
        <w:snapToGrid w:val="0"/>
        <w:spacing w:beforeLines="0" w:afterLines="0" w:line="360" w:lineRule="auto"/>
        <w:ind w:firstLine="420" w:firstLineChars="200"/>
        <w:jc w:val="left"/>
        <w:rPr>
          <w:rFonts w:hint="eastAsia" w:hAnsi="宋体" w:cs="宋体"/>
          <w:sz w:val="21"/>
          <w:szCs w:val="21"/>
        </w:rPr>
      </w:pPr>
      <w:r>
        <w:rPr>
          <w:rFonts w:hint="eastAsia" w:hAnsi="宋体" w:cs="宋体"/>
          <w:sz w:val="21"/>
          <w:szCs w:val="21"/>
        </w:rPr>
        <w:t>1.签订合同前，中标人应按招标文件确定的履约保证金的金额，向采购人缴纳履约保证金。</w:t>
      </w:r>
    </w:p>
    <w:p>
      <w:pPr>
        <w:pStyle w:val="19"/>
        <w:snapToGrid w:val="0"/>
        <w:spacing w:beforeLines="0" w:afterLines="0" w:line="360" w:lineRule="auto"/>
        <w:ind w:firstLine="420" w:firstLineChars="200"/>
        <w:jc w:val="left"/>
        <w:rPr>
          <w:rFonts w:hint="eastAsia" w:hAnsi="宋体" w:cs="宋体"/>
          <w:sz w:val="21"/>
          <w:szCs w:val="21"/>
        </w:rPr>
      </w:pPr>
      <w:r>
        <w:rPr>
          <w:rFonts w:hint="eastAsia" w:hAnsi="宋体" w:cs="宋体"/>
          <w:sz w:val="21"/>
          <w:szCs w:val="21"/>
        </w:rPr>
        <w:t>2.签订合同后，如中标人不按双方合同约定履约，则没收其全部履约保证金，履约保证金不足以赔偿损失的，按实际损失赔偿。</w:t>
      </w:r>
    </w:p>
    <w:p>
      <w:pPr>
        <w:pStyle w:val="3"/>
        <w:spacing w:before="0" w:after="0" w:line="360" w:lineRule="auto"/>
        <w:ind w:firstLine="316" w:firstLineChars="150"/>
        <w:jc w:val="left"/>
        <w:rPr>
          <w:rFonts w:hint="eastAsia" w:ascii="宋体" w:hAnsi="宋体" w:cs="宋体"/>
          <w:sz w:val="21"/>
          <w:szCs w:val="21"/>
        </w:rPr>
      </w:pPr>
      <w:bookmarkStart w:id="178" w:name="_Toc460857937"/>
      <w:bookmarkStart w:id="179" w:name="_Toc69811541"/>
      <w:r>
        <w:rPr>
          <w:rFonts w:hint="eastAsia" w:ascii="宋体" w:hAnsi="宋体" w:cs="宋体"/>
          <w:sz w:val="21"/>
          <w:szCs w:val="21"/>
        </w:rPr>
        <w:t>九、特别说明</w:t>
      </w:r>
      <w:bookmarkEnd w:id="178"/>
      <w:bookmarkEnd w:id="179"/>
    </w:p>
    <w:p>
      <w:pPr>
        <w:spacing w:line="360" w:lineRule="auto"/>
        <w:ind w:firstLine="422" w:firstLineChars="200"/>
        <w:rPr>
          <w:rFonts w:hint="eastAsia" w:ascii="宋体" w:hAnsi="宋体" w:cs="宋体"/>
          <w:b/>
        </w:rPr>
      </w:pPr>
      <w:r>
        <w:rPr>
          <w:rFonts w:hint="eastAsia" w:ascii="宋体" w:hAnsi="宋体" w:cs="宋体"/>
          <w:b/>
          <w:szCs w:val="21"/>
        </w:rPr>
        <w:t>1.</w:t>
      </w:r>
      <w:r>
        <w:rPr>
          <w:rFonts w:hint="eastAsia" w:ascii="宋体" w:hAnsi="宋体" w:cs="宋体"/>
          <w:b/>
        </w:rPr>
        <w:t>提供相同品牌产品且通过资格审查、符合性审查的不同投标人参加同一合同项下投标的，按一家投标人计算。</w:t>
      </w:r>
    </w:p>
    <w:p>
      <w:pPr>
        <w:spacing w:line="360" w:lineRule="auto"/>
        <w:ind w:firstLine="422" w:firstLineChars="200"/>
        <w:rPr>
          <w:rFonts w:hint="eastAsia" w:ascii="宋体" w:hAnsi="宋体" w:cs="宋体"/>
          <w:b/>
        </w:rPr>
      </w:pPr>
      <w:r>
        <w:rPr>
          <w:rFonts w:hint="eastAsia" w:ascii="宋体" w:hAnsi="宋体" w:cs="宋体"/>
          <w:b/>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422" w:firstLineChars="200"/>
        <w:rPr>
          <w:rFonts w:hint="eastAsia" w:ascii="宋体" w:hAnsi="宋体" w:cs="宋体"/>
          <w:b/>
        </w:rPr>
      </w:pPr>
      <w:r>
        <w:rPr>
          <w:rFonts w:hint="eastAsia" w:ascii="宋体" w:hAnsi="宋体" w:cs="宋体"/>
          <w:b/>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316" w:firstLineChars="150"/>
        <w:rPr>
          <w:rFonts w:hint="eastAsia" w:ascii="宋体" w:hAnsi="宋体" w:cs="宋体"/>
          <w:b/>
        </w:rPr>
      </w:pPr>
      <w:r>
        <w:rPr>
          <w:rFonts w:hint="eastAsia" w:ascii="宋体" w:hAnsi="宋体" w:cs="宋体"/>
          <w:b/>
        </w:rPr>
        <w:t xml:space="preserve"> 非单一产品采购项目，投标人使用相同制造产品（相同制造产品是指采购文件中指定的“核心产品”）作为其项目的一部分，按上述规定认定。</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2.本项目</w:t>
      </w:r>
      <w:r>
        <w:rPr>
          <w:rFonts w:hint="eastAsia" w:ascii="宋体" w:hAnsi="宋体"/>
          <w:szCs w:val="21"/>
          <w:u w:val="single"/>
        </w:rPr>
        <w:t xml:space="preserve"> 非 </w:t>
      </w:r>
      <w:r>
        <w:rPr>
          <w:rFonts w:hint="eastAsia" w:ascii="宋体" w:hAnsi="宋体"/>
          <w:szCs w:val="21"/>
        </w:rPr>
        <w:t>专门面向中小企业采购。</w:t>
      </w:r>
    </w:p>
    <w:p>
      <w:pPr>
        <w:adjustRightInd w:val="0"/>
        <w:snapToGrid w:val="0"/>
        <w:spacing w:line="360" w:lineRule="auto"/>
        <w:ind w:firstLine="420" w:firstLineChars="200"/>
        <w:rPr>
          <w:rFonts w:ascii="宋体" w:hAnsi="宋体"/>
          <w:szCs w:val="21"/>
        </w:rPr>
      </w:pPr>
      <w:r>
        <w:rPr>
          <w:rFonts w:hint="eastAsia" w:ascii="宋体" w:hAnsi="宋体"/>
          <w:szCs w:val="21"/>
        </w:rPr>
        <w:t>3.本项目对应的中小企业划分标准所属行业：</w:t>
      </w:r>
      <w:r>
        <w:rPr>
          <w:rFonts w:hint="eastAsia" w:ascii="宋体" w:hAnsi="宋体"/>
          <w:szCs w:val="21"/>
          <w:u w:val="single"/>
        </w:rPr>
        <w:t xml:space="preserve">工业 </w:t>
      </w:r>
      <w:r>
        <w:rPr>
          <w:rFonts w:hint="eastAsia" w:ascii="宋体" w:hAnsi="宋体"/>
          <w:szCs w:val="21"/>
        </w:rPr>
        <w:t xml:space="preserve">。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hint="eastAsia" w:ascii="宋体" w:hAnsi="宋体"/>
          <w:szCs w:val="21"/>
        </w:rPr>
      </w:pPr>
      <w:r>
        <w:rPr>
          <w:rFonts w:hint="eastAsia" w:ascii="宋体" w:hAnsi="宋体"/>
          <w:szCs w:val="21"/>
        </w:rPr>
        <w:t>符合中小企业划分标准的个体工商户，在政府采购活动中视同中小企业。</w:t>
      </w:r>
    </w:p>
    <w:p>
      <w:pPr>
        <w:adjustRightInd w:val="0"/>
        <w:snapToGrid w:val="0"/>
        <w:spacing w:line="360" w:lineRule="auto"/>
        <w:ind w:firstLine="420" w:firstLineChars="200"/>
        <w:rPr>
          <w:rFonts w:hint="eastAsia" w:ascii="宋体" w:hAnsi="宋体"/>
          <w:szCs w:val="21"/>
        </w:rPr>
      </w:pPr>
      <w:r>
        <w:rPr>
          <w:rFonts w:hint="eastAsia" w:ascii="宋体" w:hAnsi="宋体"/>
          <w:szCs w:val="21"/>
        </w:rPr>
        <w:t>国务院批准的中小企业划分标准：</w:t>
      </w:r>
      <w:r>
        <w:rPr>
          <w:rFonts w:ascii="宋体" w:hAnsi="宋体"/>
          <w:szCs w:val="21"/>
        </w:rPr>
        <w:t>具体见工信部联企业[2011]300号</w:t>
      </w:r>
      <w:r>
        <w:rPr>
          <w:rFonts w:hint="eastAsia" w:ascii="宋体" w:hAnsi="宋体"/>
          <w:szCs w:val="21"/>
        </w:rPr>
        <w:t>。</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5.在政府采购活动中，投标人提供的货物、工程或者服务符合下列情形的，可</w:t>
      </w:r>
      <w:r>
        <w:rPr>
          <w:rFonts w:ascii="宋体" w:hAnsi="宋体"/>
          <w:szCs w:val="21"/>
        </w:rPr>
        <w:t>享受</w:t>
      </w:r>
      <w:r>
        <w:rPr>
          <w:rFonts w:hint="eastAsia" w:ascii="宋体" w:hAnsi="宋体"/>
          <w:szCs w:val="21"/>
        </w:rPr>
        <w:t>小型、微型</w:t>
      </w:r>
      <w:r>
        <w:rPr>
          <w:rFonts w:ascii="宋体" w:hAnsi="宋体"/>
          <w:szCs w:val="21"/>
        </w:rPr>
        <w:t>企业</w:t>
      </w:r>
      <w:r>
        <w:rPr>
          <w:rFonts w:hint="eastAsia" w:ascii="宋体" w:hAnsi="宋体"/>
          <w:szCs w:val="21"/>
        </w:rPr>
        <w:t>（以下简称小微企业）</w:t>
      </w:r>
      <w:r>
        <w:rPr>
          <w:rFonts w:ascii="宋体" w:hAnsi="宋体"/>
          <w:szCs w:val="21"/>
        </w:rPr>
        <w:t>的价格</w:t>
      </w:r>
      <w:r>
        <w:rPr>
          <w:rFonts w:hint="eastAsia" w:ascii="宋体" w:hAnsi="宋体"/>
          <w:szCs w:val="21"/>
        </w:rPr>
        <w:t>扣除：</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（1）在货物采购项目中，货物由小微企业制造，即货物由小微企业生产且使用该小微企业商号或者注册商标；</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（2）在工程采购项目中，工程由小微企业承建，即工程施工单位为小微企业；</w:t>
      </w:r>
    </w:p>
    <w:p>
      <w:pPr>
        <w:adjustRightInd w:val="0"/>
        <w:snapToGrid w:val="0"/>
        <w:spacing w:line="360" w:lineRule="auto"/>
        <w:ind w:firstLine="420" w:firstLineChars="200"/>
        <w:rPr>
          <w:rFonts w:hint="eastAsia" w:ascii="宋体" w:hAnsi="宋体"/>
          <w:szCs w:val="21"/>
        </w:rPr>
      </w:pPr>
      <w:r>
        <w:rPr>
          <w:rFonts w:hint="eastAsia" w:ascii="宋体" w:hAnsi="宋体"/>
          <w:szCs w:val="21"/>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hint="eastAsia" w:ascii="宋体" w:hAnsi="宋体"/>
          <w:szCs w:val="21"/>
        </w:rPr>
      </w:pPr>
      <w:r>
        <w:rPr>
          <w:rFonts w:hint="eastAsia" w:ascii="宋体" w:hAnsi="宋体"/>
          <w:szCs w:val="21"/>
        </w:rPr>
        <w:t>以联合体形式参加政府采购活动，联合体各方均为小微企业的，联合体视同小微企业。</w:t>
      </w:r>
    </w:p>
    <w:p>
      <w:pPr>
        <w:adjustRightInd w:val="0"/>
        <w:snapToGrid w:val="0"/>
        <w:spacing w:line="360" w:lineRule="auto"/>
        <w:ind w:firstLine="420" w:firstLineChars="200"/>
        <w:rPr>
          <w:rFonts w:hint="eastAsia" w:ascii="宋体" w:hAnsi="宋体"/>
          <w:szCs w:val="21"/>
        </w:rPr>
      </w:pPr>
      <w:r>
        <w:rPr>
          <w:rFonts w:hint="eastAsia" w:ascii="宋体" w:hAnsi="宋体"/>
          <w:szCs w:val="21"/>
        </w:rPr>
        <w:t>6.在货物采购项目中，投标人提供的货物既有中小企业制造货物，也有大型企业制造货物的，不享受的小微企业价格扣除</w:t>
      </w:r>
      <w:r>
        <w:rPr>
          <w:rFonts w:ascii="宋体" w:hAnsi="宋体"/>
          <w:szCs w:val="21"/>
        </w:rPr>
        <w:t>。</w:t>
      </w:r>
    </w:p>
    <w:p>
      <w:pPr>
        <w:adjustRightInd w:val="0"/>
        <w:snapToGrid w:val="0"/>
        <w:spacing w:line="360" w:lineRule="auto"/>
        <w:ind w:firstLine="420" w:firstLineChars="200"/>
        <w:rPr>
          <w:rFonts w:hint="eastAsia" w:ascii="宋体" w:hAnsi="宋体"/>
          <w:szCs w:val="21"/>
        </w:rPr>
      </w:pPr>
      <w:r>
        <w:rPr>
          <w:rFonts w:hint="eastAsia" w:ascii="宋体" w:hAnsi="宋体"/>
          <w:szCs w:val="21"/>
        </w:rPr>
        <w:t>7.</w:t>
      </w:r>
      <w:r>
        <w:rPr>
          <w:rFonts w:hint="eastAsia" w:ascii="宋体" w:hAnsi="宋体" w:cs="宋体"/>
          <w:szCs w:val="21"/>
        </w:rPr>
        <w:t>本项目依据《浙江省财政厅关于进一步发挥政府采购政策功能全力推动经济稳进提质的通知》（浙财采监[2022]3号）要求，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可给予联合体3％（工程项目为2%）的价格扣除，用扣除后的价格参与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hint="eastAsia" w:ascii="宋体" w:hAnsi="宋体"/>
          <w:szCs w:val="21"/>
        </w:rPr>
      </w:pPr>
      <w:r>
        <w:rPr>
          <w:rFonts w:hint="eastAsia" w:ascii="宋体" w:hAnsi="宋体"/>
          <w:szCs w:val="21"/>
        </w:rPr>
        <w:t>8.小微企业应按照招标文件格式要求提供《中小企业声明函》。</w:t>
      </w:r>
    </w:p>
    <w:p>
      <w:pPr>
        <w:adjustRightInd w:val="0"/>
        <w:snapToGrid w:val="0"/>
        <w:spacing w:line="360" w:lineRule="auto"/>
        <w:ind w:firstLine="420" w:firstLineChars="200"/>
        <w:rPr>
          <w:rFonts w:ascii="宋体" w:hAnsi="宋体"/>
          <w:szCs w:val="21"/>
        </w:rPr>
      </w:pPr>
      <w:r>
        <w:rPr>
          <w:rFonts w:hint="eastAsia" w:ascii="宋体" w:hAnsi="宋体"/>
          <w:szCs w:val="21"/>
        </w:rPr>
        <w:t>9.</w:t>
      </w:r>
      <w:r>
        <w:rPr>
          <w:rFonts w:ascii="宋体" w:hAnsi="宋体"/>
          <w:szCs w:val="21"/>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szCs w:val="21"/>
        </w:rPr>
      </w:pPr>
      <w:r>
        <w:rPr>
          <w:rFonts w:hint="eastAsia" w:ascii="宋体" w:hAnsi="宋体"/>
          <w:szCs w:val="21"/>
        </w:rPr>
        <w:t>10.</w:t>
      </w:r>
      <w:r>
        <w:rPr>
          <w:rFonts w:ascii="宋体" w:hAnsi="宋体"/>
          <w:szCs w:val="21"/>
        </w:rPr>
        <w:t>根据《关于促进残疾人就业政府采购政策的通知》（财库[201</w:t>
      </w:r>
      <w:r>
        <w:rPr>
          <w:rFonts w:hint="eastAsia" w:ascii="宋体" w:hAnsi="宋体"/>
          <w:szCs w:val="21"/>
        </w:rPr>
        <w:t>7</w:t>
      </w:r>
      <w:r>
        <w:rPr>
          <w:rFonts w:ascii="宋体" w:hAnsi="宋体"/>
          <w:szCs w:val="21"/>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11.按规定享受扶持政策获得政府采购合同的，小微企业不得将合同分包给大中型企业，中型企业不得将合同分包给大型企业。</w:t>
      </w:r>
    </w:p>
    <w:p>
      <w:pPr>
        <w:adjustRightInd w:val="0"/>
        <w:snapToGrid w:val="0"/>
        <w:spacing w:line="360" w:lineRule="auto"/>
        <w:ind w:firstLine="420" w:firstLineChars="200"/>
        <w:rPr>
          <w:rFonts w:hint="eastAsia" w:ascii="宋体" w:hAnsi="宋体"/>
          <w:szCs w:val="21"/>
        </w:rPr>
        <w:sectPr>
          <w:footerReference r:id="rId6" w:type="first"/>
          <w:headerReference r:id="rId4" w:type="default"/>
          <w:footerReference r:id="rId5" w:type="default"/>
          <w:pgSz w:w="11907" w:h="16840"/>
          <w:pgMar w:top="1440" w:right="1440" w:bottom="1440" w:left="1440" w:header="720" w:footer="720" w:gutter="0"/>
          <w:cols w:space="720" w:num="1"/>
          <w:docGrid w:linePitch="285" w:charSpace="0"/>
        </w:sectPr>
      </w:pPr>
      <w:r>
        <w:rPr>
          <w:rFonts w:hint="eastAsia" w:ascii="宋体" w:hAnsi="宋体"/>
          <w:szCs w:val="21"/>
        </w:rPr>
        <w:t>12.投标人按照《政府采购促进中小企业发展管理办法》（财库﹝2020﹞46号）规定提供声明函内容不实的，属于提供虚假材料谋取中标、成交，依照《中华人民共和国政府采购法》等国家有关规定追究相应责任。</w:t>
      </w:r>
    </w:p>
    <w:p>
      <w:pPr>
        <w:pStyle w:val="3"/>
        <w:spacing w:before="0" w:after="0" w:line="360" w:lineRule="auto"/>
        <w:jc w:val="center"/>
        <w:rPr>
          <w:rFonts w:hint="eastAsia" w:ascii="宋体" w:hAnsi="宋体" w:cs="宋体"/>
          <w:b w:val="0"/>
          <w:bCs w:val="0"/>
          <w:sz w:val="28"/>
          <w:szCs w:val="28"/>
        </w:rPr>
      </w:pPr>
      <w:bookmarkStart w:id="180" w:name="_Toc69811542"/>
      <w:r>
        <w:rPr>
          <w:rFonts w:hint="eastAsia" w:ascii="宋体" w:hAnsi="宋体" w:cs="宋体"/>
          <w:sz w:val="30"/>
        </w:rPr>
        <w:t>第四章  评标办法及评分标准</w:t>
      </w:r>
      <w:bookmarkEnd w:id="180"/>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招标代理机构将在规定的时间和地点进行开标，投标人的法定代表人或其授权代表应参加开标会并签到 。投标人的法定代表人或其授权代表未到场的，视同放弃开标监督权利、认可开标结果。</w:t>
      </w:r>
    </w:p>
    <w:p>
      <w:pPr>
        <w:pStyle w:val="26"/>
        <w:spacing w:before="0" w:after="0" w:line="360" w:lineRule="auto"/>
        <w:ind w:firstLine="422" w:firstLineChars="200"/>
        <w:jc w:val="left"/>
        <w:rPr>
          <w:rFonts w:hint="eastAsia" w:ascii="宋体" w:hAnsi="宋体" w:cs="宋体"/>
          <w:sz w:val="21"/>
          <w:szCs w:val="21"/>
        </w:rPr>
      </w:pPr>
      <w:bookmarkStart w:id="181" w:name="_Toc493058315"/>
      <w:bookmarkStart w:id="182" w:name="_Toc481567075"/>
      <w:bookmarkStart w:id="183" w:name="_Toc69811543"/>
      <w:bookmarkStart w:id="184" w:name="_Toc495957613"/>
      <w:r>
        <w:rPr>
          <w:rFonts w:hint="eastAsia" w:ascii="宋体" w:hAnsi="宋体" w:cs="宋体"/>
          <w:sz w:val="21"/>
          <w:szCs w:val="21"/>
        </w:rPr>
        <w:t>一、开标程序</w:t>
      </w:r>
      <w:bookmarkEnd w:id="181"/>
      <w:bookmarkEnd w:id="182"/>
      <w:bookmarkEnd w:id="183"/>
      <w:bookmarkEnd w:id="184"/>
    </w:p>
    <w:p>
      <w:pPr>
        <w:pStyle w:val="19"/>
        <w:snapToGrid w:val="0"/>
        <w:spacing w:beforeLines="0" w:afterLines="0" w:line="360" w:lineRule="auto"/>
        <w:ind w:firstLine="420" w:firstLineChars="200"/>
        <w:jc w:val="left"/>
        <w:rPr>
          <w:rFonts w:hAnsi="宋体" w:cs="宋体"/>
          <w:bCs/>
          <w:sz w:val="21"/>
          <w:szCs w:val="21"/>
        </w:rPr>
      </w:pPr>
      <w:bookmarkStart w:id="185" w:name="_Toc249866769"/>
      <w:bookmarkStart w:id="186" w:name="_Toc259108326"/>
      <w:r>
        <w:rPr>
          <w:rFonts w:hint="eastAsia" w:hAnsi="宋体" w:cs="宋体"/>
          <w:bCs/>
          <w:sz w:val="21"/>
          <w:szCs w:val="21"/>
        </w:rPr>
        <w:t>1、投标截止时间后，投标人登录政采云平台，用“项目采购-开标评标”功能对电子投标文件进行在线解密，在线解密电子投标文件时间为开标时间起30分钟内；</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2、采购人或代理机构对投标人的资格进行审查；</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3、评标委员会对商务技术响应文件进行评审；</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4、在系统上公开资格和商务技术评审结果；</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5、在系统上公开报价开标情况；</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6、评标委员会对报价情况进行评审；</w:t>
      </w:r>
    </w:p>
    <w:p>
      <w:pPr>
        <w:pStyle w:val="19"/>
        <w:snapToGrid w:val="0"/>
        <w:spacing w:beforeLines="0" w:afterLines="0" w:line="360" w:lineRule="auto"/>
        <w:ind w:firstLine="420" w:firstLineChars="200"/>
        <w:jc w:val="left"/>
        <w:rPr>
          <w:rFonts w:hAnsi="宋体" w:cs="宋体"/>
          <w:bCs/>
          <w:sz w:val="21"/>
          <w:szCs w:val="21"/>
        </w:rPr>
      </w:pPr>
      <w:r>
        <w:rPr>
          <w:rFonts w:hint="eastAsia" w:hAnsi="宋体" w:cs="宋体"/>
          <w:bCs/>
          <w:sz w:val="21"/>
          <w:szCs w:val="21"/>
        </w:rPr>
        <w:t>7、在系统上公布评审结果。</w:t>
      </w:r>
    </w:p>
    <w:p>
      <w:pPr>
        <w:pStyle w:val="19"/>
        <w:snapToGrid w:val="0"/>
        <w:spacing w:beforeLines="0" w:afterLines="0" w:line="360" w:lineRule="auto"/>
        <w:ind w:firstLine="420" w:firstLineChars="200"/>
        <w:jc w:val="left"/>
        <w:rPr>
          <w:rFonts w:hint="eastAsia" w:hAnsi="宋体" w:cs="宋体"/>
          <w:szCs w:val="21"/>
        </w:rPr>
      </w:pPr>
      <w:r>
        <w:rPr>
          <w:rFonts w:hint="eastAsia" w:hAnsi="宋体" w:cs="宋体"/>
          <w:bCs/>
          <w:sz w:val="21"/>
          <w:szCs w:val="21"/>
        </w:rPr>
        <w:t>注：</w:t>
      </w:r>
      <w:r>
        <w:rPr>
          <w:rFonts w:hint="eastAsia" w:hAnsi="宋体" w:cs="宋体"/>
          <w:b/>
          <w:bCs/>
          <w:sz w:val="21"/>
          <w:szCs w:val="21"/>
        </w:rPr>
        <w:t>（1）开标过程需投标人确认的事宜，通过微信或电子邮箱发送邮件等方式进行，请投标人在开标期间做好相应的准备。</w:t>
      </w:r>
      <w:r>
        <w:rPr>
          <w:rFonts w:hint="eastAsia" w:hAnsi="宋体" w:cs="宋体"/>
          <w:bCs/>
          <w:sz w:val="21"/>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6"/>
        <w:spacing w:before="0" w:after="0" w:line="360" w:lineRule="auto"/>
        <w:ind w:firstLine="422" w:firstLineChars="200"/>
        <w:jc w:val="left"/>
        <w:rPr>
          <w:rFonts w:hint="eastAsia" w:ascii="宋体" w:hAnsi="宋体" w:cs="宋体"/>
          <w:sz w:val="21"/>
          <w:szCs w:val="21"/>
        </w:rPr>
      </w:pPr>
      <w:bookmarkStart w:id="187" w:name="_Toc495957614"/>
      <w:bookmarkStart w:id="188" w:name="_Toc69811544"/>
      <w:bookmarkStart w:id="189" w:name="_Toc493058316"/>
      <w:r>
        <w:rPr>
          <w:rFonts w:hint="eastAsia" w:ascii="宋体" w:hAnsi="宋体" w:cs="宋体"/>
          <w:sz w:val="21"/>
          <w:szCs w:val="21"/>
        </w:rPr>
        <w:t>二、评标委员会</w:t>
      </w:r>
      <w:bookmarkEnd w:id="187"/>
      <w:bookmarkEnd w:id="188"/>
      <w:bookmarkEnd w:id="189"/>
    </w:p>
    <w:p>
      <w:pPr>
        <w:spacing w:line="360" w:lineRule="auto"/>
        <w:ind w:firstLine="315" w:firstLineChars="150"/>
        <w:rPr>
          <w:rFonts w:hint="eastAsia" w:ascii="宋体" w:hAnsi="宋体" w:cs="宋体"/>
          <w:szCs w:val="21"/>
        </w:rPr>
      </w:pPr>
      <w:r>
        <w:rPr>
          <w:rFonts w:hint="eastAsia" w:ascii="宋体" w:hAnsi="宋体" w:cs="宋体"/>
          <w:szCs w:val="21"/>
        </w:rPr>
        <w:t>（一）本次招标依法组建评标委员会。评标委员会由招标人代表和评审专家组成，评审专家从专家库随机抽取。</w:t>
      </w:r>
    </w:p>
    <w:p>
      <w:pPr>
        <w:spacing w:line="360" w:lineRule="auto"/>
        <w:ind w:firstLine="315" w:firstLineChars="150"/>
        <w:rPr>
          <w:rFonts w:hint="eastAsia" w:ascii="宋体" w:hAnsi="宋体" w:cs="宋体"/>
          <w:szCs w:val="21"/>
        </w:rPr>
      </w:pPr>
      <w:r>
        <w:rPr>
          <w:rFonts w:hint="eastAsia" w:ascii="宋体" w:hAnsi="宋体" w:cs="宋体"/>
          <w:szCs w:val="21"/>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315" w:firstLineChars="150"/>
        <w:rPr>
          <w:rFonts w:hint="eastAsia" w:ascii="宋体" w:hAnsi="宋体" w:cs="宋体"/>
          <w:szCs w:val="21"/>
        </w:rPr>
      </w:pPr>
      <w:r>
        <w:rPr>
          <w:rFonts w:hint="eastAsia" w:ascii="宋体" w:hAnsi="宋体" w:cs="宋体"/>
          <w:szCs w:val="21"/>
        </w:rPr>
        <w:t>（三）评审专家有下列情形之一的，受到邀请应主动提出回避，采购当事人也可以要求该评审专家回避：</w:t>
      </w:r>
    </w:p>
    <w:p>
      <w:pPr>
        <w:spacing w:line="360" w:lineRule="auto"/>
        <w:ind w:firstLine="420" w:firstLineChars="200"/>
        <w:rPr>
          <w:rFonts w:hint="eastAsia" w:ascii="宋体" w:hAnsi="宋体" w:cs="宋体"/>
          <w:szCs w:val="21"/>
        </w:rPr>
      </w:pPr>
      <w:r>
        <w:rPr>
          <w:rFonts w:hint="eastAsia" w:ascii="宋体" w:hAnsi="宋体" w:cs="宋体"/>
          <w:szCs w:val="21"/>
        </w:rPr>
        <w:t>1、本人、配偶或直系亲属3年内曾在参加该招标项目的投标人中任职（包括一般工作）或担任顾问，或与参加该招标项目的投标人发生过法律纠纷；</w:t>
      </w:r>
    </w:p>
    <w:p>
      <w:pPr>
        <w:spacing w:line="360" w:lineRule="auto"/>
        <w:ind w:firstLine="420" w:firstLineChars="200"/>
        <w:rPr>
          <w:rFonts w:hint="eastAsia" w:ascii="宋体" w:hAnsi="宋体" w:cs="宋体"/>
          <w:szCs w:val="21"/>
        </w:rPr>
      </w:pPr>
      <w:r>
        <w:rPr>
          <w:rFonts w:hint="eastAsia" w:ascii="宋体" w:hAnsi="宋体" w:cs="宋体"/>
          <w:szCs w:val="21"/>
        </w:rPr>
        <w:t>2、任职单位与招标人或参加该招标项目投标人存在行政隶属关系；</w:t>
      </w:r>
    </w:p>
    <w:p>
      <w:pPr>
        <w:spacing w:line="360" w:lineRule="auto"/>
        <w:ind w:firstLine="420" w:firstLineChars="200"/>
        <w:rPr>
          <w:rFonts w:hint="eastAsia" w:ascii="宋体" w:hAnsi="宋体" w:cs="宋体"/>
          <w:szCs w:val="21"/>
        </w:rPr>
      </w:pPr>
      <w:r>
        <w:rPr>
          <w:rFonts w:hint="eastAsia" w:ascii="宋体" w:hAnsi="宋体" w:cs="宋体"/>
          <w:szCs w:val="21"/>
        </w:rPr>
        <w:t>3、曾经参加过该招标项目的进口产品或招标文件、采购需求、招标方式的论证和咨询服务工作；</w:t>
      </w:r>
    </w:p>
    <w:p>
      <w:pPr>
        <w:spacing w:line="360" w:lineRule="auto"/>
        <w:ind w:firstLine="420" w:firstLineChars="200"/>
        <w:rPr>
          <w:rFonts w:hint="eastAsia" w:ascii="宋体" w:hAnsi="宋体" w:cs="宋体"/>
          <w:szCs w:val="21"/>
        </w:rPr>
      </w:pPr>
      <w:r>
        <w:rPr>
          <w:rFonts w:hint="eastAsia" w:ascii="宋体" w:hAnsi="宋体" w:cs="宋体"/>
          <w:szCs w:val="21"/>
        </w:rPr>
        <w:t>4、是参加该招标项目投标人的上级主管部门、控股或参股单位的工作人员，或与该投标人存在其他经济利益关系；</w:t>
      </w:r>
    </w:p>
    <w:p>
      <w:pPr>
        <w:spacing w:line="360" w:lineRule="auto"/>
        <w:ind w:firstLine="420" w:firstLineChars="200"/>
        <w:rPr>
          <w:rFonts w:hint="eastAsia" w:ascii="宋体" w:hAnsi="宋体" w:cs="宋体"/>
          <w:szCs w:val="21"/>
        </w:rPr>
      </w:pPr>
      <w:r>
        <w:rPr>
          <w:rFonts w:hint="eastAsia" w:ascii="宋体" w:hAnsi="宋体" w:cs="宋体"/>
          <w:szCs w:val="21"/>
        </w:rPr>
        <w:t>5、评审委员会成员之间具有配偶、近亲属关系；</w:t>
      </w:r>
    </w:p>
    <w:p>
      <w:pPr>
        <w:spacing w:line="360" w:lineRule="auto"/>
        <w:ind w:firstLine="420" w:firstLineChars="200"/>
        <w:rPr>
          <w:rFonts w:hint="eastAsia" w:ascii="宋体" w:hAnsi="宋体" w:cs="宋体"/>
          <w:szCs w:val="21"/>
        </w:rPr>
      </w:pPr>
      <w:r>
        <w:rPr>
          <w:rFonts w:hint="eastAsia" w:ascii="宋体" w:hAnsi="宋体" w:cs="宋体"/>
          <w:szCs w:val="21"/>
        </w:rPr>
        <w:t>6、法律、法规、规章规定应当回避以及其他可能影响公正评审的。</w:t>
      </w:r>
    </w:p>
    <w:p>
      <w:pPr>
        <w:spacing w:line="360" w:lineRule="auto"/>
        <w:ind w:firstLine="315" w:firstLineChars="150"/>
        <w:rPr>
          <w:rFonts w:hint="eastAsia" w:ascii="宋体" w:hAnsi="宋体" w:cs="宋体"/>
          <w:szCs w:val="21"/>
        </w:rPr>
      </w:pPr>
      <w:r>
        <w:rPr>
          <w:rFonts w:hint="eastAsia" w:ascii="宋体" w:hAnsi="宋体" w:cs="宋体"/>
          <w:szCs w:val="21"/>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315" w:firstLineChars="150"/>
        <w:rPr>
          <w:rFonts w:hint="eastAsia" w:ascii="宋体" w:hAnsi="宋体" w:cs="宋体"/>
          <w:szCs w:val="21"/>
        </w:rPr>
      </w:pPr>
      <w:r>
        <w:rPr>
          <w:rFonts w:hint="eastAsia" w:ascii="宋体" w:hAnsi="宋体" w:cs="宋体"/>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26"/>
        <w:spacing w:before="0" w:after="0" w:line="360" w:lineRule="auto"/>
        <w:ind w:firstLine="422" w:firstLineChars="200"/>
        <w:jc w:val="left"/>
        <w:rPr>
          <w:rFonts w:hint="eastAsia" w:ascii="宋体" w:hAnsi="宋体" w:cs="宋体"/>
          <w:sz w:val="21"/>
          <w:szCs w:val="21"/>
        </w:rPr>
      </w:pPr>
      <w:bookmarkStart w:id="190" w:name="_Toc481567076"/>
      <w:bookmarkStart w:id="191" w:name="_Toc69811545"/>
      <w:bookmarkStart w:id="192" w:name="_Toc495957615"/>
      <w:bookmarkStart w:id="193" w:name="_Toc493058317"/>
      <w:r>
        <w:rPr>
          <w:rFonts w:hint="eastAsia" w:ascii="宋体" w:hAnsi="宋体" w:cs="宋体"/>
          <w:sz w:val="21"/>
          <w:szCs w:val="21"/>
        </w:rPr>
        <w:t>三、评标方法</w:t>
      </w:r>
      <w:bookmarkEnd w:id="190"/>
      <w:bookmarkEnd w:id="191"/>
      <w:bookmarkEnd w:id="192"/>
      <w:bookmarkEnd w:id="193"/>
    </w:p>
    <w:p>
      <w:pPr>
        <w:spacing w:line="360" w:lineRule="auto"/>
        <w:ind w:firstLine="420" w:firstLineChars="200"/>
        <w:rPr>
          <w:rFonts w:hint="eastAsia" w:ascii="宋体" w:hAnsi="宋体" w:cs="宋体"/>
          <w:szCs w:val="21"/>
        </w:rPr>
      </w:pPr>
      <w:r>
        <w:rPr>
          <w:rFonts w:hint="eastAsia" w:ascii="宋体" w:hAnsi="宋体" w:cs="宋体"/>
          <w:szCs w:val="21"/>
        </w:rPr>
        <w:t>（一）本次招标项目的评标方法为：综合评分法。</w:t>
      </w:r>
    </w:p>
    <w:p>
      <w:pPr>
        <w:spacing w:line="360" w:lineRule="auto"/>
        <w:ind w:firstLine="420" w:firstLineChars="200"/>
        <w:rPr>
          <w:rFonts w:hint="eastAsia" w:ascii="宋体" w:hAnsi="宋体" w:cs="宋体"/>
          <w:szCs w:val="21"/>
        </w:rPr>
      </w:pPr>
      <w:r>
        <w:rPr>
          <w:rFonts w:hint="eastAsia" w:ascii="宋体" w:hAnsi="宋体" w:cs="宋体"/>
          <w:szCs w:val="21"/>
        </w:rPr>
        <w:t>（二）评分权重：价格分30分，商务技术分70分。</w:t>
      </w:r>
    </w:p>
    <w:p>
      <w:pPr>
        <w:spacing w:line="360" w:lineRule="auto"/>
        <w:ind w:firstLine="420" w:firstLineChars="200"/>
        <w:rPr>
          <w:rFonts w:hint="eastAsia" w:ascii="宋体" w:hAnsi="宋体" w:cs="宋体"/>
          <w:szCs w:val="21"/>
        </w:rPr>
      </w:pPr>
      <w:r>
        <w:rPr>
          <w:rFonts w:hint="eastAsia" w:ascii="宋体" w:hAnsi="宋体" w:cs="宋体"/>
          <w:szCs w:val="21"/>
        </w:rPr>
        <w:t>1、价格分采用低价优先法计算，即满足招标文件要求且参与评审价格最低为评标基准价，其价格分为满分。其他投标人的价格分按照下列公式计算：</w:t>
      </w:r>
    </w:p>
    <w:p>
      <w:pPr>
        <w:spacing w:line="360" w:lineRule="auto"/>
        <w:ind w:firstLine="420" w:firstLineChars="200"/>
        <w:rPr>
          <w:rFonts w:hint="eastAsia" w:ascii="宋体" w:hAnsi="宋体" w:cs="宋体"/>
          <w:szCs w:val="21"/>
        </w:rPr>
      </w:pPr>
      <w:r>
        <w:rPr>
          <w:rFonts w:hint="eastAsia" w:ascii="宋体" w:hAnsi="宋体" w:cs="宋体"/>
          <w:szCs w:val="21"/>
        </w:rPr>
        <w:t>参与评审价格=投标报价总价-小微企业价格扣除优惠值（10%）</w:t>
      </w:r>
    </w:p>
    <w:p>
      <w:pPr>
        <w:spacing w:line="360" w:lineRule="auto"/>
        <w:ind w:firstLine="420" w:firstLineChars="200"/>
        <w:rPr>
          <w:rFonts w:hint="eastAsia" w:ascii="宋体" w:hAnsi="宋体" w:cs="宋体"/>
          <w:szCs w:val="21"/>
        </w:rPr>
      </w:pPr>
      <w:r>
        <w:rPr>
          <w:rFonts w:hint="eastAsia" w:ascii="宋体" w:hAnsi="宋体" w:cs="宋体"/>
          <w:szCs w:val="21"/>
        </w:rPr>
        <w:t>价格分=（评标基准价/参与评审的价格）×30%×100</w:t>
      </w:r>
    </w:p>
    <w:p>
      <w:pPr>
        <w:spacing w:line="360" w:lineRule="auto"/>
        <w:ind w:firstLine="420" w:firstLineChars="200"/>
        <w:rPr>
          <w:rFonts w:hint="eastAsia" w:ascii="宋体" w:hAnsi="宋体" w:cs="宋体"/>
          <w:szCs w:val="21"/>
        </w:rPr>
      </w:pPr>
      <w:r>
        <w:rPr>
          <w:rFonts w:hint="eastAsia" w:ascii="宋体" w:hAnsi="宋体" w:cs="宋体"/>
          <w:szCs w:val="21"/>
        </w:rPr>
        <w:t>2、合格投标人评标综合得分=</w:t>
      </w:r>
      <w:r>
        <w:rPr>
          <w:rFonts w:hint="eastAsia" w:ascii="宋体" w:hAnsi="宋体" w:cs="宋体"/>
        </w:rPr>
        <w:t>价格分+商务技术分</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3、报价要求：本次招标设有预算价(或最高限价)，投标人报价超出预算价(或最高限价)的投标文件作无效处理。</w:t>
      </w:r>
    </w:p>
    <w:p>
      <w:pPr>
        <w:spacing w:line="360" w:lineRule="auto"/>
        <w:ind w:firstLine="420" w:firstLineChars="200"/>
        <w:rPr>
          <w:rStyle w:val="73"/>
          <w:rFonts w:ascii="宋体" w:hAnsi="宋体"/>
          <w:kern w:val="0"/>
          <w:szCs w:val="21"/>
        </w:rPr>
      </w:pPr>
      <w:r>
        <w:rPr>
          <w:rFonts w:hint="eastAsia" w:ascii="宋体" w:hAnsi="宋体" w:cs="宋体"/>
          <w:szCs w:val="21"/>
        </w:rPr>
        <w:t>4、</w:t>
      </w:r>
      <w:r>
        <w:rPr>
          <w:rFonts w:hint="eastAsia" w:ascii="宋体" w:hAnsi="宋体" w:cs="宋体"/>
          <w:kern w:val="0"/>
          <w:szCs w:val="21"/>
        </w:rPr>
        <w:t>采用综合评分法的，评标结果按评审后得分由高到低顺序排列。得分相同的，按投标报价由低到高顺序排列，</w:t>
      </w:r>
      <w:r>
        <w:rPr>
          <w:rStyle w:val="73"/>
          <w:rFonts w:hint="eastAsia" w:ascii="宋体" w:hAnsi="宋体"/>
          <w:kern w:val="0"/>
          <w:szCs w:val="21"/>
        </w:rPr>
        <w:t>投标报价也相同的，由采购人抽签确定，先抽中者排序在前。评标委员会推荐排序第一的为第一中标候选人</w:t>
      </w:r>
      <w:r>
        <w:rPr>
          <w:rStyle w:val="73"/>
          <w:rFonts w:ascii="宋体" w:hAnsi="宋体"/>
          <w:kern w:val="0"/>
          <w:szCs w:val="21"/>
        </w:rPr>
        <w:t>。</w:t>
      </w:r>
    </w:p>
    <w:p>
      <w:pPr>
        <w:spacing w:line="360" w:lineRule="auto"/>
        <w:ind w:firstLine="315" w:firstLineChars="150"/>
        <w:rPr>
          <w:rFonts w:hint="eastAsia" w:ascii="宋体" w:hAnsi="宋体" w:cs="宋体"/>
          <w:szCs w:val="21"/>
        </w:rPr>
      </w:pPr>
      <w:r>
        <w:rPr>
          <w:rFonts w:hint="eastAsia" w:ascii="宋体" w:hAnsi="宋体" w:cs="宋体"/>
          <w:szCs w:val="21"/>
        </w:rPr>
        <w:t>（三）</w:t>
      </w:r>
      <w:bookmarkStart w:id="194" w:name="_Toc481567079"/>
      <w:r>
        <w:rPr>
          <w:rFonts w:hint="eastAsia" w:ascii="宋体" w:hAnsi="宋体" w:cs="宋体"/>
          <w:szCs w:val="21"/>
        </w:rPr>
        <w:t>投标文件的澄清</w:t>
      </w:r>
      <w:bookmarkEnd w:id="194"/>
    </w:p>
    <w:p>
      <w:pPr>
        <w:widowControl/>
        <w:spacing w:line="360" w:lineRule="auto"/>
        <w:ind w:firstLine="420" w:firstLineChars="200"/>
        <w:jc w:val="left"/>
        <w:rPr>
          <w:rFonts w:hint="eastAsia" w:ascii="宋体" w:hAnsi="宋体" w:cs="宋体"/>
          <w:kern w:val="0"/>
          <w:szCs w:val="21"/>
        </w:rPr>
      </w:pPr>
      <w:r>
        <w:rPr>
          <w:rFonts w:hint="eastAsia" w:ascii="宋体" w:hAnsi="宋体" w:cs="宋体"/>
          <w:szCs w:val="21"/>
        </w:rPr>
        <w:t>1、</w:t>
      </w: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hint="eastAsia" w:ascii="宋体" w:hAnsi="宋体" w:cs="宋体"/>
          <w:kern w:val="0"/>
          <w:szCs w:val="21"/>
        </w:rPr>
      </w:pPr>
      <w:r>
        <w:rPr>
          <w:rFonts w:hint="eastAsia" w:ascii="宋体" w:hAnsi="宋体" w:cs="宋体"/>
          <w:szCs w:val="21"/>
        </w:rPr>
        <w:t>2、</w:t>
      </w:r>
      <w:r>
        <w:rPr>
          <w:rFonts w:hint="eastAsia"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rPr>
          <w:rFonts w:hint="eastAsia" w:ascii="宋体" w:hAnsi="宋体" w:cs="宋体"/>
          <w:szCs w:val="21"/>
        </w:rPr>
      </w:pPr>
      <w:r>
        <w:rPr>
          <w:rFonts w:hint="eastAsia" w:ascii="宋体" w:hAnsi="宋体" w:cs="宋体"/>
          <w:szCs w:val="21"/>
        </w:rPr>
        <w:t>（四）投标文件错误修正原则</w:t>
      </w:r>
    </w:p>
    <w:p>
      <w:pPr>
        <w:spacing w:line="360" w:lineRule="auto"/>
        <w:ind w:firstLine="420" w:firstLineChars="200"/>
        <w:rPr>
          <w:rFonts w:hint="eastAsia" w:ascii="宋体" w:hAnsi="宋体" w:cs="宋体"/>
          <w:szCs w:val="21"/>
        </w:rPr>
      </w:pPr>
      <w:r>
        <w:rPr>
          <w:rFonts w:hint="eastAsia" w:ascii="宋体" w:hAnsi="宋体" w:cs="宋体"/>
          <w:szCs w:val="21"/>
        </w:rPr>
        <w:t>投标文件如果出现计算或表达上的错误，修正错误的原则如下：</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2、大写金额和小写金额不一致的，以大写金额为准；</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3、单价金额小数点或者百分比有明显错位的，以开标一览表的总价为准，并修改单价；</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4、总价金额与按单价汇总金额不一致的，以单价金额计算结果为准。</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同时出现两种以上不一致的，按照前款规定的顺序修正。修正后的报价按照投标文件澄清第二款的规定经投标人确认后产生约束力，投标人不确认的，其投标无效。</w:t>
      </w:r>
    </w:p>
    <w:p>
      <w:pPr>
        <w:pStyle w:val="26"/>
        <w:spacing w:before="0" w:after="0" w:line="360" w:lineRule="auto"/>
        <w:ind w:firstLine="422" w:firstLineChars="200"/>
        <w:jc w:val="left"/>
        <w:rPr>
          <w:rFonts w:hint="eastAsia" w:ascii="宋体" w:hAnsi="宋体" w:cs="宋体"/>
          <w:sz w:val="21"/>
          <w:szCs w:val="21"/>
        </w:rPr>
      </w:pPr>
      <w:bookmarkStart w:id="195" w:name="_Toc481567077"/>
      <w:bookmarkStart w:id="196" w:name="_Toc69811546"/>
      <w:bookmarkStart w:id="197" w:name="_Toc495957616"/>
      <w:bookmarkStart w:id="198" w:name="_Toc493058318"/>
      <w:r>
        <w:rPr>
          <w:rFonts w:hint="eastAsia" w:ascii="宋体" w:hAnsi="宋体" w:cs="宋体"/>
          <w:sz w:val="21"/>
          <w:szCs w:val="21"/>
        </w:rPr>
        <w:t>四、评标</w:t>
      </w:r>
      <w:bookmarkEnd w:id="185"/>
      <w:bookmarkEnd w:id="186"/>
      <w:bookmarkEnd w:id="195"/>
      <w:r>
        <w:rPr>
          <w:rFonts w:hint="eastAsia" w:ascii="宋体" w:hAnsi="宋体" w:cs="宋体"/>
          <w:sz w:val="21"/>
          <w:szCs w:val="21"/>
        </w:rPr>
        <w:t>程序</w:t>
      </w:r>
      <w:bookmarkEnd w:id="196"/>
      <w:bookmarkEnd w:id="197"/>
      <w:bookmarkEnd w:id="198"/>
    </w:p>
    <w:p>
      <w:pPr>
        <w:spacing w:line="360" w:lineRule="auto"/>
        <w:ind w:firstLine="422" w:firstLineChars="200"/>
        <w:rPr>
          <w:rFonts w:hint="eastAsia" w:ascii="宋体" w:hAnsi="宋体" w:cs="宋体"/>
          <w:b/>
          <w:szCs w:val="21"/>
        </w:rPr>
      </w:pPr>
      <w:r>
        <w:rPr>
          <w:rFonts w:hint="eastAsia" w:ascii="宋体" w:hAnsi="宋体" w:cs="宋体"/>
          <w:b/>
          <w:szCs w:val="21"/>
        </w:rPr>
        <w:t>（一）资格条件审查</w:t>
      </w:r>
    </w:p>
    <w:p>
      <w:pPr>
        <w:spacing w:line="360" w:lineRule="auto"/>
        <w:ind w:firstLine="420" w:firstLineChars="200"/>
        <w:rPr>
          <w:rFonts w:hint="eastAsia" w:ascii="宋体" w:hAnsi="宋体" w:cs="宋体"/>
          <w:szCs w:val="21"/>
        </w:rPr>
      </w:pPr>
      <w:r>
        <w:rPr>
          <w:rFonts w:hint="eastAsia" w:ascii="宋体" w:hAnsi="宋体" w:cs="宋体"/>
          <w:szCs w:val="21"/>
        </w:rPr>
        <w:t>由招标人或代理机构对投标人的资格进行审查。</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noWrap w:val="0"/>
            <w:vAlign w:val="top"/>
          </w:tcPr>
          <w:p>
            <w:pPr>
              <w:spacing w:line="360" w:lineRule="auto"/>
              <w:jc w:val="center"/>
              <w:rPr>
                <w:rFonts w:hint="eastAsia" w:ascii="宋体" w:hAnsi="宋体" w:cs="宋体"/>
                <w:szCs w:val="21"/>
              </w:rPr>
            </w:pPr>
            <w:r>
              <w:rPr>
                <w:rFonts w:hint="eastAsia" w:ascii="宋体" w:hAnsi="宋体" w:cs="宋体"/>
                <w:szCs w:val="21"/>
              </w:rPr>
              <w:t>审查类别</w:t>
            </w:r>
          </w:p>
        </w:tc>
        <w:tc>
          <w:tcPr>
            <w:tcW w:w="7584" w:type="dxa"/>
            <w:noWrap w:val="0"/>
            <w:vAlign w:val="top"/>
          </w:tcPr>
          <w:p>
            <w:pPr>
              <w:spacing w:line="360" w:lineRule="auto"/>
              <w:jc w:val="center"/>
              <w:rPr>
                <w:rFonts w:hint="eastAsia" w:ascii="宋体" w:hAnsi="宋体" w:cs="宋体"/>
                <w:szCs w:val="21"/>
              </w:rPr>
            </w:pPr>
            <w:r>
              <w:rPr>
                <w:rFonts w:hint="eastAsia" w:ascii="宋体" w:hAnsi="宋体" w:cs="宋体"/>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Merge w:val="restart"/>
            <w:noWrap w:val="0"/>
            <w:vAlign w:val="center"/>
          </w:tcPr>
          <w:p>
            <w:pPr>
              <w:spacing w:line="360" w:lineRule="auto"/>
              <w:rPr>
                <w:rFonts w:hint="eastAsia" w:ascii="宋体" w:hAnsi="宋体" w:cs="宋体"/>
                <w:szCs w:val="21"/>
              </w:rPr>
            </w:pPr>
            <w:r>
              <w:rPr>
                <w:rFonts w:hint="eastAsia" w:ascii="宋体" w:hAnsi="宋体" w:cs="宋体"/>
                <w:szCs w:val="21"/>
              </w:rPr>
              <w:t>资格条件审查</w:t>
            </w:r>
          </w:p>
        </w:tc>
        <w:tc>
          <w:tcPr>
            <w:tcW w:w="7584" w:type="dxa"/>
            <w:noWrap w:val="0"/>
            <w:vAlign w:val="top"/>
          </w:tcPr>
          <w:p>
            <w:pPr>
              <w:spacing w:line="360" w:lineRule="auto"/>
              <w:rPr>
                <w:rFonts w:hint="eastAsia" w:ascii="宋体" w:hAnsi="宋体" w:cs="宋体"/>
                <w:szCs w:val="21"/>
              </w:rPr>
            </w:pPr>
            <w:r>
              <w:rPr>
                <w:rFonts w:hint="eastAsia" w:ascii="宋体" w:hAnsi="宋体" w:cs="宋体"/>
                <w:szCs w:val="21"/>
              </w:rPr>
              <w:t>（一）</w:t>
            </w:r>
            <w:r>
              <w:rPr>
                <w:rFonts w:hint="eastAsia" w:ascii="宋体" w:hAnsi="宋体" w:cs="宋体"/>
                <w:kern w:val="0"/>
                <w:szCs w:val="21"/>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Merge w:val="continue"/>
            <w:noWrap w:val="0"/>
            <w:vAlign w:val="center"/>
          </w:tcPr>
          <w:p>
            <w:pPr>
              <w:spacing w:line="360" w:lineRule="auto"/>
              <w:rPr>
                <w:rFonts w:hint="eastAsia" w:ascii="宋体" w:hAnsi="宋体" w:cs="宋体"/>
                <w:szCs w:val="21"/>
              </w:rPr>
            </w:pPr>
          </w:p>
        </w:tc>
        <w:tc>
          <w:tcPr>
            <w:tcW w:w="7584" w:type="dxa"/>
            <w:noWrap w:val="0"/>
            <w:vAlign w:val="top"/>
          </w:tcPr>
          <w:p>
            <w:pPr>
              <w:spacing w:line="360" w:lineRule="auto"/>
              <w:rPr>
                <w:rFonts w:hint="eastAsia" w:ascii="宋体" w:hAnsi="宋体" w:cs="宋体"/>
                <w:kern w:val="0"/>
                <w:szCs w:val="21"/>
              </w:rPr>
            </w:pPr>
            <w:r>
              <w:rPr>
                <w:rFonts w:hint="eastAsia" w:ascii="宋体" w:hAnsi="宋体" w:cs="宋体"/>
                <w:kern w:val="0"/>
                <w:szCs w:val="21"/>
              </w:rPr>
              <w:t>（二）未被“信用中国”（www.creditchina.gov.cn)、中国政府采购网（www.ccgp.gov.cn）列入失信被执行人、重大税收违法案件当事人名单、政府采购严重违法失信行为记录名单。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kern w:val="0"/>
                <w:szCs w:val="21"/>
              </w:rPr>
            </w:pPr>
            <w:r>
              <w:rPr>
                <w:rFonts w:hint="eastAsia" w:ascii="宋体" w:hAnsi="宋体" w:cs="宋体"/>
                <w:kern w:val="0"/>
                <w:szCs w:val="21"/>
              </w:rPr>
              <w:t>根据财库【2016】125号文要求，采购人或采购代理机构对投标人的信用记录进行查询并甄别：</w:t>
            </w:r>
          </w:p>
          <w:p>
            <w:pPr>
              <w:spacing w:line="360" w:lineRule="auto"/>
              <w:rPr>
                <w:rFonts w:ascii="宋体" w:hAnsi="宋体" w:cs="宋体"/>
                <w:kern w:val="0"/>
                <w:szCs w:val="21"/>
              </w:rPr>
            </w:pPr>
            <w:r>
              <w:rPr>
                <w:rFonts w:hint="eastAsia" w:ascii="宋体" w:hAnsi="宋体" w:cs="宋体"/>
                <w:kern w:val="0"/>
                <w:szCs w:val="21"/>
              </w:rPr>
              <w:t>1）信用信息查询的截止时点：投标截止时间；</w:t>
            </w:r>
          </w:p>
          <w:p>
            <w:pPr>
              <w:spacing w:line="360" w:lineRule="auto"/>
              <w:rPr>
                <w:rFonts w:ascii="宋体" w:hAnsi="宋体" w:cs="宋体"/>
                <w:kern w:val="0"/>
                <w:szCs w:val="21"/>
              </w:rPr>
            </w:pPr>
            <w:r>
              <w:rPr>
                <w:rFonts w:hint="eastAsia" w:ascii="宋体" w:hAnsi="宋体" w:cs="宋体"/>
                <w:kern w:val="0"/>
                <w:szCs w:val="21"/>
              </w:rPr>
              <w:t>2）查询渠道：“信用中国”（www.creditchina.gov.cn)、中国政府采购网（www.ccgp.gov.cn）；</w:t>
            </w:r>
          </w:p>
          <w:p>
            <w:pPr>
              <w:spacing w:line="360" w:lineRule="auto"/>
              <w:rPr>
                <w:rFonts w:ascii="宋体" w:hAnsi="宋体" w:cs="宋体"/>
                <w:kern w:val="0"/>
                <w:szCs w:val="21"/>
              </w:rPr>
            </w:pPr>
            <w:r>
              <w:rPr>
                <w:rFonts w:hint="eastAsia" w:ascii="宋体" w:hAnsi="宋体" w:cs="宋体"/>
                <w:kern w:val="0"/>
                <w:szCs w:val="21"/>
              </w:rPr>
              <w:t>3）信用信息查询记录和证据留存具体方式：打印查询网页并与其他采购文件一并保存；</w:t>
            </w:r>
          </w:p>
          <w:p>
            <w:pPr>
              <w:spacing w:line="360" w:lineRule="auto"/>
              <w:rPr>
                <w:rFonts w:hint="eastAsia" w:ascii="宋体" w:hAnsi="宋体" w:cs="宋体"/>
                <w:b/>
                <w:bCs/>
                <w:szCs w:val="21"/>
              </w:rPr>
            </w:pPr>
            <w:r>
              <w:rPr>
                <w:rFonts w:hint="eastAsia" w:ascii="宋体" w:hAnsi="宋体" w:cs="宋体"/>
                <w:kern w:val="0"/>
                <w:szCs w:val="21"/>
              </w:rPr>
              <w:t>4）信用信息的使用规则：投标人存在不良信用记录的，其投标将被作为无效投标处理。不良信用记录指：被列入失信被执行人、重大税收违法案件当事人名单、政府采购严重违法失信行为记录名单。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Merge w:val="continue"/>
            <w:noWrap w:val="0"/>
            <w:vAlign w:val="top"/>
          </w:tcPr>
          <w:p>
            <w:pPr>
              <w:spacing w:line="360" w:lineRule="auto"/>
              <w:ind w:firstLine="200"/>
              <w:rPr>
                <w:rFonts w:hint="eastAsia" w:ascii="宋体" w:hAnsi="宋体" w:cs="宋体"/>
                <w:szCs w:val="21"/>
              </w:rPr>
            </w:pPr>
          </w:p>
        </w:tc>
        <w:tc>
          <w:tcPr>
            <w:tcW w:w="7584" w:type="dxa"/>
            <w:noWrap w:val="0"/>
            <w:vAlign w:val="top"/>
          </w:tcPr>
          <w:p>
            <w:pPr>
              <w:spacing w:line="360" w:lineRule="auto"/>
              <w:rPr>
                <w:rFonts w:hint="eastAsia" w:ascii="宋体" w:hAnsi="宋体" w:cs="宋体"/>
                <w:szCs w:val="21"/>
              </w:rPr>
            </w:pPr>
            <w:r>
              <w:rPr>
                <w:rFonts w:hint="eastAsia" w:ascii="宋体" w:hAnsi="宋体" w:cs="宋体"/>
                <w:szCs w:val="21"/>
              </w:rPr>
              <w:t>（三）单位负责人为同一人或者存在直接控股、管理关系的不同投标人，不得参加同一标项的投标。为本项目提供整体设计、规范编制或者项目管理、监理、检测等服务的投标人，不得再参加本项目的投标。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1" w:type="dxa"/>
            <w:vMerge w:val="continue"/>
            <w:noWrap w:val="0"/>
            <w:vAlign w:val="top"/>
          </w:tcPr>
          <w:p>
            <w:pPr>
              <w:spacing w:line="360" w:lineRule="auto"/>
              <w:ind w:firstLine="200"/>
              <w:rPr>
                <w:rFonts w:hint="eastAsia" w:ascii="宋体" w:hAnsi="宋体" w:cs="宋体"/>
                <w:szCs w:val="21"/>
              </w:rPr>
            </w:pPr>
          </w:p>
        </w:tc>
        <w:tc>
          <w:tcPr>
            <w:tcW w:w="7584" w:type="dxa"/>
            <w:noWrap w:val="0"/>
            <w:vAlign w:val="top"/>
          </w:tcPr>
          <w:p>
            <w:pPr>
              <w:spacing w:line="360" w:lineRule="auto"/>
              <w:rPr>
                <w:rFonts w:hint="eastAsia" w:ascii="宋体" w:hAnsi="宋体" w:cs="宋体"/>
                <w:szCs w:val="21"/>
              </w:rPr>
            </w:pPr>
            <w:r>
              <w:rPr>
                <w:rFonts w:hint="eastAsia" w:ascii="宋体" w:hAnsi="宋体" w:cs="宋体"/>
                <w:szCs w:val="21"/>
              </w:rPr>
              <w:t>（四）本项目不接受联合体投标。</w:t>
            </w:r>
          </w:p>
        </w:tc>
      </w:tr>
    </w:tbl>
    <w:p>
      <w:pPr>
        <w:spacing w:line="360" w:lineRule="auto"/>
        <w:ind w:firstLine="420" w:firstLineChars="200"/>
        <w:rPr>
          <w:rFonts w:hint="eastAsia" w:ascii="宋体" w:hAnsi="宋体" w:cs="宋体"/>
          <w:szCs w:val="21"/>
        </w:rPr>
      </w:pPr>
    </w:p>
    <w:p>
      <w:pPr>
        <w:pStyle w:val="26"/>
        <w:spacing w:before="0" w:after="0" w:line="360" w:lineRule="auto"/>
        <w:ind w:firstLine="422" w:firstLineChars="200"/>
        <w:jc w:val="left"/>
        <w:rPr>
          <w:rFonts w:hint="eastAsia" w:ascii="宋体" w:hAnsi="宋体" w:cs="宋体"/>
          <w:sz w:val="21"/>
          <w:szCs w:val="21"/>
        </w:rPr>
      </w:pPr>
      <w:r>
        <w:rPr>
          <w:rFonts w:hint="eastAsia" w:ascii="宋体" w:hAnsi="宋体" w:cs="宋体"/>
          <w:sz w:val="21"/>
          <w:szCs w:val="21"/>
        </w:rPr>
        <w:t>（二）符合性审查</w:t>
      </w:r>
    </w:p>
    <w:p>
      <w:pPr>
        <w:spacing w:line="360" w:lineRule="auto"/>
        <w:ind w:firstLine="420" w:firstLineChars="200"/>
        <w:rPr>
          <w:rFonts w:hint="eastAsia" w:ascii="宋体" w:hAnsi="宋体" w:cs="宋体"/>
          <w:szCs w:val="21"/>
        </w:rPr>
      </w:pPr>
      <w:r>
        <w:rPr>
          <w:rFonts w:hint="eastAsia" w:ascii="宋体" w:hAnsi="宋体" w:cs="宋体"/>
          <w:kern w:val="0"/>
          <w:szCs w:val="21"/>
        </w:rPr>
        <w:t>评标委员会应当对符合资格的投标人的投标文件进行符合性审查，以确定其是否满足招标文件的实质性要求。</w:t>
      </w:r>
    </w:p>
    <w:tbl>
      <w:tblPr>
        <w:tblStyle w:val="36"/>
        <w:tblW w:w="910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noWrap w:val="0"/>
            <w:vAlign w:val="top"/>
          </w:tcPr>
          <w:p>
            <w:pPr>
              <w:spacing w:line="360" w:lineRule="auto"/>
              <w:ind w:firstLine="4"/>
              <w:jc w:val="center"/>
              <w:rPr>
                <w:rFonts w:hint="eastAsia" w:ascii="宋体" w:hAnsi="宋体" w:cs="宋体"/>
                <w:szCs w:val="21"/>
              </w:rPr>
            </w:pPr>
            <w:r>
              <w:rPr>
                <w:rFonts w:hint="eastAsia" w:ascii="宋体" w:hAnsi="宋体" w:cs="宋体"/>
                <w:szCs w:val="21"/>
              </w:rPr>
              <w:t>审查类别</w:t>
            </w:r>
          </w:p>
        </w:tc>
        <w:tc>
          <w:tcPr>
            <w:tcW w:w="7573" w:type="dxa"/>
            <w:noWrap w:val="0"/>
            <w:vAlign w:val="top"/>
          </w:tcPr>
          <w:p>
            <w:pPr>
              <w:spacing w:line="360" w:lineRule="auto"/>
              <w:jc w:val="center"/>
              <w:rPr>
                <w:rFonts w:hint="eastAsia" w:ascii="宋体" w:hAnsi="宋体" w:cs="宋体"/>
                <w:szCs w:val="21"/>
              </w:rPr>
            </w:pPr>
            <w:r>
              <w:rPr>
                <w:rFonts w:hint="eastAsia" w:ascii="宋体" w:hAnsi="宋体" w:cs="宋体"/>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符合性审查</w:t>
            </w:r>
          </w:p>
        </w:tc>
        <w:tc>
          <w:tcPr>
            <w:tcW w:w="7573" w:type="dxa"/>
            <w:noWrap w:val="0"/>
            <w:vAlign w:val="center"/>
          </w:tcPr>
          <w:p>
            <w:pPr>
              <w:tabs>
                <w:tab w:val="left" w:pos="612"/>
              </w:tabs>
              <w:spacing w:line="360" w:lineRule="auto"/>
              <w:rPr>
                <w:rFonts w:hint="eastAsia" w:ascii="宋体" w:hAnsi="宋体" w:cs="宋体"/>
                <w:szCs w:val="21"/>
              </w:rPr>
            </w:pPr>
            <w:r>
              <w:rPr>
                <w:rFonts w:hint="eastAsia" w:ascii="宋体" w:hAnsi="宋体" w:cs="宋体"/>
                <w:szCs w:val="21"/>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pPr>
              <w:spacing w:line="360" w:lineRule="auto"/>
              <w:ind w:firstLine="200"/>
              <w:rPr>
                <w:rFonts w:hint="eastAsia" w:ascii="宋体" w:hAnsi="宋体" w:cs="宋体"/>
                <w:szCs w:val="21"/>
              </w:rPr>
            </w:pPr>
          </w:p>
        </w:tc>
        <w:tc>
          <w:tcPr>
            <w:tcW w:w="7573" w:type="dxa"/>
            <w:noWrap w:val="0"/>
            <w:vAlign w:val="center"/>
          </w:tcPr>
          <w:p>
            <w:pPr>
              <w:tabs>
                <w:tab w:val="left" w:pos="612"/>
              </w:tabs>
              <w:spacing w:line="360" w:lineRule="auto"/>
              <w:rPr>
                <w:rFonts w:hint="eastAsia" w:ascii="宋体" w:hAnsi="宋体" w:cs="宋体"/>
                <w:szCs w:val="21"/>
              </w:rPr>
            </w:pPr>
            <w:r>
              <w:rPr>
                <w:rFonts w:hint="eastAsia" w:ascii="宋体" w:hAnsi="宋体" w:cs="宋体"/>
                <w:szCs w:val="21"/>
              </w:rPr>
              <w:t>投标人按照招标文件规定要求盖章或签字的；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pPr>
              <w:spacing w:line="360" w:lineRule="auto"/>
              <w:ind w:firstLine="200"/>
              <w:rPr>
                <w:rFonts w:hint="eastAsia" w:ascii="宋体" w:hAnsi="宋体" w:cs="宋体"/>
                <w:szCs w:val="21"/>
              </w:rPr>
            </w:pPr>
          </w:p>
        </w:tc>
        <w:tc>
          <w:tcPr>
            <w:tcW w:w="7573" w:type="dxa"/>
            <w:noWrap w:val="0"/>
            <w:vAlign w:val="center"/>
          </w:tcPr>
          <w:p>
            <w:pPr>
              <w:tabs>
                <w:tab w:val="left" w:pos="612"/>
              </w:tabs>
              <w:spacing w:line="360" w:lineRule="auto"/>
              <w:rPr>
                <w:rFonts w:hint="eastAsia" w:ascii="宋体" w:hAnsi="宋体" w:cs="宋体"/>
                <w:kern w:val="0"/>
                <w:szCs w:val="21"/>
              </w:rPr>
            </w:pPr>
            <w:r>
              <w:rPr>
                <w:rFonts w:hint="eastAsia" w:ascii="宋体" w:hAnsi="宋体" w:cs="宋体"/>
                <w:szCs w:val="21"/>
              </w:rPr>
              <w:t>投标文件完全满足招标文件的实质性条款（即标注▲号条款）无负偏离的；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pPr>
              <w:spacing w:line="360" w:lineRule="auto"/>
              <w:ind w:firstLine="200"/>
              <w:rPr>
                <w:rFonts w:hint="eastAsia" w:ascii="宋体" w:hAnsi="宋体" w:cs="宋体"/>
                <w:szCs w:val="21"/>
              </w:rPr>
            </w:pPr>
          </w:p>
        </w:tc>
        <w:tc>
          <w:tcPr>
            <w:tcW w:w="7573" w:type="dxa"/>
            <w:noWrap w:val="0"/>
            <w:vAlign w:val="center"/>
          </w:tcPr>
          <w:p>
            <w:pPr>
              <w:spacing w:line="360" w:lineRule="auto"/>
              <w:rPr>
                <w:rFonts w:hint="eastAsia" w:ascii="宋体" w:hAnsi="宋体" w:cs="宋体"/>
                <w:szCs w:val="21"/>
              </w:rPr>
            </w:pPr>
            <w:r>
              <w:rPr>
                <w:rFonts w:hint="eastAsia" w:ascii="宋体" w:hAnsi="宋体" w:cs="宋体"/>
                <w:szCs w:val="21"/>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pPr>
              <w:spacing w:line="360" w:lineRule="auto"/>
              <w:ind w:firstLine="200"/>
              <w:rPr>
                <w:rFonts w:hint="eastAsia" w:ascii="宋体" w:hAnsi="宋体" w:cs="宋体"/>
                <w:szCs w:val="21"/>
              </w:rPr>
            </w:pPr>
          </w:p>
        </w:tc>
        <w:tc>
          <w:tcPr>
            <w:tcW w:w="7573" w:type="dxa"/>
            <w:noWrap w:val="0"/>
            <w:vAlign w:val="center"/>
          </w:tcPr>
          <w:p>
            <w:pPr>
              <w:spacing w:line="360" w:lineRule="auto"/>
              <w:rPr>
                <w:rFonts w:hint="eastAsia" w:ascii="宋体" w:hAnsi="宋体" w:cs="宋体"/>
                <w:szCs w:val="21"/>
              </w:rPr>
            </w:pPr>
            <w:r>
              <w:rPr>
                <w:rFonts w:hint="eastAsia" w:ascii="宋体" w:hAnsi="宋体" w:cs="宋体"/>
                <w:szCs w:val="21"/>
              </w:rPr>
              <w:t>按有关法律、法规、规章不属于投标无效的。</w:t>
            </w:r>
          </w:p>
        </w:tc>
      </w:tr>
    </w:tbl>
    <w:p>
      <w:pPr>
        <w:spacing w:line="360" w:lineRule="auto"/>
        <w:ind w:firstLine="420" w:firstLineChars="200"/>
        <w:rPr>
          <w:rFonts w:hint="eastAsia" w:ascii="宋体" w:hAnsi="宋体" w:cs="宋体"/>
          <w:szCs w:val="21"/>
        </w:rPr>
      </w:pPr>
    </w:p>
    <w:p>
      <w:pPr>
        <w:spacing w:line="360" w:lineRule="auto"/>
        <w:ind w:firstLine="422" w:firstLineChars="200"/>
        <w:rPr>
          <w:rFonts w:hint="eastAsia" w:ascii="宋体" w:hAnsi="宋体" w:cs="宋体"/>
          <w:b/>
          <w:szCs w:val="21"/>
        </w:rPr>
      </w:pPr>
      <w:bookmarkStart w:id="199" w:name="_Toc259108323"/>
      <w:bookmarkStart w:id="200" w:name="_Toc249866767"/>
      <w:r>
        <w:rPr>
          <w:rFonts w:hint="eastAsia" w:ascii="宋体" w:hAnsi="宋体" w:cs="宋体"/>
          <w:b/>
          <w:szCs w:val="21"/>
        </w:rPr>
        <w:t>（三）投标无效的情形</w:t>
      </w:r>
      <w:bookmarkEnd w:id="199"/>
      <w:bookmarkEnd w:id="200"/>
    </w:p>
    <w:p>
      <w:pPr>
        <w:spacing w:line="360" w:lineRule="auto"/>
        <w:ind w:firstLine="420" w:firstLineChars="200"/>
        <w:rPr>
          <w:rFonts w:hint="eastAsia" w:ascii="宋体" w:hAnsi="宋体" w:cs="宋体"/>
          <w:szCs w:val="21"/>
        </w:rPr>
      </w:pPr>
      <w:r>
        <w:rPr>
          <w:rFonts w:hint="eastAsia" w:ascii="宋体" w:hAnsi="宋体" w:cs="宋体"/>
          <w:szCs w:val="21"/>
        </w:rPr>
        <w:t>没有响应招标文件实质性要求的投标将被视为无效投标。投标人不得通过修正或撤消不合要求的偏离或保留从而使其投标成为实质上响应的投标。</w:t>
      </w:r>
    </w:p>
    <w:p>
      <w:pPr>
        <w:spacing w:line="360" w:lineRule="auto"/>
        <w:ind w:firstLine="420" w:firstLineChars="200"/>
        <w:rPr>
          <w:rFonts w:hint="eastAsia" w:ascii="宋体" w:hAnsi="宋体" w:cs="宋体"/>
          <w:szCs w:val="21"/>
        </w:rPr>
      </w:pPr>
      <w:r>
        <w:rPr>
          <w:rFonts w:hint="eastAsia" w:ascii="宋体" w:hAnsi="宋体" w:cs="宋体"/>
          <w:szCs w:val="21"/>
        </w:rPr>
        <w:t>A、在资格审查、符合性审查和商务评审时，如发现下列情形之一的，将被视为无效投标文件：</w:t>
      </w:r>
    </w:p>
    <w:p>
      <w:pPr>
        <w:spacing w:line="360" w:lineRule="auto"/>
        <w:ind w:firstLine="420" w:firstLineChars="200"/>
        <w:rPr>
          <w:rFonts w:hint="eastAsia" w:ascii="宋体" w:hAnsi="宋体" w:cs="宋体"/>
          <w:szCs w:val="21"/>
        </w:rPr>
      </w:pPr>
      <w:r>
        <w:rPr>
          <w:rFonts w:hint="eastAsia" w:ascii="宋体" w:hAnsi="宋体" w:cs="宋体"/>
          <w:szCs w:val="21"/>
        </w:rPr>
        <w:t>1、资格证明文件不全的或者不符合招标文件规定的资格要求的；</w:t>
      </w:r>
    </w:p>
    <w:p>
      <w:pPr>
        <w:spacing w:line="360" w:lineRule="auto"/>
        <w:ind w:firstLine="420" w:firstLineChars="200"/>
        <w:rPr>
          <w:rFonts w:hint="eastAsia" w:ascii="宋体" w:hAnsi="宋体" w:cs="宋体"/>
          <w:szCs w:val="21"/>
        </w:rPr>
      </w:pPr>
      <w:r>
        <w:rPr>
          <w:rFonts w:hint="eastAsia" w:ascii="宋体" w:hAnsi="宋体" w:cs="宋体"/>
          <w:szCs w:val="21"/>
        </w:rPr>
        <w:t>2、投标文件未按照招标文件要求签署、盖章的；</w:t>
      </w:r>
    </w:p>
    <w:p>
      <w:pPr>
        <w:spacing w:line="360" w:lineRule="auto"/>
        <w:ind w:firstLine="420" w:firstLineChars="200"/>
        <w:rPr>
          <w:rFonts w:hint="eastAsia" w:ascii="宋体" w:hAnsi="宋体" w:cs="宋体"/>
          <w:szCs w:val="21"/>
        </w:rPr>
      </w:pPr>
      <w:r>
        <w:rPr>
          <w:rFonts w:hint="eastAsia" w:ascii="宋体" w:hAnsi="宋体" w:cs="宋体"/>
          <w:szCs w:val="21"/>
        </w:rPr>
        <w:t>3、投标文件项目不齐全或者内容虚假的；</w:t>
      </w:r>
    </w:p>
    <w:p>
      <w:pPr>
        <w:spacing w:line="360" w:lineRule="auto"/>
        <w:ind w:firstLine="420" w:firstLineChars="200"/>
        <w:rPr>
          <w:rFonts w:hint="eastAsia" w:ascii="宋体" w:hAnsi="宋体" w:cs="宋体"/>
          <w:szCs w:val="21"/>
        </w:rPr>
      </w:pPr>
      <w:r>
        <w:rPr>
          <w:rFonts w:hint="eastAsia" w:ascii="宋体" w:hAnsi="宋体" w:cs="宋体"/>
          <w:szCs w:val="21"/>
        </w:rPr>
        <w:t>4、投标文件的实质性内容未使用中文表述、意思表述不明确、前后矛盾或者使用计量单位不符合招标文件要求的（经评标委员会认定并允许其当场更正的笔误除外）；</w:t>
      </w:r>
    </w:p>
    <w:p>
      <w:pPr>
        <w:spacing w:line="360" w:lineRule="auto"/>
        <w:ind w:firstLine="420" w:firstLineChars="200"/>
        <w:rPr>
          <w:rFonts w:hint="eastAsia" w:ascii="宋体" w:hAnsi="宋体" w:cs="宋体"/>
          <w:szCs w:val="21"/>
        </w:rPr>
      </w:pPr>
      <w:r>
        <w:rPr>
          <w:rFonts w:hint="eastAsia" w:ascii="宋体" w:hAnsi="宋体" w:cs="宋体"/>
          <w:szCs w:val="21"/>
        </w:rPr>
        <w:t>5、带“▲”的条款不能满足招标文件要求、未实质性响应招标文件要求或者投标文件有招标人不能接受的附加条件的；</w:t>
      </w:r>
    </w:p>
    <w:p>
      <w:pPr>
        <w:spacing w:line="360" w:lineRule="auto"/>
        <w:ind w:firstLine="420" w:firstLineChars="200"/>
        <w:rPr>
          <w:rFonts w:hint="eastAsia" w:ascii="宋体" w:hAnsi="宋体" w:cs="宋体"/>
          <w:szCs w:val="21"/>
        </w:rPr>
      </w:pPr>
      <w:r>
        <w:rPr>
          <w:rFonts w:hint="eastAsia" w:ascii="宋体" w:hAnsi="宋体" w:cs="宋体"/>
          <w:szCs w:val="21"/>
        </w:rPr>
        <w:t>B、在技术评审时，如发现下列情形之一的，将被视为无效投标文件：</w:t>
      </w:r>
    </w:p>
    <w:p>
      <w:pPr>
        <w:spacing w:line="360" w:lineRule="auto"/>
        <w:ind w:firstLine="420" w:firstLineChars="200"/>
        <w:rPr>
          <w:rFonts w:hint="eastAsia" w:ascii="宋体" w:hAnsi="宋体" w:cs="宋体"/>
          <w:szCs w:val="21"/>
        </w:rPr>
      </w:pPr>
      <w:r>
        <w:rPr>
          <w:rFonts w:hint="eastAsia" w:ascii="宋体" w:hAnsi="宋体" w:cs="宋体"/>
          <w:szCs w:val="21"/>
        </w:rPr>
        <w:t>1、明显不符合或无法满足招标文件要求，或者与招标文件中标“▲”的条款发生实质性偏离的；</w:t>
      </w:r>
    </w:p>
    <w:p>
      <w:pPr>
        <w:spacing w:line="360" w:lineRule="auto"/>
        <w:ind w:firstLine="420" w:firstLineChars="200"/>
        <w:rPr>
          <w:rFonts w:hint="eastAsia" w:ascii="宋体" w:hAnsi="宋体" w:cs="宋体"/>
          <w:szCs w:val="21"/>
        </w:rPr>
      </w:pPr>
      <w:r>
        <w:rPr>
          <w:rFonts w:hint="eastAsia" w:ascii="宋体" w:hAnsi="宋体" w:cs="宋体"/>
          <w:szCs w:val="21"/>
        </w:rPr>
        <w:t>2、投标技术方案不明确，存在一个或一个以上备选（替代）投标方案的；</w:t>
      </w:r>
    </w:p>
    <w:p>
      <w:pPr>
        <w:spacing w:line="360" w:lineRule="auto"/>
        <w:ind w:firstLine="420" w:firstLineChars="200"/>
        <w:rPr>
          <w:rFonts w:hint="eastAsia" w:ascii="宋体" w:hAnsi="宋体" w:cs="宋体"/>
          <w:szCs w:val="21"/>
        </w:rPr>
      </w:pPr>
      <w:r>
        <w:rPr>
          <w:rFonts w:hint="eastAsia" w:ascii="宋体" w:hAnsi="宋体" w:cs="宋体"/>
          <w:szCs w:val="21"/>
        </w:rPr>
        <w:t>C、在报价评审时，如发现下列情形之一的，投标文件将被视为无效：</w:t>
      </w:r>
    </w:p>
    <w:p>
      <w:pPr>
        <w:spacing w:line="360" w:lineRule="auto"/>
        <w:ind w:firstLine="420" w:firstLineChars="200"/>
        <w:rPr>
          <w:rFonts w:hint="eastAsia" w:ascii="宋体" w:hAnsi="宋体" w:cs="宋体"/>
          <w:szCs w:val="21"/>
        </w:rPr>
      </w:pPr>
      <w:r>
        <w:rPr>
          <w:rFonts w:hint="eastAsia" w:ascii="宋体" w:hAnsi="宋体" w:cs="宋体"/>
          <w:szCs w:val="21"/>
        </w:rPr>
        <w:t>1、未采用人民币报价或者未按照招标文件标明的币种报价的；</w:t>
      </w:r>
    </w:p>
    <w:p>
      <w:pPr>
        <w:spacing w:line="360" w:lineRule="auto"/>
        <w:ind w:firstLine="420" w:firstLineChars="200"/>
        <w:rPr>
          <w:rFonts w:hint="eastAsia" w:ascii="宋体" w:hAnsi="宋体" w:cs="宋体"/>
          <w:szCs w:val="21"/>
        </w:rPr>
      </w:pPr>
      <w:r>
        <w:rPr>
          <w:rFonts w:hint="eastAsia" w:ascii="宋体" w:hAnsi="宋体" w:cs="宋体"/>
          <w:szCs w:val="21"/>
        </w:rPr>
        <w:t>2、报价超出最高限价，或者超出招标预算金额，招标人不能支付的；</w:t>
      </w:r>
    </w:p>
    <w:p>
      <w:pPr>
        <w:spacing w:line="360" w:lineRule="auto"/>
        <w:ind w:firstLine="420" w:firstLineChars="200"/>
        <w:rPr>
          <w:rFonts w:hint="eastAsia" w:ascii="宋体" w:hAnsi="宋体" w:cs="宋体"/>
          <w:szCs w:val="21"/>
        </w:rPr>
      </w:pPr>
      <w:r>
        <w:rPr>
          <w:rFonts w:hint="eastAsia" w:ascii="宋体" w:hAnsi="宋体" w:cs="宋体"/>
          <w:szCs w:val="21"/>
        </w:rPr>
        <w:t>3、投标报价具有选择性的；</w:t>
      </w:r>
    </w:p>
    <w:p>
      <w:pPr>
        <w:spacing w:line="360" w:lineRule="auto"/>
        <w:ind w:firstLine="420" w:firstLineChars="200"/>
        <w:rPr>
          <w:rFonts w:hint="eastAsia" w:ascii="宋体" w:hAnsi="宋体" w:cs="宋体"/>
          <w:szCs w:val="21"/>
        </w:rPr>
      </w:pPr>
      <w:r>
        <w:rPr>
          <w:rFonts w:hint="eastAsia" w:ascii="宋体" w:hAnsi="宋体" w:cs="宋体"/>
          <w:szCs w:val="21"/>
        </w:rPr>
        <w:t>4、投标报价中出现重大缺项、漏项；</w:t>
      </w:r>
    </w:p>
    <w:p>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5、投标人应做好详细的投标成本测算，有下列情形之一的，视为投标人不能证明其报价合理性：</w:t>
      </w:r>
    </w:p>
    <w:p>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（i）对于低于采购预算（或最高限价）70%的投标报价，投标人未在投标文件中提供成本测算资料的；</w:t>
      </w:r>
    </w:p>
    <w:p>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（ii）评审委员会半数以上成员认为投标人的报价明显过低时，投标人未在1小时内向评审委员会提供成本测算资料的；</w:t>
      </w:r>
    </w:p>
    <w:p>
      <w:pPr>
        <w:spacing w:line="360" w:lineRule="auto"/>
        <w:ind w:firstLine="420" w:firstLineChars="200"/>
        <w:rPr>
          <w:rFonts w:ascii="宋体" w:hAnsi="宋体" w:cs="宋体"/>
          <w:color w:val="FF0000"/>
          <w:szCs w:val="21"/>
        </w:rPr>
      </w:pPr>
      <w:r>
        <w:rPr>
          <w:rFonts w:hint="eastAsia" w:ascii="宋体" w:hAnsi="宋体" w:cs="宋体"/>
          <w:color w:val="FF0000"/>
          <w:szCs w:val="21"/>
        </w:rPr>
        <w:t>（iii）投标人虽然提供了成本测算资料，但评审委员会半数以上成员认为其成本测算依据不合理的。</w:t>
      </w:r>
    </w:p>
    <w:p>
      <w:pPr>
        <w:pStyle w:val="26"/>
        <w:spacing w:before="0" w:after="0" w:line="360" w:lineRule="auto"/>
        <w:ind w:firstLine="422" w:firstLineChars="200"/>
        <w:jc w:val="left"/>
        <w:rPr>
          <w:rFonts w:hint="eastAsia" w:ascii="宋体" w:hAnsi="宋体" w:cs="宋体"/>
          <w:sz w:val="21"/>
          <w:szCs w:val="21"/>
        </w:rPr>
      </w:pPr>
      <w:r>
        <w:rPr>
          <w:rFonts w:hint="eastAsia" w:ascii="宋体" w:hAnsi="宋体" w:cs="宋体"/>
          <w:sz w:val="21"/>
          <w:szCs w:val="21"/>
        </w:rPr>
        <w:t>五、评分标准表</w:t>
      </w:r>
      <w:bookmarkStart w:id="201" w:name="_Toc460857944"/>
    </w:p>
    <w:tbl>
      <w:tblPr>
        <w:tblStyle w:val="36"/>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136"/>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 w:firstLineChars="2"/>
              <w:jc w:val="center"/>
              <w:rPr>
                <w:rFonts w:hint="eastAsia" w:ascii="宋体" w:hAnsi="宋体" w:cs="宋体"/>
                <w:szCs w:val="21"/>
                <w:lang w:bidi="ar"/>
              </w:rPr>
            </w:pPr>
            <w:r>
              <w:rPr>
                <w:rFonts w:hint="eastAsia" w:ascii="宋体" w:hAnsi="宋体" w:cs="宋体"/>
                <w:szCs w:val="21"/>
                <w:lang w:bidi="ar"/>
              </w:rPr>
              <w:t>价格分</w:t>
            </w:r>
          </w:p>
          <w:p>
            <w:pPr>
              <w:spacing w:line="360" w:lineRule="auto"/>
              <w:ind w:firstLine="4" w:firstLineChars="2"/>
              <w:jc w:val="center"/>
              <w:rPr>
                <w:rFonts w:hint="eastAsia" w:ascii="宋体" w:hAnsi="宋体" w:cs="宋体"/>
                <w:szCs w:val="21"/>
                <w:lang w:bidi="ar"/>
              </w:rPr>
            </w:pPr>
            <w:r>
              <w:rPr>
                <w:rFonts w:hint="eastAsia" w:ascii="宋体" w:hAnsi="宋体" w:cs="宋体"/>
                <w:szCs w:val="21"/>
                <w:lang w:bidi="ar"/>
              </w:rPr>
              <w:t>(30分)</w:t>
            </w:r>
          </w:p>
        </w:tc>
        <w:tc>
          <w:tcPr>
            <w:tcW w:w="846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参与评审的价格=投标报价总价-小微企业价格扣除优惠值（10%）</w:t>
            </w:r>
          </w:p>
          <w:p>
            <w:pPr>
              <w:snapToGrid w:val="0"/>
              <w:spacing w:line="360" w:lineRule="auto"/>
              <w:rPr>
                <w:rFonts w:hint="eastAsia" w:ascii="宋体" w:hAnsi="宋体" w:cs="宋体"/>
                <w:szCs w:val="21"/>
              </w:rPr>
            </w:pPr>
            <w:r>
              <w:rPr>
                <w:rFonts w:hint="eastAsia" w:ascii="宋体" w:hAnsi="宋体" w:cs="宋体"/>
                <w:szCs w:val="21"/>
              </w:rPr>
              <w:t>评标基准价=满足招标文件要求且最低的参与评审的价格</w:t>
            </w:r>
          </w:p>
          <w:p>
            <w:pPr>
              <w:snapToGrid w:val="0"/>
              <w:spacing w:line="360" w:lineRule="auto"/>
              <w:rPr>
                <w:rFonts w:hint="eastAsia" w:ascii="宋体" w:hAnsi="宋体" w:cs="宋体"/>
                <w:szCs w:val="21"/>
              </w:rPr>
            </w:pPr>
            <w:r>
              <w:rPr>
                <w:rFonts w:hint="eastAsia" w:ascii="宋体" w:hAnsi="宋体" w:cs="宋体"/>
                <w:szCs w:val="21"/>
              </w:rPr>
              <w:t>基准价得分为满分</w:t>
            </w:r>
          </w:p>
          <w:p>
            <w:pPr>
              <w:snapToGrid w:val="0"/>
              <w:spacing w:line="360" w:lineRule="auto"/>
              <w:rPr>
                <w:rFonts w:hint="eastAsia" w:ascii="宋体" w:hAnsi="宋体" w:cs="宋体"/>
                <w:szCs w:val="21"/>
              </w:rPr>
            </w:pPr>
            <w:r>
              <w:rPr>
                <w:rFonts w:hint="eastAsia" w:ascii="宋体" w:hAnsi="宋体" w:cs="宋体"/>
                <w:szCs w:val="21"/>
              </w:rPr>
              <w:t>投标报价得分=(评标基准价/参与评审的价格)×30%×100</w:t>
            </w:r>
          </w:p>
          <w:p>
            <w:pPr>
              <w:snapToGrid w:val="0"/>
              <w:spacing w:line="360" w:lineRule="auto"/>
              <w:rPr>
                <w:rFonts w:hint="eastAsia" w:ascii="宋体" w:hAnsi="宋体" w:cs="宋体"/>
                <w:szCs w:val="21"/>
              </w:rPr>
            </w:pPr>
            <w:r>
              <w:rPr>
                <w:rFonts w:hint="eastAsia" w:ascii="宋体" w:hAnsi="宋体" w:cs="宋体"/>
                <w:szCs w:val="21"/>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jc w:val="center"/>
        </w:trPr>
        <w:tc>
          <w:tcPr>
            <w:tcW w:w="927"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szCs w:val="21"/>
                <w:lang w:bidi="ar"/>
              </w:rPr>
            </w:pPr>
          </w:p>
          <w:p>
            <w:pPr>
              <w:widowControl/>
              <w:spacing w:line="360" w:lineRule="auto"/>
              <w:jc w:val="center"/>
              <w:textAlignment w:val="center"/>
              <w:rPr>
                <w:rFonts w:hint="eastAsia" w:ascii="宋体" w:hAnsi="宋体" w:cs="宋体"/>
                <w:szCs w:val="21"/>
                <w:lang w:bidi="ar"/>
              </w:rPr>
            </w:pPr>
          </w:p>
          <w:p>
            <w:pPr>
              <w:widowControl/>
              <w:spacing w:line="360" w:lineRule="auto"/>
              <w:jc w:val="center"/>
              <w:textAlignment w:val="center"/>
              <w:rPr>
                <w:rFonts w:hint="eastAsia" w:ascii="宋体" w:hAnsi="宋体" w:cs="宋体"/>
                <w:szCs w:val="21"/>
                <w:lang w:bidi="ar"/>
              </w:rPr>
            </w:pPr>
          </w:p>
          <w:p>
            <w:pPr>
              <w:widowControl/>
              <w:spacing w:line="360" w:lineRule="auto"/>
              <w:jc w:val="center"/>
              <w:textAlignment w:val="center"/>
              <w:rPr>
                <w:rFonts w:hint="eastAsia" w:ascii="宋体" w:hAnsi="宋体" w:cs="宋体"/>
                <w:szCs w:val="21"/>
                <w:lang w:bidi="ar"/>
              </w:rPr>
            </w:pPr>
          </w:p>
          <w:p>
            <w:pPr>
              <w:widowControl/>
              <w:spacing w:line="360" w:lineRule="auto"/>
              <w:jc w:val="center"/>
              <w:textAlignment w:val="center"/>
              <w:rPr>
                <w:rFonts w:hint="eastAsia" w:ascii="宋体" w:hAnsi="宋体" w:cs="宋体"/>
                <w:szCs w:val="21"/>
                <w:lang w:bidi="ar"/>
              </w:rPr>
            </w:pPr>
          </w:p>
          <w:p>
            <w:pPr>
              <w:widowControl/>
              <w:spacing w:line="360" w:lineRule="auto"/>
              <w:jc w:val="center"/>
              <w:textAlignment w:val="center"/>
              <w:rPr>
                <w:rFonts w:hint="eastAsia" w:ascii="宋体" w:hAnsi="宋体" w:cs="宋体"/>
                <w:szCs w:val="21"/>
                <w:lang w:bidi="ar"/>
              </w:rPr>
            </w:pPr>
          </w:p>
          <w:p>
            <w:pPr>
              <w:widowControl/>
              <w:spacing w:line="360" w:lineRule="auto"/>
              <w:jc w:val="center"/>
              <w:textAlignment w:val="center"/>
              <w:rPr>
                <w:rFonts w:hint="eastAsia" w:ascii="宋体" w:hAnsi="宋体" w:cs="宋体"/>
                <w:szCs w:val="21"/>
                <w:lang w:bidi="ar"/>
              </w:rPr>
            </w:pPr>
          </w:p>
          <w:p>
            <w:pPr>
              <w:widowControl/>
              <w:spacing w:line="360" w:lineRule="auto"/>
              <w:jc w:val="center"/>
              <w:textAlignment w:val="center"/>
              <w:rPr>
                <w:rFonts w:hint="eastAsia" w:ascii="宋体" w:hAnsi="宋体" w:cs="宋体"/>
                <w:szCs w:val="21"/>
                <w:lang w:bidi="ar"/>
              </w:rPr>
            </w:pPr>
          </w:p>
          <w:p>
            <w:pPr>
              <w:widowControl/>
              <w:spacing w:line="360" w:lineRule="auto"/>
              <w:jc w:val="center"/>
              <w:textAlignment w:val="center"/>
              <w:rPr>
                <w:rFonts w:hint="eastAsia" w:ascii="宋体" w:hAnsi="宋体" w:cs="宋体"/>
                <w:szCs w:val="21"/>
                <w:lang w:bidi="ar"/>
              </w:rPr>
            </w:pPr>
          </w:p>
          <w:p>
            <w:pPr>
              <w:widowControl/>
              <w:spacing w:line="360" w:lineRule="auto"/>
              <w:jc w:val="center"/>
              <w:textAlignment w:val="center"/>
              <w:rPr>
                <w:rFonts w:ascii="宋体" w:hAnsi="宋体" w:cs="宋体"/>
                <w:szCs w:val="21"/>
                <w:lang w:bidi="ar"/>
              </w:rPr>
            </w:pPr>
            <w:r>
              <w:rPr>
                <w:rFonts w:hint="eastAsia" w:ascii="宋体" w:hAnsi="宋体" w:cs="宋体"/>
                <w:szCs w:val="21"/>
                <w:lang w:bidi="ar"/>
              </w:rPr>
              <w:t>商务技术分（70分）</w:t>
            </w:r>
          </w:p>
        </w:tc>
        <w:tc>
          <w:tcPr>
            <w:tcW w:w="1136" w:type="dxa"/>
            <w:tcBorders>
              <w:top w:val="single" w:color="auto" w:sz="4" w:space="0"/>
              <w:left w:val="single" w:color="auto" w:sz="4" w:space="0"/>
              <w:right w:val="single" w:color="auto" w:sz="4" w:space="0"/>
            </w:tcBorders>
            <w:noWrap w:val="0"/>
            <w:vAlign w:val="center"/>
          </w:tcPr>
          <w:p>
            <w:pPr>
              <w:widowControl/>
              <w:spacing w:line="360" w:lineRule="auto"/>
              <w:textAlignment w:val="center"/>
              <w:rPr>
                <w:rFonts w:hint="eastAsia" w:ascii="宋体" w:hAnsi="宋体" w:cs="宋体"/>
                <w:kern w:val="0"/>
                <w:szCs w:val="21"/>
                <w:lang w:bidi="ar"/>
              </w:rPr>
            </w:pPr>
            <w:r>
              <w:rPr>
                <w:rFonts w:hint="eastAsia" w:ascii="宋体" w:hAnsi="宋体" w:cs="宋体"/>
                <w:kern w:val="0"/>
                <w:szCs w:val="21"/>
                <w:lang w:bidi="ar"/>
              </w:rPr>
              <w:t>技术方案（20分）</w:t>
            </w:r>
          </w:p>
        </w:tc>
        <w:tc>
          <w:tcPr>
            <w:tcW w:w="7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 w:rightChars="-5"/>
              <w:rPr>
                <w:rFonts w:ascii="宋体" w:hAnsi="宋体"/>
                <w:szCs w:val="21"/>
              </w:rPr>
            </w:pPr>
            <w:r>
              <w:rPr>
                <w:rFonts w:hint="eastAsia" w:ascii="宋体" w:hAnsi="宋体"/>
                <w:szCs w:val="21"/>
              </w:rPr>
              <w:t>根据投标人提供的投标产品的基本功能、技术指标与招标文件技术需求的响应程度情况进行打分：全部满足招标要求或优于的得20分，打“★”条款存在实质性负偏离1条扣1分，其他条款实质性负偏离1条扣0.5分，扣完为止，实质性负偏离（含响应不明确）由评委会集体评定。</w:t>
            </w:r>
          </w:p>
          <w:p>
            <w:pPr>
              <w:spacing w:line="360" w:lineRule="auto"/>
              <w:ind w:right="-10" w:rightChars="-5"/>
              <w:rPr>
                <w:rFonts w:hint="eastAsia" w:ascii="宋体" w:hAnsi="宋体" w:cs="宋体"/>
                <w:szCs w:val="21"/>
              </w:rPr>
            </w:pPr>
            <w:r>
              <w:rPr>
                <w:rFonts w:hint="eastAsia" w:ascii="宋体" w:hAnsi="宋体"/>
                <w:szCs w:val="21"/>
              </w:rPr>
              <w:t>注：指标项是否偏离由评审专家根据投标人提供的相关证明文件（如有要求）及描述进行认定。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widowControl/>
              <w:spacing w:line="360" w:lineRule="auto"/>
              <w:jc w:val="left"/>
              <w:textAlignment w:val="center"/>
              <w:rPr>
                <w:rFonts w:hint="eastAsia" w:ascii="宋体" w:hAnsi="宋体" w:cs="宋体"/>
                <w:szCs w:val="21"/>
                <w:lang w:bidi="ar"/>
              </w:rPr>
            </w:pPr>
          </w:p>
        </w:tc>
        <w:tc>
          <w:tcPr>
            <w:tcW w:w="1136" w:type="dxa"/>
            <w:vMerge w:val="restart"/>
            <w:tcBorders>
              <w:top w:val="single" w:color="auto" w:sz="4" w:space="0"/>
              <w:left w:val="single" w:color="auto" w:sz="4" w:space="0"/>
              <w:right w:val="single" w:color="auto" w:sz="4" w:space="0"/>
            </w:tcBorders>
            <w:noWrap w:val="0"/>
            <w:vAlign w:val="center"/>
          </w:tcPr>
          <w:p>
            <w:pPr>
              <w:widowControl/>
              <w:spacing w:line="360" w:lineRule="auto"/>
              <w:textAlignment w:val="center"/>
              <w:rPr>
                <w:rFonts w:hint="eastAsia" w:ascii="宋体" w:hAnsi="宋体" w:cs="宋体"/>
                <w:kern w:val="0"/>
                <w:szCs w:val="21"/>
                <w:lang w:bidi="ar"/>
              </w:rPr>
            </w:pPr>
            <w:r>
              <w:rPr>
                <w:rFonts w:hint="eastAsia" w:ascii="宋体" w:hAnsi="宋体" w:cs="宋体"/>
                <w:kern w:val="0"/>
                <w:szCs w:val="21"/>
                <w:lang w:bidi="ar"/>
              </w:rPr>
              <w:t>深化设计、施工方案（12分）</w:t>
            </w:r>
          </w:p>
        </w:tc>
        <w:tc>
          <w:tcPr>
            <w:tcW w:w="7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cs="宋体"/>
                <w:kern w:val="0"/>
                <w:szCs w:val="21"/>
                <w:lang w:bidi="ar"/>
              </w:rPr>
            </w:pPr>
            <w:r>
              <w:rPr>
                <w:rFonts w:hint="eastAsia" w:ascii="宋体" w:hAnsi="宋体" w:cs="宋体"/>
                <w:kern w:val="0"/>
                <w:szCs w:val="21"/>
                <w:lang w:bidi="ar"/>
              </w:rPr>
              <w:t>根据投标人对本项目需求的理解以及提供的实施图纸、效果图等深化设计情况打分（0-3分）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widowControl/>
              <w:spacing w:line="360" w:lineRule="auto"/>
              <w:jc w:val="left"/>
              <w:textAlignment w:val="center"/>
              <w:rPr>
                <w:rFonts w:hint="eastAsia" w:ascii="宋体" w:hAnsi="宋体" w:cs="宋体"/>
                <w:szCs w:val="21"/>
                <w:lang w:bidi="ar"/>
              </w:rPr>
            </w:pPr>
          </w:p>
        </w:tc>
        <w:tc>
          <w:tcPr>
            <w:tcW w:w="1136" w:type="dxa"/>
            <w:vMerge w:val="continue"/>
            <w:tcBorders>
              <w:top w:val="single" w:color="auto" w:sz="4" w:space="0"/>
              <w:left w:val="single" w:color="auto" w:sz="4" w:space="0"/>
              <w:right w:val="single" w:color="auto" w:sz="4" w:space="0"/>
            </w:tcBorders>
            <w:noWrap w:val="0"/>
            <w:vAlign w:val="center"/>
          </w:tcPr>
          <w:p>
            <w:pPr>
              <w:widowControl/>
              <w:spacing w:line="360" w:lineRule="auto"/>
              <w:textAlignment w:val="center"/>
              <w:rPr>
                <w:rFonts w:hint="eastAsia" w:ascii="宋体" w:hAnsi="宋体" w:cs="宋体"/>
                <w:kern w:val="0"/>
                <w:szCs w:val="21"/>
                <w:lang w:bidi="ar"/>
              </w:rPr>
            </w:pPr>
          </w:p>
        </w:tc>
        <w:tc>
          <w:tcPr>
            <w:tcW w:w="7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cs="宋体"/>
                <w:kern w:val="0"/>
                <w:szCs w:val="21"/>
                <w:lang w:bidi="ar"/>
              </w:rPr>
            </w:pPr>
            <w:r>
              <w:rPr>
                <w:rFonts w:hint="eastAsia" w:ascii="宋体" w:hAnsi="宋体" w:cs="宋体"/>
                <w:kern w:val="0"/>
                <w:szCs w:val="21"/>
                <w:lang w:bidi="ar"/>
              </w:rPr>
              <w:t>根据投标人提供的施工组织方案、施工工艺及技术措施打分（0-3分）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vMerge w:val="continue"/>
            <w:tcBorders>
              <w:left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p>
        </w:tc>
        <w:tc>
          <w:tcPr>
            <w:tcW w:w="7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r>
              <w:rPr>
                <w:rFonts w:hint="eastAsia" w:ascii="宋体" w:hAnsi="宋体" w:cs="宋体"/>
                <w:kern w:val="0"/>
                <w:szCs w:val="21"/>
                <w:lang w:bidi="ar"/>
              </w:rPr>
              <w:t>根据投标人提供的质量管控、保障措施，施工安全措施、应急方案打分（0-2分）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vMerge w:val="continue"/>
            <w:tcBorders>
              <w:left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p>
        </w:tc>
        <w:tc>
          <w:tcPr>
            <w:tcW w:w="7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r>
              <w:rPr>
                <w:rFonts w:hint="eastAsia" w:ascii="宋体" w:hAnsi="宋体" w:cs="宋体"/>
                <w:kern w:val="0"/>
                <w:szCs w:val="21"/>
                <w:lang w:bidi="ar"/>
              </w:rPr>
              <w:t>根据投标人提供的针对本项目的进度安排及工期保障措施打分（0-2分）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vMerge w:val="continue"/>
            <w:tcBorders>
              <w:left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p>
        </w:tc>
        <w:tc>
          <w:tcPr>
            <w:tcW w:w="7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r>
              <w:rPr>
                <w:rFonts w:hint="eastAsia" w:ascii="宋体" w:hAnsi="宋体" w:cs="宋体"/>
                <w:kern w:val="0"/>
                <w:szCs w:val="21"/>
                <w:lang w:bidi="ar"/>
              </w:rPr>
              <w:t>根据投标人提供的针对本项目拟投入的自有设备、技术服务团队打分（0-2分）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vMerge w:val="restart"/>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服务方案</w:t>
            </w:r>
          </w:p>
          <w:p>
            <w:pPr>
              <w:spacing w:line="360" w:lineRule="auto"/>
              <w:jc w:val="center"/>
              <w:textAlignment w:val="center"/>
              <w:rPr>
                <w:rFonts w:hint="eastAsia" w:ascii="宋体" w:hAnsi="宋体" w:cs="宋体"/>
                <w:szCs w:val="21"/>
              </w:rPr>
            </w:pPr>
            <w:r>
              <w:rPr>
                <w:rFonts w:hint="eastAsia" w:ascii="宋体" w:hAnsi="宋体" w:cs="宋体"/>
                <w:kern w:val="0"/>
                <w:szCs w:val="21"/>
                <w:lang w:bidi="ar"/>
              </w:rPr>
              <w:t>（10分）</w:t>
            </w:r>
          </w:p>
        </w:tc>
        <w:tc>
          <w:tcPr>
            <w:tcW w:w="7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r>
              <w:rPr>
                <w:rFonts w:hint="eastAsia" w:ascii="宋体" w:hAnsi="宋体" w:cs="宋体"/>
                <w:kern w:val="0"/>
                <w:szCs w:val="21"/>
                <w:lang w:bidi="ar"/>
              </w:rPr>
              <w:t>根据投标人提供的针对本项目的调试、检测方案打分（0-2分）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widowControl/>
              <w:spacing w:line="360" w:lineRule="auto"/>
              <w:jc w:val="left"/>
              <w:textAlignment w:val="center"/>
              <w:rPr>
                <w:rFonts w:hint="eastAsia" w:ascii="宋体" w:hAnsi="宋体" w:cs="宋体"/>
                <w:szCs w:val="21"/>
                <w:lang w:bidi="ar"/>
              </w:rPr>
            </w:pPr>
          </w:p>
        </w:tc>
        <w:tc>
          <w:tcPr>
            <w:tcW w:w="1136"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szCs w:val="21"/>
              </w:rPr>
            </w:pPr>
          </w:p>
        </w:tc>
        <w:tc>
          <w:tcPr>
            <w:tcW w:w="7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r>
              <w:rPr>
                <w:rFonts w:hint="eastAsia" w:ascii="宋体" w:hAnsi="宋体" w:cs="宋体"/>
                <w:kern w:val="0"/>
                <w:szCs w:val="21"/>
                <w:lang w:bidi="ar"/>
              </w:rPr>
              <w:t>根据投标人提供的针对本项目的交付培训方案打分（0-2分）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vMerge w:val="continue"/>
            <w:tcBorders>
              <w:left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p>
        </w:tc>
        <w:tc>
          <w:tcPr>
            <w:tcW w:w="7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r>
              <w:rPr>
                <w:rFonts w:hint="eastAsia" w:ascii="宋体" w:hAnsi="宋体" w:cs="宋体"/>
                <w:kern w:val="0"/>
                <w:szCs w:val="21"/>
                <w:lang w:bidi="ar"/>
              </w:rPr>
              <w:t>根据投标人提供的针对本项目的售后服务方案、售后服务团队打分（0-3分）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vMerge w:val="continue"/>
            <w:tcBorders>
              <w:left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p>
        </w:tc>
        <w:tc>
          <w:tcPr>
            <w:tcW w:w="7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r>
              <w:rPr>
                <w:rFonts w:hint="eastAsia" w:ascii="宋体" w:hAnsi="宋体" w:cs="宋体"/>
                <w:kern w:val="0"/>
                <w:szCs w:val="21"/>
                <w:lang w:bidi="ar"/>
              </w:rPr>
              <w:t>根据投标人提供的质保期满后的服务方案打分（0-3分）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vMerge w:val="restart"/>
            <w:tcBorders>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szCs w:val="21"/>
              </w:rPr>
            </w:pPr>
            <w:r>
              <w:rPr>
                <w:rFonts w:hint="eastAsia" w:ascii="宋体" w:hAnsi="宋体" w:cs="宋体"/>
                <w:szCs w:val="21"/>
              </w:rPr>
              <w:t>样品（20分，</w:t>
            </w:r>
            <w:r>
              <w:rPr>
                <w:rFonts w:hint="eastAsia" w:ascii="宋体" w:hAnsi="宋体"/>
              </w:rPr>
              <w:t>未提供样品或样品提供不全的</w:t>
            </w:r>
            <w:r>
              <w:rPr>
                <w:rFonts w:ascii="宋体" w:hAnsi="宋体"/>
                <w:szCs w:val="21"/>
                <w:lang w:val="zh-CN"/>
              </w:rPr>
              <w:t>，本项</w:t>
            </w:r>
            <w:r>
              <w:rPr>
                <w:rFonts w:hint="eastAsia" w:ascii="宋体" w:hAnsi="宋体"/>
                <w:szCs w:val="21"/>
                <w:lang w:val="zh-CN"/>
              </w:rPr>
              <w:t>按0分</w:t>
            </w:r>
            <w:r>
              <w:rPr>
                <w:rFonts w:ascii="宋体" w:hAnsi="宋体"/>
                <w:szCs w:val="21"/>
                <w:lang w:val="zh-CN"/>
              </w:rPr>
              <w:t>处理</w:t>
            </w:r>
            <w:r>
              <w:rPr>
                <w:rFonts w:hint="eastAsia" w:ascii="宋体" w:hAnsi="宋体" w:cs="宋体"/>
                <w:szCs w:val="21"/>
              </w:rPr>
              <w:t>）</w:t>
            </w:r>
          </w:p>
        </w:tc>
        <w:tc>
          <w:tcPr>
            <w:tcW w:w="7327" w:type="dxa"/>
            <w:tcBorders>
              <w:top w:val="single" w:color="auto" w:sz="4" w:space="0"/>
              <w:left w:val="single" w:color="auto" w:sz="4" w:space="0"/>
              <w:bottom w:val="single" w:color="auto" w:sz="4" w:space="0"/>
              <w:right w:val="single" w:color="auto" w:sz="4" w:space="0"/>
            </w:tcBorders>
            <w:noWrap w:val="0"/>
            <w:vAlign w:val="center"/>
          </w:tcPr>
          <w:p>
            <w:pPr>
              <w:tabs>
                <w:tab w:val="left" w:pos="5129"/>
              </w:tabs>
              <w:spacing w:line="360" w:lineRule="auto"/>
              <w:ind w:left="10" w:leftChars="5" w:firstLine="2" w:firstLineChars="1"/>
              <w:jc w:val="left"/>
              <w:rPr>
                <w:rFonts w:ascii="宋体" w:hAnsi="宋体"/>
                <w:szCs w:val="21"/>
                <w:lang w:val="zh-CN"/>
              </w:rPr>
            </w:pPr>
            <w:r>
              <w:rPr>
                <w:rFonts w:hint="eastAsia" w:ascii="宋体" w:hAnsi="宋体"/>
                <w:szCs w:val="21"/>
                <w:lang w:val="zh-CN"/>
              </w:rPr>
              <w:t>根据投标人提供的</w:t>
            </w:r>
            <w:r>
              <w:rPr>
                <w:rFonts w:hint="eastAsia" w:ascii="宋体" w:hAnsi="宋体" w:cs="宋体"/>
                <w:b/>
                <w:szCs w:val="21"/>
              </w:rPr>
              <w:t>PU板样品</w:t>
            </w:r>
            <w:r>
              <w:rPr>
                <w:rFonts w:hint="eastAsia" w:ascii="宋体" w:hAnsi="宋体"/>
                <w:szCs w:val="21"/>
                <w:lang w:val="zh-CN"/>
              </w:rPr>
              <w:t>进行综合评议：</w:t>
            </w:r>
          </w:p>
          <w:p>
            <w:pPr>
              <w:tabs>
                <w:tab w:val="left" w:pos="5129"/>
              </w:tabs>
              <w:spacing w:line="360" w:lineRule="auto"/>
              <w:ind w:left="10" w:leftChars="5" w:firstLine="2" w:firstLineChars="1"/>
              <w:jc w:val="left"/>
              <w:rPr>
                <w:rFonts w:hint="eastAsia" w:ascii="宋体" w:hAnsi="宋体"/>
                <w:szCs w:val="21"/>
                <w:lang w:val="zh-CN"/>
              </w:rPr>
            </w:pPr>
            <w:r>
              <w:rPr>
                <w:rFonts w:hint="eastAsia" w:ascii="宋体" w:hAnsi="宋体"/>
                <w:szCs w:val="21"/>
                <w:lang w:val="zh-CN"/>
              </w:rPr>
              <w:t>1、样品的材质、质感、性能、规格：0-2分。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vMerge w:val="continue"/>
            <w:tcBorders>
              <w:left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p>
        </w:tc>
        <w:tc>
          <w:tcPr>
            <w:tcW w:w="7327" w:type="dxa"/>
            <w:tcBorders>
              <w:top w:val="single" w:color="auto" w:sz="4" w:space="0"/>
              <w:left w:val="single" w:color="auto" w:sz="4" w:space="0"/>
              <w:bottom w:val="single" w:color="auto" w:sz="4" w:space="0"/>
              <w:right w:val="single" w:color="auto" w:sz="4" w:space="0"/>
            </w:tcBorders>
            <w:noWrap w:val="0"/>
            <w:vAlign w:val="center"/>
          </w:tcPr>
          <w:p>
            <w:pPr>
              <w:tabs>
                <w:tab w:val="left" w:pos="5129"/>
              </w:tabs>
              <w:spacing w:line="360" w:lineRule="auto"/>
              <w:ind w:left="10" w:leftChars="5" w:firstLine="2" w:firstLineChars="1"/>
              <w:jc w:val="left"/>
              <w:rPr>
                <w:rFonts w:ascii="宋体" w:hAnsi="宋体"/>
                <w:szCs w:val="21"/>
                <w:lang w:val="zh-CN"/>
              </w:rPr>
            </w:pPr>
            <w:r>
              <w:rPr>
                <w:rFonts w:hint="eastAsia" w:ascii="宋体" w:hAnsi="宋体"/>
                <w:szCs w:val="21"/>
                <w:lang w:val="zh-CN"/>
              </w:rPr>
              <w:t>根据投标人提供的</w:t>
            </w:r>
            <w:r>
              <w:rPr>
                <w:rFonts w:hint="eastAsia" w:ascii="宋体" w:hAnsi="宋体" w:cs="宋体"/>
                <w:b/>
                <w:szCs w:val="21"/>
              </w:rPr>
              <w:t>橡胶砖样品</w:t>
            </w:r>
            <w:r>
              <w:rPr>
                <w:rFonts w:hint="eastAsia" w:ascii="宋体" w:hAnsi="宋体"/>
                <w:szCs w:val="21"/>
                <w:lang w:val="zh-CN"/>
              </w:rPr>
              <w:t>进行综合评议：</w:t>
            </w:r>
          </w:p>
          <w:p>
            <w:pPr>
              <w:widowControl/>
              <w:spacing w:line="360" w:lineRule="auto"/>
              <w:textAlignment w:val="center"/>
              <w:rPr>
                <w:rFonts w:hint="eastAsia" w:ascii="宋体" w:hAnsi="宋体" w:cs="宋体"/>
                <w:kern w:val="0"/>
                <w:szCs w:val="21"/>
                <w:lang w:bidi="ar"/>
              </w:rPr>
            </w:pPr>
            <w:r>
              <w:rPr>
                <w:rFonts w:hint="eastAsia" w:ascii="宋体" w:hAnsi="宋体"/>
                <w:szCs w:val="21"/>
                <w:lang w:val="zh-CN"/>
              </w:rPr>
              <w:t>1、样品的材质、质感、性能、规格：0-2分。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vMerge w:val="continue"/>
            <w:tcBorders>
              <w:left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p>
        </w:tc>
        <w:tc>
          <w:tcPr>
            <w:tcW w:w="7327" w:type="dxa"/>
            <w:tcBorders>
              <w:top w:val="single" w:color="auto" w:sz="4" w:space="0"/>
              <w:left w:val="single" w:color="auto" w:sz="4" w:space="0"/>
              <w:bottom w:val="single" w:color="auto" w:sz="4" w:space="0"/>
              <w:right w:val="single" w:color="auto" w:sz="4" w:space="0"/>
            </w:tcBorders>
            <w:noWrap w:val="0"/>
            <w:vAlign w:val="center"/>
          </w:tcPr>
          <w:p>
            <w:pPr>
              <w:tabs>
                <w:tab w:val="left" w:pos="5129"/>
              </w:tabs>
              <w:spacing w:line="360" w:lineRule="auto"/>
              <w:ind w:left="10" w:leftChars="5" w:firstLine="2" w:firstLineChars="1"/>
              <w:jc w:val="left"/>
              <w:rPr>
                <w:rFonts w:ascii="宋体" w:hAnsi="宋体"/>
                <w:szCs w:val="21"/>
                <w:lang w:val="zh-CN"/>
              </w:rPr>
            </w:pPr>
            <w:r>
              <w:rPr>
                <w:rFonts w:hint="eastAsia" w:ascii="宋体" w:hAnsi="宋体"/>
                <w:szCs w:val="21"/>
                <w:lang w:val="zh-CN"/>
              </w:rPr>
              <w:t>根据投标人提供的</w:t>
            </w:r>
            <w:r>
              <w:rPr>
                <w:rFonts w:hint="eastAsia" w:ascii="宋体" w:hAnsi="宋体" w:cs="宋体"/>
                <w:b/>
                <w:kern w:val="0"/>
                <w:szCs w:val="21"/>
              </w:rPr>
              <w:t>多功能战术靶样品</w:t>
            </w:r>
            <w:r>
              <w:rPr>
                <w:rFonts w:hint="eastAsia" w:ascii="宋体" w:hAnsi="宋体"/>
                <w:szCs w:val="21"/>
                <w:lang w:val="zh-CN"/>
              </w:rPr>
              <w:t>进行综合评议：</w:t>
            </w:r>
          </w:p>
          <w:p>
            <w:pPr>
              <w:tabs>
                <w:tab w:val="left" w:pos="5129"/>
              </w:tabs>
              <w:spacing w:line="360" w:lineRule="auto"/>
              <w:ind w:left="10" w:leftChars="5" w:firstLine="2" w:firstLineChars="1"/>
              <w:jc w:val="left"/>
              <w:rPr>
                <w:rFonts w:hint="eastAsia" w:ascii="宋体" w:hAnsi="宋体"/>
                <w:szCs w:val="21"/>
                <w:lang w:val="zh-CN"/>
              </w:rPr>
            </w:pPr>
            <w:r>
              <w:rPr>
                <w:rFonts w:hint="eastAsia" w:ascii="宋体" w:hAnsi="宋体"/>
                <w:szCs w:val="21"/>
                <w:lang w:val="zh-CN"/>
              </w:rPr>
              <w:t>1、样品的材质、质感、规格、配件：0-2分；</w:t>
            </w:r>
          </w:p>
          <w:p>
            <w:pPr>
              <w:widowControl/>
              <w:spacing w:line="360" w:lineRule="auto"/>
              <w:textAlignment w:val="center"/>
              <w:rPr>
                <w:rFonts w:ascii="宋体" w:hAnsi="宋体"/>
                <w:szCs w:val="21"/>
                <w:lang w:val="zh-CN"/>
              </w:rPr>
            </w:pPr>
            <w:r>
              <w:rPr>
                <w:rFonts w:hint="eastAsia" w:ascii="宋体" w:hAnsi="宋体"/>
                <w:szCs w:val="21"/>
                <w:lang w:val="zh-CN"/>
              </w:rPr>
              <w:t>2、根据技术参数要求，演示其性能：0-4分；</w:t>
            </w:r>
          </w:p>
          <w:p>
            <w:pPr>
              <w:widowControl/>
              <w:spacing w:line="360" w:lineRule="auto"/>
              <w:textAlignment w:val="center"/>
              <w:rPr>
                <w:rFonts w:hint="eastAsia" w:ascii="宋体" w:hAnsi="宋体" w:cs="宋体"/>
                <w:kern w:val="0"/>
                <w:szCs w:val="21"/>
                <w:lang w:bidi="ar"/>
              </w:rPr>
            </w:pPr>
            <w:r>
              <w:rPr>
                <w:rFonts w:hint="eastAsia" w:ascii="宋体" w:hAnsi="宋体"/>
                <w:szCs w:val="21"/>
                <w:lang w:val="zh-CN"/>
              </w:rPr>
              <w:t>3、根据样品参控便捷、界面友好；训练科目丰富、拓展性能：</w:t>
            </w:r>
            <w:r>
              <w:rPr>
                <w:rFonts w:hint="eastAsia" w:ascii="宋体" w:hAnsi="宋体"/>
                <w:szCs w:val="21"/>
              </w:rPr>
              <w:t>0-2</w:t>
            </w:r>
            <w:r>
              <w:rPr>
                <w:rFonts w:hint="eastAsia" w:ascii="宋体" w:hAnsi="宋体"/>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vMerge w:val="continue"/>
            <w:tcBorders>
              <w:left w:val="single" w:color="auto" w:sz="4" w:space="0"/>
              <w:right w:val="single" w:color="auto" w:sz="4" w:space="0"/>
            </w:tcBorders>
            <w:noWrap w:val="0"/>
            <w:vAlign w:val="center"/>
          </w:tcPr>
          <w:p>
            <w:pPr>
              <w:widowControl/>
              <w:spacing w:line="360" w:lineRule="auto"/>
              <w:textAlignment w:val="center"/>
              <w:rPr>
                <w:rFonts w:hint="eastAsia" w:ascii="宋体" w:hAnsi="宋体" w:cs="宋体"/>
                <w:szCs w:val="21"/>
              </w:rPr>
            </w:pPr>
          </w:p>
        </w:tc>
        <w:tc>
          <w:tcPr>
            <w:tcW w:w="7327" w:type="dxa"/>
            <w:tcBorders>
              <w:top w:val="single" w:color="auto" w:sz="4" w:space="0"/>
              <w:left w:val="single" w:color="auto" w:sz="4" w:space="0"/>
              <w:bottom w:val="single" w:color="auto" w:sz="4" w:space="0"/>
              <w:right w:val="single" w:color="auto" w:sz="4" w:space="0"/>
            </w:tcBorders>
            <w:noWrap w:val="0"/>
            <w:vAlign w:val="center"/>
          </w:tcPr>
          <w:p>
            <w:pPr>
              <w:tabs>
                <w:tab w:val="left" w:pos="5129"/>
              </w:tabs>
              <w:spacing w:line="360" w:lineRule="auto"/>
              <w:ind w:left="10" w:leftChars="5" w:firstLine="2" w:firstLineChars="1"/>
              <w:jc w:val="left"/>
              <w:rPr>
                <w:rFonts w:ascii="宋体" w:hAnsi="宋体"/>
                <w:szCs w:val="21"/>
                <w:lang w:val="zh-CN"/>
              </w:rPr>
            </w:pPr>
            <w:r>
              <w:rPr>
                <w:rFonts w:hint="eastAsia" w:ascii="宋体" w:hAnsi="宋体"/>
                <w:szCs w:val="21"/>
                <w:lang w:val="zh-CN"/>
              </w:rPr>
              <w:t>根据投标人提供的</w:t>
            </w:r>
            <w:r>
              <w:rPr>
                <w:rFonts w:hint="eastAsia" w:ascii="宋体" w:hAnsi="宋体" w:cs="宋体"/>
                <w:b/>
                <w:kern w:val="0"/>
                <w:szCs w:val="21"/>
              </w:rPr>
              <w:t>全向机器人战术靶样品</w:t>
            </w:r>
            <w:r>
              <w:rPr>
                <w:rFonts w:hint="eastAsia" w:ascii="宋体" w:hAnsi="宋体"/>
                <w:szCs w:val="21"/>
                <w:lang w:val="zh-CN"/>
              </w:rPr>
              <w:t>进行综合评议：</w:t>
            </w:r>
          </w:p>
          <w:p>
            <w:pPr>
              <w:tabs>
                <w:tab w:val="left" w:pos="5129"/>
              </w:tabs>
              <w:spacing w:line="360" w:lineRule="auto"/>
              <w:ind w:left="10" w:leftChars="5" w:firstLine="2" w:firstLineChars="1"/>
              <w:jc w:val="left"/>
              <w:rPr>
                <w:rFonts w:hint="eastAsia" w:ascii="宋体" w:hAnsi="宋体"/>
                <w:szCs w:val="21"/>
                <w:lang w:val="zh-CN"/>
              </w:rPr>
            </w:pPr>
            <w:r>
              <w:rPr>
                <w:rFonts w:hint="eastAsia" w:ascii="宋体" w:hAnsi="宋体"/>
                <w:szCs w:val="21"/>
                <w:lang w:val="zh-CN"/>
              </w:rPr>
              <w:t>1、样品的材质、质感、规格、配件：0-2分；</w:t>
            </w:r>
          </w:p>
          <w:p>
            <w:pPr>
              <w:widowControl/>
              <w:spacing w:line="360" w:lineRule="auto"/>
              <w:textAlignment w:val="center"/>
              <w:rPr>
                <w:rFonts w:ascii="宋体" w:hAnsi="宋体"/>
                <w:szCs w:val="21"/>
                <w:lang w:val="zh-CN"/>
              </w:rPr>
            </w:pPr>
            <w:r>
              <w:rPr>
                <w:rFonts w:hint="eastAsia" w:ascii="宋体" w:hAnsi="宋体"/>
                <w:szCs w:val="21"/>
                <w:lang w:val="zh-CN"/>
              </w:rPr>
              <w:t>2、根据技术参数要求，演示其性能：0-4分；</w:t>
            </w:r>
          </w:p>
          <w:p>
            <w:pPr>
              <w:widowControl/>
              <w:spacing w:line="360" w:lineRule="auto"/>
              <w:textAlignment w:val="center"/>
              <w:rPr>
                <w:rFonts w:hint="eastAsia" w:ascii="宋体" w:hAnsi="宋体" w:cs="宋体"/>
                <w:kern w:val="0"/>
                <w:szCs w:val="21"/>
                <w:lang w:bidi="ar"/>
              </w:rPr>
            </w:pPr>
            <w:r>
              <w:rPr>
                <w:rFonts w:hint="eastAsia" w:ascii="宋体" w:hAnsi="宋体"/>
                <w:szCs w:val="21"/>
                <w:lang w:val="zh-CN"/>
              </w:rPr>
              <w:t>3、根据样品参控便捷、界面友好；训练科目丰富、拓展性能：</w:t>
            </w:r>
            <w:r>
              <w:rPr>
                <w:rFonts w:hint="eastAsia" w:ascii="宋体" w:hAnsi="宋体"/>
                <w:szCs w:val="21"/>
              </w:rPr>
              <w:t>0-2</w:t>
            </w:r>
            <w:r>
              <w:rPr>
                <w:rFonts w:hint="eastAsia" w:ascii="宋体" w:hAnsi="宋体"/>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企业实力</w:t>
            </w:r>
          </w:p>
          <w:p>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（3分）</w:t>
            </w:r>
          </w:p>
        </w:tc>
        <w:tc>
          <w:tcPr>
            <w:tcW w:w="7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cs="宋体"/>
                <w:kern w:val="0"/>
                <w:szCs w:val="21"/>
                <w:lang w:bidi="ar"/>
              </w:rPr>
            </w:pPr>
            <w:r>
              <w:rPr>
                <w:rFonts w:hint="eastAsia" w:ascii="宋体" w:hAnsi="宋体" w:cs="宋体"/>
                <w:kern w:val="0"/>
                <w:szCs w:val="21"/>
                <w:lang w:bidi="ar"/>
              </w:rPr>
              <w:t>根据投标人企业情况介绍、技术能力、优势、专长、获奖、好评等打分（0-3分）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Cs w:val="21"/>
                <w:lang w:bidi="ar"/>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保密方案（3分）</w:t>
            </w:r>
          </w:p>
        </w:tc>
        <w:tc>
          <w:tcPr>
            <w:tcW w:w="7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cs="宋体"/>
                <w:kern w:val="0"/>
                <w:szCs w:val="21"/>
                <w:lang w:bidi="ar"/>
              </w:rPr>
            </w:pPr>
            <w:r>
              <w:rPr>
                <w:rFonts w:hint="eastAsia" w:ascii="宋体" w:hAnsi="宋体" w:cs="宋体"/>
                <w:kern w:val="0"/>
                <w:szCs w:val="21"/>
                <w:lang w:bidi="ar"/>
              </w:rPr>
              <w:t>鉴于本项目实施在公安巡（特）警支队，中标人实施过程中会获悉用户的人员、装备、训练信息；获取相关设计方案、工程图纸、专业资料等等信息，要求中标人仅限实施该合同过程中使用，负有保密的义务。投标人在投标文件中需提供对该项目的保密承诺，根据投标人提供的保密管理体系和本项目的保密措施有效合理性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jc w:val="center"/>
        </w:trPr>
        <w:tc>
          <w:tcPr>
            <w:tcW w:w="927" w:type="dxa"/>
            <w:vMerge w:val="continue"/>
            <w:tcBorders>
              <w:left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p>
        </w:tc>
        <w:tc>
          <w:tcPr>
            <w:tcW w:w="1136" w:type="dxa"/>
            <w:vMerge w:val="restart"/>
            <w:tcBorders>
              <w:left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政策分（2分）</w:t>
            </w:r>
          </w:p>
        </w:tc>
        <w:tc>
          <w:tcPr>
            <w:tcW w:w="7327" w:type="dxa"/>
            <w:tcBorders>
              <w:top w:val="single" w:color="auto" w:sz="4" w:space="0"/>
              <w:left w:val="single" w:color="auto" w:sz="4" w:space="0"/>
              <w:bottom w:val="single" w:color="auto" w:sz="4" w:space="0"/>
              <w:right w:val="single" w:color="auto" w:sz="4" w:space="0"/>
            </w:tcBorders>
            <w:noWrap w:val="0"/>
            <w:vAlign w:val="center"/>
          </w:tcPr>
          <w:p>
            <w:pPr>
              <w:tabs>
                <w:tab w:val="left" w:pos="4469"/>
              </w:tabs>
              <w:spacing w:line="360" w:lineRule="auto"/>
              <w:rPr>
                <w:rFonts w:hint="eastAsia" w:ascii="宋体" w:hAnsi="宋体" w:cs="宋体"/>
                <w:szCs w:val="21"/>
              </w:rPr>
            </w:pPr>
            <w:r>
              <w:rPr>
                <w:rFonts w:hint="eastAsia" w:ascii="宋体" w:hAnsi="宋体" w:cs="宋体"/>
                <w:szCs w:val="21"/>
              </w:rPr>
              <w:t>投标产品</w:t>
            </w:r>
            <w:r>
              <w:rPr>
                <w:rFonts w:hint="eastAsia" w:ascii="宋体" w:hAnsi="宋体" w:cs="宋体"/>
                <w:b/>
                <w:szCs w:val="21"/>
              </w:rPr>
              <w:t>全部</w:t>
            </w:r>
            <w:r>
              <w:rPr>
                <w:rFonts w:hint="eastAsia" w:ascii="宋体" w:hAnsi="宋体" w:cs="宋体"/>
                <w:szCs w:val="21"/>
              </w:rPr>
              <w:t>属于《节能产品政府采购品目清单》范围的且具有国家确定的认证机构出具的、处于有效期之内的节能产品认证证书的得0.5分；</w:t>
            </w:r>
          </w:p>
          <w:p>
            <w:pPr>
              <w:tabs>
                <w:tab w:val="left" w:pos="4469"/>
              </w:tabs>
              <w:spacing w:line="360" w:lineRule="auto"/>
              <w:rPr>
                <w:rFonts w:hint="eastAsia" w:ascii="宋体" w:hAnsi="宋体" w:cs="宋体"/>
                <w:szCs w:val="21"/>
              </w:rPr>
            </w:pPr>
            <w:r>
              <w:rPr>
                <w:rFonts w:hint="eastAsia" w:ascii="宋体" w:hAnsi="宋体" w:cs="宋体"/>
                <w:szCs w:val="21"/>
              </w:rPr>
              <w:t>投标产品</w:t>
            </w:r>
            <w:r>
              <w:rPr>
                <w:rFonts w:hint="eastAsia" w:ascii="宋体" w:hAnsi="宋体" w:cs="宋体"/>
                <w:b/>
                <w:szCs w:val="21"/>
              </w:rPr>
              <w:t>全部</w:t>
            </w:r>
            <w:r>
              <w:rPr>
                <w:rFonts w:hint="eastAsia" w:ascii="宋体" w:hAnsi="宋体" w:cs="宋体"/>
                <w:szCs w:val="21"/>
              </w:rPr>
              <w:t>属于《环境标志产品政府采购品目清单》范围的且具有国家确定的认证机构出具的、处于有效期之内的环境标志产品认证证书的得0.5分。</w:t>
            </w:r>
          </w:p>
          <w:p>
            <w:pPr>
              <w:tabs>
                <w:tab w:val="left" w:pos="4469"/>
              </w:tabs>
              <w:spacing w:line="360" w:lineRule="auto"/>
              <w:rPr>
                <w:rFonts w:hint="eastAsia" w:ascii="宋体" w:hAnsi="宋体" w:cs="宋体"/>
                <w:szCs w:val="21"/>
              </w:rPr>
            </w:pPr>
            <w:r>
              <w:rPr>
                <w:rFonts w:hint="eastAsia" w:ascii="宋体" w:hAnsi="宋体" w:cs="宋体"/>
                <w:szCs w:val="21"/>
              </w:rPr>
              <w:t>注：投标文件中必须同时提供以下资料：</w:t>
            </w:r>
          </w:p>
          <w:p>
            <w:pPr>
              <w:tabs>
                <w:tab w:val="left" w:pos="4469"/>
              </w:tabs>
              <w:spacing w:line="360" w:lineRule="auto"/>
              <w:rPr>
                <w:rFonts w:hint="eastAsia" w:ascii="宋体" w:hAnsi="宋体" w:cs="宋体"/>
                <w:szCs w:val="21"/>
              </w:rPr>
            </w:pPr>
            <w:r>
              <w:rPr>
                <w:rFonts w:hint="eastAsia" w:ascii="宋体" w:hAnsi="宋体" w:cs="宋体"/>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pPr>
              <w:snapToGrid w:val="0"/>
              <w:spacing w:line="360" w:lineRule="auto"/>
              <w:rPr>
                <w:rFonts w:hint="eastAsia" w:ascii="宋体" w:hAnsi="宋体" w:cs="宋体"/>
                <w:szCs w:val="21"/>
              </w:rPr>
            </w:pPr>
            <w:r>
              <w:rPr>
                <w:rFonts w:hint="eastAsia" w:ascii="宋体" w:hAnsi="宋体" w:cs="宋体"/>
                <w:szCs w:val="21"/>
              </w:rPr>
              <w:t>（2）《市场监管总局关于发布参与实施政府采购节能产品、环境标志产品认证机构名录的公告》中的认证机构出具的、处于有效期之内的节能产品/环境标志产品认证证书复印件并加盖公章。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jc w:val="center"/>
        </w:trPr>
        <w:tc>
          <w:tcPr>
            <w:tcW w:w="927" w:type="dxa"/>
            <w:vMerge w:val="continue"/>
            <w:tcBorders>
              <w:left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p>
        </w:tc>
        <w:tc>
          <w:tcPr>
            <w:tcW w:w="1136" w:type="dxa"/>
            <w:vMerge w:val="continue"/>
            <w:tcBorders>
              <w:left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p>
        </w:tc>
        <w:tc>
          <w:tcPr>
            <w:tcW w:w="7327" w:type="dxa"/>
            <w:tcBorders>
              <w:top w:val="single" w:color="auto" w:sz="4" w:space="0"/>
              <w:left w:val="single" w:color="auto" w:sz="4" w:space="0"/>
              <w:bottom w:val="single" w:color="auto" w:sz="4" w:space="0"/>
              <w:right w:val="single" w:color="auto" w:sz="4" w:space="0"/>
            </w:tcBorders>
            <w:noWrap w:val="0"/>
            <w:vAlign w:val="center"/>
          </w:tcPr>
          <w:p>
            <w:pPr>
              <w:tabs>
                <w:tab w:val="left" w:pos="4469"/>
              </w:tabs>
              <w:spacing w:line="360" w:lineRule="auto"/>
              <w:rPr>
                <w:rFonts w:hint="eastAsia" w:ascii="宋体" w:hAnsi="宋体" w:cs="宋体"/>
                <w:szCs w:val="21"/>
              </w:rPr>
            </w:pPr>
            <w:r>
              <w:rPr>
                <w:rFonts w:hint="eastAsia" w:ascii="宋体" w:hAnsi="宋体" w:cs="宋体"/>
                <w:szCs w:val="21"/>
              </w:rPr>
              <w:t>投标人注册在不发达地区或少数民族地区的，得1分。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jc w:val="center"/>
        </w:trPr>
        <w:tc>
          <w:tcPr>
            <w:tcW w:w="2063" w:type="dxa"/>
            <w:gridSpan w:val="2"/>
            <w:tcBorders>
              <w:left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合计</w:t>
            </w:r>
          </w:p>
        </w:tc>
        <w:tc>
          <w:tcPr>
            <w:tcW w:w="7327" w:type="dxa"/>
            <w:tcBorders>
              <w:top w:val="single" w:color="auto" w:sz="4" w:space="0"/>
              <w:left w:val="single" w:color="auto" w:sz="4" w:space="0"/>
              <w:bottom w:val="single" w:color="auto" w:sz="4" w:space="0"/>
              <w:right w:val="single" w:color="auto" w:sz="4" w:space="0"/>
            </w:tcBorders>
            <w:noWrap w:val="0"/>
            <w:vAlign w:val="center"/>
          </w:tcPr>
          <w:p>
            <w:pPr>
              <w:tabs>
                <w:tab w:val="left" w:pos="4469"/>
              </w:tabs>
              <w:spacing w:line="360" w:lineRule="auto"/>
              <w:jc w:val="center"/>
              <w:rPr>
                <w:rFonts w:hint="eastAsia" w:ascii="宋体" w:hAnsi="宋体" w:cs="宋体"/>
                <w:szCs w:val="21"/>
              </w:rPr>
            </w:pPr>
            <w:r>
              <w:rPr>
                <w:rFonts w:hint="eastAsia" w:ascii="宋体" w:hAnsi="宋体" w:cs="宋体"/>
                <w:szCs w:val="21"/>
              </w:rPr>
              <w:t>1</w:t>
            </w:r>
            <w:r>
              <w:rPr>
                <w:rFonts w:ascii="宋体" w:hAnsi="宋体" w:cs="宋体"/>
                <w:szCs w:val="21"/>
              </w:rPr>
              <w:t>00</w:t>
            </w:r>
            <w:r>
              <w:rPr>
                <w:rFonts w:hint="eastAsia" w:ascii="宋体" w:hAnsi="宋体" w:cs="宋体"/>
                <w:szCs w:val="21"/>
              </w:rPr>
              <w:t>分</w:t>
            </w:r>
          </w:p>
        </w:tc>
      </w:tr>
    </w:tbl>
    <w:p>
      <w:pPr>
        <w:spacing w:before="156" w:line="360" w:lineRule="auto"/>
        <w:rPr>
          <w:rFonts w:ascii="宋体" w:hAnsi="宋体" w:cs="宋体"/>
          <w:b/>
          <w:szCs w:val="21"/>
        </w:rPr>
      </w:pPr>
    </w:p>
    <w:p>
      <w:pPr>
        <w:pStyle w:val="3"/>
        <w:spacing w:before="0" w:after="0" w:line="360" w:lineRule="auto"/>
        <w:jc w:val="center"/>
        <w:rPr>
          <w:rFonts w:hint="eastAsia" w:ascii="宋体" w:hAnsi="宋体" w:cs="宋体"/>
          <w:sz w:val="30"/>
        </w:rPr>
      </w:pPr>
      <w:r>
        <w:rPr>
          <w:rFonts w:ascii="宋体" w:hAnsi="宋体"/>
        </w:rPr>
        <w:br w:type="page"/>
      </w:r>
      <w:bookmarkStart w:id="202" w:name="_Toc69811547"/>
      <w:r>
        <w:rPr>
          <w:rFonts w:hint="eastAsia" w:ascii="宋体" w:hAnsi="宋体" w:cs="宋体"/>
          <w:sz w:val="30"/>
        </w:rPr>
        <w:t>第五章  政府采购合同主要条款</w:t>
      </w:r>
      <w:bookmarkEnd w:id="201"/>
      <w:bookmarkEnd w:id="202"/>
    </w:p>
    <w:p>
      <w:pPr>
        <w:spacing w:line="360" w:lineRule="auto"/>
        <w:rPr>
          <w:rFonts w:hint="eastAsia" w:ascii="宋体" w:hAnsi="宋体" w:cs="宋体"/>
        </w:rPr>
      </w:pPr>
      <w:bookmarkStart w:id="203" w:name="_Toc460857945"/>
      <w:bookmarkStart w:id="204" w:name="_Toc460857947"/>
    </w:p>
    <w:p>
      <w:pPr>
        <w:spacing w:line="360" w:lineRule="auto"/>
        <w:jc w:val="center"/>
        <w:rPr>
          <w:rFonts w:hint="eastAsia" w:ascii="宋体" w:hAnsi="宋体"/>
          <w:b/>
          <w:sz w:val="30"/>
          <w:szCs w:val="30"/>
        </w:rPr>
      </w:pPr>
      <w:r>
        <w:rPr>
          <w:rFonts w:hint="eastAsia" w:ascii="宋体" w:hAnsi="宋体"/>
          <w:b/>
          <w:sz w:val="30"/>
          <w:szCs w:val="30"/>
        </w:rPr>
        <w:t>采购合同</w:t>
      </w:r>
    </w:p>
    <w:p>
      <w:pPr>
        <w:spacing w:line="360" w:lineRule="auto"/>
        <w:rPr>
          <w:rFonts w:ascii="宋体" w:hAnsi="宋体"/>
          <w:bCs/>
          <w:szCs w:val="21"/>
        </w:rPr>
      </w:pPr>
    </w:p>
    <w:p>
      <w:pPr>
        <w:autoSpaceDE w:val="0"/>
        <w:autoSpaceDN w:val="0"/>
        <w:spacing w:line="360" w:lineRule="auto"/>
        <w:ind w:firstLine="482"/>
        <w:rPr>
          <w:rFonts w:ascii="宋体" w:hAnsi="宋体" w:cs="仿宋"/>
          <w:szCs w:val="21"/>
        </w:rPr>
      </w:pPr>
      <w:r>
        <w:rPr>
          <w:rFonts w:hint="eastAsia" w:ascii="宋体" w:hAnsi="宋体" w:cs="仿宋"/>
          <w:szCs w:val="21"/>
        </w:rPr>
        <w:t>合同将由宁波市公安局巡（特）警支队（以下简称甲方）与经评审最终确定的中标人（以下简称乙方）结合本项目具体情况协商后签订。</w:t>
      </w:r>
    </w:p>
    <w:p>
      <w:pPr>
        <w:spacing w:line="360" w:lineRule="auto"/>
        <w:ind w:firstLine="482"/>
        <w:rPr>
          <w:rFonts w:ascii="宋体" w:hAnsi="宋体" w:cs="仿宋"/>
          <w:szCs w:val="21"/>
        </w:rPr>
      </w:pPr>
      <w:r>
        <w:rPr>
          <w:rFonts w:hint="eastAsia" w:ascii="宋体" w:hAnsi="宋体" w:cs="仿宋"/>
          <w:szCs w:val="21"/>
        </w:rPr>
        <w:t>采购人（甲方）：宁波市公安局巡（特）警支队</w:t>
      </w:r>
    </w:p>
    <w:p>
      <w:pPr>
        <w:autoSpaceDE w:val="0"/>
        <w:autoSpaceDN w:val="0"/>
        <w:spacing w:line="360" w:lineRule="auto"/>
        <w:ind w:firstLine="482"/>
        <w:rPr>
          <w:rFonts w:ascii="宋体" w:hAnsi="宋体" w:cs="仿宋"/>
          <w:szCs w:val="21"/>
        </w:rPr>
      </w:pPr>
      <w:r>
        <w:rPr>
          <w:rFonts w:hint="eastAsia" w:ascii="宋体" w:hAnsi="宋体" w:cs="仿宋"/>
          <w:szCs w:val="21"/>
        </w:rPr>
        <w:t>供应商（乙方）：</w:t>
      </w:r>
    </w:p>
    <w:p>
      <w:pPr>
        <w:spacing w:line="360" w:lineRule="auto"/>
        <w:ind w:firstLine="482"/>
        <w:rPr>
          <w:rFonts w:ascii="宋体" w:hAnsi="宋体" w:cs="仿宋"/>
          <w:szCs w:val="21"/>
        </w:rPr>
      </w:pPr>
      <w:r>
        <w:rPr>
          <w:rFonts w:hint="eastAsia" w:ascii="宋体" w:hAnsi="宋体" w:cs="仿宋"/>
          <w:szCs w:val="21"/>
        </w:rPr>
        <w:t>1、根据《中华人民共和国政府采购法》、《中华人民共和国民法典》等法律法规和采购文件（编号：</w:t>
      </w:r>
      <w:r>
        <w:rPr>
          <w:rFonts w:ascii="宋体" w:hAnsi="宋体" w:cs="仿宋"/>
          <w:szCs w:val="21"/>
        </w:rPr>
        <w:t>NBGZ2022ZBDL019-2</w:t>
      </w:r>
      <w:r>
        <w:rPr>
          <w:rFonts w:hint="eastAsia" w:ascii="宋体" w:hAnsi="宋体" w:cs="仿宋"/>
          <w:szCs w:val="21"/>
        </w:rPr>
        <w:t>）、投标文件，甲、乙双方经协商，达成如下条款。</w:t>
      </w:r>
    </w:p>
    <w:p>
      <w:pPr>
        <w:autoSpaceDE w:val="0"/>
        <w:autoSpaceDN w:val="0"/>
        <w:spacing w:line="360" w:lineRule="auto"/>
        <w:ind w:firstLine="482"/>
        <w:rPr>
          <w:rFonts w:ascii="宋体" w:hAnsi="宋体" w:cs="仿宋"/>
          <w:szCs w:val="21"/>
        </w:rPr>
      </w:pPr>
      <w:r>
        <w:rPr>
          <w:rFonts w:hint="eastAsia" w:ascii="宋体" w:hAnsi="宋体" w:cs="仿宋"/>
          <w:szCs w:val="21"/>
        </w:rPr>
        <w:t>2、项目名称：巡（特）警支队综合战术训练设施提升改造项目实弹射击馆设备及战术冲房设备采购及相关服务。</w:t>
      </w:r>
    </w:p>
    <w:p>
      <w:pPr>
        <w:autoSpaceDE w:val="0"/>
        <w:autoSpaceDN w:val="0"/>
        <w:spacing w:line="360" w:lineRule="auto"/>
        <w:ind w:firstLine="482"/>
        <w:rPr>
          <w:rFonts w:ascii="宋体" w:hAnsi="宋体" w:cs="仿宋"/>
          <w:szCs w:val="21"/>
          <w:u w:val="single"/>
        </w:rPr>
      </w:pPr>
      <w:r>
        <w:rPr>
          <w:rFonts w:hint="eastAsia" w:ascii="宋体" w:hAnsi="宋体" w:cs="仿宋"/>
          <w:szCs w:val="21"/>
        </w:rPr>
        <w:t>3、本项目合同金额为</w:t>
      </w:r>
      <w:r>
        <w:rPr>
          <w:rFonts w:hint="eastAsia" w:ascii="宋体" w:hAnsi="宋体" w:cs="仿宋"/>
          <w:szCs w:val="21"/>
          <w:u w:val="single"/>
        </w:rPr>
        <w:t xml:space="preserve">            </w:t>
      </w:r>
      <w:r>
        <w:rPr>
          <w:rFonts w:hint="eastAsia" w:ascii="宋体" w:hAnsi="宋体" w:cs="仿宋"/>
          <w:szCs w:val="21"/>
        </w:rPr>
        <w:t>万元，具体详见合同总价清单。</w:t>
      </w:r>
    </w:p>
    <w:p>
      <w:pPr>
        <w:spacing w:line="360" w:lineRule="auto"/>
        <w:ind w:firstLine="420" w:firstLineChars="200"/>
        <w:rPr>
          <w:rFonts w:ascii="宋体" w:hAnsi="宋体" w:cs="仿宋"/>
          <w:szCs w:val="21"/>
        </w:rPr>
      </w:pPr>
      <w:r>
        <w:rPr>
          <w:rFonts w:hint="eastAsia" w:ascii="宋体" w:hAnsi="宋体" w:cs="仿宋"/>
          <w:szCs w:val="21"/>
        </w:rPr>
        <w:t>乙方须对所投货物、方案、技术、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应承担相应后果，并负责赔偿。乙方为执行本项目合同而提供的技术资料等归甲方所有。</w:t>
      </w:r>
    </w:p>
    <w:p>
      <w:pPr>
        <w:spacing w:line="360" w:lineRule="auto"/>
        <w:ind w:firstLine="420" w:firstLineChars="200"/>
        <w:rPr>
          <w:rFonts w:ascii="宋体" w:hAnsi="宋体" w:cs="仿宋"/>
          <w:szCs w:val="21"/>
        </w:rPr>
      </w:pPr>
      <w:r>
        <w:rPr>
          <w:rFonts w:hint="eastAsia" w:ascii="宋体" w:hAnsi="宋体" w:cs="仿宋"/>
          <w:szCs w:val="21"/>
        </w:rPr>
        <w:t>4、质量保证</w:t>
      </w:r>
    </w:p>
    <w:p>
      <w:pPr>
        <w:spacing w:line="360" w:lineRule="auto"/>
        <w:ind w:firstLine="420" w:firstLineChars="200"/>
        <w:rPr>
          <w:rFonts w:ascii="宋体" w:hAnsi="宋体" w:cs="仿宋"/>
          <w:szCs w:val="21"/>
        </w:rPr>
      </w:pPr>
      <w:r>
        <w:rPr>
          <w:rFonts w:hint="eastAsia" w:ascii="宋体" w:hAnsi="宋体" w:cs="仿宋"/>
          <w:szCs w:val="21"/>
        </w:rPr>
        <w:t>乙方所供的货物符合国家相关技术规范和质量标准，与合同规定的型号与配置相一致；并符合甲方的采购要求,须保证所提供货物为全新未使用过的货物，并提供产品合格证书、产品说明书、三包证、质量保证书等资料，如发生所供货物与合同要求的不符，甲方有权拒收或退货，由此产生的一切责任和后果由乙方承担。</w:t>
      </w:r>
    </w:p>
    <w:p>
      <w:pPr>
        <w:spacing w:line="360" w:lineRule="auto"/>
        <w:ind w:firstLine="420" w:firstLineChars="200"/>
        <w:rPr>
          <w:rFonts w:ascii="宋体" w:hAnsi="宋体" w:cs="仿宋"/>
          <w:szCs w:val="21"/>
        </w:rPr>
      </w:pPr>
      <w:r>
        <w:rPr>
          <w:rFonts w:hint="eastAsia" w:ascii="宋体" w:hAnsi="宋体" w:cs="仿宋"/>
          <w:szCs w:val="21"/>
        </w:rPr>
        <w:t>5、履约保证金</w:t>
      </w:r>
    </w:p>
    <w:p>
      <w:pPr>
        <w:spacing w:line="360" w:lineRule="auto"/>
        <w:ind w:firstLine="420" w:firstLineChars="200"/>
        <w:rPr>
          <w:rFonts w:ascii="宋体" w:hAnsi="宋体" w:cs="仿宋"/>
          <w:szCs w:val="21"/>
        </w:rPr>
      </w:pPr>
      <w:r>
        <w:rPr>
          <w:rFonts w:hint="eastAsia" w:ascii="宋体" w:hAnsi="宋体" w:cs="仿宋"/>
          <w:szCs w:val="21"/>
        </w:rPr>
        <w:t>乙方必须在本合同签订后7个工作日内，以</w:t>
      </w:r>
      <w:r>
        <w:rPr>
          <w:rFonts w:hint="eastAsia" w:ascii="宋体" w:hAnsi="宋体" w:cs="仿宋"/>
          <w:kern w:val="0"/>
          <w:szCs w:val="21"/>
        </w:rPr>
        <w:t>金融机构、担保机构</w:t>
      </w:r>
      <w:r>
        <w:rPr>
          <w:rFonts w:hint="eastAsia" w:ascii="宋体" w:hAnsi="宋体" w:cs="仿宋"/>
          <w:szCs w:val="21"/>
        </w:rPr>
        <w:t>出具的保函等非现金形式向甲方缴纳合同总价</w:t>
      </w:r>
      <w:r>
        <w:rPr>
          <w:rFonts w:ascii="宋体" w:hAnsi="宋体" w:cs="仿宋"/>
          <w:szCs w:val="21"/>
        </w:rPr>
        <w:t>2.5%</w:t>
      </w:r>
      <w:r>
        <w:rPr>
          <w:rFonts w:hint="eastAsia" w:ascii="宋体" w:hAnsi="宋体" w:cs="仿宋"/>
          <w:szCs w:val="21"/>
        </w:rPr>
        <w:t>的履约保证金（取整数到百位）。项目验收合格后，原额（无息）归还履约保证金。</w:t>
      </w:r>
    </w:p>
    <w:p>
      <w:pPr>
        <w:spacing w:line="360" w:lineRule="auto"/>
        <w:ind w:firstLine="420" w:firstLineChars="200"/>
        <w:rPr>
          <w:rFonts w:ascii="宋体" w:hAnsi="宋体" w:cs="仿宋"/>
          <w:szCs w:val="21"/>
        </w:rPr>
      </w:pPr>
      <w:r>
        <w:rPr>
          <w:rFonts w:hint="eastAsia" w:ascii="宋体" w:hAnsi="宋体" w:cs="仿宋"/>
          <w:szCs w:val="21"/>
        </w:rPr>
        <w:t>6、交付期限</w:t>
      </w:r>
    </w:p>
    <w:p>
      <w:pPr>
        <w:spacing w:line="360" w:lineRule="auto"/>
        <w:ind w:firstLine="420" w:firstLineChars="200"/>
        <w:rPr>
          <w:rFonts w:ascii="宋体" w:hAnsi="宋体" w:cs="仿宋"/>
          <w:szCs w:val="21"/>
        </w:rPr>
      </w:pPr>
      <w:r>
        <w:rPr>
          <w:rFonts w:hint="eastAsia" w:ascii="宋体" w:hAnsi="宋体" w:cs="仿宋"/>
          <w:szCs w:val="21"/>
        </w:rPr>
        <w:t>1）在</w:t>
      </w:r>
      <w:r>
        <w:rPr>
          <w:rFonts w:ascii="宋体" w:hAnsi="宋体" w:cs="仿宋"/>
          <w:szCs w:val="21"/>
        </w:rPr>
        <w:t>2022年</w:t>
      </w:r>
      <w:r>
        <w:rPr>
          <w:rFonts w:hint="eastAsia" w:ascii="宋体" w:hAnsi="宋体" w:cs="仿宋"/>
          <w:szCs w:val="21"/>
        </w:rPr>
        <w:t xml:space="preserve"> </w:t>
      </w:r>
      <w:r>
        <w:rPr>
          <w:rFonts w:ascii="宋体" w:hAnsi="宋体" w:cs="仿宋"/>
          <w:szCs w:val="21"/>
        </w:rPr>
        <w:t xml:space="preserve"> </w:t>
      </w:r>
      <w:r>
        <w:rPr>
          <w:rFonts w:hint="eastAsia" w:ascii="宋体" w:hAnsi="宋体" w:cs="仿宋"/>
          <w:szCs w:val="21"/>
        </w:rPr>
        <w:t xml:space="preserve">月 </w:t>
      </w:r>
      <w:r>
        <w:rPr>
          <w:rFonts w:ascii="宋体" w:hAnsi="宋体" w:cs="仿宋"/>
          <w:szCs w:val="21"/>
        </w:rPr>
        <w:t xml:space="preserve"> </w:t>
      </w:r>
      <w:r>
        <w:rPr>
          <w:rFonts w:hint="eastAsia" w:ascii="宋体" w:hAnsi="宋体" w:cs="仿宋"/>
          <w:szCs w:val="21"/>
        </w:rPr>
        <w:t>日前按实施方案计划</w:t>
      </w:r>
      <w:r>
        <w:rPr>
          <w:rFonts w:ascii="宋体" w:hAnsi="宋体" w:cs="仿宋"/>
          <w:szCs w:val="21"/>
        </w:rPr>
        <w:t>完成主要设备货物的供货，并按计划进度安装；</w:t>
      </w:r>
    </w:p>
    <w:p>
      <w:pPr>
        <w:spacing w:line="360" w:lineRule="auto"/>
        <w:ind w:firstLine="420" w:firstLineChars="200"/>
        <w:rPr>
          <w:rFonts w:ascii="宋体" w:hAnsi="宋体" w:cs="仿宋"/>
          <w:szCs w:val="21"/>
        </w:rPr>
      </w:pPr>
      <w:r>
        <w:rPr>
          <w:rFonts w:hint="eastAsia" w:ascii="宋体" w:hAnsi="宋体" w:cs="仿宋"/>
          <w:szCs w:val="21"/>
        </w:rPr>
        <w:t>2）在</w:t>
      </w:r>
      <w:r>
        <w:rPr>
          <w:rFonts w:ascii="宋体" w:hAnsi="宋体" w:cs="仿宋"/>
          <w:szCs w:val="21"/>
        </w:rPr>
        <w:t>2022年  月  日前完成全部设备货物的供货及安装</w:t>
      </w:r>
      <w:r>
        <w:rPr>
          <w:rFonts w:hint="eastAsia" w:ascii="宋体" w:hAnsi="宋体" w:cs="仿宋"/>
          <w:szCs w:val="21"/>
        </w:rPr>
        <w:t>，通过验收，并交付甲方使用</w:t>
      </w:r>
      <w:r>
        <w:rPr>
          <w:rFonts w:ascii="宋体" w:hAnsi="宋体" w:cs="仿宋"/>
          <w:szCs w:val="21"/>
        </w:rPr>
        <w:t>。</w:t>
      </w:r>
    </w:p>
    <w:p>
      <w:pPr>
        <w:spacing w:line="360" w:lineRule="auto"/>
        <w:ind w:firstLine="420" w:firstLineChars="200"/>
        <w:rPr>
          <w:rFonts w:ascii="宋体" w:hAnsi="宋体" w:cs="仿宋"/>
          <w:szCs w:val="21"/>
        </w:rPr>
      </w:pPr>
      <w:r>
        <w:rPr>
          <w:rFonts w:hint="eastAsia" w:ascii="宋体" w:hAnsi="宋体" w:cs="仿宋"/>
          <w:szCs w:val="21"/>
        </w:rPr>
        <w:t>7、验收</w:t>
      </w:r>
    </w:p>
    <w:p>
      <w:pPr>
        <w:spacing w:line="360" w:lineRule="auto"/>
        <w:ind w:firstLine="420" w:firstLineChars="200"/>
        <w:rPr>
          <w:rFonts w:ascii="宋体" w:hAnsi="宋体" w:cs="仿宋"/>
          <w:szCs w:val="21"/>
        </w:rPr>
      </w:pPr>
      <w:r>
        <w:rPr>
          <w:rFonts w:hint="eastAsia" w:ascii="宋体" w:hAnsi="宋体" w:cs="仿宋"/>
          <w:szCs w:val="21"/>
        </w:rPr>
        <w:t>甲方应在乙方完成项目实施收到乙方申请验收通知后7日历天内组织完成项目验收工作。</w:t>
      </w:r>
    </w:p>
    <w:p>
      <w:pPr>
        <w:spacing w:line="360" w:lineRule="auto"/>
        <w:ind w:firstLine="420" w:firstLineChars="200"/>
        <w:rPr>
          <w:rFonts w:ascii="宋体" w:hAnsi="宋体" w:cs="仿宋"/>
          <w:szCs w:val="21"/>
        </w:rPr>
      </w:pPr>
      <w:r>
        <w:rPr>
          <w:rFonts w:hint="eastAsia" w:ascii="宋体" w:hAnsi="宋体" w:cs="仿宋"/>
          <w:szCs w:val="21"/>
        </w:rPr>
        <w:t>本项目验收分为两次：</w:t>
      </w:r>
    </w:p>
    <w:p>
      <w:pPr>
        <w:spacing w:line="360" w:lineRule="auto"/>
        <w:ind w:firstLine="420" w:firstLineChars="200"/>
        <w:rPr>
          <w:rFonts w:ascii="宋体" w:hAnsi="宋体" w:cs="仿宋"/>
          <w:szCs w:val="21"/>
        </w:rPr>
      </w:pPr>
      <w:r>
        <w:rPr>
          <w:rFonts w:hint="eastAsia" w:ascii="宋体" w:hAnsi="宋体" w:cs="仿宋"/>
          <w:szCs w:val="21"/>
        </w:rPr>
        <w:t>第一次验收：</w:t>
      </w:r>
      <w:r>
        <w:rPr>
          <w:rFonts w:ascii="宋体" w:hAnsi="宋体" w:cs="仿宋"/>
          <w:szCs w:val="21"/>
        </w:rPr>
        <w:t>2022年</w:t>
      </w:r>
      <w:r>
        <w:rPr>
          <w:rFonts w:hint="eastAsia" w:ascii="宋体" w:hAnsi="宋体" w:cs="仿宋"/>
          <w:szCs w:val="21"/>
        </w:rPr>
        <w:t xml:space="preserve"> </w:t>
      </w:r>
      <w:r>
        <w:rPr>
          <w:rFonts w:ascii="宋体" w:hAnsi="宋体" w:cs="仿宋"/>
          <w:szCs w:val="21"/>
        </w:rPr>
        <w:t xml:space="preserve">   </w:t>
      </w:r>
      <w:r>
        <w:rPr>
          <w:rFonts w:hint="eastAsia" w:ascii="宋体" w:hAnsi="宋体" w:cs="仿宋"/>
          <w:szCs w:val="21"/>
        </w:rPr>
        <w:t xml:space="preserve">月 </w:t>
      </w:r>
      <w:r>
        <w:rPr>
          <w:rFonts w:ascii="宋体" w:hAnsi="宋体" w:cs="仿宋"/>
          <w:szCs w:val="21"/>
        </w:rPr>
        <w:t xml:space="preserve"> </w:t>
      </w:r>
      <w:r>
        <w:rPr>
          <w:rFonts w:hint="eastAsia" w:ascii="宋体" w:hAnsi="宋体" w:cs="仿宋"/>
          <w:szCs w:val="21"/>
        </w:rPr>
        <w:t>日</w:t>
      </w:r>
      <w:r>
        <w:rPr>
          <w:rFonts w:ascii="宋体" w:hAnsi="宋体" w:cs="仿宋"/>
          <w:szCs w:val="21"/>
        </w:rPr>
        <w:t>前，甲方或甲方委托的第三方机构对项目主要设备货物供货、安装进度进行验收，乙方应按计划完成相应计划内容，并提供相关材料，出具验收报告。</w:t>
      </w:r>
    </w:p>
    <w:p>
      <w:pPr>
        <w:spacing w:line="360" w:lineRule="auto"/>
        <w:ind w:firstLine="420" w:firstLineChars="200"/>
        <w:rPr>
          <w:rFonts w:ascii="宋体" w:hAnsi="宋体" w:cs="仿宋"/>
          <w:szCs w:val="21"/>
        </w:rPr>
      </w:pPr>
      <w:r>
        <w:rPr>
          <w:rFonts w:hint="eastAsia" w:ascii="宋体" w:hAnsi="宋体" w:cs="仿宋"/>
          <w:szCs w:val="21"/>
        </w:rPr>
        <w:t>最终验收：设备安装调试完毕后由甲方或甲方委托的第三方机构统一进行验收，验收合格后出具验收报告。</w:t>
      </w:r>
    </w:p>
    <w:p>
      <w:pPr>
        <w:spacing w:line="360" w:lineRule="auto"/>
        <w:ind w:firstLine="420" w:firstLineChars="200"/>
        <w:rPr>
          <w:rFonts w:ascii="宋体" w:hAnsi="宋体" w:cs="仿宋"/>
          <w:szCs w:val="21"/>
        </w:rPr>
      </w:pPr>
      <w:r>
        <w:rPr>
          <w:rFonts w:hint="eastAsia" w:ascii="宋体" w:hAnsi="宋体" w:cs="仿宋"/>
          <w:szCs w:val="21"/>
        </w:rPr>
        <w:t>验收时乙方须向甲方出具橡胶砖的铅、锑、钡、汞等重金属含量的检测报告；最终验收通过时，乙方须向甲方提供由第三方检测机构出具的《环境质量检测报告》，检测标准符合《室内空气质量标准》(GB/T18883-2002)，检测费用由乙方承担。</w:t>
      </w:r>
    </w:p>
    <w:p>
      <w:pPr>
        <w:spacing w:line="360" w:lineRule="auto"/>
        <w:ind w:firstLine="420" w:firstLineChars="200"/>
        <w:rPr>
          <w:rFonts w:ascii="宋体" w:hAnsi="宋体" w:cs="仿宋"/>
          <w:szCs w:val="21"/>
        </w:rPr>
      </w:pPr>
      <w:r>
        <w:rPr>
          <w:rFonts w:hint="eastAsia" w:ascii="宋体" w:hAnsi="宋体" w:cs="仿宋"/>
          <w:szCs w:val="21"/>
        </w:rPr>
        <w:t>甲方成立验收小组，按照合同的约定对乙方履约情况进行验收。验收时，按照合同的约定对每一项技术、服务、安全标准的履约情况进行确认，出具验收报告并经验收小组全体成员签字。甲方根据验收报告形成验收意见并经甲乙双方签字盖章，一式二份，一份交甲方留存，一份由乙方用作结算凭证。</w:t>
      </w:r>
    </w:p>
    <w:p>
      <w:pPr>
        <w:spacing w:line="360" w:lineRule="auto"/>
        <w:ind w:firstLine="420" w:firstLineChars="200"/>
        <w:rPr>
          <w:rFonts w:ascii="宋体" w:hAnsi="宋体" w:cs="仿宋"/>
          <w:szCs w:val="21"/>
        </w:rPr>
      </w:pPr>
      <w:r>
        <w:rPr>
          <w:rFonts w:hint="eastAsia" w:ascii="宋体" w:hAnsi="宋体" w:cs="仿宋"/>
          <w:szCs w:val="21"/>
        </w:rPr>
        <w:t>8、款项支付</w:t>
      </w:r>
    </w:p>
    <w:p>
      <w:pPr>
        <w:spacing w:line="360" w:lineRule="auto"/>
        <w:ind w:firstLine="420" w:firstLineChars="200"/>
        <w:rPr>
          <w:rFonts w:ascii="宋体" w:hAnsi="宋体" w:cs="仿宋"/>
          <w:szCs w:val="21"/>
        </w:rPr>
      </w:pPr>
      <w:r>
        <w:rPr>
          <w:rFonts w:hint="eastAsia" w:ascii="宋体" w:hAnsi="宋体" w:cs="仿宋"/>
          <w:szCs w:val="21"/>
        </w:rPr>
        <w:t>1）合同签订后</w:t>
      </w:r>
      <w:r>
        <w:rPr>
          <w:rFonts w:ascii="宋体" w:hAnsi="宋体" w:cs="仿宋"/>
          <w:szCs w:val="21"/>
        </w:rPr>
        <w:t>7个工作日</w:t>
      </w:r>
      <w:r>
        <w:rPr>
          <w:rFonts w:hint="eastAsia" w:ascii="宋体" w:hAnsi="宋体" w:cs="仿宋"/>
          <w:szCs w:val="21"/>
        </w:rPr>
        <w:t>内，乙方向甲方缴纳合同总价</w:t>
      </w:r>
      <w:r>
        <w:rPr>
          <w:rFonts w:ascii="宋体" w:hAnsi="宋体" w:cs="仿宋"/>
          <w:szCs w:val="21"/>
        </w:rPr>
        <w:t>2.5%</w:t>
      </w:r>
      <w:r>
        <w:rPr>
          <w:rFonts w:hint="eastAsia" w:ascii="宋体" w:hAnsi="宋体" w:cs="仿宋"/>
          <w:szCs w:val="21"/>
        </w:rPr>
        <w:t>的履约保证金，甲方向乙方支付合同总价</w:t>
      </w:r>
      <w:r>
        <w:rPr>
          <w:rFonts w:ascii="宋体" w:hAnsi="宋体" w:cs="仿宋"/>
          <w:szCs w:val="21"/>
        </w:rPr>
        <w:t>40%</w:t>
      </w:r>
      <w:r>
        <w:rPr>
          <w:rFonts w:hint="eastAsia" w:ascii="宋体" w:hAnsi="宋体" w:cs="仿宋"/>
          <w:szCs w:val="21"/>
        </w:rPr>
        <w:t>的预付款。</w:t>
      </w:r>
    </w:p>
    <w:p>
      <w:pPr>
        <w:spacing w:line="360" w:lineRule="auto"/>
        <w:ind w:firstLine="420" w:firstLineChars="200"/>
        <w:rPr>
          <w:rFonts w:ascii="宋体" w:hAnsi="宋体" w:cs="仿宋"/>
          <w:szCs w:val="21"/>
        </w:rPr>
      </w:pPr>
      <w:r>
        <w:rPr>
          <w:rFonts w:ascii="宋体" w:hAnsi="宋体" w:cs="仿宋"/>
          <w:szCs w:val="21"/>
        </w:rPr>
        <w:t>2</w:t>
      </w:r>
      <w:r>
        <w:rPr>
          <w:rFonts w:hint="eastAsia" w:ascii="宋体" w:hAnsi="宋体" w:cs="仿宋"/>
          <w:szCs w:val="21"/>
        </w:rPr>
        <w:t>）按供货要求完成供货，经履约验收后，凭履约验收报告，验收专家意见，相关文档及公示截图等相关材料7个工作日内支付合同总价的40%；</w:t>
      </w:r>
    </w:p>
    <w:p>
      <w:pPr>
        <w:spacing w:line="360" w:lineRule="auto"/>
        <w:ind w:firstLine="420" w:firstLineChars="200"/>
        <w:rPr>
          <w:rFonts w:hint="eastAsia" w:ascii="宋体" w:hAnsi="宋体" w:cs="仿宋"/>
          <w:szCs w:val="21"/>
        </w:rPr>
      </w:pPr>
      <w:r>
        <w:rPr>
          <w:rFonts w:ascii="宋体" w:hAnsi="宋体" w:cs="仿宋"/>
          <w:szCs w:val="21"/>
        </w:rPr>
        <w:t>3</w:t>
      </w:r>
      <w:r>
        <w:rPr>
          <w:rFonts w:hint="eastAsia" w:ascii="宋体" w:hAnsi="宋体" w:cs="仿宋"/>
          <w:szCs w:val="21"/>
        </w:rPr>
        <w:t>）乙方完成供货，通过最终验收后，凭履约验收报告，验收专家意见，相关文档及公示截图，支付剩余合同款项，并退还履约保证金；</w:t>
      </w:r>
    </w:p>
    <w:p>
      <w:pPr>
        <w:spacing w:line="360" w:lineRule="auto"/>
        <w:ind w:firstLine="420" w:firstLineChars="200"/>
        <w:rPr>
          <w:rFonts w:hint="eastAsia" w:ascii="宋体" w:hAnsi="宋体" w:cs="仿宋"/>
          <w:szCs w:val="21"/>
        </w:rPr>
      </w:pPr>
      <w:r>
        <w:rPr>
          <w:rFonts w:hint="eastAsia" w:ascii="宋体" w:hAnsi="宋体" w:cs="仿宋"/>
          <w:szCs w:val="21"/>
        </w:rPr>
        <w:t>4）本项目所有款项的支付，乙方均需提供税率为13%的增值税发票。如乙方提供的发票税率不足13%的，则甲方将扣减相应费用；</w:t>
      </w:r>
    </w:p>
    <w:p>
      <w:pPr>
        <w:spacing w:line="360" w:lineRule="auto"/>
        <w:ind w:firstLine="420" w:firstLineChars="200"/>
        <w:rPr>
          <w:rFonts w:ascii="宋体" w:hAnsi="宋体" w:cs="仿宋"/>
          <w:szCs w:val="21"/>
        </w:rPr>
      </w:pPr>
      <w:r>
        <w:rPr>
          <w:rFonts w:hint="eastAsia" w:ascii="宋体" w:hAnsi="宋体" w:cs="仿宋"/>
          <w:szCs w:val="21"/>
        </w:rPr>
        <w:t>5）本项目如因甲方资金计划尚未落实造成的延期付款，乙方应予以理解并接受。</w:t>
      </w:r>
    </w:p>
    <w:p>
      <w:pPr>
        <w:spacing w:line="360" w:lineRule="auto"/>
        <w:ind w:firstLine="420" w:firstLineChars="200"/>
        <w:rPr>
          <w:rFonts w:ascii="宋体" w:hAnsi="宋体" w:cs="仿宋"/>
          <w:szCs w:val="21"/>
        </w:rPr>
      </w:pPr>
      <w:r>
        <w:rPr>
          <w:rFonts w:hint="eastAsia" w:ascii="宋体" w:hAnsi="宋体" w:cs="仿宋"/>
          <w:szCs w:val="21"/>
        </w:rPr>
        <w:t>9、售后服务</w:t>
      </w:r>
    </w:p>
    <w:p>
      <w:pPr>
        <w:spacing w:line="360" w:lineRule="auto"/>
        <w:ind w:firstLine="420" w:firstLineChars="200"/>
        <w:rPr>
          <w:rFonts w:ascii="宋体" w:hAnsi="宋体" w:cs="仿宋"/>
          <w:szCs w:val="21"/>
        </w:rPr>
      </w:pPr>
      <w:r>
        <w:rPr>
          <w:rFonts w:hint="eastAsia" w:ascii="宋体" w:hAnsi="宋体" w:cs="仿宋"/>
          <w:szCs w:val="21"/>
        </w:rPr>
        <w:t>（1）售后服务按国家规定执行，并提供上门服务。所购货物从验收合格交付甲方使用之日起，提供质保，质保期为自验收合格交付使用之日起3年。乙方承诺提供7*24小时的技术支持和保修服务。</w:t>
      </w:r>
    </w:p>
    <w:p>
      <w:pPr>
        <w:spacing w:line="360" w:lineRule="auto"/>
        <w:ind w:firstLine="420" w:firstLineChars="200"/>
        <w:rPr>
          <w:rFonts w:ascii="宋体" w:hAnsi="宋体" w:cs="仿宋"/>
          <w:szCs w:val="21"/>
        </w:rPr>
      </w:pPr>
      <w:r>
        <w:rPr>
          <w:rFonts w:hint="eastAsia" w:ascii="宋体" w:hAnsi="宋体" w:cs="仿宋"/>
          <w:szCs w:val="21"/>
        </w:rPr>
        <w:t>质保期内，乙方每半年对所有交付及安装的设备设施进行一次全面的维护保养，所须费用由乙方负责承担。</w:t>
      </w:r>
    </w:p>
    <w:p>
      <w:pPr>
        <w:spacing w:line="360" w:lineRule="auto"/>
        <w:ind w:firstLine="420" w:firstLineChars="200"/>
        <w:rPr>
          <w:rFonts w:ascii="宋体" w:hAnsi="宋体" w:cs="仿宋"/>
          <w:szCs w:val="21"/>
        </w:rPr>
      </w:pPr>
      <w:r>
        <w:rPr>
          <w:rFonts w:hint="eastAsia" w:ascii="宋体" w:hAnsi="宋体" w:cs="仿宋"/>
          <w:szCs w:val="21"/>
        </w:rPr>
        <w:t>（2）服务响应</w:t>
      </w:r>
    </w:p>
    <w:p>
      <w:pPr>
        <w:spacing w:line="360" w:lineRule="auto"/>
        <w:ind w:firstLine="420" w:firstLineChars="200"/>
        <w:rPr>
          <w:rFonts w:ascii="宋体" w:hAnsi="宋体" w:cs="仿宋"/>
          <w:szCs w:val="21"/>
        </w:rPr>
      </w:pPr>
      <w:r>
        <w:rPr>
          <w:rFonts w:hint="eastAsia" w:ascii="宋体" w:hAnsi="宋体" w:cs="仿宋"/>
          <w:szCs w:val="21"/>
        </w:rPr>
        <w:t>乙方提供的货物使用培训。售后服务响应时间为自接到甲方通知后即时响应，24小时内查明故障并提出解决方案，如不能解决问题的，须在48小时内到达现场进行故障处理。普通故障须在72小时内完成修复，重大故障须在一周内修复，无法修复故障须在一周内完成同型号设备更换。</w:t>
      </w:r>
    </w:p>
    <w:p>
      <w:pPr>
        <w:spacing w:line="360" w:lineRule="auto"/>
        <w:ind w:firstLine="420" w:firstLineChars="200"/>
        <w:rPr>
          <w:rFonts w:ascii="宋体" w:hAnsi="宋体" w:cs="仿宋"/>
          <w:szCs w:val="21"/>
        </w:rPr>
      </w:pPr>
      <w:r>
        <w:rPr>
          <w:rFonts w:hint="eastAsia" w:ascii="宋体" w:hAnsi="宋体" w:cs="仿宋"/>
          <w:szCs w:val="21"/>
        </w:rPr>
        <w:t>（3）在质保期内，乙方有责任解决所提供货物产生的任何问题。在质保期满后，当甲方需要时，乙方仍须对因货物本身的固有缺陷和瑕疵承担相应责任，及时维修更换配件以确保货物正常使用。</w:t>
      </w:r>
    </w:p>
    <w:p>
      <w:pPr>
        <w:spacing w:line="360" w:lineRule="auto"/>
        <w:ind w:firstLine="420" w:firstLineChars="200"/>
        <w:rPr>
          <w:rFonts w:hint="eastAsia" w:ascii="宋体" w:hAnsi="宋体" w:cs="仿宋"/>
          <w:szCs w:val="21"/>
        </w:rPr>
      </w:pPr>
      <w:r>
        <w:rPr>
          <w:rFonts w:hint="eastAsia" w:ascii="宋体" w:hAnsi="宋体" w:cs="仿宋"/>
          <w:szCs w:val="21"/>
        </w:rPr>
        <w:t>（4）质保期外的服务承诺价格详见附件清单。</w:t>
      </w:r>
    </w:p>
    <w:p>
      <w:pPr>
        <w:spacing w:line="360" w:lineRule="auto"/>
        <w:ind w:firstLine="420" w:firstLineChars="200"/>
        <w:rPr>
          <w:rFonts w:hint="eastAsia" w:ascii="宋体" w:hAnsi="宋体" w:cs="仿宋"/>
          <w:szCs w:val="21"/>
        </w:rPr>
      </w:pPr>
      <w:r>
        <w:rPr>
          <w:rFonts w:hint="eastAsia" w:ascii="宋体" w:hAnsi="宋体" w:cs="仿宋"/>
          <w:szCs w:val="21"/>
        </w:rPr>
        <w:t>（5）项目组人员名单见附件清单。</w:t>
      </w:r>
    </w:p>
    <w:p>
      <w:pPr>
        <w:spacing w:line="360" w:lineRule="auto"/>
        <w:ind w:firstLine="420" w:firstLineChars="200"/>
        <w:rPr>
          <w:rFonts w:ascii="宋体" w:hAnsi="宋体" w:cs="仿宋"/>
          <w:szCs w:val="21"/>
        </w:rPr>
      </w:pPr>
      <w:r>
        <w:rPr>
          <w:rFonts w:hint="eastAsia" w:ascii="宋体" w:hAnsi="宋体" w:cs="仿宋"/>
          <w:szCs w:val="21"/>
        </w:rPr>
        <w:t>11、违约责任</w:t>
      </w:r>
    </w:p>
    <w:p>
      <w:pPr>
        <w:spacing w:line="360" w:lineRule="auto"/>
        <w:ind w:firstLine="420" w:firstLineChars="200"/>
        <w:rPr>
          <w:rFonts w:ascii="宋体" w:hAnsi="宋体" w:cs="仿宋"/>
          <w:szCs w:val="21"/>
        </w:rPr>
      </w:pPr>
      <w:r>
        <w:rPr>
          <w:rFonts w:hint="eastAsia" w:ascii="宋体" w:hAnsi="宋体" w:cs="仿宋"/>
          <w:szCs w:val="21"/>
        </w:rPr>
        <w:t>甲方的违约责任，甲方应按合同规定按时支付合同款，如发生延误支付合同款时，甲方向乙方支付每日偿付合同总价万分之五的违约金。</w:t>
      </w:r>
    </w:p>
    <w:p>
      <w:pPr>
        <w:spacing w:line="360" w:lineRule="auto"/>
        <w:ind w:firstLine="420" w:firstLineChars="200"/>
        <w:rPr>
          <w:rFonts w:ascii="宋体" w:hAnsi="宋体" w:cs="仿宋"/>
          <w:szCs w:val="21"/>
        </w:rPr>
      </w:pPr>
      <w:r>
        <w:rPr>
          <w:rFonts w:hint="eastAsia" w:ascii="宋体" w:hAnsi="宋体" w:cs="仿宋"/>
          <w:szCs w:val="21"/>
        </w:rPr>
        <w:t>乙方的违约责任：</w:t>
      </w:r>
    </w:p>
    <w:p>
      <w:pPr>
        <w:spacing w:line="360" w:lineRule="auto"/>
        <w:ind w:firstLine="420" w:firstLineChars="200"/>
        <w:rPr>
          <w:rFonts w:ascii="宋体" w:hAnsi="宋体" w:cs="仿宋"/>
          <w:szCs w:val="21"/>
        </w:rPr>
      </w:pPr>
      <w:r>
        <w:rPr>
          <w:rFonts w:hint="eastAsia" w:ascii="宋体" w:hAnsi="宋体" w:cs="仿宋"/>
          <w:szCs w:val="21"/>
        </w:rPr>
        <w:t>（1）乙方逾期交付货物的，按照每延误一天人民币</w:t>
      </w:r>
      <w:r>
        <w:rPr>
          <w:rFonts w:ascii="宋体" w:hAnsi="宋体" w:cs="仿宋"/>
          <w:szCs w:val="21"/>
        </w:rPr>
        <w:t>5000.00元的方式向采购人支付违约金。</w:t>
      </w:r>
      <w:r>
        <w:rPr>
          <w:rFonts w:hint="eastAsia" w:ascii="宋体" w:hAnsi="宋体" w:cs="仿宋"/>
          <w:szCs w:val="21"/>
        </w:rPr>
        <w:t>乙方逾期30天不能交付的，应向甲方支付合同总价百分之五的违约金，并按照每日利率万分之五支付逾期利息。同时并不免除继续履行合同的义务。</w:t>
      </w:r>
    </w:p>
    <w:p>
      <w:pPr>
        <w:spacing w:line="360" w:lineRule="auto"/>
        <w:ind w:firstLine="420" w:firstLineChars="200"/>
        <w:rPr>
          <w:rFonts w:ascii="宋体" w:hAnsi="宋体" w:cs="仿宋"/>
          <w:szCs w:val="21"/>
        </w:rPr>
      </w:pPr>
      <w:r>
        <w:rPr>
          <w:rFonts w:hint="eastAsia" w:ascii="宋体" w:hAnsi="宋体" w:cs="仿宋"/>
          <w:szCs w:val="21"/>
        </w:rPr>
        <w:t>（2）乙方所供货物与合同要求不符，甲方有权拒绝，没收全部履约保证金，收回已支付款项，并按《中华人民共和国民法典》中的有关条款索赔，且赔偿额不受合同总价的限制。</w:t>
      </w:r>
    </w:p>
    <w:p>
      <w:pPr>
        <w:spacing w:line="360" w:lineRule="auto"/>
        <w:ind w:firstLine="420" w:firstLineChars="200"/>
        <w:rPr>
          <w:rFonts w:ascii="宋体" w:hAnsi="宋体" w:cs="仿宋"/>
          <w:szCs w:val="21"/>
        </w:rPr>
      </w:pPr>
      <w:r>
        <w:rPr>
          <w:rFonts w:hint="eastAsia" w:ascii="宋体" w:hAnsi="宋体" w:cs="仿宋"/>
          <w:szCs w:val="21"/>
        </w:rPr>
        <w:t>（3）乙方对于质保期内的售后服务承诺不能实现的，每发生一次缴纳10000元的违约金，同时乙方赔偿甲方造成的损失，且不受合同总价的限制。</w:t>
      </w:r>
    </w:p>
    <w:p>
      <w:pPr>
        <w:spacing w:line="360" w:lineRule="auto"/>
        <w:ind w:firstLine="420" w:firstLineChars="200"/>
        <w:rPr>
          <w:rFonts w:ascii="宋体" w:hAnsi="宋体" w:cs="仿宋"/>
          <w:szCs w:val="21"/>
        </w:rPr>
      </w:pPr>
      <w:r>
        <w:rPr>
          <w:rFonts w:hint="eastAsia" w:ascii="宋体" w:hAnsi="宋体" w:cs="仿宋"/>
          <w:szCs w:val="21"/>
        </w:rPr>
        <w:t>（4）乙方应在收到违约处罚通知后一周内，向甲方缴纳违约金，乙方拒不缴纳的，甲方将追究乙方的法律责任。</w:t>
      </w:r>
    </w:p>
    <w:p>
      <w:pPr>
        <w:spacing w:line="360" w:lineRule="auto"/>
        <w:ind w:firstLine="420" w:firstLineChars="200"/>
        <w:rPr>
          <w:rFonts w:ascii="宋体" w:hAnsi="宋体" w:cs="仿宋"/>
          <w:szCs w:val="21"/>
        </w:rPr>
      </w:pPr>
      <w:r>
        <w:rPr>
          <w:rFonts w:hint="eastAsia" w:ascii="宋体" w:hAnsi="宋体" w:cs="仿宋"/>
          <w:szCs w:val="21"/>
        </w:rPr>
        <w:t>12、不可抗力</w:t>
      </w:r>
    </w:p>
    <w:p>
      <w:pPr>
        <w:spacing w:line="360" w:lineRule="auto"/>
        <w:ind w:firstLine="420" w:firstLineChars="200"/>
        <w:rPr>
          <w:rFonts w:ascii="宋体" w:hAnsi="宋体" w:cs="仿宋"/>
          <w:szCs w:val="21"/>
        </w:rPr>
      </w:pPr>
      <w:r>
        <w:rPr>
          <w:rFonts w:hint="eastAsia" w:ascii="宋体" w:hAnsi="宋体" w:cs="仿宋"/>
          <w:szCs w:val="21"/>
        </w:rPr>
        <w:t>不可抗力是指《中华人民共和国民法典》所列举的不可抗力。不可抗力一旦发生，证明文件由法律规定部门签署，并由甲方、乙方协商合同逾期履行和继续履行的方法，在此情况下，任何一方不能要求损失赔偿。</w:t>
      </w:r>
    </w:p>
    <w:p>
      <w:pPr>
        <w:spacing w:line="360" w:lineRule="auto"/>
        <w:ind w:firstLine="420" w:firstLineChars="200"/>
        <w:rPr>
          <w:rFonts w:ascii="宋体" w:hAnsi="宋体" w:cs="仿宋"/>
          <w:szCs w:val="21"/>
        </w:rPr>
      </w:pPr>
      <w:r>
        <w:rPr>
          <w:rFonts w:hint="eastAsia" w:ascii="宋体" w:hAnsi="宋体" w:cs="仿宋"/>
          <w:szCs w:val="21"/>
        </w:rPr>
        <w:t>13、争议的解决</w:t>
      </w:r>
    </w:p>
    <w:p>
      <w:pPr>
        <w:spacing w:line="360" w:lineRule="auto"/>
        <w:ind w:firstLine="420" w:firstLineChars="200"/>
        <w:rPr>
          <w:rFonts w:ascii="宋体" w:hAnsi="宋体" w:cs="仿宋"/>
          <w:szCs w:val="21"/>
        </w:rPr>
      </w:pPr>
      <w:r>
        <w:rPr>
          <w:rFonts w:hint="eastAsia" w:ascii="宋体" w:hAnsi="宋体" w:cs="仿宋"/>
          <w:szCs w:val="21"/>
        </w:rPr>
        <w:t>本合同如发生纠纷，甲乙双方应当及时协商解决，如协商不成，向甲方所在地人民法院提起诉讼。</w:t>
      </w:r>
    </w:p>
    <w:p>
      <w:pPr>
        <w:spacing w:line="360" w:lineRule="auto"/>
        <w:ind w:firstLine="420" w:firstLineChars="200"/>
        <w:rPr>
          <w:rFonts w:ascii="宋体" w:hAnsi="宋体" w:cs="仿宋"/>
          <w:szCs w:val="21"/>
        </w:rPr>
      </w:pPr>
      <w:r>
        <w:rPr>
          <w:rFonts w:hint="eastAsia" w:ascii="宋体" w:hAnsi="宋体" w:cs="仿宋"/>
          <w:szCs w:val="21"/>
        </w:rPr>
        <w:t>14、合同的生效</w:t>
      </w:r>
    </w:p>
    <w:p>
      <w:pPr>
        <w:spacing w:line="360" w:lineRule="auto"/>
        <w:ind w:firstLine="420" w:firstLineChars="200"/>
        <w:rPr>
          <w:rFonts w:ascii="宋体" w:hAnsi="宋体" w:cs="仿宋"/>
          <w:szCs w:val="21"/>
        </w:rPr>
      </w:pPr>
      <w:r>
        <w:rPr>
          <w:rFonts w:hint="eastAsia" w:ascii="宋体" w:hAnsi="宋体" w:cs="仿宋"/>
          <w:szCs w:val="21"/>
        </w:rPr>
        <w:t>（1）本合同经甲乙双方法定代表人或其委托人签字并加盖公章后生效。</w:t>
      </w:r>
    </w:p>
    <w:p>
      <w:pPr>
        <w:spacing w:line="360" w:lineRule="auto"/>
        <w:ind w:firstLine="420" w:firstLineChars="200"/>
        <w:rPr>
          <w:rFonts w:ascii="宋体" w:hAnsi="宋体" w:cs="仿宋"/>
          <w:szCs w:val="21"/>
        </w:rPr>
      </w:pPr>
      <w:r>
        <w:rPr>
          <w:rFonts w:hint="eastAsia" w:ascii="宋体" w:hAnsi="宋体" w:cs="仿宋"/>
          <w:szCs w:val="21"/>
        </w:rPr>
        <w:t>（2）合同履行期内甲乙双方均不得随意变更或解除合同。合同若有未尽事宜，需经双方共同协商，订立补充协议，补充协议与本合同有同等法律效力。</w:t>
      </w:r>
    </w:p>
    <w:p>
      <w:pPr>
        <w:spacing w:line="360" w:lineRule="auto"/>
        <w:ind w:firstLine="420" w:firstLineChars="200"/>
        <w:rPr>
          <w:rFonts w:ascii="宋体" w:hAnsi="宋体" w:cs="仿宋"/>
          <w:szCs w:val="21"/>
        </w:rPr>
      </w:pPr>
      <w:r>
        <w:rPr>
          <w:rFonts w:hint="eastAsia" w:ascii="宋体" w:hAnsi="宋体" w:cs="仿宋"/>
          <w:szCs w:val="21"/>
        </w:rPr>
        <w:t>（3）采购文件（编号：</w:t>
      </w:r>
      <w:r>
        <w:rPr>
          <w:rFonts w:ascii="宋体" w:hAnsi="宋体" w:cs="仿宋"/>
          <w:szCs w:val="21"/>
        </w:rPr>
        <w:t>NBGZ2022ZBDL019-2</w:t>
      </w:r>
      <w:r>
        <w:rPr>
          <w:rFonts w:hint="eastAsia" w:ascii="宋体" w:hAnsi="宋体" w:cs="仿宋"/>
          <w:szCs w:val="21"/>
        </w:rPr>
        <w:t>）、投标文件及评标过程中形成的文字资料、询标纪要均作为本合同的组成部分，具有同等效力。</w:t>
      </w:r>
    </w:p>
    <w:p>
      <w:pPr>
        <w:spacing w:line="360" w:lineRule="auto"/>
        <w:ind w:firstLine="420" w:firstLineChars="200"/>
        <w:rPr>
          <w:rFonts w:ascii="宋体" w:hAnsi="宋体" w:cs="仿宋"/>
          <w:szCs w:val="21"/>
        </w:rPr>
      </w:pPr>
      <w:r>
        <w:rPr>
          <w:rFonts w:hint="eastAsia" w:ascii="宋体" w:hAnsi="宋体" w:cs="仿宋"/>
          <w:szCs w:val="21"/>
        </w:rPr>
        <w:t>（4）本合同壹式</w:t>
      </w:r>
      <w:r>
        <w:rPr>
          <w:rFonts w:hint="eastAsia" w:ascii="宋体" w:hAnsi="宋体" w:cs="仿宋"/>
          <w:szCs w:val="21"/>
          <w:u w:val="single"/>
        </w:rPr>
        <w:t xml:space="preserve"> 拾 </w:t>
      </w:r>
      <w:r>
        <w:rPr>
          <w:rFonts w:hint="eastAsia" w:ascii="宋体" w:hAnsi="宋体" w:cs="仿宋"/>
          <w:szCs w:val="21"/>
        </w:rPr>
        <w:t>份，甲方、乙方各执</w:t>
      </w:r>
      <w:r>
        <w:rPr>
          <w:rFonts w:hint="eastAsia" w:ascii="宋体" w:hAnsi="宋体" w:cs="仿宋"/>
          <w:szCs w:val="21"/>
          <w:u w:val="single"/>
        </w:rPr>
        <w:t xml:space="preserve"> 伍 </w:t>
      </w:r>
      <w:r>
        <w:rPr>
          <w:rFonts w:hint="eastAsia" w:ascii="宋体" w:hAnsi="宋体" w:cs="仿宋"/>
          <w:szCs w:val="21"/>
        </w:rPr>
        <w:t>份。</w:t>
      </w:r>
    </w:p>
    <w:p>
      <w:pPr>
        <w:spacing w:line="360" w:lineRule="auto"/>
        <w:rPr>
          <w:rFonts w:ascii="宋体" w:hAnsi="宋体" w:cs="仿宋"/>
          <w:szCs w:val="21"/>
        </w:rPr>
      </w:pPr>
    </w:p>
    <w:p>
      <w:pPr>
        <w:spacing w:line="360" w:lineRule="auto"/>
        <w:rPr>
          <w:rFonts w:ascii="宋体" w:hAnsi="宋体" w:cs="仿宋"/>
          <w:szCs w:val="21"/>
        </w:rPr>
      </w:pPr>
    </w:p>
    <w:p>
      <w:pPr>
        <w:spacing w:line="360" w:lineRule="auto"/>
        <w:rPr>
          <w:rFonts w:ascii="宋体" w:hAnsi="宋体" w:cs="仿宋"/>
          <w:szCs w:val="21"/>
        </w:rPr>
      </w:pPr>
      <w:r>
        <w:rPr>
          <w:rFonts w:hint="eastAsia" w:ascii="宋体" w:hAnsi="宋体" w:cs="仿宋"/>
          <w:szCs w:val="21"/>
        </w:rPr>
        <w:t xml:space="preserve">甲方（盖章）：                            乙方（盖章）：        </w:t>
      </w:r>
    </w:p>
    <w:p>
      <w:pPr>
        <w:spacing w:line="360" w:lineRule="auto"/>
        <w:rPr>
          <w:rFonts w:ascii="宋体" w:hAnsi="宋体" w:cs="仿宋"/>
          <w:szCs w:val="21"/>
        </w:rPr>
      </w:pPr>
      <w:r>
        <w:rPr>
          <w:rFonts w:hint="eastAsia" w:ascii="宋体" w:hAnsi="宋体" w:cs="仿宋"/>
          <w:szCs w:val="21"/>
        </w:rPr>
        <w:t xml:space="preserve">法定代表人：                              法定代表人：                   </w:t>
      </w:r>
    </w:p>
    <w:p>
      <w:pPr>
        <w:spacing w:line="360" w:lineRule="auto"/>
        <w:rPr>
          <w:rFonts w:ascii="宋体" w:hAnsi="宋体" w:cs="仿宋"/>
          <w:szCs w:val="21"/>
        </w:rPr>
      </w:pPr>
      <w:r>
        <w:rPr>
          <w:rFonts w:hint="eastAsia" w:ascii="宋体" w:hAnsi="宋体" w:cs="仿宋"/>
          <w:szCs w:val="21"/>
        </w:rPr>
        <w:t xml:space="preserve">或受委托人（签字）：                      或受委托人（签字）：                  </w:t>
      </w:r>
    </w:p>
    <w:p>
      <w:pPr>
        <w:spacing w:line="360" w:lineRule="auto"/>
        <w:rPr>
          <w:rFonts w:ascii="宋体" w:hAnsi="宋体" w:cs="仿宋"/>
          <w:szCs w:val="21"/>
        </w:rPr>
      </w:pPr>
      <w:r>
        <w:rPr>
          <w:rFonts w:hint="eastAsia" w:ascii="宋体" w:hAnsi="宋体" w:cs="仿宋"/>
          <w:szCs w:val="21"/>
        </w:rPr>
        <w:t>联系人：                                  联系人：</w:t>
      </w:r>
    </w:p>
    <w:p>
      <w:pPr>
        <w:spacing w:line="360" w:lineRule="auto"/>
        <w:rPr>
          <w:rFonts w:ascii="宋体" w:hAnsi="宋体" w:cs="仿宋"/>
          <w:szCs w:val="21"/>
        </w:rPr>
      </w:pPr>
      <w:r>
        <w:rPr>
          <w:rFonts w:hint="eastAsia" w:ascii="宋体" w:hAnsi="宋体" w:cs="仿宋"/>
          <w:szCs w:val="21"/>
        </w:rPr>
        <w:t xml:space="preserve">地址：                                    地址： </w:t>
      </w:r>
    </w:p>
    <w:p>
      <w:pPr>
        <w:spacing w:line="360" w:lineRule="auto"/>
        <w:rPr>
          <w:rFonts w:ascii="宋体" w:hAnsi="宋体" w:cs="仿宋"/>
          <w:szCs w:val="21"/>
        </w:rPr>
      </w:pPr>
      <w:r>
        <w:rPr>
          <w:rFonts w:hint="eastAsia" w:ascii="宋体" w:hAnsi="宋体" w:cs="仿宋"/>
          <w:szCs w:val="21"/>
        </w:rPr>
        <w:t>电话：                                    电话：</w:t>
      </w:r>
    </w:p>
    <w:p>
      <w:pPr>
        <w:spacing w:line="360" w:lineRule="auto"/>
        <w:rPr>
          <w:rFonts w:ascii="宋体" w:hAnsi="宋体" w:cs="仿宋"/>
          <w:szCs w:val="21"/>
        </w:rPr>
      </w:pPr>
      <w:r>
        <w:rPr>
          <w:rFonts w:hint="eastAsia" w:ascii="宋体" w:hAnsi="宋体" w:cs="仿宋"/>
          <w:szCs w:val="21"/>
        </w:rPr>
        <w:t>传真：                                    传真：</w:t>
      </w:r>
    </w:p>
    <w:p>
      <w:pPr>
        <w:spacing w:line="360" w:lineRule="auto"/>
        <w:rPr>
          <w:rFonts w:ascii="宋体" w:hAnsi="宋体" w:cs="仿宋"/>
          <w:szCs w:val="21"/>
        </w:rPr>
      </w:pPr>
      <w:r>
        <w:rPr>
          <w:rFonts w:hint="eastAsia" w:ascii="宋体" w:hAnsi="宋体" w:cs="仿宋"/>
          <w:szCs w:val="21"/>
        </w:rPr>
        <w:t xml:space="preserve">开户银行：                                开户银行： </w:t>
      </w:r>
    </w:p>
    <w:p>
      <w:pPr>
        <w:spacing w:line="360" w:lineRule="auto"/>
        <w:rPr>
          <w:rFonts w:ascii="宋体" w:hAnsi="宋体" w:cs="仿宋"/>
          <w:szCs w:val="21"/>
        </w:rPr>
      </w:pPr>
      <w:r>
        <w:rPr>
          <w:rFonts w:hint="eastAsia" w:ascii="宋体" w:hAnsi="宋体" w:cs="仿宋"/>
          <w:szCs w:val="21"/>
        </w:rPr>
        <w:t>帐号：                                    帐号：</w:t>
      </w:r>
    </w:p>
    <w:p>
      <w:pPr>
        <w:spacing w:line="360" w:lineRule="auto"/>
        <w:ind w:firstLine="5040" w:firstLineChars="2400"/>
        <w:rPr>
          <w:rFonts w:ascii="宋体" w:hAnsi="宋体" w:cs="仿宋"/>
          <w:szCs w:val="21"/>
        </w:rPr>
      </w:pPr>
      <w:r>
        <w:rPr>
          <w:rFonts w:hint="eastAsia" w:ascii="宋体" w:hAnsi="宋体" w:cs="仿宋"/>
          <w:szCs w:val="21"/>
        </w:rPr>
        <w:t xml:space="preserve">     签约地：</w:t>
      </w:r>
    </w:p>
    <w:p>
      <w:pPr>
        <w:spacing w:line="360" w:lineRule="auto"/>
        <w:jc w:val="center"/>
        <w:rPr>
          <w:rFonts w:ascii="宋体" w:hAnsi="宋体" w:cs="仿宋"/>
          <w:szCs w:val="21"/>
        </w:rPr>
      </w:pPr>
      <w:r>
        <w:rPr>
          <w:rFonts w:hint="eastAsia" w:ascii="宋体" w:hAnsi="宋体" w:cs="仿宋"/>
          <w:szCs w:val="21"/>
        </w:rPr>
        <w:t xml:space="preserve">                                            签约日期：   年   月    日</w:t>
      </w:r>
    </w:p>
    <w:p>
      <w:pPr>
        <w:autoSpaceDE w:val="0"/>
        <w:autoSpaceDN w:val="0"/>
        <w:spacing w:line="360" w:lineRule="auto"/>
        <w:rPr>
          <w:rFonts w:hint="eastAsia" w:ascii="宋体" w:hAnsi="宋体" w:cs="仿宋"/>
          <w:szCs w:val="21"/>
        </w:rPr>
      </w:pPr>
    </w:p>
    <w:p>
      <w:pPr>
        <w:autoSpaceDE w:val="0"/>
        <w:autoSpaceDN w:val="0"/>
        <w:spacing w:line="360" w:lineRule="auto"/>
        <w:rPr>
          <w:rFonts w:ascii="宋体" w:hAnsi="宋体" w:cs="仿宋"/>
          <w:szCs w:val="21"/>
        </w:rPr>
      </w:pPr>
      <w:r>
        <w:rPr>
          <w:rFonts w:hint="eastAsia" w:ascii="宋体" w:hAnsi="宋体" w:cs="仿宋"/>
          <w:szCs w:val="21"/>
        </w:rPr>
        <w:t>附件1：货物品牌、规格型号、数量、价格及其它</w:t>
      </w:r>
    </w:p>
    <w:p>
      <w:pPr>
        <w:spacing w:line="360" w:lineRule="auto"/>
        <w:jc w:val="left"/>
        <w:rPr>
          <w:rFonts w:hint="eastAsia" w:ascii="宋体" w:hAnsi="宋体" w:cs="仿宋"/>
          <w:szCs w:val="21"/>
        </w:rPr>
      </w:pPr>
      <w:r>
        <w:rPr>
          <w:rFonts w:hint="eastAsia" w:ascii="宋体" w:hAnsi="宋体" w:cs="仿宋"/>
          <w:szCs w:val="21"/>
        </w:rPr>
        <w:t>附件2：设备验收表、设备质保考核表</w:t>
      </w:r>
    </w:p>
    <w:p>
      <w:pPr>
        <w:spacing w:line="360" w:lineRule="auto"/>
        <w:jc w:val="left"/>
        <w:rPr>
          <w:rFonts w:ascii="宋体" w:hAnsi="宋体" w:cs="仿宋"/>
          <w:szCs w:val="21"/>
        </w:rPr>
      </w:pPr>
      <w:r>
        <w:rPr>
          <w:rFonts w:hint="eastAsia" w:ascii="宋体" w:hAnsi="宋体" w:cs="仿宋"/>
          <w:szCs w:val="21"/>
        </w:rPr>
        <w:t>附件3：项目组人员清单</w:t>
      </w:r>
    </w:p>
    <w:p>
      <w:pPr>
        <w:pStyle w:val="33"/>
        <w:tabs>
          <w:tab w:val="left" w:pos="1200"/>
        </w:tabs>
        <w:spacing w:line="360" w:lineRule="auto"/>
        <w:rPr>
          <w:rFonts w:ascii="宋体" w:hAnsi="宋体" w:cs="仿宋"/>
          <w:sz w:val="21"/>
          <w:szCs w:val="21"/>
        </w:rPr>
      </w:pPr>
    </w:p>
    <w:p>
      <w:pPr>
        <w:autoSpaceDE w:val="0"/>
        <w:autoSpaceDN w:val="0"/>
        <w:spacing w:line="360" w:lineRule="auto"/>
        <w:rPr>
          <w:rFonts w:ascii="宋体" w:hAnsi="宋体" w:cs="仿宋"/>
          <w:szCs w:val="21"/>
        </w:rPr>
      </w:pPr>
      <w:r>
        <w:rPr>
          <w:rFonts w:ascii="宋体" w:hAnsi="宋体" w:cs="仿宋"/>
          <w:szCs w:val="21"/>
        </w:rPr>
        <w:br w:type="page"/>
      </w:r>
      <w:r>
        <w:rPr>
          <w:rFonts w:hint="eastAsia" w:ascii="宋体" w:hAnsi="宋体" w:cs="仿宋"/>
          <w:szCs w:val="21"/>
        </w:rPr>
        <w:t>附件1：</w:t>
      </w:r>
    </w:p>
    <w:p>
      <w:pPr>
        <w:autoSpaceDE w:val="0"/>
        <w:autoSpaceDN w:val="0"/>
        <w:spacing w:line="360" w:lineRule="auto"/>
        <w:jc w:val="center"/>
        <w:rPr>
          <w:rFonts w:ascii="宋体" w:hAnsi="宋体" w:cs="仿宋"/>
          <w:b/>
          <w:bCs/>
          <w:szCs w:val="21"/>
        </w:rPr>
      </w:pPr>
      <w:r>
        <w:rPr>
          <w:rFonts w:hint="eastAsia" w:ascii="宋体" w:hAnsi="宋体" w:cs="仿宋"/>
          <w:b/>
          <w:bCs/>
          <w:szCs w:val="21"/>
        </w:rPr>
        <w:t>货物品牌、规格型号、数量、价格及其它</w:t>
      </w:r>
    </w:p>
    <w:tbl>
      <w:tblPr>
        <w:tblStyle w:val="3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9"/>
        <w:gridCol w:w="1207"/>
        <w:gridCol w:w="913"/>
        <w:gridCol w:w="792"/>
        <w:gridCol w:w="949"/>
        <w:gridCol w:w="1108"/>
        <w:gridCol w:w="542"/>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spacing w:line="360" w:lineRule="auto"/>
              <w:jc w:val="center"/>
              <w:rPr>
                <w:rFonts w:ascii="宋体" w:hAnsi="宋体" w:cs="仿宋"/>
                <w:szCs w:val="21"/>
              </w:rPr>
            </w:pPr>
            <w:r>
              <w:rPr>
                <w:rFonts w:hint="eastAsia" w:ascii="宋体" w:hAnsi="宋体" w:cs="仿宋"/>
                <w:szCs w:val="21"/>
              </w:rPr>
              <w:t>货物名称</w:t>
            </w:r>
          </w:p>
        </w:tc>
        <w:tc>
          <w:tcPr>
            <w:tcW w:w="849" w:type="dxa"/>
            <w:noWrap w:val="0"/>
            <w:vAlign w:val="center"/>
          </w:tcPr>
          <w:p>
            <w:pPr>
              <w:spacing w:line="360" w:lineRule="auto"/>
              <w:jc w:val="center"/>
              <w:rPr>
                <w:rFonts w:ascii="宋体" w:hAnsi="宋体" w:cs="仿宋"/>
                <w:szCs w:val="21"/>
              </w:rPr>
            </w:pPr>
            <w:r>
              <w:rPr>
                <w:rFonts w:hint="eastAsia" w:ascii="宋体" w:hAnsi="宋体" w:cs="仿宋"/>
                <w:szCs w:val="21"/>
              </w:rPr>
              <w:t>品牌</w:t>
            </w:r>
          </w:p>
        </w:tc>
        <w:tc>
          <w:tcPr>
            <w:tcW w:w="1207" w:type="dxa"/>
            <w:noWrap w:val="0"/>
            <w:vAlign w:val="center"/>
          </w:tcPr>
          <w:p>
            <w:pPr>
              <w:spacing w:line="360" w:lineRule="auto"/>
              <w:jc w:val="center"/>
              <w:rPr>
                <w:rFonts w:ascii="宋体" w:hAnsi="宋体" w:cs="仿宋"/>
                <w:szCs w:val="21"/>
              </w:rPr>
            </w:pPr>
            <w:r>
              <w:rPr>
                <w:rFonts w:hint="eastAsia" w:ascii="宋体" w:hAnsi="宋体" w:cs="仿宋"/>
                <w:szCs w:val="21"/>
              </w:rPr>
              <w:t>规格</w:t>
            </w:r>
          </w:p>
        </w:tc>
        <w:tc>
          <w:tcPr>
            <w:tcW w:w="913" w:type="dxa"/>
            <w:noWrap w:val="0"/>
            <w:vAlign w:val="center"/>
          </w:tcPr>
          <w:p>
            <w:pPr>
              <w:spacing w:line="360" w:lineRule="auto"/>
              <w:jc w:val="center"/>
              <w:rPr>
                <w:rFonts w:ascii="宋体" w:hAnsi="宋体" w:cs="仿宋"/>
                <w:szCs w:val="21"/>
              </w:rPr>
            </w:pPr>
            <w:r>
              <w:rPr>
                <w:rFonts w:hint="eastAsia" w:ascii="宋体" w:hAnsi="宋体" w:cs="仿宋"/>
                <w:szCs w:val="21"/>
              </w:rPr>
              <w:t>数量</w:t>
            </w:r>
          </w:p>
        </w:tc>
        <w:tc>
          <w:tcPr>
            <w:tcW w:w="792" w:type="dxa"/>
            <w:noWrap w:val="0"/>
            <w:vAlign w:val="center"/>
          </w:tcPr>
          <w:p>
            <w:pPr>
              <w:spacing w:line="360" w:lineRule="auto"/>
              <w:jc w:val="center"/>
              <w:rPr>
                <w:rFonts w:ascii="宋体" w:hAnsi="宋体" w:cs="仿宋"/>
                <w:szCs w:val="21"/>
              </w:rPr>
            </w:pPr>
            <w:r>
              <w:rPr>
                <w:rFonts w:hint="eastAsia" w:ascii="宋体" w:hAnsi="宋体" w:cs="仿宋"/>
                <w:szCs w:val="21"/>
              </w:rPr>
              <w:t>单位</w:t>
            </w:r>
          </w:p>
        </w:tc>
        <w:tc>
          <w:tcPr>
            <w:tcW w:w="949" w:type="dxa"/>
            <w:noWrap w:val="0"/>
            <w:vAlign w:val="center"/>
          </w:tcPr>
          <w:p>
            <w:pPr>
              <w:spacing w:line="360" w:lineRule="auto"/>
              <w:jc w:val="center"/>
              <w:rPr>
                <w:rFonts w:ascii="宋体" w:hAnsi="宋体" w:cs="仿宋"/>
                <w:szCs w:val="21"/>
              </w:rPr>
            </w:pPr>
            <w:r>
              <w:rPr>
                <w:rFonts w:hint="eastAsia" w:ascii="宋体" w:hAnsi="宋体" w:cs="仿宋"/>
                <w:szCs w:val="21"/>
              </w:rPr>
              <w:t>单价(元）</w:t>
            </w:r>
          </w:p>
        </w:tc>
        <w:tc>
          <w:tcPr>
            <w:tcW w:w="1108" w:type="dxa"/>
            <w:noWrap w:val="0"/>
            <w:vAlign w:val="center"/>
          </w:tcPr>
          <w:p>
            <w:pPr>
              <w:spacing w:line="360" w:lineRule="auto"/>
              <w:jc w:val="center"/>
              <w:rPr>
                <w:rFonts w:ascii="宋体" w:hAnsi="宋体" w:cs="仿宋"/>
                <w:szCs w:val="21"/>
              </w:rPr>
            </w:pPr>
            <w:r>
              <w:rPr>
                <w:rFonts w:hint="eastAsia" w:ascii="宋体" w:hAnsi="宋体" w:cs="仿宋"/>
                <w:szCs w:val="21"/>
              </w:rPr>
              <w:t>总价（元）</w:t>
            </w:r>
          </w:p>
        </w:tc>
        <w:tc>
          <w:tcPr>
            <w:tcW w:w="542" w:type="dxa"/>
            <w:noWrap w:val="0"/>
            <w:vAlign w:val="center"/>
          </w:tcPr>
          <w:p>
            <w:pPr>
              <w:spacing w:line="360" w:lineRule="auto"/>
              <w:jc w:val="center"/>
              <w:rPr>
                <w:rFonts w:ascii="宋体" w:hAnsi="宋体" w:cs="仿宋"/>
                <w:szCs w:val="21"/>
              </w:rPr>
            </w:pPr>
            <w:r>
              <w:rPr>
                <w:rFonts w:hint="eastAsia" w:ascii="宋体" w:hAnsi="宋体" w:cs="仿宋"/>
                <w:szCs w:val="21"/>
              </w:rPr>
              <w:t>产地</w:t>
            </w:r>
          </w:p>
        </w:tc>
        <w:tc>
          <w:tcPr>
            <w:tcW w:w="586" w:type="dxa"/>
            <w:noWrap w:val="0"/>
            <w:vAlign w:val="center"/>
          </w:tcPr>
          <w:p>
            <w:pPr>
              <w:spacing w:line="360" w:lineRule="auto"/>
              <w:jc w:val="center"/>
              <w:rPr>
                <w:rFonts w:ascii="宋体" w:hAnsi="宋体" w:cs="仿宋"/>
                <w:szCs w:val="21"/>
              </w:rPr>
            </w:pPr>
            <w:r>
              <w:rPr>
                <w:rFonts w:hint="eastAsia" w:ascii="宋体" w:hAnsi="宋体"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99" w:hRule="atLeast"/>
        </w:trPr>
        <w:tc>
          <w:tcPr>
            <w:tcW w:w="2518" w:type="dxa"/>
            <w:noWrap w:val="0"/>
            <w:vAlign w:val="center"/>
          </w:tcPr>
          <w:p>
            <w:pPr>
              <w:widowControl/>
              <w:spacing w:line="360" w:lineRule="auto"/>
              <w:jc w:val="center"/>
              <w:textAlignment w:val="center"/>
              <w:rPr>
                <w:rFonts w:ascii="宋体" w:hAnsi="宋体" w:cs="仿宋"/>
                <w:kern w:val="0"/>
                <w:szCs w:val="21"/>
              </w:rPr>
            </w:pPr>
          </w:p>
        </w:tc>
        <w:tc>
          <w:tcPr>
            <w:tcW w:w="849" w:type="dxa"/>
            <w:noWrap w:val="0"/>
            <w:vAlign w:val="center"/>
          </w:tcPr>
          <w:p>
            <w:pPr>
              <w:widowControl/>
              <w:spacing w:line="360" w:lineRule="auto"/>
              <w:jc w:val="left"/>
              <w:rPr>
                <w:rFonts w:ascii="宋体" w:hAnsi="宋体" w:cs="仿宋"/>
                <w:kern w:val="0"/>
                <w:szCs w:val="21"/>
              </w:rPr>
            </w:pPr>
          </w:p>
        </w:tc>
        <w:tc>
          <w:tcPr>
            <w:tcW w:w="1207" w:type="dxa"/>
            <w:noWrap w:val="0"/>
            <w:vAlign w:val="center"/>
          </w:tcPr>
          <w:p>
            <w:pPr>
              <w:widowControl/>
              <w:spacing w:line="360" w:lineRule="auto"/>
              <w:jc w:val="left"/>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kern w:val="0"/>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kern w:val="0"/>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bCs/>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kern w:val="0"/>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bCs/>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kern w:val="0"/>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kern w:val="0"/>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kern w:val="0"/>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kern w:val="0"/>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kern w:val="0"/>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kern w:val="0"/>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kern w:val="0"/>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kern w:val="0"/>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2518" w:type="dxa"/>
            <w:noWrap w:val="0"/>
            <w:vAlign w:val="center"/>
          </w:tcPr>
          <w:p>
            <w:pPr>
              <w:widowControl/>
              <w:spacing w:line="360" w:lineRule="auto"/>
              <w:jc w:val="center"/>
              <w:textAlignment w:val="center"/>
              <w:rPr>
                <w:rFonts w:ascii="宋体" w:hAnsi="宋体" w:cs="仿宋"/>
                <w:kern w:val="0"/>
                <w:szCs w:val="21"/>
              </w:rPr>
            </w:pPr>
          </w:p>
        </w:tc>
        <w:tc>
          <w:tcPr>
            <w:tcW w:w="849" w:type="dxa"/>
            <w:noWrap w:val="0"/>
            <w:vAlign w:val="center"/>
          </w:tcPr>
          <w:p>
            <w:pPr>
              <w:spacing w:line="360" w:lineRule="auto"/>
              <w:jc w:val="center"/>
              <w:rPr>
                <w:rFonts w:ascii="宋体" w:hAnsi="宋体" w:cs="仿宋"/>
                <w:kern w:val="0"/>
                <w:szCs w:val="21"/>
              </w:rPr>
            </w:pPr>
          </w:p>
        </w:tc>
        <w:tc>
          <w:tcPr>
            <w:tcW w:w="1207" w:type="dxa"/>
            <w:noWrap w:val="0"/>
            <w:vAlign w:val="center"/>
          </w:tcPr>
          <w:p>
            <w:pPr>
              <w:spacing w:line="360" w:lineRule="auto"/>
              <w:jc w:val="center"/>
              <w:rPr>
                <w:rFonts w:ascii="宋体" w:hAnsi="宋体" w:cs="仿宋"/>
                <w:kern w:val="0"/>
                <w:szCs w:val="21"/>
              </w:rPr>
            </w:pPr>
          </w:p>
        </w:tc>
        <w:tc>
          <w:tcPr>
            <w:tcW w:w="913" w:type="dxa"/>
            <w:noWrap w:val="0"/>
            <w:vAlign w:val="center"/>
          </w:tcPr>
          <w:p>
            <w:pPr>
              <w:widowControl/>
              <w:spacing w:line="360" w:lineRule="auto"/>
              <w:jc w:val="center"/>
              <w:textAlignment w:val="center"/>
              <w:rPr>
                <w:rFonts w:ascii="宋体" w:hAnsi="宋体" w:cs="仿宋"/>
                <w:szCs w:val="21"/>
              </w:rPr>
            </w:pPr>
          </w:p>
        </w:tc>
        <w:tc>
          <w:tcPr>
            <w:tcW w:w="792" w:type="dxa"/>
            <w:noWrap w:val="0"/>
            <w:vAlign w:val="center"/>
          </w:tcPr>
          <w:p>
            <w:pPr>
              <w:widowControl/>
              <w:spacing w:line="360" w:lineRule="auto"/>
              <w:jc w:val="center"/>
              <w:textAlignment w:val="center"/>
              <w:rPr>
                <w:rFonts w:ascii="宋体" w:hAnsi="宋体" w:cs="仿宋"/>
                <w:kern w:val="0"/>
                <w:szCs w:val="21"/>
              </w:rPr>
            </w:pPr>
          </w:p>
        </w:tc>
        <w:tc>
          <w:tcPr>
            <w:tcW w:w="949" w:type="dxa"/>
            <w:noWrap w:val="0"/>
            <w:vAlign w:val="top"/>
          </w:tcPr>
          <w:p>
            <w:pPr>
              <w:spacing w:line="360" w:lineRule="auto"/>
              <w:rPr>
                <w:rFonts w:ascii="宋体" w:hAnsi="宋体" w:cs="仿宋"/>
                <w:szCs w:val="21"/>
              </w:rPr>
            </w:pPr>
          </w:p>
        </w:tc>
        <w:tc>
          <w:tcPr>
            <w:tcW w:w="1108" w:type="dxa"/>
            <w:noWrap w:val="0"/>
            <w:vAlign w:val="top"/>
          </w:tcPr>
          <w:p>
            <w:pPr>
              <w:spacing w:line="360" w:lineRule="auto"/>
              <w:rPr>
                <w:rFonts w:ascii="宋体" w:hAnsi="宋体" w:cs="仿宋"/>
                <w:szCs w:val="21"/>
              </w:rPr>
            </w:pPr>
          </w:p>
        </w:tc>
        <w:tc>
          <w:tcPr>
            <w:tcW w:w="542" w:type="dxa"/>
            <w:noWrap w:val="0"/>
            <w:vAlign w:val="top"/>
          </w:tcPr>
          <w:p>
            <w:pPr>
              <w:spacing w:line="360" w:lineRule="auto"/>
              <w:rPr>
                <w:rFonts w:ascii="宋体" w:hAnsi="宋体" w:cs="仿宋"/>
                <w:szCs w:val="21"/>
              </w:rPr>
            </w:pPr>
          </w:p>
        </w:tc>
        <w:tc>
          <w:tcPr>
            <w:tcW w:w="586" w:type="dxa"/>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 w:hRule="atLeast"/>
        </w:trPr>
        <w:tc>
          <w:tcPr>
            <w:tcW w:w="4574" w:type="dxa"/>
            <w:gridSpan w:val="3"/>
            <w:shd w:val="clear" w:color="auto" w:fill="auto"/>
            <w:noWrap w:val="0"/>
            <w:vAlign w:val="top"/>
          </w:tcPr>
          <w:p>
            <w:pPr>
              <w:spacing w:line="360" w:lineRule="auto"/>
              <w:rPr>
                <w:rFonts w:ascii="宋体" w:hAnsi="宋体" w:cs="仿宋"/>
                <w:szCs w:val="21"/>
              </w:rPr>
            </w:pPr>
            <w:r>
              <w:rPr>
                <w:rFonts w:hint="eastAsia" w:ascii="宋体" w:hAnsi="宋体" w:cs="仿宋"/>
                <w:szCs w:val="21"/>
              </w:rPr>
              <w:t xml:space="preserve"> 合同总价（人民币小写）</w:t>
            </w:r>
          </w:p>
        </w:tc>
        <w:tc>
          <w:tcPr>
            <w:tcW w:w="913" w:type="dxa"/>
            <w:shd w:val="clear" w:color="auto" w:fill="FFFFFF"/>
            <w:noWrap w:val="0"/>
            <w:vAlign w:val="top"/>
          </w:tcPr>
          <w:p>
            <w:pPr>
              <w:spacing w:line="360" w:lineRule="auto"/>
              <w:rPr>
                <w:rFonts w:ascii="宋体" w:hAnsi="宋体" w:cs="仿宋"/>
                <w:szCs w:val="21"/>
              </w:rPr>
            </w:pPr>
          </w:p>
        </w:tc>
        <w:tc>
          <w:tcPr>
            <w:tcW w:w="792" w:type="dxa"/>
            <w:shd w:val="clear" w:color="auto" w:fill="FFFFFF"/>
            <w:noWrap w:val="0"/>
            <w:vAlign w:val="top"/>
          </w:tcPr>
          <w:p>
            <w:pPr>
              <w:spacing w:line="360" w:lineRule="auto"/>
              <w:rPr>
                <w:rFonts w:ascii="宋体" w:hAnsi="宋体" w:cs="仿宋"/>
                <w:szCs w:val="21"/>
              </w:rPr>
            </w:pPr>
          </w:p>
        </w:tc>
        <w:tc>
          <w:tcPr>
            <w:tcW w:w="949" w:type="dxa"/>
            <w:shd w:val="clear" w:color="auto" w:fill="FFFFFF"/>
            <w:noWrap w:val="0"/>
            <w:vAlign w:val="top"/>
          </w:tcPr>
          <w:p>
            <w:pPr>
              <w:spacing w:line="360" w:lineRule="auto"/>
              <w:rPr>
                <w:rFonts w:ascii="宋体" w:hAnsi="宋体" w:cs="仿宋"/>
                <w:szCs w:val="21"/>
              </w:rPr>
            </w:pPr>
          </w:p>
        </w:tc>
        <w:tc>
          <w:tcPr>
            <w:tcW w:w="1108" w:type="dxa"/>
            <w:shd w:val="clear" w:color="auto" w:fill="FFFFFF"/>
            <w:noWrap w:val="0"/>
            <w:vAlign w:val="top"/>
          </w:tcPr>
          <w:p>
            <w:pPr>
              <w:spacing w:line="360" w:lineRule="auto"/>
              <w:rPr>
                <w:rFonts w:ascii="宋体" w:hAnsi="宋体" w:cs="仿宋"/>
                <w:szCs w:val="21"/>
              </w:rPr>
            </w:pPr>
          </w:p>
        </w:tc>
        <w:tc>
          <w:tcPr>
            <w:tcW w:w="542" w:type="dxa"/>
            <w:shd w:val="clear" w:color="auto" w:fill="FFFFFF"/>
            <w:noWrap w:val="0"/>
            <w:vAlign w:val="top"/>
          </w:tcPr>
          <w:p>
            <w:pPr>
              <w:spacing w:line="360" w:lineRule="auto"/>
              <w:rPr>
                <w:rFonts w:ascii="宋体" w:hAnsi="宋体" w:cs="仿宋"/>
                <w:szCs w:val="21"/>
              </w:rPr>
            </w:pPr>
          </w:p>
        </w:tc>
        <w:tc>
          <w:tcPr>
            <w:tcW w:w="586" w:type="dxa"/>
            <w:shd w:val="clear" w:color="auto" w:fill="FFFFFF"/>
            <w:noWrap w:val="0"/>
            <w:vAlign w:val="top"/>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48" w:hRule="atLeast"/>
        </w:trPr>
        <w:tc>
          <w:tcPr>
            <w:tcW w:w="9464" w:type="dxa"/>
            <w:gridSpan w:val="9"/>
            <w:noWrap w:val="0"/>
            <w:vAlign w:val="center"/>
          </w:tcPr>
          <w:p>
            <w:pPr>
              <w:widowControl/>
              <w:spacing w:line="360" w:lineRule="auto"/>
              <w:ind w:firstLine="105" w:firstLineChars="50"/>
              <w:rPr>
                <w:rFonts w:ascii="宋体" w:hAnsi="宋体" w:cs="仿宋"/>
                <w:szCs w:val="21"/>
              </w:rPr>
            </w:pPr>
            <w:r>
              <w:rPr>
                <w:rFonts w:hint="eastAsia" w:ascii="宋体" w:hAnsi="宋体" w:cs="仿宋"/>
                <w:szCs w:val="21"/>
              </w:rPr>
              <w:t>合同总价（人民币大写）：</w:t>
            </w:r>
          </w:p>
        </w:tc>
      </w:tr>
    </w:tbl>
    <w:p>
      <w:pPr>
        <w:spacing w:line="360" w:lineRule="auto"/>
        <w:rPr>
          <w:rFonts w:ascii="宋体" w:hAnsi="宋体" w:cs="仿宋"/>
          <w:szCs w:val="21"/>
        </w:rPr>
      </w:pPr>
      <w:r>
        <w:rPr>
          <w:rFonts w:hint="eastAsia" w:ascii="宋体" w:hAnsi="宋体" w:cs="仿宋"/>
          <w:szCs w:val="21"/>
        </w:rPr>
        <w:t>注：以上合同总价包括货物购置费、包装费、运输费、现场安装调试费、培训费、检测费、售后服务及税金等实施本项目所需的一切费用。</w:t>
      </w:r>
    </w:p>
    <w:p>
      <w:pPr>
        <w:spacing w:line="360" w:lineRule="auto"/>
        <w:rPr>
          <w:rFonts w:hint="eastAsia" w:ascii="宋体" w:hAnsi="宋体"/>
          <w:szCs w:val="21"/>
          <w:lang w:val="en-GB"/>
        </w:rPr>
      </w:pPr>
    </w:p>
    <w:p>
      <w:pPr>
        <w:pStyle w:val="23"/>
        <w:spacing w:line="360" w:lineRule="auto"/>
        <w:rPr>
          <w:rFonts w:hint="eastAsia" w:ascii="宋体" w:hAnsi="宋体"/>
          <w:sz w:val="21"/>
          <w:szCs w:val="21"/>
          <w:lang w:val="en-GB"/>
        </w:rPr>
      </w:pPr>
    </w:p>
    <w:p>
      <w:pPr>
        <w:pStyle w:val="23"/>
        <w:spacing w:line="360" w:lineRule="auto"/>
        <w:rPr>
          <w:rFonts w:hint="eastAsia" w:ascii="宋体" w:hAnsi="宋体"/>
          <w:sz w:val="21"/>
          <w:szCs w:val="21"/>
          <w:lang w:val="en-GB"/>
        </w:rPr>
      </w:pPr>
    </w:p>
    <w:p>
      <w:pPr>
        <w:pStyle w:val="33"/>
        <w:tabs>
          <w:tab w:val="left" w:pos="1200"/>
        </w:tabs>
        <w:spacing w:line="360" w:lineRule="auto"/>
        <w:jc w:val="both"/>
        <w:rPr>
          <w:rFonts w:ascii="宋体" w:hAnsi="宋体" w:cs="仿宋"/>
          <w:sz w:val="21"/>
          <w:szCs w:val="21"/>
        </w:rPr>
      </w:pPr>
      <w:r>
        <w:rPr>
          <w:rFonts w:ascii="宋体" w:hAnsi="宋体" w:cs="仿宋"/>
          <w:sz w:val="21"/>
          <w:szCs w:val="21"/>
        </w:rPr>
        <w:br w:type="page"/>
      </w:r>
      <w:r>
        <w:rPr>
          <w:rFonts w:hint="eastAsia" w:ascii="宋体" w:hAnsi="宋体" w:cs="仿宋"/>
          <w:sz w:val="21"/>
          <w:szCs w:val="21"/>
        </w:rPr>
        <w:t>附件2：</w:t>
      </w:r>
    </w:p>
    <w:p>
      <w:pPr>
        <w:pStyle w:val="33"/>
        <w:tabs>
          <w:tab w:val="left" w:pos="1200"/>
        </w:tabs>
        <w:spacing w:line="360" w:lineRule="auto"/>
        <w:rPr>
          <w:rFonts w:ascii="宋体" w:hAnsi="宋体" w:cs="仿宋"/>
          <w:sz w:val="21"/>
          <w:szCs w:val="21"/>
        </w:rPr>
      </w:pPr>
      <w:r>
        <w:rPr>
          <w:rFonts w:hint="eastAsia" w:ascii="宋体" w:hAnsi="宋体" w:cs="仿宋"/>
          <w:sz w:val="21"/>
          <w:szCs w:val="21"/>
        </w:rPr>
        <w:t>设备验收表</w:t>
      </w:r>
    </w:p>
    <w:tbl>
      <w:tblPr>
        <w:tblStyle w:val="36"/>
        <w:tblW w:w="0" w:type="auto"/>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85"/>
        <w:gridCol w:w="3426"/>
        <w:gridCol w:w="905"/>
        <w:gridCol w:w="1023"/>
        <w:gridCol w:w="1219"/>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5011" w:type="dxa"/>
            <w:gridSpan w:val="2"/>
            <w:tcBorders>
              <w:top w:val="single" w:color="auto" w:sz="4" w:space="0"/>
              <w:left w:val="single" w:color="auto" w:sz="4" w:space="0"/>
              <w:bottom w:val="single" w:color="auto" w:sz="6"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考  核  项  目</w:t>
            </w:r>
          </w:p>
        </w:tc>
        <w:tc>
          <w:tcPr>
            <w:tcW w:w="1928" w:type="dxa"/>
            <w:gridSpan w:val="2"/>
            <w:tcBorders>
              <w:top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评价</w:t>
            </w:r>
          </w:p>
        </w:tc>
        <w:tc>
          <w:tcPr>
            <w:tcW w:w="1219"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其他评价</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5011" w:type="dxa"/>
            <w:gridSpan w:val="2"/>
            <w:tcBorders>
              <w:top w:val="single" w:color="auto" w:sz="4" w:space="0"/>
              <w:left w:val="single" w:color="auto" w:sz="4" w:space="0"/>
              <w:bottom w:val="single" w:color="auto" w:sz="6"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设备是否及时发货</w:t>
            </w:r>
          </w:p>
        </w:tc>
        <w:tc>
          <w:tcPr>
            <w:tcW w:w="905" w:type="dxa"/>
            <w:tcBorders>
              <w:top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是</w:t>
            </w:r>
          </w:p>
        </w:tc>
        <w:tc>
          <w:tcPr>
            <w:tcW w:w="1023"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否</w:t>
            </w:r>
          </w:p>
        </w:tc>
        <w:tc>
          <w:tcPr>
            <w:tcW w:w="1219"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5011" w:type="dxa"/>
            <w:gridSpan w:val="2"/>
            <w:tcBorders>
              <w:top w:val="single" w:color="auto" w:sz="4" w:space="0"/>
              <w:left w:val="single" w:color="auto" w:sz="4" w:space="0"/>
              <w:bottom w:val="single" w:color="auto" w:sz="6"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收到设备是否与采购清单一致</w:t>
            </w:r>
          </w:p>
        </w:tc>
        <w:tc>
          <w:tcPr>
            <w:tcW w:w="905" w:type="dxa"/>
            <w:tcBorders>
              <w:top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是</w:t>
            </w:r>
          </w:p>
        </w:tc>
        <w:tc>
          <w:tcPr>
            <w:tcW w:w="1023"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否</w:t>
            </w:r>
          </w:p>
        </w:tc>
        <w:tc>
          <w:tcPr>
            <w:tcW w:w="1219"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5011" w:type="dxa"/>
            <w:gridSpan w:val="2"/>
            <w:tcBorders>
              <w:top w:val="single" w:color="auto" w:sz="4" w:space="0"/>
              <w:left w:val="single" w:color="auto" w:sz="4" w:space="0"/>
              <w:bottom w:val="single" w:color="auto" w:sz="6"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安装人员是否及时到位</w:t>
            </w:r>
          </w:p>
        </w:tc>
        <w:tc>
          <w:tcPr>
            <w:tcW w:w="905" w:type="dxa"/>
            <w:tcBorders>
              <w:top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是</w:t>
            </w:r>
          </w:p>
        </w:tc>
        <w:tc>
          <w:tcPr>
            <w:tcW w:w="1023"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否</w:t>
            </w:r>
          </w:p>
        </w:tc>
        <w:tc>
          <w:tcPr>
            <w:tcW w:w="1219"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5011" w:type="dxa"/>
            <w:gridSpan w:val="2"/>
            <w:tcBorders>
              <w:top w:val="single" w:color="auto" w:sz="4" w:space="0"/>
              <w:left w:val="single" w:color="auto" w:sz="4" w:space="0"/>
              <w:bottom w:val="single" w:color="auto" w:sz="6"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安装是否整洁规范</w:t>
            </w:r>
          </w:p>
        </w:tc>
        <w:tc>
          <w:tcPr>
            <w:tcW w:w="905" w:type="dxa"/>
            <w:tcBorders>
              <w:top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是</w:t>
            </w:r>
          </w:p>
        </w:tc>
        <w:tc>
          <w:tcPr>
            <w:tcW w:w="1023"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否</w:t>
            </w:r>
          </w:p>
        </w:tc>
        <w:tc>
          <w:tcPr>
            <w:tcW w:w="1219"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5011" w:type="dxa"/>
            <w:gridSpan w:val="2"/>
            <w:tcBorders>
              <w:top w:val="single" w:color="auto" w:sz="4" w:space="0"/>
              <w:left w:val="single" w:color="auto" w:sz="4" w:space="0"/>
              <w:bottom w:val="single" w:color="auto" w:sz="6"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设备调试是否及时高效</w:t>
            </w:r>
          </w:p>
        </w:tc>
        <w:tc>
          <w:tcPr>
            <w:tcW w:w="905" w:type="dxa"/>
            <w:tcBorders>
              <w:top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是</w:t>
            </w:r>
          </w:p>
        </w:tc>
        <w:tc>
          <w:tcPr>
            <w:tcW w:w="1023"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否</w:t>
            </w:r>
          </w:p>
        </w:tc>
        <w:tc>
          <w:tcPr>
            <w:tcW w:w="1219"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5011" w:type="dxa"/>
            <w:gridSpan w:val="2"/>
            <w:tcBorders>
              <w:top w:val="single" w:color="auto" w:sz="4" w:space="0"/>
              <w:left w:val="single" w:color="auto" w:sz="4" w:space="0"/>
              <w:bottom w:val="single" w:color="auto" w:sz="6"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设备功能是否符合采购需求</w:t>
            </w:r>
          </w:p>
        </w:tc>
        <w:tc>
          <w:tcPr>
            <w:tcW w:w="905" w:type="dxa"/>
            <w:tcBorders>
              <w:top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是</w:t>
            </w:r>
          </w:p>
        </w:tc>
        <w:tc>
          <w:tcPr>
            <w:tcW w:w="1023"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否</w:t>
            </w:r>
          </w:p>
        </w:tc>
        <w:tc>
          <w:tcPr>
            <w:tcW w:w="1219"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5011" w:type="dxa"/>
            <w:gridSpan w:val="2"/>
            <w:tcBorders>
              <w:top w:val="single" w:color="auto" w:sz="4" w:space="0"/>
              <w:left w:val="single" w:color="auto" w:sz="4" w:space="0"/>
              <w:bottom w:val="single" w:color="auto" w:sz="6"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设备功能是否符合采购需求</w:t>
            </w:r>
          </w:p>
        </w:tc>
        <w:tc>
          <w:tcPr>
            <w:tcW w:w="905" w:type="dxa"/>
            <w:tcBorders>
              <w:top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是</w:t>
            </w:r>
          </w:p>
        </w:tc>
        <w:tc>
          <w:tcPr>
            <w:tcW w:w="1023"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否</w:t>
            </w:r>
          </w:p>
        </w:tc>
        <w:tc>
          <w:tcPr>
            <w:tcW w:w="1219"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5011" w:type="dxa"/>
            <w:gridSpan w:val="2"/>
            <w:tcBorders>
              <w:top w:val="single" w:color="auto" w:sz="4" w:space="0"/>
              <w:left w:val="single" w:color="auto" w:sz="4" w:space="0"/>
              <w:bottom w:val="single" w:color="auto" w:sz="6"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是否配备备件库</w:t>
            </w:r>
          </w:p>
        </w:tc>
        <w:tc>
          <w:tcPr>
            <w:tcW w:w="905" w:type="dxa"/>
            <w:tcBorders>
              <w:top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是</w:t>
            </w:r>
          </w:p>
        </w:tc>
        <w:tc>
          <w:tcPr>
            <w:tcW w:w="1023"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sym w:font="Wingdings 2" w:char="00A3"/>
            </w:r>
            <w:r>
              <w:rPr>
                <w:rFonts w:hint="eastAsia" w:ascii="宋体" w:hAnsi="宋体" w:cs="仿宋"/>
                <w:bCs/>
                <w:kern w:val="0"/>
                <w:szCs w:val="21"/>
              </w:rPr>
              <w:t>否</w:t>
            </w:r>
          </w:p>
        </w:tc>
        <w:tc>
          <w:tcPr>
            <w:tcW w:w="1219" w:type="dxa"/>
            <w:tcBorders>
              <w:top w:val="single" w:color="auto" w:sz="4"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729" w:hRule="atLeast"/>
          <w:jc w:val="center"/>
        </w:trPr>
        <w:tc>
          <w:tcPr>
            <w:tcW w:w="1585"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kern w:val="0"/>
                <w:szCs w:val="21"/>
              </w:rPr>
            </w:pPr>
            <w:r>
              <w:rPr>
                <w:rFonts w:hint="eastAsia" w:ascii="宋体" w:hAnsi="宋体" w:cs="仿宋"/>
                <w:bCs/>
                <w:kern w:val="0"/>
                <w:szCs w:val="21"/>
              </w:rPr>
              <w:t>意见和建议</w:t>
            </w:r>
          </w:p>
        </w:tc>
        <w:tc>
          <w:tcPr>
            <w:tcW w:w="6573" w:type="dxa"/>
            <w:gridSpan w:val="4"/>
            <w:tcBorders>
              <w:top w:val="single" w:color="auto" w:sz="6" w:space="0"/>
              <w:left w:val="nil"/>
              <w:bottom w:val="single" w:color="auto" w:sz="6" w:space="0"/>
              <w:right w:val="single" w:color="auto" w:sz="4" w:space="0"/>
            </w:tcBorders>
            <w:noWrap w:val="0"/>
            <w:vAlign w:val="bottom"/>
          </w:tcPr>
          <w:p>
            <w:pPr>
              <w:widowControl/>
              <w:spacing w:line="360" w:lineRule="auto"/>
              <w:jc w:val="left"/>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331" w:hRule="atLeast"/>
          <w:jc w:val="center"/>
        </w:trPr>
        <w:tc>
          <w:tcPr>
            <w:tcW w:w="1585" w:type="dxa"/>
            <w:tcBorders>
              <w:top w:val="single" w:color="auto" w:sz="6"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是否通过验收</w:t>
            </w:r>
          </w:p>
        </w:tc>
        <w:tc>
          <w:tcPr>
            <w:tcW w:w="6573" w:type="dxa"/>
            <w:gridSpan w:val="4"/>
            <w:tcBorders>
              <w:top w:val="single" w:color="auto" w:sz="6" w:space="0"/>
              <w:left w:val="nil"/>
              <w:bottom w:val="single" w:color="auto" w:sz="4" w:space="0"/>
              <w:right w:val="single" w:color="auto" w:sz="4" w:space="0"/>
            </w:tcBorders>
            <w:noWrap w:val="0"/>
            <w:vAlign w:val="bottom"/>
          </w:tcPr>
          <w:p>
            <w:pPr>
              <w:widowControl/>
              <w:spacing w:line="360" w:lineRule="auto"/>
              <w:jc w:val="left"/>
              <w:rPr>
                <w:rFonts w:ascii="宋体" w:hAnsi="宋体" w:cs="仿宋"/>
                <w:kern w:val="0"/>
                <w:szCs w:val="21"/>
              </w:rPr>
            </w:pPr>
          </w:p>
        </w:tc>
      </w:tr>
    </w:tbl>
    <w:p>
      <w:pPr>
        <w:snapToGrid w:val="0"/>
        <w:spacing w:line="360" w:lineRule="auto"/>
        <w:ind w:right="1680"/>
        <w:rPr>
          <w:rFonts w:ascii="宋体" w:hAnsi="宋体" w:cs="仿宋"/>
          <w:szCs w:val="21"/>
        </w:rPr>
      </w:pPr>
    </w:p>
    <w:p>
      <w:pPr>
        <w:snapToGrid w:val="0"/>
        <w:spacing w:line="360" w:lineRule="auto"/>
        <w:ind w:right="1680"/>
        <w:jc w:val="left"/>
        <w:rPr>
          <w:rFonts w:ascii="宋体" w:hAnsi="宋体" w:cs="仿宋"/>
          <w:szCs w:val="21"/>
        </w:rPr>
      </w:pPr>
      <w:r>
        <w:rPr>
          <w:rFonts w:hint="eastAsia" w:ascii="宋体" w:hAnsi="宋体" w:cs="仿宋"/>
          <w:szCs w:val="21"/>
        </w:rPr>
        <w:t>供应商签字（盖章）：          采购人签字（盖章）：</w:t>
      </w:r>
    </w:p>
    <w:p>
      <w:pPr>
        <w:snapToGrid w:val="0"/>
        <w:spacing w:line="360" w:lineRule="auto"/>
        <w:ind w:right="560"/>
        <w:jc w:val="center"/>
        <w:rPr>
          <w:rFonts w:ascii="宋体" w:hAnsi="宋体" w:cs="仿宋"/>
          <w:szCs w:val="21"/>
        </w:rPr>
      </w:pPr>
      <w:r>
        <w:rPr>
          <w:rFonts w:hint="eastAsia" w:ascii="宋体" w:hAnsi="宋体" w:cs="仿宋"/>
          <w:szCs w:val="21"/>
        </w:rPr>
        <w:t xml:space="preserve">                                </w:t>
      </w:r>
    </w:p>
    <w:p>
      <w:pPr>
        <w:snapToGrid w:val="0"/>
        <w:spacing w:line="360" w:lineRule="auto"/>
        <w:ind w:right="560"/>
        <w:jc w:val="center"/>
        <w:rPr>
          <w:rFonts w:ascii="宋体" w:hAnsi="宋体" w:cs="仿宋"/>
          <w:szCs w:val="21"/>
        </w:rPr>
      </w:pPr>
    </w:p>
    <w:p>
      <w:pPr>
        <w:snapToGrid w:val="0"/>
        <w:spacing w:line="360" w:lineRule="auto"/>
        <w:ind w:right="560"/>
        <w:jc w:val="center"/>
        <w:rPr>
          <w:rFonts w:ascii="宋体" w:hAnsi="宋体" w:cs="仿宋"/>
          <w:szCs w:val="21"/>
        </w:rPr>
      </w:pPr>
      <w:r>
        <w:rPr>
          <w:rFonts w:hint="eastAsia" w:ascii="宋体" w:hAnsi="宋体" w:cs="仿宋"/>
          <w:szCs w:val="21"/>
        </w:rPr>
        <w:t xml:space="preserve">                                 日期：</w:t>
      </w:r>
      <w:r>
        <w:rPr>
          <w:rFonts w:hint="eastAsia" w:ascii="宋体" w:hAnsi="宋体" w:cs="仿宋"/>
          <w:szCs w:val="21"/>
          <w:u w:val="single"/>
        </w:rPr>
        <w:t xml:space="preserve">     </w:t>
      </w:r>
      <w:r>
        <w:rPr>
          <w:rFonts w:hint="eastAsia" w:ascii="宋体" w:hAnsi="宋体" w:cs="仿宋"/>
          <w:szCs w:val="21"/>
        </w:rPr>
        <w:t>年</w:t>
      </w:r>
      <w:r>
        <w:rPr>
          <w:rFonts w:hint="eastAsia" w:ascii="宋体" w:hAnsi="宋体" w:cs="仿宋"/>
          <w:szCs w:val="21"/>
          <w:u w:val="single"/>
        </w:rPr>
        <w:t xml:space="preserve">   </w:t>
      </w:r>
      <w:r>
        <w:rPr>
          <w:rFonts w:hint="eastAsia" w:ascii="宋体" w:hAnsi="宋体" w:cs="仿宋"/>
          <w:szCs w:val="21"/>
        </w:rPr>
        <w:t>月</w:t>
      </w:r>
    </w:p>
    <w:p>
      <w:pPr>
        <w:pStyle w:val="33"/>
        <w:tabs>
          <w:tab w:val="left" w:pos="1200"/>
        </w:tabs>
        <w:spacing w:line="360" w:lineRule="auto"/>
        <w:jc w:val="both"/>
        <w:rPr>
          <w:rFonts w:ascii="宋体" w:hAnsi="宋体" w:cs="仿宋"/>
          <w:sz w:val="21"/>
          <w:szCs w:val="21"/>
        </w:rPr>
      </w:pPr>
    </w:p>
    <w:p>
      <w:pPr>
        <w:pStyle w:val="33"/>
        <w:tabs>
          <w:tab w:val="left" w:pos="1200"/>
        </w:tabs>
        <w:spacing w:line="360" w:lineRule="auto"/>
        <w:ind w:firstLine="1676" w:firstLineChars="795"/>
        <w:jc w:val="both"/>
        <w:rPr>
          <w:rFonts w:ascii="宋体" w:hAnsi="宋体" w:cs="仿宋"/>
          <w:sz w:val="21"/>
          <w:szCs w:val="21"/>
        </w:rPr>
      </w:pPr>
    </w:p>
    <w:p>
      <w:pPr>
        <w:spacing w:line="360" w:lineRule="auto"/>
        <w:rPr>
          <w:rFonts w:ascii="宋体" w:hAnsi="宋体"/>
          <w:szCs w:val="21"/>
        </w:rPr>
      </w:pPr>
    </w:p>
    <w:p>
      <w:pPr>
        <w:pStyle w:val="33"/>
        <w:tabs>
          <w:tab w:val="left" w:pos="1200"/>
        </w:tabs>
        <w:spacing w:line="360" w:lineRule="auto"/>
        <w:rPr>
          <w:rFonts w:ascii="宋体" w:hAnsi="宋体" w:cs="仿宋"/>
          <w:sz w:val="21"/>
          <w:szCs w:val="21"/>
        </w:rPr>
      </w:pPr>
    </w:p>
    <w:p>
      <w:pPr>
        <w:pStyle w:val="33"/>
        <w:tabs>
          <w:tab w:val="left" w:pos="1200"/>
        </w:tabs>
        <w:spacing w:line="360" w:lineRule="auto"/>
        <w:rPr>
          <w:rFonts w:ascii="宋体" w:hAnsi="宋体" w:cs="仿宋"/>
          <w:sz w:val="21"/>
          <w:szCs w:val="21"/>
        </w:rPr>
      </w:pPr>
      <w:r>
        <w:rPr>
          <w:rFonts w:ascii="宋体" w:hAnsi="宋体" w:cs="仿宋"/>
          <w:sz w:val="21"/>
          <w:szCs w:val="21"/>
        </w:rPr>
        <w:br w:type="page"/>
      </w:r>
      <w:r>
        <w:rPr>
          <w:rFonts w:hint="eastAsia" w:ascii="宋体" w:hAnsi="宋体" w:cs="仿宋"/>
          <w:sz w:val="21"/>
          <w:szCs w:val="21"/>
        </w:rPr>
        <w:t>设备质保考核表</w:t>
      </w:r>
    </w:p>
    <w:p>
      <w:pPr>
        <w:pStyle w:val="33"/>
        <w:tabs>
          <w:tab w:val="left" w:pos="1200"/>
        </w:tabs>
        <w:spacing w:line="360" w:lineRule="auto"/>
        <w:rPr>
          <w:rFonts w:ascii="宋体" w:hAnsi="宋体" w:cs="仿宋"/>
          <w:sz w:val="21"/>
          <w:szCs w:val="21"/>
        </w:rPr>
      </w:pPr>
      <w:r>
        <w:rPr>
          <w:rFonts w:hint="eastAsia" w:ascii="宋体" w:hAnsi="宋体" w:cs="仿宋"/>
          <w:sz w:val="21"/>
          <w:szCs w:val="21"/>
        </w:rPr>
        <w:t>日期：</w:t>
      </w:r>
      <w:r>
        <w:rPr>
          <w:rFonts w:hint="eastAsia" w:ascii="宋体" w:hAnsi="宋体" w:cs="仿宋"/>
          <w:sz w:val="21"/>
          <w:szCs w:val="21"/>
          <w:u w:val="single"/>
        </w:rPr>
        <w:t xml:space="preserve">      </w:t>
      </w:r>
      <w:r>
        <w:rPr>
          <w:rFonts w:hint="eastAsia" w:ascii="宋体" w:hAnsi="宋体" w:cs="仿宋"/>
          <w:sz w:val="21"/>
          <w:szCs w:val="21"/>
        </w:rPr>
        <w:t>年</w:t>
      </w:r>
      <w:r>
        <w:rPr>
          <w:rFonts w:hint="eastAsia" w:ascii="宋体" w:hAnsi="宋体" w:cs="仿宋"/>
          <w:sz w:val="21"/>
          <w:szCs w:val="21"/>
          <w:u w:val="single"/>
        </w:rPr>
        <w:t xml:space="preserve">   </w:t>
      </w:r>
      <w:r>
        <w:rPr>
          <w:rFonts w:hint="eastAsia" w:ascii="宋体" w:hAnsi="宋体" w:cs="仿宋"/>
          <w:sz w:val="21"/>
          <w:szCs w:val="21"/>
        </w:rPr>
        <w:t>月</w:t>
      </w:r>
      <w:r>
        <w:rPr>
          <w:rFonts w:hint="eastAsia" w:ascii="宋体" w:hAnsi="宋体" w:cs="仿宋"/>
          <w:sz w:val="21"/>
          <w:szCs w:val="21"/>
          <w:u w:val="single"/>
        </w:rPr>
        <w:t xml:space="preserve">   </w:t>
      </w:r>
      <w:r>
        <w:rPr>
          <w:rFonts w:hint="eastAsia" w:ascii="宋体" w:hAnsi="宋体" w:cs="仿宋"/>
          <w:sz w:val="21"/>
          <w:szCs w:val="21"/>
        </w:rPr>
        <w:t>日</w:t>
      </w:r>
    </w:p>
    <w:tbl>
      <w:tblPr>
        <w:tblStyle w:val="36"/>
        <w:tblW w:w="975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2809"/>
        <w:gridCol w:w="1324"/>
        <w:gridCol w:w="1188"/>
        <w:gridCol w:w="1612"/>
        <w:gridCol w:w="1605"/>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4022" w:type="dxa"/>
            <w:gridSpan w:val="2"/>
            <w:tcBorders>
              <w:top w:val="single" w:color="auto" w:sz="4" w:space="0"/>
              <w:left w:val="single" w:color="auto" w:sz="4" w:space="0"/>
              <w:bottom w:val="single" w:color="auto" w:sz="6"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考  核  项  目</w:t>
            </w:r>
          </w:p>
        </w:tc>
        <w:tc>
          <w:tcPr>
            <w:tcW w:w="4124" w:type="dxa"/>
            <w:gridSpan w:val="3"/>
            <w:tcBorders>
              <w:top w:val="single" w:color="auto" w:sz="4" w:space="0"/>
              <w:bottom w:val="single" w:color="auto" w:sz="6"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评       价</w:t>
            </w:r>
          </w:p>
        </w:tc>
        <w:tc>
          <w:tcPr>
            <w:tcW w:w="1605" w:type="dxa"/>
            <w:tcBorders>
              <w:top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kern w:val="0"/>
                <w:szCs w:val="21"/>
              </w:rPr>
              <w:t>其他评价</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restart"/>
            <w:tcBorders>
              <w:top w:val="single" w:color="auto" w:sz="6" w:space="0"/>
              <w:left w:val="single" w:color="auto" w:sz="4" w:space="0"/>
              <w:bottom w:val="single" w:color="auto" w:sz="6" w:space="0"/>
            </w:tcBorders>
            <w:noWrap w:val="0"/>
            <w:textDirection w:val="tbRlV"/>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工作态度</w:t>
            </w: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01.认真与责任感</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continue"/>
            <w:tcBorders>
              <w:top w:val="single" w:color="auto" w:sz="6" w:space="0"/>
              <w:left w:val="single" w:color="auto" w:sz="4" w:space="0"/>
              <w:bottom w:val="single" w:color="auto" w:sz="6" w:space="0"/>
            </w:tcBorders>
            <w:noWrap w:val="0"/>
            <w:vAlign w:val="center"/>
          </w:tcPr>
          <w:p>
            <w:pPr>
              <w:widowControl/>
              <w:spacing w:line="360" w:lineRule="auto"/>
              <w:jc w:val="left"/>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02.客户咨询解答</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continue"/>
            <w:tcBorders>
              <w:top w:val="single" w:color="auto" w:sz="6" w:space="0"/>
              <w:left w:val="single" w:color="auto" w:sz="4" w:space="0"/>
              <w:bottom w:val="single" w:color="auto" w:sz="6" w:space="0"/>
            </w:tcBorders>
            <w:noWrap w:val="0"/>
            <w:vAlign w:val="center"/>
          </w:tcPr>
          <w:p>
            <w:pPr>
              <w:widowControl/>
              <w:spacing w:line="360" w:lineRule="auto"/>
              <w:jc w:val="left"/>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03.与采购人的沟通</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continue"/>
            <w:tcBorders>
              <w:top w:val="single" w:color="auto" w:sz="6" w:space="0"/>
              <w:left w:val="single" w:color="auto" w:sz="4" w:space="0"/>
              <w:bottom w:val="single" w:color="auto" w:sz="6" w:space="0"/>
            </w:tcBorders>
            <w:noWrap w:val="0"/>
            <w:vAlign w:val="center"/>
          </w:tcPr>
          <w:p>
            <w:pPr>
              <w:widowControl/>
              <w:spacing w:line="360" w:lineRule="auto"/>
              <w:jc w:val="left"/>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04.报告、报表填写与提交</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restart"/>
            <w:tcBorders>
              <w:top w:val="single" w:color="auto" w:sz="6" w:space="0"/>
              <w:left w:val="single" w:color="auto" w:sz="4" w:space="0"/>
              <w:bottom w:val="single" w:color="auto" w:sz="6" w:space="0"/>
            </w:tcBorders>
            <w:noWrap w:val="0"/>
            <w:textDirection w:val="tbRlV"/>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专业技能</w:t>
            </w: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01.工作响应与及时性</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continue"/>
            <w:tcBorders>
              <w:top w:val="single" w:color="auto" w:sz="6" w:space="0"/>
              <w:left w:val="single" w:color="auto" w:sz="4" w:space="0"/>
              <w:bottom w:val="single" w:color="auto" w:sz="6" w:space="0"/>
            </w:tcBorders>
            <w:noWrap w:val="0"/>
            <w:vAlign w:val="center"/>
          </w:tcPr>
          <w:p>
            <w:pPr>
              <w:widowControl/>
              <w:spacing w:line="360" w:lineRule="auto"/>
              <w:jc w:val="left"/>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02.故障处理效果</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continue"/>
            <w:tcBorders>
              <w:top w:val="single" w:color="auto" w:sz="6" w:space="0"/>
              <w:left w:val="single" w:color="auto" w:sz="4" w:space="0"/>
              <w:bottom w:val="single" w:color="auto" w:sz="6" w:space="0"/>
            </w:tcBorders>
            <w:noWrap w:val="0"/>
            <w:vAlign w:val="center"/>
          </w:tcPr>
          <w:p>
            <w:pPr>
              <w:widowControl/>
              <w:spacing w:line="360" w:lineRule="auto"/>
              <w:jc w:val="left"/>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03.工作效率</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continue"/>
            <w:tcBorders>
              <w:top w:val="single" w:color="auto" w:sz="6" w:space="0"/>
              <w:left w:val="single" w:color="auto" w:sz="4" w:space="0"/>
              <w:bottom w:val="single" w:color="auto" w:sz="6" w:space="0"/>
            </w:tcBorders>
            <w:noWrap w:val="0"/>
            <w:vAlign w:val="center"/>
          </w:tcPr>
          <w:p>
            <w:pPr>
              <w:widowControl/>
              <w:spacing w:line="360" w:lineRule="auto"/>
              <w:jc w:val="left"/>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04.维修质量与及时性</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restart"/>
            <w:tcBorders>
              <w:top w:val="single" w:color="auto" w:sz="6" w:space="0"/>
              <w:left w:val="single" w:color="auto" w:sz="4" w:space="0"/>
              <w:bottom w:val="single" w:color="auto" w:sz="6" w:space="0"/>
            </w:tcBorders>
            <w:noWrap w:val="0"/>
            <w:textDirection w:val="tbRlV"/>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问题解决</w:t>
            </w: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01.发现问题能力</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continue"/>
            <w:tcBorders>
              <w:top w:val="single" w:color="auto" w:sz="6" w:space="0"/>
              <w:left w:val="single" w:color="auto" w:sz="4" w:space="0"/>
              <w:bottom w:val="single" w:color="auto" w:sz="6" w:space="0"/>
            </w:tcBorders>
            <w:noWrap w:val="0"/>
            <w:vAlign w:val="center"/>
          </w:tcPr>
          <w:p>
            <w:pPr>
              <w:widowControl/>
              <w:spacing w:line="360" w:lineRule="auto"/>
              <w:jc w:val="left"/>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02.解决问题方式</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continue"/>
            <w:tcBorders>
              <w:top w:val="single" w:color="auto" w:sz="6" w:space="0"/>
              <w:left w:val="single" w:color="auto" w:sz="4" w:space="0"/>
              <w:bottom w:val="single" w:color="auto" w:sz="6" w:space="0"/>
            </w:tcBorders>
            <w:noWrap w:val="0"/>
            <w:vAlign w:val="center"/>
          </w:tcPr>
          <w:p>
            <w:pPr>
              <w:widowControl/>
              <w:spacing w:line="360" w:lineRule="auto"/>
              <w:jc w:val="left"/>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03.投诉处理彻底性</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213" w:type="dxa"/>
            <w:vMerge w:val="continue"/>
            <w:tcBorders>
              <w:top w:val="single" w:color="auto" w:sz="6" w:space="0"/>
              <w:left w:val="single" w:color="auto" w:sz="4" w:space="0"/>
              <w:bottom w:val="single" w:color="auto" w:sz="6" w:space="0"/>
            </w:tcBorders>
            <w:noWrap w:val="0"/>
            <w:vAlign w:val="center"/>
          </w:tcPr>
          <w:p>
            <w:pPr>
              <w:widowControl/>
              <w:spacing w:line="360" w:lineRule="auto"/>
              <w:jc w:val="left"/>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04.遗留问题的追踪</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center"/>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213" w:type="dxa"/>
            <w:vMerge w:val="restart"/>
            <w:tcBorders>
              <w:top w:val="single" w:color="auto" w:sz="6" w:space="0"/>
              <w:left w:val="single" w:color="auto" w:sz="4" w:space="0"/>
              <w:bottom w:val="single" w:color="auto" w:sz="6" w:space="0"/>
            </w:tcBorders>
            <w:noWrap w:val="0"/>
            <w:textDirection w:val="tbRlV"/>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其它</w:t>
            </w: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01. 设备综合质量</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left"/>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213" w:type="dxa"/>
            <w:vMerge w:val="continue"/>
            <w:tcBorders>
              <w:top w:val="single" w:color="auto" w:sz="6" w:space="0"/>
              <w:left w:val="single" w:color="auto" w:sz="4" w:space="0"/>
              <w:bottom w:val="single" w:color="auto" w:sz="6" w:space="0"/>
            </w:tcBorders>
            <w:noWrap w:val="0"/>
            <w:textDirection w:val="tbRlV"/>
            <w:vAlign w:val="center"/>
          </w:tcPr>
          <w:p>
            <w:pPr>
              <w:widowControl/>
              <w:spacing w:line="360" w:lineRule="auto"/>
              <w:jc w:val="center"/>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02.设备操作性</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left"/>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213" w:type="dxa"/>
            <w:vMerge w:val="continue"/>
            <w:tcBorders>
              <w:top w:val="single" w:color="auto" w:sz="6" w:space="0"/>
              <w:left w:val="single" w:color="auto" w:sz="4" w:space="0"/>
              <w:bottom w:val="single" w:color="auto" w:sz="6" w:space="0"/>
            </w:tcBorders>
            <w:noWrap w:val="0"/>
            <w:textDirection w:val="tbRlV"/>
            <w:vAlign w:val="center"/>
          </w:tcPr>
          <w:p>
            <w:pPr>
              <w:widowControl/>
              <w:spacing w:line="360" w:lineRule="auto"/>
              <w:jc w:val="center"/>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03.收费合理性</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left"/>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1213" w:type="dxa"/>
            <w:vMerge w:val="continue"/>
            <w:tcBorders>
              <w:top w:val="single" w:color="auto" w:sz="6" w:space="0"/>
              <w:left w:val="single" w:color="auto" w:sz="4" w:space="0"/>
              <w:bottom w:val="single" w:color="auto" w:sz="6" w:space="0"/>
            </w:tcBorders>
            <w:noWrap w:val="0"/>
            <w:vAlign w:val="center"/>
          </w:tcPr>
          <w:p>
            <w:pPr>
              <w:widowControl/>
              <w:spacing w:line="360" w:lineRule="auto"/>
              <w:jc w:val="left"/>
              <w:rPr>
                <w:rFonts w:ascii="宋体" w:hAnsi="宋体" w:cs="仿宋"/>
                <w:bCs/>
                <w:kern w:val="0"/>
                <w:szCs w:val="21"/>
              </w:rPr>
            </w:pPr>
          </w:p>
        </w:tc>
        <w:tc>
          <w:tcPr>
            <w:tcW w:w="2809" w:type="dxa"/>
            <w:tcBorders>
              <w:top w:val="single" w:color="auto" w:sz="6" w:space="0"/>
              <w:bottom w:val="single" w:color="auto" w:sz="6" w:space="0"/>
            </w:tcBorders>
            <w:noWrap w:val="0"/>
            <w:vAlign w:val="bottom"/>
          </w:tcPr>
          <w:p>
            <w:pPr>
              <w:widowControl/>
              <w:spacing w:line="360" w:lineRule="auto"/>
              <w:rPr>
                <w:rFonts w:ascii="宋体" w:hAnsi="宋体" w:cs="仿宋"/>
                <w:bCs/>
                <w:kern w:val="0"/>
                <w:szCs w:val="21"/>
              </w:rPr>
            </w:pPr>
            <w:r>
              <w:rPr>
                <w:rFonts w:hint="eastAsia" w:ascii="宋体" w:hAnsi="宋体" w:cs="仿宋"/>
                <w:bCs/>
                <w:kern w:val="0"/>
                <w:szCs w:val="21"/>
              </w:rPr>
              <w:t>04.技术人员专业素质</w:t>
            </w:r>
          </w:p>
        </w:tc>
        <w:tc>
          <w:tcPr>
            <w:tcW w:w="1324"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满意</w:t>
            </w:r>
          </w:p>
        </w:tc>
        <w:tc>
          <w:tcPr>
            <w:tcW w:w="1188" w:type="dxa"/>
            <w:tcBorders>
              <w:top w:val="single" w:color="auto" w:sz="6" w:space="0"/>
              <w:bottom w:val="single" w:color="auto" w:sz="6" w:space="0"/>
            </w:tcBorders>
            <w:noWrap w:val="0"/>
            <w:vAlign w:val="bottom"/>
          </w:tcPr>
          <w:p>
            <w:pPr>
              <w:widowControl/>
              <w:numPr>
                <w:ilvl w:val="0"/>
                <w:numId w:val="11"/>
              </w:numPr>
              <w:adjustRightInd w:val="0"/>
              <w:spacing w:line="360" w:lineRule="auto"/>
              <w:rPr>
                <w:rFonts w:ascii="宋体" w:hAnsi="宋体" w:cs="仿宋"/>
                <w:kern w:val="0"/>
                <w:szCs w:val="21"/>
              </w:rPr>
            </w:pPr>
            <w:r>
              <w:rPr>
                <w:rFonts w:hint="eastAsia" w:ascii="宋体" w:hAnsi="宋体" w:cs="仿宋"/>
                <w:kern w:val="0"/>
                <w:szCs w:val="21"/>
              </w:rPr>
              <w:t>一般</w:t>
            </w:r>
          </w:p>
        </w:tc>
        <w:tc>
          <w:tcPr>
            <w:tcW w:w="1612" w:type="dxa"/>
            <w:tcBorders>
              <w:top w:val="single" w:color="auto" w:sz="6" w:space="0"/>
              <w:bottom w:val="single" w:color="auto" w:sz="6" w:space="0"/>
            </w:tcBorders>
            <w:noWrap w:val="0"/>
            <w:vAlign w:val="bottom"/>
          </w:tcPr>
          <w:p>
            <w:pPr>
              <w:widowControl/>
              <w:numPr>
                <w:ilvl w:val="0"/>
                <w:numId w:val="11"/>
              </w:numPr>
              <w:adjustRightInd w:val="0"/>
              <w:spacing w:line="360" w:lineRule="auto"/>
              <w:jc w:val="center"/>
              <w:rPr>
                <w:rFonts w:ascii="宋体" w:hAnsi="宋体" w:cs="仿宋"/>
                <w:kern w:val="0"/>
                <w:szCs w:val="21"/>
              </w:rPr>
            </w:pPr>
            <w:r>
              <w:rPr>
                <w:rFonts w:hint="eastAsia" w:ascii="宋体" w:hAnsi="宋体" w:cs="仿宋"/>
                <w:kern w:val="0"/>
                <w:szCs w:val="21"/>
              </w:rPr>
              <w:t>不满意</w:t>
            </w:r>
          </w:p>
        </w:tc>
        <w:tc>
          <w:tcPr>
            <w:tcW w:w="1605" w:type="dxa"/>
            <w:tcBorders>
              <w:top w:val="single" w:color="auto" w:sz="6" w:space="0"/>
              <w:bottom w:val="single" w:color="auto" w:sz="6" w:space="0"/>
              <w:right w:val="single" w:color="auto" w:sz="4" w:space="0"/>
            </w:tcBorders>
            <w:noWrap w:val="0"/>
            <w:vAlign w:val="bottom"/>
          </w:tcPr>
          <w:p>
            <w:pPr>
              <w:widowControl/>
              <w:spacing w:line="360" w:lineRule="auto"/>
              <w:jc w:val="left"/>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507" w:hRule="atLeast"/>
          <w:jc w:val="center"/>
        </w:trPr>
        <w:tc>
          <w:tcPr>
            <w:tcW w:w="1213"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ascii="宋体" w:hAnsi="宋体" w:cs="仿宋"/>
                <w:kern w:val="0"/>
                <w:szCs w:val="21"/>
              </w:rPr>
            </w:pPr>
            <w:r>
              <w:rPr>
                <w:rFonts w:hint="eastAsia" w:ascii="宋体" w:hAnsi="宋体" w:cs="仿宋"/>
                <w:bCs/>
                <w:kern w:val="0"/>
                <w:szCs w:val="21"/>
              </w:rPr>
              <w:t>意见和建议</w:t>
            </w:r>
          </w:p>
        </w:tc>
        <w:tc>
          <w:tcPr>
            <w:tcW w:w="6933" w:type="dxa"/>
            <w:gridSpan w:val="4"/>
            <w:tcBorders>
              <w:top w:val="single" w:color="auto" w:sz="6" w:space="0"/>
              <w:left w:val="single" w:color="auto" w:sz="4" w:space="0"/>
              <w:bottom w:val="single" w:color="auto" w:sz="6" w:space="0"/>
              <w:right w:val="nil"/>
            </w:tcBorders>
            <w:noWrap w:val="0"/>
            <w:vAlign w:val="top"/>
          </w:tcPr>
          <w:p>
            <w:pPr>
              <w:widowControl/>
              <w:spacing w:line="360" w:lineRule="auto"/>
              <w:jc w:val="left"/>
              <w:rPr>
                <w:rFonts w:ascii="宋体" w:hAnsi="宋体" w:cs="仿宋"/>
                <w:kern w:val="0"/>
                <w:szCs w:val="21"/>
              </w:rPr>
            </w:pPr>
          </w:p>
        </w:tc>
        <w:tc>
          <w:tcPr>
            <w:tcW w:w="1605" w:type="dxa"/>
            <w:tcBorders>
              <w:top w:val="single" w:color="auto" w:sz="6" w:space="0"/>
              <w:left w:val="nil"/>
              <w:bottom w:val="single" w:color="auto" w:sz="6" w:space="0"/>
              <w:right w:val="single" w:color="auto" w:sz="4" w:space="0"/>
            </w:tcBorders>
            <w:noWrap w:val="0"/>
            <w:vAlign w:val="bottom"/>
          </w:tcPr>
          <w:p>
            <w:pPr>
              <w:widowControl/>
              <w:spacing w:line="360" w:lineRule="auto"/>
              <w:jc w:val="left"/>
              <w:rPr>
                <w:rFonts w:ascii="宋体" w:hAnsi="宋体" w:cs="仿宋"/>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213" w:type="dxa"/>
            <w:tcBorders>
              <w:top w:val="single" w:color="auto" w:sz="6"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仿宋"/>
                <w:bCs/>
                <w:kern w:val="0"/>
                <w:szCs w:val="21"/>
              </w:rPr>
            </w:pPr>
            <w:r>
              <w:rPr>
                <w:rFonts w:hint="eastAsia" w:ascii="宋体" w:hAnsi="宋体" w:cs="仿宋"/>
                <w:bCs/>
                <w:kern w:val="0"/>
                <w:szCs w:val="21"/>
              </w:rPr>
              <w:t>考核结论</w:t>
            </w:r>
          </w:p>
        </w:tc>
        <w:tc>
          <w:tcPr>
            <w:tcW w:w="6933" w:type="dxa"/>
            <w:gridSpan w:val="4"/>
            <w:tcBorders>
              <w:top w:val="single" w:color="auto" w:sz="6" w:space="0"/>
              <w:left w:val="single" w:color="auto" w:sz="4" w:space="0"/>
              <w:bottom w:val="single" w:color="auto" w:sz="4" w:space="0"/>
              <w:right w:val="nil"/>
            </w:tcBorders>
            <w:noWrap w:val="0"/>
            <w:vAlign w:val="top"/>
          </w:tcPr>
          <w:p>
            <w:pPr>
              <w:pStyle w:val="129"/>
              <w:widowControl/>
              <w:numPr>
                <w:ilvl w:val="0"/>
                <w:numId w:val="12"/>
              </w:numPr>
              <w:ind w:firstLineChars="0"/>
              <w:jc w:val="left"/>
              <w:rPr>
                <w:rFonts w:ascii="宋体" w:hAnsi="宋体" w:eastAsia="宋体" w:cs="仿宋"/>
                <w:kern w:val="0"/>
                <w:sz w:val="21"/>
                <w:szCs w:val="21"/>
              </w:rPr>
            </w:pPr>
            <w:r>
              <w:rPr>
                <w:rFonts w:hint="eastAsia" w:ascii="宋体" w:hAnsi="宋体" w:eastAsia="宋体" w:cs="仿宋"/>
                <w:b/>
                <w:kern w:val="0"/>
                <w:sz w:val="21"/>
                <w:szCs w:val="21"/>
              </w:rPr>
              <w:t>合格                     □不合格</w:t>
            </w:r>
          </w:p>
        </w:tc>
        <w:tc>
          <w:tcPr>
            <w:tcW w:w="1605" w:type="dxa"/>
            <w:tcBorders>
              <w:top w:val="single" w:color="auto" w:sz="6" w:space="0"/>
              <w:left w:val="nil"/>
              <w:bottom w:val="single" w:color="auto" w:sz="4" w:space="0"/>
              <w:right w:val="single" w:color="auto" w:sz="4" w:space="0"/>
            </w:tcBorders>
            <w:noWrap w:val="0"/>
            <w:vAlign w:val="bottom"/>
          </w:tcPr>
          <w:p>
            <w:pPr>
              <w:widowControl/>
              <w:spacing w:line="360" w:lineRule="auto"/>
              <w:jc w:val="left"/>
              <w:rPr>
                <w:rFonts w:ascii="宋体" w:hAnsi="宋体" w:cs="仿宋"/>
                <w:kern w:val="0"/>
                <w:szCs w:val="21"/>
              </w:rPr>
            </w:pPr>
          </w:p>
        </w:tc>
      </w:tr>
    </w:tbl>
    <w:p>
      <w:pPr>
        <w:pStyle w:val="128"/>
        <w:ind w:firstLine="0" w:firstLineChars="0"/>
        <w:jc w:val="left"/>
        <w:rPr>
          <w:rFonts w:ascii="宋体" w:hAnsi="宋体" w:cs="仿宋"/>
          <w:szCs w:val="21"/>
        </w:rPr>
      </w:pPr>
      <w:r>
        <w:rPr>
          <w:rFonts w:hint="eastAsia" w:ascii="宋体" w:hAnsi="宋体" w:cs="仿宋"/>
          <w:szCs w:val="21"/>
        </w:rPr>
        <w:t>采购人按季度考核并填写设备质保考核表。</w:t>
      </w:r>
    </w:p>
    <w:p>
      <w:pPr>
        <w:snapToGrid w:val="0"/>
        <w:spacing w:line="360" w:lineRule="auto"/>
        <w:ind w:right="1680"/>
        <w:jc w:val="left"/>
        <w:rPr>
          <w:rFonts w:ascii="宋体" w:hAnsi="宋体" w:cs="仿宋"/>
          <w:szCs w:val="21"/>
        </w:rPr>
      </w:pPr>
      <w:r>
        <w:rPr>
          <w:rFonts w:hint="eastAsia" w:ascii="宋体" w:hAnsi="宋体" w:cs="仿宋"/>
          <w:szCs w:val="21"/>
        </w:rPr>
        <w:t>供应商签字（盖章）：          采购人签字（盖章）：</w:t>
      </w:r>
    </w:p>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 w:val="24"/>
        </w:rPr>
      </w:pPr>
    </w:p>
    <w:p>
      <w:pPr>
        <w:spacing w:line="360" w:lineRule="auto"/>
        <w:rPr>
          <w:rFonts w:hint="eastAsia" w:ascii="宋体" w:hAnsi="宋体"/>
          <w:szCs w:val="21"/>
        </w:rPr>
      </w:pPr>
      <w:r>
        <w:rPr>
          <w:rFonts w:hint="eastAsia" w:ascii="宋体" w:hAnsi="宋体"/>
          <w:szCs w:val="21"/>
        </w:rPr>
        <w:t xml:space="preserve">  </w:t>
      </w:r>
    </w:p>
    <w:p>
      <w:pPr>
        <w:spacing w:line="360" w:lineRule="auto"/>
        <w:rPr>
          <w:rFonts w:hint="eastAsia" w:ascii="宋体" w:hAnsi="宋体"/>
          <w:szCs w:val="21"/>
        </w:rPr>
      </w:pPr>
    </w:p>
    <w:p>
      <w:pPr>
        <w:pStyle w:val="3"/>
        <w:spacing w:before="0" w:after="0" w:line="360" w:lineRule="auto"/>
        <w:jc w:val="center"/>
        <w:rPr>
          <w:rFonts w:hint="eastAsia" w:ascii="宋体" w:hAnsi="宋体" w:cs="宋体"/>
          <w:b w:val="0"/>
          <w:bCs w:val="0"/>
          <w:sz w:val="28"/>
          <w:szCs w:val="28"/>
          <w:lang w:eastAsia="zh-CN"/>
        </w:rPr>
      </w:pPr>
      <w:bookmarkStart w:id="205" w:name="_Toc69811548"/>
      <w:r>
        <w:rPr>
          <w:rFonts w:hint="eastAsia" w:ascii="宋体" w:hAnsi="宋体" w:cs="宋体"/>
          <w:sz w:val="30"/>
        </w:rPr>
        <w:t>第六章　投标文件格式</w:t>
      </w:r>
      <w:bookmarkEnd w:id="203"/>
      <w:bookmarkEnd w:id="205"/>
      <w:bookmarkStart w:id="206" w:name="_Toc460857946"/>
    </w:p>
    <w:p>
      <w:pPr>
        <w:snapToGrid w:val="0"/>
        <w:spacing w:line="360" w:lineRule="auto"/>
        <w:rPr>
          <w:rFonts w:hint="eastAsia" w:ascii="宋体" w:hAnsi="宋体" w:cs="宋体"/>
          <w:b/>
        </w:rPr>
      </w:pPr>
    </w:p>
    <w:p>
      <w:pPr>
        <w:snapToGrid w:val="0"/>
        <w:spacing w:line="360" w:lineRule="auto"/>
        <w:rPr>
          <w:rFonts w:hint="eastAsia" w:ascii="宋体" w:hAnsi="宋体" w:cs="宋体"/>
          <w:szCs w:val="21"/>
        </w:rPr>
      </w:pPr>
      <w:r>
        <w:rPr>
          <w:rFonts w:hint="eastAsia" w:ascii="宋体" w:hAnsi="宋体" w:cs="宋体"/>
          <w:b/>
        </w:rPr>
        <w:t>格式一</w:t>
      </w:r>
      <w:r>
        <w:rPr>
          <w:rFonts w:hint="eastAsia" w:ascii="宋体" w:hAnsi="宋体" w:cs="宋体"/>
          <w:b/>
          <w:bCs/>
          <w:szCs w:val="21"/>
        </w:rPr>
        <w:t>：资格条件自查表</w:t>
      </w:r>
    </w:p>
    <w:p>
      <w:pPr>
        <w:spacing w:line="360" w:lineRule="auto"/>
        <w:jc w:val="center"/>
        <w:rPr>
          <w:rFonts w:hint="eastAsia" w:ascii="宋体" w:hAnsi="宋体" w:cs="宋体"/>
          <w:b/>
          <w:sz w:val="32"/>
          <w:szCs w:val="32"/>
        </w:rPr>
      </w:pPr>
      <w:r>
        <w:rPr>
          <w:rFonts w:hint="eastAsia" w:ascii="宋体" w:hAnsi="宋体" w:cs="宋体"/>
          <w:b/>
          <w:sz w:val="32"/>
          <w:szCs w:val="32"/>
        </w:rPr>
        <w:t>资格条件自查表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61"/>
        <w:gridCol w:w="14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09" w:hRule="atLeast"/>
          <w:jc w:val="center"/>
        </w:trPr>
        <w:tc>
          <w:tcPr>
            <w:tcW w:w="831" w:type="dxa"/>
            <w:noWrap w:val="0"/>
            <w:vAlign w:val="center"/>
          </w:tcPr>
          <w:p>
            <w:pPr>
              <w:adjustRightInd w:val="0"/>
              <w:snapToGrid w:val="0"/>
              <w:spacing w:line="360" w:lineRule="auto"/>
              <w:jc w:val="center"/>
              <w:rPr>
                <w:rFonts w:hint="eastAsia" w:ascii="宋体" w:hAnsi="宋体" w:cs="宋体"/>
                <w:szCs w:val="21"/>
              </w:rPr>
            </w:pPr>
            <w:r>
              <w:rPr>
                <w:rStyle w:val="39"/>
                <w:rFonts w:hint="eastAsia" w:ascii="宋体" w:hAnsi="宋体" w:cs="宋体"/>
                <w:szCs w:val="21"/>
              </w:rPr>
              <w:t>评审内容</w:t>
            </w:r>
          </w:p>
        </w:tc>
        <w:tc>
          <w:tcPr>
            <w:tcW w:w="4461" w:type="dxa"/>
            <w:noWrap w:val="0"/>
            <w:vAlign w:val="center"/>
          </w:tcPr>
          <w:p>
            <w:pPr>
              <w:adjustRightInd w:val="0"/>
              <w:snapToGrid w:val="0"/>
              <w:spacing w:line="360" w:lineRule="auto"/>
              <w:jc w:val="center"/>
              <w:rPr>
                <w:rFonts w:hint="eastAsia" w:ascii="宋体" w:hAnsi="宋体" w:cs="宋体"/>
                <w:szCs w:val="21"/>
              </w:rPr>
            </w:pPr>
            <w:r>
              <w:rPr>
                <w:rStyle w:val="39"/>
                <w:rFonts w:hint="eastAsia" w:ascii="宋体" w:hAnsi="宋体" w:cs="宋体"/>
                <w:szCs w:val="21"/>
              </w:rPr>
              <w:t>采购文件要求</w:t>
            </w:r>
          </w:p>
        </w:tc>
        <w:tc>
          <w:tcPr>
            <w:tcW w:w="1410" w:type="dxa"/>
            <w:noWrap w:val="0"/>
            <w:vAlign w:val="center"/>
          </w:tcPr>
          <w:p>
            <w:pPr>
              <w:adjustRightInd w:val="0"/>
              <w:snapToGrid w:val="0"/>
              <w:spacing w:line="360" w:lineRule="auto"/>
              <w:jc w:val="center"/>
              <w:rPr>
                <w:rFonts w:hint="eastAsia" w:ascii="宋体" w:hAnsi="宋体" w:cs="宋体"/>
                <w:szCs w:val="21"/>
              </w:rPr>
            </w:pPr>
            <w:r>
              <w:rPr>
                <w:rStyle w:val="39"/>
                <w:rFonts w:hint="eastAsia" w:ascii="宋体" w:hAnsi="宋体" w:cs="宋体"/>
                <w:szCs w:val="21"/>
              </w:rPr>
              <w:t>自查结论</w:t>
            </w:r>
          </w:p>
        </w:tc>
        <w:tc>
          <w:tcPr>
            <w:tcW w:w="2231" w:type="dxa"/>
            <w:noWrap w:val="0"/>
            <w:vAlign w:val="center"/>
          </w:tcPr>
          <w:p>
            <w:pPr>
              <w:adjustRightInd w:val="0"/>
              <w:snapToGrid w:val="0"/>
              <w:spacing w:line="360" w:lineRule="auto"/>
              <w:jc w:val="center"/>
              <w:rPr>
                <w:rFonts w:hint="eastAsia" w:ascii="宋体" w:hAnsi="宋体" w:cs="宋体"/>
                <w:szCs w:val="21"/>
              </w:rPr>
            </w:pPr>
            <w:r>
              <w:rPr>
                <w:rStyle w:val="39"/>
                <w:rFonts w:hint="eastAsia" w:ascii="宋体" w:hAnsi="宋体" w:cs="宋体"/>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2" w:hRule="atLeast"/>
          <w:jc w:val="center"/>
        </w:trPr>
        <w:tc>
          <w:tcPr>
            <w:tcW w:w="831" w:type="dxa"/>
            <w:vMerge w:val="restart"/>
            <w:noWrap w:val="0"/>
            <w:vAlign w:val="center"/>
          </w:tcPr>
          <w:p>
            <w:pPr>
              <w:pStyle w:val="103"/>
              <w:adjustRightInd w:val="0"/>
              <w:snapToGrid w:val="0"/>
              <w:spacing w:before="0" w:beforeAutospacing="0" w:after="0" w:afterAutospacing="0" w:line="360" w:lineRule="auto"/>
              <w:jc w:val="center"/>
              <w:rPr>
                <w:rFonts w:hint="eastAsia" w:cs="宋体"/>
                <w:b/>
                <w:sz w:val="21"/>
                <w:szCs w:val="21"/>
              </w:rPr>
            </w:pPr>
            <w:r>
              <w:rPr>
                <w:rFonts w:hint="eastAsia" w:cs="宋体"/>
                <w:b/>
                <w:sz w:val="21"/>
                <w:szCs w:val="21"/>
              </w:rPr>
              <w:t>资</w:t>
            </w:r>
          </w:p>
          <w:p>
            <w:pPr>
              <w:pStyle w:val="103"/>
              <w:adjustRightInd w:val="0"/>
              <w:snapToGrid w:val="0"/>
              <w:spacing w:before="0" w:beforeAutospacing="0" w:after="0" w:afterAutospacing="0" w:line="360" w:lineRule="auto"/>
              <w:jc w:val="center"/>
              <w:rPr>
                <w:rFonts w:hint="eastAsia" w:cs="宋体"/>
                <w:b/>
                <w:sz w:val="21"/>
                <w:szCs w:val="21"/>
              </w:rPr>
            </w:pPr>
            <w:r>
              <w:rPr>
                <w:rFonts w:hint="eastAsia" w:cs="宋体"/>
                <w:b/>
                <w:sz w:val="21"/>
                <w:szCs w:val="21"/>
              </w:rPr>
              <w:t>格</w:t>
            </w:r>
          </w:p>
          <w:p>
            <w:pPr>
              <w:pStyle w:val="103"/>
              <w:adjustRightInd w:val="0"/>
              <w:snapToGrid w:val="0"/>
              <w:spacing w:before="0" w:beforeAutospacing="0" w:after="0" w:afterAutospacing="0" w:line="360" w:lineRule="auto"/>
              <w:jc w:val="center"/>
              <w:rPr>
                <w:rFonts w:hint="eastAsia" w:cs="宋体"/>
                <w:b/>
                <w:sz w:val="21"/>
                <w:szCs w:val="21"/>
              </w:rPr>
            </w:pPr>
            <w:r>
              <w:rPr>
                <w:rFonts w:hint="eastAsia" w:cs="宋体"/>
                <w:b/>
                <w:sz w:val="21"/>
                <w:szCs w:val="21"/>
              </w:rPr>
              <w:t>性</w:t>
            </w:r>
          </w:p>
          <w:p>
            <w:pPr>
              <w:pStyle w:val="103"/>
              <w:adjustRightInd w:val="0"/>
              <w:snapToGrid w:val="0"/>
              <w:spacing w:before="0" w:beforeAutospacing="0" w:after="0" w:afterAutospacing="0" w:line="360" w:lineRule="auto"/>
              <w:jc w:val="center"/>
              <w:rPr>
                <w:rFonts w:hint="eastAsia" w:cs="宋体"/>
                <w:b/>
                <w:sz w:val="21"/>
                <w:szCs w:val="21"/>
              </w:rPr>
            </w:pPr>
            <w:r>
              <w:rPr>
                <w:rFonts w:hint="eastAsia" w:cs="宋体"/>
                <w:b/>
                <w:sz w:val="21"/>
                <w:szCs w:val="21"/>
              </w:rPr>
              <w:t>审</w:t>
            </w:r>
          </w:p>
          <w:p>
            <w:pPr>
              <w:pStyle w:val="103"/>
              <w:adjustRightInd w:val="0"/>
              <w:snapToGrid w:val="0"/>
              <w:spacing w:before="0" w:beforeAutospacing="0" w:after="0" w:afterAutospacing="0" w:line="360" w:lineRule="auto"/>
              <w:jc w:val="center"/>
              <w:rPr>
                <w:rFonts w:hint="eastAsia" w:cs="宋体"/>
                <w:b/>
                <w:sz w:val="21"/>
                <w:szCs w:val="21"/>
              </w:rPr>
            </w:pPr>
            <w:r>
              <w:rPr>
                <w:rFonts w:hint="eastAsia" w:cs="宋体"/>
                <w:b/>
                <w:sz w:val="21"/>
                <w:szCs w:val="21"/>
              </w:rPr>
              <w:t>查</w:t>
            </w:r>
          </w:p>
        </w:tc>
        <w:tc>
          <w:tcPr>
            <w:tcW w:w="4461" w:type="dxa"/>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（一）</w:t>
            </w:r>
            <w:r>
              <w:rPr>
                <w:rFonts w:hint="eastAsia" w:ascii="宋体" w:hAnsi="宋体" w:cs="宋体"/>
                <w:kern w:val="0"/>
                <w:szCs w:val="21"/>
              </w:rPr>
              <w:t>满足《中华人民共和国政府采购法》第二十二条规定。</w:t>
            </w:r>
          </w:p>
        </w:tc>
        <w:tc>
          <w:tcPr>
            <w:tcW w:w="1410" w:type="dxa"/>
            <w:vMerge w:val="restart"/>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 xml:space="preserve">□通过 </w:t>
            </w:r>
          </w:p>
          <w:p>
            <w:pPr>
              <w:adjustRightInd w:val="0"/>
              <w:snapToGrid w:val="0"/>
              <w:spacing w:line="360" w:lineRule="auto"/>
              <w:rPr>
                <w:rFonts w:hint="eastAsia" w:ascii="宋体" w:hAnsi="宋体" w:cs="宋体"/>
                <w:szCs w:val="21"/>
              </w:rPr>
            </w:pPr>
            <w:r>
              <w:rPr>
                <w:rFonts w:hint="eastAsia" w:ascii="宋体" w:hAnsi="宋体" w:cs="宋体"/>
                <w:szCs w:val="21"/>
              </w:rPr>
              <w:t>□不通过</w:t>
            </w:r>
          </w:p>
        </w:tc>
        <w:tc>
          <w:tcPr>
            <w:tcW w:w="2231"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69" w:hRule="atLeast"/>
          <w:jc w:val="center"/>
        </w:trPr>
        <w:tc>
          <w:tcPr>
            <w:tcW w:w="831" w:type="dxa"/>
            <w:vMerge w:val="continue"/>
            <w:noWrap w:val="0"/>
            <w:vAlign w:val="center"/>
          </w:tcPr>
          <w:p>
            <w:pPr>
              <w:pStyle w:val="103"/>
              <w:adjustRightInd w:val="0"/>
              <w:snapToGrid w:val="0"/>
              <w:spacing w:before="0" w:beforeAutospacing="0" w:after="0" w:afterAutospacing="0" w:line="360" w:lineRule="auto"/>
              <w:jc w:val="center"/>
              <w:rPr>
                <w:rFonts w:hint="eastAsia" w:cs="宋体"/>
                <w:b/>
                <w:sz w:val="21"/>
                <w:szCs w:val="21"/>
              </w:rPr>
            </w:pPr>
          </w:p>
        </w:tc>
        <w:tc>
          <w:tcPr>
            <w:tcW w:w="4461" w:type="dxa"/>
            <w:noWrap w:val="0"/>
            <w:vAlign w:val="center"/>
          </w:tcPr>
          <w:p>
            <w:pPr>
              <w:spacing w:line="360" w:lineRule="auto"/>
              <w:rPr>
                <w:rFonts w:hint="eastAsia" w:ascii="宋体" w:hAnsi="宋体" w:cs="宋体"/>
                <w:szCs w:val="21"/>
              </w:rPr>
            </w:pPr>
            <w:r>
              <w:rPr>
                <w:rFonts w:hint="eastAsia" w:ascii="宋体" w:hAnsi="宋体" w:cs="宋体"/>
                <w:szCs w:val="21"/>
              </w:rPr>
              <w:t>（1）有效的企业法人营业执照（或事业法人登记证）、其他组织（个体工商户）的营业执照或者民办非企业单位登记证书复印件（复印件加盖公章）；</w:t>
            </w:r>
          </w:p>
        </w:tc>
        <w:tc>
          <w:tcPr>
            <w:tcW w:w="1410" w:type="dxa"/>
            <w:vMerge w:val="continue"/>
            <w:noWrap w:val="0"/>
            <w:vAlign w:val="center"/>
          </w:tcPr>
          <w:p>
            <w:pPr>
              <w:adjustRightInd w:val="0"/>
              <w:snapToGrid w:val="0"/>
              <w:spacing w:line="360" w:lineRule="auto"/>
              <w:rPr>
                <w:rFonts w:hint="eastAsia" w:ascii="宋体" w:hAnsi="宋体" w:cs="宋体"/>
                <w:szCs w:val="21"/>
              </w:rPr>
            </w:pPr>
          </w:p>
        </w:tc>
        <w:tc>
          <w:tcPr>
            <w:tcW w:w="2231"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03"/>
              <w:adjustRightInd w:val="0"/>
              <w:snapToGrid w:val="0"/>
              <w:spacing w:before="0" w:beforeAutospacing="0" w:after="0" w:afterAutospacing="0" w:line="360" w:lineRule="auto"/>
              <w:jc w:val="center"/>
              <w:rPr>
                <w:rFonts w:hint="eastAsia" w:cs="宋体"/>
                <w:b/>
                <w:sz w:val="21"/>
                <w:szCs w:val="21"/>
              </w:rPr>
            </w:pPr>
          </w:p>
        </w:tc>
        <w:tc>
          <w:tcPr>
            <w:tcW w:w="4461" w:type="dxa"/>
            <w:noWrap w:val="0"/>
            <w:vAlign w:val="center"/>
          </w:tcPr>
          <w:p>
            <w:pPr>
              <w:spacing w:line="360" w:lineRule="auto"/>
              <w:rPr>
                <w:rFonts w:hint="eastAsia" w:ascii="宋体" w:hAnsi="宋体" w:cs="宋体"/>
                <w:szCs w:val="21"/>
              </w:rPr>
            </w:pPr>
            <w:r>
              <w:rPr>
                <w:rFonts w:hint="eastAsia" w:ascii="宋体" w:hAnsi="宋体" w:cs="宋体"/>
                <w:szCs w:val="21"/>
              </w:rPr>
              <w:t>（2）投标人资格声明(格式见附件)；</w:t>
            </w:r>
          </w:p>
        </w:tc>
        <w:tc>
          <w:tcPr>
            <w:tcW w:w="1410" w:type="dxa"/>
            <w:vMerge w:val="continue"/>
            <w:noWrap w:val="0"/>
            <w:vAlign w:val="center"/>
          </w:tcPr>
          <w:p>
            <w:pPr>
              <w:adjustRightInd w:val="0"/>
              <w:snapToGrid w:val="0"/>
              <w:spacing w:line="360" w:lineRule="auto"/>
              <w:rPr>
                <w:rFonts w:hint="eastAsia" w:ascii="宋体" w:hAnsi="宋体" w:cs="宋体"/>
                <w:szCs w:val="21"/>
              </w:rPr>
            </w:pPr>
          </w:p>
        </w:tc>
        <w:tc>
          <w:tcPr>
            <w:tcW w:w="2231"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252" w:hRule="atLeast"/>
          <w:jc w:val="center"/>
        </w:trPr>
        <w:tc>
          <w:tcPr>
            <w:tcW w:w="831" w:type="dxa"/>
            <w:vMerge w:val="continue"/>
            <w:noWrap w:val="0"/>
            <w:vAlign w:val="center"/>
          </w:tcPr>
          <w:p>
            <w:pPr>
              <w:adjustRightInd w:val="0"/>
              <w:snapToGrid w:val="0"/>
              <w:spacing w:line="360" w:lineRule="auto"/>
              <w:rPr>
                <w:rFonts w:hint="eastAsia" w:ascii="宋体" w:hAnsi="宋体" w:cs="宋体"/>
                <w:szCs w:val="21"/>
              </w:rPr>
            </w:pPr>
          </w:p>
        </w:tc>
        <w:tc>
          <w:tcPr>
            <w:tcW w:w="4461" w:type="dxa"/>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（二）</w:t>
            </w:r>
            <w:r>
              <w:rPr>
                <w:rFonts w:hint="eastAsia" w:ascii="宋体" w:hAnsi="宋体" w:cs="宋体"/>
                <w:kern w:val="0"/>
                <w:szCs w:val="21"/>
              </w:rPr>
              <w:t>未被“信用中国”（www.creditchina.gov.cn)、中国政府采购网（www.ccgp.gov.cn）列入失信被执行人、重大税收违法案件当事人名单、政府采购严重违法失信行为记录名单。</w:t>
            </w:r>
          </w:p>
        </w:tc>
        <w:tc>
          <w:tcPr>
            <w:tcW w:w="1410" w:type="dxa"/>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 xml:space="preserve">□通过 </w:t>
            </w:r>
          </w:p>
          <w:p>
            <w:pPr>
              <w:adjustRightInd w:val="0"/>
              <w:snapToGrid w:val="0"/>
              <w:spacing w:line="360" w:lineRule="auto"/>
              <w:rPr>
                <w:rFonts w:hint="eastAsia" w:ascii="宋体" w:hAnsi="宋体" w:cs="宋体"/>
                <w:szCs w:val="21"/>
              </w:rPr>
            </w:pPr>
            <w:r>
              <w:rPr>
                <w:rFonts w:hint="eastAsia" w:ascii="宋体" w:hAnsi="宋体" w:cs="宋体"/>
                <w:szCs w:val="21"/>
              </w:rPr>
              <w:t>□不通过</w:t>
            </w:r>
          </w:p>
        </w:tc>
        <w:tc>
          <w:tcPr>
            <w:tcW w:w="2231"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adjustRightInd w:val="0"/>
              <w:snapToGrid w:val="0"/>
              <w:spacing w:line="360" w:lineRule="auto"/>
              <w:rPr>
                <w:rFonts w:hint="eastAsia" w:ascii="宋体" w:hAnsi="宋体" w:cs="宋体"/>
                <w:szCs w:val="21"/>
              </w:rPr>
            </w:pPr>
          </w:p>
        </w:tc>
        <w:tc>
          <w:tcPr>
            <w:tcW w:w="4461" w:type="dxa"/>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三）单位负责人为同一人或者存在直接控股、管理关系的不同投标人，不得参加同一标项的投标。为本项目提供整体设计、规范编制或者项目管理、监理、检测等服务的投标人，不得再参加本项目的投标。（提供《投标人资格声明》）</w:t>
            </w:r>
          </w:p>
        </w:tc>
        <w:tc>
          <w:tcPr>
            <w:tcW w:w="1410" w:type="dxa"/>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□通过</w:t>
            </w:r>
          </w:p>
          <w:p>
            <w:pPr>
              <w:adjustRightInd w:val="0"/>
              <w:snapToGrid w:val="0"/>
              <w:spacing w:line="360" w:lineRule="auto"/>
              <w:rPr>
                <w:rFonts w:hint="eastAsia" w:ascii="宋体" w:hAnsi="宋体" w:cs="宋体"/>
                <w:szCs w:val="21"/>
              </w:rPr>
            </w:pPr>
            <w:r>
              <w:rPr>
                <w:rFonts w:hint="eastAsia" w:ascii="宋体" w:hAnsi="宋体" w:cs="宋体"/>
                <w:szCs w:val="21"/>
              </w:rPr>
              <w:t>□不通过</w:t>
            </w:r>
          </w:p>
        </w:tc>
        <w:tc>
          <w:tcPr>
            <w:tcW w:w="2231"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28" w:hRule="atLeast"/>
          <w:jc w:val="center"/>
        </w:trPr>
        <w:tc>
          <w:tcPr>
            <w:tcW w:w="831" w:type="dxa"/>
            <w:vMerge w:val="continue"/>
            <w:noWrap w:val="0"/>
            <w:vAlign w:val="center"/>
          </w:tcPr>
          <w:p>
            <w:pPr>
              <w:adjustRightInd w:val="0"/>
              <w:snapToGrid w:val="0"/>
              <w:spacing w:line="360" w:lineRule="auto"/>
              <w:rPr>
                <w:rFonts w:hint="eastAsia" w:ascii="宋体" w:hAnsi="宋体" w:cs="宋体"/>
                <w:szCs w:val="21"/>
              </w:rPr>
            </w:pPr>
          </w:p>
        </w:tc>
        <w:tc>
          <w:tcPr>
            <w:tcW w:w="4461" w:type="dxa"/>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（四）本项目不接受联合体投标。</w:t>
            </w:r>
          </w:p>
        </w:tc>
        <w:tc>
          <w:tcPr>
            <w:tcW w:w="1410" w:type="dxa"/>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 xml:space="preserve">□通过 </w:t>
            </w:r>
          </w:p>
          <w:p>
            <w:pPr>
              <w:adjustRightInd w:val="0"/>
              <w:snapToGrid w:val="0"/>
              <w:spacing w:line="360" w:lineRule="auto"/>
              <w:rPr>
                <w:rFonts w:hint="eastAsia" w:ascii="宋体" w:hAnsi="宋体" w:cs="宋体"/>
                <w:szCs w:val="21"/>
              </w:rPr>
            </w:pPr>
            <w:r>
              <w:rPr>
                <w:rFonts w:hint="eastAsia" w:ascii="宋体" w:hAnsi="宋体" w:cs="宋体"/>
                <w:szCs w:val="21"/>
              </w:rPr>
              <w:t>□不通过</w:t>
            </w:r>
          </w:p>
        </w:tc>
        <w:tc>
          <w:tcPr>
            <w:tcW w:w="2231"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adjustRightInd w:val="0"/>
              <w:snapToGrid w:val="0"/>
              <w:spacing w:line="360" w:lineRule="auto"/>
              <w:rPr>
                <w:rFonts w:hint="eastAsia" w:ascii="宋体" w:hAnsi="宋体" w:cs="宋体"/>
                <w:szCs w:val="21"/>
              </w:rPr>
            </w:pPr>
          </w:p>
        </w:tc>
        <w:tc>
          <w:tcPr>
            <w:tcW w:w="4461" w:type="dxa"/>
            <w:noWrap w:val="0"/>
            <w:vAlign w:val="center"/>
          </w:tcPr>
          <w:p>
            <w:pPr>
              <w:spacing w:line="360" w:lineRule="auto"/>
              <w:rPr>
                <w:rFonts w:hint="eastAsia" w:ascii="宋体" w:hAnsi="宋体" w:cs="宋体"/>
                <w:szCs w:val="21"/>
              </w:rPr>
            </w:pPr>
            <w:r>
              <w:rPr>
                <w:rFonts w:hint="eastAsia" w:ascii="宋体" w:hAnsi="宋体" w:cs="宋体"/>
                <w:szCs w:val="21"/>
              </w:rPr>
              <w:t>（五）采购文件要求的其他资格条件（如有）</w:t>
            </w:r>
          </w:p>
        </w:tc>
        <w:tc>
          <w:tcPr>
            <w:tcW w:w="1410" w:type="dxa"/>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 xml:space="preserve">□通过 </w:t>
            </w:r>
          </w:p>
          <w:p>
            <w:pPr>
              <w:adjustRightInd w:val="0"/>
              <w:snapToGrid w:val="0"/>
              <w:spacing w:line="360" w:lineRule="auto"/>
              <w:rPr>
                <w:rFonts w:hint="eastAsia" w:ascii="宋体" w:hAnsi="宋体" w:cs="宋体"/>
                <w:szCs w:val="21"/>
              </w:rPr>
            </w:pPr>
            <w:r>
              <w:rPr>
                <w:rFonts w:hint="eastAsia" w:ascii="宋体" w:hAnsi="宋体" w:cs="宋体"/>
                <w:szCs w:val="21"/>
              </w:rPr>
              <w:t>□不通过</w:t>
            </w:r>
          </w:p>
        </w:tc>
        <w:tc>
          <w:tcPr>
            <w:tcW w:w="2231"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 ）页</w:t>
            </w:r>
          </w:p>
        </w:tc>
      </w:tr>
    </w:tbl>
    <w:p>
      <w:pPr>
        <w:snapToGrid w:val="0"/>
        <w:spacing w:line="360" w:lineRule="auto"/>
        <w:rPr>
          <w:rFonts w:hint="eastAsia" w:ascii="宋体" w:hAnsi="宋体" w:cs="宋体"/>
          <w:szCs w:val="21"/>
        </w:rPr>
      </w:pPr>
      <w:r>
        <w:rPr>
          <w:rFonts w:hint="eastAsia" w:ascii="宋体" w:hAnsi="宋体" w:cs="宋体"/>
          <w:b/>
          <w:szCs w:val="21"/>
        </w:rPr>
        <w:t xml:space="preserve">备注：资格条件自查表将作为投标人有效性审查的重要内容之一，投标人必须严格按照其内容及序列要求在投标文件中对应如实提供，对资格性审查文件的任何缺漏和不符合项将会直接导致投标无效！ </w:t>
      </w:r>
    </w:p>
    <w:p>
      <w:pPr>
        <w:adjustRightInd w:val="0"/>
        <w:snapToGrid w:val="0"/>
        <w:spacing w:line="360" w:lineRule="auto"/>
        <w:jc w:val="left"/>
        <w:rPr>
          <w:rFonts w:hint="eastAsia" w:ascii="宋体" w:hAnsi="宋体" w:cs="宋体"/>
          <w:b/>
        </w:rPr>
      </w:pPr>
    </w:p>
    <w:p>
      <w:pPr>
        <w:adjustRightInd w:val="0"/>
        <w:snapToGrid w:val="0"/>
        <w:spacing w:line="360" w:lineRule="auto"/>
        <w:jc w:val="left"/>
        <w:rPr>
          <w:rFonts w:hint="eastAsia" w:ascii="宋体" w:hAnsi="宋体" w:cs="宋体"/>
          <w:b/>
        </w:rPr>
      </w:pPr>
    </w:p>
    <w:p>
      <w:pPr>
        <w:snapToGrid w:val="0"/>
        <w:spacing w:line="360" w:lineRule="auto"/>
        <w:rPr>
          <w:rFonts w:hint="eastAsia" w:ascii="宋体" w:hAnsi="宋体" w:cs="宋体"/>
          <w:b/>
          <w:bCs/>
          <w:szCs w:val="21"/>
        </w:rPr>
      </w:pPr>
      <w:r>
        <w:rPr>
          <w:rFonts w:hint="eastAsia" w:ascii="宋体" w:hAnsi="宋体" w:cs="宋体"/>
          <w:b/>
        </w:rPr>
        <w:br w:type="page"/>
      </w:r>
      <w:r>
        <w:rPr>
          <w:rFonts w:hint="eastAsia" w:ascii="宋体" w:hAnsi="宋体" w:cs="宋体"/>
          <w:b/>
          <w:bCs/>
          <w:szCs w:val="21"/>
        </w:rPr>
        <w:t>格式二：投标人资格声明</w:t>
      </w:r>
    </w:p>
    <w:p>
      <w:pPr>
        <w:spacing w:line="360" w:lineRule="auto"/>
        <w:jc w:val="center"/>
        <w:outlineLvl w:val="2"/>
        <w:rPr>
          <w:rFonts w:hint="eastAsia" w:ascii="宋体" w:hAnsi="宋体" w:cs="宋体"/>
          <w:b/>
          <w:sz w:val="28"/>
          <w:szCs w:val="28"/>
        </w:rPr>
      </w:pPr>
      <w:bookmarkStart w:id="207" w:name="_Toc275865606"/>
    </w:p>
    <w:p>
      <w:pPr>
        <w:spacing w:line="360" w:lineRule="auto"/>
        <w:jc w:val="center"/>
        <w:rPr>
          <w:rFonts w:hint="eastAsia" w:ascii="宋体" w:hAnsi="宋体" w:cs="宋体"/>
          <w:b/>
          <w:sz w:val="32"/>
          <w:szCs w:val="32"/>
        </w:rPr>
      </w:pPr>
      <w:r>
        <w:rPr>
          <w:rFonts w:hint="eastAsia" w:ascii="宋体" w:hAnsi="宋体" w:cs="宋体"/>
          <w:b/>
          <w:sz w:val="32"/>
          <w:szCs w:val="32"/>
        </w:rPr>
        <w:t>投标人资格声明函</w:t>
      </w:r>
      <w:bookmarkEnd w:id="207"/>
    </w:p>
    <w:p>
      <w:pPr>
        <w:spacing w:line="360" w:lineRule="auto"/>
        <w:rPr>
          <w:rFonts w:hint="eastAsia" w:ascii="宋体" w:hAnsi="宋体" w:cs="宋体"/>
          <w:b/>
        </w:rPr>
      </w:pPr>
    </w:p>
    <w:p>
      <w:pPr>
        <w:spacing w:line="360" w:lineRule="auto"/>
        <w:rPr>
          <w:rFonts w:hint="eastAsia" w:ascii="宋体" w:hAnsi="宋体" w:cs="宋体"/>
          <w:b/>
        </w:rPr>
      </w:pPr>
      <w:r>
        <w:rPr>
          <w:rFonts w:hint="eastAsia" w:ascii="宋体" w:hAnsi="宋体" w:cs="宋体"/>
          <w:b/>
        </w:rPr>
        <w:t>宁波工正工程咨询有限公司：</w:t>
      </w:r>
    </w:p>
    <w:p>
      <w:pPr>
        <w:widowControl/>
        <w:snapToGrid w:val="0"/>
        <w:spacing w:line="360" w:lineRule="auto"/>
        <w:ind w:firstLine="420" w:firstLineChars="200"/>
        <w:jc w:val="left"/>
        <w:rPr>
          <w:rFonts w:ascii="宋体" w:hAnsi="宋体"/>
          <w:szCs w:val="21"/>
        </w:rPr>
      </w:pPr>
      <w:r>
        <w:rPr>
          <w:rFonts w:hint="eastAsia" w:ascii="宋体" w:hAnsi="宋体" w:cs="宋体"/>
          <w:kern w:val="0"/>
          <w:szCs w:val="21"/>
          <w:lang w:bidi="ar"/>
        </w:rPr>
        <w:t>关于</w:t>
      </w:r>
      <w:r>
        <w:rPr>
          <w:rFonts w:hint="eastAsia" w:ascii="宋体" w:hAnsi="宋体" w:cs="宋体"/>
          <w:kern w:val="0"/>
          <w:szCs w:val="21"/>
          <w:u w:val="single"/>
          <w:lang w:bidi="ar"/>
        </w:rPr>
        <w:t xml:space="preserve">  </w:t>
      </w:r>
      <w:r>
        <w:rPr>
          <w:rFonts w:hint="eastAsia" w:ascii="宋体" w:hAnsi="宋体" w:cs="宋体"/>
          <w:kern w:val="28"/>
          <w:szCs w:val="21"/>
          <w:u w:val="single"/>
          <w:lang w:bidi="ar"/>
        </w:rPr>
        <w:t xml:space="preserve">                    </w:t>
      </w:r>
      <w:r>
        <w:rPr>
          <w:rFonts w:hint="eastAsia" w:ascii="宋体" w:hAnsi="宋体" w:cs="宋体"/>
          <w:kern w:val="0"/>
          <w:szCs w:val="21"/>
          <w:u w:val="single"/>
          <w:lang w:bidi="ar"/>
        </w:rPr>
        <w:t xml:space="preserve"> </w:t>
      </w:r>
      <w:r>
        <w:rPr>
          <w:rFonts w:hint="eastAsia" w:ascii="宋体" w:hAnsi="宋体" w:cs="宋体"/>
          <w:kern w:val="0"/>
          <w:szCs w:val="21"/>
          <w:lang w:bidi="ar"/>
        </w:rPr>
        <w:t>项目（项目编号：</w:t>
      </w:r>
      <w:r>
        <w:rPr>
          <w:rFonts w:hint="eastAsia" w:ascii="宋体" w:hAnsi="宋体" w:cs="宋体"/>
          <w:kern w:val="0"/>
          <w:szCs w:val="21"/>
          <w:u w:val="single"/>
          <w:lang w:bidi="ar"/>
        </w:rPr>
        <w:t>　　　</w:t>
      </w:r>
      <w:r>
        <w:rPr>
          <w:rFonts w:hint="eastAsia" w:ascii="宋体" w:hAnsi="宋体" w:cs="宋体"/>
          <w:kern w:val="0"/>
          <w:szCs w:val="21"/>
          <w:lang w:bidi="ar"/>
        </w:rPr>
        <w:t>），我方愿意参加投标，并声明：</w:t>
      </w:r>
    </w:p>
    <w:p>
      <w:pPr>
        <w:widowControl/>
        <w:snapToGrid w:val="0"/>
        <w:spacing w:line="360" w:lineRule="auto"/>
        <w:ind w:firstLine="420" w:firstLineChars="200"/>
        <w:jc w:val="left"/>
        <w:rPr>
          <w:rFonts w:ascii="宋体" w:hAnsi="宋体"/>
          <w:szCs w:val="21"/>
        </w:rPr>
      </w:pPr>
      <w:r>
        <w:rPr>
          <w:rFonts w:hint="eastAsia" w:ascii="宋体" w:hAnsi="宋体" w:cs="宋体"/>
          <w:bCs/>
          <w:kern w:val="0"/>
          <w:szCs w:val="21"/>
          <w:lang w:bidi="ar"/>
        </w:rPr>
        <w:t>1、</w:t>
      </w:r>
      <w:r>
        <w:rPr>
          <w:rFonts w:hint="eastAsia" w:ascii="宋体" w:hAnsi="宋体" w:cs="宋体"/>
          <w:kern w:val="0"/>
          <w:szCs w:val="21"/>
          <w:lang w:bidi="ar"/>
        </w:rPr>
        <w:t>我方具备</w:t>
      </w:r>
      <w:r>
        <w:rPr>
          <w:rFonts w:hint="eastAsia" w:ascii="宋体" w:hAnsi="宋体" w:cs="宋体"/>
          <w:bCs/>
          <w:kern w:val="0"/>
          <w:szCs w:val="21"/>
          <w:lang w:bidi="ar"/>
        </w:rPr>
        <w:t>《中华人民共和国政府采购法》第二十二条规定资格条件：</w:t>
      </w:r>
    </w:p>
    <w:p>
      <w:pPr>
        <w:widowControl/>
        <w:snapToGrid w:val="0"/>
        <w:spacing w:line="360" w:lineRule="auto"/>
        <w:ind w:firstLine="420" w:firstLineChars="200"/>
        <w:jc w:val="left"/>
        <w:rPr>
          <w:rFonts w:ascii="宋体" w:hAnsi="宋体"/>
          <w:szCs w:val="21"/>
        </w:rPr>
      </w:pPr>
      <w:r>
        <w:rPr>
          <w:rFonts w:hint="eastAsia" w:ascii="宋体" w:hAnsi="宋体" w:cs="宋体"/>
          <w:bCs/>
          <w:kern w:val="0"/>
          <w:szCs w:val="21"/>
          <w:lang w:bidi="ar"/>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widowControl/>
        <w:snapToGrid w:val="0"/>
        <w:spacing w:line="360" w:lineRule="auto"/>
        <w:ind w:firstLine="420" w:firstLineChars="200"/>
        <w:jc w:val="left"/>
        <w:rPr>
          <w:rFonts w:ascii="宋体" w:hAnsi="宋体"/>
          <w:szCs w:val="21"/>
        </w:rPr>
      </w:pPr>
      <w:r>
        <w:rPr>
          <w:rFonts w:hint="eastAsia" w:ascii="宋体" w:hAnsi="宋体" w:cs="宋体"/>
          <w:kern w:val="0"/>
          <w:szCs w:val="21"/>
          <w:lang w:bidi="ar"/>
        </w:rPr>
        <w:t>2、我方的单位负责人与所参投的本采购项目的其他投标人的单位负责人不为同一人且与其他投标人之间不存在直接控股、管理关系。</w:t>
      </w:r>
    </w:p>
    <w:p>
      <w:pPr>
        <w:widowControl/>
        <w:snapToGrid w:val="0"/>
        <w:spacing w:line="360" w:lineRule="auto"/>
        <w:ind w:firstLine="420" w:firstLineChars="200"/>
        <w:jc w:val="left"/>
        <w:rPr>
          <w:rFonts w:ascii="宋体" w:hAnsi="宋体"/>
          <w:szCs w:val="21"/>
        </w:rPr>
      </w:pPr>
      <w:r>
        <w:rPr>
          <w:rFonts w:hint="eastAsia" w:ascii="宋体" w:hAnsi="宋体" w:cs="宋体"/>
          <w:kern w:val="0"/>
          <w:szCs w:val="21"/>
          <w:lang w:bidi="ar"/>
        </w:rPr>
        <w:t>3、我方不是本采购项目提供整体设计、规范编制或者项目管理、监理、检测等服务的供应商。</w:t>
      </w:r>
    </w:p>
    <w:p>
      <w:pPr>
        <w:widowControl/>
        <w:snapToGrid w:val="0"/>
        <w:spacing w:line="360" w:lineRule="auto"/>
        <w:ind w:firstLine="420" w:firstLineChars="200"/>
        <w:jc w:val="left"/>
        <w:rPr>
          <w:rFonts w:ascii="宋体" w:hAnsi="宋体"/>
          <w:szCs w:val="21"/>
        </w:rPr>
      </w:pPr>
      <w:r>
        <w:rPr>
          <w:rFonts w:hint="eastAsia" w:ascii="宋体" w:hAnsi="宋体" w:cs="宋体"/>
          <w:kern w:val="0"/>
          <w:szCs w:val="21"/>
          <w:lang w:bidi="ar"/>
        </w:rPr>
        <w:t>4、我方</w:t>
      </w:r>
      <w:r>
        <w:rPr>
          <w:rFonts w:hint="eastAsia" w:ascii="宋体" w:hAnsi="宋体" w:cs="宋体"/>
          <w:bCs/>
          <w:kern w:val="0"/>
          <w:szCs w:val="21"/>
          <w:lang w:bidi="ar"/>
        </w:rPr>
        <w:t>未被“信用中国”（www.creditchina.gov.cn)、中国政府采购网（www.ccgp.gov.cn）列入失信被执行人、重大税收违法案件当事人名单、政府采购严重违法失信行为记录名单。</w:t>
      </w:r>
    </w:p>
    <w:p>
      <w:pPr>
        <w:widowControl/>
        <w:snapToGrid w:val="0"/>
        <w:spacing w:line="360" w:lineRule="auto"/>
        <w:ind w:firstLine="420" w:firstLineChars="200"/>
        <w:jc w:val="left"/>
        <w:rPr>
          <w:rFonts w:ascii="宋体" w:hAnsi="宋体"/>
          <w:szCs w:val="21"/>
        </w:rPr>
      </w:pPr>
      <w:r>
        <w:rPr>
          <w:rFonts w:hint="eastAsia" w:ascii="宋体" w:hAnsi="宋体" w:cs="宋体"/>
          <w:bCs/>
          <w:kern w:val="0"/>
          <w:szCs w:val="21"/>
          <w:lang w:bidi="ar"/>
        </w:rPr>
        <w:t>我方对上述声明的真实性负责。</w:t>
      </w:r>
      <w:r>
        <w:rPr>
          <w:rFonts w:hint="eastAsia" w:ascii="宋体" w:hAnsi="宋体" w:cs="宋体"/>
          <w:kern w:val="0"/>
          <w:szCs w:val="21"/>
          <w:lang w:bidi="ar"/>
        </w:rPr>
        <w:t>本次招标采购活动中，如有违法、违规、弄虚作假行为，所造成的损失、不良后果及法律责任，一律由我我方承担。</w:t>
      </w:r>
    </w:p>
    <w:p>
      <w:pPr>
        <w:spacing w:line="360" w:lineRule="auto"/>
        <w:ind w:firstLine="420"/>
        <w:rPr>
          <w:rFonts w:ascii="宋体" w:hAnsi="宋体"/>
          <w:b/>
        </w:rPr>
      </w:pPr>
    </w:p>
    <w:p>
      <w:pPr>
        <w:spacing w:line="360" w:lineRule="auto"/>
        <w:ind w:firstLine="420"/>
        <w:rPr>
          <w:rFonts w:ascii="宋体" w:hAnsi="宋体"/>
          <w:b/>
        </w:rPr>
      </w:pPr>
    </w:p>
    <w:p>
      <w:pPr>
        <w:spacing w:line="360" w:lineRule="auto"/>
        <w:ind w:firstLine="420"/>
        <w:rPr>
          <w:rFonts w:ascii="宋体" w:hAnsi="宋体"/>
          <w:b/>
        </w:rPr>
      </w:pPr>
      <w:r>
        <w:rPr>
          <w:rFonts w:hint="eastAsia" w:ascii="宋体" w:hAnsi="宋体"/>
          <w:b/>
        </w:rPr>
        <w:t>特此声明！</w:t>
      </w:r>
    </w:p>
    <w:p>
      <w:pPr>
        <w:snapToGrid w:val="0"/>
        <w:spacing w:before="120" w:beforeLines="50" w:line="360" w:lineRule="auto"/>
        <w:ind w:firstLine="424" w:firstLineChars="202"/>
        <w:rPr>
          <w:rFonts w:hint="eastAsia" w:ascii="宋体" w:hAnsi="宋体" w:cs="宋体"/>
        </w:rPr>
      </w:pPr>
    </w:p>
    <w:p>
      <w:pPr>
        <w:widowControl/>
        <w:spacing w:line="360" w:lineRule="auto"/>
        <w:jc w:val="left"/>
        <w:rPr>
          <w:rFonts w:hint="eastAsia" w:ascii="宋体" w:hAnsi="宋体" w:cs="宋体"/>
          <w:szCs w:val="21"/>
        </w:rPr>
      </w:pPr>
      <w:r>
        <w:rPr>
          <w:rFonts w:hint="eastAsia" w:ascii="宋体" w:hAnsi="宋体" w:cs="宋体"/>
          <w:szCs w:val="21"/>
        </w:rPr>
        <w:t>投 标 人（盖章）：</w:t>
      </w:r>
    </w:p>
    <w:p>
      <w:pPr>
        <w:pStyle w:val="15"/>
        <w:snapToGrid w:val="0"/>
        <w:spacing w:line="360" w:lineRule="auto"/>
        <w:ind w:firstLine="0"/>
        <w:rPr>
          <w:rFonts w:hint="eastAsia" w:hAnsi="宋体" w:cs="宋体"/>
          <w:spacing w:val="0"/>
          <w:sz w:val="21"/>
          <w:szCs w:val="21"/>
        </w:rPr>
      </w:pPr>
      <w:r>
        <w:rPr>
          <w:rFonts w:hint="eastAsia" w:hAnsi="宋体" w:cs="宋体"/>
          <w:spacing w:val="0"/>
          <w:sz w:val="21"/>
          <w:szCs w:val="21"/>
        </w:rPr>
        <w:t>法定代表人或其授权代表（签字或盖章）：</w:t>
      </w:r>
    </w:p>
    <w:p>
      <w:pPr>
        <w:pStyle w:val="15"/>
        <w:widowControl/>
        <w:spacing w:line="360" w:lineRule="auto"/>
        <w:ind w:firstLine="0"/>
        <w:jc w:val="left"/>
        <w:rPr>
          <w:rFonts w:hint="eastAsia" w:hAnsi="宋体" w:cs="宋体"/>
          <w:spacing w:val="0"/>
          <w:sz w:val="21"/>
          <w:szCs w:val="21"/>
        </w:rPr>
      </w:pPr>
      <w:r>
        <w:rPr>
          <w:rFonts w:hint="eastAsia" w:hAnsi="宋体" w:cs="宋体"/>
          <w:spacing w:val="0"/>
          <w:sz w:val="21"/>
          <w:szCs w:val="21"/>
        </w:rPr>
        <w:t>日            期：</w:t>
      </w:r>
    </w:p>
    <w:p>
      <w:pPr>
        <w:spacing w:line="360" w:lineRule="auto"/>
        <w:rPr>
          <w:rFonts w:hint="eastAsia" w:ascii="宋体" w:hAnsi="宋体" w:cs="宋体"/>
          <w:szCs w:val="21"/>
        </w:rPr>
      </w:pPr>
    </w:p>
    <w:p>
      <w:pPr>
        <w:widowControl/>
        <w:spacing w:line="360" w:lineRule="auto"/>
        <w:jc w:val="left"/>
        <w:rPr>
          <w:rFonts w:hint="eastAsia" w:ascii="宋体" w:hAnsi="宋体" w:cs="宋体"/>
          <w:b/>
          <w:szCs w:val="21"/>
          <w:lang w:bidi="ar"/>
        </w:rPr>
      </w:pPr>
      <w:r>
        <w:rPr>
          <w:rFonts w:hint="eastAsia" w:ascii="宋体" w:hAnsi="宋体" w:cs="宋体"/>
        </w:rPr>
        <w:br w:type="page"/>
      </w:r>
      <w:bookmarkEnd w:id="204"/>
      <w:bookmarkEnd w:id="206"/>
      <w:r>
        <w:rPr>
          <w:rFonts w:hint="eastAsia" w:ascii="宋体" w:hAnsi="宋体" w:cs="宋体"/>
          <w:b/>
        </w:rPr>
        <w:t>格式三：</w:t>
      </w:r>
      <w:r>
        <w:rPr>
          <w:rFonts w:hint="eastAsia" w:ascii="宋体" w:hAnsi="宋体" w:cs="宋体"/>
          <w:b/>
          <w:szCs w:val="21"/>
          <w:lang w:bidi="ar"/>
        </w:rPr>
        <w:t>符合性自查表</w:t>
      </w:r>
    </w:p>
    <w:p>
      <w:pPr>
        <w:spacing w:line="360" w:lineRule="auto"/>
        <w:jc w:val="center"/>
        <w:rPr>
          <w:rFonts w:hint="eastAsia" w:ascii="宋体" w:hAnsi="宋体" w:cs="宋体"/>
          <w:b/>
          <w:sz w:val="32"/>
          <w:szCs w:val="32"/>
        </w:rPr>
      </w:pPr>
      <w:r>
        <w:rPr>
          <w:rFonts w:hint="eastAsia" w:ascii="宋体" w:hAnsi="宋体" w:cs="宋体"/>
          <w:b/>
          <w:sz w:val="32"/>
          <w:szCs w:val="32"/>
        </w:rPr>
        <w:t>符合性自查表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08"/>
        <w:gridCol w:w="127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1149" w:type="dxa"/>
            <w:noWrap w:val="0"/>
            <w:vAlign w:val="center"/>
          </w:tcPr>
          <w:p>
            <w:pPr>
              <w:spacing w:line="360" w:lineRule="auto"/>
              <w:jc w:val="center"/>
              <w:rPr>
                <w:rFonts w:hint="eastAsia" w:ascii="宋体" w:hAnsi="宋体" w:cs="宋体"/>
              </w:rPr>
            </w:pPr>
            <w:r>
              <w:rPr>
                <w:rFonts w:hint="eastAsia" w:ascii="宋体" w:hAnsi="宋体" w:cs="宋体"/>
              </w:rPr>
              <w:t>评审内容</w:t>
            </w:r>
          </w:p>
        </w:tc>
        <w:tc>
          <w:tcPr>
            <w:tcW w:w="3408" w:type="dxa"/>
            <w:noWrap w:val="0"/>
            <w:vAlign w:val="center"/>
          </w:tcPr>
          <w:p>
            <w:pPr>
              <w:spacing w:line="360" w:lineRule="auto"/>
              <w:jc w:val="center"/>
              <w:rPr>
                <w:rFonts w:hint="eastAsia" w:ascii="宋体" w:hAnsi="宋体" w:cs="宋体"/>
              </w:rPr>
            </w:pPr>
            <w:r>
              <w:rPr>
                <w:rFonts w:hint="eastAsia" w:ascii="宋体" w:hAnsi="宋体" w:cs="宋体"/>
              </w:rPr>
              <w:t>采购文件要求</w:t>
            </w:r>
          </w:p>
        </w:tc>
        <w:tc>
          <w:tcPr>
            <w:tcW w:w="1270" w:type="dxa"/>
            <w:noWrap w:val="0"/>
            <w:vAlign w:val="center"/>
          </w:tcPr>
          <w:p>
            <w:pPr>
              <w:spacing w:line="360" w:lineRule="auto"/>
              <w:jc w:val="center"/>
              <w:rPr>
                <w:rFonts w:hint="eastAsia" w:ascii="宋体" w:hAnsi="宋体" w:cs="宋体"/>
              </w:rPr>
            </w:pPr>
            <w:r>
              <w:rPr>
                <w:rFonts w:hint="eastAsia" w:ascii="宋体" w:hAnsi="宋体" w:cs="宋体"/>
              </w:rPr>
              <w:t>自查结论</w:t>
            </w:r>
          </w:p>
        </w:tc>
        <w:tc>
          <w:tcPr>
            <w:tcW w:w="2611" w:type="dxa"/>
            <w:noWrap w:val="0"/>
            <w:vAlign w:val="center"/>
          </w:tcPr>
          <w:p>
            <w:pPr>
              <w:spacing w:line="360" w:lineRule="auto"/>
              <w:jc w:val="center"/>
              <w:rPr>
                <w:rFonts w:hint="eastAsia" w:ascii="宋体" w:hAnsi="宋体" w:cs="宋体"/>
              </w:rPr>
            </w:pPr>
            <w:r>
              <w:rPr>
                <w:rFonts w:hint="eastAsia" w:ascii="宋体" w:hAnsi="宋体" w:cs="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1149" w:type="dxa"/>
            <w:vMerge w:val="restart"/>
            <w:noWrap w:val="0"/>
            <w:vAlign w:val="center"/>
          </w:tcPr>
          <w:p>
            <w:pPr>
              <w:spacing w:line="360" w:lineRule="auto"/>
              <w:jc w:val="center"/>
              <w:rPr>
                <w:rFonts w:hint="eastAsia" w:ascii="宋体" w:hAnsi="宋体" w:cs="宋体"/>
              </w:rPr>
            </w:pPr>
            <w:r>
              <w:rPr>
                <w:rFonts w:hint="eastAsia" w:ascii="宋体" w:hAnsi="宋体" w:cs="宋体"/>
              </w:rPr>
              <w:t>符合性</w:t>
            </w:r>
          </w:p>
          <w:p>
            <w:pPr>
              <w:spacing w:line="360" w:lineRule="auto"/>
              <w:jc w:val="center"/>
              <w:rPr>
                <w:rFonts w:hint="eastAsia" w:ascii="宋体" w:hAnsi="宋体" w:cs="宋体"/>
              </w:rPr>
            </w:pPr>
            <w:r>
              <w:rPr>
                <w:rFonts w:hint="eastAsia" w:ascii="宋体" w:hAnsi="宋体" w:cs="宋体"/>
              </w:rPr>
              <w:t>审查</w:t>
            </w:r>
          </w:p>
        </w:tc>
        <w:tc>
          <w:tcPr>
            <w:tcW w:w="3408" w:type="dxa"/>
            <w:noWrap w:val="0"/>
            <w:vAlign w:val="center"/>
          </w:tcPr>
          <w:p>
            <w:pPr>
              <w:spacing w:line="360" w:lineRule="auto"/>
              <w:rPr>
                <w:rFonts w:hint="eastAsia" w:ascii="宋体" w:hAnsi="宋体" w:cs="宋体"/>
              </w:rPr>
            </w:pPr>
            <w:r>
              <w:rPr>
                <w:rFonts w:hint="eastAsia" w:ascii="宋体" w:hAnsi="宋体" w:cs="宋体"/>
                <w:szCs w:val="21"/>
              </w:rPr>
              <w:t>（1）投标函已提交并符合招标文件要求的；</w:t>
            </w:r>
          </w:p>
        </w:tc>
        <w:tc>
          <w:tcPr>
            <w:tcW w:w="1270" w:type="dxa"/>
            <w:noWrap w:val="0"/>
            <w:vAlign w:val="center"/>
          </w:tcPr>
          <w:p>
            <w:pPr>
              <w:spacing w:line="360" w:lineRule="auto"/>
              <w:rPr>
                <w:rFonts w:hint="eastAsia" w:ascii="宋体" w:hAnsi="宋体" w:cs="宋体"/>
              </w:rPr>
            </w:pPr>
            <w:r>
              <w:rPr>
                <w:rFonts w:hint="eastAsia" w:ascii="宋体" w:hAnsi="宋体" w:cs="宋体"/>
              </w:rPr>
              <w:t xml:space="preserve">□通过 </w:t>
            </w:r>
          </w:p>
          <w:p>
            <w:pPr>
              <w:spacing w:line="360" w:lineRule="auto"/>
              <w:rPr>
                <w:rFonts w:hint="eastAsia" w:ascii="宋体" w:hAnsi="宋体" w:cs="宋体"/>
              </w:rPr>
            </w:pPr>
            <w:r>
              <w:rPr>
                <w:rFonts w:hint="eastAsia" w:ascii="宋体" w:hAnsi="宋体" w:cs="宋体"/>
              </w:rPr>
              <w:t>□不通过</w:t>
            </w:r>
          </w:p>
        </w:tc>
        <w:tc>
          <w:tcPr>
            <w:tcW w:w="2611" w:type="dxa"/>
            <w:noWrap w:val="0"/>
            <w:vAlign w:val="center"/>
          </w:tcPr>
          <w:p>
            <w:pPr>
              <w:spacing w:line="360" w:lineRule="auto"/>
              <w:rPr>
                <w:rFonts w:hint="eastAsia"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1149" w:type="dxa"/>
            <w:vMerge w:val="continue"/>
            <w:noWrap w:val="0"/>
            <w:vAlign w:val="center"/>
          </w:tcPr>
          <w:p>
            <w:pPr>
              <w:spacing w:line="360" w:lineRule="auto"/>
              <w:rPr>
                <w:rFonts w:hint="eastAsia" w:ascii="宋体" w:hAnsi="宋体" w:cs="宋体"/>
              </w:rPr>
            </w:pPr>
          </w:p>
        </w:tc>
        <w:tc>
          <w:tcPr>
            <w:tcW w:w="3408" w:type="dxa"/>
            <w:noWrap w:val="0"/>
            <w:vAlign w:val="center"/>
          </w:tcPr>
          <w:p>
            <w:pPr>
              <w:spacing w:line="360" w:lineRule="auto"/>
              <w:rPr>
                <w:rFonts w:hint="eastAsia" w:ascii="宋体" w:hAnsi="宋体" w:cs="宋体"/>
              </w:rPr>
            </w:pPr>
            <w:r>
              <w:rPr>
                <w:rFonts w:hint="eastAsia" w:ascii="宋体" w:hAnsi="宋体" w:cs="宋体"/>
                <w:szCs w:val="21"/>
              </w:rPr>
              <w:t>（2）按照招标文件规定要求签署、盖章且投标文件有法定代表人</w:t>
            </w:r>
            <w:r>
              <w:rPr>
                <w:rFonts w:hint="eastAsia" w:ascii="宋体" w:hAnsi="宋体" w:cs="宋体"/>
                <w:szCs w:val="21"/>
                <w:lang w:eastAsia="zh-TW"/>
              </w:rPr>
              <w:t>签署本人姓名（或印盖本人姓名章）</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人有法定代表人有效授权书的；</w:t>
            </w:r>
          </w:p>
        </w:tc>
        <w:tc>
          <w:tcPr>
            <w:tcW w:w="1270" w:type="dxa"/>
            <w:noWrap w:val="0"/>
            <w:vAlign w:val="center"/>
          </w:tcPr>
          <w:p>
            <w:pPr>
              <w:spacing w:line="360" w:lineRule="auto"/>
              <w:rPr>
                <w:rFonts w:hint="eastAsia" w:ascii="宋体" w:hAnsi="宋体" w:cs="宋体"/>
              </w:rPr>
            </w:pPr>
            <w:r>
              <w:rPr>
                <w:rFonts w:hint="eastAsia" w:ascii="宋体" w:hAnsi="宋体" w:cs="宋体"/>
              </w:rPr>
              <w:t xml:space="preserve">□通过 </w:t>
            </w:r>
          </w:p>
          <w:p>
            <w:pPr>
              <w:spacing w:line="360" w:lineRule="auto"/>
              <w:rPr>
                <w:rFonts w:hint="eastAsia" w:ascii="宋体" w:hAnsi="宋体" w:cs="宋体"/>
              </w:rPr>
            </w:pPr>
            <w:r>
              <w:rPr>
                <w:rFonts w:hint="eastAsia" w:ascii="宋体" w:hAnsi="宋体" w:cs="宋体"/>
              </w:rPr>
              <w:t>□不通过</w:t>
            </w:r>
          </w:p>
        </w:tc>
        <w:tc>
          <w:tcPr>
            <w:tcW w:w="2611" w:type="dxa"/>
            <w:noWrap w:val="0"/>
            <w:vAlign w:val="center"/>
          </w:tcPr>
          <w:p>
            <w:pPr>
              <w:spacing w:line="360" w:lineRule="auto"/>
              <w:rPr>
                <w:rFonts w:hint="eastAsia"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spacing w:line="360" w:lineRule="auto"/>
              <w:rPr>
                <w:rFonts w:hint="eastAsia" w:ascii="宋体" w:hAnsi="宋体" w:cs="宋体"/>
              </w:rPr>
            </w:pPr>
          </w:p>
        </w:tc>
        <w:tc>
          <w:tcPr>
            <w:tcW w:w="3408" w:type="dxa"/>
            <w:noWrap w:val="0"/>
            <w:vAlign w:val="center"/>
          </w:tcPr>
          <w:p>
            <w:pPr>
              <w:spacing w:line="360" w:lineRule="auto"/>
              <w:rPr>
                <w:rFonts w:hint="eastAsia" w:ascii="宋体" w:hAnsi="宋体" w:cs="宋体"/>
              </w:rPr>
            </w:pPr>
            <w:r>
              <w:rPr>
                <w:rFonts w:hint="eastAsia" w:ascii="宋体" w:hAnsi="宋体" w:cs="宋体"/>
                <w:szCs w:val="21"/>
              </w:rPr>
              <w:t>（3）投标文件完全满足招标文件的实质性条款（即标注▲号条款）无负偏离的；</w:t>
            </w:r>
          </w:p>
        </w:tc>
        <w:tc>
          <w:tcPr>
            <w:tcW w:w="1270" w:type="dxa"/>
            <w:noWrap w:val="0"/>
            <w:vAlign w:val="center"/>
          </w:tcPr>
          <w:p>
            <w:pPr>
              <w:spacing w:line="360" w:lineRule="auto"/>
              <w:rPr>
                <w:rFonts w:hint="eastAsia" w:ascii="宋体" w:hAnsi="宋体" w:cs="宋体"/>
              </w:rPr>
            </w:pPr>
            <w:r>
              <w:rPr>
                <w:rFonts w:hint="eastAsia" w:ascii="宋体" w:hAnsi="宋体" w:cs="宋体"/>
              </w:rPr>
              <w:t xml:space="preserve">□通过 </w:t>
            </w:r>
          </w:p>
          <w:p>
            <w:pPr>
              <w:spacing w:line="360" w:lineRule="auto"/>
              <w:rPr>
                <w:rFonts w:hint="eastAsia" w:ascii="宋体" w:hAnsi="宋体" w:cs="宋体"/>
              </w:rPr>
            </w:pPr>
            <w:r>
              <w:rPr>
                <w:rFonts w:hint="eastAsia" w:ascii="宋体" w:hAnsi="宋体" w:cs="宋体"/>
              </w:rPr>
              <w:t>□不通过</w:t>
            </w:r>
          </w:p>
        </w:tc>
        <w:tc>
          <w:tcPr>
            <w:tcW w:w="2611" w:type="dxa"/>
            <w:noWrap w:val="0"/>
            <w:vAlign w:val="center"/>
          </w:tcPr>
          <w:p>
            <w:pPr>
              <w:spacing w:line="360" w:lineRule="auto"/>
              <w:rPr>
                <w:rFonts w:hint="eastAsia"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spacing w:line="360" w:lineRule="auto"/>
              <w:rPr>
                <w:rFonts w:hint="eastAsia" w:ascii="宋体" w:hAnsi="宋体" w:cs="宋体"/>
              </w:rPr>
            </w:pPr>
          </w:p>
        </w:tc>
        <w:tc>
          <w:tcPr>
            <w:tcW w:w="3408" w:type="dxa"/>
            <w:noWrap w:val="0"/>
            <w:vAlign w:val="center"/>
          </w:tcPr>
          <w:p>
            <w:pPr>
              <w:spacing w:line="360" w:lineRule="auto"/>
              <w:rPr>
                <w:rFonts w:hint="eastAsia" w:ascii="宋体" w:hAnsi="宋体" w:cs="宋体"/>
              </w:rPr>
            </w:pPr>
            <w:r>
              <w:rPr>
                <w:rFonts w:hint="eastAsia" w:ascii="宋体" w:hAnsi="宋体" w:cs="宋体"/>
                <w:szCs w:val="21"/>
              </w:rPr>
              <w:t>（4）投标文件没有招标文件中规定的其它无效投标条款的；</w:t>
            </w:r>
          </w:p>
        </w:tc>
        <w:tc>
          <w:tcPr>
            <w:tcW w:w="1270" w:type="dxa"/>
            <w:noWrap w:val="0"/>
            <w:vAlign w:val="center"/>
          </w:tcPr>
          <w:p>
            <w:pPr>
              <w:spacing w:line="360" w:lineRule="auto"/>
              <w:rPr>
                <w:rFonts w:hint="eastAsia" w:ascii="宋体" w:hAnsi="宋体" w:cs="宋体"/>
              </w:rPr>
            </w:pPr>
            <w:r>
              <w:rPr>
                <w:rFonts w:hint="eastAsia" w:ascii="宋体" w:hAnsi="宋体" w:cs="宋体"/>
              </w:rPr>
              <w:t xml:space="preserve">□通过 </w:t>
            </w:r>
          </w:p>
          <w:p>
            <w:pPr>
              <w:spacing w:line="360" w:lineRule="auto"/>
              <w:rPr>
                <w:rFonts w:hint="eastAsia" w:ascii="宋体" w:hAnsi="宋体" w:cs="宋体"/>
              </w:rPr>
            </w:pPr>
            <w:r>
              <w:rPr>
                <w:rFonts w:hint="eastAsia" w:ascii="宋体" w:hAnsi="宋体" w:cs="宋体"/>
              </w:rPr>
              <w:t>□不通过</w:t>
            </w:r>
          </w:p>
        </w:tc>
        <w:tc>
          <w:tcPr>
            <w:tcW w:w="2611" w:type="dxa"/>
            <w:noWrap w:val="0"/>
            <w:vAlign w:val="center"/>
          </w:tcPr>
          <w:p>
            <w:pPr>
              <w:spacing w:line="360" w:lineRule="auto"/>
              <w:rPr>
                <w:rFonts w:hint="eastAsia"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spacing w:line="360" w:lineRule="auto"/>
              <w:rPr>
                <w:rFonts w:hint="eastAsia" w:ascii="宋体" w:hAnsi="宋体" w:cs="宋体"/>
              </w:rPr>
            </w:pPr>
          </w:p>
        </w:tc>
        <w:tc>
          <w:tcPr>
            <w:tcW w:w="3408" w:type="dxa"/>
            <w:noWrap w:val="0"/>
            <w:vAlign w:val="center"/>
          </w:tcPr>
          <w:p>
            <w:pPr>
              <w:spacing w:line="360" w:lineRule="auto"/>
              <w:rPr>
                <w:rFonts w:hint="eastAsia" w:ascii="宋体" w:hAnsi="宋体" w:cs="宋体"/>
              </w:rPr>
            </w:pPr>
            <w:r>
              <w:rPr>
                <w:rFonts w:hint="eastAsia" w:ascii="宋体" w:hAnsi="宋体" w:cs="宋体"/>
                <w:szCs w:val="21"/>
              </w:rPr>
              <w:t>（5）按有关法律、法规、规章不属于投标无效的。</w:t>
            </w:r>
          </w:p>
        </w:tc>
        <w:tc>
          <w:tcPr>
            <w:tcW w:w="1270" w:type="dxa"/>
            <w:noWrap w:val="0"/>
            <w:vAlign w:val="center"/>
          </w:tcPr>
          <w:p>
            <w:pPr>
              <w:spacing w:line="360" w:lineRule="auto"/>
              <w:rPr>
                <w:rFonts w:hint="eastAsia" w:ascii="宋体" w:hAnsi="宋体" w:cs="宋体"/>
              </w:rPr>
            </w:pPr>
            <w:r>
              <w:rPr>
                <w:rFonts w:hint="eastAsia" w:ascii="宋体" w:hAnsi="宋体" w:cs="宋体"/>
              </w:rPr>
              <w:t xml:space="preserve">□通过 </w:t>
            </w:r>
          </w:p>
          <w:p>
            <w:pPr>
              <w:spacing w:line="360" w:lineRule="auto"/>
              <w:rPr>
                <w:rFonts w:hint="eastAsia" w:ascii="宋体" w:hAnsi="宋体" w:cs="宋体"/>
              </w:rPr>
            </w:pPr>
            <w:r>
              <w:rPr>
                <w:rFonts w:hint="eastAsia" w:ascii="宋体" w:hAnsi="宋体" w:cs="宋体"/>
              </w:rPr>
              <w:t>□不通过</w:t>
            </w:r>
          </w:p>
        </w:tc>
        <w:tc>
          <w:tcPr>
            <w:tcW w:w="2611" w:type="dxa"/>
            <w:noWrap w:val="0"/>
            <w:vAlign w:val="center"/>
          </w:tcPr>
          <w:p>
            <w:pPr>
              <w:spacing w:line="360" w:lineRule="auto"/>
              <w:rPr>
                <w:rFonts w:hint="eastAsia" w:ascii="宋体" w:hAnsi="宋体" w:cs="宋体"/>
              </w:rPr>
            </w:pPr>
            <w:r>
              <w:rPr>
                <w:rFonts w:hint="eastAsia" w:ascii="宋体" w:hAnsi="宋体" w:cs="宋体"/>
              </w:rPr>
              <w:t>第（ ）页</w:t>
            </w:r>
          </w:p>
        </w:tc>
      </w:tr>
    </w:tbl>
    <w:p>
      <w:pPr>
        <w:snapToGrid w:val="0"/>
        <w:spacing w:line="360" w:lineRule="auto"/>
        <w:rPr>
          <w:rFonts w:hint="eastAsia" w:ascii="宋体" w:hAnsi="宋体" w:cs="宋体"/>
          <w:b/>
          <w:szCs w:val="21"/>
        </w:rPr>
      </w:pPr>
      <w:r>
        <w:rPr>
          <w:rFonts w:hint="eastAsia" w:ascii="宋体" w:hAnsi="宋体" w:cs="宋体"/>
          <w:b/>
          <w:szCs w:val="21"/>
        </w:rPr>
        <w:t xml:space="preserve">备注：符合性自查表将作为投标投标人有效性审查的重要内容之一，投标投标人必须严格按照其内容及序列要求在投标文件中对应如实提供，对证明文件的任何缺漏和不符合项将会直接导致投标无效！ </w:t>
      </w:r>
    </w:p>
    <w:p>
      <w:pPr>
        <w:widowControl/>
        <w:spacing w:line="360" w:lineRule="auto"/>
        <w:jc w:val="left"/>
        <w:rPr>
          <w:rFonts w:hint="eastAsia" w:ascii="宋体" w:hAnsi="宋体" w:cs="宋体"/>
          <w:b/>
          <w:szCs w:val="21"/>
          <w:lang w:bidi="ar"/>
        </w:rPr>
      </w:pPr>
      <w:r>
        <w:rPr>
          <w:rFonts w:hint="eastAsia" w:ascii="宋体" w:hAnsi="宋体" w:cs="宋体"/>
          <w:b/>
        </w:rPr>
        <w:br w:type="page"/>
      </w:r>
      <w:r>
        <w:rPr>
          <w:rFonts w:hint="eastAsia" w:ascii="宋体" w:hAnsi="宋体" w:cs="宋体"/>
          <w:b/>
          <w:szCs w:val="21"/>
          <w:lang w:bidi="ar"/>
        </w:rPr>
        <w:t>格式四：投标人响应表</w:t>
      </w:r>
    </w:p>
    <w:p>
      <w:pPr>
        <w:spacing w:line="360" w:lineRule="auto"/>
        <w:jc w:val="center"/>
        <w:rPr>
          <w:rFonts w:hint="eastAsia" w:ascii="宋体" w:hAnsi="宋体" w:cs="宋体"/>
          <w:b/>
          <w:sz w:val="32"/>
          <w:szCs w:val="32"/>
        </w:rPr>
      </w:pPr>
      <w:r>
        <w:rPr>
          <w:rFonts w:hint="eastAsia" w:ascii="宋体" w:hAnsi="宋体" w:cs="宋体"/>
          <w:b/>
          <w:sz w:val="32"/>
          <w:szCs w:val="32"/>
        </w:rPr>
        <w:t>投标人响应表</w:t>
      </w:r>
    </w:p>
    <w:p>
      <w:pPr>
        <w:spacing w:line="360" w:lineRule="auto"/>
        <w:rPr>
          <w:rFonts w:hint="eastAsia" w:ascii="宋体" w:hAnsi="宋体" w:cs="宋体"/>
        </w:rPr>
      </w:pPr>
    </w:p>
    <w:tbl>
      <w:tblPr>
        <w:tblStyle w:val="36"/>
        <w:tblW w:w="0" w:type="auto"/>
        <w:jc w:val="center"/>
        <w:tblLayout w:type="fixed"/>
        <w:tblCellMar>
          <w:top w:w="0" w:type="dxa"/>
          <w:left w:w="108" w:type="dxa"/>
          <w:bottom w:w="0" w:type="dxa"/>
          <w:right w:w="108" w:type="dxa"/>
        </w:tblCellMar>
      </w:tblPr>
      <w:tblGrid>
        <w:gridCol w:w="895"/>
        <w:gridCol w:w="5223"/>
        <w:gridCol w:w="1460"/>
        <w:gridCol w:w="1460"/>
      </w:tblGrid>
      <w:tr>
        <w:tblPrEx>
          <w:tblCellMar>
            <w:top w:w="0" w:type="dxa"/>
            <w:left w:w="108" w:type="dxa"/>
            <w:bottom w:w="0" w:type="dxa"/>
            <w:right w:w="108" w:type="dxa"/>
          </w:tblCellMar>
        </w:tblPrEx>
        <w:trPr>
          <w:wBefore w:w="0" w:type="dxa"/>
          <w:wAfter w:w="0" w:type="dxa"/>
          <w:trHeight w:val="59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序号</w:t>
            </w:r>
          </w:p>
        </w:tc>
        <w:tc>
          <w:tcPr>
            <w:tcW w:w="5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评审内容</w:t>
            </w: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自评分</w:t>
            </w: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证明文件</w:t>
            </w:r>
          </w:p>
        </w:tc>
      </w:tr>
      <w:tr>
        <w:tblPrEx>
          <w:tblCellMar>
            <w:top w:w="0" w:type="dxa"/>
            <w:left w:w="108" w:type="dxa"/>
            <w:bottom w:w="0" w:type="dxa"/>
            <w:right w:w="108" w:type="dxa"/>
          </w:tblCellMar>
        </w:tblPrEx>
        <w:trPr>
          <w:wBefore w:w="0" w:type="dxa"/>
          <w:wAfter w:w="0" w:type="dxa"/>
          <w:trHeight w:val="593" w:hRule="atLeast"/>
          <w:jc w:val="center"/>
        </w:trPr>
        <w:tc>
          <w:tcPr>
            <w:tcW w:w="895"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r>
        <w:tblPrEx>
          <w:tblCellMar>
            <w:top w:w="0" w:type="dxa"/>
            <w:left w:w="108" w:type="dxa"/>
            <w:bottom w:w="0" w:type="dxa"/>
            <w:right w:w="108" w:type="dxa"/>
          </w:tblCellMar>
        </w:tblPrEx>
        <w:trPr>
          <w:wBefore w:w="0" w:type="dxa"/>
          <w:wAfter w:w="0" w:type="dxa"/>
          <w:trHeight w:val="613" w:hRule="atLeast"/>
          <w:jc w:val="center"/>
        </w:trPr>
        <w:tc>
          <w:tcPr>
            <w:tcW w:w="895"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r>
        <w:tblPrEx>
          <w:tblCellMar>
            <w:top w:w="0" w:type="dxa"/>
            <w:left w:w="108" w:type="dxa"/>
            <w:bottom w:w="0" w:type="dxa"/>
            <w:right w:w="108" w:type="dxa"/>
          </w:tblCellMar>
        </w:tblPrEx>
        <w:trPr>
          <w:wBefore w:w="0" w:type="dxa"/>
          <w:wAfter w:w="0" w:type="dxa"/>
          <w:trHeight w:val="520" w:hRule="atLeast"/>
          <w:jc w:val="center"/>
        </w:trPr>
        <w:tc>
          <w:tcPr>
            <w:tcW w:w="895"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r>
        <w:tblPrEx>
          <w:tblCellMar>
            <w:top w:w="0" w:type="dxa"/>
            <w:left w:w="108" w:type="dxa"/>
            <w:bottom w:w="0" w:type="dxa"/>
            <w:right w:w="108" w:type="dxa"/>
          </w:tblCellMar>
        </w:tblPrEx>
        <w:trPr>
          <w:wBefore w:w="0" w:type="dxa"/>
          <w:wAfter w:w="0" w:type="dxa"/>
          <w:trHeight w:val="531" w:hRule="atLeast"/>
          <w:jc w:val="center"/>
        </w:trPr>
        <w:tc>
          <w:tcPr>
            <w:tcW w:w="895"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r>
        <w:tblPrEx>
          <w:tblCellMar>
            <w:top w:w="0" w:type="dxa"/>
            <w:left w:w="108" w:type="dxa"/>
            <w:bottom w:w="0" w:type="dxa"/>
            <w:right w:w="108" w:type="dxa"/>
          </w:tblCellMar>
        </w:tblPrEx>
        <w:trPr>
          <w:wBefore w:w="0" w:type="dxa"/>
          <w:wAfter w:w="0" w:type="dxa"/>
          <w:trHeight w:val="60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r>
        <w:tblPrEx>
          <w:tblCellMar>
            <w:top w:w="0" w:type="dxa"/>
            <w:left w:w="108" w:type="dxa"/>
            <w:bottom w:w="0" w:type="dxa"/>
            <w:right w:w="108" w:type="dxa"/>
          </w:tblCellMar>
        </w:tblPrEx>
        <w:trPr>
          <w:wBefore w:w="0" w:type="dxa"/>
          <w:wAfter w:w="0" w:type="dxa"/>
          <w:trHeight w:val="615"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r>
        <w:tblPrEx>
          <w:tblCellMar>
            <w:top w:w="0" w:type="dxa"/>
            <w:left w:w="108" w:type="dxa"/>
            <w:bottom w:w="0" w:type="dxa"/>
            <w:right w:w="108" w:type="dxa"/>
          </w:tblCellMar>
        </w:tblPrEx>
        <w:trPr>
          <w:wBefore w:w="0" w:type="dxa"/>
          <w:wAfter w:w="0" w:type="dxa"/>
          <w:trHeight w:val="615"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r>
        <w:tblPrEx>
          <w:tblCellMar>
            <w:top w:w="0" w:type="dxa"/>
            <w:left w:w="108" w:type="dxa"/>
            <w:bottom w:w="0" w:type="dxa"/>
            <w:right w:w="108" w:type="dxa"/>
          </w:tblCellMar>
        </w:tblPrEx>
        <w:trPr>
          <w:wBefore w:w="0" w:type="dxa"/>
          <w:wAfter w:w="0" w:type="dxa"/>
          <w:trHeight w:val="615"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r>
        <w:tblPrEx>
          <w:tblCellMar>
            <w:top w:w="0" w:type="dxa"/>
            <w:left w:w="108" w:type="dxa"/>
            <w:bottom w:w="0" w:type="dxa"/>
            <w:right w:w="108" w:type="dxa"/>
          </w:tblCellMar>
        </w:tblPrEx>
        <w:trPr>
          <w:wBefore w:w="0" w:type="dxa"/>
          <w:wAfter w:w="0" w:type="dxa"/>
          <w:trHeight w:val="615"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r>
        <w:tblPrEx>
          <w:tblCellMar>
            <w:top w:w="0" w:type="dxa"/>
            <w:left w:w="108" w:type="dxa"/>
            <w:bottom w:w="0" w:type="dxa"/>
            <w:right w:w="108" w:type="dxa"/>
          </w:tblCellMar>
        </w:tblPrEx>
        <w:trPr>
          <w:wBefore w:w="0" w:type="dxa"/>
          <w:wAfter w:w="0" w:type="dxa"/>
          <w:trHeight w:val="615"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r>
        <w:tblPrEx>
          <w:tblCellMar>
            <w:top w:w="0" w:type="dxa"/>
            <w:left w:w="108" w:type="dxa"/>
            <w:bottom w:w="0" w:type="dxa"/>
            <w:right w:w="108" w:type="dxa"/>
          </w:tblCellMar>
        </w:tblPrEx>
        <w:trPr>
          <w:wBefore w:w="0" w:type="dxa"/>
          <w:wAfter w:w="0" w:type="dxa"/>
          <w:trHeight w:val="608"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r>
        <w:tblPrEx>
          <w:tblCellMar>
            <w:top w:w="0" w:type="dxa"/>
            <w:left w:w="108" w:type="dxa"/>
            <w:bottom w:w="0" w:type="dxa"/>
            <w:right w:w="108" w:type="dxa"/>
          </w:tblCellMar>
        </w:tblPrEx>
        <w:trPr>
          <w:wBefore w:w="0" w:type="dxa"/>
          <w:wAfter w:w="0" w:type="dxa"/>
          <w:trHeight w:val="75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5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见（  ）页</w:t>
            </w:r>
          </w:p>
        </w:tc>
      </w:tr>
    </w:tbl>
    <w:p>
      <w:pPr>
        <w:spacing w:line="360" w:lineRule="auto"/>
        <w:rPr>
          <w:rFonts w:hint="eastAsia" w:ascii="宋体" w:hAnsi="宋体" w:cs="宋体"/>
          <w:b/>
        </w:rPr>
      </w:pPr>
      <w:r>
        <w:rPr>
          <w:rFonts w:hint="eastAsia" w:ascii="宋体" w:hAnsi="宋体" w:cs="宋体"/>
          <w:b/>
        </w:rPr>
        <w:t>注：根据评分标准内容逐条填写。</w:t>
      </w:r>
    </w:p>
    <w:p>
      <w:pPr>
        <w:spacing w:line="360" w:lineRule="auto"/>
        <w:rPr>
          <w:rFonts w:hint="eastAsia" w:ascii="宋体" w:hAnsi="宋体" w:cs="宋体"/>
        </w:rPr>
      </w:pPr>
    </w:p>
    <w:p>
      <w:pPr>
        <w:spacing w:line="360" w:lineRule="auto"/>
        <w:ind w:firstLine="6090" w:firstLineChars="2900"/>
        <w:rPr>
          <w:rFonts w:hint="eastAsia" w:ascii="宋体" w:hAnsi="宋体" w:cs="宋体"/>
        </w:rPr>
      </w:pPr>
      <w:r>
        <w:rPr>
          <w:rFonts w:hint="eastAsia" w:ascii="宋体" w:hAnsi="宋体" w:cs="宋体"/>
        </w:rPr>
        <w:t>投标人名称：</w:t>
      </w:r>
    </w:p>
    <w:p>
      <w:pPr>
        <w:spacing w:line="360" w:lineRule="auto"/>
        <w:rPr>
          <w:rFonts w:hint="eastAsia" w:ascii="宋体" w:hAnsi="宋体" w:cs="宋体"/>
        </w:rPr>
      </w:pPr>
    </w:p>
    <w:p>
      <w:pPr>
        <w:spacing w:line="360" w:lineRule="auto"/>
        <w:ind w:firstLine="6090" w:firstLineChars="2900"/>
        <w:rPr>
          <w:rFonts w:hint="eastAsia" w:ascii="宋体" w:hAnsi="宋体" w:cs="宋体"/>
        </w:rPr>
      </w:pPr>
      <w:r>
        <w:rPr>
          <w:rFonts w:hint="eastAsia" w:ascii="宋体" w:hAnsi="宋体" w:cs="宋体"/>
        </w:rPr>
        <w:t>年  月  日</w:t>
      </w:r>
    </w:p>
    <w:p>
      <w:pPr>
        <w:widowControl/>
        <w:spacing w:line="360" w:lineRule="auto"/>
        <w:jc w:val="left"/>
        <w:rPr>
          <w:rFonts w:hint="eastAsia" w:ascii="宋体" w:hAnsi="宋体" w:cs="宋体"/>
          <w:b/>
          <w:szCs w:val="21"/>
          <w:lang w:bidi="ar"/>
        </w:rPr>
      </w:pPr>
      <w:r>
        <w:rPr>
          <w:rFonts w:hint="eastAsia" w:ascii="宋体" w:hAnsi="宋体" w:cs="宋体"/>
          <w:szCs w:val="21"/>
        </w:rPr>
        <w:br w:type="page"/>
      </w:r>
      <w:r>
        <w:rPr>
          <w:rFonts w:hint="eastAsia" w:ascii="宋体" w:hAnsi="宋体" w:cs="宋体"/>
          <w:b/>
          <w:szCs w:val="21"/>
          <w:lang w:bidi="ar"/>
        </w:rPr>
        <w:t>格式五：法定代表人的身份证明</w:t>
      </w: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rPr>
        <w:t>法定代表人身份证明</w:t>
      </w:r>
    </w:p>
    <w:p>
      <w:pPr>
        <w:spacing w:line="360" w:lineRule="auto"/>
        <w:jc w:val="center"/>
        <w:rPr>
          <w:rFonts w:hint="eastAsia" w:ascii="宋体" w:hAnsi="宋体" w:cs="宋体"/>
          <w:bCs/>
          <w:sz w:val="24"/>
        </w:rPr>
      </w:pPr>
    </w:p>
    <w:p>
      <w:pPr>
        <w:spacing w:line="360" w:lineRule="auto"/>
        <w:jc w:val="center"/>
        <w:rPr>
          <w:rFonts w:hint="eastAsia" w:ascii="宋体" w:hAnsi="宋体" w:cs="宋体"/>
          <w:b/>
          <w:sz w:val="24"/>
        </w:rPr>
      </w:pPr>
      <w:r>
        <w:rPr>
          <w:rFonts w:hint="eastAsia" w:ascii="宋体" w:hAnsi="宋体" w:cs="宋体"/>
          <w:bCs/>
          <w:sz w:val="24"/>
        </w:rPr>
        <w:t>（法定代表人不来投标的，此表不用）</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周岁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_</w:t>
      </w:r>
    </w:p>
    <w:p>
      <w:pPr>
        <w:spacing w:line="360" w:lineRule="auto"/>
        <w:ind w:firstLine="420" w:firstLineChars="200"/>
        <w:rPr>
          <w:rFonts w:hint="eastAsia"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ind w:firstLine="840" w:firstLineChars="400"/>
        <w:rPr>
          <w:rFonts w:hint="eastAsia" w:ascii="宋体" w:hAnsi="宋体" w:cs="宋体"/>
          <w:szCs w:val="21"/>
        </w:rPr>
      </w:pPr>
      <w:r>
        <w:rPr>
          <w:rFonts w:hint="eastAsia" w:ascii="宋体" w:hAnsi="宋体" w:cs="宋体"/>
          <w:szCs w:val="21"/>
        </w:rPr>
        <w:t>特此证明。</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right="420" w:firstLine="3045" w:firstLineChars="1450"/>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ind w:firstLine="4515" w:firstLineChars="2150"/>
        <w:rPr>
          <w:rFonts w:hint="eastAsia" w:ascii="宋体" w:hAnsi="宋体" w:cs="宋体"/>
          <w:szCs w:val="21"/>
          <w:u w:val="single"/>
        </w:rPr>
      </w:pPr>
    </w:p>
    <w:p>
      <w:pPr>
        <w:spacing w:line="360" w:lineRule="auto"/>
        <w:ind w:firstLine="3675" w:firstLineChars="175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hint="eastAsia" w:ascii="宋体" w:hAnsi="宋体" w:cs="宋体"/>
          <w:sz w:val="24"/>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ind w:firstLine="413" w:firstLineChars="196"/>
        <w:rPr>
          <w:rFonts w:hint="eastAsia" w:ascii="宋体" w:hAnsi="宋体" w:cs="宋体"/>
          <w:b/>
          <w:szCs w:val="21"/>
        </w:rPr>
      </w:pPr>
      <w:r>
        <w:rPr>
          <w:rFonts w:hint="eastAsia" w:ascii="宋体" w:hAnsi="宋体" w:cs="宋体"/>
          <w:b/>
          <w:szCs w:val="21"/>
        </w:rPr>
        <w:t>附法定代表人身份证复印件（正反面）：</w:t>
      </w:r>
    </w:p>
    <w:p>
      <w:pPr>
        <w:spacing w:line="360" w:lineRule="auto"/>
        <w:rPr>
          <w:rFonts w:hint="eastAsia" w:ascii="宋体" w:hAnsi="宋体" w:cs="宋体"/>
        </w:rPr>
      </w:pPr>
    </w:p>
    <w:p>
      <w:pPr>
        <w:spacing w:line="360" w:lineRule="auto"/>
        <w:jc w:val="left"/>
        <w:rPr>
          <w:rFonts w:hint="eastAsia" w:ascii="宋体" w:hAnsi="宋体" w:cs="宋体"/>
          <w:b/>
          <w:sz w:val="32"/>
          <w:szCs w:val="32"/>
        </w:rPr>
      </w:pPr>
    </w:p>
    <w:p>
      <w:pPr>
        <w:widowControl/>
        <w:spacing w:line="360" w:lineRule="auto"/>
        <w:jc w:val="left"/>
        <w:rPr>
          <w:rFonts w:hint="eastAsia" w:ascii="宋体" w:hAnsi="宋体" w:cs="宋体"/>
          <w:b/>
          <w:szCs w:val="21"/>
          <w:lang w:bidi="ar"/>
        </w:rPr>
      </w:pPr>
      <w:r>
        <w:rPr>
          <w:rFonts w:hint="eastAsia" w:ascii="宋体" w:hAnsi="宋体" w:cs="宋体"/>
          <w:szCs w:val="21"/>
        </w:rPr>
        <w:br w:type="page"/>
      </w:r>
      <w:r>
        <w:rPr>
          <w:rFonts w:hint="eastAsia" w:ascii="宋体" w:hAnsi="宋体" w:cs="宋体"/>
          <w:b/>
          <w:szCs w:val="21"/>
          <w:lang w:bidi="ar"/>
        </w:rPr>
        <w:t>格式六：法定代表人授权书</w:t>
      </w:r>
    </w:p>
    <w:p>
      <w:pPr>
        <w:spacing w:line="360" w:lineRule="auto"/>
        <w:jc w:val="center"/>
        <w:rPr>
          <w:rFonts w:hint="eastAsia" w:ascii="宋体" w:hAnsi="宋体" w:cs="宋体"/>
          <w:b/>
          <w:sz w:val="32"/>
          <w:szCs w:val="32"/>
        </w:rPr>
      </w:pPr>
      <w:r>
        <w:rPr>
          <w:rFonts w:hint="eastAsia" w:ascii="宋体" w:hAnsi="宋体" w:cs="宋体"/>
          <w:b/>
          <w:sz w:val="32"/>
          <w:szCs w:val="32"/>
        </w:rPr>
        <w:t>法定代表人授权委托书</w:t>
      </w:r>
    </w:p>
    <w:p>
      <w:pPr>
        <w:spacing w:line="360" w:lineRule="auto"/>
        <w:jc w:val="center"/>
        <w:rPr>
          <w:rFonts w:hint="eastAsia" w:ascii="宋体" w:hAnsi="宋体" w:cs="宋体"/>
          <w:bCs/>
          <w:sz w:val="24"/>
        </w:rPr>
      </w:pPr>
    </w:p>
    <w:p>
      <w:pPr>
        <w:spacing w:line="360" w:lineRule="auto"/>
        <w:jc w:val="center"/>
        <w:rPr>
          <w:rFonts w:hint="eastAsia" w:ascii="宋体" w:hAnsi="宋体" w:cs="宋体"/>
          <w:b/>
          <w:sz w:val="32"/>
          <w:szCs w:val="32"/>
        </w:rPr>
      </w:pPr>
      <w:r>
        <w:rPr>
          <w:rFonts w:hint="eastAsia" w:ascii="宋体" w:hAnsi="宋体" w:cs="宋体"/>
          <w:bCs/>
          <w:sz w:val="24"/>
        </w:rPr>
        <w:t>（法定代表人来投标的，此表不用）</w:t>
      </w:r>
    </w:p>
    <w:p>
      <w:pPr>
        <w:snapToGrid w:val="0"/>
        <w:spacing w:line="360" w:lineRule="auto"/>
        <w:rPr>
          <w:rFonts w:hint="eastAsia" w:ascii="宋体" w:hAnsi="宋体" w:cs="宋体"/>
          <w:bCs/>
          <w:sz w:val="24"/>
        </w:rPr>
      </w:pPr>
    </w:p>
    <w:p>
      <w:pPr>
        <w:snapToGrid w:val="0"/>
        <w:spacing w:line="360" w:lineRule="auto"/>
        <w:rPr>
          <w:rFonts w:hint="eastAsia" w:ascii="宋体" w:hAnsi="宋体" w:cs="宋体"/>
          <w:bCs/>
          <w:szCs w:val="21"/>
        </w:rPr>
      </w:pPr>
    </w:p>
    <w:p>
      <w:pPr>
        <w:snapToGrid w:val="0"/>
        <w:spacing w:line="360" w:lineRule="auto"/>
        <w:rPr>
          <w:rFonts w:hint="eastAsia"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pPr>
        <w:snapToGrid w:val="0"/>
        <w:spacing w:line="360" w:lineRule="auto"/>
        <w:ind w:firstLine="420" w:firstLineChars="200"/>
        <w:rPr>
          <w:rFonts w:hint="eastAsia" w:ascii="宋体" w:hAnsi="宋体" w:cs="宋体"/>
          <w:szCs w:val="21"/>
          <w:u w:val="single"/>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政府采购 </w:t>
      </w:r>
      <w:r>
        <w:rPr>
          <w:rFonts w:hint="eastAsia" w:ascii="宋体" w:hAnsi="宋体" w:cs="宋体"/>
          <w:szCs w:val="21"/>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szCs w:val="21"/>
          <w:u w:val="single"/>
        </w:rPr>
      </w:pPr>
      <w:r>
        <w:rPr>
          <w:rFonts w:hint="eastAsia" w:ascii="宋体" w:hAnsi="宋体" w:cs="宋体"/>
          <w:szCs w:val="21"/>
        </w:rPr>
        <w:t>我方对被授权人的签名事项负全部责任。</w:t>
      </w:r>
    </w:p>
    <w:p>
      <w:pPr>
        <w:snapToGrid w:val="0"/>
        <w:spacing w:line="360" w:lineRule="auto"/>
        <w:ind w:firstLine="420" w:firstLineChars="200"/>
        <w:rPr>
          <w:rFonts w:hint="eastAsia"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pPr>
        <w:snapToGrid w:val="0"/>
        <w:spacing w:line="360" w:lineRule="auto"/>
        <w:ind w:firstLine="420" w:firstLineChars="200"/>
        <w:rPr>
          <w:rFonts w:hint="eastAsia" w:ascii="宋体" w:hAnsi="宋体" w:cs="宋体"/>
          <w:szCs w:val="21"/>
        </w:rPr>
      </w:pPr>
      <w:r>
        <w:rPr>
          <w:rFonts w:hint="eastAsia" w:ascii="宋体" w:hAnsi="宋体" w:cs="宋体"/>
          <w:szCs w:val="21"/>
        </w:rPr>
        <w:t>被授权人无转委托权，特此委托。</w:t>
      </w:r>
    </w:p>
    <w:p>
      <w:pPr>
        <w:snapToGrid w:val="0"/>
        <w:spacing w:line="360" w:lineRule="auto"/>
        <w:rPr>
          <w:rFonts w:hint="eastAsia" w:ascii="宋体" w:hAnsi="宋体" w:cs="宋体"/>
          <w:szCs w:val="21"/>
        </w:rPr>
      </w:pPr>
    </w:p>
    <w:p>
      <w:pPr>
        <w:snapToGrid w:val="0"/>
        <w:spacing w:line="360" w:lineRule="auto"/>
        <w:rPr>
          <w:rFonts w:hint="eastAsia" w:ascii="宋体" w:hAnsi="宋体" w:cs="宋体"/>
          <w:szCs w:val="21"/>
        </w:rPr>
      </w:pPr>
    </w:p>
    <w:p>
      <w:pPr>
        <w:snapToGrid w:val="0"/>
        <w:spacing w:line="360" w:lineRule="auto"/>
        <w:rPr>
          <w:rFonts w:hint="eastAsia" w:ascii="宋体" w:hAnsi="宋体" w:cs="宋体"/>
          <w:szCs w:val="21"/>
          <w:u w:val="single"/>
        </w:rPr>
      </w:pPr>
      <w:r>
        <w:rPr>
          <w:rFonts w:hint="eastAsia" w:ascii="宋体" w:hAnsi="宋体" w:cs="宋体"/>
          <w:szCs w:val="21"/>
        </w:rPr>
        <w:t>被授权人</w:t>
      </w:r>
      <w:bookmarkStart w:id="208" w:name="_Hlk68017180"/>
      <w:r>
        <w:rPr>
          <w:rFonts w:hint="eastAsia" w:ascii="宋体" w:hAnsi="宋体" w:cs="宋体"/>
          <w:szCs w:val="21"/>
        </w:rPr>
        <w:t>（签字或盖章）</w:t>
      </w:r>
      <w:bookmarkEnd w:id="208"/>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法定代表人（签字或盖章）：</w:t>
      </w:r>
      <w:r>
        <w:rPr>
          <w:rFonts w:hint="eastAsia" w:ascii="宋体" w:hAnsi="宋体" w:cs="宋体"/>
          <w:szCs w:val="21"/>
          <w:u w:val="single"/>
        </w:rPr>
        <w:t xml:space="preserve">          </w:t>
      </w:r>
    </w:p>
    <w:p>
      <w:pPr>
        <w:snapToGrid w:val="0"/>
        <w:spacing w:line="360" w:lineRule="auto"/>
        <w:ind w:firstLine="840" w:firstLineChars="400"/>
        <w:rPr>
          <w:rFonts w:hint="eastAsia"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napToGrid w:val="0"/>
        <w:spacing w:line="360" w:lineRule="auto"/>
        <w:rPr>
          <w:rFonts w:hint="eastAsia"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auto"/>
        <w:rPr>
          <w:rFonts w:hint="eastAsia" w:ascii="宋体" w:hAnsi="宋体" w:cs="宋体"/>
          <w:szCs w:val="21"/>
        </w:rPr>
      </w:pPr>
      <w:r>
        <w:rPr>
          <w:rFonts w:hint="eastAsia" w:ascii="宋体" w:hAnsi="宋体" w:cs="宋体"/>
          <w:szCs w:val="21"/>
        </w:rPr>
        <w:t xml:space="preserve">                                    </w:t>
      </w:r>
    </w:p>
    <w:p>
      <w:pPr>
        <w:snapToGrid w:val="0"/>
        <w:spacing w:line="360" w:lineRule="auto"/>
        <w:rPr>
          <w:rFonts w:hint="eastAsia" w:ascii="宋体" w:hAnsi="宋体" w:cs="宋体"/>
          <w:szCs w:val="21"/>
        </w:rPr>
      </w:pPr>
    </w:p>
    <w:p>
      <w:pPr>
        <w:snapToGrid w:val="0"/>
        <w:spacing w:line="360" w:lineRule="auto"/>
        <w:ind w:firstLine="4830" w:firstLineChars="2300"/>
        <w:rPr>
          <w:rFonts w:hint="eastAsia" w:ascii="宋体" w:hAnsi="宋体" w:cs="宋体"/>
          <w:szCs w:val="21"/>
        </w:rPr>
      </w:pPr>
      <w:r>
        <w:rPr>
          <w:rFonts w:hint="eastAsia" w:ascii="宋体" w:hAnsi="宋体" w:cs="宋体"/>
          <w:szCs w:val="21"/>
        </w:rPr>
        <w:t>投标人公章：</w:t>
      </w:r>
    </w:p>
    <w:p>
      <w:pPr>
        <w:snapToGrid w:val="0"/>
        <w:spacing w:line="360" w:lineRule="auto"/>
        <w:ind w:firstLine="4830" w:firstLineChars="2300"/>
        <w:rPr>
          <w:rFonts w:hint="eastAsia" w:ascii="宋体" w:hAnsi="宋体" w:cs="宋体"/>
          <w:szCs w:val="21"/>
        </w:rPr>
      </w:pPr>
    </w:p>
    <w:p>
      <w:pPr>
        <w:snapToGrid w:val="0"/>
        <w:spacing w:line="360" w:lineRule="auto"/>
        <w:jc w:val="center"/>
        <w:rPr>
          <w:rFonts w:hint="eastAsia" w:ascii="宋体" w:hAnsi="宋体" w:cs="宋体"/>
          <w:szCs w:val="21"/>
        </w:rPr>
      </w:pPr>
      <w:r>
        <w:rPr>
          <w:rFonts w:hint="eastAsia" w:ascii="宋体" w:hAnsi="宋体" w:cs="宋体"/>
          <w:szCs w:val="21"/>
        </w:rPr>
        <w:t xml:space="preserve">                                        年    月    日</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ind w:firstLine="103" w:firstLineChars="49"/>
        <w:rPr>
          <w:rFonts w:hint="eastAsia" w:ascii="宋体" w:hAnsi="宋体" w:cs="宋体"/>
          <w:b/>
          <w:szCs w:val="21"/>
        </w:rPr>
      </w:pPr>
      <w:r>
        <w:rPr>
          <w:rFonts w:hint="eastAsia" w:ascii="宋体" w:hAnsi="宋体" w:cs="宋体"/>
          <w:b/>
          <w:szCs w:val="21"/>
        </w:rPr>
        <w:t>附：法定代表人身份证复印件（正反面）、授权代表身份证复印件及距开标日前六个月内任一月投标人为其所缴纳社保证明（均加盖公章）</w:t>
      </w:r>
    </w:p>
    <w:p>
      <w:pPr>
        <w:widowControl/>
        <w:spacing w:line="360" w:lineRule="auto"/>
        <w:jc w:val="left"/>
        <w:rPr>
          <w:rFonts w:hint="eastAsia" w:ascii="宋体" w:hAnsi="宋体" w:cs="宋体"/>
          <w:b/>
          <w:szCs w:val="21"/>
          <w:lang w:bidi="ar"/>
        </w:rPr>
      </w:pPr>
      <w:r>
        <w:rPr>
          <w:rFonts w:hint="eastAsia" w:ascii="宋体" w:hAnsi="宋体" w:cs="宋体"/>
          <w:b/>
          <w:szCs w:val="21"/>
        </w:rPr>
        <w:br w:type="page"/>
      </w:r>
      <w:r>
        <w:rPr>
          <w:rFonts w:hint="eastAsia" w:ascii="宋体" w:hAnsi="宋体" w:cs="宋体"/>
          <w:b/>
          <w:szCs w:val="21"/>
          <w:lang w:bidi="ar"/>
        </w:rPr>
        <w:t>格式七：投标人基本情况说明</w:t>
      </w:r>
    </w:p>
    <w:p>
      <w:pPr>
        <w:spacing w:line="360" w:lineRule="auto"/>
        <w:jc w:val="center"/>
        <w:rPr>
          <w:rFonts w:hint="eastAsia" w:ascii="宋体" w:hAnsi="宋体" w:cs="宋体"/>
          <w:b/>
          <w:szCs w:val="21"/>
        </w:rPr>
      </w:pPr>
      <w:bookmarkStart w:id="209" w:name="_Toc479927873"/>
      <w:bookmarkStart w:id="210" w:name="_Toc110393361"/>
      <w:bookmarkStart w:id="211" w:name="_Toc488936100"/>
      <w:bookmarkStart w:id="212" w:name="_Toc225223761"/>
      <w:bookmarkStart w:id="213" w:name="_Toc483379796"/>
      <w:bookmarkStart w:id="214" w:name="_Toc14746861"/>
    </w:p>
    <w:p>
      <w:pPr>
        <w:spacing w:line="360" w:lineRule="auto"/>
        <w:jc w:val="center"/>
        <w:rPr>
          <w:rFonts w:hint="eastAsia" w:ascii="宋体" w:hAnsi="宋体" w:cs="宋体"/>
          <w:b/>
          <w:szCs w:val="21"/>
        </w:rPr>
      </w:pPr>
      <w:r>
        <w:rPr>
          <w:rFonts w:hint="eastAsia" w:ascii="宋体" w:hAnsi="宋体" w:cs="宋体"/>
          <w:b/>
          <w:szCs w:val="21"/>
        </w:rPr>
        <w:t>投标人基本情况说明</w:t>
      </w:r>
      <w:bookmarkEnd w:id="209"/>
      <w:bookmarkEnd w:id="210"/>
      <w:bookmarkEnd w:id="211"/>
      <w:bookmarkEnd w:id="212"/>
      <w:bookmarkEnd w:id="213"/>
      <w:bookmarkEnd w:id="214"/>
    </w:p>
    <w:tbl>
      <w:tblPr>
        <w:tblStyle w:val="3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szCs w:val="21"/>
              </w:rPr>
            </w:pPr>
            <w:r>
              <w:rPr>
                <w:rFonts w:hint="eastAsia" w:ascii="宋体" w:hAnsi="宋体" w:cs="宋体"/>
                <w:szCs w:val="21"/>
              </w:rPr>
              <w:t>单位名称</w:t>
            </w:r>
          </w:p>
        </w:tc>
        <w:tc>
          <w:tcPr>
            <w:tcW w:w="3675" w:type="dxa"/>
            <w:gridSpan w:val="3"/>
            <w:noWrap w:val="0"/>
            <w:vAlign w:val="center"/>
          </w:tcPr>
          <w:p>
            <w:pPr>
              <w:spacing w:line="360" w:lineRule="auto"/>
              <w:jc w:val="center"/>
              <w:rPr>
                <w:rFonts w:hint="eastAsia" w:ascii="宋体" w:hAnsi="宋体" w:cs="宋体"/>
                <w:szCs w:val="21"/>
              </w:rPr>
            </w:pPr>
          </w:p>
        </w:tc>
        <w:tc>
          <w:tcPr>
            <w:tcW w:w="1785" w:type="dxa"/>
            <w:noWrap w:val="0"/>
            <w:vAlign w:val="center"/>
          </w:tcPr>
          <w:p>
            <w:pPr>
              <w:spacing w:line="360" w:lineRule="auto"/>
              <w:jc w:val="center"/>
              <w:rPr>
                <w:rFonts w:hint="eastAsia" w:ascii="宋体" w:hAnsi="宋体" w:cs="宋体"/>
                <w:szCs w:val="21"/>
              </w:rPr>
            </w:pPr>
            <w:r>
              <w:rPr>
                <w:rFonts w:hint="eastAsia" w:ascii="宋体" w:hAnsi="宋体" w:cs="宋体"/>
                <w:szCs w:val="21"/>
              </w:rPr>
              <w:t>组织机构代码</w:t>
            </w:r>
          </w:p>
        </w:tc>
        <w:tc>
          <w:tcPr>
            <w:tcW w:w="2234"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szCs w:val="21"/>
              </w:rPr>
            </w:pPr>
            <w:r>
              <w:rPr>
                <w:rFonts w:hint="eastAsia" w:ascii="宋体" w:hAnsi="宋体" w:cs="宋体"/>
                <w:szCs w:val="21"/>
              </w:rPr>
              <w:t>注册地址</w:t>
            </w:r>
          </w:p>
        </w:tc>
        <w:tc>
          <w:tcPr>
            <w:tcW w:w="3675" w:type="dxa"/>
            <w:gridSpan w:val="3"/>
            <w:noWrap w:val="0"/>
            <w:vAlign w:val="center"/>
          </w:tcPr>
          <w:p>
            <w:pPr>
              <w:spacing w:line="360" w:lineRule="auto"/>
              <w:jc w:val="center"/>
              <w:rPr>
                <w:rFonts w:hint="eastAsia" w:ascii="宋体" w:hAnsi="宋体" w:cs="宋体"/>
                <w:szCs w:val="21"/>
              </w:rPr>
            </w:pPr>
          </w:p>
        </w:tc>
        <w:tc>
          <w:tcPr>
            <w:tcW w:w="1785" w:type="dxa"/>
            <w:noWrap w:val="0"/>
            <w:vAlign w:val="center"/>
          </w:tcPr>
          <w:p>
            <w:pPr>
              <w:spacing w:line="360" w:lineRule="auto"/>
              <w:jc w:val="center"/>
              <w:rPr>
                <w:rFonts w:hint="eastAsia" w:ascii="宋体" w:hAnsi="宋体" w:cs="宋体"/>
                <w:szCs w:val="21"/>
              </w:rPr>
            </w:pPr>
            <w:r>
              <w:rPr>
                <w:rFonts w:hint="eastAsia" w:ascii="宋体" w:hAnsi="宋体" w:cs="宋体"/>
                <w:szCs w:val="21"/>
              </w:rPr>
              <w:t>注册登记号</w:t>
            </w:r>
          </w:p>
        </w:tc>
        <w:tc>
          <w:tcPr>
            <w:tcW w:w="2234"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szCs w:val="21"/>
              </w:rPr>
            </w:pPr>
            <w:r>
              <w:rPr>
                <w:rFonts w:hint="eastAsia" w:ascii="宋体" w:hAnsi="宋体" w:cs="宋体"/>
                <w:szCs w:val="21"/>
              </w:rPr>
              <w:t>经营地址</w:t>
            </w:r>
          </w:p>
        </w:tc>
        <w:tc>
          <w:tcPr>
            <w:tcW w:w="3675" w:type="dxa"/>
            <w:gridSpan w:val="3"/>
            <w:noWrap w:val="0"/>
            <w:vAlign w:val="center"/>
          </w:tcPr>
          <w:p>
            <w:pPr>
              <w:spacing w:line="360" w:lineRule="auto"/>
              <w:jc w:val="center"/>
              <w:rPr>
                <w:rFonts w:hint="eastAsia" w:ascii="宋体" w:hAnsi="宋体" w:cs="宋体"/>
                <w:szCs w:val="21"/>
              </w:rPr>
            </w:pPr>
          </w:p>
        </w:tc>
        <w:tc>
          <w:tcPr>
            <w:tcW w:w="1785" w:type="dxa"/>
            <w:noWrap w:val="0"/>
            <w:vAlign w:val="center"/>
          </w:tcPr>
          <w:p>
            <w:pPr>
              <w:spacing w:line="360" w:lineRule="auto"/>
              <w:jc w:val="center"/>
              <w:rPr>
                <w:rFonts w:hint="eastAsia" w:ascii="宋体" w:hAnsi="宋体" w:cs="宋体"/>
                <w:spacing w:val="30"/>
                <w:szCs w:val="21"/>
              </w:rPr>
            </w:pPr>
            <w:r>
              <w:rPr>
                <w:rFonts w:hint="eastAsia" w:ascii="宋体" w:hAnsi="宋体" w:cs="宋体"/>
                <w:szCs w:val="21"/>
              </w:rPr>
              <w:t>税务登记证号</w:t>
            </w:r>
          </w:p>
        </w:tc>
        <w:tc>
          <w:tcPr>
            <w:tcW w:w="2234"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szCs w:val="21"/>
              </w:rPr>
            </w:pPr>
            <w:r>
              <w:rPr>
                <w:rFonts w:hint="eastAsia" w:ascii="宋体" w:hAnsi="宋体" w:cs="宋体"/>
                <w:szCs w:val="21"/>
              </w:rPr>
              <w:t>单位性质</w:t>
            </w:r>
          </w:p>
        </w:tc>
        <w:tc>
          <w:tcPr>
            <w:tcW w:w="3675" w:type="dxa"/>
            <w:gridSpan w:val="3"/>
            <w:noWrap w:val="0"/>
            <w:vAlign w:val="center"/>
          </w:tcPr>
          <w:p>
            <w:pPr>
              <w:pStyle w:val="94"/>
              <w:widowControl w:val="0"/>
              <w:spacing w:before="0" w:beforeAutospacing="0" w:after="0" w:afterAutospacing="0" w:line="360" w:lineRule="auto"/>
              <w:ind w:left="1320" w:hanging="480"/>
              <w:rPr>
                <w:rFonts w:hint="eastAsia" w:ascii="宋体" w:hAnsi="宋体" w:eastAsia="宋体" w:cs="宋体"/>
                <w:kern w:val="2"/>
                <w:sz w:val="21"/>
                <w:szCs w:val="21"/>
              </w:rPr>
            </w:pPr>
          </w:p>
        </w:tc>
        <w:tc>
          <w:tcPr>
            <w:tcW w:w="1785" w:type="dxa"/>
            <w:noWrap w:val="0"/>
            <w:vAlign w:val="center"/>
          </w:tcPr>
          <w:p>
            <w:pPr>
              <w:spacing w:line="360" w:lineRule="auto"/>
              <w:jc w:val="center"/>
              <w:rPr>
                <w:rFonts w:hint="eastAsia" w:ascii="宋体" w:hAnsi="宋体" w:cs="宋体"/>
                <w:spacing w:val="34"/>
                <w:szCs w:val="21"/>
              </w:rPr>
            </w:pPr>
            <w:r>
              <w:rPr>
                <w:rFonts w:hint="eastAsia" w:ascii="宋体" w:hAnsi="宋体" w:cs="宋体"/>
                <w:spacing w:val="34"/>
                <w:szCs w:val="21"/>
              </w:rPr>
              <w:t>注册资本</w:t>
            </w:r>
          </w:p>
        </w:tc>
        <w:tc>
          <w:tcPr>
            <w:tcW w:w="2234"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szCs w:val="21"/>
              </w:rPr>
            </w:pPr>
            <w:r>
              <w:rPr>
                <w:rFonts w:hint="eastAsia" w:ascii="宋体" w:hAnsi="宋体" w:cs="宋体"/>
                <w:szCs w:val="21"/>
              </w:rPr>
              <w:t>经营范围</w:t>
            </w:r>
          </w:p>
        </w:tc>
        <w:tc>
          <w:tcPr>
            <w:tcW w:w="3675" w:type="dxa"/>
            <w:gridSpan w:val="3"/>
            <w:noWrap w:val="0"/>
            <w:vAlign w:val="center"/>
          </w:tcPr>
          <w:p>
            <w:pPr>
              <w:spacing w:line="360" w:lineRule="auto"/>
              <w:jc w:val="center"/>
              <w:rPr>
                <w:rFonts w:hint="eastAsia" w:ascii="宋体" w:hAnsi="宋体" w:cs="宋体"/>
                <w:szCs w:val="21"/>
              </w:rPr>
            </w:pPr>
          </w:p>
        </w:tc>
        <w:tc>
          <w:tcPr>
            <w:tcW w:w="1785" w:type="dxa"/>
            <w:noWrap w:val="0"/>
            <w:vAlign w:val="center"/>
          </w:tcPr>
          <w:p>
            <w:pPr>
              <w:spacing w:line="360" w:lineRule="auto"/>
              <w:jc w:val="center"/>
              <w:rPr>
                <w:rFonts w:hint="eastAsia" w:ascii="宋体" w:hAnsi="宋体" w:cs="宋体"/>
                <w:szCs w:val="21"/>
              </w:rPr>
            </w:pPr>
            <w:r>
              <w:rPr>
                <w:rFonts w:hint="eastAsia" w:ascii="宋体" w:hAnsi="宋体" w:cs="宋体"/>
                <w:szCs w:val="21"/>
              </w:rPr>
              <w:t>营业期限</w:t>
            </w:r>
          </w:p>
        </w:tc>
        <w:tc>
          <w:tcPr>
            <w:tcW w:w="2234" w:type="dxa"/>
            <w:noWrap w:val="0"/>
            <w:vAlign w:val="center"/>
          </w:tcPr>
          <w:p>
            <w:pPr>
              <w:spacing w:line="360" w:lineRule="auto"/>
              <w:jc w:val="center"/>
              <w:rPr>
                <w:rFonts w:hint="eastAsia" w:ascii="宋体" w:hAnsi="宋体" w:cs="宋体"/>
                <w:szCs w:val="21"/>
              </w:rPr>
            </w:pPr>
            <w:r>
              <w:rPr>
                <w:rFonts w:hint="eastAsia" w:ascii="宋体" w:hAnsi="宋体" w:cs="宋体"/>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szCs w:val="21"/>
              </w:rPr>
            </w:pPr>
            <w:r>
              <w:rPr>
                <w:rFonts w:hint="eastAsia" w:ascii="宋体" w:hAnsi="宋体" w:cs="宋体"/>
                <w:szCs w:val="21"/>
              </w:rPr>
              <w:t>资质情况</w:t>
            </w:r>
          </w:p>
        </w:tc>
        <w:tc>
          <w:tcPr>
            <w:tcW w:w="7694" w:type="dxa"/>
            <w:gridSpan w:val="5"/>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szCs w:val="21"/>
              </w:rPr>
            </w:pPr>
            <w:r>
              <w:rPr>
                <w:rFonts w:hint="eastAsia" w:ascii="宋体" w:hAnsi="宋体" w:cs="宋体"/>
                <w:szCs w:val="21"/>
              </w:rPr>
              <w:t>员工数量</w:t>
            </w:r>
          </w:p>
        </w:tc>
        <w:tc>
          <w:tcPr>
            <w:tcW w:w="7694" w:type="dxa"/>
            <w:gridSpan w:val="5"/>
            <w:noWrap w:val="0"/>
            <w:vAlign w:val="center"/>
          </w:tcPr>
          <w:p>
            <w:pPr>
              <w:spacing w:line="360" w:lineRule="auto"/>
              <w:rPr>
                <w:rFonts w:hint="eastAsia" w:ascii="宋体" w:hAnsi="宋体" w:cs="宋体"/>
                <w:szCs w:val="21"/>
              </w:rPr>
            </w:pPr>
            <w:r>
              <w:rPr>
                <w:rFonts w:hint="eastAsia" w:ascii="宋体" w:hAnsi="宋体" w:cs="宋体"/>
                <w:szCs w:val="21"/>
              </w:rPr>
              <w:t>共</w:t>
            </w:r>
            <w:r>
              <w:rPr>
                <w:rFonts w:hint="eastAsia" w:ascii="宋体" w:hAnsi="宋体" w:cs="宋体"/>
                <w:szCs w:val="21"/>
                <w:u w:val="single"/>
              </w:rPr>
              <w:t xml:space="preserve">  </w:t>
            </w:r>
            <w:r>
              <w:rPr>
                <w:rFonts w:hint="eastAsia" w:ascii="宋体" w:hAnsi="宋体" w:cs="宋体"/>
                <w:szCs w:val="21"/>
              </w:rPr>
              <w:t>人，其中，高级职称</w:t>
            </w:r>
            <w:r>
              <w:rPr>
                <w:rFonts w:hint="eastAsia" w:ascii="宋体" w:hAnsi="宋体" w:cs="宋体"/>
                <w:szCs w:val="21"/>
                <w:u w:val="single"/>
              </w:rPr>
              <w:t xml:space="preserve">   </w:t>
            </w:r>
            <w:r>
              <w:rPr>
                <w:rFonts w:hint="eastAsia" w:ascii="宋体" w:hAnsi="宋体" w:cs="宋体"/>
                <w:szCs w:val="21"/>
              </w:rPr>
              <w:t>人，中级职称</w:t>
            </w:r>
            <w:r>
              <w:rPr>
                <w:rFonts w:hint="eastAsia" w:ascii="宋体" w:hAnsi="宋体" w:cs="宋体"/>
                <w:szCs w:val="21"/>
                <w:u w:val="single"/>
              </w:rPr>
              <w:t xml:space="preserve">  </w:t>
            </w: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szCs w:val="21"/>
              </w:rPr>
            </w:pPr>
            <w:r>
              <w:rPr>
                <w:rFonts w:hint="eastAsia" w:ascii="宋体" w:hAnsi="宋体" w:cs="宋体"/>
                <w:szCs w:val="21"/>
              </w:rPr>
              <w:t>联系电话</w:t>
            </w:r>
          </w:p>
        </w:tc>
        <w:tc>
          <w:tcPr>
            <w:tcW w:w="3675" w:type="dxa"/>
            <w:gridSpan w:val="3"/>
            <w:noWrap w:val="0"/>
            <w:vAlign w:val="center"/>
          </w:tcPr>
          <w:p>
            <w:pPr>
              <w:spacing w:line="360" w:lineRule="auto"/>
              <w:jc w:val="center"/>
              <w:rPr>
                <w:rFonts w:hint="eastAsia" w:ascii="宋体" w:hAnsi="宋体" w:cs="宋体"/>
                <w:szCs w:val="21"/>
              </w:rPr>
            </w:pPr>
          </w:p>
        </w:tc>
        <w:tc>
          <w:tcPr>
            <w:tcW w:w="1785" w:type="dxa"/>
            <w:noWrap w:val="0"/>
            <w:vAlign w:val="center"/>
          </w:tcPr>
          <w:p>
            <w:pPr>
              <w:spacing w:line="360" w:lineRule="auto"/>
              <w:jc w:val="center"/>
              <w:rPr>
                <w:rFonts w:hint="eastAsia" w:ascii="宋体" w:hAnsi="宋体" w:cs="宋体"/>
                <w:szCs w:val="21"/>
              </w:rPr>
            </w:pPr>
            <w:r>
              <w:rPr>
                <w:rFonts w:hint="eastAsia" w:ascii="宋体" w:hAnsi="宋体" w:cs="宋体"/>
                <w:szCs w:val="21"/>
              </w:rPr>
              <w:t>传真</w:t>
            </w:r>
          </w:p>
        </w:tc>
        <w:tc>
          <w:tcPr>
            <w:tcW w:w="2234"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hint="eastAsia" w:ascii="宋体" w:hAnsi="宋体" w:cs="宋体"/>
                <w:szCs w:val="21"/>
              </w:rPr>
            </w:pPr>
            <w:r>
              <w:rPr>
                <w:rFonts w:hint="eastAsia" w:ascii="宋体" w:hAnsi="宋体" w:cs="宋体"/>
                <w:szCs w:val="21"/>
              </w:rPr>
              <w:t>主要业绩</w:t>
            </w:r>
          </w:p>
        </w:tc>
        <w:tc>
          <w:tcPr>
            <w:tcW w:w="7694" w:type="dxa"/>
            <w:gridSpan w:val="5"/>
            <w:noWrap w:val="0"/>
            <w:vAlign w:val="center"/>
          </w:tcPr>
          <w:p>
            <w:pPr>
              <w:spacing w:line="360" w:lineRule="auto"/>
              <w:rPr>
                <w:rFonts w:hint="eastAsia" w:ascii="宋体" w:hAnsi="宋体" w:cs="宋体"/>
                <w:szCs w:val="21"/>
              </w:rPr>
            </w:pPr>
          </w:p>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noWrap w:val="0"/>
            <w:vAlign w:val="center"/>
          </w:tcPr>
          <w:p>
            <w:pPr>
              <w:spacing w:line="360" w:lineRule="auto"/>
              <w:jc w:val="center"/>
              <w:rPr>
                <w:rFonts w:hint="eastAsia" w:ascii="宋体" w:hAnsi="宋体" w:cs="宋体"/>
                <w:szCs w:val="21"/>
              </w:rPr>
            </w:pPr>
            <w:r>
              <w:rPr>
                <w:rFonts w:hint="eastAsia" w:ascii="宋体" w:hAnsi="宋体" w:cs="宋体"/>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szCs w:val="21"/>
              </w:rPr>
            </w:pPr>
            <w:r>
              <w:rPr>
                <w:rFonts w:hint="eastAsia" w:ascii="宋体" w:hAnsi="宋体" w:cs="宋体"/>
                <w:szCs w:val="21"/>
              </w:rPr>
              <w:t>姓  名</w:t>
            </w:r>
          </w:p>
        </w:tc>
        <w:tc>
          <w:tcPr>
            <w:tcW w:w="3675" w:type="dxa"/>
            <w:gridSpan w:val="3"/>
            <w:noWrap w:val="0"/>
            <w:vAlign w:val="center"/>
          </w:tcPr>
          <w:p>
            <w:pPr>
              <w:spacing w:line="360" w:lineRule="auto"/>
              <w:jc w:val="center"/>
              <w:rPr>
                <w:rFonts w:hint="eastAsia" w:ascii="宋体" w:hAnsi="宋体" w:cs="宋体"/>
                <w:szCs w:val="21"/>
              </w:rPr>
            </w:pPr>
          </w:p>
        </w:tc>
        <w:tc>
          <w:tcPr>
            <w:tcW w:w="1785" w:type="dxa"/>
            <w:noWrap w:val="0"/>
            <w:vAlign w:val="center"/>
          </w:tcPr>
          <w:p>
            <w:pPr>
              <w:spacing w:line="360" w:lineRule="auto"/>
              <w:jc w:val="center"/>
              <w:rPr>
                <w:rFonts w:hint="eastAsia" w:ascii="宋体" w:hAnsi="宋体" w:cs="宋体"/>
                <w:szCs w:val="21"/>
              </w:rPr>
            </w:pPr>
            <w:r>
              <w:rPr>
                <w:rFonts w:hint="eastAsia" w:ascii="宋体" w:hAnsi="宋体" w:cs="宋体"/>
                <w:szCs w:val="21"/>
              </w:rPr>
              <w:t>身份证号码</w:t>
            </w:r>
          </w:p>
        </w:tc>
        <w:tc>
          <w:tcPr>
            <w:tcW w:w="2234"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szCs w:val="21"/>
              </w:rPr>
            </w:pPr>
            <w:r>
              <w:rPr>
                <w:rFonts w:hint="eastAsia" w:ascii="宋体" w:hAnsi="宋体" w:cs="宋体"/>
                <w:szCs w:val="21"/>
              </w:rPr>
              <w:t>职  务</w:t>
            </w:r>
          </w:p>
        </w:tc>
        <w:tc>
          <w:tcPr>
            <w:tcW w:w="1680" w:type="dxa"/>
            <w:noWrap w:val="0"/>
            <w:vAlign w:val="center"/>
          </w:tcPr>
          <w:p>
            <w:pPr>
              <w:spacing w:line="360" w:lineRule="auto"/>
              <w:jc w:val="center"/>
              <w:rPr>
                <w:rFonts w:hint="eastAsia" w:ascii="宋体" w:hAnsi="宋体" w:cs="宋体"/>
                <w:szCs w:val="21"/>
              </w:rPr>
            </w:pPr>
          </w:p>
        </w:tc>
        <w:tc>
          <w:tcPr>
            <w:tcW w:w="1050" w:type="dxa"/>
            <w:noWrap w:val="0"/>
            <w:vAlign w:val="center"/>
          </w:tcPr>
          <w:p>
            <w:pPr>
              <w:spacing w:line="360" w:lineRule="auto"/>
              <w:jc w:val="center"/>
              <w:rPr>
                <w:rFonts w:hint="eastAsia" w:ascii="宋体" w:hAnsi="宋体" w:cs="宋体"/>
                <w:szCs w:val="21"/>
              </w:rPr>
            </w:pPr>
            <w:r>
              <w:rPr>
                <w:rFonts w:hint="eastAsia" w:ascii="宋体" w:hAnsi="宋体" w:cs="宋体"/>
                <w:szCs w:val="21"/>
              </w:rPr>
              <w:t>职   称</w:t>
            </w:r>
          </w:p>
        </w:tc>
        <w:tc>
          <w:tcPr>
            <w:tcW w:w="945" w:type="dxa"/>
            <w:noWrap w:val="0"/>
            <w:vAlign w:val="center"/>
          </w:tcPr>
          <w:p>
            <w:pPr>
              <w:spacing w:line="360" w:lineRule="auto"/>
              <w:jc w:val="center"/>
              <w:rPr>
                <w:rFonts w:hint="eastAsia" w:ascii="宋体" w:hAnsi="宋体" w:cs="宋体"/>
                <w:szCs w:val="21"/>
              </w:rPr>
            </w:pPr>
          </w:p>
        </w:tc>
        <w:tc>
          <w:tcPr>
            <w:tcW w:w="1785" w:type="dxa"/>
            <w:noWrap w:val="0"/>
            <w:vAlign w:val="center"/>
          </w:tcPr>
          <w:p>
            <w:pPr>
              <w:spacing w:line="360" w:lineRule="auto"/>
              <w:jc w:val="center"/>
              <w:rPr>
                <w:rFonts w:hint="eastAsia" w:ascii="宋体" w:hAnsi="宋体" w:cs="宋体"/>
                <w:szCs w:val="21"/>
              </w:rPr>
            </w:pPr>
            <w:r>
              <w:rPr>
                <w:rFonts w:hint="eastAsia" w:ascii="宋体" w:hAnsi="宋体" w:cs="宋体"/>
                <w:szCs w:val="21"/>
              </w:rPr>
              <w:t>学    历</w:t>
            </w:r>
          </w:p>
        </w:tc>
        <w:tc>
          <w:tcPr>
            <w:tcW w:w="2234"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noWrap w:val="0"/>
            <w:vAlign w:val="top"/>
          </w:tcPr>
          <w:p>
            <w:pPr>
              <w:spacing w:line="360" w:lineRule="auto"/>
              <w:rPr>
                <w:rFonts w:hint="eastAsia" w:ascii="宋体" w:hAnsi="宋体" w:cs="宋体"/>
                <w:szCs w:val="21"/>
              </w:rPr>
            </w:pPr>
            <w:r>
              <w:rPr>
                <w:rFonts w:hint="eastAsia" w:ascii="宋体" w:hAnsi="宋体" w:cs="宋体"/>
                <w:szCs w:val="21"/>
              </w:rPr>
              <w:t>备注:</w:t>
            </w:r>
          </w:p>
        </w:tc>
      </w:tr>
    </w:tbl>
    <w:p>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兹证明上述声明是真实、正确的，并提供了全部能提供的资料和数据，我们同意遵照贵方要求出示有关证明文件。</w:t>
      </w:r>
    </w:p>
    <w:p>
      <w:pPr>
        <w:spacing w:line="360" w:lineRule="auto"/>
        <w:rPr>
          <w:rFonts w:hint="eastAsia" w:ascii="宋体" w:hAnsi="宋体" w:cs="宋体"/>
          <w:b/>
        </w:rPr>
      </w:pPr>
    </w:p>
    <w:p>
      <w:pPr>
        <w:spacing w:line="360" w:lineRule="auto"/>
        <w:rPr>
          <w:rFonts w:hint="eastAsia" w:ascii="宋体" w:hAnsi="宋体" w:cs="宋体"/>
          <w:b/>
        </w:rPr>
      </w:pPr>
    </w:p>
    <w:p>
      <w:pPr>
        <w:spacing w:line="360" w:lineRule="auto"/>
        <w:rPr>
          <w:rFonts w:hint="eastAsia" w:ascii="宋体" w:hAnsi="宋体" w:cs="宋体"/>
        </w:rPr>
      </w:pPr>
    </w:p>
    <w:p>
      <w:pPr>
        <w:widowControl/>
        <w:spacing w:line="360" w:lineRule="auto"/>
        <w:jc w:val="left"/>
        <w:rPr>
          <w:rFonts w:hint="eastAsia" w:ascii="宋体" w:hAnsi="宋体" w:cs="宋体"/>
          <w:szCs w:val="21"/>
        </w:rPr>
      </w:pPr>
      <w:r>
        <w:rPr>
          <w:rFonts w:hint="eastAsia" w:ascii="宋体" w:hAnsi="宋体" w:cs="宋体"/>
          <w:szCs w:val="21"/>
        </w:rPr>
        <w:t>投 标 人（盖章）：</w:t>
      </w:r>
    </w:p>
    <w:p>
      <w:pPr>
        <w:pStyle w:val="15"/>
        <w:snapToGrid w:val="0"/>
        <w:spacing w:line="360" w:lineRule="auto"/>
        <w:ind w:firstLine="0"/>
        <w:rPr>
          <w:rFonts w:hint="eastAsia" w:hAnsi="宋体" w:cs="宋体"/>
          <w:spacing w:val="0"/>
          <w:sz w:val="21"/>
          <w:szCs w:val="21"/>
        </w:rPr>
      </w:pPr>
      <w:r>
        <w:rPr>
          <w:rFonts w:hint="eastAsia" w:hAnsi="宋体" w:cs="宋体"/>
          <w:spacing w:val="0"/>
          <w:sz w:val="21"/>
          <w:szCs w:val="21"/>
        </w:rPr>
        <w:t>法定代表人或其授权代表（签字或盖章）：</w:t>
      </w:r>
    </w:p>
    <w:p>
      <w:pPr>
        <w:pStyle w:val="15"/>
        <w:widowControl/>
        <w:spacing w:line="360" w:lineRule="auto"/>
        <w:ind w:firstLine="0"/>
        <w:jc w:val="left"/>
        <w:rPr>
          <w:rFonts w:hint="eastAsia" w:hAnsi="宋体" w:cs="宋体"/>
          <w:spacing w:val="0"/>
          <w:sz w:val="21"/>
          <w:szCs w:val="21"/>
        </w:rPr>
      </w:pPr>
      <w:r>
        <w:rPr>
          <w:rFonts w:hint="eastAsia" w:hAnsi="宋体" w:cs="宋体"/>
          <w:spacing w:val="0"/>
          <w:sz w:val="21"/>
          <w:szCs w:val="21"/>
        </w:rPr>
        <w:t>日            期：</w:t>
      </w:r>
    </w:p>
    <w:p>
      <w:pPr>
        <w:spacing w:line="360" w:lineRule="auto"/>
        <w:rPr>
          <w:rFonts w:hint="eastAsia" w:ascii="宋体" w:hAnsi="宋体" w:cs="宋体"/>
          <w:szCs w:val="21"/>
        </w:rPr>
      </w:pPr>
    </w:p>
    <w:p>
      <w:pPr>
        <w:spacing w:line="360" w:lineRule="auto"/>
        <w:ind w:firstLine="103" w:firstLineChars="49"/>
        <w:rPr>
          <w:rFonts w:hint="eastAsia" w:ascii="宋体" w:hAnsi="宋体" w:cs="宋体"/>
          <w:b/>
          <w:szCs w:val="21"/>
        </w:rPr>
      </w:pPr>
    </w:p>
    <w:p>
      <w:pPr>
        <w:snapToGrid w:val="0"/>
        <w:spacing w:line="360" w:lineRule="auto"/>
        <w:rPr>
          <w:rFonts w:hint="eastAsia" w:ascii="宋体" w:hAnsi="宋体" w:cs="宋体"/>
          <w:szCs w:val="21"/>
        </w:rPr>
      </w:pPr>
    </w:p>
    <w:p>
      <w:pPr>
        <w:spacing w:line="360" w:lineRule="auto"/>
        <w:rPr>
          <w:rFonts w:hint="eastAsia" w:ascii="宋体" w:hAnsi="宋体" w:cs="宋体"/>
          <w:sz w:val="24"/>
          <w:szCs w:val="21"/>
        </w:rPr>
        <w:sectPr>
          <w:footerReference r:id="rId9" w:type="first"/>
          <w:headerReference r:id="rId7" w:type="default"/>
          <w:footerReference r:id="rId8" w:type="default"/>
          <w:pgSz w:w="11907" w:h="16840"/>
          <w:pgMar w:top="1440" w:right="1440" w:bottom="1440" w:left="1440" w:header="720" w:footer="720" w:gutter="0"/>
          <w:cols w:space="720" w:num="1"/>
          <w:docGrid w:linePitch="285" w:charSpace="0"/>
        </w:sectPr>
      </w:pPr>
    </w:p>
    <w:p>
      <w:pPr>
        <w:spacing w:line="360" w:lineRule="auto"/>
        <w:rPr>
          <w:rFonts w:hint="eastAsia" w:ascii="宋体" w:hAnsi="宋体" w:cs="宋体"/>
          <w:b/>
        </w:rPr>
      </w:pPr>
      <w:bookmarkStart w:id="215" w:name="_Toc460857951"/>
      <w:bookmarkStart w:id="216" w:name="_Toc97372570"/>
      <w:bookmarkStart w:id="217" w:name="_Toc303892571"/>
      <w:bookmarkStart w:id="218" w:name="_Toc434566544"/>
      <w:r>
        <w:rPr>
          <w:rFonts w:hint="eastAsia" w:ascii="宋体" w:hAnsi="宋体" w:cs="宋体"/>
          <w:b/>
        </w:rPr>
        <w:t>格式八：</w:t>
      </w:r>
      <w:bookmarkEnd w:id="215"/>
      <w:bookmarkEnd w:id="216"/>
      <w:bookmarkEnd w:id="217"/>
      <w:bookmarkEnd w:id="218"/>
      <w:r>
        <w:rPr>
          <w:rFonts w:hint="eastAsia" w:ascii="宋体" w:hAnsi="宋体" w:cs="宋体"/>
          <w:b/>
          <w:szCs w:val="21"/>
        </w:rPr>
        <w:t>同类项目业绩表</w:t>
      </w:r>
    </w:p>
    <w:p>
      <w:pPr>
        <w:spacing w:line="360" w:lineRule="auto"/>
        <w:rPr>
          <w:rFonts w:hint="eastAsia" w:ascii="宋体" w:hAnsi="宋体" w:cs="宋体"/>
          <w:u w:val="single"/>
        </w:rPr>
      </w:pPr>
    </w:p>
    <w:p>
      <w:pPr>
        <w:spacing w:before="120" w:after="120" w:line="360" w:lineRule="auto"/>
        <w:jc w:val="center"/>
        <w:rPr>
          <w:rFonts w:hint="eastAsia" w:ascii="宋体" w:hAnsi="宋体" w:cs="宋体"/>
          <w:b/>
          <w:bCs/>
          <w:spacing w:val="20"/>
          <w:sz w:val="24"/>
        </w:rPr>
      </w:pPr>
      <w:r>
        <w:rPr>
          <w:rFonts w:hint="eastAsia" w:ascii="宋体" w:hAnsi="宋体" w:cs="宋体"/>
          <w:b/>
          <w:bCs/>
          <w:spacing w:val="20"/>
          <w:sz w:val="24"/>
        </w:rPr>
        <w:t>同类项目业绩表</w:t>
      </w:r>
    </w:p>
    <w:p>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431" w:type="dxa"/>
            <w:tcBorders>
              <w:top w:val="single" w:color="auto" w:sz="4" w:space="0"/>
              <w:bottom w:val="single" w:color="auto" w:sz="4" w:space="0"/>
            </w:tcBorders>
            <w:noWrap w:val="0"/>
            <w:tcMar>
              <w:left w:w="0" w:type="dxa"/>
              <w:right w:w="0" w:type="dxa"/>
            </w:tcMar>
            <w:vAlign w:val="center"/>
          </w:tcPr>
          <w:p>
            <w:pPr>
              <w:spacing w:line="360" w:lineRule="auto"/>
              <w:ind w:left="-115" w:right="-107"/>
              <w:jc w:val="center"/>
              <w:rPr>
                <w:rFonts w:hint="eastAsia" w:ascii="宋体" w:hAnsi="宋体" w:cs="宋体"/>
                <w:szCs w:val="21"/>
              </w:rPr>
            </w:pPr>
            <w:r>
              <w:rPr>
                <w:rFonts w:hint="eastAsia" w:ascii="宋体" w:hAnsi="宋体" w:cs="宋体"/>
                <w:szCs w:val="21"/>
              </w:rPr>
              <w:t>序号</w:t>
            </w:r>
          </w:p>
        </w:tc>
        <w:tc>
          <w:tcPr>
            <w:tcW w:w="1932" w:type="dxa"/>
            <w:tcBorders>
              <w:top w:val="single" w:color="auto" w:sz="4" w:space="0"/>
              <w:bottom w:val="single" w:color="auto" w:sz="4" w:space="0"/>
            </w:tcBorders>
            <w:noWrap w:val="0"/>
            <w:tcMar>
              <w:left w:w="0" w:type="dxa"/>
              <w:right w:w="0" w:type="dxa"/>
            </w:tcMar>
            <w:vAlign w:val="center"/>
          </w:tcPr>
          <w:p>
            <w:pPr>
              <w:spacing w:line="360" w:lineRule="auto"/>
              <w:jc w:val="center"/>
              <w:rPr>
                <w:rFonts w:hint="eastAsia" w:ascii="宋体" w:hAnsi="宋体" w:cs="宋体"/>
                <w:szCs w:val="21"/>
              </w:rPr>
            </w:pPr>
            <w:r>
              <w:rPr>
                <w:rFonts w:hint="eastAsia" w:ascii="宋体" w:hAnsi="宋体" w:cs="宋体"/>
                <w:szCs w:val="21"/>
              </w:rPr>
              <w:t>项目名称</w:t>
            </w:r>
          </w:p>
        </w:tc>
        <w:tc>
          <w:tcPr>
            <w:tcW w:w="2028" w:type="dxa"/>
            <w:tcBorders>
              <w:top w:val="single" w:color="auto" w:sz="4" w:space="0"/>
              <w:bottom w:val="single" w:color="auto" w:sz="4" w:space="0"/>
            </w:tcBorders>
            <w:noWrap w:val="0"/>
            <w:tcMar>
              <w:left w:w="0" w:type="dxa"/>
              <w:right w:w="0" w:type="dxa"/>
            </w:tcMar>
            <w:vAlign w:val="center"/>
          </w:tcPr>
          <w:p>
            <w:pPr>
              <w:spacing w:line="360" w:lineRule="auto"/>
              <w:ind w:left="-115" w:right="-107"/>
              <w:jc w:val="center"/>
              <w:rPr>
                <w:rFonts w:hint="eastAsia" w:ascii="宋体" w:hAnsi="宋体" w:cs="宋体"/>
                <w:szCs w:val="21"/>
              </w:rPr>
            </w:pPr>
            <w:r>
              <w:rPr>
                <w:rFonts w:hint="eastAsia" w:ascii="宋体" w:hAnsi="宋体" w:cs="宋体"/>
                <w:szCs w:val="21"/>
              </w:rPr>
              <w:t>用户名称</w:t>
            </w:r>
          </w:p>
        </w:tc>
        <w:tc>
          <w:tcPr>
            <w:tcW w:w="1143" w:type="dxa"/>
            <w:tcBorders>
              <w:top w:val="single" w:color="auto" w:sz="4" w:space="0"/>
              <w:bottom w:val="single" w:color="auto" w:sz="4" w:space="0"/>
            </w:tcBorders>
            <w:noWrap w:val="0"/>
            <w:tcMar>
              <w:left w:w="0" w:type="dxa"/>
              <w:right w:w="0" w:type="dxa"/>
            </w:tcMar>
            <w:vAlign w:val="center"/>
          </w:tcPr>
          <w:p>
            <w:pPr>
              <w:spacing w:line="360" w:lineRule="auto"/>
              <w:ind w:left="-115" w:right="-107"/>
              <w:jc w:val="center"/>
              <w:rPr>
                <w:rFonts w:hint="eastAsia" w:ascii="宋体" w:hAnsi="宋体" w:cs="宋体"/>
                <w:szCs w:val="21"/>
              </w:rPr>
            </w:pPr>
            <w:r>
              <w:rPr>
                <w:rFonts w:hint="eastAsia" w:ascii="宋体" w:hAnsi="宋体" w:cs="宋体"/>
                <w:szCs w:val="21"/>
              </w:rPr>
              <w:t>合同金额</w:t>
            </w:r>
          </w:p>
        </w:tc>
        <w:tc>
          <w:tcPr>
            <w:tcW w:w="1260" w:type="dxa"/>
            <w:tcBorders>
              <w:top w:val="single" w:color="auto" w:sz="4" w:space="0"/>
              <w:bottom w:val="single" w:color="auto" w:sz="4" w:space="0"/>
            </w:tcBorders>
            <w:noWrap w:val="0"/>
            <w:tcMar>
              <w:left w:w="0" w:type="dxa"/>
              <w:right w:w="0" w:type="dxa"/>
            </w:tcMar>
            <w:vAlign w:val="center"/>
          </w:tcPr>
          <w:p>
            <w:pPr>
              <w:spacing w:line="360" w:lineRule="auto"/>
              <w:ind w:left="-115" w:right="-107"/>
              <w:jc w:val="center"/>
              <w:rPr>
                <w:rFonts w:hint="eastAsia" w:ascii="宋体" w:hAnsi="宋体" w:cs="宋体"/>
                <w:szCs w:val="21"/>
              </w:rPr>
            </w:pPr>
            <w:r>
              <w:rPr>
                <w:rFonts w:hint="eastAsia" w:ascii="宋体" w:hAnsi="宋体" w:cs="宋体"/>
                <w:szCs w:val="21"/>
              </w:rPr>
              <w:t>合同签订时间</w:t>
            </w:r>
          </w:p>
        </w:tc>
        <w:tc>
          <w:tcPr>
            <w:tcW w:w="2052" w:type="dxa"/>
            <w:tcBorders>
              <w:top w:val="single" w:color="auto" w:sz="4" w:space="0"/>
              <w:bottom w:val="single" w:color="auto" w:sz="4" w:space="0"/>
            </w:tcBorders>
            <w:noWrap w:val="0"/>
            <w:tcMar>
              <w:left w:w="0" w:type="dxa"/>
              <w:right w:w="0" w:type="dxa"/>
            </w:tcMar>
            <w:vAlign w:val="center"/>
          </w:tcPr>
          <w:p>
            <w:pPr>
              <w:spacing w:line="360" w:lineRule="auto"/>
              <w:ind w:left="-115" w:right="-107"/>
              <w:jc w:val="center"/>
              <w:rPr>
                <w:rFonts w:hint="eastAsia" w:ascii="宋体" w:hAnsi="宋体" w:cs="宋体"/>
                <w:szCs w:val="21"/>
              </w:rPr>
            </w:pPr>
            <w:r>
              <w:rPr>
                <w:rFonts w:hint="eastAsia" w:ascii="宋体" w:hAnsi="宋体" w:cs="宋体"/>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718" w:hRule="atLeast"/>
          <w:jc w:val="center"/>
        </w:trPr>
        <w:tc>
          <w:tcPr>
            <w:tcW w:w="431" w:type="dxa"/>
            <w:tcBorders>
              <w:top w:val="single" w:color="auto" w:sz="4" w:space="0"/>
            </w:tcBorders>
            <w:noWrap w:val="0"/>
            <w:tcMar>
              <w:left w:w="0" w:type="dxa"/>
              <w:right w:w="0" w:type="dxa"/>
            </w:tcMar>
            <w:vAlign w:val="center"/>
          </w:tcPr>
          <w:p>
            <w:pPr>
              <w:spacing w:line="360" w:lineRule="auto"/>
              <w:jc w:val="center"/>
              <w:rPr>
                <w:rFonts w:hint="eastAsia" w:ascii="宋体" w:hAnsi="宋体" w:cs="宋体"/>
                <w:szCs w:val="21"/>
              </w:rPr>
            </w:pPr>
          </w:p>
        </w:tc>
        <w:tc>
          <w:tcPr>
            <w:tcW w:w="1932" w:type="dxa"/>
            <w:tcBorders>
              <w:top w:val="single" w:color="auto" w:sz="4" w:space="0"/>
            </w:tcBorders>
            <w:noWrap w:val="0"/>
            <w:tcMar>
              <w:left w:w="0" w:type="dxa"/>
              <w:right w:w="0" w:type="dxa"/>
            </w:tcMar>
            <w:vAlign w:val="center"/>
          </w:tcPr>
          <w:p>
            <w:pPr>
              <w:spacing w:line="360" w:lineRule="auto"/>
              <w:jc w:val="center"/>
              <w:rPr>
                <w:rFonts w:hint="eastAsia" w:ascii="宋体" w:hAnsi="宋体" w:cs="宋体"/>
                <w:szCs w:val="21"/>
              </w:rPr>
            </w:pPr>
          </w:p>
        </w:tc>
        <w:tc>
          <w:tcPr>
            <w:tcW w:w="2028" w:type="dxa"/>
            <w:tcBorders>
              <w:top w:val="single" w:color="auto" w:sz="4" w:space="0"/>
            </w:tcBorders>
            <w:noWrap w:val="0"/>
            <w:tcMar>
              <w:left w:w="0" w:type="dxa"/>
              <w:right w:w="0" w:type="dxa"/>
            </w:tcMar>
            <w:vAlign w:val="center"/>
          </w:tcPr>
          <w:p>
            <w:pPr>
              <w:spacing w:line="360" w:lineRule="auto"/>
              <w:jc w:val="center"/>
              <w:rPr>
                <w:rFonts w:hint="eastAsia" w:ascii="宋体" w:hAnsi="宋体" w:cs="宋体"/>
                <w:szCs w:val="21"/>
              </w:rPr>
            </w:pPr>
          </w:p>
        </w:tc>
        <w:tc>
          <w:tcPr>
            <w:tcW w:w="1143" w:type="dxa"/>
            <w:tcBorders>
              <w:top w:val="single" w:color="auto" w:sz="4" w:space="0"/>
            </w:tcBorders>
            <w:noWrap w:val="0"/>
            <w:tcMar>
              <w:left w:w="0" w:type="dxa"/>
              <w:right w:w="0" w:type="dxa"/>
            </w:tcMar>
            <w:vAlign w:val="center"/>
          </w:tcPr>
          <w:p>
            <w:pPr>
              <w:spacing w:line="360" w:lineRule="auto"/>
              <w:jc w:val="center"/>
              <w:rPr>
                <w:rFonts w:hint="eastAsia" w:ascii="宋体" w:hAnsi="宋体" w:cs="宋体"/>
                <w:szCs w:val="21"/>
              </w:rPr>
            </w:pPr>
          </w:p>
        </w:tc>
        <w:tc>
          <w:tcPr>
            <w:tcW w:w="1260" w:type="dxa"/>
            <w:tcBorders>
              <w:top w:val="single" w:color="auto" w:sz="4" w:space="0"/>
            </w:tcBorders>
            <w:noWrap w:val="0"/>
            <w:tcMar>
              <w:left w:w="0" w:type="dxa"/>
              <w:right w:w="0" w:type="dxa"/>
            </w:tcMar>
            <w:vAlign w:val="center"/>
          </w:tcPr>
          <w:p>
            <w:pPr>
              <w:spacing w:line="360" w:lineRule="auto"/>
              <w:jc w:val="center"/>
              <w:rPr>
                <w:rFonts w:hint="eastAsia" w:ascii="宋体" w:hAnsi="宋体" w:cs="宋体"/>
                <w:szCs w:val="21"/>
              </w:rPr>
            </w:pPr>
          </w:p>
        </w:tc>
        <w:tc>
          <w:tcPr>
            <w:tcW w:w="2052" w:type="dxa"/>
            <w:tcBorders>
              <w:top w:val="single" w:color="auto" w:sz="4" w:space="0"/>
            </w:tcBorders>
            <w:noWrap w:val="0"/>
            <w:tcMar>
              <w:left w:w="0" w:type="dxa"/>
              <w:right w:w="0" w:type="dxa"/>
            </w:tcMar>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431" w:type="dxa"/>
            <w:noWrap w:val="0"/>
            <w:tcMar>
              <w:left w:w="0" w:type="dxa"/>
              <w:right w:w="0" w:type="dxa"/>
            </w:tcMar>
            <w:vAlign w:val="center"/>
          </w:tcPr>
          <w:p>
            <w:pPr>
              <w:spacing w:line="360" w:lineRule="auto"/>
              <w:jc w:val="center"/>
              <w:rPr>
                <w:rFonts w:hint="eastAsia" w:ascii="宋体" w:hAnsi="宋体" w:cs="宋体"/>
                <w:szCs w:val="21"/>
              </w:rPr>
            </w:pPr>
          </w:p>
        </w:tc>
        <w:tc>
          <w:tcPr>
            <w:tcW w:w="1932" w:type="dxa"/>
            <w:noWrap w:val="0"/>
            <w:tcMar>
              <w:left w:w="0" w:type="dxa"/>
              <w:right w:w="0" w:type="dxa"/>
            </w:tcMar>
            <w:vAlign w:val="center"/>
          </w:tcPr>
          <w:p>
            <w:pPr>
              <w:spacing w:line="360" w:lineRule="auto"/>
              <w:jc w:val="center"/>
              <w:rPr>
                <w:rFonts w:hint="eastAsia" w:ascii="宋体" w:hAnsi="宋体" w:cs="宋体"/>
                <w:szCs w:val="21"/>
              </w:rPr>
            </w:pPr>
          </w:p>
        </w:tc>
        <w:tc>
          <w:tcPr>
            <w:tcW w:w="2028" w:type="dxa"/>
            <w:noWrap w:val="0"/>
            <w:tcMar>
              <w:left w:w="0" w:type="dxa"/>
              <w:right w:w="0" w:type="dxa"/>
            </w:tcMar>
            <w:vAlign w:val="center"/>
          </w:tcPr>
          <w:p>
            <w:pPr>
              <w:spacing w:line="360" w:lineRule="auto"/>
              <w:jc w:val="center"/>
              <w:rPr>
                <w:rFonts w:hint="eastAsia" w:ascii="宋体" w:hAnsi="宋体" w:cs="宋体"/>
                <w:szCs w:val="21"/>
              </w:rPr>
            </w:pPr>
          </w:p>
        </w:tc>
        <w:tc>
          <w:tcPr>
            <w:tcW w:w="1143" w:type="dxa"/>
            <w:noWrap w:val="0"/>
            <w:tcMar>
              <w:left w:w="0" w:type="dxa"/>
              <w:right w:w="0" w:type="dxa"/>
            </w:tcMar>
            <w:vAlign w:val="center"/>
          </w:tcPr>
          <w:p>
            <w:pPr>
              <w:spacing w:line="360" w:lineRule="auto"/>
              <w:jc w:val="center"/>
              <w:rPr>
                <w:rFonts w:hint="eastAsia" w:ascii="宋体" w:hAnsi="宋体" w:cs="宋体"/>
                <w:szCs w:val="21"/>
              </w:rPr>
            </w:pPr>
          </w:p>
        </w:tc>
        <w:tc>
          <w:tcPr>
            <w:tcW w:w="1260" w:type="dxa"/>
            <w:noWrap w:val="0"/>
            <w:tcMar>
              <w:left w:w="0" w:type="dxa"/>
              <w:right w:w="0" w:type="dxa"/>
            </w:tcMar>
            <w:vAlign w:val="center"/>
          </w:tcPr>
          <w:p>
            <w:pPr>
              <w:spacing w:line="360" w:lineRule="auto"/>
              <w:jc w:val="center"/>
              <w:rPr>
                <w:rFonts w:hint="eastAsia" w:ascii="宋体" w:hAnsi="宋体" w:cs="宋体"/>
                <w:szCs w:val="21"/>
              </w:rPr>
            </w:pPr>
          </w:p>
        </w:tc>
        <w:tc>
          <w:tcPr>
            <w:tcW w:w="2052" w:type="dxa"/>
            <w:noWrap w:val="0"/>
            <w:tcMar>
              <w:left w:w="0" w:type="dxa"/>
              <w:right w:w="0" w:type="dxa"/>
            </w:tcMar>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431" w:type="dxa"/>
            <w:noWrap w:val="0"/>
            <w:tcMar>
              <w:left w:w="0" w:type="dxa"/>
              <w:right w:w="0" w:type="dxa"/>
            </w:tcMar>
            <w:vAlign w:val="center"/>
          </w:tcPr>
          <w:p>
            <w:pPr>
              <w:spacing w:line="360" w:lineRule="auto"/>
              <w:jc w:val="center"/>
              <w:rPr>
                <w:rFonts w:hint="eastAsia" w:ascii="宋体" w:hAnsi="宋体" w:cs="宋体"/>
                <w:szCs w:val="21"/>
              </w:rPr>
            </w:pPr>
          </w:p>
        </w:tc>
        <w:tc>
          <w:tcPr>
            <w:tcW w:w="1932" w:type="dxa"/>
            <w:noWrap w:val="0"/>
            <w:tcMar>
              <w:left w:w="0" w:type="dxa"/>
              <w:right w:w="0" w:type="dxa"/>
            </w:tcMar>
            <w:vAlign w:val="center"/>
          </w:tcPr>
          <w:p>
            <w:pPr>
              <w:spacing w:line="360" w:lineRule="auto"/>
              <w:jc w:val="center"/>
              <w:rPr>
                <w:rFonts w:hint="eastAsia" w:ascii="宋体" w:hAnsi="宋体" w:cs="宋体"/>
                <w:szCs w:val="21"/>
              </w:rPr>
            </w:pPr>
          </w:p>
        </w:tc>
        <w:tc>
          <w:tcPr>
            <w:tcW w:w="2028" w:type="dxa"/>
            <w:noWrap w:val="0"/>
            <w:tcMar>
              <w:left w:w="0" w:type="dxa"/>
              <w:right w:w="0" w:type="dxa"/>
            </w:tcMar>
            <w:vAlign w:val="center"/>
          </w:tcPr>
          <w:p>
            <w:pPr>
              <w:spacing w:line="360" w:lineRule="auto"/>
              <w:jc w:val="center"/>
              <w:rPr>
                <w:rFonts w:hint="eastAsia" w:ascii="宋体" w:hAnsi="宋体" w:cs="宋体"/>
                <w:szCs w:val="21"/>
              </w:rPr>
            </w:pPr>
          </w:p>
        </w:tc>
        <w:tc>
          <w:tcPr>
            <w:tcW w:w="1143" w:type="dxa"/>
            <w:noWrap w:val="0"/>
            <w:tcMar>
              <w:left w:w="0" w:type="dxa"/>
              <w:right w:w="0" w:type="dxa"/>
            </w:tcMar>
            <w:vAlign w:val="center"/>
          </w:tcPr>
          <w:p>
            <w:pPr>
              <w:spacing w:line="360" w:lineRule="auto"/>
              <w:jc w:val="center"/>
              <w:rPr>
                <w:rFonts w:hint="eastAsia" w:ascii="宋体" w:hAnsi="宋体" w:cs="宋体"/>
                <w:szCs w:val="21"/>
              </w:rPr>
            </w:pPr>
          </w:p>
        </w:tc>
        <w:tc>
          <w:tcPr>
            <w:tcW w:w="1260" w:type="dxa"/>
            <w:noWrap w:val="0"/>
            <w:tcMar>
              <w:left w:w="0" w:type="dxa"/>
              <w:right w:w="0" w:type="dxa"/>
            </w:tcMar>
            <w:vAlign w:val="center"/>
          </w:tcPr>
          <w:p>
            <w:pPr>
              <w:spacing w:line="360" w:lineRule="auto"/>
              <w:jc w:val="center"/>
              <w:rPr>
                <w:rFonts w:hint="eastAsia" w:ascii="宋体" w:hAnsi="宋体" w:cs="宋体"/>
                <w:szCs w:val="21"/>
              </w:rPr>
            </w:pPr>
          </w:p>
        </w:tc>
        <w:tc>
          <w:tcPr>
            <w:tcW w:w="2052" w:type="dxa"/>
            <w:noWrap w:val="0"/>
            <w:tcMar>
              <w:left w:w="0" w:type="dxa"/>
              <w:right w:w="0" w:type="dxa"/>
            </w:tcMar>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431" w:type="dxa"/>
            <w:noWrap w:val="0"/>
            <w:tcMar>
              <w:left w:w="0" w:type="dxa"/>
              <w:right w:w="0" w:type="dxa"/>
            </w:tcMar>
            <w:vAlign w:val="center"/>
          </w:tcPr>
          <w:p>
            <w:pPr>
              <w:spacing w:line="360" w:lineRule="auto"/>
              <w:jc w:val="center"/>
              <w:rPr>
                <w:rFonts w:hint="eastAsia" w:ascii="宋体" w:hAnsi="宋体" w:cs="宋体"/>
                <w:szCs w:val="21"/>
              </w:rPr>
            </w:pPr>
          </w:p>
        </w:tc>
        <w:tc>
          <w:tcPr>
            <w:tcW w:w="1932" w:type="dxa"/>
            <w:noWrap w:val="0"/>
            <w:tcMar>
              <w:left w:w="0" w:type="dxa"/>
              <w:right w:w="0" w:type="dxa"/>
            </w:tcMar>
            <w:vAlign w:val="center"/>
          </w:tcPr>
          <w:p>
            <w:pPr>
              <w:spacing w:line="360" w:lineRule="auto"/>
              <w:jc w:val="center"/>
              <w:rPr>
                <w:rFonts w:hint="eastAsia" w:ascii="宋体" w:hAnsi="宋体" w:cs="宋体"/>
                <w:szCs w:val="21"/>
              </w:rPr>
            </w:pPr>
          </w:p>
        </w:tc>
        <w:tc>
          <w:tcPr>
            <w:tcW w:w="2028" w:type="dxa"/>
            <w:noWrap w:val="0"/>
            <w:tcMar>
              <w:left w:w="0" w:type="dxa"/>
              <w:right w:w="0" w:type="dxa"/>
            </w:tcMar>
            <w:vAlign w:val="center"/>
          </w:tcPr>
          <w:p>
            <w:pPr>
              <w:spacing w:line="360" w:lineRule="auto"/>
              <w:jc w:val="center"/>
              <w:rPr>
                <w:rFonts w:hint="eastAsia" w:ascii="宋体" w:hAnsi="宋体" w:cs="宋体"/>
                <w:szCs w:val="21"/>
              </w:rPr>
            </w:pPr>
          </w:p>
        </w:tc>
        <w:tc>
          <w:tcPr>
            <w:tcW w:w="1143" w:type="dxa"/>
            <w:noWrap w:val="0"/>
            <w:tcMar>
              <w:left w:w="0" w:type="dxa"/>
              <w:right w:w="0" w:type="dxa"/>
            </w:tcMar>
            <w:vAlign w:val="center"/>
          </w:tcPr>
          <w:p>
            <w:pPr>
              <w:spacing w:line="360" w:lineRule="auto"/>
              <w:jc w:val="center"/>
              <w:rPr>
                <w:rFonts w:hint="eastAsia" w:ascii="宋体" w:hAnsi="宋体" w:cs="宋体"/>
                <w:szCs w:val="21"/>
              </w:rPr>
            </w:pPr>
          </w:p>
        </w:tc>
        <w:tc>
          <w:tcPr>
            <w:tcW w:w="1260" w:type="dxa"/>
            <w:noWrap w:val="0"/>
            <w:tcMar>
              <w:left w:w="0" w:type="dxa"/>
              <w:right w:w="0" w:type="dxa"/>
            </w:tcMar>
            <w:vAlign w:val="center"/>
          </w:tcPr>
          <w:p>
            <w:pPr>
              <w:spacing w:line="360" w:lineRule="auto"/>
              <w:jc w:val="center"/>
              <w:rPr>
                <w:rFonts w:hint="eastAsia" w:ascii="宋体" w:hAnsi="宋体" w:cs="宋体"/>
                <w:szCs w:val="21"/>
              </w:rPr>
            </w:pPr>
          </w:p>
        </w:tc>
        <w:tc>
          <w:tcPr>
            <w:tcW w:w="2052" w:type="dxa"/>
            <w:noWrap w:val="0"/>
            <w:tcMar>
              <w:left w:w="0" w:type="dxa"/>
              <w:right w:w="0" w:type="dxa"/>
            </w:tcMar>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431" w:type="dxa"/>
            <w:noWrap w:val="0"/>
            <w:tcMar>
              <w:left w:w="0" w:type="dxa"/>
              <w:right w:w="0" w:type="dxa"/>
            </w:tcMar>
            <w:vAlign w:val="center"/>
          </w:tcPr>
          <w:p>
            <w:pPr>
              <w:spacing w:line="360" w:lineRule="auto"/>
              <w:jc w:val="center"/>
              <w:rPr>
                <w:rFonts w:hint="eastAsia" w:ascii="宋体" w:hAnsi="宋体" w:cs="宋体"/>
                <w:szCs w:val="21"/>
              </w:rPr>
            </w:pPr>
          </w:p>
        </w:tc>
        <w:tc>
          <w:tcPr>
            <w:tcW w:w="1932" w:type="dxa"/>
            <w:noWrap w:val="0"/>
            <w:tcMar>
              <w:left w:w="0" w:type="dxa"/>
              <w:right w:w="0" w:type="dxa"/>
            </w:tcMar>
            <w:vAlign w:val="center"/>
          </w:tcPr>
          <w:p>
            <w:pPr>
              <w:spacing w:line="360" w:lineRule="auto"/>
              <w:jc w:val="center"/>
              <w:rPr>
                <w:rFonts w:hint="eastAsia" w:ascii="宋体" w:hAnsi="宋体" w:cs="宋体"/>
                <w:szCs w:val="21"/>
              </w:rPr>
            </w:pPr>
          </w:p>
        </w:tc>
        <w:tc>
          <w:tcPr>
            <w:tcW w:w="2028" w:type="dxa"/>
            <w:noWrap w:val="0"/>
            <w:tcMar>
              <w:left w:w="0" w:type="dxa"/>
              <w:right w:w="0" w:type="dxa"/>
            </w:tcMar>
            <w:vAlign w:val="center"/>
          </w:tcPr>
          <w:p>
            <w:pPr>
              <w:spacing w:line="360" w:lineRule="auto"/>
              <w:jc w:val="center"/>
              <w:rPr>
                <w:rFonts w:hint="eastAsia" w:ascii="宋体" w:hAnsi="宋体" w:cs="宋体"/>
                <w:szCs w:val="21"/>
              </w:rPr>
            </w:pPr>
          </w:p>
        </w:tc>
        <w:tc>
          <w:tcPr>
            <w:tcW w:w="1143" w:type="dxa"/>
            <w:noWrap w:val="0"/>
            <w:tcMar>
              <w:left w:w="0" w:type="dxa"/>
              <w:right w:w="0" w:type="dxa"/>
            </w:tcMar>
            <w:vAlign w:val="center"/>
          </w:tcPr>
          <w:p>
            <w:pPr>
              <w:spacing w:line="360" w:lineRule="auto"/>
              <w:jc w:val="center"/>
              <w:rPr>
                <w:rFonts w:hint="eastAsia" w:ascii="宋体" w:hAnsi="宋体" w:cs="宋体"/>
                <w:szCs w:val="21"/>
              </w:rPr>
            </w:pPr>
          </w:p>
        </w:tc>
        <w:tc>
          <w:tcPr>
            <w:tcW w:w="1260" w:type="dxa"/>
            <w:noWrap w:val="0"/>
            <w:tcMar>
              <w:left w:w="0" w:type="dxa"/>
              <w:right w:w="0" w:type="dxa"/>
            </w:tcMar>
            <w:vAlign w:val="center"/>
          </w:tcPr>
          <w:p>
            <w:pPr>
              <w:spacing w:line="360" w:lineRule="auto"/>
              <w:jc w:val="center"/>
              <w:rPr>
                <w:rFonts w:hint="eastAsia" w:ascii="宋体" w:hAnsi="宋体" w:cs="宋体"/>
                <w:szCs w:val="21"/>
              </w:rPr>
            </w:pPr>
          </w:p>
        </w:tc>
        <w:tc>
          <w:tcPr>
            <w:tcW w:w="2052" w:type="dxa"/>
            <w:noWrap w:val="0"/>
            <w:tcMar>
              <w:left w:w="0" w:type="dxa"/>
              <w:right w:w="0" w:type="dxa"/>
            </w:tcMar>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431" w:type="dxa"/>
            <w:noWrap w:val="0"/>
            <w:tcMar>
              <w:left w:w="0" w:type="dxa"/>
              <w:right w:w="0" w:type="dxa"/>
            </w:tcMar>
            <w:vAlign w:val="center"/>
          </w:tcPr>
          <w:p>
            <w:pPr>
              <w:spacing w:line="360" w:lineRule="auto"/>
              <w:jc w:val="center"/>
              <w:rPr>
                <w:rFonts w:hint="eastAsia" w:ascii="宋体" w:hAnsi="宋体" w:cs="宋体"/>
                <w:szCs w:val="21"/>
              </w:rPr>
            </w:pPr>
          </w:p>
        </w:tc>
        <w:tc>
          <w:tcPr>
            <w:tcW w:w="1932" w:type="dxa"/>
            <w:noWrap w:val="0"/>
            <w:tcMar>
              <w:left w:w="0" w:type="dxa"/>
              <w:right w:w="0" w:type="dxa"/>
            </w:tcMar>
            <w:vAlign w:val="center"/>
          </w:tcPr>
          <w:p>
            <w:pPr>
              <w:spacing w:line="360" w:lineRule="auto"/>
              <w:jc w:val="center"/>
              <w:rPr>
                <w:rFonts w:hint="eastAsia" w:ascii="宋体" w:hAnsi="宋体" w:cs="宋体"/>
                <w:szCs w:val="21"/>
              </w:rPr>
            </w:pPr>
          </w:p>
        </w:tc>
        <w:tc>
          <w:tcPr>
            <w:tcW w:w="2028" w:type="dxa"/>
            <w:noWrap w:val="0"/>
            <w:tcMar>
              <w:left w:w="0" w:type="dxa"/>
              <w:right w:w="0" w:type="dxa"/>
            </w:tcMar>
            <w:vAlign w:val="center"/>
          </w:tcPr>
          <w:p>
            <w:pPr>
              <w:spacing w:line="360" w:lineRule="auto"/>
              <w:jc w:val="center"/>
              <w:rPr>
                <w:rFonts w:hint="eastAsia" w:ascii="宋体" w:hAnsi="宋体" w:cs="宋体"/>
                <w:szCs w:val="21"/>
              </w:rPr>
            </w:pPr>
          </w:p>
        </w:tc>
        <w:tc>
          <w:tcPr>
            <w:tcW w:w="1143" w:type="dxa"/>
            <w:noWrap w:val="0"/>
            <w:tcMar>
              <w:left w:w="0" w:type="dxa"/>
              <w:right w:w="0" w:type="dxa"/>
            </w:tcMar>
            <w:vAlign w:val="center"/>
          </w:tcPr>
          <w:p>
            <w:pPr>
              <w:spacing w:line="360" w:lineRule="auto"/>
              <w:jc w:val="center"/>
              <w:rPr>
                <w:rFonts w:hint="eastAsia" w:ascii="宋体" w:hAnsi="宋体" w:cs="宋体"/>
                <w:szCs w:val="21"/>
              </w:rPr>
            </w:pPr>
          </w:p>
        </w:tc>
        <w:tc>
          <w:tcPr>
            <w:tcW w:w="1260" w:type="dxa"/>
            <w:noWrap w:val="0"/>
            <w:tcMar>
              <w:left w:w="0" w:type="dxa"/>
              <w:right w:w="0" w:type="dxa"/>
            </w:tcMar>
            <w:vAlign w:val="center"/>
          </w:tcPr>
          <w:p>
            <w:pPr>
              <w:spacing w:line="360" w:lineRule="auto"/>
              <w:jc w:val="center"/>
              <w:rPr>
                <w:rFonts w:hint="eastAsia" w:ascii="宋体" w:hAnsi="宋体" w:cs="宋体"/>
                <w:szCs w:val="21"/>
              </w:rPr>
            </w:pPr>
          </w:p>
        </w:tc>
        <w:tc>
          <w:tcPr>
            <w:tcW w:w="2052" w:type="dxa"/>
            <w:noWrap w:val="0"/>
            <w:tcMar>
              <w:left w:w="0" w:type="dxa"/>
              <w:right w:w="0" w:type="dxa"/>
            </w:tcMar>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431" w:type="dxa"/>
            <w:noWrap w:val="0"/>
            <w:tcMar>
              <w:left w:w="0" w:type="dxa"/>
              <w:right w:w="0" w:type="dxa"/>
            </w:tcMar>
            <w:vAlign w:val="center"/>
          </w:tcPr>
          <w:p>
            <w:pPr>
              <w:spacing w:line="360" w:lineRule="auto"/>
              <w:jc w:val="center"/>
              <w:rPr>
                <w:rFonts w:hint="eastAsia" w:ascii="宋体" w:hAnsi="宋体" w:cs="宋体"/>
                <w:szCs w:val="21"/>
              </w:rPr>
            </w:pPr>
          </w:p>
        </w:tc>
        <w:tc>
          <w:tcPr>
            <w:tcW w:w="1932" w:type="dxa"/>
            <w:noWrap w:val="0"/>
            <w:tcMar>
              <w:left w:w="0" w:type="dxa"/>
              <w:right w:w="0" w:type="dxa"/>
            </w:tcMar>
            <w:vAlign w:val="center"/>
          </w:tcPr>
          <w:p>
            <w:pPr>
              <w:spacing w:line="360" w:lineRule="auto"/>
              <w:jc w:val="center"/>
              <w:rPr>
                <w:rFonts w:hint="eastAsia" w:ascii="宋体" w:hAnsi="宋体" w:cs="宋体"/>
                <w:szCs w:val="21"/>
              </w:rPr>
            </w:pPr>
          </w:p>
        </w:tc>
        <w:tc>
          <w:tcPr>
            <w:tcW w:w="2028" w:type="dxa"/>
            <w:noWrap w:val="0"/>
            <w:tcMar>
              <w:left w:w="0" w:type="dxa"/>
              <w:right w:w="0" w:type="dxa"/>
            </w:tcMar>
            <w:vAlign w:val="center"/>
          </w:tcPr>
          <w:p>
            <w:pPr>
              <w:spacing w:line="360" w:lineRule="auto"/>
              <w:jc w:val="center"/>
              <w:rPr>
                <w:rFonts w:hint="eastAsia" w:ascii="宋体" w:hAnsi="宋体" w:cs="宋体"/>
                <w:szCs w:val="21"/>
              </w:rPr>
            </w:pPr>
          </w:p>
        </w:tc>
        <w:tc>
          <w:tcPr>
            <w:tcW w:w="1143" w:type="dxa"/>
            <w:noWrap w:val="0"/>
            <w:tcMar>
              <w:left w:w="0" w:type="dxa"/>
              <w:right w:w="0" w:type="dxa"/>
            </w:tcMar>
            <w:vAlign w:val="center"/>
          </w:tcPr>
          <w:p>
            <w:pPr>
              <w:spacing w:line="360" w:lineRule="auto"/>
              <w:jc w:val="center"/>
              <w:rPr>
                <w:rFonts w:hint="eastAsia" w:ascii="宋体" w:hAnsi="宋体" w:cs="宋体"/>
                <w:szCs w:val="21"/>
              </w:rPr>
            </w:pPr>
          </w:p>
        </w:tc>
        <w:tc>
          <w:tcPr>
            <w:tcW w:w="1260" w:type="dxa"/>
            <w:noWrap w:val="0"/>
            <w:tcMar>
              <w:left w:w="0" w:type="dxa"/>
              <w:right w:w="0" w:type="dxa"/>
            </w:tcMar>
            <w:vAlign w:val="center"/>
          </w:tcPr>
          <w:p>
            <w:pPr>
              <w:spacing w:line="360" w:lineRule="auto"/>
              <w:jc w:val="center"/>
              <w:rPr>
                <w:rFonts w:hint="eastAsia" w:ascii="宋体" w:hAnsi="宋体" w:cs="宋体"/>
                <w:szCs w:val="21"/>
              </w:rPr>
            </w:pPr>
          </w:p>
        </w:tc>
        <w:tc>
          <w:tcPr>
            <w:tcW w:w="2052" w:type="dxa"/>
            <w:noWrap w:val="0"/>
            <w:tcMar>
              <w:left w:w="0" w:type="dxa"/>
              <w:right w:w="0" w:type="dxa"/>
            </w:tcMar>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431" w:type="dxa"/>
            <w:noWrap w:val="0"/>
            <w:tcMar>
              <w:left w:w="0" w:type="dxa"/>
              <w:right w:w="0" w:type="dxa"/>
            </w:tcMar>
            <w:vAlign w:val="center"/>
          </w:tcPr>
          <w:p>
            <w:pPr>
              <w:spacing w:line="360" w:lineRule="auto"/>
              <w:jc w:val="center"/>
              <w:rPr>
                <w:rFonts w:hint="eastAsia" w:ascii="宋体" w:hAnsi="宋体" w:cs="宋体"/>
                <w:szCs w:val="21"/>
              </w:rPr>
            </w:pPr>
          </w:p>
        </w:tc>
        <w:tc>
          <w:tcPr>
            <w:tcW w:w="1932" w:type="dxa"/>
            <w:noWrap w:val="0"/>
            <w:tcMar>
              <w:left w:w="0" w:type="dxa"/>
              <w:right w:w="0" w:type="dxa"/>
            </w:tcMar>
            <w:vAlign w:val="center"/>
          </w:tcPr>
          <w:p>
            <w:pPr>
              <w:spacing w:line="360" w:lineRule="auto"/>
              <w:jc w:val="center"/>
              <w:rPr>
                <w:rFonts w:hint="eastAsia" w:ascii="宋体" w:hAnsi="宋体" w:cs="宋体"/>
                <w:szCs w:val="21"/>
              </w:rPr>
            </w:pPr>
          </w:p>
        </w:tc>
        <w:tc>
          <w:tcPr>
            <w:tcW w:w="2028" w:type="dxa"/>
            <w:noWrap w:val="0"/>
            <w:tcMar>
              <w:left w:w="0" w:type="dxa"/>
              <w:right w:w="0" w:type="dxa"/>
            </w:tcMar>
            <w:vAlign w:val="center"/>
          </w:tcPr>
          <w:p>
            <w:pPr>
              <w:spacing w:line="360" w:lineRule="auto"/>
              <w:jc w:val="center"/>
              <w:rPr>
                <w:rFonts w:hint="eastAsia" w:ascii="宋体" w:hAnsi="宋体" w:cs="宋体"/>
                <w:szCs w:val="21"/>
              </w:rPr>
            </w:pPr>
          </w:p>
        </w:tc>
        <w:tc>
          <w:tcPr>
            <w:tcW w:w="1143" w:type="dxa"/>
            <w:noWrap w:val="0"/>
            <w:tcMar>
              <w:left w:w="0" w:type="dxa"/>
              <w:right w:w="0" w:type="dxa"/>
            </w:tcMar>
            <w:vAlign w:val="center"/>
          </w:tcPr>
          <w:p>
            <w:pPr>
              <w:spacing w:line="360" w:lineRule="auto"/>
              <w:jc w:val="center"/>
              <w:rPr>
                <w:rFonts w:hint="eastAsia" w:ascii="宋体" w:hAnsi="宋体" w:cs="宋体"/>
                <w:szCs w:val="21"/>
              </w:rPr>
            </w:pPr>
          </w:p>
        </w:tc>
        <w:tc>
          <w:tcPr>
            <w:tcW w:w="1260" w:type="dxa"/>
            <w:noWrap w:val="0"/>
            <w:tcMar>
              <w:left w:w="0" w:type="dxa"/>
              <w:right w:w="0" w:type="dxa"/>
            </w:tcMar>
            <w:vAlign w:val="center"/>
          </w:tcPr>
          <w:p>
            <w:pPr>
              <w:spacing w:line="360" w:lineRule="auto"/>
              <w:jc w:val="center"/>
              <w:rPr>
                <w:rFonts w:hint="eastAsia" w:ascii="宋体" w:hAnsi="宋体" w:cs="宋体"/>
                <w:szCs w:val="21"/>
              </w:rPr>
            </w:pPr>
          </w:p>
        </w:tc>
        <w:tc>
          <w:tcPr>
            <w:tcW w:w="2052" w:type="dxa"/>
            <w:noWrap w:val="0"/>
            <w:tcMar>
              <w:left w:w="0" w:type="dxa"/>
              <w:right w:w="0" w:type="dxa"/>
            </w:tcMar>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431" w:type="dxa"/>
            <w:noWrap w:val="0"/>
            <w:tcMar>
              <w:left w:w="0" w:type="dxa"/>
              <w:right w:w="0" w:type="dxa"/>
            </w:tcMar>
            <w:vAlign w:val="center"/>
          </w:tcPr>
          <w:p>
            <w:pPr>
              <w:spacing w:line="360" w:lineRule="auto"/>
              <w:jc w:val="center"/>
              <w:rPr>
                <w:rFonts w:hint="eastAsia" w:ascii="宋体" w:hAnsi="宋体" w:cs="宋体"/>
                <w:szCs w:val="21"/>
              </w:rPr>
            </w:pPr>
          </w:p>
        </w:tc>
        <w:tc>
          <w:tcPr>
            <w:tcW w:w="1932" w:type="dxa"/>
            <w:noWrap w:val="0"/>
            <w:tcMar>
              <w:left w:w="0" w:type="dxa"/>
              <w:right w:w="0" w:type="dxa"/>
            </w:tcMar>
            <w:vAlign w:val="center"/>
          </w:tcPr>
          <w:p>
            <w:pPr>
              <w:spacing w:line="360" w:lineRule="auto"/>
              <w:jc w:val="center"/>
              <w:rPr>
                <w:rFonts w:hint="eastAsia" w:ascii="宋体" w:hAnsi="宋体" w:cs="宋体"/>
                <w:szCs w:val="21"/>
              </w:rPr>
            </w:pPr>
          </w:p>
        </w:tc>
        <w:tc>
          <w:tcPr>
            <w:tcW w:w="2028" w:type="dxa"/>
            <w:noWrap w:val="0"/>
            <w:tcMar>
              <w:left w:w="0" w:type="dxa"/>
              <w:right w:w="0" w:type="dxa"/>
            </w:tcMar>
            <w:vAlign w:val="center"/>
          </w:tcPr>
          <w:p>
            <w:pPr>
              <w:spacing w:line="360" w:lineRule="auto"/>
              <w:jc w:val="center"/>
              <w:rPr>
                <w:rFonts w:hint="eastAsia" w:ascii="宋体" w:hAnsi="宋体" w:cs="宋体"/>
                <w:szCs w:val="21"/>
              </w:rPr>
            </w:pPr>
          </w:p>
        </w:tc>
        <w:tc>
          <w:tcPr>
            <w:tcW w:w="1143" w:type="dxa"/>
            <w:noWrap w:val="0"/>
            <w:tcMar>
              <w:left w:w="0" w:type="dxa"/>
              <w:right w:w="0" w:type="dxa"/>
            </w:tcMar>
            <w:vAlign w:val="center"/>
          </w:tcPr>
          <w:p>
            <w:pPr>
              <w:spacing w:line="360" w:lineRule="auto"/>
              <w:jc w:val="center"/>
              <w:rPr>
                <w:rFonts w:hint="eastAsia" w:ascii="宋体" w:hAnsi="宋体" w:cs="宋体"/>
                <w:szCs w:val="21"/>
              </w:rPr>
            </w:pPr>
          </w:p>
        </w:tc>
        <w:tc>
          <w:tcPr>
            <w:tcW w:w="1260" w:type="dxa"/>
            <w:noWrap w:val="0"/>
            <w:tcMar>
              <w:left w:w="0" w:type="dxa"/>
              <w:right w:w="0" w:type="dxa"/>
            </w:tcMar>
            <w:vAlign w:val="center"/>
          </w:tcPr>
          <w:p>
            <w:pPr>
              <w:spacing w:line="360" w:lineRule="auto"/>
              <w:jc w:val="center"/>
              <w:rPr>
                <w:rFonts w:hint="eastAsia" w:ascii="宋体" w:hAnsi="宋体" w:cs="宋体"/>
                <w:szCs w:val="21"/>
              </w:rPr>
            </w:pPr>
          </w:p>
        </w:tc>
        <w:tc>
          <w:tcPr>
            <w:tcW w:w="2052" w:type="dxa"/>
            <w:noWrap w:val="0"/>
            <w:tcMar>
              <w:left w:w="0" w:type="dxa"/>
              <w:right w:w="0" w:type="dxa"/>
            </w:tcMar>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431" w:type="dxa"/>
            <w:noWrap w:val="0"/>
            <w:tcMar>
              <w:left w:w="0" w:type="dxa"/>
              <w:right w:w="0" w:type="dxa"/>
            </w:tcMar>
            <w:vAlign w:val="center"/>
          </w:tcPr>
          <w:p>
            <w:pPr>
              <w:spacing w:line="360" w:lineRule="auto"/>
              <w:jc w:val="center"/>
              <w:rPr>
                <w:rFonts w:hint="eastAsia" w:ascii="宋体" w:hAnsi="宋体" w:cs="宋体"/>
                <w:szCs w:val="21"/>
              </w:rPr>
            </w:pPr>
          </w:p>
        </w:tc>
        <w:tc>
          <w:tcPr>
            <w:tcW w:w="1932" w:type="dxa"/>
            <w:noWrap w:val="0"/>
            <w:tcMar>
              <w:left w:w="0" w:type="dxa"/>
              <w:right w:w="0" w:type="dxa"/>
            </w:tcMar>
            <w:vAlign w:val="center"/>
          </w:tcPr>
          <w:p>
            <w:pPr>
              <w:spacing w:line="360" w:lineRule="auto"/>
              <w:jc w:val="center"/>
              <w:rPr>
                <w:rFonts w:hint="eastAsia" w:ascii="宋体" w:hAnsi="宋体" w:cs="宋体"/>
                <w:szCs w:val="21"/>
              </w:rPr>
            </w:pPr>
          </w:p>
        </w:tc>
        <w:tc>
          <w:tcPr>
            <w:tcW w:w="2028" w:type="dxa"/>
            <w:noWrap w:val="0"/>
            <w:tcMar>
              <w:left w:w="0" w:type="dxa"/>
              <w:right w:w="0" w:type="dxa"/>
            </w:tcMar>
            <w:vAlign w:val="center"/>
          </w:tcPr>
          <w:p>
            <w:pPr>
              <w:spacing w:line="360" w:lineRule="auto"/>
              <w:jc w:val="center"/>
              <w:rPr>
                <w:rFonts w:hint="eastAsia" w:ascii="宋体" w:hAnsi="宋体" w:cs="宋体"/>
                <w:szCs w:val="21"/>
              </w:rPr>
            </w:pPr>
          </w:p>
        </w:tc>
        <w:tc>
          <w:tcPr>
            <w:tcW w:w="1143" w:type="dxa"/>
            <w:noWrap w:val="0"/>
            <w:tcMar>
              <w:left w:w="0" w:type="dxa"/>
              <w:right w:w="0" w:type="dxa"/>
            </w:tcMar>
            <w:vAlign w:val="center"/>
          </w:tcPr>
          <w:p>
            <w:pPr>
              <w:spacing w:line="360" w:lineRule="auto"/>
              <w:jc w:val="center"/>
              <w:rPr>
                <w:rFonts w:hint="eastAsia" w:ascii="宋体" w:hAnsi="宋体" w:cs="宋体"/>
                <w:szCs w:val="21"/>
              </w:rPr>
            </w:pPr>
          </w:p>
        </w:tc>
        <w:tc>
          <w:tcPr>
            <w:tcW w:w="1260" w:type="dxa"/>
            <w:noWrap w:val="0"/>
            <w:tcMar>
              <w:left w:w="0" w:type="dxa"/>
              <w:right w:w="0" w:type="dxa"/>
            </w:tcMar>
            <w:vAlign w:val="center"/>
          </w:tcPr>
          <w:p>
            <w:pPr>
              <w:spacing w:line="360" w:lineRule="auto"/>
              <w:jc w:val="center"/>
              <w:rPr>
                <w:rFonts w:hint="eastAsia" w:ascii="宋体" w:hAnsi="宋体" w:cs="宋体"/>
                <w:szCs w:val="21"/>
              </w:rPr>
            </w:pPr>
          </w:p>
        </w:tc>
        <w:tc>
          <w:tcPr>
            <w:tcW w:w="2052" w:type="dxa"/>
            <w:noWrap w:val="0"/>
            <w:tcMar>
              <w:left w:w="0" w:type="dxa"/>
              <w:right w:w="0" w:type="dxa"/>
            </w:tcMar>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431" w:type="dxa"/>
            <w:noWrap w:val="0"/>
            <w:tcMar>
              <w:left w:w="0" w:type="dxa"/>
              <w:right w:w="0" w:type="dxa"/>
            </w:tcMar>
            <w:vAlign w:val="center"/>
          </w:tcPr>
          <w:p>
            <w:pPr>
              <w:spacing w:line="360" w:lineRule="auto"/>
              <w:jc w:val="center"/>
              <w:rPr>
                <w:rFonts w:hint="eastAsia" w:ascii="宋体" w:hAnsi="宋体" w:cs="宋体"/>
                <w:szCs w:val="21"/>
              </w:rPr>
            </w:pPr>
          </w:p>
        </w:tc>
        <w:tc>
          <w:tcPr>
            <w:tcW w:w="1932" w:type="dxa"/>
            <w:noWrap w:val="0"/>
            <w:tcMar>
              <w:left w:w="0" w:type="dxa"/>
              <w:right w:w="0" w:type="dxa"/>
            </w:tcMar>
            <w:vAlign w:val="center"/>
          </w:tcPr>
          <w:p>
            <w:pPr>
              <w:spacing w:line="360" w:lineRule="auto"/>
              <w:jc w:val="center"/>
              <w:rPr>
                <w:rFonts w:hint="eastAsia" w:ascii="宋体" w:hAnsi="宋体" w:cs="宋体"/>
                <w:szCs w:val="21"/>
              </w:rPr>
            </w:pPr>
          </w:p>
        </w:tc>
        <w:tc>
          <w:tcPr>
            <w:tcW w:w="2028" w:type="dxa"/>
            <w:noWrap w:val="0"/>
            <w:tcMar>
              <w:left w:w="0" w:type="dxa"/>
              <w:right w:w="0" w:type="dxa"/>
            </w:tcMar>
            <w:vAlign w:val="center"/>
          </w:tcPr>
          <w:p>
            <w:pPr>
              <w:spacing w:line="360" w:lineRule="auto"/>
              <w:jc w:val="center"/>
              <w:rPr>
                <w:rFonts w:hint="eastAsia" w:ascii="宋体" w:hAnsi="宋体" w:cs="宋体"/>
                <w:szCs w:val="21"/>
              </w:rPr>
            </w:pPr>
          </w:p>
        </w:tc>
        <w:tc>
          <w:tcPr>
            <w:tcW w:w="1143" w:type="dxa"/>
            <w:noWrap w:val="0"/>
            <w:tcMar>
              <w:left w:w="0" w:type="dxa"/>
              <w:right w:w="0" w:type="dxa"/>
            </w:tcMar>
            <w:vAlign w:val="center"/>
          </w:tcPr>
          <w:p>
            <w:pPr>
              <w:spacing w:line="360" w:lineRule="auto"/>
              <w:jc w:val="center"/>
              <w:rPr>
                <w:rFonts w:hint="eastAsia" w:ascii="宋体" w:hAnsi="宋体" w:cs="宋体"/>
                <w:szCs w:val="21"/>
              </w:rPr>
            </w:pPr>
          </w:p>
        </w:tc>
        <w:tc>
          <w:tcPr>
            <w:tcW w:w="1260" w:type="dxa"/>
            <w:noWrap w:val="0"/>
            <w:tcMar>
              <w:left w:w="0" w:type="dxa"/>
              <w:right w:w="0" w:type="dxa"/>
            </w:tcMar>
            <w:vAlign w:val="center"/>
          </w:tcPr>
          <w:p>
            <w:pPr>
              <w:spacing w:line="360" w:lineRule="auto"/>
              <w:jc w:val="center"/>
              <w:rPr>
                <w:rFonts w:hint="eastAsia" w:ascii="宋体" w:hAnsi="宋体" w:cs="宋体"/>
                <w:szCs w:val="21"/>
              </w:rPr>
            </w:pPr>
          </w:p>
        </w:tc>
        <w:tc>
          <w:tcPr>
            <w:tcW w:w="2052" w:type="dxa"/>
            <w:noWrap w:val="0"/>
            <w:tcMar>
              <w:left w:w="0" w:type="dxa"/>
              <w:right w:w="0" w:type="dxa"/>
            </w:tcMar>
            <w:vAlign w:val="center"/>
          </w:tcPr>
          <w:p>
            <w:pPr>
              <w:spacing w:line="360" w:lineRule="auto"/>
              <w:jc w:val="center"/>
              <w:rPr>
                <w:rFonts w:hint="eastAsia" w:ascii="宋体" w:hAnsi="宋体" w:cs="宋体"/>
                <w:szCs w:val="21"/>
              </w:rPr>
            </w:pPr>
          </w:p>
        </w:tc>
      </w:tr>
    </w:tbl>
    <w:p>
      <w:pPr>
        <w:spacing w:line="360" w:lineRule="auto"/>
        <w:rPr>
          <w:rFonts w:hint="eastAsia" w:ascii="宋体" w:hAnsi="宋体" w:cs="宋体"/>
          <w:szCs w:val="21"/>
        </w:rPr>
      </w:pPr>
      <w:r>
        <w:rPr>
          <w:rFonts w:hint="eastAsia" w:ascii="宋体" w:hAnsi="宋体" w:cs="宋体"/>
          <w:szCs w:val="21"/>
        </w:rPr>
        <w:t>注：后附合同和合格的验收报告复印件加盖公章</w:t>
      </w:r>
    </w:p>
    <w:p>
      <w:pPr>
        <w:spacing w:line="360" w:lineRule="auto"/>
        <w:rPr>
          <w:rFonts w:hint="eastAsia" w:ascii="宋体" w:hAnsi="宋体" w:cs="宋体"/>
          <w:szCs w:val="21"/>
        </w:rPr>
      </w:pPr>
    </w:p>
    <w:p>
      <w:pPr>
        <w:widowControl/>
        <w:spacing w:line="360" w:lineRule="auto"/>
        <w:jc w:val="left"/>
        <w:rPr>
          <w:rFonts w:hint="eastAsia" w:ascii="宋体" w:hAnsi="宋体" w:cs="宋体"/>
          <w:szCs w:val="21"/>
        </w:rPr>
      </w:pPr>
      <w:r>
        <w:rPr>
          <w:rFonts w:hint="eastAsia" w:ascii="宋体" w:hAnsi="宋体" w:cs="宋体"/>
          <w:szCs w:val="21"/>
        </w:rPr>
        <w:t>投 标 人（盖章）：</w:t>
      </w:r>
    </w:p>
    <w:p>
      <w:pPr>
        <w:pStyle w:val="15"/>
        <w:snapToGrid w:val="0"/>
        <w:spacing w:line="360" w:lineRule="auto"/>
        <w:ind w:firstLine="0"/>
        <w:rPr>
          <w:rFonts w:hint="eastAsia" w:hAnsi="宋体" w:cs="宋体"/>
          <w:spacing w:val="0"/>
          <w:sz w:val="21"/>
          <w:szCs w:val="21"/>
        </w:rPr>
      </w:pPr>
      <w:r>
        <w:rPr>
          <w:rFonts w:hint="eastAsia" w:hAnsi="宋体" w:cs="宋体"/>
          <w:spacing w:val="0"/>
          <w:sz w:val="21"/>
          <w:szCs w:val="21"/>
        </w:rPr>
        <w:t>法定代表人或其授权代表（签字或盖章）：</w:t>
      </w:r>
    </w:p>
    <w:p>
      <w:pPr>
        <w:pStyle w:val="15"/>
        <w:widowControl/>
        <w:spacing w:line="360" w:lineRule="auto"/>
        <w:ind w:firstLine="0"/>
        <w:jc w:val="left"/>
        <w:rPr>
          <w:rFonts w:hint="eastAsia" w:hAnsi="宋体" w:cs="宋体"/>
          <w:spacing w:val="0"/>
          <w:sz w:val="21"/>
          <w:szCs w:val="21"/>
        </w:rPr>
      </w:pPr>
      <w:r>
        <w:rPr>
          <w:rFonts w:hint="eastAsia" w:hAnsi="宋体" w:cs="宋体"/>
          <w:spacing w:val="0"/>
          <w:sz w:val="21"/>
          <w:szCs w:val="21"/>
        </w:rPr>
        <w:t>日            期：</w:t>
      </w:r>
    </w:p>
    <w:p>
      <w:pPr>
        <w:spacing w:line="360" w:lineRule="auto"/>
        <w:rPr>
          <w:rFonts w:hint="eastAsia" w:ascii="宋体" w:hAnsi="宋体" w:cs="宋体"/>
          <w:b/>
          <w:sz w:val="24"/>
          <w:szCs w:val="21"/>
        </w:rPr>
      </w:pPr>
      <w:r>
        <w:rPr>
          <w:rFonts w:hint="eastAsia" w:ascii="宋体" w:hAnsi="宋体" w:cs="宋体"/>
          <w:b/>
          <w:szCs w:val="21"/>
        </w:rPr>
        <w:br w:type="page"/>
      </w:r>
      <w:bookmarkStart w:id="219" w:name="_Toc460857952"/>
      <w:r>
        <w:rPr>
          <w:rFonts w:hint="eastAsia" w:ascii="宋体" w:hAnsi="宋体" w:cs="宋体"/>
          <w:b/>
        </w:rPr>
        <w:t>格式</w:t>
      </w:r>
      <w:bookmarkEnd w:id="219"/>
      <w:r>
        <w:rPr>
          <w:rFonts w:hint="eastAsia" w:ascii="宋体" w:hAnsi="宋体" w:cs="宋体"/>
          <w:b/>
        </w:rPr>
        <w:t>九：商务条款偏离表</w:t>
      </w:r>
    </w:p>
    <w:p>
      <w:pPr>
        <w:pStyle w:val="15"/>
        <w:spacing w:line="360" w:lineRule="auto"/>
        <w:ind w:left="711" w:leftChars="228" w:hanging="232" w:hangingChars="100"/>
        <w:rPr>
          <w:rFonts w:hint="eastAsia" w:hAnsi="宋体" w:cs="宋体"/>
          <w:sz w:val="24"/>
          <w:szCs w:val="21"/>
        </w:rPr>
      </w:pPr>
    </w:p>
    <w:p>
      <w:pPr>
        <w:spacing w:line="360" w:lineRule="auto"/>
        <w:jc w:val="center"/>
        <w:rPr>
          <w:rFonts w:hint="eastAsia" w:ascii="宋体" w:hAnsi="宋体" w:cs="宋体"/>
          <w:b/>
          <w:sz w:val="24"/>
          <w:szCs w:val="21"/>
        </w:rPr>
      </w:pPr>
      <w:r>
        <w:rPr>
          <w:rFonts w:hint="eastAsia" w:ascii="宋体" w:hAnsi="宋体" w:cs="宋体"/>
          <w:b/>
          <w:sz w:val="24"/>
          <w:szCs w:val="21"/>
        </w:rPr>
        <w:t>商务条款偏离表</w:t>
      </w:r>
    </w:p>
    <w:p>
      <w:pPr>
        <w:spacing w:line="360" w:lineRule="auto"/>
        <w:ind w:firstLine="3089"/>
        <w:rPr>
          <w:rFonts w:hint="eastAsia" w:ascii="宋体" w:hAnsi="宋体" w:cs="宋体"/>
          <w:b/>
          <w:sz w:val="24"/>
          <w:szCs w:val="21"/>
        </w:rPr>
      </w:pPr>
    </w:p>
    <w:p>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标项号：</w:t>
      </w:r>
      <w:r>
        <w:rPr>
          <w:rFonts w:hint="eastAsia" w:ascii="宋体" w:hAnsi="宋体" w:cs="宋体"/>
          <w:szCs w:val="21"/>
          <w:u w:val="single"/>
        </w:rPr>
        <w:t xml:space="preserve">         </w:t>
      </w:r>
      <w:r>
        <w:rPr>
          <w:rFonts w:hint="eastAsia" w:ascii="宋体" w:hAnsi="宋体" w:cs="宋体"/>
          <w:szCs w:val="21"/>
        </w:rPr>
        <w:t xml:space="preserve"> </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195"/>
        <w:gridCol w:w="2641"/>
        <w:gridCol w:w="2389"/>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893"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序号</w:t>
            </w:r>
          </w:p>
        </w:tc>
        <w:tc>
          <w:tcPr>
            <w:tcW w:w="2195"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项目</w:t>
            </w:r>
          </w:p>
        </w:tc>
        <w:tc>
          <w:tcPr>
            <w:tcW w:w="2641"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招标文件的商务条款</w:t>
            </w:r>
          </w:p>
        </w:tc>
        <w:tc>
          <w:tcPr>
            <w:tcW w:w="2389"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投标文件的商务条款</w:t>
            </w:r>
          </w:p>
        </w:tc>
        <w:tc>
          <w:tcPr>
            <w:tcW w:w="907"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893" w:type="dxa"/>
            <w:noWrap w:val="0"/>
            <w:vAlign w:val="center"/>
          </w:tcPr>
          <w:p>
            <w:pPr>
              <w:spacing w:line="360" w:lineRule="auto"/>
              <w:jc w:val="center"/>
              <w:rPr>
                <w:rFonts w:hint="eastAsia" w:ascii="宋体" w:hAnsi="宋体" w:cs="宋体"/>
                <w:szCs w:val="21"/>
              </w:rPr>
            </w:pPr>
          </w:p>
        </w:tc>
        <w:tc>
          <w:tcPr>
            <w:tcW w:w="2195" w:type="dxa"/>
            <w:noWrap w:val="0"/>
            <w:vAlign w:val="center"/>
          </w:tcPr>
          <w:p>
            <w:pPr>
              <w:spacing w:line="360" w:lineRule="auto"/>
              <w:jc w:val="center"/>
              <w:rPr>
                <w:rFonts w:hint="eastAsia" w:ascii="宋体" w:hAnsi="宋体" w:cs="宋体"/>
                <w:szCs w:val="21"/>
              </w:rPr>
            </w:pPr>
          </w:p>
        </w:tc>
        <w:tc>
          <w:tcPr>
            <w:tcW w:w="2641" w:type="dxa"/>
            <w:noWrap w:val="0"/>
            <w:vAlign w:val="center"/>
          </w:tcPr>
          <w:p>
            <w:pPr>
              <w:spacing w:line="360" w:lineRule="auto"/>
              <w:jc w:val="center"/>
              <w:rPr>
                <w:rFonts w:hint="eastAsia" w:ascii="宋体" w:hAnsi="宋体" w:cs="宋体"/>
                <w:szCs w:val="21"/>
              </w:rPr>
            </w:pPr>
          </w:p>
        </w:tc>
        <w:tc>
          <w:tcPr>
            <w:tcW w:w="2389" w:type="dxa"/>
            <w:noWrap w:val="0"/>
            <w:vAlign w:val="center"/>
          </w:tcPr>
          <w:p>
            <w:pPr>
              <w:spacing w:line="360" w:lineRule="auto"/>
              <w:jc w:val="center"/>
              <w:rPr>
                <w:rFonts w:hint="eastAsia" w:ascii="宋体" w:hAnsi="宋体" w:cs="宋体"/>
                <w:szCs w:val="21"/>
              </w:rPr>
            </w:pPr>
          </w:p>
        </w:tc>
        <w:tc>
          <w:tcPr>
            <w:tcW w:w="907" w:type="dxa"/>
            <w:noWrap w:val="0"/>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893" w:type="dxa"/>
            <w:noWrap w:val="0"/>
            <w:vAlign w:val="center"/>
          </w:tcPr>
          <w:p>
            <w:pPr>
              <w:spacing w:line="360" w:lineRule="auto"/>
              <w:jc w:val="center"/>
              <w:rPr>
                <w:rFonts w:hint="eastAsia" w:ascii="宋体" w:hAnsi="宋体" w:cs="宋体"/>
                <w:szCs w:val="21"/>
              </w:rPr>
            </w:pPr>
          </w:p>
        </w:tc>
        <w:tc>
          <w:tcPr>
            <w:tcW w:w="2195" w:type="dxa"/>
            <w:noWrap w:val="0"/>
            <w:vAlign w:val="center"/>
          </w:tcPr>
          <w:p>
            <w:pPr>
              <w:spacing w:line="360" w:lineRule="auto"/>
              <w:jc w:val="center"/>
              <w:rPr>
                <w:rFonts w:hint="eastAsia" w:ascii="宋体" w:hAnsi="宋体" w:cs="宋体"/>
                <w:szCs w:val="21"/>
              </w:rPr>
            </w:pPr>
          </w:p>
        </w:tc>
        <w:tc>
          <w:tcPr>
            <w:tcW w:w="2641" w:type="dxa"/>
            <w:noWrap w:val="0"/>
            <w:vAlign w:val="center"/>
          </w:tcPr>
          <w:p>
            <w:pPr>
              <w:spacing w:line="360" w:lineRule="auto"/>
              <w:jc w:val="center"/>
              <w:rPr>
                <w:rFonts w:hint="eastAsia" w:ascii="宋体" w:hAnsi="宋体" w:cs="宋体"/>
                <w:szCs w:val="21"/>
              </w:rPr>
            </w:pPr>
          </w:p>
        </w:tc>
        <w:tc>
          <w:tcPr>
            <w:tcW w:w="2389" w:type="dxa"/>
            <w:noWrap w:val="0"/>
            <w:vAlign w:val="center"/>
          </w:tcPr>
          <w:p>
            <w:pPr>
              <w:spacing w:line="360" w:lineRule="auto"/>
              <w:jc w:val="center"/>
              <w:rPr>
                <w:rFonts w:hint="eastAsia" w:ascii="宋体" w:hAnsi="宋体" w:cs="宋体"/>
                <w:szCs w:val="21"/>
              </w:rPr>
            </w:pPr>
          </w:p>
        </w:tc>
        <w:tc>
          <w:tcPr>
            <w:tcW w:w="907" w:type="dxa"/>
            <w:noWrap w:val="0"/>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893" w:type="dxa"/>
            <w:noWrap w:val="0"/>
            <w:vAlign w:val="center"/>
          </w:tcPr>
          <w:p>
            <w:pPr>
              <w:spacing w:line="360" w:lineRule="auto"/>
              <w:jc w:val="center"/>
              <w:rPr>
                <w:rFonts w:hint="eastAsia" w:ascii="宋体" w:hAnsi="宋体" w:cs="宋体"/>
                <w:szCs w:val="21"/>
              </w:rPr>
            </w:pPr>
          </w:p>
        </w:tc>
        <w:tc>
          <w:tcPr>
            <w:tcW w:w="2195" w:type="dxa"/>
            <w:noWrap w:val="0"/>
            <w:vAlign w:val="center"/>
          </w:tcPr>
          <w:p>
            <w:pPr>
              <w:spacing w:line="360" w:lineRule="auto"/>
              <w:jc w:val="center"/>
              <w:rPr>
                <w:rFonts w:hint="eastAsia" w:ascii="宋体" w:hAnsi="宋体" w:cs="宋体"/>
                <w:szCs w:val="21"/>
              </w:rPr>
            </w:pPr>
          </w:p>
        </w:tc>
        <w:tc>
          <w:tcPr>
            <w:tcW w:w="2641" w:type="dxa"/>
            <w:noWrap w:val="0"/>
            <w:vAlign w:val="center"/>
          </w:tcPr>
          <w:p>
            <w:pPr>
              <w:spacing w:line="360" w:lineRule="auto"/>
              <w:jc w:val="center"/>
              <w:rPr>
                <w:rFonts w:hint="eastAsia" w:ascii="宋体" w:hAnsi="宋体" w:cs="宋体"/>
                <w:szCs w:val="21"/>
              </w:rPr>
            </w:pPr>
          </w:p>
        </w:tc>
        <w:tc>
          <w:tcPr>
            <w:tcW w:w="2389" w:type="dxa"/>
            <w:noWrap w:val="0"/>
            <w:vAlign w:val="center"/>
          </w:tcPr>
          <w:p>
            <w:pPr>
              <w:spacing w:line="360" w:lineRule="auto"/>
              <w:jc w:val="center"/>
              <w:rPr>
                <w:rFonts w:hint="eastAsia" w:ascii="宋体" w:hAnsi="宋体" w:cs="宋体"/>
                <w:szCs w:val="21"/>
              </w:rPr>
            </w:pPr>
          </w:p>
        </w:tc>
        <w:tc>
          <w:tcPr>
            <w:tcW w:w="907" w:type="dxa"/>
            <w:noWrap w:val="0"/>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893" w:type="dxa"/>
            <w:noWrap w:val="0"/>
            <w:vAlign w:val="center"/>
          </w:tcPr>
          <w:p>
            <w:pPr>
              <w:spacing w:line="360" w:lineRule="auto"/>
              <w:jc w:val="center"/>
              <w:rPr>
                <w:rFonts w:hint="eastAsia" w:ascii="宋体" w:hAnsi="宋体" w:cs="宋体"/>
                <w:szCs w:val="21"/>
              </w:rPr>
            </w:pPr>
          </w:p>
        </w:tc>
        <w:tc>
          <w:tcPr>
            <w:tcW w:w="2195" w:type="dxa"/>
            <w:noWrap w:val="0"/>
            <w:vAlign w:val="center"/>
          </w:tcPr>
          <w:p>
            <w:pPr>
              <w:spacing w:line="360" w:lineRule="auto"/>
              <w:jc w:val="center"/>
              <w:rPr>
                <w:rFonts w:hint="eastAsia" w:ascii="宋体" w:hAnsi="宋体" w:cs="宋体"/>
                <w:szCs w:val="21"/>
              </w:rPr>
            </w:pPr>
          </w:p>
        </w:tc>
        <w:tc>
          <w:tcPr>
            <w:tcW w:w="2641" w:type="dxa"/>
            <w:noWrap w:val="0"/>
            <w:vAlign w:val="center"/>
          </w:tcPr>
          <w:p>
            <w:pPr>
              <w:spacing w:line="360" w:lineRule="auto"/>
              <w:jc w:val="center"/>
              <w:rPr>
                <w:rFonts w:hint="eastAsia" w:ascii="宋体" w:hAnsi="宋体" w:cs="宋体"/>
                <w:szCs w:val="21"/>
              </w:rPr>
            </w:pPr>
          </w:p>
        </w:tc>
        <w:tc>
          <w:tcPr>
            <w:tcW w:w="2389" w:type="dxa"/>
            <w:noWrap w:val="0"/>
            <w:vAlign w:val="center"/>
          </w:tcPr>
          <w:p>
            <w:pPr>
              <w:spacing w:line="360" w:lineRule="auto"/>
              <w:jc w:val="center"/>
              <w:rPr>
                <w:rFonts w:hint="eastAsia" w:ascii="宋体" w:hAnsi="宋体" w:cs="宋体"/>
                <w:szCs w:val="21"/>
              </w:rPr>
            </w:pPr>
          </w:p>
        </w:tc>
        <w:tc>
          <w:tcPr>
            <w:tcW w:w="907" w:type="dxa"/>
            <w:noWrap w:val="0"/>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893" w:type="dxa"/>
            <w:noWrap w:val="0"/>
            <w:vAlign w:val="center"/>
          </w:tcPr>
          <w:p>
            <w:pPr>
              <w:spacing w:line="360" w:lineRule="auto"/>
              <w:jc w:val="center"/>
              <w:rPr>
                <w:rFonts w:hint="eastAsia" w:ascii="宋体" w:hAnsi="宋体" w:cs="宋体"/>
                <w:szCs w:val="21"/>
              </w:rPr>
            </w:pPr>
          </w:p>
        </w:tc>
        <w:tc>
          <w:tcPr>
            <w:tcW w:w="2195" w:type="dxa"/>
            <w:noWrap w:val="0"/>
            <w:vAlign w:val="center"/>
          </w:tcPr>
          <w:p>
            <w:pPr>
              <w:spacing w:line="360" w:lineRule="auto"/>
              <w:jc w:val="center"/>
              <w:rPr>
                <w:rFonts w:hint="eastAsia" w:ascii="宋体" w:hAnsi="宋体" w:cs="宋体"/>
                <w:szCs w:val="21"/>
              </w:rPr>
            </w:pPr>
          </w:p>
        </w:tc>
        <w:tc>
          <w:tcPr>
            <w:tcW w:w="2641" w:type="dxa"/>
            <w:noWrap w:val="0"/>
            <w:vAlign w:val="center"/>
          </w:tcPr>
          <w:p>
            <w:pPr>
              <w:spacing w:line="360" w:lineRule="auto"/>
              <w:jc w:val="center"/>
              <w:rPr>
                <w:rFonts w:hint="eastAsia" w:ascii="宋体" w:hAnsi="宋体" w:cs="宋体"/>
                <w:szCs w:val="21"/>
              </w:rPr>
            </w:pPr>
          </w:p>
        </w:tc>
        <w:tc>
          <w:tcPr>
            <w:tcW w:w="2389" w:type="dxa"/>
            <w:noWrap w:val="0"/>
            <w:vAlign w:val="center"/>
          </w:tcPr>
          <w:p>
            <w:pPr>
              <w:spacing w:line="360" w:lineRule="auto"/>
              <w:jc w:val="center"/>
              <w:rPr>
                <w:rFonts w:hint="eastAsia" w:ascii="宋体" w:hAnsi="宋体" w:cs="宋体"/>
                <w:szCs w:val="21"/>
              </w:rPr>
            </w:pPr>
          </w:p>
        </w:tc>
        <w:tc>
          <w:tcPr>
            <w:tcW w:w="907" w:type="dxa"/>
            <w:noWrap w:val="0"/>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893" w:type="dxa"/>
            <w:noWrap w:val="0"/>
            <w:vAlign w:val="center"/>
          </w:tcPr>
          <w:p>
            <w:pPr>
              <w:spacing w:line="360" w:lineRule="auto"/>
              <w:jc w:val="center"/>
              <w:rPr>
                <w:rFonts w:hint="eastAsia" w:ascii="宋体" w:hAnsi="宋体" w:cs="宋体"/>
                <w:szCs w:val="21"/>
              </w:rPr>
            </w:pPr>
          </w:p>
        </w:tc>
        <w:tc>
          <w:tcPr>
            <w:tcW w:w="2195" w:type="dxa"/>
            <w:noWrap w:val="0"/>
            <w:vAlign w:val="center"/>
          </w:tcPr>
          <w:p>
            <w:pPr>
              <w:spacing w:line="360" w:lineRule="auto"/>
              <w:jc w:val="center"/>
              <w:rPr>
                <w:rFonts w:hint="eastAsia" w:ascii="宋体" w:hAnsi="宋体" w:cs="宋体"/>
                <w:szCs w:val="21"/>
              </w:rPr>
            </w:pPr>
          </w:p>
        </w:tc>
        <w:tc>
          <w:tcPr>
            <w:tcW w:w="2641" w:type="dxa"/>
            <w:noWrap w:val="0"/>
            <w:vAlign w:val="center"/>
          </w:tcPr>
          <w:p>
            <w:pPr>
              <w:spacing w:line="360" w:lineRule="auto"/>
              <w:jc w:val="center"/>
              <w:rPr>
                <w:rFonts w:hint="eastAsia" w:ascii="宋体" w:hAnsi="宋体" w:cs="宋体"/>
                <w:szCs w:val="21"/>
              </w:rPr>
            </w:pPr>
          </w:p>
        </w:tc>
        <w:tc>
          <w:tcPr>
            <w:tcW w:w="2389" w:type="dxa"/>
            <w:noWrap w:val="0"/>
            <w:vAlign w:val="center"/>
          </w:tcPr>
          <w:p>
            <w:pPr>
              <w:spacing w:line="360" w:lineRule="auto"/>
              <w:jc w:val="center"/>
              <w:rPr>
                <w:rFonts w:hint="eastAsia" w:ascii="宋体" w:hAnsi="宋体" w:cs="宋体"/>
                <w:szCs w:val="21"/>
              </w:rPr>
            </w:pPr>
          </w:p>
        </w:tc>
        <w:tc>
          <w:tcPr>
            <w:tcW w:w="907" w:type="dxa"/>
            <w:noWrap w:val="0"/>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893" w:type="dxa"/>
            <w:noWrap w:val="0"/>
            <w:vAlign w:val="center"/>
          </w:tcPr>
          <w:p>
            <w:pPr>
              <w:spacing w:line="360" w:lineRule="auto"/>
              <w:jc w:val="center"/>
              <w:rPr>
                <w:rFonts w:hint="eastAsia" w:ascii="宋体" w:hAnsi="宋体" w:cs="宋体"/>
                <w:szCs w:val="21"/>
              </w:rPr>
            </w:pPr>
          </w:p>
        </w:tc>
        <w:tc>
          <w:tcPr>
            <w:tcW w:w="2195" w:type="dxa"/>
            <w:noWrap w:val="0"/>
            <w:vAlign w:val="center"/>
          </w:tcPr>
          <w:p>
            <w:pPr>
              <w:spacing w:line="360" w:lineRule="auto"/>
              <w:jc w:val="center"/>
              <w:rPr>
                <w:rFonts w:hint="eastAsia" w:ascii="宋体" w:hAnsi="宋体" w:cs="宋体"/>
                <w:szCs w:val="21"/>
              </w:rPr>
            </w:pPr>
          </w:p>
        </w:tc>
        <w:tc>
          <w:tcPr>
            <w:tcW w:w="2641" w:type="dxa"/>
            <w:noWrap w:val="0"/>
            <w:vAlign w:val="center"/>
          </w:tcPr>
          <w:p>
            <w:pPr>
              <w:spacing w:line="360" w:lineRule="auto"/>
              <w:jc w:val="center"/>
              <w:rPr>
                <w:rFonts w:hint="eastAsia" w:ascii="宋体" w:hAnsi="宋体" w:cs="宋体"/>
                <w:szCs w:val="21"/>
              </w:rPr>
            </w:pPr>
          </w:p>
        </w:tc>
        <w:tc>
          <w:tcPr>
            <w:tcW w:w="2389" w:type="dxa"/>
            <w:noWrap w:val="0"/>
            <w:vAlign w:val="center"/>
          </w:tcPr>
          <w:p>
            <w:pPr>
              <w:spacing w:line="360" w:lineRule="auto"/>
              <w:jc w:val="center"/>
              <w:rPr>
                <w:rFonts w:hint="eastAsia" w:ascii="宋体" w:hAnsi="宋体" w:cs="宋体"/>
                <w:szCs w:val="21"/>
              </w:rPr>
            </w:pPr>
          </w:p>
        </w:tc>
        <w:tc>
          <w:tcPr>
            <w:tcW w:w="907" w:type="dxa"/>
            <w:noWrap w:val="0"/>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893" w:type="dxa"/>
            <w:noWrap w:val="0"/>
            <w:vAlign w:val="center"/>
          </w:tcPr>
          <w:p>
            <w:pPr>
              <w:spacing w:line="360" w:lineRule="auto"/>
              <w:jc w:val="center"/>
              <w:rPr>
                <w:rFonts w:hint="eastAsia" w:ascii="宋体" w:hAnsi="宋体" w:cs="宋体"/>
                <w:szCs w:val="21"/>
              </w:rPr>
            </w:pPr>
          </w:p>
        </w:tc>
        <w:tc>
          <w:tcPr>
            <w:tcW w:w="2195" w:type="dxa"/>
            <w:noWrap w:val="0"/>
            <w:vAlign w:val="center"/>
          </w:tcPr>
          <w:p>
            <w:pPr>
              <w:spacing w:line="360" w:lineRule="auto"/>
              <w:jc w:val="center"/>
              <w:rPr>
                <w:rFonts w:hint="eastAsia" w:ascii="宋体" w:hAnsi="宋体" w:cs="宋体"/>
                <w:szCs w:val="21"/>
              </w:rPr>
            </w:pPr>
          </w:p>
        </w:tc>
        <w:tc>
          <w:tcPr>
            <w:tcW w:w="2641" w:type="dxa"/>
            <w:noWrap w:val="0"/>
            <w:vAlign w:val="center"/>
          </w:tcPr>
          <w:p>
            <w:pPr>
              <w:spacing w:line="360" w:lineRule="auto"/>
              <w:jc w:val="center"/>
              <w:rPr>
                <w:rFonts w:hint="eastAsia" w:ascii="宋体" w:hAnsi="宋体" w:cs="宋体"/>
                <w:szCs w:val="21"/>
              </w:rPr>
            </w:pPr>
          </w:p>
        </w:tc>
        <w:tc>
          <w:tcPr>
            <w:tcW w:w="2389" w:type="dxa"/>
            <w:noWrap w:val="0"/>
            <w:vAlign w:val="center"/>
          </w:tcPr>
          <w:p>
            <w:pPr>
              <w:spacing w:line="360" w:lineRule="auto"/>
              <w:jc w:val="center"/>
              <w:rPr>
                <w:rFonts w:hint="eastAsia" w:ascii="宋体" w:hAnsi="宋体" w:cs="宋体"/>
                <w:szCs w:val="21"/>
              </w:rPr>
            </w:pPr>
          </w:p>
        </w:tc>
        <w:tc>
          <w:tcPr>
            <w:tcW w:w="907" w:type="dxa"/>
            <w:noWrap w:val="0"/>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893" w:type="dxa"/>
            <w:noWrap w:val="0"/>
            <w:vAlign w:val="center"/>
          </w:tcPr>
          <w:p>
            <w:pPr>
              <w:spacing w:line="360" w:lineRule="auto"/>
              <w:jc w:val="center"/>
              <w:rPr>
                <w:rFonts w:hint="eastAsia" w:ascii="宋体" w:hAnsi="宋体" w:cs="宋体"/>
                <w:szCs w:val="21"/>
              </w:rPr>
            </w:pPr>
          </w:p>
        </w:tc>
        <w:tc>
          <w:tcPr>
            <w:tcW w:w="2195" w:type="dxa"/>
            <w:noWrap w:val="0"/>
            <w:vAlign w:val="center"/>
          </w:tcPr>
          <w:p>
            <w:pPr>
              <w:spacing w:line="360" w:lineRule="auto"/>
              <w:jc w:val="center"/>
              <w:rPr>
                <w:rFonts w:hint="eastAsia" w:ascii="宋体" w:hAnsi="宋体" w:cs="宋体"/>
                <w:szCs w:val="21"/>
              </w:rPr>
            </w:pPr>
          </w:p>
        </w:tc>
        <w:tc>
          <w:tcPr>
            <w:tcW w:w="2641" w:type="dxa"/>
            <w:noWrap w:val="0"/>
            <w:vAlign w:val="center"/>
          </w:tcPr>
          <w:p>
            <w:pPr>
              <w:spacing w:line="360" w:lineRule="auto"/>
              <w:jc w:val="center"/>
              <w:rPr>
                <w:rFonts w:hint="eastAsia" w:ascii="宋体" w:hAnsi="宋体" w:cs="宋体"/>
                <w:szCs w:val="21"/>
              </w:rPr>
            </w:pPr>
          </w:p>
        </w:tc>
        <w:tc>
          <w:tcPr>
            <w:tcW w:w="2389" w:type="dxa"/>
            <w:noWrap w:val="0"/>
            <w:vAlign w:val="center"/>
          </w:tcPr>
          <w:p>
            <w:pPr>
              <w:spacing w:line="360" w:lineRule="auto"/>
              <w:jc w:val="center"/>
              <w:rPr>
                <w:rFonts w:hint="eastAsia" w:ascii="宋体" w:hAnsi="宋体" w:cs="宋体"/>
                <w:szCs w:val="21"/>
              </w:rPr>
            </w:pPr>
          </w:p>
        </w:tc>
        <w:tc>
          <w:tcPr>
            <w:tcW w:w="907" w:type="dxa"/>
            <w:noWrap w:val="0"/>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893" w:type="dxa"/>
            <w:noWrap w:val="0"/>
            <w:vAlign w:val="center"/>
          </w:tcPr>
          <w:p>
            <w:pPr>
              <w:spacing w:line="360" w:lineRule="auto"/>
              <w:jc w:val="center"/>
              <w:rPr>
                <w:rFonts w:hint="eastAsia" w:ascii="宋体" w:hAnsi="宋体" w:cs="宋体"/>
                <w:szCs w:val="21"/>
              </w:rPr>
            </w:pPr>
          </w:p>
        </w:tc>
        <w:tc>
          <w:tcPr>
            <w:tcW w:w="2195" w:type="dxa"/>
            <w:noWrap w:val="0"/>
            <w:vAlign w:val="center"/>
          </w:tcPr>
          <w:p>
            <w:pPr>
              <w:spacing w:line="360" w:lineRule="auto"/>
              <w:jc w:val="center"/>
              <w:rPr>
                <w:rFonts w:hint="eastAsia" w:ascii="宋体" w:hAnsi="宋体" w:cs="宋体"/>
                <w:szCs w:val="21"/>
              </w:rPr>
            </w:pPr>
          </w:p>
        </w:tc>
        <w:tc>
          <w:tcPr>
            <w:tcW w:w="2641" w:type="dxa"/>
            <w:noWrap w:val="0"/>
            <w:vAlign w:val="center"/>
          </w:tcPr>
          <w:p>
            <w:pPr>
              <w:spacing w:line="360" w:lineRule="auto"/>
              <w:jc w:val="center"/>
              <w:rPr>
                <w:rFonts w:hint="eastAsia" w:ascii="宋体" w:hAnsi="宋体" w:cs="宋体"/>
                <w:szCs w:val="21"/>
              </w:rPr>
            </w:pPr>
          </w:p>
        </w:tc>
        <w:tc>
          <w:tcPr>
            <w:tcW w:w="2389" w:type="dxa"/>
            <w:noWrap w:val="0"/>
            <w:vAlign w:val="center"/>
          </w:tcPr>
          <w:p>
            <w:pPr>
              <w:spacing w:line="360" w:lineRule="auto"/>
              <w:jc w:val="center"/>
              <w:rPr>
                <w:rFonts w:hint="eastAsia" w:ascii="宋体" w:hAnsi="宋体" w:cs="宋体"/>
                <w:szCs w:val="21"/>
              </w:rPr>
            </w:pPr>
          </w:p>
        </w:tc>
        <w:tc>
          <w:tcPr>
            <w:tcW w:w="907" w:type="dxa"/>
            <w:noWrap w:val="0"/>
            <w:vAlign w:val="center"/>
          </w:tcPr>
          <w:p>
            <w:pPr>
              <w:spacing w:line="360" w:lineRule="auto"/>
              <w:jc w:val="center"/>
              <w:rPr>
                <w:rFonts w:hint="eastAsia" w:ascii="宋体" w:hAnsi="宋体" w:cs="宋体"/>
                <w:szCs w:val="21"/>
              </w:rPr>
            </w:pPr>
          </w:p>
        </w:tc>
      </w:tr>
    </w:tbl>
    <w:p>
      <w:pPr>
        <w:pStyle w:val="15"/>
        <w:spacing w:line="360" w:lineRule="auto"/>
        <w:ind w:left="404" w:hanging="404" w:hangingChars="200"/>
        <w:rPr>
          <w:rFonts w:hint="eastAsia" w:hAnsi="宋体" w:cs="宋体"/>
          <w:sz w:val="21"/>
          <w:szCs w:val="21"/>
        </w:rPr>
      </w:pPr>
      <w:r>
        <w:rPr>
          <w:rFonts w:hint="eastAsia" w:hAnsi="宋体" w:cs="宋体"/>
          <w:sz w:val="21"/>
          <w:szCs w:val="21"/>
        </w:rPr>
        <w:t>注：1、按招标文件第二章中商务要求内容进行填写。若无偏离可在本表空白处醒目地注明“无商务条款偏离”的字样。</w:t>
      </w: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r>
        <w:rPr>
          <w:rFonts w:hint="eastAsia" w:ascii="宋体" w:hAnsi="宋体" w:cs="宋体"/>
          <w:szCs w:val="21"/>
        </w:rPr>
        <w:t>投 标 人（盖章）：</w:t>
      </w:r>
    </w:p>
    <w:p>
      <w:pPr>
        <w:pStyle w:val="15"/>
        <w:snapToGrid w:val="0"/>
        <w:spacing w:line="360" w:lineRule="auto"/>
        <w:ind w:firstLine="0"/>
        <w:rPr>
          <w:rFonts w:hint="eastAsia" w:hAnsi="宋体" w:cs="宋体"/>
          <w:spacing w:val="0"/>
          <w:sz w:val="21"/>
          <w:szCs w:val="21"/>
        </w:rPr>
      </w:pPr>
      <w:r>
        <w:rPr>
          <w:rFonts w:hint="eastAsia" w:hAnsi="宋体" w:cs="宋体"/>
          <w:spacing w:val="0"/>
          <w:sz w:val="21"/>
          <w:szCs w:val="21"/>
        </w:rPr>
        <w:t>法定代表人或其授权代表（签字或盖章）：</w:t>
      </w:r>
    </w:p>
    <w:p>
      <w:pPr>
        <w:pStyle w:val="15"/>
        <w:widowControl/>
        <w:spacing w:line="360" w:lineRule="auto"/>
        <w:ind w:firstLine="0"/>
        <w:jc w:val="left"/>
        <w:rPr>
          <w:rFonts w:hint="eastAsia" w:hAnsi="宋体" w:cs="宋体"/>
          <w:spacing w:val="0"/>
          <w:sz w:val="21"/>
          <w:szCs w:val="21"/>
        </w:rPr>
      </w:pPr>
      <w:r>
        <w:rPr>
          <w:rFonts w:hint="eastAsia" w:hAnsi="宋体" w:cs="宋体"/>
          <w:spacing w:val="0"/>
          <w:sz w:val="21"/>
          <w:szCs w:val="21"/>
        </w:rPr>
        <w:t>日            期：</w:t>
      </w:r>
    </w:p>
    <w:p>
      <w:pPr>
        <w:spacing w:line="360" w:lineRule="auto"/>
        <w:rPr>
          <w:rStyle w:val="46"/>
          <w:rFonts w:hint="eastAsia" w:ascii="宋体" w:hAnsi="宋体" w:cs="宋体"/>
          <w:sz w:val="21"/>
          <w:szCs w:val="21"/>
        </w:rPr>
      </w:pPr>
      <w:bookmarkStart w:id="220" w:name="_Toc460857955"/>
      <w:r>
        <w:rPr>
          <w:rFonts w:ascii="宋体" w:hAnsi="宋体" w:cs="宋体"/>
          <w:b/>
        </w:rPr>
        <w:br w:type="page"/>
      </w:r>
      <w:r>
        <w:rPr>
          <w:rFonts w:hint="eastAsia" w:ascii="宋体" w:hAnsi="宋体" w:cs="宋体"/>
          <w:b/>
        </w:rPr>
        <w:t>格式十：技术条款偏离表</w:t>
      </w:r>
    </w:p>
    <w:p>
      <w:pPr>
        <w:snapToGrid w:val="0"/>
        <w:spacing w:line="360" w:lineRule="auto"/>
        <w:jc w:val="center"/>
        <w:rPr>
          <w:rFonts w:hint="eastAsia" w:ascii="宋体" w:hAnsi="宋体" w:cs="宋体"/>
          <w:b/>
          <w:sz w:val="24"/>
          <w:szCs w:val="21"/>
        </w:rPr>
      </w:pPr>
    </w:p>
    <w:p>
      <w:pPr>
        <w:snapToGrid w:val="0"/>
        <w:spacing w:line="360" w:lineRule="auto"/>
        <w:jc w:val="center"/>
        <w:rPr>
          <w:rFonts w:hint="eastAsia" w:ascii="宋体" w:hAnsi="宋体" w:cs="宋体"/>
          <w:b/>
          <w:sz w:val="24"/>
          <w:szCs w:val="21"/>
        </w:rPr>
      </w:pPr>
      <w:r>
        <w:rPr>
          <w:rFonts w:hint="eastAsia" w:ascii="宋体" w:hAnsi="宋体" w:cs="宋体"/>
          <w:b/>
          <w:sz w:val="24"/>
          <w:szCs w:val="21"/>
        </w:rPr>
        <w:t>技术条款偏离表</w:t>
      </w:r>
    </w:p>
    <w:p>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标项号：</w:t>
      </w:r>
      <w:r>
        <w:rPr>
          <w:rFonts w:hint="eastAsia" w:ascii="宋体" w:hAnsi="宋体" w:cs="宋体"/>
          <w:szCs w:val="21"/>
          <w:u w:val="single"/>
        </w:rPr>
        <w:t xml:space="preserve">         </w:t>
      </w:r>
      <w:r>
        <w:rPr>
          <w:rFonts w:hint="eastAsia" w:ascii="宋体" w:hAnsi="宋体" w:cs="宋体"/>
          <w:szCs w:val="21"/>
        </w:rPr>
        <w:t xml:space="preserve"> </w:t>
      </w:r>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892"/>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1185" w:type="dxa"/>
            <w:noWrap w:val="0"/>
            <w:vAlign w:val="center"/>
          </w:tcPr>
          <w:p>
            <w:pPr>
              <w:spacing w:line="360" w:lineRule="auto"/>
              <w:jc w:val="center"/>
              <w:rPr>
                <w:rFonts w:hint="eastAsia" w:ascii="宋体" w:hAnsi="宋体" w:cs="宋体"/>
              </w:rPr>
            </w:pPr>
            <w:r>
              <w:rPr>
                <w:rFonts w:hint="eastAsia" w:ascii="宋体" w:hAnsi="宋体" w:cs="宋体"/>
                <w:b/>
                <w:bCs/>
                <w:szCs w:val="21"/>
              </w:rPr>
              <w:t>序号</w:t>
            </w:r>
          </w:p>
        </w:tc>
        <w:tc>
          <w:tcPr>
            <w:tcW w:w="2892" w:type="dxa"/>
            <w:noWrap w:val="0"/>
            <w:vAlign w:val="center"/>
          </w:tcPr>
          <w:p>
            <w:pPr>
              <w:spacing w:line="360" w:lineRule="auto"/>
              <w:jc w:val="center"/>
              <w:rPr>
                <w:rFonts w:hint="eastAsia" w:ascii="宋体" w:hAnsi="宋体" w:cs="宋体"/>
              </w:rPr>
            </w:pPr>
            <w:r>
              <w:rPr>
                <w:rFonts w:hint="eastAsia" w:ascii="宋体" w:hAnsi="宋体" w:cs="宋体"/>
                <w:b/>
                <w:bCs/>
                <w:szCs w:val="21"/>
              </w:rPr>
              <w:t>招标要求</w:t>
            </w:r>
          </w:p>
        </w:tc>
        <w:tc>
          <w:tcPr>
            <w:tcW w:w="241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投标响应</w:t>
            </w:r>
          </w:p>
        </w:tc>
        <w:tc>
          <w:tcPr>
            <w:tcW w:w="2410" w:type="dxa"/>
            <w:noWrap w:val="0"/>
            <w:vAlign w:val="center"/>
          </w:tcPr>
          <w:p>
            <w:pPr>
              <w:spacing w:line="360" w:lineRule="auto"/>
              <w:jc w:val="center"/>
              <w:rPr>
                <w:rFonts w:ascii="宋体" w:hAnsi="宋体" w:cs="宋体"/>
                <w:b/>
                <w:bCs/>
                <w:szCs w:val="21"/>
              </w:rPr>
            </w:pPr>
            <w:r>
              <w:rPr>
                <w:rFonts w:hint="eastAsia" w:ascii="宋体" w:hAnsi="宋体" w:cs="宋体"/>
                <w:b/>
                <w:bCs/>
                <w:szCs w:val="21"/>
              </w:rPr>
              <w:t>偏离情况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noWrap w:val="0"/>
            <w:vAlign w:val="center"/>
          </w:tcPr>
          <w:p>
            <w:pPr>
              <w:widowControl/>
              <w:tabs>
                <w:tab w:val="left" w:pos="180"/>
                <w:tab w:val="left" w:pos="540"/>
              </w:tabs>
              <w:spacing w:line="360" w:lineRule="auto"/>
              <w:jc w:val="center"/>
              <w:rPr>
                <w:rFonts w:hint="eastAsia" w:ascii="宋体" w:hAnsi="宋体" w:cs="宋体"/>
              </w:rPr>
            </w:pPr>
          </w:p>
        </w:tc>
        <w:tc>
          <w:tcPr>
            <w:tcW w:w="2892" w:type="dxa"/>
            <w:noWrap w:val="0"/>
            <w:vAlign w:val="top"/>
          </w:tcPr>
          <w:p>
            <w:pPr>
              <w:widowControl/>
              <w:tabs>
                <w:tab w:val="left" w:pos="180"/>
                <w:tab w:val="left" w:pos="540"/>
              </w:tabs>
              <w:spacing w:line="360" w:lineRule="auto"/>
              <w:jc w:val="left"/>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tabs>
                <w:tab w:val="left" w:pos="180"/>
                <w:tab w:val="left" w:pos="540"/>
              </w:tabs>
              <w:spacing w:line="360" w:lineRule="auto"/>
              <w:jc w:val="center"/>
              <w:rPr>
                <w:rFonts w:hint="eastAsia" w:ascii="宋体" w:hAnsi="宋体" w:cs="宋体"/>
              </w:rPr>
            </w:pPr>
          </w:p>
        </w:tc>
        <w:tc>
          <w:tcPr>
            <w:tcW w:w="2892" w:type="dxa"/>
            <w:noWrap w:val="0"/>
            <w:vAlign w:val="center"/>
          </w:tcPr>
          <w:p>
            <w:pPr>
              <w:widowControl/>
              <w:tabs>
                <w:tab w:val="left" w:pos="180"/>
                <w:tab w:val="left" w:pos="540"/>
              </w:tabs>
              <w:spacing w:line="360" w:lineRule="auto"/>
              <w:jc w:val="left"/>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tabs>
                <w:tab w:val="left" w:pos="180"/>
                <w:tab w:val="left" w:pos="540"/>
              </w:tabs>
              <w:spacing w:line="360" w:lineRule="auto"/>
              <w:jc w:val="center"/>
              <w:rPr>
                <w:rFonts w:hint="eastAsia" w:ascii="宋体" w:hAnsi="宋体" w:cs="宋体"/>
              </w:rPr>
            </w:pPr>
          </w:p>
        </w:tc>
        <w:tc>
          <w:tcPr>
            <w:tcW w:w="2892" w:type="dxa"/>
            <w:noWrap w:val="0"/>
            <w:vAlign w:val="center"/>
          </w:tcPr>
          <w:p>
            <w:pPr>
              <w:widowControl/>
              <w:tabs>
                <w:tab w:val="left" w:pos="180"/>
                <w:tab w:val="left" w:pos="540"/>
              </w:tabs>
              <w:spacing w:line="360" w:lineRule="auto"/>
              <w:jc w:val="left"/>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tabs>
                <w:tab w:val="left" w:pos="180"/>
                <w:tab w:val="left" w:pos="540"/>
              </w:tabs>
              <w:spacing w:line="360" w:lineRule="auto"/>
              <w:jc w:val="center"/>
              <w:rPr>
                <w:rFonts w:hint="eastAsia" w:ascii="宋体" w:hAnsi="宋体" w:cs="宋体"/>
              </w:rPr>
            </w:pPr>
          </w:p>
        </w:tc>
        <w:tc>
          <w:tcPr>
            <w:tcW w:w="2892" w:type="dxa"/>
            <w:noWrap w:val="0"/>
            <w:vAlign w:val="center"/>
          </w:tcPr>
          <w:p>
            <w:pPr>
              <w:widowControl/>
              <w:tabs>
                <w:tab w:val="left" w:pos="180"/>
                <w:tab w:val="left" w:pos="540"/>
              </w:tabs>
              <w:spacing w:line="360" w:lineRule="auto"/>
              <w:jc w:val="left"/>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widowControl/>
              <w:spacing w:line="360" w:lineRule="auto"/>
              <w:jc w:val="center"/>
              <w:rPr>
                <w:rFonts w:hint="eastAsia" w:ascii="宋体" w:hAnsi="宋体" w:cs="宋体"/>
              </w:rPr>
            </w:pPr>
          </w:p>
        </w:tc>
        <w:tc>
          <w:tcPr>
            <w:tcW w:w="2892" w:type="dxa"/>
            <w:noWrap w:val="0"/>
            <w:vAlign w:val="center"/>
          </w:tcPr>
          <w:p>
            <w:pPr>
              <w:widowControl/>
              <w:spacing w:line="360" w:lineRule="auto"/>
              <w:rPr>
                <w:rFonts w:hint="eastAsia" w:ascii="宋体" w:hAnsi="宋体" w:cs="宋体"/>
              </w:rPr>
            </w:pPr>
          </w:p>
        </w:tc>
        <w:tc>
          <w:tcPr>
            <w:tcW w:w="2410" w:type="dxa"/>
            <w:noWrap w:val="0"/>
            <w:vAlign w:val="top"/>
          </w:tcPr>
          <w:p>
            <w:pPr>
              <w:widowControl/>
              <w:spacing w:line="360" w:lineRule="auto"/>
              <w:rPr>
                <w:rFonts w:hint="eastAsia" w:ascii="宋体" w:hAnsi="宋体" w:cs="宋体"/>
                <w:b/>
                <w:bCs/>
                <w:szCs w:val="21"/>
              </w:rPr>
            </w:pPr>
          </w:p>
        </w:tc>
        <w:tc>
          <w:tcPr>
            <w:tcW w:w="2410" w:type="dxa"/>
            <w:noWrap w:val="0"/>
            <w:vAlign w:val="top"/>
          </w:tcPr>
          <w:p>
            <w:pPr>
              <w:widowControl/>
              <w:spacing w:line="360" w:lineRule="auto"/>
              <w:rPr>
                <w:rFonts w:hint="eastAsia" w:ascii="宋体" w:hAnsi="宋体" w:cs="宋体"/>
                <w:b/>
                <w:bCs/>
                <w:szCs w:val="21"/>
              </w:rPr>
            </w:pPr>
          </w:p>
        </w:tc>
      </w:tr>
    </w:tbl>
    <w:p>
      <w:pPr>
        <w:snapToGrid w:val="0"/>
        <w:spacing w:line="360" w:lineRule="auto"/>
        <w:rPr>
          <w:rFonts w:hint="eastAsia" w:ascii="宋体" w:hAnsi="宋体" w:cs="宋体"/>
          <w:b/>
          <w:szCs w:val="21"/>
        </w:rPr>
      </w:pPr>
      <w:r>
        <w:rPr>
          <w:rFonts w:hint="eastAsia" w:ascii="宋体" w:hAnsi="宋体" w:cs="宋体"/>
          <w:b/>
          <w:szCs w:val="21"/>
        </w:rPr>
        <w:t>注：1、投标人应根据投标产品的性能指标、对照招标文件第二章《招标需求》“五、技术需求”</w:t>
      </w:r>
      <w:r>
        <w:rPr>
          <w:rFonts w:hint="eastAsia" w:ascii="宋体" w:hAnsi="宋体" w:cs="宋体"/>
          <w:b/>
        </w:rPr>
        <w:t>内容填写</w:t>
      </w:r>
      <w:r>
        <w:rPr>
          <w:rFonts w:hint="eastAsia" w:ascii="宋体" w:hAnsi="宋体" w:cs="宋体"/>
          <w:b/>
          <w:szCs w:val="21"/>
        </w:rPr>
        <w:t>，并在“偏离情况”栏注明“正偏离”、“负偏离”或“无偏离”。</w:t>
      </w:r>
    </w:p>
    <w:p>
      <w:pPr>
        <w:snapToGrid w:val="0"/>
        <w:spacing w:line="360" w:lineRule="auto"/>
        <w:jc w:val="center"/>
        <w:rPr>
          <w:rFonts w:hint="eastAsia" w:ascii="宋体" w:hAnsi="宋体" w:cs="宋体"/>
          <w:b/>
          <w:bCs/>
          <w:sz w:val="24"/>
          <w:szCs w:val="21"/>
        </w:rPr>
      </w:pPr>
    </w:p>
    <w:p>
      <w:pPr>
        <w:widowControl/>
        <w:spacing w:line="360" w:lineRule="auto"/>
        <w:jc w:val="left"/>
        <w:rPr>
          <w:rFonts w:hint="eastAsia" w:ascii="宋体" w:hAnsi="宋体" w:cs="宋体"/>
          <w:szCs w:val="21"/>
        </w:rPr>
      </w:pPr>
      <w:r>
        <w:rPr>
          <w:rFonts w:hint="eastAsia" w:ascii="宋体" w:hAnsi="宋体" w:cs="宋体"/>
          <w:szCs w:val="21"/>
        </w:rPr>
        <w:t>投 标 人（盖章）：</w:t>
      </w:r>
    </w:p>
    <w:p>
      <w:pPr>
        <w:pStyle w:val="15"/>
        <w:snapToGrid w:val="0"/>
        <w:spacing w:line="360" w:lineRule="auto"/>
        <w:ind w:firstLine="0"/>
        <w:rPr>
          <w:rFonts w:hint="eastAsia" w:hAnsi="宋体" w:cs="宋体"/>
          <w:spacing w:val="0"/>
          <w:sz w:val="21"/>
          <w:szCs w:val="21"/>
        </w:rPr>
      </w:pPr>
      <w:r>
        <w:rPr>
          <w:rFonts w:hint="eastAsia" w:hAnsi="宋体" w:cs="宋体"/>
          <w:spacing w:val="0"/>
          <w:sz w:val="21"/>
          <w:szCs w:val="21"/>
        </w:rPr>
        <w:t>法定代表人或其授权代表（签字或盖章）：</w:t>
      </w:r>
    </w:p>
    <w:p>
      <w:pPr>
        <w:pStyle w:val="15"/>
        <w:widowControl/>
        <w:spacing w:line="360" w:lineRule="auto"/>
        <w:ind w:firstLine="0"/>
        <w:jc w:val="left"/>
        <w:rPr>
          <w:rFonts w:hAnsi="宋体" w:cs="宋体"/>
          <w:b/>
        </w:rPr>
      </w:pPr>
      <w:r>
        <w:rPr>
          <w:rFonts w:hint="eastAsia" w:hAnsi="宋体" w:cs="宋体"/>
          <w:spacing w:val="0"/>
          <w:sz w:val="21"/>
          <w:szCs w:val="21"/>
        </w:rPr>
        <w:t>日            期：</w:t>
      </w:r>
    </w:p>
    <w:bookmarkEnd w:id="220"/>
    <w:p>
      <w:pPr>
        <w:spacing w:line="360" w:lineRule="auto"/>
        <w:rPr>
          <w:rFonts w:hint="eastAsia" w:ascii="宋体" w:hAnsi="宋体" w:cs="宋体"/>
          <w:b/>
        </w:rPr>
      </w:pPr>
      <w:r>
        <w:rPr>
          <w:rFonts w:ascii="宋体" w:hAnsi="宋体" w:cs="宋体"/>
          <w:b/>
        </w:rPr>
        <w:br w:type="page"/>
      </w:r>
      <w:r>
        <w:rPr>
          <w:rFonts w:hint="eastAsia" w:ascii="宋体" w:hAnsi="宋体" w:cs="宋体"/>
          <w:b/>
        </w:rPr>
        <w:t>格式十一：</w:t>
      </w:r>
      <w:r>
        <w:rPr>
          <w:rFonts w:hint="eastAsia" w:ascii="宋体" w:hAnsi="宋体" w:cs="宋体"/>
          <w:b/>
          <w:szCs w:val="21"/>
        </w:rPr>
        <w:t>设备</w:t>
      </w:r>
      <w:r>
        <w:rPr>
          <w:rFonts w:hint="eastAsia" w:ascii="宋体" w:hAnsi="宋体" w:cs="宋体"/>
          <w:b/>
          <w:szCs w:val="21"/>
          <w:lang w:val="zh-CN"/>
        </w:rPr>
        <w:t>附件、配件及备品</w:t>
      </w:r>
      <w:r>
        <w:rPr>
          <w:rFonts w:hint="eastAsia" w:ascii="宋体" w:hAnsi="宋体" w:cs="宋体"/>
          <w:b/>
          <w:szCs w:val="21"/>
        </w:rPr>
        <w:t>表、专用工具报价表</w:t>
      </w:r>
    </w:p>
    <w:p>
      <w:pPr>
        <w:spacing w:line="360" w:lineRule="auto"/>
        <w:jc w:val="center"/>
        <w:rPr>
          <w:rFonts w:hint="eastAsia" w:ascii="宋体" w:hAnsi="宋体" w:cs="宋体"/>
          <w:b/>
          <w:sz w:val="24"/>
        </w:rPr>
      </w:pPr>
    </w:p>
    <w:p>
      <w:pPr>
        <w:spacing w:line="360" w:lineRule="auto"/>
        <w:rPr>
          <w:rFonts w:hint="eastAsia" w:ascii="宋体" w:hAnsi="宋体" w:cs="宋体"/>
          <w:szCs w:val="21"/>
        </w:rPr>
      </w:pPr>
      <w:r>
        <w:rPr>
          <w:rFonts w:hint="eastAsia" w:ascii="宋体" w:hAnsi="宋体" w:cs="宋体"/>
          <w:b/>
          <w:szCs w:val="21"/>
        </w:rPr>
        <w:t>表1  设备</w:t>
      </w:r>
      <w:r>
        <w:rPr>
          <w:rFonts w:hint="eastAsia" w:ascii="宋体" w:hAnsi="宋体" w:cs="宋体"/>
          <w:b/>
          <w:szCs w:val="21"/>
          <w:lang w:val="zh-CN"/>
        </w:rPr>
        <w:t>附件、配件及备品备件表</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68"/>
        <w:gridCol w:w="3138"/>
        <w:gridCol w:w="1350"/>
        <w:gridCol w:w="1920"/>
        <w:gridCol w:w="13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621" w:hRule="atLeast"/>
          <w:jc w:val="center"/>
        </w:trPr>
        <w:tc>
          <w:tcPr>
            <w:tcW w:w="868" w:type="dxa"/>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138" w:type="dxa"/>
            <w:noWrap w:val="0"/>
            <w:vAlign w:val="center"/>
          </w:tcPr>
          <w:p>
            <w:pPr>
              <w:spacing w:line="360" w:lineRule="auto"/>
              <w:jc w:val="center"/>
              <w:rPr>
                <w:rFonts w:hint="eastAsia" w:ascii="宋体" w:hAnsi="宋体" w:cs="宋体"/>
                <w:szCs w:val="21"/>
              </w:rPr>
            </w:pPr>
            <w:r>
              <w:rPr>
                <w:rFonts w:hint="eastAsia" w:ascii="宋体" w:hAnsi="宋体" w:cs="宋体"/>
                <w:szCs w:val="21"/>
              </w:rPr>
              <w:t>名称</w:t>
            </w:r>
          </w:p>
        </w:tc>
        <w:tc>
          <w:tcPr>
            <w:tcW w:w="1350" w:type="dxa"/>
            <w:noWrap w:val="0"/>
            <w:vAlign w:val="center"/>
          </w:tcPr>
          <w:p>
            <w:pPr>
              <w:spacing w:line="360" w:lineRule="auto"/>
              <w:jc w:val="center"/>
              <w:rPr>
                <w:rFonts w:hint="eastAsia" w:ascii="宋体" w:hAnsi="宋体" w:cs="宋体"/>
                <w:szCs w:val="21"/>
              </w:rPr>
            </w:pPr>
            <w:r>
              <w:rPr>
                <w:rFonts w:hint="eastAsia" w:ascii="宋体" w:hAnsi="宋体" w:cs="宋体"/>
                <w:szCs w:val="21"/>
              </w:rPr>
              <w:t>品牌</w:t>
            </w:r>
          </w:p>
        </w:tc>
        <w:tc>
          <w:tcPr>
            <w:tcW w:w="1920" w:type="dxa"/>
            <w:noWrap w:val="0"/>
            <w:vAlign w:val="center"/>
          </w:tcPr>
          <w:p>
            <w:pPr>
              <w:spacing w:line="360" w:lineRule="auto"/>
              <w:jc w:val="center"/>
              <w:rPr>
                <w:rFonts w:hint="eastAsia" w:ascii="宋体" w:hAnsi="宋体" w:cs="宋体"/>
                <w:szCs w:val="21"/>
              </w:rPr>
            </w:pPr>
            <w:r>
              <w:rPr>
                <w:rFonts w:hint="eastAsia" w:ascii="宋体" w:hAnsi="宋体" w:cs="宋体"/>
                <w:szCs w:val="21"/>
              </w:rPr>
              <w:t>型号</w:t>
            </w:r>
          </w:p>
        </w:tc>
        <w:tc>
          <w:tcPr>
            <w:tcW w:w="1399" w:type="dxa"/>
            <w:noWrap w:val="0"/>
            <w:vAlign w:val="center"/>
          </w:tcPr>
          <w:p>
            <w:pPr>
              <w:spacing w:line="360" w:lineRule="auto"/>
              <w:jc w:val="center"/>
              <w:rPr>
                <w:rFonts w:hint="eastAsia" w:ascii="宋体" w:hAnsi="宋体" w:cs="宋体"/>
                <w:szCs w:val="21"/>
              </w:rPr>
            </w:pPr>
            <w:r>
              <w:rPr>
                <w:rFonts w:hint="eastAsia" w:ascii="宋体" w:hAnsi="宋体" w:cs="宋体"/>
                <w:szCs w:val="21"/>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3825" w:hRule="atLeast"/>
          <w:jc w:val="center"/>
        </w:trPr>
        <w:tc>
          <w:tcPr>
            <w:tcW w:w="868" w:type="dxa"/>
            <w:noWrap w:val="0"/>
            <w:vAlign w:val="center"/>
          </w:tcPr>
          <w:p>
            <w:pPr>
              <w:spacing w:before="240" w:line="360" w:lineRule="auto"/>
              <w:jc w:val="center"/>
              <w:rPr>
                <w:rFonts w:hint="eastAsia" w:ascii="宋体" w:hAnsi="宋体" w:cs="宋体"/>
                <w:szCs w:val="21"/>
              </w:rPr>
            </w:pPr>
          </w:p>
        </w:tc>
        <w:tc>
          <w:tcPr>
            <w:tcW w:w="3138" w:type="dxa"/>
            <w:noWrap w:val="0"/>
            <w:vAlign w:val="center"/>
          </w:tcPr>
          <w:p>
            <w:pPr>
              <w:spacing w:before="240" w:line="360" w:lineRule="auto"/>
              <w:jc w:val="center"/>
              <w:rPr>
                <w:rFonts w:hint="eastAsia" w:ascii="宋体" w:hAnsi="宋体" w:cs="宋体"/>
                <w:szCs w:val="21"/>
              </w:rPr>
            </w:pPr>
          </w:p>
        </w:tc>
        <w:tc>
          <w:tcPr>
            <w:tcW w:w="1350" w:type="dxa"/>
            <w:noWrap w:val="0"/>
            <w:vAlign w:val="center"/>
          </w:tcPr>
          <w:p>
            <w:pPr>
              <w:spacing w:before="240" w:line="360" w:lineRule="auto"/>
              <w:jc w:val="center"/>
              <w:rPr>
                <w:rFonts w:hint="eastAsia" w:ascii="宋体" w:hAnsi="宋体" w:cs="宋体"/>
                <w:szCs w:val="21"/>
              </w:rPr>
            </w:pPr>
          </w:p>
        </w:tc>
        <w:tc>
          <w:tcPr>
            <w:tcW w:w="1920" w:type="dxa"/>
            <w:noWrap w:val="0"/>
            <w:vAlign w:val="center"/>
          </w:tcPr>
          <w:p>
            <w:pPr>
              <w:spacing w:before="240" w:line="360" w:lineRule="auto"/>
              <w:jc w:val="center"/>
              <w:rPr>
                <w:rFonts w:hint="eastAsia" w:ascii="宋体" w:hAnsi="宋体" w:cs="宋体"/>
                <w:szCs w:val="21"/>
              </w:rPr>
            </w:pPr>
          </w:p>
        </w:tc>
        <w:tc>
          <w:tcPr>
            <w:tcW w:w="1399" w:type="dxa"/>
            <w:noWrap w:val="0"/>
            <w:vAlign w:val="center"/>
          </w:tcPr>
          <w:p>
            <w:pPr>
              <w:spacing w:before="240" w:line="360" w:lineRule="auto"/>
              <w:jc w:val="center"/>
              <w:rPr>
                <w:rFonts w:hint="eastAsia" w:ascii="宋体" w:hAnsi="宋体" w:cs="宋体"/>
                <w:szCs w:val="21"/>
              </w:rPr>
            </w:pPr>
          </w:p>
        </w:tc>
      </w:tr>
    </w:tbl>
    <w:p>
      <w:pPr>
        <w:spacing w:line="360" w:lineRule="auto"/>
        <w:rPr>
          <w:rFonts w:hint="eastAsia" w:ascii="宋体" w:hAnsi="宋体" w:cs="宋体"/>
          <w:b/>
          <w:szCs w:val="21"/>
        </w:rPr>
      </w:pPr>
      <w:r>
        <w:rPr>
          <w:rFonts w:hint="eastAsia" w:ascii="宋体" w:hAnsi="宋体" w:cs="宋体"/>
          <w:iCs/>
          <w:szCs w:val="21"/>
        </w:rPr>
        <w:t>表1是供设备使用的附件、配件及备品备件表，请投标人列出，该费用计入投标总价。</w:t>
      </w:r>
    </w:p>
    <w:p>
      <w:pPr>
        <w:snapToGrid w:val="0"/>
        <w:spacing w:line="360" w:lineRule="auto"/>
        <w:rPr>
          <w:rFonts w:hint="eastAsia" w:ascii="宋体" w:hAnsi="宋体" w:cs="宋体"/>
          <w:szCs w:val="21"/>
          <w:lang w:val="zh-CN"/>
        </w:rPr>
      </w:pPr>
    </w:p>
    <w:p>
      <w:pPr>
        <w:spacing w:line="360" w:lineRule="auto"/>
        <w:rPr>
          <w:rFonts w:hint="eastAsia" w:ascii="宋体" w:hAnsi="宋体" w:cs="宋体"/>
          <w:szCs w:val="21"/>
        </w:rPr>
      </w:pPr>
      <w:r>
        <w:rPr>
          <w:rFonts w:hint="eastAsia" w:ascii="宋体" w:hAnsi="宋体" w:cs="宋体"/>
          <w:b/>
          <w:szCs w:val="21"/>
        </w:rPr>
        <w:t xml:space="preserve">表2  </w:t>
      </w:r>
      <w:r>
        <w:rPr>
          <w:rFonts w:hint="eastAsia" w:ascii="宋体" w:hAnsi="宋体" w:cs="宋体"/>
          <w:b/>
          <w:szCs w:val="21"/>
          <w:lang w:val="zh-CN"/>
        </w:rPr>
        <w:t>专用工具</w:t>
      </w:r>
      <w:r>
        <w:rPr>
          <w:rFonts w:hint="eastAsia" w:ascii="宋体" w:hAnsi="宋体" w:cs="宋体"/>
          <w:b/>
          <w:szCs w:val="21"/>
        </w:rPr>
        <w:t>报价表</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6"/>
        <w:gridCol w:w="2355"/>
        <w:gridCol w:w="1470"/>
        <w:gridCol w:w="840"/>
        <w:gridCol w:w="1665"/>
        <w:gridCol w:w="1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4" w:hRule="atLeast"/>
          <w:jc w:val="center"/>
        </w:trPr>
        <w:tc>
          <w:tcPr>
            <w:tcW w:w="766"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235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名称</w:t>
            </w:r>
          </w:p>
        </w:tc>
        <w:tc>
          <w:tcPr>
            <w:tcW w:w="147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型号</w:t>
            </w:r>
          </w:p>
        </w:tc>
        <w:tc>
          <w:tcPr>
            <w:tcW w:w="84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数量</w:t>
            </w:r>
          </w:p>
        </w:tc>
        <w:tc>
          <w:tcPr>
            <w:tcW w:w="1665" w:type="dxa"/>
            <w:noWrap w:val="0"/>
            <w:vAlign w:val="center"/>
          </w:tcPr>
          <w:p>
            <w:pPr>
              <w:spacing w:line="360" w:lineRule="auto"/>
              <w:jc w:val="center"/>
              <w:rPr>
                <w:rFonts w:hint="eastAsia" w:ascii="宋体" w:hAnsi="宋体" w:cs="宋体"/>
                <w:szCs w:val="21"/>
              </w:rPr>
            </w:pPr>
            <w:r>
              <w:rPr>
                <w:rFonts w:hint="eastAsia" w:ascii="宋体" w:hAnsi="宋体" w:cs="宋体"/>
                <w:szCs w:val="21"/>
              </w:rPr>
              <w:t>单   价</w:t>
            </w:r>
          </w:p>
        </w:tc>
        <w:tc>
          <w:tcPr>
            <w:tcW w:w="1542" w:type="dxa"/>
            <w:noWrap w:val="0"/>
            <w:vAlign w:val="center"/>
          </w:tcPr>
          <w:p>
            <w:pPr>
              <w:spacing w:line="360" w:lineRule="auto"/>
              <w:jc w:val="center"/>
              <w:rPr>
                <w:rFonts w:hint="eastAsia" w:ascii="宋体" w:hAnsi="宋体" w:cs="宋体"/>
                <w:szCs w:val="21"/>
              </w:rPr>
            </w:pPr>
            <w:r>
              <w:rPr>
                <w:rFonts w:hint="eastAsia" w:ascii="宋体" w:hAnsi="宋体" w:cs="宋体"/>
                <w:szCs w:val="21"/>
              </w:rPr>
              <w:t>总   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2" w:hRule="atLeast"/>
          <w:jc w:val="center"/>
        </w:trPr>
        <w:tc>
          <w:tcPr>
            <w:tcW w:w="766" w:type="dxa"/>
            <w:vMerge w:val="continue"/>
            <w:noWrap w:val="0"/>
            <w:vAlign w:val="center"/>
          </w:tcPr>
          <w:p>
            <w:pPr>
              <w:spacing w:line="360" w:lineRule="auto"/>
              <w:rPr>
                <w:rFonts w:hint="eastAsia" w:ascii="宋体" w:hAnsi="宋体" w:cs="宋体"/>
                <w:szCs w:val="21"/>
              </w:rPr>
            </w:pPr>
          </w:p>
        </w:tc>
        <w:tc>
          <w:tcPr>
            <w:tcW w:w="2355" w:type="dxa"/>
            <w:vMerge w:val="continue"/>
            <w:noWrap w:val="0"/>
            <w:vAlign w:val="center"/>
          </w:tcPr>
          <w:p>
            <w:pPr>
              <w:spacing w:line="360" w:lineRule="auto"/>
              <w:rPr>
                <w:rFonts w:hint="eastAsia" w:ascii="宋体" w:hAnsi="宋体" w:cs="宋体"/>
                <w:szCs w:val="21"/>
              </w:rPr>
            </w:pPr>
          </w:p>
        </w:tc>
        <w:tc>
          <w:tcPr>
            <w:tcW w:w="1470" w:type="dxa"/>
            <w:vMerge w:val="continue"/>
            <w:noWrap w:val="0"/>
            <w:vAlign w:val="center"/>
          </w:tcPr>
          <w:p>
            <w:pPr>
              <w:spacing w:line="360" w:lineRule="auto"/>
              <w:rPr>
                <w:rFonts w:hint="eastAsia" w:ascii="宋体" w:hAnsi="宋体" w:cs="宋体"/>
                <w:szCs w:val="21"/>
              </w:rPr>
            </w:pPr>
          </w:p>
        </w:tc>
        <w:tc>
          <w:tcPr>
            <w:tcW w:w="840" w:type="dxa"/>
            <w:vMerge w:val="continue"/>
            <w:noWrap w:val="0"/>
            <w:vAlign w:val="center"/>
          </w:tcPr>
          <w:p>
            <w:pPr>
              <w:spacing w:line="360" w:lineRule="auto"/>
              <w:rPr>
                <w:rFonts w:hint="eastAsia" w:ascii="宋体" w:hAnsi="宋体" w:cs="宋体"/>
                <w:szCs w:val="21"/>
              </w:rPr>
            </w:pPr>
          </w:p>
        </w:tc>
        <w:tc>
          <w:tcPr>
            <w:tcW w:w="1665" w:type="dxa"/>
            <w:noWrap w:val="0"/>
            <w:vAlign w:val="center"/>
          </w:tcPr>
          <w:p>
            <w:pPr>
              <w:spacing w:line="360" w:lineRule="auto"/>
              <w:jc w:val="center"/>
              <w:rPr>
                <w:rFonts w:hint="eastAsia" w:ascii="宋体" w:hAnsi="宋体" w:cs="宋体"/>
                <w:szCs w:val="21"/>
              </w:rPr>
            </w:pPr>
            <w:r>
              <w:rPr>
                <w:rFonts w:hint="eastAsia" w:ascii="宋体" w:hAnsi="宋体" w:cs="宋体"/>
                <w:szCs w:val="21"/>
              </w:rPr>
              <w:t>到工地价</w:t>
            </w:r>
          </w:p>
        </w:tc>
        <w:tc>
          <w:tcPr>
            <w:tcW w:w="1542" w:type="dxa"/>
            <w:noWrap w:val="0"/>
            <w:vAlign w:val="center"/>
          </w:tcPr>
          <w:p>
            <w:pPr>
              <w:spacing w:line="360" w:lineRule="auto"/>
              <w:jc w:val="center"/>
              <w:rPr>
                <w:rFonts w:hint="eastAsia" w:ascii="宋体" w:hAnsi="宋体" w:cs="宋体"/>
                <w:szCs w:val="21"/>
              </w:rPr>
            </w:pPr>
            <w:r>
              <w:rPr>
                <w:rFonts w:hint="eastAsia" w:ascii="宋体" w:hAnsi="宋体" w:cs="宋体"/>
                <w:szCs w:val="21"/>
              </w:rPr>
              <w:t>到工地价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5" w:hRule="atLeast"/>
          <w:jc w:val="center"/>
        </w:trPr>
        <w:tc>
          <w:tcPr>
            <w:tcW w:w="766" w:type="dxa"/>
            <w:noWrap w:val="0"/>
            <w:vAlign w:val="center"/>
          </w:tcPr>
          <w:p>
            <w:pPr>
              <w:spacing w:before="240" w:line="360" w:lineRule="auto"/>
              <w:jc w:val="center"/>
              <w:rPr>
                <w:rFonts w:hint="eastAsia" w:ascii="宋体" w:hAnsi="宋体" w:cs="宋体"/>
                <w:szCs w:val="21"/>
              </w:rPr>
            </w:pPr>
          </w:p>
        </w:tc>
        <w:tc>
          <w:tcPr>
            <w:tcW w:w="2355" w:type="dxa"/>
            <w:noWrap w:val="0"/>
            <w:vAlign w:val="center"/>
          </w:tcPr>
          <w:p>
            <w:pPr>
              <w:spacing w:before="240" w:line="360" w:lineRule="auto"/>
              <w:jc w:val="center"/>
              <w:rPr>
                <w:rFonts w:hint="eastAsia" w:ascii="宋体" w:hAnsi="宋体" w:cs="宋体"/>
                <w:szCs w:val="21"/>
              </w:rPr>
            </w:pPr>
          </w:p>
        </w:tc>
        <w:tc>
          <w:tcPr>
            <w:tcW w:w="1470" w:type="dxa"/>
            <w:noWrap w:val="0"/>
            <w:vAlign w:val="center"/>
          </w:tcPr>
          <w:p>
            <w:pPr>
              <w:spacing w:before="240" w:line="360" w:lineRule="auto"/>
              <w:jc w:val="center"/>
              <w:rPr>
                <w:rFonts w:hint="eastAsia" w:ascii="宋体" w:hAnsi="宋体" w:cs="宋体"/>
                <w:szCs w:val="21"/>
              </w:rPr>
            </w:pPr>
          </w:p>
        </w:tc>
        <w:tc>
          <w:tcPr>
            <w:tcW w:w="840" w:type="dxa"/>
            <w:noWrap w:val="0"/>
            <w:vAlign w:val="center"/>
          </w:tcPr>
          <w:p>
            <w:pPr>
              <w:spacing w:before="240" w:line="360" w:lineRule="auto"/>
              <w:jc w:val="center"/>
              <w:rPr>
                <w:rFonts w:hint="eastAsia" w:ascii="宋体" w:hAnsi="宋体" w:cs="宋体"/>
                <w:szCs w:val="21"/>
              </w:rPr>
            </w:pPr>
          </w:p>
        </w:tc>
        <w:tc>
          <w:tcPr>
            <w:tcW w:w="1665" w:type="dxa"/>
            <w:noWrap w:val="0"/>
            <w:vAlign w:val="center"/>
          </w:tcPr>
          <w:p>
            <w:pPr>
              <w:spacing w:before="240" w:line="360" w:lineRule="auto"/>
              <w:jc w:val="center"/>
              <w:rPr>
                <w:rFonts w:hint="eastAsia" w:ascii="宋体" w:hAnsi="宋体" w:cs="宋体"/>
                <w:szCs w:val="21"/>
              </w:rPr>
            </w:pPr>
          </w:p>
        </w:tc>
        <w:tc>
          <w:tcPr>
            <w:tcW w:w="1542" w:type="dxa"/>
            <w:noWrap w:val="0"/>
            <w:vAlign w:val="center"/>
          </w:tcPr>
          <w:p>
            <w:pPr>
              <w:spacing w:before="240" w:line="360" w:lineRule="auto"/>
              <w:jc w:val="center"/>
              <w:rPr>
                <w:rFonts w:hint="eastAsia" w:ascii="宋体" w:hAnsi="宋体" w:cs="宋体"/>
                <w:szCs w:val="21"/>
              </w:rPr>
            </w:pPr>
          </w:p>
        </w:tc>
      </w:tr>
    </w:tbl>
    <w:p>
      <w:pPr>
        <w:snapToGrid w:val="0"/>
        <w:spacing w:before="120" w:beforeLines="50" w:after="120" w:afterLines="50" w:line="360" w:lineRule="auto"/>
        <w:jc w:val="left"/>
        <w:rPr>
          <w:rFonts w:hint="eastAsia" w:ascii="宋体" w:hAnsi="宋体" w:cs="宋体"/>
          <w:b/>
          <w:bCs/>
          <w:szCs w:val="21"/>
        </w:rPr>
      </w:pPr>
      <w:r>
        <w:rPr>
          <w:rFonts w:hint="eastAsia" w:ascii="宋体" w:hAnsi="宋体" w:cs="宋体"/>
          <w:iCs/>
          <w:szCs w:val="21"/>
        </w:rPr>
        <w:t>表2是供设备</w:t>
      </w:r>
      <w:r>
        <w:rPr>
          <w:rFonts w:hint="eastAsia" w:ascii="宋体" w:hAnsi="宋体" w:cs="宋体"/>
          <w:iCs/>
          <w:szCs w:val="21"/>
          <w:lang w:val="zh-CN"/>
        </w:rPr>
        <w:t>安装、调试、维修、常规保养所需专用工具</w:t>
      </w:r>
      <w:r>
        <w:rPr>
          <w:rFonts w:hint="eastAsia" w:ascii="宋体" w:hAnsi="宋体" w:cs="宋体"/>
          <w:iCs/>
          <w:szCs w:val="21"/>
        </w:rPr>
        <w:t>报价表，请投标人列出，该费用计入投标总价。</w:t>
      </w:r>
    </w:p>
    <w:p>
      <w:pPr>
        <w:snapToGrid w:val="0"/>
        <w:spacing w:before="50" w:after="120" w:afterLines="50" w:line="360" w:lineRule="auto"/>
        <w:jc w:val="left"/>
        <w:rPr>
          <w:rFonts w:hint="eastAsia" w:ascii="宋体" w:hAnsi="宋体" w:cs="宋体"/>
          <w:szCs w:val="21"/>
        </w:rPr>
        <w:sectPr>
          <w:pgSz w:w="11906" w:h="16838"/>
          <w:pgMar w:top="1440" w:right="1440" w:bottom="1440" w:left="1440" w:header="851" w:footer="851" w:gutter="0"/>
          <w:cols w:space="720" w:num="1"/>
          <w:docGrid w:linePitch="312" w:charSpace="0"/>
        </w:sectPr>
      </w:pPr>
    </w:p>
    <w:p>
      <w:pPr>
        <w:spacing w:line="360" w:lineRule="auto"/>
        <w:rPr>
          <w:rFonts w:hint="eastAsia" w:ascii="宋体" w:hAnsi="宋体" w:cs="宋体"/>
          <w:bCs/>
        </w:rPr>
      </w:pPr>
      <w:bookmarkStart w:id="221" w:name="_Toc460857956"/>
      <w:r>
        <w:rPr>
          <w:rFonts w:hint="eastAsia" w:ascii="宋体" w:hAnsi="宋体" w:cs="宋体"/>
          <w:b/>
        </w:rPr>
        <w:t>格式十三：</w:t>
      </w:r>
      <w:bookmarkEnd w:id="221"/>
      <w:r>
        <w:rPr>
          <w:rFonts w:hint="eastAsia" w:ascii="宋体" w:hAnsi="宋体" w:cs="宋体"/>
          <w:b/>
          <w:szCs w:val="21"/>
        </w:rPr>
        <w:t>距采购单位最近或者能为本项目提供最优服务的网点情况表</w:t>
      </w:r>
    </w:p>
    <w:p>
      <w:pPr>
        <w:widowControl/>
        <w:snapToGrid w:val="0"/>
        <w:spacing w:line="360" w:lineRule="auto"/>
        <w:jc w:val="center"/>
        <w:rPr>
          <w:rFonts w:hint="eastAsia" w:ascii="宋体" w:hAnsi="宋体" w:cs="宋体"/>
          <w:b/>
          <w:sz w:val="24"/>
          <w:szCs w:val="21"/>
        </w:rPr>
      </w:pPr>
    </w:p>
    <w:p>
      <w:pPr>
        <w:widowControl/>
        <w:snapToGrid w:val="0"/>
        <w:spacing w:line="360" w:lineRule="auto"/>
        <w:jc w:val="center"/>
        <w:rPr>
          <w:rFonts w:hint="eastAsia" w:ascii="宋体" w:hAnsi="宋体" w:cs="宋体"/>
          <w:b/>
          <w:sz w:val="24"/>
          <w:szCs w:val="21"/>
        </w:rPr>
      </w:pPr>
      <w:r>
        <w:rPr>
          <w:rFonts w:hint="eastAsia" w:ascii="宋体" w:hAnsi="宋体" w:cs="宋体"/>
          <w:b/>
          <w:sz w:val="24"/>
          <w:szCs w:val="21"/>
        </w:rPr>
        <w:t>距采购单位最近或者能为本项目提供最优服务的网点情况表</w:t>
      </w:r>
    </w:p>
    <w:p>
      <w:pPr>
        <w:widowControl/>
        <w:snapToGrid w:val="0"/>
        <w:spacing w:line="360" w:lineRule="auto"/>
        <w:jc w:val="center"/>
        <w:rPr>
          <w:rFonts w:hint="eastAsia" w:ascii="宋体" w:hAnsi="宋体" w:cs="宋体"/>
          <w:b/>
          <w:sz w:val="24"/>
          <w:szCs w:val="21"/>
        </w:rPr>
      </w:pPr>
    </w:p>
    <w:p>
      <w:pPr>
        <w:pStyle w:val="27"/>
        <w:widowControl/>
        <w:snapToGrid w:val="0"/>
        <w:spacing w:line="360" w:lineRule="auto"/>
        <w:ind w:left="420" w:hanging="420"/>
        <w:rPr>
          <w:rFonts w:ascii="宋体" w:hAnsi="宋体" w:cs="宋体"/>
          <w:sz w:val="21"/>
          <w:szCs w:val="21"/>
          <w:u w:val="single"/>
        </w:rPr>
      </w:pPr>
      <w:r>
        <w:rPr>
          <w:rFonts w:hint="eastAsia" w:ascii="宋体" w:hAnsi="宋体" w:cs="宋体"/>
          <w:sz w:val="21"/>
          <w:szCs w:val="21"/>
        </w:rPr>
        <w:t>项目名称：</w:t>
      </w:r>
      <w:r>
        <w:rPr>
          <w:rFonts w:hint="eastAsia" w:ascii="宋体" w:hAnsi="宋体" w:cs="宋体"/>
          <w:sz w:val="21"/>
          <w:szCs w:val="21"/>
          <w:u w:val="single"/>
        </w:rPr>
        <w:t xml:space="preserve">              </w:t>
      </w:r>
      <w:r>
        <w:rPr>
          <w:rFonts w:hint="eastAsia" w:ascii="宋体" w:hAnsi="宋体" w:cs="宋体"/>
          <w:sz w:val="21"/>
          <w:szCs w:val="21"/>
        </w:rPr>
        <w:t xml:space="preserve"> 项目编号：</w:t>
      </w:r>
      <w:r>
        <w:rPr>
          <w:rFonts w:hint="eastAsia" w:ascii="宋体" w:hAnsi="宋体" w:cs="宋体"/>
          <w:sz w:val="21"/>
          <w:szCs w:val="21"/>
          <w:u w:val="single"/>
        </w:rPr>
        <w:t xml:space="preserve">            </w:t>
      </w:r>
      <w:r>
        <w:rPr>
          <w:rFonts w:hint="eastAsia" w:ascii="宋体" w:hAnsi="宋体" w:cs="宋体"/>
          <w:sz w:val="21"/>
          <w:szCs w:val="21"/>
        </w:rPr>
        <w:t xml:space="preserve"> 标项号：</w:t>
      </w:r>
      <w:r>
        <w:rPr>
          <w:rFonts w:hint="eastAsia" w:ascii="宋体" w:hAnsi="宋体" w:cs="宋体"/>
          <w:sz w:val="21"/>
          <w:szCs w:val="21"/>
          <w:u w:val="single"/>
        </w:rPr>
        <w:t xml:space="preserve">    </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622"/>
        <w:gridCol w:w="191"/>
        <w:gridCol w:w="1439"/>
        <w:gridCol w:w="888"/>
        <w:gridCol w:w="1794"/>
        <w:gridCol w:w="1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1726"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服务网点名称</w:t>
            </w:r>
          </w:p>
        </w:tc>
        <w:tc>
          <w:tcPr>
            <w:tcW w:w="5934" w:type="dxa"/>
            <w:gridSpan w:val="5"/>
            <w:noWrap w:val="0"/>
            <w:vAlign w:val="top"/>
          </w:tcPr>
          <w:p>
            <w:pPr>
              <w:snapToGrid w:val="0"/>
              <w:spacing w:before="50" w:after="120" w:afterLines="50" w:line="360" w:lineRule="auto"/>
              <w:jc w:val="left"/>
              <w:rPr>
                <w:rFonts w:hint="eastAsia" w:ascii="宋体" w:hAnsi="宋体" w:cs="宋体"/>
                <w:szCs w:val="21"/>
              </w:rPr>
            </w:pPr>
          </w:p>
        </w:tc>
        <w:tc>
          <w:tcPr>
            <w:tcW w:w="1450" w:type="dxa"/>
            <w:vMerge w:val="restart"/>
            <w:noWrap w:val="0"/>
            <w:vAlign w:val="center"/>
          </w:tcPr>
          <w:p>
            <w:pPr>
              <w:snapToGrid w:val="0"/>
              <w:spacing w:before="50" w:after="120" w:afterLines="50"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1726"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地址</w:t>
            </w:r>
          </w:p>
        </w:tc>
        <w:tc>
          <w:tcPr>
            <w:tcW w:w="5934" w:type="dxa"/>
            <w:gridSpan w:val="5"/>
            <w:noWrap w:val="0"/>
            <w:vAlign w:val="top"/>
          </w:tcPr>
          <w:p>
            <w:pPr>
              <w:snapToGrid w:val="0"/>
              <w:spacing w:before="50" w:after="120" w:afterLines="50" w:line="360" w:lineRule="auto"/>
              <w:jc w:val="left"/>
              <w:rPr>
                <w:rFonts w:hint="eastAsia" w:ascii="宋体" w:hAnsi="宋体" w:cs="宋体"/>
                <w:szCs w:val="21"/>
              </w:rPr>
            </w:pPr>
          </w:p>
        </w:tc>
        <w:tc>
          <w:tcPr>
            <w:tcW w:w="1450" w:type="dxa"/>
            <w:vMerge w:val="continue"/>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6"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注册资本金</w:t>
            </w:r>
          </w:p>
        </w:tc>
        <w:tc>
          <w:tcPr>
            <w:tcW w:w="1622" w:type="dxa"/>
            <w:noWrap w:val="0"/>
            <w:vAlign w:val="top"/>
          </w:tcPr>
          <w:p>
            <w:pPr>
              <w:snapToGrid w:val="0"/>
              <w:spacing w:before="50" w:after="120" w:afterLines="50" w:line="360" w:lineRule="auto"/>
              <w:jc w:val="left"/>
              <w:rPr>
                <w:rFonts w:hint="eastAsia" w:ascii="宋体" w:hAnsi="宋体" w:cs="宋体"/>
                <w:szCs w:val="21"/>
              </w:rPr>
            </w:pPr>
          </w:p>
        </w:tc>
        <w:tc>
          <w:tcPr>
            <w:tcW w:w="2518" w:type="dxa"/>
            <w:gridSpan w:val="3"/>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其中：投标人出资比例</w:t>
            </w:r>
          </w:p>
        </w:tc>
        <w:tc>
          <w:tcPr>
            <w:tcW w:w="1794" w:type="dxa"/>
            <w:noWrap w:val="0"/>
            <w:vAlign w:val="top"/>
          </w:tcPr>
          <w:p>
            <w:pPr>
              <w:snapToGrid w:val="0"/>
              <w:spacing w:before="50" w:after="120" w:afterLines="50" w:line="360" w:lineRule="auto"/>
              <w:jc w:val="left"/>
              <w:rPr>
                <w:rFonts w:hint="eastAsia" w:ascii="宋体" w:hAnsi="宋体" w:cs="宋体"/>
                <w:szCs w:val="21"/>
              </w:rPr>
            </w:pPr>
          </w:p>
        </w:tc>
        <w:tc>
          <w:tcPr>
            <w:tcW w:w="1450" w:type="dxa"/>
            <w:noWrap w:val="0"/>
            <w:vAlign w:val="top"/>
          </w:tcPr>
          <w:p>
            <w:pPr>
              <w:snapToGrid w:val="0"/>
              <w:spacing w:before="50" w:after="120" w:afterLines="50" w:line="360" w:lineRule="auto"/>
              <w:jc w:val="lef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6"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员工总人数</w:t>
            </w:r>
          </w:p>
        </w:tc>
        <w:tc>
          <w:tcPr>
            <w:tcW w:w="1622" w:type="dxa"/>
            <w:noWrap w:val="0"/>
            <w:vAlign w:val="top"/>
          </w:tcPr>
          <w:p>
            <w:pPr>
              <w:snapToGrid w:val="0"/>
              <w:spacing w:before="50" w:after="120" w:afterLines="50" w:line="360" w:lineRule="auto"/>
              <w:jc w:val="left"/>
              <w:rPr>
                <w:rFonts w:hint="eastAsia" w:ascii="宋体" w:hAnsi="宋体" w:cs="宋体"/>
                <w:szCs w:val="21"/>
              </w:rPr>
            </w:pPr>
          </w:p>
        </w:tc>
        <w:tc>
          <w:tcPr>
            <w:tcW w:w="2518" w:type="dxa"/>
            <w:gridSpan w:val="3"/>
            <w:noWrap w:val="0"/>
            <w:vAlign w:val="top"/>
          </w:tcPr>
          <w:p>
            <w:pPr>
              <w:snapToGrid w:val="0"/>
              <w:spacing w:before="50" w:after="120" w:afterLines="50" w:line="360" w:lineRule="auto"/>
              <w:ind w:left="60"/>
              <w:jc w:val="left"/>
              <w:rPr>
                <w:rFonts w:hint="eastAsia" w:ascii="宋体" w:hAnsi="宋体" w:cs="宋体"/>
                <w:szCs w:val="21"/>
              </w:rPr>
            </w:pPr>
            <w:r>
              <w:rPr>
                <w:rFonts w:hint="eastAsia" w:ascii="宋体" w:hAnsi="宋体" w:cs="宋体"/>
                <w:szCs w:val="21"/>
              </w:rPr>
              <w:t>其中：技术人员数</w:t>
            </w:r>
          </w:p>
        </w:tc>
        <w:tc>
          <w:tcPr>
            <w:tcW w:w="1794" w:type="dxa"/>
            <w:noWrap w:val="0"/>
            <w:vAlign w:val="top"/>
          </w:tcPr>
          <w:p>
            <w:pPr>
              <w:snapToGrid w:val="0"/>
              <w:spacing w:before="50" w:after="120" w:afterLines="50" w:line="360" w:lineRule="auto"/>
              <w:jc w:val="left"/>
              <w:rPr>
                <w:rFonts w:hint="eastAsia" w:ascii="宋体" w:hAnsi="宋体" w:cs="宋体"/>
                <w:szCs w:val="21"/>
              </w:rPr>
            </w:pPr>
          </w:p>
        </w:tc>
        <w:tc>
          <w:tcPr>
            <w:tcW w:w="1450" w:type="dxa"/>
            <w:noWrap w:val="0"/>
            <w:vAlign w:val="top"/>
          </w:tcPr>
          <w:p>
            <w:pPr>
              <w:snapToGrid w:val="0"/>
              <w:spacing w:before="50" w:after="120" w:afterLines="50" w:line="360" w:lineRule="auto"/>
              <w:jc w:val="lef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6"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经营期限</w:t>
            </w:r>
          </w:p>
        </w:tc>
        <w:tc>
          <w:tcPr>
            <w:tcW w:w="5934" w:type="dxa"/>
            <w:gridSpan w:val="5"/>
            <w:noWrap w:val="0"/>
            <w:vAlign w:val="top"/>
          </w:tcPr>
          <w:p>
            <w:pPr>
              <w:snapToGrid w:val="0"/>
              <w:spacing w:before="50" w:after="120" w:afterLines="50" w:line="360" w:lineRule="auto"/>
              <w:jc w:val="left"/>
              <w:rPr>
                <w:rFonts w:hint="eastAsia" w:ascii="宋体" w:hAnsi="宋体" w:cs="宋体"/>
                <w:szCs w:val="21"/>
              </w:rPr>
            </w:pPr>
          </w:p>
        </w:tc>
        <w:tc>
          <w:tcPr>
            <w:tcW w:w="1450" w:type="dxa"/>
            <w:noWrap w:val="0"/>
            <w:vAlign w:val="top"/>
          </w:tcPr>
          <w:p>
            <w:pPr>
              <w:snapToGrid w:val="0"/>
              <w:spacing w:before="50" w:after="120" w:afterLines="50" w:line="360" w:lineRule="auto"/>
              <w:jc w:val="lef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6"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售后服务协议</w:t>
            </w:r>
          </w:p>
        </w:tc>
        <w:tc>
          <w:tcPr>
            <w:tcW w:w="5934" w:type="dxa"/>
            <w:gridSpan w:val="5"/>
            <w:noWrap w:val="0"/>
            <w:vAlign w:val="top"/>
          </w:tcPr>
          <w:p>
            <w:pPr>
              <w:snapToGrid w:val="0"/>
              <w:spacing w:before="50" w:after="120" w:afterLines="50" w:line="360" w:lineRule="auto"/>
              <w:jc w:val="left"/>
              <w:rPr>
                <w:rFonts w:hint="eastAsia" w:ascii="宋体" w:hAnsi="宋体" w:cs="宋体"/>
                <w:szCs w:val="21"/>
              </w:rPr>
            </w:pPr>
          </w:p>
        </w:tc>
        <w:tc>
          <w:tcPr>
            <w:tcW w:w="1450" w:type="dxa"/>
            <w:noWrap w:val="0"/>
            <w:vAlign w:val="top"/>
          </w:tcPr>
          <w:p>
            <w:pPr>
              <w:snapToGrid w:val="0"/>
              <w:spacing w:before="50" w:after="120" w:afterLines="50" w:line="360" w:lineRule="auto"/>
              <w:jc w:val="lef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6"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售后服务内容</w:t>
            </w:r>
          </w:p>
        </w:tc>
        <w:tc>
          <w:tcPr>
            <w:tcW w:w="5934" w:type="dxa"/>
            <w:gridSpan w:val="5"/>
            <w:noWrap w:val="0"/>
            <w:vAlign w:val="top"/>
          </w:tcPr>
          <w:p>
            <w:pPr>
              <w:snapToGrid w:val="0"/>
              <w:spacing w:before="50" w:after="120" w:afterLines="50" w:line="360" w:lineRule="auto"/>
              <w:jc w:val="left"/>
              <w:rPr>
                <w:rFonts w:hint="eastAsia" w:ascii="宋体" w:hAnsi="宋体" w:cs="宋体"/>
                <w:szCs w:val="21"/>
              </w:rPr>
            </w:pPr>
          </w:p>
        </w:tc>
        <w:tc>
          <w:tcPr>
            <w:tcW w:w="1450" w:type="dxa"/>
            <w:noWrap w:val="0"/>
            <w:vAlign w:val="top"/>
          </w:tcPr>
          <w:p>
            <w:pPr>
              <w:snapToGrid w:val="0"/>
              <w:spacing w:before="50" w:after="120" w:afterLines="50" w:line="360" w:lineRule="auto"/>
              <w:jc w:val="lef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6"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工作业绩</w:t>
            </w:r>
          </w:p>
        </w:tc>
        <w:tc>
          <w:tcPr>
            <w:tcW w:w="5934" w:type="dxa"/>
            <w:gridSpan w:val="5"/>
            <w:noWrap w:val="0"/>
            <w:vAlign w:val="top"/>
          </w:tcPr>
          <w:p>
            <w:pPr>
              <w:snapToGrid w:val="0"/>
              <w:spacing w:before="50" w:after="120" w:afterLines="50" w:line="360" w:lineRule="auto"/>
              <w:jc w:val="left"/>
              <w:rPr>
                <w:rFonts w:hint="eastAsia" w:ascii="宋体" w:hAnsi="宋体" w:cs="宋体"/>
                <w:szCs w:val="21"/>
              </w:rPr>
            </w:pPr>
          </w:p>
        </w:tc>
        <w:tc>
          <w:tcPr>
            <w:tcW w:w="1450" w:type="dxa"/>
            <w:noWrap w:val="0"/>
            <w:vAlign w:val="top"/>
          </w:tcPr>
          <w:p>
            <w:pPr>
              <w:snapToGrid w:val="0"/>
              <w:spacing w:before="50" w:after="120" w:afterLines="50" w:line="360" w:lineRule="auto"/>
              <w:jc w:val="lef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6"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服务承诺</w:t>
            </w:r>
          </w:p>
        </w:tc>
        <w:tc>
          <w:tcPr>
            <w:tcW w:w="5934" w:type="dxa"/>
            <w:gridSpan w:val="5"/>
            <w:noWrap w:val="0"/>
            <w:vAlign w:val="top"/>
          </w:tcPr>
          <w:p>
            <w:pPr>
              <w:snapToGrid w:val="0"/>
              <w:spacing w:before="50" w:after="120" w:afterLines="50" w:line="360" w:lineRule="auto"/>
              <w:jc w:val="left"/>
              <w:rPr>
                <w:rFonts w:hint="eastAsia" w:ascii="宋体" w:hAnsi="宋体" w:cs="宋体"/>
                <w:szCs w:val="21"/>
              </w:rPr>
            </w:pPr>
          </w:p>
        </w:tc>
        <w:tc>
          <w:tcPr>
            <w:tcW w:w="1450" w:type="dxa"/>
            <w:noWrap w:val="0"/>
            <w:vAlign w:val="top"/>
          </w:tcPr>
          <w:p>
            <w:pPr>
              <w:snapToGrid w:val="0"/>
              <w:spacing w:before="50" w:after="120" w:afterLines="50" w:line="360" w:lineRule="auto"/>
              <w:jc w:val="lef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6"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业务咨询电话</w:t>
            </w:r>
          </w:p>
        </w:tc>
        <w:tc>
          <w:tcPr>
            <w:tcW w:w="1813" w:type="dxa"/>
            <w:gridSpan w:val="2"/>
            <w:noWrap w:val="0"/>
            <w:vAlign w:val="top"/>
          </w:tcPr>
          <w:p>
            <w:pPr>
              <w:snapToGrid w:val="0"/>
              <w:spacing w:before="50" w:after="120" w:afterLines="50" w:line="360" w:lineRule="auto"/>
              <w:jc w:val="left"/>
              <w:rPr>
                <w:rFonts w:hint="eastAsia" w:ascii="宋体" w:hAnsi="宋体" w:cs="宋体"/>
                <w:szCs w:val="21"/>
              </w:rPr>
            </w:pPr>
          </w:p>
        </w:tc>
        <w:tc>
          <w:tcPr>
            <w:tcW w:w="1439" w:type="dxa"/>
            <w:noWrap w:val="0"/>
            <w:vAlign w:val="top"/>
          </w:tcPr>
          <w:p>
            <w:pPr>
              <w:snapToGrid w:val="0"/>
              <w:spacing w:before="50" w:after="120" w:afterLines="50" w:line="360" w:lineRule="auto"/>
              <w:ind w:firstLine="210" w:firstLineChars="100"/>
              <w:jc w:val="left"/>
              <w:rPr>
                <w:rFonts w:hint="eastAsia" w:ascii="宋体" w:hAnsi="宋体" w:cs="宋体"/>
                <w:szCs w:val="21"/>
              </w:rPr>
            </w:pPr>
            <w:r>
              <w:rPr>
                <w:rFonts w:hint="eastAsia" w:ascii="宋体" w:hAnsi="宋体" w:cs="宋体"/>
                <w:szCs w:val="21"/>
              </w:rPr>
              <w:t>传 真</w:t>
            </w:r>
          </w:p>
        </w:tc>
        <w:tc>
          <w:tcPr>
            <w:tcW w:w="2682" w:type="dxa"/>
            <w:gridSpan w:val="2"/>
            <w:noWrap w:val="0"/>
            <w:vAlign w:val="top"/>
          </w:tcPr>
          <w:p>
            <w:pPr>
              <w:snapToGrid w:val="0"/>
              <w:spacing w:before="50" w:after="120" w:afterLines="50" w:line="360" w:lineRule="auto"/>
              <w:jc w:val="left"/>
              <w:rPr>
                <w:rFonts w:hint="eastAsia" w:ascii="宋体" w:hAnsi="宋体" w:cs="宋体"/>
                <w:szCs w:val="21"/>
              </w:rPr>
            </w:pPr>
          </w:p>
        </w:tc>
        <w:tc>
          <w:tcPr>
            <w:tcW w:w="1450" w:type="dxa"/>
            <w:noWrap w:val="0"/>
            <w:vAlign w:val="top"/>
          </w:tcPr>
          <w:p>
            <w:pPr>
              <w:snapToGrid w:val="0"/>
              <w:spacing w:before="50" w:after="120" w:afterLines="50" w:line="360" w:lineRule="auto"/>
              <w:jc w:val="lef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6"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负责人</w:t>
            </w:r>
          </w:p>
        </w:tc>
        <w:tc>
          <w:tcPr>
            <w:tcW w:w="1813" w:type="dxa"/>
            <w:gridSpan w:val="2"/>
            <w:noWrap w:val="0"/>
            <w:vAlign w:val="top"/>
          </w:tcPr>
          <w:p>
            <w:pPr>
              <w:snapToGrid w:val="0"/>
              <w:spacing w:before="50" w:after="120" w:afterLines="50" w:line="360" w:lineRule="auto"/>
              <w:jc w:val="left"/>
              <w:rPr>
                <w:rFonts w:hint="eastAsia" w:ascii="宋体" w:hAnsi="宋体" w:cs="宋体"/>
                <w:szCs w:val="21"/>
              </w:rPr>
            </w:pPr>
          </w:p>
        </w:tc>
        <w:tc>
          <w:tcPr>
            <w:tcW w:w="1439" w:type="dxa"/>
            <w:noWrap w:val="0"/>
            <w:vAlign w:val="top"/>
          </w:tcPr>
          <w:p>
            <w:pPr>
              <w:snapToGrid w:val="0"/>
              <w:spacing w:before="50" w:after="120" w:afterLines="50" w:line="360" w:lineRule="auto"/>
              <w:jc w:val="left"/>
              <w:rPr>
                <w:rFonts w:hint="eastAsia" w:ascii="宋体" w:hAnsi="宋体" w:cs="宋体"/>
                <w:szCs w:val="21"/>
              </w:rPr>
            </w:pPr>
            <w:r>
              <w:rPr>
                <w:rFonts w:hint="eastAsia" w:ascii="宋体" w:hAnsi="宋体" w:cs="宋体"/>
                <w:szCs w:val="21"/>
              </w:rPr>
              <w:t>联系电话</w:t>
            </w:r>
          </w:p>
        </w:tc>
        <w:tc>
          <w:tcPr>
            <w:tcW w:w="2682" w:type="dxa"/>
            <w:gridSpan w:val="2"/>
            <w:noWrap w:val="0"/>
            <w:vAlign w:val="top"/>
          </w:tcPr>
          <w:p>
            <w:pPr>
              <w:snapToGrid w:val="0"/>
              <w:spacing w:before="50" w:after="120" w:afterLines="50" w:line="360" w:lineRule="auto"/>
              <w:jc w:val="left"/>
              <w:rPr>
                <w:rFonts w:hint="eastAsia" w:ascii="宋体" w:hAnsi="宋体" w:cs="宋体"/>
                <w:szCs w:val="21"/>
              </w:rPr>
            </w:pPr>
          </w:p>
        </w:tc>
        <w:tc>
          <w:tcPr>
            <w:tcW w:w="1450" w:type="dxa"/>
            <w:noWrap w:val="0"/>
            <w:vAlign w:val="top"/>
          </w:tcPr>
          <w:p>
            <w:pPr>
              <w:snapToGrid w:val="0"/>
              <w:spacing w:before="50" w:after="120" w:afterLines="50" w:line="360" w:lineRule="auto"/>
              <w:jc w:val="left"/>
              <w:rPr>
                <w:rFonts w:hint="eastAsia" w:ascii="宋体" w:hAnsi="宋体" w:cs="宋体"/>
                <w:szCs w:val="21"/>
              </w:rPr>
            </w:pPr>
          </w:p>
        </w:tc>
      </w:tr>
    </w:tbl>
    <w:p>
      <w:pPr>
        <w:pStyle w:val="9"/>
        <w:numPr>
          <w:ilvl w:val="0"/>
          <w:numId w:val="0"/>
        </w:numPr>
        <w:snapToGrid w:val="0"/>
        <w:spacing w:line="360" w:lineRule="auto"/>
        <w:rPr>
          <w:rFonts w:hint="eastAsia" w:ascii="宋体" w:hAnsi="宋体" w:eastAsia="宋体" w:cs="宋体"/>
          <w:sz w:val="21"/>
          <w:szCs w:val="21"/>
        </w:rPr>
      </w:pPr>
    </w:p>
    <w:p>
      <w:pPr>
        <w:widowControl/>
        <w:spacing w:line="360" w:lineRule="auto"/>
        <w:jc w:val="left"/>
        <w:rPr>
          <w:rFonts w:hint="eastAsia" w:ascii="宋体" w:hAnsi="宋体" w:cs="宋体"/>
          <w:szCs w:val="21"/>
        </w:rPr>
      </w:pPr>
      <w:r>
        <w:rPr>
          <w:rFonts w:hint="eastAsia" w:ascii="宋体" w:hAnsi="宋体" w:cs="宋体"/>
          <w:szCs w:val="21"/>
        </w:rPr>
        <w:t>投 标 人（盖章）：</w:t>
      </w:r>
    </w:p>
    <w:p>
      <w:pPr>
        <w:pStyle w:val="15"/>
        <w:snapToGrid w:val="0"/>
        <w:spacing w:line="360" w:lineRule="auto"/>
        <w:ind w:firstLine="0"/>
        <w:rPr>
          <w:rFonts w:hint="eastAsia" w:hAnsi="宋体" w:cs="宋体"/>
          <w:spacing w:val="0"/>
          <w:sz w:val="21"/>
          <w:szCs w:val="21"/>
        </w:rPr>
      </w:pPr>
      <w:r>
        <w:rPr>
          <w:rFonts w:hint="eastAsia" w:hAnsi="宋体" w:cs="宋体"/>
          <w:spacing w:val="0"/>
          <w:sz w:val="21"/>
          <w:szCs w:val="21"/>
        </w:rPr>
        <w:t>法定代表人或其授权代表（签字或盖章）：</w:t>
      </w:r>
    </w:p>
    <w:p>
      <w:pPr>
        <w:pStyle w:val="15"/>
        <w:widowControl/>
        <w:spacing w:line="360" w:lineRule="auto"/>
        <w:ind w:firstLine="0"/>
        <w:jc w:val="left"/>
        <w:rPr>
          <w:rFonts w:hint="eastAsia" w:hAnsi="宋体" w:cs="宋体"/>
          <w:spacing w:val="0"/>
          <w:sz w:val="21"/>
          <w:szCs w:val="21"/>
        </w:rPr>
      </w:pPr>
      <w:r>
        <w:rPr>
          <w:rFonts w:hint="eastAsia" w:hAnsi="宋体" w:cs="宋体"/>
          <w:spacing w:val="0"/>
          <w:sz w:val="21"/>
          <w:szCs w:val="21"/>
        </w:rPr>
        <w:t>日            期：</w:t>
      </w:r>
    </w:p>
    <w:p>
      <w:pPr>
        <w:widowControl/>
        <w:spacing w:line="360" w:lineRule="auto"/>
        <w:jc w:val="left"/>
        <w:rPr>
          <w:rFonts w:hint="eastAsia" w:ascii="宋体" w:hAnsi="宋体" w:cs="宋体"/>
          <w:szCs w:val="21"/>
        </w:rPr>
      </w:pPr>
    </w:p>
    <w:p>
      <w:pPr>
        <w:tabs>
          <w:tab w:val="left" w:pos="606"/>
        </w:tabs>
        <w:spacing w:line="360" w:lineRule="auto"/>
        <w:rPr>
          <w:rFonts w:hint="eastAsia" w:ascii="宋体" w:hAnsi="宋体" w:cs="宋体"/>
          <w:szCs w:val="21"/>
        </w:rPr>
      </w:pPr>
    </w:p>
    <w:p>
      <w:pPr>
        <w:snapToGrid w:val="0"/>
        <w:spacing w:before="50" w:after="50" w:line="360" w:lineRule="auto"/>
        <w:rPr>
          <w:rFonts w:hint="eastAsia" w:ascii="宋体" w:hAnsi="宋体" w:cs="宋体"/>
          <w:szCs w:val="21"/>
        </w:rPr>
      </w:pPr>
    </w:p>
    <w:p>
      <w:pPr>
        <w:tabs>
          <w:tab w:val="left" w:pos="606"/>
        </w:tabs>
        <w:spacing w:line="360" w:lineRule="auto"/>
        <w:rPr>
          <w:rFonts w:hint="eastAsia" w:ascii="宋体" w:hAnsi="宋体" w:cs="宋体"/>
          <w:szCs w:val="21"/>
        </w:rPr>
      </w:pPr>
    </w:p>
    <w:p>
      <w:pPr>
        <w:tabs>
          <w:tab w:val="left" w:pos="606"/>
        </w:tabs>
        <w:spacing w:line="360" w:lineRule="auto"/>
        <w:rPr>
          <w:rFonts w:hint="eastAsia" w:ascii="宋体" w:hAnsi="宋体" w:cs="宋体"/>
          <w:szCs w:val="21"/>
        </w:rPr>
      </w:pPr>
    </w:p>
    <w:p>
      <w:pPr>
        <w:spacing w:line="360" w:lineRule="auto"/>
        <w:rPr>
          <w:rFonts w:hint="eastAsia" w:ascii="宋体" w:hAnsi="宋体" w:cs="宋体"/>
          <w:b/>
        </w:rPr>
      </w:pPr>
      <w:r>
        <w:rPr>
          <w:rFonts w:hint="eastAsia" w:ascii="宋体" w:hAnsi="宋体" w:cs="宋体"/>
        </w:rPr>
        <w:br w:type="page"/>
      </w:r>
      <w:r>
        <w:rPr>
          <w:rFonts w:hint="eastAsia" w:ascii="宋体" w:hAnsi="宋体" w:cs="宋体"/>
          <w:b/>
        </w:rPr>
        <w:t>格式十四：实施团队人员配置表</w:t>
      </w:r>
    </w:p>
    <w:p>
      <w:pPr>
        <w:snapToGrid w:val="0"/>
        <w:spacing w:line="360" w:lineRule="auto"/>
        <w:jc w:val="center"/>
        <w:rPr>
          <w:rFonts w:ascii="宋体" w:hAnsi="宋体" w:cs="宋体"/>
          <w:b/>
          <w:sz w:val="24"/>
          <w:szCs w:val="21"/>
        </w:rPr>
      </w:pPr>
    </w:p>
    <w:p>
      <w:pPr>
        <w:snapToGrid w:val="0"/>
        <w:spacing w:line="360" w:lineRule="auto"/>
        <w:jc w:val="center"/>
        <w:rPr>
          <w:rFonts w:hint="eastAsia" w:ascii="宋体" w:hAnsi="宋体" w:cs="宋体"/>
          <w:b/>
          <w:sz w:val="24"/>
          <w:szCs w:val="21"/>
        </w:rPr>
      </w:pPr>
      <w:r>
        <w:rPr>
          <w:rFonts w:hint="eastAsia" w:ascii="宋体" w:hAnsi="宋体" w:cs="宋体"/>
          <w:b/>
          <w:sz w:val="24"/>
          <w:szCs w:val="21"/>
        </w:rPr>
        <w:t>实施团队人员配置表</w:t>
      </w:r>
    </w:p>
    <w:p>
      <w:pPr>
        <w:spacing w:line="360" w:lineRule="auto"/>
        <w:rPr>
          <w:rFonts w:ascii="宋体" w:hAnsi="宋体" w:cs="宋体"/>
          <w:szCs w:val="21"/>
        </w:rPr>
      </w:pPr>
    </w:p>
    <w:p>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标项号：</w:t>
      </w:r>
      <w:r>
        <w:rPr>
          <w:rFonts w:hint="eastAsia" w:ascii="宋体" w:hAnsi="宋体" w:cs="宋体"/>
          <w:szCs w:val="21"/>
          <w:u w:val="single"/>
        </w:rPr>
        <w:t xml:space="preserve">         </w:t>
      </w:r>
      <w:r>
        <w:rPr>
          <w:rFonts w:hint="eastAsia" w:ascii="宋体" w:hAnsi="宋体" w:cs="宋体"/>
          <w:szCs w:val="21"/>
        </w:rPr>
        <w:t xml:space="preserve"> </w:t>
      </w:r>
    </w:p>
    <w:tbl>
      <w:tblPr>
        <w:tblStyle w:val="36"/>
        <w:tblW w:w="5768" w:type="pct"/>
        <w:jc w:val="center"/>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autofit"/>
        <w:tblCellMar>
          <w:top w:w="0" w:type="dxa"/>
          <w:left w:w="0" w:type="dxa"/>
          <w:bottom w:w="0" w:type="dxa"/>
          <w:right w:w="0" w:type="dxa"/>
        </w:tblCellMar>
      </w:tblPr>
      <w:tblGrid>
        <w:gridCol w:w="810"/>
        <w:gridCol w:w="1655"/>
        <w:gridCol w:w="2145"/>
        <w:gridCol w:w="1261"/>
        <w:gridCol w:w="688"/>
        <w:gridCol w:w="1751"/>
        <w:gridCol w:w="1232"/>
        <w:gridCol w:w="882"/>
      </w:tblGrid>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4" w:space="0"/>
              <w:left w:val="single" w:color="000000" w:sz="4"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ascii="宋体" w:hAnsi="宋体"/>
                <w:szCs w:val="21"/>
              </w:rPr>
              <w:t>序号</w:t>
            </w:r>
          </w:p>
        </w:tc>
        <w:tc>
          <w:tcPr>
            <w:tcW w:w="794" w:type="pct"/>
            <w:tcBorders>
              <w:top w:val="single" w:color="000000" w:sz="4" w:space="0"/>
              <w:left w:val="single" w:color="000000" w:sz="2"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r>
              <w:rPr>
                <w:rStyle w:val="73"/>
                <w:rFonts w:ascii="宋体" w:hAnsi="宋体"/>
                <w:szCs w:val="21"/>
              </w:rPr>
              <w:t>人员</w:t>
            </w:r>
            <w:r>
              <w:rPr>
                <w:rStyle w:val="73"/>
                <w:rFonts w:hint="eastAsia" w:ascii="宋体" w:hAnsi="宋体"/>
                <w:szCs w:val="21"/>
              </w:rPr>
              <w:t>姓名</w:t>
            </w:r>
          </w:p>
        </w:tc>
        <w:tc>
          <w:tcPr>
            <w:tcW w:w="1029" w:type="pct"/>
            <w:tcBorders>
              <w:top w:val="single" w:color="000000" w:sz="4" w:space="0"/>
              <w:left w:val="single" w:color="000000" w:sz="2"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ascii="宋体" w:hAnsi="宋体"/>
                <w:szCs w:val="21"/>
              </w:rPr>
              <w:t>本项目担任的职位</w:t>
            </w:r>
          </w:p>
        </w:tc>
        <w:tc>
          <w:tcPr>
            <w:tcW w:w="605" w:type="pct"/>
            <w:tcBorders>
              <w:top w:val="single" w:color="000000" w:sz="4" w:space="0"/>
              <w:left w:val="single" w:color="000000" w:sz="2"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ascii="宋体" w:hAnsi="宋体"/>
                <w:szCs w:val="21"/>
              </w:rPr>
              <w:t>从业年限</w:t>
            </w:r>
          </w:p>
        </w:tc>
        <w:tc>
          <w:tcPr>
            <w:tcW w:w="330" w:type="pct"/>
            <w:tcBorders>
              <w:top w:val="single" w:color="000000" w:sz="4" w:space="0"/>
              <w:left w:val="single" w:color="000000" w:sz="2"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学历</w:t>
            </w:r>
          </w:p>
        </w:tc>
        <w:tc>
          <w:tcPr>
            <w:tcW w:w="840" w:type="pct"/>
            <w:tcBorders>
              <w:top w:val="single" w:color="000000" w:sz="4" w:space="0"/>
              <w:left w:val="single" w:color="000000" w:sz="2"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职称、资质证书</w:t>
            </w:r>
          </w:p>
        </w:tc>
        <w:tc>
          <w:tcPr>
            <w:tcW w:w="591" w:type="pct"/>
            <w:tcBorders>
              <w:top w:val="single" w:color="000000" w:sz="4" w:space="0"/>
              <w:left w:val="single" w:color="000000" w:sz="2"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r>
              <w:rPr>
                <w:rStyle w:val="73"/>
                <w:rFonts w:ascii="宋体" w:hAnsi="宋体"/>
                <w:szCs w:val="21"/>
              </w:rPr>
              <w:t>经验</w:t>
            </w:r>
          </w:p>
        </w:tc>
        <w:tc>
          <w:tcPr>
            <w:tcW w:w="423" w:type="pct"/>
            <w:tcBorders>
              <w:top w:val="single" w:color="000000" w:sz="4" w:space="0"/>
              <w:left w:val="single" w:color="000000" w:sz="2" w:space="0"/>
              <w:bottom w:val="single" w:color="000000" w:sz="4"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4"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1</w:t>
            </w:r>
          </w:p>
        </w:tc>
        <w:tc>
          <w:tcPr>
            <w:tcW w:w="794" w:type="pct"/>
            <w:tcBorders>
              <w:top w:val="single" w:color="000000" w:sz="4"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1029" w:type="pct"/>
            <w:tcBorders>
              <w:top w:val="single" w:color="000000" w:sz="4"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Fonts w:hint="eastAsia" w:ascii="宋体" w:hAnsi="宋体" w:cs="宋体"/>
                <w:szCs w:val="21"/>
              </w:rPr>
              <w:t>项目经理</w:t>
            </w:r>
          </w:p>
        </w:tc>
        <w:tc>
          <w:tcPr>
            <w:tcW w:w="605" w:type="pct"/>
            <w:tcBorders>
              <w:top w:val="single" w:color="000000" w:sz="4"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4"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840" w:type="pct"/>
            <w:tcBorders>
              <w:top w:val="single" w:color="000000" w:sz="4"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591" w:type="pct"/>
            <w:tcBorders>
              <w:top w:val="single" w:color="000000" w:sz="4"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4"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2</w:t>
            </w: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Fonts w:hint="eastAsia" w:ascii="宋体" w:hAnsi="宋体" w:cs="宋体"/>
                <w:szCs w:val="21"/>
              </w:rPr>
              <w:t>技术负责人</w:t>
            </w: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84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3</w:t>
            </w: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Fonts w:hint="eastAsia" w:ascii="宋体" w:hAnsi="宋体" w:cs="宋体"/>
                <w:szCs w:val="21"/>
              </w:rPr>
              <w:t>项目组成员</w:t>
            </w: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84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r>
              <w:rPr>
                <w:rStyle w:val="73"/>
                <w:rFonts w:hint="eastAsia" w:ascii="宋体" w:hAnsi="宋体"/>
                <w:szCs w:val="21"/>
              </w:rPr>
              <w:t>4</w:t>
            </w: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Fonts w:hint="eastAsia" w:ascii="宋体" w:hAnsi="宋体" w:cs="宋体"/>
                <w:szCs w:val="21"/>
              </w:rPr>
            </w:pPr>
            <w:r>
              <w:rPr>
                <w:rFonts w:hint="eastAsia" w:ascii="宋体" w:hAnsi="宋体" w:cs="宋体"/>
                <w:szCs w:val="21"/>
              </w:rPr>
              <w:t>质量检验人员</w:t>
            </w: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84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r>
              <w:rPr>
                <w:rStyle w:val="73"/>
                <w:rFonts w:hint="eastAsia" w:ascii="宋体" w:hAnsi="宋体"/>
                <w:szCs w:val="21"/>
              </w:rPr>
              <w:t>……</w:t>
            </w: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w:t>
            </w: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Fonts w:hint="eastAsia" w:ascii="宋体" w:hAnsi="宋体" w:cs="宋体"/>
                <w:szCs w:val="21"/>
              </w:rPr>
            </w:pPr>
            <w:r>
              <w:rPr>
                <w:rStyle w:val="73"/>
                <w:rFonts w:hint="eastAsia" w:ascii="宋体" w:hAnsi="宋体"/>
                <w:szCs w:val="21"/>
              </w:rPr>
              <w:t>……</w:t>
            </w: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w:t>
            </w:r>
          </w:p>
        </w:tc>
        <w:tc>
          <w:tcPr>
            <w:tcW w:w="33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w:t>
            </w:r>
          </w:p>
        </w:tc>
        <w:tc>
          <w:tcPr>
            <w:tcW w:w="84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w:t>
            </w: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w:t>
            </w: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Fonts w:hint="eastAsia" w:ascii="宋体" w:hAnsi="宋体" w:cs="宋体"/>
                <w:szCs w:val="21"/>
              </w:rPr>
            </w:pP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84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p>
        </w:tc>
        <w:tc>
          <w:tcPr>
            <w:tcW w:w="840"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bl>
    <w:p>
      <w:pPr>
        <w:widowControl/>
        <w:spacing w:line="360" w:lineRule="auto"/>
        <w:jc w:val="left"/>
        <w:textAlignment w:val="baseline"/>
        <w:rPr>
          <w:rStyle w:val="73"/>
          <w:rFonts w:ascii="宋体" w:hAnsi="宋体"/>
          <w:szCs w:val="21"/>
        </w:rPr>
      </w:pPr>
      <w:r>
        <w:rPr>
          <w:rStyle w:val="73"/>
          <w:rFonts w:ascii="宋体" w:hAnsi="宋体"/>
          <w:szCs w:val="21"/>
        </w:rPr>
        <w:t>注：后附相关人员学历、职称、资质证书、社保证明等证明材料。</w:t>
      </w:r>
    </w:p>
    <w:p>
      <w:pPr>
        <w:widowControl/>
        <w:spacing w:line="360" w:lineRule="auto"/>
        <w:jc w:val="left"/>
        <w:textAlignment w:val="baseline"/>
        <w:rPr>
          <w:rStyle w:val="73"/>
          <w:rFonts w:ascii="宋体" w:hAnsi="宋体"/>
          <w:szCs w:val="21"/>
        </w:rPr>
      </w:pPr>
    </w:p>
    <w:p>
      <w:pPr>
        <w:widowControl/>
        <w:spacing w:line="360" w:lineRule="auto"/>
        <w:jc w:val="left"/>
        <w:textAlignment w:val="baseline"/>
        <w:rPr>
          <w:rStyle w:val="73"/>
          <w:rFonts w:ascii="宋体" w:hAnsi="宋体"/>
          <w:szCs w:val="21"/>
        </w:rPr>
      </w:pPr>
      <w:r>
        <w:rPr>
          <w:rStyle w:val="73"/>
          <w:rFonts w:ascii="宋体" w:hAnsi="宋体"/>
          <w:szCs w:val="21"/>
        </w:rPr>
        <w:t>投 标 人（盖章）：</w:t>
      </w:r>
    </w:p>
    <w:p>
      <w:pPr>
        <w:widowControl/>
        <w:spacing w:line="360" w:lineRule="auto"/>
        <w:jc w:val="left"/>
        <w:textAlignment w:val="baseline"/>
        <w:rPr>
          <w:rStyle w:val="73"/>
          <w:rFonts w:ascii="宋体" w:hAnsi="宋体"/>
          <w:szCs w:val="21"/>
        </w:rPr>
      </w:pPr>
      <w:r>
        <w:rPr>
          <w:rStyle w:val="73"/>
          <w:rFonts w:ascii="宋体" w:hAnsi="宋体"/>
          <w:szCs w:val="21"/>
        </w:rPr>
        <w:t>法定代表人或其授权代表（签字或盖章）：</w:t>
      </w:r>
    </w:p>
    <w:p>
      <w:pPr>
        <w:widowControl/>
        <w:spacing w:line="360" w:lineRule="auto"/>
        <w:jc w:val="left"/>
        <w:textAlignment w:val="baseline"/>
        <w:rPr>
          <w:rStyle w:val="73"/>
          <w:rFonts w:ascii="宋体" w:hAnsi="宋体"/>
          <w:szCs w:val="21"/>
        </w:rPr>
      </w:pPr>
      <w:r>
        <w:rPr>
          <w:rStyle w:val="73"/>
          <w:rFonts w:ascii="宋体" w:hAnsi="宋体"/>
          <w:szCs w:val="21"/>
        </w:rPr>
        <w:t>日            期：</w:t>
      </w:r>
    </w:p>
    <w:p>
      <w:pPr>
        <w:snapToGrid w:val="0"/>
        <w:spacing w:line="360" w:lineRule="auto"/>
        <w:rPr>
          <w:rFonts w:ascii="宋体" w:hAnsi="宋体"/>
          <w:b/>
        </w:rPr>
      </w:pPr>
      <w:r>
        <w:rPr>
          <w:rFonts w:ascii="宋体" w:hAnsi="宋体"/>
          <w:b/>
        </w:rPr>
        <w:br w:type="page"/>
      </w:r>
      <w:r>
        <w:rPr>
          <w:rFonts w:hint="eastAsia" w:ascii="宋体" w:hAnsi="宋体"/>
          <w:b/>
        </w:rPr>
        <w:t>格式十五：售后服务团队人员配备表</w:t>
      </w:r>
    </w:p>
    <w:p>
      <w:pPr>
        <w:widowControl/>
        <w:snapToGrid w:val="0"/>
        <w:spacing w:line="360" w:lineRule="auto"/>
        <w:jc w:val="center"/>
        <w:rPr>
          <w:rFonts w:ascii="宋体" w:hAnsi="宋体" w:cs="宋体"/>
          <w:b/>
          <w:sz w:val="24"/>
          <w:szCs w:val="21"/>
        </w:rPr>
      </w:pPr>
      <w:bookmarkStart w:id="222" w:name="_Hlk69810323"/>
    </w:p>
    <w:p>
      <w:pPr>
        <w:widowControl/>
        <w:snapToGrid w:val="0"/>
        <w:spacing w:line="360" w:lineRule="auto"/>
        <w:jc w:val="center"/>
        <w:rPr>
          <w:rFonts w:ascii="宋体" w:hAnsi="宋体" w:cs="宋体"/>
          <w:b/>
          <w:sz w:val="24"/>
          <w:szCs w:val="21"/>
        </w:rPr>
      </w:pPr>
      <w:r>
        <w:rPr>
          <w:rFonts w:hint="eastAsia" w:ascii="宋体" w:hAnsi="宋体" w:cs="宋体"/>
          <w:b/>
          <w:sz w:val="24"/>
          <w:szCs w:val="21"/>
        </w:rPr>
        <w:t>售后服务团队人员配备表</w:t>
      </w:r>
    </w:p>
    <w:bookmarkEnd w:id="222"/>
    <w:p>
      <w:pPr>
        <w:spacing w:line="360" w:lineRule="auto"/>
        <w:rPr>
          <w:rFonts w:ascii="宋体" w:hAnsi="宋体" w:cs="宋体"/>
          <w:szCs w:val="21"/>
        </w:rPr>
      </w:pPr>
    </w:p>
    <w:p>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标项号：</w:t>
      </w:r>
      <w:r>
        <w:rPr>
          <w:rFonts w:hint="eastAsia" w:ascii="宋体" w:hAnsi="宋体" w:cs="宋体"/>
          <w:szCs w:val="21"/>
          <w:u w:val="single"/>
        </w:rPr>
        <w:t xml:space="preserve">         </w:t>
      </w:r>
      <w:r>
        <w:rPr>
          <w:rFonts w:hint="eastAsia" w:ascii="宋体" w:hAnsi="宋体" w:cs="宋体"/>
          <w:szCs w:val="21"/>
        </w:rPr>
        <w:t xml:space="preserve"> </w:t>
      </w:r>
    </w:p>
    <w:tbl>
      <w:tblPr>
        <w:tblStyle w:val="36"/>
        <w:tblW w:w="5768" w:type="pct"/>
        <w:jc w:val="center"/>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autofit"/>
        <w:tblCellMar>
          <w:top w:w="0" w:type="dxa"/>
          <w:left w:w="0" w:type="dxa"/>
          <w:bottom w:w="0" w:type="dxa"/>
          <w:right w:w="0" w:type="dxa"/>
        </w:tblCellMar>
      </w:tblPr>
      <w:tblGrid>
        <w:gridCol w:w="810"/>
        <w:gridCol w:w="1655"/>
        <w:gridCol w:w="2145"/>
        <w:gridCol w:w="1261"/>
        <w:gridCol w:w="688"/>
        <w:gridCol w:w="1751"/>
        <w:gridCol w:w="1232"/>
        <w:gridCol w:w="882"/>
      </w:tblGrid>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4" w:space="0"/>
              <w:left w:val="single" w:color="000000" w:sz="4"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ascii="宋体" w:hAnsi="宋体"/>
                <w:szCs w:val="21"/>
              </w:rPr>
              <w:t>序号</w:t>
            </w:r>
          </w:p>
        </w:tc>
        <w:tc>
          <w:tcPr>
            <w:tcW w:w="794" w:type="pct"/>
            <w:tcBorders>
              <w:top w:val="single" w:color="000000" w:sz="4" w:space="0"/>
              <w:left w:val="single" w:color="000000" w:sz="2"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r>
              <w:rPr>
                <w:rStyle w:val="73"/>
                <w:rFonts w:ascii="宋体" w:hAnsi="宋体"/>
                <w:szCs w:val="21"/>
              </w:rPr>
              <w:t>人员</w:t>
            </w:r>
            <w:r>
              <w:rPr>
                <w:rStyle w:val="73"/>
                <w:rFonts w:hint="eastAsia" w:ascii="宋体" w:hAnsi="宋体"/>
                <w:szCs w:val="21"/>
              </w:rPr>
              <w:t>姓名</w:t>
            </w:r>
          </w:p>
        </w:tc>
        <w:tc>
          <w:tcPr>
            <w:tcW w:w="1029" w:type="pct"/>
            <w:tcBorders>
              <w:top w:val="single" w:color="000000" w:sz="4" w:space="0"/>
              <w:left w:val="single" w:color="000000" w:sz="2"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ascii="宋体" w:hAnsi="宋体"/>
                <w:szCs w:val="21"/>
              </w:rPr>
              <w:t>本项目担任的职位</w:t>
            </w:r>
          </w:p>
        </w:tc>
        <w:tc>
          <w:tcPr>
            <w:tcW w:w="605" w:type="pct"/>
            <w:tcBorders>
              <w:top w:val="single" w:color="000000" w:sz="4" w:space="0"/>
              <w:left w:val="single" w:color="000000" w:sz="2"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ascii="宋体" w:hAnsi="宋体"/>
                <w:szCs w:val="21"/>
              </w:rPr>
              <w:t>从业年限</w:t>
            </w:r>
          </w:p>
        </w:tc>
        <w:tc>
          <w:tcPr>
            <w:tcW w:w="330" w:type="pct"/>
            <w:tcBorders>
              <w:top w:val="single" w:color="000000" w:sz="4" w:space="0"/>
              <w:left w:val="single" w:color="000000" w:sz="2" w:space="0"/>
              <w:bottom w:val="single" w:color="000000" w:sz="4"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学历</w:t>
            </w:r>
          </w:p>
        </w:tc>
        <w:tc>
          <w:tcPr>
            <w:tcW w:w="840" w:type="pct"/>
            <w:tcBorders>
              <w:top w:val="single" w:color="000000" w:sz="4" w:space="0"/>
              <w:left w:val="single" w:color="000000" w:sz="2" w:space="0"/>
              <w:bottom w:val="single" w:color="000000" w:sz="4"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职称、资质证书</w:t>
            </w:r>
          </w:p>
        </w:tc>
        <w:tc>
          <w:tcPr>
            <w:tcW w:w="591" w:type="pct"/>
            <w:tcBorders>
              <w:top w:val="single" w:color="000000" w:sz="4" w:space="0"/>
              <w:left w:val="single" w:color="000000" w:sz="2" w:space="0"/>
              <w:bottom w:val="single" w:color="000000" w:sz="4"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r>
              <w:rPr>
                <w:rStyle w:val="73"/>
                <w:rFonts w:ascii="宋体" w:hAnsi="宋体"/>
                <w:szCs w:val="21"/>
              </w:rPr>
              <w:t>经验</w:t>
            </w:r>
          </w:p>
        </w:tc>
        <w:tc>
          <w:tcPr>
            <w:tcW w:w="423" w:type="pct"/>
            <w:tcBorders>
              <w:top w:val="single" w:color="000000" w:sz="4" w:space="0"/>
              <w:left w:val="single" w:color="000000" w:sz="2" w:space="0"/>
              <w:bottom w:val="single" w:color="000000" w:sz="4"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4"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1</w:t>
            </w:r>
          </w:p>
        </w:tc>
        <w:tc>
          <w:tcPr>
            <w:tcW w:w="794" w:type="pct"/>
            <w:tcBorders>
              <w:top w:val="single" w:color="000000" w:sz="4"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1029" w:type="pct"/>
            <w:tcBorders>
              <w:top w:val="single" w:color="000000" w:sz="4"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605" w:type="pct"/>
            <w:tcBorders>
              <w:top w:val="single" w:color="000000" w:sz="4"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4"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840" w:type="pct"/>
            <w:tcBorders>
              <w:top w:val="single" w:color="000000" w:sz="4"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591" w:type="pct"/>
            <w:tcBorders>
              <w:top w:val="single" w:color="000000" w:sz="4"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4"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2</w:t>
            </w: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84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3</w:t>
            </w: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84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w:t>
            </w: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Fonts w:hint="eastAsia" w:ascii="宋体" w:hAnsi="宋体" w:cs="宋体"/>
                <w:szCs w:val="21"/>
              </w:rPr>
            </w:pPr>
            <w:r>
              <w:rPr>
                <w:rStyle w:val="73"/>
                <w:rFonts w:hint="eastAsia" w:ascii="宋体" w:hAnsi="宋体"/>
                <w:szCs w:val="21"/>
              </w:rPr>
              <w:t>……</w:t>
            </w: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w:t>
            </w:r>
          </w:p>
        </w:tc>
        <w:tc>
          <w:tcPr>
            <w:tcW w:w="33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84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w:t>
            </w: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r>
              <w:rPr>
                <w:rStyle w:val="73"/>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Fonts w:hint="eastAsia" w:ascii="宋体" w:hAnsi="宋体" w:cs="宋体"/>
                <w:szCs w:val="21"/>
              </w:rPr>
            </w:pP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84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Fonts w:hint="eastAsia" w:ascii="宋体" w:hAnsi="宋体" w:cs="宋体"/>
                <w:szCs w:val="21"/>
              </w:rPr>
            </w:pP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84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ascii="宋体" w:hAnsi="宋体"/>
                <w:szCs w:val="21"/>
              </w:rPr>
            </w:pP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 w:hRule="atLeast"/>
          <w:jc w:val="center"/>
        </w:trPr>
        <w:tc>
          <w:tcPr>
            <w:tcW w:w="388" w:type="pct"/>
            <w:tcBorders>
              <w:top w:val="single" w:color="000000" w:sz="2" w:space="0"/>
              <w:left w:val="single" w:color="000000" w:sz="4"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794"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hint="eastAsia" w:ascii="宋体" w:hAnsi="宋体"/>
                <w:szCs w:val="21"/>
              </w:rPr>
            </w:pPr>
          </w:p>
        </w:tc>
        <w:tc>
          <w:tcPr>
            <w:tcW w:w="1029"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33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hint="eastAsia" w:ascii="宋体" w:hAnsi="宋体"/>
                <w:szCs w:val="21"/>
              </w:rPr>
            </w:pPr>
          </w:p>
        </w:tc>
        <w:tc>
          <w:tcPr>
            <w:tcW w:w="840" w:type="pct"/>
            <w:tcBorders>
              <w:top w:val="single" w:color="000000" w:sz="2" w:space="0"/>
              <w:left w:val="single" w:color="000000" w:sz="2" w:space="0"/>
              <w:bottom w:val="single" w:color="000000" w:sz="2" w:space="0"/>
              <w:right w:val="single" w:color="000000" w:sz="2" w:space="0"/>
            </w:tcBorders>
            <w:noWrap w:val="0"/>
            <w:vAlign w:val="top"/>
          </w:tcPr>
          <w:p>
            <w:pPr>
              <w:spacing w:line="360" w:lineRule="auto"/>
              <w:ind w:left="42" w:leftChars="20" w:right="42" w:rightChars="20"/>
              <w:jc w:val="center"/>
              <w:textAlignment w:val="baseline"/>
              <w:rPr>
                <w:rStyle w:val="73"/>
                <w:rFonts w:hint="eastAsia" w:ascii="宋体" w:hAnsi="宋体"/>
                <w:szCs w:val="21"/>
              </w:rPr>
            </w:pPr>
          </w:p>
        </w:tc>
        <w:tc>
          <w:tcPr>
            <w:tcW w:w="591" w:type="pct"/>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left="42" w:leftChars="20" w:right="42" w:rightChars="20"/>
              <w:jc w:val="center"/>
              <w:textAlignment w:val="baseline"/>
              <w:rPr>
                <w:rStyle w:val="73"/>
                <w:rFonts w:ascii="宋体" w:hAnsi="宋体"/>
                <w:szCs w:val="21"/>
              </w:rPr>
            </w:pPr>
          </w:p>
        </w:tc>
        <w:tc>
          <w:tcPr>
            <w:tcW w:w="423" w:type="pct"/>
            <w:tcBorders>
              <w:top w:val="single" w:color="000000" w:sz="2" w:space="0"/>
              <w:left w:val="single" w:color="000000" w:sz="2" w:space="0"/>
              <w:bottom w:val="single" w:color="000000" w:sz="2" w:space="0"/>
              <w:right w:val="single" w:color="000000" w:sz="4" w:space="0"/>
            </w:tcBorders>
            <w:noWrap w:val="0"/>
            <w:vAlign w:val="center"/>
          </w:tcPr>
          <w:p>
            <w:pPr>
              <w:spacing w:line="360" w:lineRule="auto"/>
              <w:ind w:left="42" w:leftChars="20" w:right="42" w:rightChars="20"/>
              <w:jc w:val="center"/>
              <w:textAlignment w:val="baseline"/>
              <w:rPr>
                <w:rStyle w:val="73"/>
                <w:rFonts w:ascii="宋体" w:hAnsi="宋体"/>
                <w:szCs w:val="21"/>
              </w:rPr>
            </w:pPr>
          </w:p>
        </w:tc>
      </w:tr>
    </w:tbl>
    <w:p>
      <w:pPr>
        <w:widowControl/>
        <w:spacing w:line="360" w:lineRule="auto"/>
        <w:jc w:val="left"/>
        <w:textAlignment w:val="baseline"/>
        <w:rPr>
          <w:rStyle w:val="73"/>
          <w:rFonts w:ascii="宋体" w:hAnsi="宋体"/>
          <w:szCs w:val="21"/>
        </w:rPr>
      </w:pPr>
      <w:r>
        <w:rPr>
          <w:rStyle w:val="73"/>
          <w:rFonts w:ascii="宋体" w:hAnsi="宋体"/>
          <w:szCs w:val="21"/>
        </w:rPr>
        <w:t>注：后附</w:t>
      </w:r>
      <w:r>
        <w:rPr>
          <w:rStyle w:val="73"/>
          <w:rFonts w:hint="eastAsia" w:ascii="宋体" w:hAnsi="宋体"/>
          <w:szCs w:val="21"/>
        </w:rPr>
        <w:t>售后服务</w:t>
      </w:r>
      <w:r>
        <w:rPr>
          <w:rStyle w:val="73"/>
          <w:rFonts w:ascii="宋体" w:hAnsi="宋体"/>
          <w:szCs w:val="21"/>
        </w:rPr>
        <w:t>人员学历、职称、资质证书、社保证明等证明材料。</w:t>
      </w:r>
    </w:p>
    <w:p>
      <w:pPr>
        <w:widowControl/>
        <w:spacing w:line="360" w:lineRule="auto"/>
        <w:jc w:val="left"/>
        <w:textAlignment w:val="baseline"/>
        <w:rPr>
          <w:rStyle w:val="73"/>
          <w:rFonts w:ascii="宋体" w:hAnsi="宋体"/>
          <w:szCs w:val="21"/>
        </w:rPr>
      </w:pPr>
    </w:p>
    <w:p>
      <w:pPr>
        <w:widowControl/>
        <w:spacing w:line="360" w:lineRule="auto"/>
        <w:jc w:val="left"/>
        <w:textAlignment w:val="baseline"/>
        <w:rPr>
          <w:rStyle w:val="73"/>
          <w:rFonts w:ascii="宋体" w:hAnsi="宋体"/>
          <w:szCs w:val="21"/>
        </w:rPr>
      </w:pPr>
      <w:r>
        <w:rPr>
          <w:rStyle w:val="73"/>
          <w:rFonts w:ascii="宋体" w:hAnsi="宋体"/>
          <w:szCs w:val="21"/>
        </w:rPr>
        <w:t>投 标 人（盖章）：</w:t>
      </w:r>
    </w:p>
    <w:p>
      <w:pPr>
        <w:widowControl/>
        <w:spacing w:line="360" w:lineRule="auto"/>
        <w:jc w:val="left"/>
        <w:textAlignment w:val="baseline"/>
        <w:rPr>
          <w:rStyle w:val="73"/>
          <w:rFonts w:ascii="宋体" w:hAnsi="宋体"/>
          <w:szCs w:val="21"/>
        </w:rPr>
      </w:pPr>
      <w:r>
        <w:rPr>
          <w:rStyle w:val="73"/>
          <w:rFonts w:ascii="宋体" w:hAnsi="宋体"/>
          <w:szCs w:val="21"/>
        </w:rPr>
        <w:t>法定代表人或其授权代表（签字或盖章）：</w:t>
      </w:r>
    </w:p>
    <w:p>
      <w:pPr>
        <w:widowControl/>
        <w:spacing w:line="360" w:lineRule="auto"/>
        <w:jc w:val="left"/>
        <w:textAlignment w:val="baseline"/>
        <w:rPr>
          <w:rStyle w:val="73"/>
          <w:rFonts w:ascii="宋体" w:hAnsi="宋体"/>
          <w:szCs w:val="21"/>
        </w:rPr>
      </w:pPr>
      <w:r>
        <w:rPr>
          <w:rStyle w:val="73"/>
          <w:rFonts w:ascii="宋体" w:hAnsi="宋体"/>
          <w:szCs w:val="21"/>
        </w:rPr>
        <w:t>日            期：</w:t>
      </w:r>
    </w:p>
    <w:p>
      <w:pPr>
        <w:pStyle w:val="27"/>
        <w:widowControl/>
        <w:snapToGrid w:val="0"/>
        <w:spacing w:line="360" w:lineRule="auto"/>
        <w:ind w:left="560" w:hanging="560"/>
        <w:rPr>
          <w:rFonts w:ascii="宋体" w:hAnsi="宋体"/>
        </w:rPr>
      </w:pPr>
      <w:r>
        <w:rPr>
          <w:rFonts w:ascii="宋体" w:hAnsi="宋体" w:cs="宋体"/>
        </w:rPr>
        <w:br w:type="page"/>
      </w:r>
      <w:r>
        <w:rPr>
          <w:rFonts w:hint="eastAsia" w:ascii="宋体" w:hAnsi="宋体" w:cs="宋体"/>
          <w:b/>
          <w:sz w:val="21"/>
          <w:szCs w:val="21"/>
        </w:rPr>
        <w:t>格式十六：投标函</w:t>
      </w:r>
    </w:p>
    <w:p>
      <w:pPr>
        <w:spacing w:line="360" w:lineRule="auto"/>
        <w:jc w:val="center"/>
        <w:rPr>
          <w:rFonts w:hint="eastAsia" w:ascii="宋体" w:hAnsi="宋体" w:cs="宋体"/>
          <w:b/>
          <w:sz w:val="24"/>
        </w:rPr>
      </w:pPr>
      <w:r>
        <w:rPr>
          <w:rFonts w:hint="eastAsia" w:ascii="宋体" w:hAnsi="宋体" w:cs="宋体"/>
          <w:b/>
          <w:sz w:val="24"/>
        </w:rPr>
        <w:t>投标函</w:t>
      </w:r>
    </w:p>
    <w:p>
      <w:pPr>
        <w:spacing w:line="360" w:lineRule="auto"/>
        <w:jc w:val="center"/>
        <w:rPr>
          <w:rFonts w:hint="eastAsia" w:ascii="宋体" w:hAnsi="宋体" w:cs="宋体"/>
          <w:b/>
          <w:sz w:val="24"/>
        </w:rPr>
      </w:pPr>
    </w:p>
    <w:p>
      <w:pPr>
        <w:pStyle w:val="15"/>
        <w:widowControl/>
        <w:spacing w:line="360" w:lineRule="auto"/>
        <w:ind w:firstLine="0"/>
        <w:jc w:val="left"/>
        <w:rPr>
          <w:rFonts w:hint="eastAsia" w:hAnsi="宋体" w:cs="宋体"/>
          <w:sz w:val="21"/>
          <w:szCs w:val="21"/>
        </w:rPr>
      </w:pPr>
      <w:r>
        <w:rPr>
          <w:rFonts w:hint="eastAsia" w:hAnsi="宋体" w:cs="宋体"/>
          <w:sz w:val="21"/>
          <w:szCs w:val="21"/>
        </w:rPr>
        <w:t>致：宁波工正工程咨询有限公司</w:t>
      </w:r>
    </w:p>
    <w:p>
      <w:pPr>
        <w:pStyle w:val="15"/>
        <w:widowControl/>
        <w:spacing w:line="360" w:lineRule="auto"/>
        <w:ind w:firstLine="0"/>
        <w:jc w:val="left"/>
        <w:rPr>
          <w:rFonts w:hint="eastAsia" w:hAnsi="宋体" w:cs="宋体"/>
          <w:sz w:val="21"/>
          <w:szCs w:val="21"/>
        </w:rPr>
      </w:pPr>
      <w:r>
        <w:rPr>
          <w:rFonts w:hint="eastAsia" w:hAnsi="宋体" w:cs="宋体"/>
          <w:sz w:val="21"/>
          <w:szCs w:val="21"/>
        </w:rPr>
        <w:t xml:space="preserve">    </w:t>
      </w:r>
      <w:r>
        <w:rPr>
          <w:rFonts w:hint="eastAsia" w:hAnsi="宋体" w:cs="宋体"/>
          <w:sz w:val="21"/>
          <w:szCs w:val="21"/>
          <w:u w:val="single"/>
        </w:rPr>
        <w:t xml:space="preserve">   （投标人全称）   </w:t>
      </w:r>
      <w:r>
        <w:rPr>
          <w:rFonts w:hint="eastAsia" w:hAnsi="宋体" w:cs="宋体"/>
          <w:sz w:val="21"/>
          <w:szCs w:val="21"/>
        </w:rPr>
        <w:t xml:space="preserve"> 授权</w:t>
      </w:r>
      <w:r>
        <w:rPr>
          <w:rFonts w:hint="eastAsia" w:hAnsi="宋体" w:cs="宋体"/>
          <w:sz w:val="21"/>
          <w:szCs w:val="21"/>
          <w:u w:val="single"/>
        </w:rPr>
        <w:t xml:space="preserve"> （授权代表姓名、职务）   </w:t>
      </w:r>
      <w:r>
        <w:rPr>
          <w:rFonts w:hint="eastAsia" w:hAnsi="宋体" w:cs="宋体"/>
          <w:sz w:val="21"/>
          <w:szCs w:val="21"/>
        </w:rPr>
        <w:t xml:space="preserve">为本公司合法代理人，参加贵方组织的 </w:t>
      </w:r>
      <w:r>
        <w:rPr>
          <w:rFonts w:hint="eastAsia" w:hAnsi="宋体" w:cs="宋体"/>
          <w:sz w:val="21"/>
          <w:szCs w:val="21"/>
          <w:u w:val="single"/>
        </w:rPr>
        <w:t xml:space="preserve">   （项目编号、项目名称） </w:t>
      </w:r>
      <w:r>
        <w:rPr>
          <w:rFonts w:hint="eastAsia" w:hAnsi="宋体" w:cs="宋体"/>
          <w:sz w:val="21"/>
          <w:szCs w:val="21"/>
        </w:rPr>
        <w:t>招投标活动，代表本公司（单位）处理招投标活动中的一切事宜，在此：</w:t>
      </w:r>
    </w:p>
    <w:p>
      <w:pPr>
        <w:pStyle w:val="15"/>
        <w:widowControl/>
        <w:numPr>
          <w:ilvl w:val="0"/>
          <w:numId w:val="13"/>
        </w:numPr>
        <w:spacing w:line="360" w:lineRule="auto"/>
        <w:jc w:val="left"/>
        <w:rPr>
          <w:rFonts w:hint="eastAsia" w:hAnsi="宋体" w:cs="宋体"/>
          <w:sz w:val="21"/>
          <w:szCs w:val="21"/>
        </w:rPr>
      </w:pPr>
      <w:r>
        <w:rPr>
          <w:rFonts w:hint="eastAsia" w:hAnsi="宋体" w:cs="宋体"/>
          <w:sz w:val="21"/>
          <w:szCs w:val="21"/>
        </w:rPr>
        <w:t>提供招标文件中“投标须知”规定的全部投标文件：</w:t>
      </w:r>
    </w:p>
    <w:p>
      <w:pPr>
        <w:pStyle w:val="15"/>
        <w:widowControl/>
        <w:spacing w:line="360" w:lineRule="auto"/>
        <w:ind w:firstLine="0"/>
        <w:jc w:val="left"/>
        <w:rPr>
          <w:rFonts w:hint="eastAsia" w:hAnsi="宋体" w:cs="宋体"/>
          <w:sz w:val="21"/>
          <w:szCs w:val="21"/>
        </w:rPr>
      </w:pPr>
      <w:r>
        <w:rPr>
          <w:rFonts w:hint="eastAsia" w:hAnsi="宋体" w:cs="宋体"/>
          <w:sz w:val="21"/>
          <w:szCs w:val="21"/>
        </w:rPr>
        <w:t xml:space="preserve">    </w:t>
      </w:r>
      <w:r>
        <w:rPr>
          <w:rFonts w:hint="eastAsia" w:hAnsi="宋体" w:cs="宋体"/>
          <w:sz w:val="21"/>
          <w:szCs w:val="21"/>
          <w:lang w:eastAsia="zh-CN"/>
        </w:rPr>
        <w:t>电子</w:t>
      </w:r>
      <w:r>
        <w:rPr>
          <w:rFonts w:hint="eastAsia" w:hAnsi="宋体" w:cs="宋体"/>
          <w:sz w:val="21"/>
          <w:szCs w:val="21"/>
        </w:rPr>
        <w:t>投标文件</w:t>
      </w:r>
      <w:r>
        <w:rPr>
          <w:rFonts w:hint="eastAsia" w:hAnsi="宋体" w:cs="宋体"/>
          <w:sz w:val="21"/>
          <w:szCs w:val="21"/>
          <w:u w:val="single"/>
          <w:lang w:eastAsia="zh-CN"/>
        </w:rPr>
        <w:t xml:space="preserve"> 壹 </w:t>
      </w:r>
      <w:r>
        <w:rPr>
          <w:rFonts w:hint="eastAsia" w:hAnsi="宋体" w:cs="宋体"/>
          <w:sz w:val="21"/>
          <w:szCs w:val="21"/>
          <w:lang w:eastAsia="zh-CN"/>
        </w:rPr>
        <w:t>份，</w:t>
      </w:r>
      <w:r>
        <w:rPr>
          <w:rFonts w:hint="eastAsia" w:hAnsi="宋体" w:cs="宋体"/>
          <w:sz w:val="21"/>
          <w:szCs w:val="21"/>
        </w:rPr>
        <w:t>电子</w:t>
      </w:r>
      <w:r>
        <w:rPr>
          <w:rFonts w:hint="eastAsia" w:hAnsi="宋体" w:cs="宋体"/>
          <w:sz w:val="21"/>
          <w:szCs w:val="21"/>
          <w:lang w:eastAsia="zh-CN"/>
        </w:rPr>
        <w:t>备份投标文件</w:t>
      </w:r>
      <w:r>
        <w:rPr>
          <w:rFonts w:hint="eastAsia" w:hAnsi="宋体" w:cs="宋体"/>
          <w:sz w:val="21"/>
          <w:szCs w:val="21"/>
          <w:u w:val="single"/>
          <w:lang w:eastAsia="zh-CN"/>
        </w:rPr>
        <w:t xml:space="preserve"> 壹 </w:t>
      </w:r>
      <w:r>
        <w:rPr>
          <w:rFonts w:hint="eastAsia" w:hAnsi="宋体" w:cs="宋体"/>
          <w:sz w:val="21"/>
          <w:szCs w:val="21"/>
        </w:rPr>
        <w:t>份（U盘形式）</w:t>
      </w:r>
      <w:r>
        <w:rPr>
          <w:rFonts w:hint="eastAsia" w:hAnsi="宋体" w:cs="宋体"/>
          <w:sz w:val="21"/>
          <w:szCs w:val="21"/>
          <w:lang w:eastAsia="zh-CN"/>
        </w:rPr>
        <w:t>；</w:t>
      </w:r>
    </w:p>
    <w:p>
      <w:pPr>
        <w:pStyle w:val="15"/>
        <w:widowControl/>
        <w:spacing w:line="360" w:lineRule="auto"/>
        <w:ind w:firstLine="0"/>
        <w:jc w:val="left"/>
        <w:rPr>
          <w:rFonts w:hint="eastAsia" w:hAnsi="宋体" w:cs="宋体"/>
          <w:sz w:val="21"/>
          <w:szCs w:val="21"/>
        </w:rPr>
      </w:pPr>
      <w:r>
        <w:rPr>
          <w:rFonts w:hint="eastAsia" w:hAnsi="宋体" w:cs="宋体"/>
          <w:sz w:val="21"/>
          <w:szCs w:val="21"/>
        </w:rPr>
        <w:t>2、据此函，签字代表宣布并承诺如下：</w:t>
      </w:r>
    </w:p>
    <w:p>
      <w:pPr>
        <w:pStyle w:val="15"/>
        <w:widowControl/>
        <w:spacing w:line="360" w:lineRule="auto"/>
        <w:ind w:left="715" w:leftChars="100" w:hanging="505" w:hangingChars="250"/>
        <w:jc w:val="left"/>
        <w:rPr>
          <w:rFonts w:hint="eastAsia" w:hAnsi="宋体" w:cs="宋体"/>
          <w:sz w:val="21"/>
          <w:szCs w:val="21"/>
        </w:rPr>
      </w:pPr>
      <w:r>
        <w:rPr>
          <w:rFonts w:hint="eastAsia" w:hAnsi="宋体" w:cs="宋体"/>
          <w:sz w:val="21"/>
          <w:szCs w:val="21"/>
        </w:rPr>
        <w:t>（</w:t>
      </w:r>
      <w:r>
        <w:rPr>
          <w:rFonts w:hint="eastAsia" w:hAnsi="宋体" w:cs="宋体"/>
          <w:sz w:val="21"/>
          <w:szCs w:val="21"/>
          <w:lang w:eastAsia="zh-CN"/>
        </w:rPr>
        <w:t>1</w:t>
      </w:r>
      <w:r>
        <w:rPr>
          <w:rFonts w:hint="eastAsia" w:hAnsi="宋体" w:cs="宋体"/>
          <w:sz w:val="21"/>
          <w:szCs w:val="21"/>
        </w:rPr>
        <w:t>）本</w:t>
      </w:r>
      <w:r>
        <w:rPr>
          <w:rFonts w:hint="eastAsia" w:hAnsi="宋体" w:cs="宋体"/>
          <w:sz w:val="21"/>
          <w:szCs w:val="21"/>
          <w:lang w:eastAsia="zh-CN"/>
        </w:rPr>
        <w:t>投标</w:t>
      </w:r>
      <w:r>
        <w:rPr>
          <w:rFonts w:hint="eastAsia" w:hAnsi="宋体" w:cs="宋体"/>
          <w:sz w:val="21"/>
          <w:szCs w:val="21"/>
        </w:rPr>
        <w:t>报价已经包含了所供货物应纳的税金及招标文件规定的报价方式应包含的其它费用。本报价在投标有效期内固定不变，并在合同有效期内不受利率波动的影响。</w:t>
      </w:r>
    </w:p>
    <w:p>
      <w:pPr>
        <w:pStyle w:val="15"/>
        <w:widowControl/>
        <w:spacing w:line="360" w:lineRule="auto"/>
        <w:ind w:firstLine="202" w:firstLineChars="100"/>
        <w:jc w:val="left"/>
        <w:rPr>
          <w:rFonts w:hint="eastAsia" w:hAnsi="宋体" w:cs="宋体"/>
          <w:sz w:val="21"/>
          <w:szCs w:val="21"/>
        </w:rPr>
      </w:pPr>
      <w:r>
        <w:rPr>
          <w:rFonts w:hint="eastAsia" w:hAnsi="宋体" w:cs="宋体"/>
          <w:sz w:val="21"/>
          <w:szCs w:val="21"/>
        </w:rPr>
        <w:t>（</w:t>
      </w:r>
      <w:r>
        <w:rPr>
          <w:rFonts w:hint="eastAsia" w:hAnsi="宋体" w:cs="宋体"/>
          <w:sz w:val="21"/>
          <w:szCs w:val="21"/>
          <w:lang w:eastAsia="zh-CN"/>
        </w:rPr>
        <w:t>2</w:t>
      </w:r>
      <w:r>
        <w:rPr>
          <w:rFonts w:hint="eastAsia" w:hAnsi="宋体" w:cs="宋体"/>
          <w:sz w:val="21"/>
          <w:szCs w:val="21"/>
        </w:rPr>
        <w:t>）本投标自开标之日起</w:t>
      </w:r>
      <w:r>
        <w:rPr>
          <w:rFonts w:hint="eastAsia" w:hAnsi="宋体" w:cs="宋体"/>
          <w:sz w:val="21"/>
          <w:szCs w:val="21"/>
          <w:u w:val="single"/>
        </w:rPr>
        <w:t xml:space="preserve">  90   </w:t>
      </w:r>
      <w:r>
        <w:rPr>
          <w:rFonts w:hint="eastAsia" w:hAnsi="宋体" w:cs="宋体"/>
          <w:sz w:val="21"/>
          <w:szCs w:val="21"/>
        </w:rPr>
        <w:t>天内有效。</w:t>
      </w:r>
    </w:p>
    <w:p>
      <w:pPr>
        <w:pStyle w:val="15"/>
        <w:widowControl/>
        <w:spacing w:line="360" w:lineRule="auto"/>
        <w:ind w:left="715" w:leftChars="100" w:hanging="505" w:hangingChars="250"/>
        <w:jc w:val="left"/>
        <w:rPr>
          <w:rFonts w:hint="eastAsia" w:hAnsi="宋体" w:cs="宋体"/>
          <w:sz w:val="21"/>
          <w:szCs w:val="21"/>
        </w:rPr>
      </w:pPr>
      <w:r>
        <w:rPr>
          <w:rFonts w:hint="eastAsia" w:hAnsi="宋体" w:cs="宋体"/>
          <w:sz w:val="21"/>
          <w:szCs w:val="21"/>
        </w:rPr>
        <w:t>（</w:t>
      </w:r>
      <w:r>
        <w:rPr>
          <w:rFonts w:hint="eastAsia" w:hAnsi="宋体" w:cs="宋体"/>
          <w:sz w:val="21"/>
          <w:szCs w:val="21"/>
          <w:lang w:eastAsia="zh-CN"/>
        </w:rPr>
        <w:t>3</w:t>
      </w:r>
      <w:r>
        <w:rPr>
          <w:rFonts w:hint="eastAsia" w:hAnsi="宋体" w:cs="宋体"/>
          <w:sz w:val="21"/>
          <w:szCs w:val="21"/>
        </w:rPr>
        <w:t>）我们已详细审查全部招标文件及有关的澄清/修改文件(若有的话)，我们完全理解并同意放弃对这方面提出任何异议的权利。保证遵守招标文件有关条款规定。</w:t>
      </w:r>
    </w:p>
    <w:p>
      <w:pPr>
        <w:pStyle w:val="15"/>
        <w:widowControl/>
        <w:spacing w:line="360" w:lineRule="auto"/>
        <w:ind w:left="715" w:leftChars="100" w:hanging="505" w:hangingChars="250"/>
        <w:jc w:val="left"/>
        <w:rPr>
          <w:rFonts w:hint="eastAsia" w:hAnsi="宋体" w:cs="宋体"/>
          <w:sz w:val="21"/>
          <w:szCs w:val="21"/>
        </w:rPr>
      </w:pPr>
      <w:r>
        <w:rPr>
          <w:rFonts w:hint="eastAsia" w:hAnsi="宋体" w:cs="宋体"/>
          <w:sz w:val="21"/>
          <w:szCs w:val="21"/>
        </w:rPr>
        <w:t>（</w:t>
      </w:r>
      <w:r>
        <w:rPr>
          <w:rFonts w:hint="eastAsia" w:hAnsi="宋体" w:cs="宋体"/>
          <w:sz w:val="21"/>
          <w:szCs w:val="21"/>
          <w:lang w:eastAsia="zh-CN"/>
        </w:rPr>
        <w:t>4</w:t>
      </w:r>
      <w:r>
        <w:rPr>
          <w:rFonts w:hint="eastAsia" w:hAnsi="宋体" w:cs="宋体"/>
          <w:sz w:val="21"/>
          <w:szCs w:val="21"/>
        </w:rPr>
        <w:t>）保证在中标后忠实地执行与招标人所签署的合同，并承担合同规定的责任义务。</w:t>
      </w:r>
    </w:p>
    <w:p>
      <w:pPr>
        <w:pStyle w:val="15"/>
        <w:widowControl/>
        <w:spacing w:line="360" w:lineRule="auto"/>
        <w:ind w:firstLine="202" w:firstLineChars="100"/>
        <w:jc w:val="left"/>
        <w:rPr>
          <w:rFonts w:hint="eastAsia" w:hAnsi="宋体" w:cs="宋体"/>
          <w:sz w:val="21"/>
          <w:szCs w:val="21"/>
        </w:rPr>
      </w:pPr>
      <w:r>
        <w:rPr>
          <w:rFonts w:hint="eastAsia" w:hAnsi="宋体" w:cs="宋体"/>
          <w:sz w:val="21"/>
          <w:szCs w:val="21"/>
        </w:rPr>
        <w:t>（</w:t>
      </w:r>
      <w:r>
        <w:rPr>
          <w:rFonts w:hint="eastAsia" w:hAnsi="宋体" w:cs="宋体"/>
          <w:sz w:val="21"/>
          <w:szCs w:val="21"/>
          <w:lang w:eastAsia="zh-CN"/>
        </w:rPr>
        <w:t>5</w:t>
      </w:r>
      <w:r>
        <w:rPr>
          <w:rFonts w:hint="eastAsia" w:hAnsi="宋体" w:cs="宋体"/>
          <w:sz w:val="21"/>
          <w:szCs w:val="21"/>
        </w:rPr>
        <w:t>）承诺应贵方要求提供任何与该项目投标有关的数据、情况和技术资料。</w:t>
      </w:r>
    </w:p>
    <w:p>
      <w:pPr>
        <w:pStyle w:val="15"/>
        <w:widowControl/>
        <w:spacing w:line="360" w:lineRule="auto"/>
        <w:ind w:left="614" w:leftChars="100" w:hanging="404" w:hangingChars="200"/>
        <w:jc w:val="left"/>
        <w:rPr>
          <w:rFonts w:hint="eastAsia" w:hAnsi="宋体" w:cs="宋体"/>
          <w:sz w:val="21"/>
          <w:szCs w:val="21"/>
        </w:rPr>
      </w:pPr>
      <w:r>
        <w:rPr>
          <w:rFonts w:hint="eastAsia" w:hAnsi="宋体" w:cs="宋体"/>
          <w:sz w:val="21"/>
          <w:szCs w:val="21"/>
        </w:rPr>
        <w:t>（</w:t>
      </w:r>
      <w:r>
        <w:rPr>
          <w:rFonts w:hint="eastAsia" w:hAnsi="宋体" w:cs="宋体"/>
          <w:sz w:val="21"/>
          <w:szCs w:val="21"/>
          <w:lang w:eastAsia="zh-CN"/>
        </w:rPr>
        <w:t>6</w:t>
      </w:r>
      <w:r>
        <w:rPr>
          <w:rFonts w:hint="eastAsia" w:hAnsi="宋体" w:cs="宋体"/>
          <w:sz w:val="21"/>
          <w:szCs w:val="21"/>
        </w:rPr>
        <w:t>）我们承诺，与为招标人采购本次招标的货物进行设计、编制规范和其他文件所委托的咨询公司或其附属机构无任何直接或间接的关联。</w:t>
      </w:r>
    </w:p>
    <w:p>
      <w:pPr>
        <w:pStyle w:val="15"/>
        <w:widowControl/>
        <w:spacing w:line="360" w:lineRule="auto"/>
        <w:ind w:left="303" w:hanging="303" w:hangingChars="150"/>
        <w:jc w:val="left"/>
        <w:rPr>
          <w:rFonts w:hint="eastAsia" w:hAnsi="宋体" w:cs="宋体"/>
          <w:sz w:val="21"/>
          <w:szCs w:val="21"/>
        </w:rPr>
      </w:pPr>
      <w:r>
        <w:rPr>
          <w:rFonts w:hint="eastAsia" w:hAnsi="宋体" w:cs="宋体"/>
          <w:sz w:val="21"/>
          <w:szCs w:val="21"/>
        </w:rPr>
        <w:t>3、与本投标有关的一切往来通讯请寄：</w:t>
      </w:r>
    </w:p>
    <w:p>
      <w:pPr>
        <w:pStyle w:val="15"/>
        <w:widowControl/>
        <w:spacing w:line="360" w:lineRule="auto"/>
        <w:jc w:val="left"/>
        <w:rPr>
          <w:rFonts w:hint="eastAsia" w:hAnsi="宋体" w:cs="宋体"/>
          <w:sz w:val="21"/>
          <w:szCs w:val="21"/>
        </w:rPr>
      </w:pPr>
      <w:r>
        <w:rPr>
          <w:rFonts w:hint="eastAsia" w:hAnsi="宋体" w:cs="宋体"/>
          <w:sz w:val="21"/>
          <w:szCs w:val="21"/>
        </w:rPr>
        <w:t>地址：</w:t>
      </w:r>
      <w:r>
        <w:rPr>
          <w:rFonts w:hint="eastAsia" w:hAnsi="宋体" w:cs="宋体"/>
          <w:sz w:val="21"/>
          <w:szCs w:val="21"/>
          <w:u w:val="single"/>
        </w:rPr>
        <w:t xml:space="preserve">                                                   </w:t>
      </w:r>
    </w:p>
    <w:p>
      <w:pPr>
        <w:pStyle w:val="15"/>
        <w:widowControl/>
        <w:spacing w:line="360" w:lineRule="auto"/>
        <w:jc w:val="left"/>
        <w:rPr>
          <w:rFonts w:hint="eastAsia" w:hAnsi="宋体" w:cs="宋体"/>
          <w:sz w:val="21"/>
          <w:szCs w:val="21"/>
          <w:u w:val="single"/>
        </w:rPr>
      </w:pPr>
      <w:r>
        <w:rPr>
          <w:rFonts w:hint="eastAsia" w:hAnsi="宋体" w:cs="宋体"/>
          <w:sz w:val="21"/>
          <w:szCs w:val="21"/>
        </w:rPr>
        <w:t>邮编：</w:t>
      </w:r>
      <w:r>
        <w:rPr>
          <w:rFonts w:hint="eastAsia" w:hAnsi="宋体" w:cs="宋体"/>
          <w:sz w:val="21"/>
          <w:szCs w:val="21"/>
          <w:u w:val="single"/>
        </w:rPr>
        <w:t xml:space="preserve">            </w:t>
      </w:r>
      <w:r>
        <w:rPr>
          <w:rFonts w:hint="eastAsia" w:hAnsi="宋体" w:cs="宋体"/>
          <w:sz w:val="21"/>
          <w:szCs w:val="21"/>
        </w:rPr>
        <w:t>电话：</w:t>
      </w:r>
      <w:r>
        <w:rPr>
          <w:rFonts w:hint="eastAsia" w:hAnsi="宋体" w:cs="宋体"/>
          <w:sz w:val="21"/>
          <w:szCs w:val="21"/>
          <w:u w:val="single"/>
        </w:rPr>
        <w:t xml:space="preserve">              </w:t>
      </w:r>
      <w:r>
        <w:rPr>
          <w:rFonts w:hint="eastAsia" w:hAnsi="宋体" w:cs="宋体"/>
          <w:sz w:val="21"/>
          <w:szCs w:val="21"/>
        </w:rPr>
        <w:t>传真：</w:t>
      </w:r>
      <w:r>
        <w:rPr>
          <w:rFonts w:hint="eastAsia" w:hAnsi="宋体" w:cs="宋体"/>
          <w:sz w:val="21"/>
          <w:szCs w:val="21"/>
          <w:u w:val="single"/>
        </w:rPr>
        <w:t xml:space="preserve">             </w:t>
      </w:r>
    </w:p>
    <w:p>
      <w:pPr>
        <w:pStyle w:val="15"/>
        <w:widowControl/>
        <w:spacing w:line="360" w:lineRule="auto"/>
        <w:ind w:firstLine="0"/>
        <w:jc w:val="left"/>
        <w:rPr>
          <w:rFonts w:hint="eastAsia" w:hAnsi="宋体" w:cs="宋体"/>
          <w:sz w:val="21"/>
          <w:szCs w:val="21"/>
        </w:rPr>
      </w:pPr>
    </w:p>
    <w:p>
      <w:pPr>
        <w:pStyle w:val="15"/>
        <w:snapToGrid w:val="0"/>
        <w:spacing w:line="360" w:lineRule="auto"/>
        <w:rPr>
          <w:rFonts w:hint="eastAsia" w:hAnsi="宋体" w:cs="宋体"/>
          <w:sz w:val="21"/>
          <w:szCs w:val="21"/>
        </w:rPr>
      </w:pPr>
      <w:r>
        <w:rPr>
          <w:rFonts w:hint="eastAsia" w:hAnsi="宋体" w:cs="宋体"/>
          <w:sz w:val="21"/>
          <w:szCs w:val="21"/>
        </w:rPr>
        <w:t>投 标 人  （盖章）：                   法定代表人或其授权代表（签字或盖章）：</w:t>
      </w:r>
    </w:p>
    <w:p>
      <w:pPr>
        <w:pStyle w:val="15"/>
        <w:widowControl/>
        <w:spacing w:line="360" w:lineRule="auto"/>
        <w:ind w:firstLine="303" w:firstLineChars="150"/>
        <w:jc w:val="left"/>
        <w:rPr>
          <w:rFonts w:hint="eastAsia" w:hAnsi="宋体" w:cs="宋体"/>
          <w:sz w:val="21"/>
          <w:szCs w:val="21"/>
        </w:rPr>
      </w:pPr>
      <w:r>
        <w:rPr>
          <w:rFonts w:hint="eastAsia" w:hAnsi="宋体" w:cs="宋体"/>
          <w:sz w:val="21"/>
          <w:szCs w:val="21"/>
        </w:rPr>
        <w:t>日             期：</w:t>
      </w:r>
    </w:p>
    <w:p>
      <w:pPr>
        <w:spacing w:line="360" w:lineRule="auto"/>
        <w:rPr>
          <w:rFonts w:hint="eastAsia" w:ascii="宋体" w:hAnsi="宋体" w:cs="宋体"/>
          <w:b/>
          <w:bCs/>
          <w:szCs w:val="21"/>
        </w:rPr>
      </w:pPr>
      <w:r>
        <w:rPr>
          <w:rFonts w:hint="eastAsia" w:ascii="宋体" w:hAnsi="宋体" w:cs="宋体"/>
          <w:sz w:val="24"/>
        </w:rPr>
        <w:br w:type="page"/>
      </w:r>
      <w:r>
        <w:rPr>
          <w:rFonts w:hint="eastAsia" w:ascii="宋体" w:hAnsi="宋体" w:cs="宋体"/>
          <w:b/>
          <w:bCs/>
          <w:szCs w:val="21"/>
        </w:rPr>
        <w:t>格式十七:开标一览表</w:t>
      </w:r>
    </w:p>
    <w:p>
      <w:pPr>
        <w:spacing w:line="360" w:lineRule="auto"/>
        <w:rPr>
          <w:rFonts w:hint="eastAsia" w:ascii="宋体" w:hAnsi="宋体" w:cs="宋体"/>
          <w:sz w:val="24"/>
        </w:rPr>
      </w:pPr>
    </w:p>
    <w:p>
      <w:pPr>
        <w:spacing w:line="360" w:lineRule="auto"/>
        <w:jc w:val="center"/>
        <w:rPr>
          <w:rFonts w:hint="eastAsia" w:ascii="宋体" w:hAnsi="宋体" w:cs="宋体"/>
          <w:b/>
          <w:sz w:val="24"/>
        </w:rPr>
      </w:pPr>
      <w:r>
        <w:rPr>
          <w:rFonts w:hint="eastAsia" w:ascii="宋体" w:hAnsi="宋体" w:cs="宋体"/>
          <w:b/>
          <w:sz w:val="24"/>
        </w:rPr>
        <w:t>开标一览表</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36"/>
        <w:tblW w:w="90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135"/>
        <w:gridCol w:w="829"/>
        <w:gridCol w:w="2956"/>
        <w:gridCol w:w="24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42"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标项号</w:t>
            </w:r>
          </w:p>
        </w:tc>
        <w:tc>
          <w:tcPr>
            <w:tcW w:w="2135"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采购内容</w:t>
            </w:r>
          </w:p>
        </w:tc>
        <w:tc>
          <w:tcPr>
            <w:tcW w:w="829"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数量</w:t>
            </w:r>
          </w:p>
        </w:tc>
        <w:tc>
          <w:tcPr>
            <w:tcW w:w="2956"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投标价</w:t>
            </w:r>
          </w:p>
          <w:p>
            <w:pPr>
              <w:snapToGrid w:val="0"/>
              <w:spacing w:line="360" w:lineRule="auto"/>
              <w:jc w:val="center"/>
              <w:rPr>
                <w:rFonts w:hint="eastAsia" w:ascii="宋体" w:hAnsi="宋体" w:cs="宋体"/>
                <w:szCs w:val="21"/>
              </w:rPr>
            </w:pPr>
            <w:r>
              <w:rPr>
                <w:rFonts w:hint="eastAsia" w:ascii="宋体" w:hAnsi="宋体" w:cs="宋体"/>
                <w:szCs w:val="21"/>
              </w:rPr>
              <w:t>（人民币/元）</w:t>
            </w:r>
          </w:p>
        </w:tc>
        <w:tc>
          <w:tcPr>
            <w:tcW w:w="2447"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2" w:type="dxa"/>
            <w:noWrap w:val="0"/>
            <w:vAlign w:val="center"/>
          </w:tcPr>
          <w:p>
            <w:pPr>
              <w:spacing w:line="360" w:lineRule="auto"/>
              <w:jc w:val="center"/>
              <w:rPr>
                <w:rFonts w:hint="eastAsia" w:ascii="宋体" w:hAnsi="宋体" w:cs="宋体"/>
                <w:szCs w:val="21"/>
              </w:rPr>
            </w:pPr>
            <w:r>
              <w:rPr>
                <w:rFonts w:hint="eastAsia" w:ascii="宋体" w:hAnsi="宋体" w:cs="宋体"/>
                <w:szCs w:val="21"/>
              </w:rPr>
              <w:t>一</w:t>
            </w:r>
          </w:p>
        </w:tc>
        <w:tc>
          <w:tcPr>
            <w:tcW w:w="2135" w:type="dxa"/>
            <w:noWrap w:val="0"/>
            <w:vAlign w:val="center"/>
          </w:tcPr>
          <w:p>
            <w:pPr>
              <w:widowControl/>
              <w:autoSpaceDN w:val="0"/>
              <w:spacing w:line="360" w:lineRule="auto"/>
              <w:jc w:val="center"/>
              <w:rPr>
                <w:rFonts w:hint="eastAsia" w:ascii="宋体" w:hAnsi="宋体" w:cs="宋体"/>
                <w:szCs w:val="21"/>
              </w:rPr>
            </w:pPr>
            <w:r>
              <w:rPr>
                <w:rFonts w:hint="eastAsia" w:ascii="宋体" w:hAnsi="宋体" w:cs="宋体"/>
                <w:szCs w:val="21"/>
              </w:rPr>
              <w:t>实弹射击馆设备及战术冲房设备采购及相关服务</w:t>
            </w:r>
          </w:p>
        </w:tc>
        <w:tc>
          <w:tcPr>
            <w:tcW w:w="829" w:type="dxa"/>
            <w:noWrap w:val="0"/>
            <w:vAlign w:val="center"/>
          </w:tcPr>
          <w:p>
            <w:pPr>
              <w:widowControl/>
              <w:spacing w:line="360" w:lineRule="auto"/>
              <w:jc w:val="center"/>
              <w:rPr>
                <w:rFonts w:ascii="宋体" w:hAnsi="宋体" w:cs="宋体"/>
                <w:szCs w:val="21"/>
              </w:rPr>
            </w:pPr>
            <w:r>
              <w:rPr>
                <w:rFonts w:hint="eastAsia" w:ascii="宋体" w:hAnsi="宋体" w:cs="宋体"/>
                <w:szCs w:val="21"/>
              </w:rPr>
              <w:t>1批</w:t>
            </w:r>
          </w:p>
        </w:tc>
        <w:tc>
          <w:tcPr>
            <w:tcW w:w="2956" w:type="dxa"/>
            <w:noWrap w:val="0"/>
            <w:vAlign w:val="center"/>
          </w:tcPr>
          <w:p>
            <w:pPr>
              <w:spacing w:line="360" w:lineRule="auto"/>
              <w:rPr>
                <w:rFonts w:hint="eastAsia" w:ascii="宋体" w:hAnsi="宋体" w:cs="宋体"/>
                <w:szCs w:val="21"/>
              </w:rPr>
            </w:pPr>
          </w:p>
        </w:tc>
        <w:tc>
          <w:tcPr>
            <w:tcW w:w="2447" w:type="dxa"/>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606" w:type="dxa"/>
            <w:gridSpan w:val="3"/>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合计:</w:t>
            </w:r>
          </w:p>
        </w:tc>
        <w:tc>
          <w:tcPr>
            <w:tcW w:w="5403" w:type="dxa"/>
            <w:gridSpan w:val="2"/>
            <w:noWrap w:val="0"/>
            <w:vAlign w:val="top"/>
          </w:tcPr>
          <w:p>
            <w:pPr>
              <w:spacing w:line="360" w:lineRule="auto"/>
              <w:rPr>
                <w:rFonts w:hint="eastAsia" w:ascii="宋体" w:hAnsi="宋体" w:cs="宋体"/>
                <w:szCs w:val="21"/>
              </w:rPr>
            </w:pPr>
            <w:r>
              <w:rPr>
                <w:rFonts w:hint="eastAsia" w:ascii="宋体" w:hAnsi="宋体" w:cs="宋体"/>
                <w:szCs w:val="21"/>
              </w:rPr>
              <w:t>小写：</w:t>
            </w:r>
          </w:p>
          <w:p>
            <w:pPr>
              <w:spacing w:line="360" w:lineRule="auto"/>
              <w:rPr>
                <w:rFonts w:hint="eastAsia" w:ascii="宋体" w:hAnsi="宋体" w:cs="宋体"/>
                <w:szCs w:val="21"/>
              </w:rPr>
            </w:pPr>
            <w:r>
              <w:rPr>
                <w:rFonts w:hint="eastAsia" w:ascii="宋体" w:hAnsi="宋体" w:cs="宋体"/>
                <w:szCs w:val="21"/>
              </w:rPr>
              <w:t>大写:</w:t>
            </w:r>
          </w:p>
        </w:tc>
      </w:tr>
    </w:tbl>
    <w:p>
      <w:pPr>
        <w:spacing w:line="360" w:lineRule="auto"/>
        <w:rPr>
          <w:rFonts w:hint="eastAsia" w:ascii="宋体" w:hAnsi="宋体" w:cs="宋体"/>
          <w:szCs w:val="21"/>
        </w:rPr>
      </w:pPr>
      <w:r>
        <w:rPr>
          <w:rFonts w:hint="eastAsia" w:ascii="宋体" w:hAnsi="宋体" w:cs="宋体"/>
          <w:szCs w:val="21"/>
        </w:rPr>
        <w:t>注：</w:t>
      </w:r>
    </w:p>
    <w:p>
      <w:pPr>
        <w:pStyle w:val="15"/>
        <w:spacing w:line="360" w:lineRule="auto"/>
        <w:ind w:left="-178" w:leftChars="-85" w:firstLine="505" w:firstLineChars="250"/>
        <w:rPr>
          <w:rFonts w:hint="eastAsia" w:hAnsi="宋体" w:cs="宋体"/>
          <w:sz w:val="21"/>
          <w:szCs w:val="21"/>
        </w:rPr>
      </w:pPr>
      <w:r>
        <w:rPr>
          <w:rFonts w:hint="eastAsia" w:hAnsi="宋体" w:cs="宋体"/>
          <w:sz w:val="21"/>
          <w:szCs w:val="21"/>
        </w:rPr>
        <w:t>1、若投标人尚有其它内容需明列的，请按此表格式扩展。</w:t>
      </w:r>
    </w:p>
    <w:p>
      <w:pPr>
        <w:pStyle w:val="15"/>
        <w:spacing w:line="360" w:lineRule="auto"/>
        <w:ind w:left="-178" w:leftChars="-85" w:firstLine="505" w:firstLineChars="250"/>
        <w:rPr>
          <w:rFonts w:hint="eastAsia" w:hAnsi="宋体" w:cs="宋体"/>
          <w:sz w:val="21"/>
          <w:szCs w:val="21"/>
        </w:rPr>
      </w:pPr>
    </w:p>
    <w:p>
      <w:pPr>
        <w:spacing w:line="360" w:lineRule="auto"/>
        <w:rPr>
          <w:rFonts w:hint="eastAsia" w:ascii="宋体" w:hAnsi="宋体" w:cs="宋体"/>
          <w:szCs w:val="21"/>
        </w:rPr>
      </w:pPr>
    </w:p>
    <w:p>
      <w:pPr>
        <w:pStyle w:val="15"/>
        <w:snapToGrid w:val="0"/>
        <w:spacing w:line="360" w:lineRule="auto"/>
        <w:rPr>
          <w:rFonts w:hint="eastAsia" w:hAnsi="宋体" w:cs="宋体"/>
          <w:sz w:val="21"/>
          <w:szCs w:val="21"/>
        </w:rPr>
      </w:pPr>
      <w:r>
        <w:rPr>
          <w:rFonts w:hint="eastAsia" w:hAnsi="宋体" w:cs="宋体"/>
          <w:sz w:val="21"/>
          <w:szCs w:val="21"/>
        </w:rPr>
        <w:t xml:space="preserve">投 标 人  （盖章）：                   </w:t>
      </w:r>
    </w:p>
    <w:p>
      <w:pPr>
        <w:pStyle w:val="15"/>
        <w:snapToGrid w:val="0"/>
        <w:spacing w:line="360" w:lineRule="auto"/>
        <w:rPr>
          <w:rFonts w:hint="eastAsia" w:hAnsi="宋体" w:cs="宋体"/>
          <w:sz w:val="21"/>
          <w:szCs w:val="21"/>
        </w:rPr>
      </w:pPr>
      <w:r>
        <w:rPr>
          <w:rFonts w:hint="eastAsia" w:hAnsi="宋体" w:cs="宋体"/>
          <w:sz w:val="21"/>
          <w:szCs w:val="21"/>
        </w:rPr>
        <w:t>法定代表人或其授权代表（签字或盖章）：</w:t>
      </w:r>
    </w:p>
    <w:p>
      <w:pPr>
        <w:pStyle w:val="15"/>
        <w:widowControl/>
        <w:spacing w:line="360" w:lineRule="auto"/>
        <w:ind w:firstLine="303" w:firstLineChars="150"/>
        <w:jc w:val="left"/>
        <w:rPr>
          <w:rFonts w:hint="eastAsia" w:hAnsi="宋体" w:cs="宋体"/>
          <w:sz w:val="21"/>
          <w:szCs w:val="21"/>
        </w:rPr>
      </w:pPr>
      <w:r>
        <w:rPr>
          <w:rFonts w:hint="eastAsia" w:hAnsi="宋体" w:cs="宋体"/>
          <w:sz w:val="21"/>
          <w:szCs w:val="21"/>
        </w:rPr>
        <w:t>日             期：</w:t>
      </w:r>
    </w:p>
    <w:p>
      <w:pPr>
        <w:pStyle w:val="15"/>
        <w:widowControl/>
        <w:spacing w:line="360" w:lineRule="auto"/>
        <w:ind w:firstLine="0"/>
        <w:jc w:val="left"/>
        <w:rPr>
          <w:rFonts w:hint="eastAsia" w:hAnsi="宋体" w:cs="宋体"/>
          <w:b/>
          <w:sz w:val="28"/>
        </w:rPr>
        <w:sectPr>
          <w:headerReference r:id="rId10" w:type="default"/>
          <w:footerReference r:id="rId11" w:type="default"/>
          <w:pgSz w:w="11906" w:h="16838"/>
          <w:pgMar w:top="1440" w:right="1440" w:bottom="1440" w:left="1440" w:header="851" w:footer="851" w:gutter="0"/>
          <w:cols w:space="720" w:num="1"/>
          <w:titlePg/>
          <w:docGrid w:linePitch="312" w:charSpace="0"/>
        </w:sectPr>
      </w:pPr>
    </w:p>
    <w:p>
      <w:pPr>
        <w:spacing w:line="360" w:lineRule="auto"/>
        <w:rPr>
          <w:rFonts w:hint="eastAsia" w:ascii="宋体" w:hAnsi="宋体" w:cs="宋体"/>
          <w:b/>
          <w:sz w:val="24"/>
          <w:szCs w:val="21"/>
        </w:rPr>
      </w:pPr>
      <w:bookmarkStart w:id="223" w:name="_Toc460857948"/>
      <w:r>
        <w:rPr>
          <w:rFonts w:hint="eastAsia" w:ascii="宋体" w:hAnsi="宋体" w:cs="宋体"/>
          <w:b/>
        </w:rPr>
        <w:t>格式十八：</w:t>
      </w:r>
      <w:bookmarkEnd w:id="223"/>
      <w:r>
        <w:rPr>
          <w:rFonts w:hint="eastAsia" w:ascii="宋体" w:hAnsi="宋体" w:cs="宋体"/>
          <w:b/>
          <w:szCs w:val="21"/>
        </w:rPr>
        <w:t>投标分项报价表</w:t>
      </w:r>
    </w:p>
    <w:p>
      <w:pPr>
        <w:spacing w:line="360" w:lineRule="auto"/>
        <w:jc w:val="center"/>
        <w:rPr>
          <w:rFonts w:hint="eastAsia" w:ascii="宋体" w:hAnsi="宋体" w:cs="宋体"/>
          <w:b/>
          <w:sz w:val="24"/>
          <w:szCs w:val="21"/>
        </w:rPr>
      </w:pPr>
      <w:r>
        <w:rPr>
          <w:rFonts w:hint="eastAsia" w:ascii="宋体" w:hAnsi="宋体" w:cs="宋体"/>
          <w:b/>
          <w:sz w:val="24"/>
          <w:szCs w:val="21"/>
        </w:rPr>
        <w:t>投标分项报价表</w:t>
      </w:r>
    </w:p>
    <w:p>
      <w:pPr>
        <w:spacing w:line="360" w:lineRule="auto"/>
        <w:jc w:val="center"/>
        <w:rPr>
          <w:rFonts w:hint="eastAsia" w:ascii="宋体" w:hAnsi="宋体" w:cs="宋体"/>
          <w:b/>
          <w:sz w:val="24"/>
          <w:szCs w:val="21"/>
        </w:rPr>
      </w:pPr>
    </w:p>
    <w:p>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标项号：</w:t>
      </w:r>
      <w:r>
        <w:rPr>
          <w:rFonts w:hint="eastAsia" w:ascii="宋体" w:hAnsi="宋体" w:cs="宋体"/>
          <w:szCs w:val="21"/>
          <w:u w:val="single"/>
        </w:rPr>
        <w:t xml:space="preserve">         </w:t>
      </w:r>
      <w:r>
        <w:rPr>
          <w:rFonts w:hint="eastAsia" w:ascii="宋体" w:hAnsi="宋体" w:cs="宋体"/>
          <w:szCs w:val="21"/>
        </w:rPr>
        <w:t xml:space="preserve">  </w:t>
      </w:r>
    </w:p>
    <w:tbl>
      <w:tblPr>
        <w:tblStyle w:val="36"/>
        <w:tblW w:w="50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6"/>
        <w:gridCol w:w="1842"/>
        <w:gridCol w:w="1069"/>
        <w:gridCol w:w="797"/>
        <w:gridCol w:w="1255"/>
        <w:gridCol w:w="1223"/>
        <w:gridCol w:w="771"/>
        <w:gridCol w:w="688"/>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432" w:type="pct"/>
            <w:noWrap w:val="0"/>
            <w:vAlign w:val="center"/>
          </w:tcPr>
          <w:p>
            <w:pPr>
              <w:pStyle w:val="110"/>
              <w:spacing w:line="360" w:lineRule="auto"/>
              <w:jc w:val="center"/>
              <w:rPr>
                <w:rFonts w:hint="eastAsia" w:ascii="宋体" w:hAnsi="宋体" w:cs="宋体"/>
                <w:sz w:val="21"/>
                <w:szCs w:val="21"/>
              </w:rPr>
            </w:pPr>
            <w:r>
              <w:rPr>
                <w:rFonts w:hint="eastAsia" w:ascii="宋体" w:hAnsi="宋体" w:cs="宋体"/>
                <w:sz w:val="21"/>
                <w:szCs w:val="21"/>
              </w:rPr>
              <w:t>序号</w:t>
            </w:r>
          </w:p>
        </w:tc>
        <w:tc>
          <w:tcPr>
            <w:tcW w:w="1001" w:type="pct"/>
            <w:noWrap w:val="0"/>
            <w:vAlign w:val="center"/>
          </w:tcPr>
          <w:p>
            <w:pPr>
              <w:pStyle w:val="110"/>
              <w:spacing w:line="360" w:lineRule="auto"/>
              <w:jc w:val="center"/>
              <w:rPr>
                <w:rFonts w:hint="eastAsia" w:ascii="宋体" w:hAnsi="宋体" w:cs="宋体"/>
                <w:sz w:val="21"/>
                <w:szCs w:val="21"/>
              </w:rPr>
            </w:pPr>
            <w:r>
              <w:rPr>
                <w:rFonts w:hint="eastAsia" w:ascii="宋体" w:hAnsi="宋体" w:cs="宋体"/>
                <w:sz w:val="21"/>
                <w:szCs w:val="21"/>
              </w:rPr>
              <w:t>设备名称</w:t>
            </w:r>
          </w:p>
        </w:tc>
        <w:tc>
          <w:tcPr>
            <w:tcW w:w="581" w:type="pct"/>
            <w:noWrap w:val="0"/>
            <w:vAlign w:val="center"/>
          </w:tcPr>
          <w:p>
            <w:pPr>
              <w:pStyle w:val="110"/>
              <w:spacing w:line="360" w:lineRule="auto"/>
              <w:jc w:val="center"/>
              <w:rPr>
                <w:rFonts w:hint="eastAsia" w:ascii="宋体" w:hAnsi="宋体" w:cs="宋体"/>
                <w:sz w:val="21"/>
                <w:szCs w:val="21"/>
              </w:rPr>
            </w:pPr>
            <w:r>
              <w:rPr>
                <w:rFonts w:hint="eastAsia" w:ascii="宋体" w:hAnsi="宋体" w:cs="宋体"/>
                <w:sz w:val="21"/>
                <w:szCs w:val="21"/>
              </w:rPr>
              <w:t>数量</w:t>
            </w:r>
          </w:p>
        </w:tc>
        <w:tc>
          <w:tcPr>
            <w:tcW w:w="433" w:type="pct"/>
            <w:noWrap w:val="0"/>
            <w:vAlign w:val="center"/>
          </w:tcPr>
          <w:p>
            <w:pPr>
              <w:pStyle w:val="110"/>
              <w:spacing w:line="360" w:lineRule="auto"/>
              <w:jc w:val="center"/>
              <w:rPr>
                <w:rFonts w:hint="eastAsia" w:ascii="宋体" w:hAnsi="宋体" w:cs="宋体"/>
                <w:sz w:val="21"/>
                <w:szCs w:val="21"/>
              </w:rPr>
            </w:pPr>
            <w:r>
              <w:rPr>
                <w:rFonts w:hint="eastAsia" w:ascii="宋体" w:hAnsi="宋体" w:cs="宋体"/>
                <w:sz w:val="21"/>
                <w:szCs w:val="21"/>
              </w:rPr>
              <w:t>产地</w:t>
            </w:r>
          </w:p>
        </w:tc>
        <w:tc>
          <w:tcPr>
            <w:tcW w:w="682" w:type="pct"/>
            <w:noWrap w:val="0"/>
            <w:vAlign w:val="center"/>
          </w:tcPr>
          <w:p>
            <w:pPr>
              <w:pStyle w:val="110"/>
              <w:spacing w:line="360" w:lineRule="auto"/>
              <w:jc w:val="center"/>
              <w:rPr>
                <w:rFonts w:hint="eastAsia" w:ascii="宋体" w:hAnsi="宋体" w:cs="宋体"/>
                <w:sz w:val="21"/>
                <w:szCs w:val="21"/>
              </w:rPr>
            </w:pPr>
            <w:r>
              <w:rPr>
                <w:rFonts w:hint="eastAsia" w:ascii="宋体" w:hAnsi="宋体" w:cs="宋体"/>
                <w:sz w:val="21"/>
                <w:szCs w:val="21"/>
              </w:rPr>
              <w:t>生产厂商</w:t>
            </w:r>
          </w:p>
        </w:tc>
        <w:tc>
          <w:tcPr>
            <w:tcW w:w="665" w:type="pct"/>
            <w:noWrap w:val="0"/>
            <w:vAlign w:val="center"/>
          </w:tcPr>
          <w:p>
            <w:pPr>
              <w:pStyle w:val="110"/>
              <w:spacing w:line="360" w:lineRule="auto"/>
              <w:jc w:val="center"/>
              <w:rPr>
                <w:rFonts w:hint="eastAsia" w:ascii="宋体" w:hAnsi="宋体" w:cs="宋体"/>
                <w:sz w:val="21"/>
                <w:szCs w:val="21"/>
              </w:rPr>
            </w:pPr>
            <w:r>
              <w:rPr>
                <w:rFonts w:hint="eastAsia" w:ascii="宋体" w:hAnsi="宋体" w:cs="宋体"/>
                <w:spacing w:val="-13"/>
                <w:sz w:val="21"/>
                <w:szCs w:val="21"/>
              </w:rPr>
              <w:t>型号、规格、</w:t>
            </w:r>
          </w:p>
          <w:p>
            <w:pPr>
              <w:pStyle w:val="110"/>
              <w:spacing w:line="360" w:lineRule="auto"/>
              <w:jc w:val="center"/>
              <w:rPr>
                <w:rFonts w:hint="eastAsia" w:ascii="宋体" w:hAnsi="宋体" w:cs="宋体"/>
                <w:sz w:val="21"/>
                <w:szCs w:val="21"/>
              </w:rPr>
            </w:pPr>
            <w:r>
              <w:rPr>
                <w:rFonts w:hint="eastAsia" w:ascii="宋体" w:hAnsi="宋体" w:cs="宋体"/>
                <w:sz w:val="21"/>
                <w:szCs w:val="21"/>
              </w:rPr>
              <w:t>参数</w:t>
            </w:r>
          </w:p>
        </w:tc>
        <w:tc>
          <w:tcPr>
            <w:tcW w:w="419" w:type="pct"/>
            <w:noWrap w:val="0"/>
            <w:vAlign w:val="center"/>
          </w:tcPr>
          <w:p>
            <w:pPr>
              <w:pStyle w:val="110"/>
              <w:spacing w:line="360" w:lineRule="auto"/>
              <w:jc w:val="center"/>
              <w:rPr>
                <w:rFonts w:hint="eastAsia" w:ascii="宋体" w:hAnsi="宋体" w:cs="宋体"/>
                <w:sz w:val="21"/>
                <w:szCs w:val="21"/>
              </w:rPr>
            </w:pPr>
            <w:r>
              <w:rPr>
                <w:rFonts w:hint="eastAsia" w:ascii="宋体" w:hAnsi="宋体" w:cs="宋体"/>
                <w:sz w:val="21"/>
                <w:szCs w:val="21"/>
              </w:rPr>
              <w:t>品牌</w:t>
            </w:r>
          </w:p>
        </w:tc>
        <w:tc>
          <w:tcPr>
            <w:tcW w:w="374" w:type="pct"/>
            <w:noWrap w:val="0"/>
            <w:vAlign w:val="center"/>
          </w:tcPr>
          <w:p>
            <w:pPr>
              <w:pStyle w:val="110"/>
              <w:spacing w:line="360" w:lineRule="auto"/>
              <w:jc w:val="center"/>
              <w:rPr>
                <w:rFonts w:hint="eastAsia" w:ascii="宋体" w:hAnsi="宋体" w:cs="宋体"/>
                <w:sz w:val="21"/>
                <w:szCs w:val="21"/>
              </w:rPr>
            </w:pPr>
            <w:r>
              <w:rPr>
                <w:rFonts w:hint="eastAsia" w:ascii="宋体" w:hAnsi="宋体" w:cs="宋体"/>
                <w:sz w:val="21"/>
                <w:szCs w:val="21"/>
              </w:rPr>
              <w:t>单价</w:t>
            </w:r>
          </w:p>
        </w:tc>
        <w:tc>
          <w:tcPr>
            <w:tcW w:w="409" w:type="pct"/>
            <w:noWrap w:val="0"/>
            <w:vAlign w:val="center"/>
          </w:tcPr>
          <w:p>
            <w:pPr>
              <w:pStyle w:val="110"/>
              <w:spacing w:line="360" w:lineRule="auto"/>
              <w:jc w:val="center"/>
              <w:rPr>
                <w:rFonts w:hint="eastAsia" w:ascii="宋体" w:hAnsi="宋体" w:cs="宋体"/>
                <w:sz w:val="21"/>
                <w:szCs w:val="21"/>
              </w:rPr>
            </w:pPr>
            <w:r>
              <w:rPr>
                <w:rFonts w:hint="eastAsia" w:ascii="宋体" w:hAnsi="宋体" w:cs="宋体"/>
                <w:sz w:val="21"/>
                <w:szCs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noWrap w:val="0"/>
            <w:vAlign w:val="center"/>
          </w:tcPr>
          <w:p>
            <w:pPr>
              <w:pStyle w:val="110"/>
              <w:spacing w:line="360" w:lineRule="auto"/>
              <w:jc w:val="center"/>
              <w:rPr>
                <w:rFonts w:hint="eastAsia" w:ascii="宋体" w:hAnsi="宋体" w:cs="宋体"/>
                <w:sz w:val="21"/>
                <w:szCs w:val="21"/>
              </w:rPr>
            </w:pPr>
          </w:p>
        </w:tc>
        <w:tc>
          <w:tcPr>
            <w:tcW w:w="581" w:type="pct"/>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432" w:type="pct"/>
            <w:noWrap w:val="0"/>
            <w:vAlign w:val="center"/>
          </w:tcPr>
          <w:p>
            <w:pPr>
              <w:pStyle w:val="110"/>
              <w:spacing w:line="360" w:lineRule="auto"/>
              <w:jc w:val="center"/>
              <w:rPr>
                <w:rFonts w:hint="eastAsia" w:ascii="宋体" w:hAnsi="宋体" w:cs="宋体"/>
                <w:sz w:val="21"/>
                <w:szCs w:val="21"/>
              </w:rPr>
            </w:pPr>
          </w:p>
        </w:tc>
        <w:tc>
          <w:tcPr>
            <w:tcW w:w="1001" w:type="pct"/>
            <w:tcBorders>
              <w:right w:val="single" w:color="auto" w:sz="4" w:space="0"/>
            </w:tcBorders>
            <w:noWrap w:val="0"/>
            <w:vAlign w:val="center"/>
          </w:tcPr>
          <w:p>
            <w:pPr>
              <w:pStyle w:val="110"/>
              <w:spacing w:line="360" w:lineRule="auto"/>
              <w:jc w:val="center"/>
              <w:rPr>
                <w:rFonts w:hint="eastAsia" w:ascii="宋体" w:hAnsi="宋体" w:cs="宋体"/>
                <w:sz w:val="21"/>
                <w:szCs w:val="21"/>
              </w:rPr>
            </w:pPr>
          </w:p>
        </w:tc>
        <w:tc>
          <w:tcPr>
            <w:tcW w:w="581" w:type="pct"/>
            <w:tcBorders>
              <w:left w:val="single" w:color="auto" w:sz="4" w:space="0"/>
            </w:tcBorders>
            <w:noWrap w:val="0"/>
            <w:vAlign w:val="center"/>
          </w:tcPr>
          <w:p>
            <w:pPr>
              <w:pStyle w:val="110"/>
              <w:spacing w:line="360" w:lineRule="auto"/>
              <w:jc w:val="center"/>
              <w:rPr>
                <w:rFonts w:hint="eastAsia" w:ascii="宋体" w:hAnsi="宋体" w:cs="宋体"/>
                <w:sz w:val="21"/>
                <w:szCs w:val="21"/>
              </w:rPr>
            </w:pPr>
          </w:p>
        </w:tc>
        <w:tc>
          <w:tcPr>
            <w:tcW w:w="433" w:type="pct"/>
            <w:noWrap w:val="0"/>
            <w:vAlign w:val="center"/>
          </w:tcPr>
          <w:p>
            <w:pPr>
              <w:pStyle w:val="110"/>
              <w:spacing w:line="360" w:lineRule="auto"/>
              <w:jc w:val="center"/>
              <w:rPr>
                <w:rFonts w:hint="eastAsia" w:ascii="宋体" w:hAnsi="宋体" w:cs="宋体"/>
                <w:sz w:val="21"/>
                <w:szCs w:val="21"/>
              </w:rPr>
            </w:pPr>
          </w:p>
        </w:tc>
        <w:tc>
          <w:tcPr>
            <w:tcW w:w="682" w:type="pct"/>
            <w:noWrap w:val="0"/>
            <w:vAlign w:val="center"/>
          </w:tcPr>
          <w:p>
            <w:pPr>
              <w:pStyle w:val="110"/>
              <w:spacing w:line="360" w:lineRule="auto"/>
              <w:jc w:val="center"/>
              <w:rPr>
                <w:rFonts w:hint="eastAsia" w:ascii="宋体" w:hAnsi="宋体" w:cs="宋体"/>
                <w:sz w:val="21"/>
                <w:szCs w:val="21"/>
              </w:rPr>
            </w:pPr>
          </w:p>
        </w:tc>
        <w:tc>
          <w:tcPr>
            <w:tcW w:w="665" w:type="pct"/>
            <w:noWrap w:val="0"/>
            <w:vAlign w:val="center"/>
          </w:tcPr>
          <w:p>
            <w:pPr>
              <w:pStyle w:val="110"/>
              <w:spacing w:line="360" w:lineRule="auto"/>
              <w:jc w:val="center"/>
              <w:rPr>
                <w:rFonts w:hint="eastAsia" w:ascii="宋体" w:hAnsi="宋体" w:cs="宋体"/>
                <w:sz w:val="21"/>
                <w:szCs w:val="21"/>
              </w:rPr>
            </w:pPr>
          </w:p>
        </w:tc>
        <w:tc>
          <w:tcPr>
            <w:tcW w:w="419" w:type="pct"/>
            <w:noWrap w:val="0"/>
            <w:vAlign w:val="center"/>
          </w:tcPr>
          <w:p>
            <w:pPr>
              <w:pStyle w:val="110"/>
              <w:spacing w:line="360" w:lineRule="auto"/>
              <w:jc w:val="center"/>
              <w:rPr>
                <w:rFonts w:hint="eastAsia" w:ascii="宋体" w:hAnsi="宋体" w:cs="宋体"/>
                <w:sz w:val="21"/>
                <w:szCs w:val="21"/>
              </w:rPr>
            </w:pPr>
          </w:p>
        </w:tc>
        <w:tc>
          <w:tcPr>
            <w:tcW w:w="374" w:type="pct"/>
            <w:noWrap w:val="0"/>
            <w:vAlign w:val="center"/>
          </w:tcPr>
          <w:p>
            <w:pPr>
              <w:pStyle w:val="110"/>
              <w:spacing w:line="360" w:lineRule="auto"/>
              <w:jc w:val="center"/>
              <w:rPr>
                <w:rFonts w:hint="eastAsia" w:ascii="宋体" w:hAnsi="宋体" w:cs="宋体"/>
                <w:sz w:val="21"/>
                <w:szCs w:val="21"/>
              </w:rPr>
            </w:pPr>
          </w:p>
        </w:tc>
        <w:tc>
          <w:tcPr>
            <w:tcW w:w="409" w:type="pct"/>
            <w:noWrap w:val="0"/>
            <w:vAlign w:val="center"/>
          </w:tcPr>
          <w:p>
            <w:pPr>
              <w:pStyle w:val="110"/>
              <w:spacing w:line="360" w:lineRule="auto"/>
              <w:jc w:val="center"/>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14" w:type="pct"/>
            <w:gridSpan w:val="3"/>
            <w:tcBorders>
              <w:right w:val="single" w:color="auto" w:sz="4" w:space="0"/>
            </w:tcBorders>
            <w:noWrap w:val="0"/>
            <w:vAlign w:val="center"/>
          </w:tcPr>
          <w:p>
            <w:pPr>
              <w:pStyle w:val="110"/>
              <w:spacing w:line="360" w:lineRule="auto"/>
              <w:jc w:val="center"/>
              <w:rPr>
                <w:rFonts w:ascii="宋体" w:hAnsi="宋体" w:cs="宋体"/>
                <w:sz w:val="21"/>
                <w:szCs w:val="21"/>
                <w:lang w:eastAsia="zh-CN"/>
              </w:rPr>
            </w:pPr>
            <w:r>
              <w:rPr>
                <w:rFonts w:hint="eastAsia" w:ascii="宋体" w:hAnsi="宋体" w:cs="宋体"/>
                <w:sz w:val="21"/>
                <w:szCs w:val="21"/>
                <w:lang w:eastAsia="zh-CN"/>
              </w:rPr>
              <w:t>合计总价</w:t>
            </w:r>
          </w:p>
        </w:tc>
        <w:tc>
          <w:tcPr>
            <w:tcW w:w="2985" w:type="pct"/>
            <w:gridSpan w:val="6"/>
            <w:tcBorders>
              <w:left w:val="single" w:color="auto" w:sz="4" w:space="0"/>
            </w:tcBorders>
            <w:noWrap w:val="0"/>
            <w:vAlign w:val="center"/>
          </w:tcPr>
          <w:p>
            <w:pPr>
              <w:pStyle w:val="110"/>
              <w:spacing w:line="360" w:lineRule="auto"/>
              <w:jc w:val="center"/>
              <w:rPr>
                <w:rFonts w:hint="eastAsia" w:ascii="宋体" w:hAnsi="宋体" w:cs="宋体"/>
                <w:sz w:val="21"/>
                <w:szCs w:val="21"/>
              </w:rPr>
            </w:pPr>
          </w:p>
        </w:tc>
      </w:tr>
    </w:tbl>
    <w:p>
      <w:pPr>
        <w:snapToGrid w:val="0"/>
        <w:spacing w:before="120" w:beforeLines="50" w:line="360" w:lineRule="auto"/>
        <w:rPr>
          <w:rFonts w:hint="eastAsia" w:ascii="宋体" w:hAnsi="宋体"/>
          <w:sz w:val="24"/>
        </w:rPr>
      </w:pPr>
    </w:p>
    <w:p>
      <w:pPr>
        <w:snapToGrid w:val="0"/>
        <w:spacing w:before="120" w:beforeLines="50" w:line="360" w:lineRule="auto"/>
        <w:rPr>
          <w:rFonts w:hint="eastAsia" w:ascii="宋体" w:hAnsi="宋体"/>
          <w:szCs w:val="21"/>
        </w:rPr>
      </w:pPr>
      <w:r>
        <w:rPr>
          <w:rFonts w:hint="eastAsia" w:ascii="宋体" w:hAnsi="宋体"/>
          <w:szCs w:val="21"/>
        </w:rPr>
        <w:t xml:space="preserve">投 标 人  （盖章）：                   </w:t>
      </w:r>
    </w:p>
    <w:p>
      <w:pPr>
        <w:snapToGrid w:val="0"/>
        <w:spacing w:before="120" w:beforeLines="50" w:line="360" w:lineRule="auto"/>
        <w:rPr>
          <w:rFonts w:hint="eastAsia" w:ascii="宋体" w:hAnsi="宋体"/>
          <w:szCs w:val="21"/>
        </w:rPr>
      </w:pPr>
      <w:r>
        <w:rPr>
          <w:rFonts w:hint="eastAsia" w:ascii="宋体" w:hAnsi="宋体"/>
          <w:szCs w:val="21"/>
        </w:rPr>
        <w:t>法定代表人或其授权代表（签字或盖章）：</w:t>
      </w:r>
    </w:p>
    <w:p>
      <w:pPr>
        <w:snapToGrid w:val="0"/>
        <w:spacing w:before="120" w:beforeLines="50" w:line="360" w:lineRule="auto"/>
        <w:rPr>
          <w:rFonts w:hint="eastAsia" w:ascii="宋体" w:hAnsi="宋体"/>
          <w:szCs w:val="21"/>
        </w:rPr>
      </w:pPr>
      <w:r>
        <w:rPr>
          <w:rFonts w:hint="eastAsia" w:ascii="宋体" w:hAnsi="宋体"/>
          <w:szCs w:val="21"/>
        </w:rPr>
        <w:t>日             期：</w:t>
      </w:r>
    </w:p>
    <w:p>
      <w:pPr>
        <w:spacing w:line="360" w:lineRule="auto"/>
        <w:rPr>
          <w:rFonts w:hint="eastAsia" w:ascii="宋体" w:hAnsi="宋体" w:cs="宋体"/>
          <w:b/>
        </w:rPr>
      </w:pPr>
      <w:bookmarkStart w:id="224" w:name="_Toc460857950"/>
      <w:r>
        <w:rPr>
          <w:rFonts w:hint="eastAsia" w:ascii="宋体" w:hAnsi="宋体" w:cs="宋体"/>
          <w:b/>
        </w:rPr>
        <w:br w:type="page"/>
      </w:r>
      <w:r>
        <w:rPr>
          <w:rFonts w:hint="eastAsia" w:ascii="宋体" w:hAnsi="宋体" w:cs="宋体"/>
          <w:b/>
        </w:rPr>
        <w:t>格式十九：中小企业声明函</w:t>
      </w:r>
      <w:bookmarkEnd w:id="224"/>
    </w:p>
    <w:p>
      <w:pPr>
        <w:spacing w:line="360" w:lineRule="auto"/>
        <w:rPr>
          <w:rFonts w:hint="eastAsia" w:ascii="宋体" w:hAnsi="宋体" w:cs="宋体"/>
          <w:b/>
          <w:spacing w:val="6"/>
          <w:szCs w:val="21"/>
        </w:rPr>
      </w:pPr>
    </w:p>
    <w:p>
      <w:pPr>
        <w:spacing w:line="360" w:lineRule="auto"/>
        <w:jc w:val="center"/>
        <w:rPr>
          <w:rFonts w:hint="eastAsia" w:ascii="宋体" w:hAnsi="宋体"/>
          <w:b/>
        </w:rPr>
      </w:pPr>
      <w:r>
        <w:rPr>
          <w:rFonts w:hint="eastAsia" w:ascii="宋体" w:hAnsi="宋体"/>
          <w:b/>
        </w:rPr>
        <w:t>中小企业声明函（货物）</w:t>
      </w:r>
    </w:p>
    <w:p>
      <w:pPr>
        <w:spacing w:line="360" w:lineRule="auto"/>
        <w:rPr>
          <w:rFonts w:hint="eastAsia" w:ascii="宋体" w:hAnsi="宋体"/>
          <w:b/>
          <w:spacing w:val="6"/>
          <w:szCs w:val="21"/>
        </w:rPr>
      </w:pPr>
    </w:p>
    <w:p>
      <w:pPr>
        <w:spacing w:line="360" w:lineRule="auto"/>
        <w:ind w:firstLine="444" w:firstLineChars="200"/>
        <w:rPr>
          <w:rFonts w:hint="eastAsia" w:ascii="宋体" w:hAnsi="宋体"/>
          <w:spacing w:val="6"/>
          <w:szCs w:val="21"/>
        </w:rPr>
      </w:pPr>
      <w:r>
        <w:rPr>
          <w:rFonts w:hint="eastAsia" w:ascii="宋体" w:hAnsi="宋体"/>
          <w:spacing w:val="6"/>
          <w:szCs w:val="21"/>
        </w:rPr>
        <w:t>本公司（联合体）郑重声明，根据《政府采购促进中小企业发展管理办法》（财库﹝2020﹞46号）的规定，本公司（联合体）参加</w:t>
      </w:r>
      <w:r>
        <w:rPr>
          <w:rFonts w:hint="eastAsia" w:ascii="宋体" w:hAnsi="宋体"/>
          <w:spacing w:val="6"/>
          <w:szCs w:val="21"/>
          <w:u w:val="single"/>
        </w:rPr>
        <w:t>（单位名称）</w:t>
      </w:r>
      <w:r>
        <w:rPr>
          <w:rFonts w:hint="eastAsia" w:ascii="宋体" w:hAnsi="宋体"/>
          <w:spacing w:val="6"/>
          <w:szCs w:val="21"/>
        </w:rPr>
        <w:t>的</w:t>
      </w:r>
      <w:r>
        <w:rPr>
          <w:rFonts w:hint="eastAsia" w:ascii="宋体" w:hAnsi="宋体"/>
          <w:spacing w:val="6"/>
          <w:szCs w:val="21"/>
          <w:u w:val="single"/>
        </w:rPr>
        <w:t>（项目名称）</w:t>
      </w:r>
      <w:r>
        <w:rPr>
          <w:rFonts w:hint="eastAsia" w:ascii="宋体" w:hAnsi="宋体"/>
          <w:spacing w:val="6"/>
          <w:szCs w:val="21"/>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hint="eastAsia" w:ascii="宋体" w:hAnsi="宋体" w:cs="宋体"/>
          <w:spacing w:val="6"/>
          <w:szCs w:val="21"/>
        </w:rPr>
      </w:pPr>
      <w:r>
        <w:rPr>
          <w:rFonts w:hint="eastAsia" w:ascii="宋体" w:hAnsi="宋体" w:cs="宋体"/>
          <w:spacing w:val="6"/>
          <w:szCs w:val="21"/>
        </w:rPr>
        <w:t xml:space="preserve">1. </w:t>
      </w:r>
      <w:r>
        <w:rPr>
          <w:rFonts w:hint="eastAsia" w:ascii="宋体" w:hAnsi="宋体" w:cs="宋体"/>
          <w:spacing w:val="6"/>
          <w:szCs w:val="21"/>
          <w:u w:val="single"/>
        </w:rPr>
        <w:t xml:space="preserve">（标的名称） </w:t>
      </w:r>
      <w:r>
        <w:rPr>
          <w:rFonts w:hint="eastAsia" w:ascii="宋体" w:hAnsi="宋体" w:cs="宋体"/>
          <w:spacing w:val="6"/>
          <w:szCs w:val="21"/>
        </w:rPr>
        <w:t>，属于</w:t>
      </w:r>
      <w:r>
        <w:rPr>
          <w:rFonts w:hint="eastAsia" w:ascii="宋体" w:hAnsi="宋体" w:cs="宋体"/>
          <w:spacing w:val="6"/>
          <w:szCs w:val="21"/>
          <w:u w:val="single"/>
        </w:rPr>
        <w:t>工业</w:t>
      </w:r>
      <w:r>
        <w:rPr>
          <w:rFonts w:hint="eastAsia" w:ascii="宋体" w:hAnsi="宋体" w:cs="宋体"/>
          <w:spacing w:val="6"/>
          <w:szCs w:val="21"/>
        </w:rPr>
        <w:t>行业；制造商为</w:t>
      </w:r>
      <w:r>
        <w:rPr>
          <w:rFonts w:hint="eastAsia" w:ascii="宋体" w:hAnsi="宋体" w:cs="宋体"/>
          <w:spacing w:val="6"/>
          <w:szCs w:val="21"/>
          <w:u w:val="single"/>
        </w:rPr>
        <w:t>（企业名称）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w:t>
      </w:r>
      <w:r>
        <w:rPr>
          <w:rFonts w:hint="eastAsia" w:ascii="宋体" w:hAnsi="宋体" w:cs="宋体"/>
          <w:szCs w:val="21"/>
          <w:vertAlign w:val="superscript"/>
        </w:rPr>
        <w:t>1</w:t>
      </w:r>
      <w:r>
        <w:rPr>
          <w:rFonts w:hint="eastAsia" w:ascii="宋体" w:hAnsi="宋体" w:cs="宋体"/>
          <w:spacing w:val="6"/>
          <w:szCs w:val="21"/>
        </w:rPr>
        <w:t>，资产总额为</w:t>
      </w:r>
      <w:r>
        <w:rPr>
          <w:rFonts w:hint="eastAsia" w:ascii="宋体" w:hAnsi="宋体" w:cs="宋体"/>
          <w:spacing w:val="6"/>
          <w:szCs w:val="21"/>
          <w:u w:val="single"/>
        </w:rPr>
        <w:t xml:space="preserve">    </w:t>
      </w:r>
      <w:r>
        <w:rPr>
          <w:rFonts w:hint="eastAsia" w:ascii="宋体" w:hAnsi="宋体" w:cs="宋体"/>
          <w:spacing w:val="6"/>
          <w:szCs w:val="21"/>
        </w:rPr>
        <w:t>万元，属于</w:t>
      </w:r>
      <w:r>
        <w:rPr>
          <w:rFonts w:hint="eastAsia" w:ascii="宋体" w:hAnsi="宋体" w:cs="宋体"/>
          <w:spacing w:val="6"/>
          <w:szCs w:val="21"/>
          <w:u w:val="single"/>
        </w:rPr>
        <w:t>（中型企业、小型企业、微型企业）</w:t>
      </w:r>
      <w:r>
        <w:rPr>
          <w:rFonts w:hint="eastAsia" w:ascii="宋体" w:hAnsi="宋体" w:cs="宋体"/>
          <w:spacing w:val="6"/>
          <w:szCs w:val="21"/>
        </w:rPr>
        <w:t>；</w:t>
      </w:r>
    </w:p>
    <w:p>
      <w:pPr>
        <w:spacing w:line="360" w:lineRule="auto"/>
        <w:ind w:firstLine="444" w:firstLineChars="200"/>
        <w:rPr>
          <w:rFonts w:hint="eastAsia" w:ascii="宋体" w:hAnsi="宋体" w:cs="宋体"/>
          <w:spacing w:val="6"/>
          <w:szCs w:val="21"/>
        </w:rPr>
      </w:pPr>
      <w:r>
        <w:rPr>
          <w:rFonts w:hint="eastAsia" w:ascii="宋体" w:hAnsi="宋体" w:cs="宋体"/>
          <w:spacing w:val="6"/>
          <w:szCs w:val="21"/>
        </w:rPr>
        <w:t>……</w:t>
      </w:r>
    </w:p>
    <w:p>
      <w:pPr>
        <w:spacing w:line="360" w:lineRule="auto"/>
        <w:ind w:firstLine="444" w:firstLineChars="200"/>
        <w:rPr>
          <w:rFonts w:hint="eastAsia" w:ascii="宋体" w:hAnsi="宋体" w:cs="宋体"/>
          <w:spacing w:val="6"/>
          <w:szCs w:val="21"/>
        </w:rPr>
      </w:pPr>
      <w:r>
        <w:rPr>
          <w:rFonts w:hint="eastAsia" w:ascii="宋体" w:hAnsi="宋体" w:cs="宋体"/>
          <w:spacing w:val="6"/>
          <w:szCs w:val="21"/>
        </w:rPr>
        <w:t>以上企业，不属于大企业的分支机构，不存在控股股东为大企业的情形，也不存在与大企业的负责人为同一人的情形。</w:t>
      </w:r>
    </w:p>
    <w:p>
      <w:pPr>
        <w:spacing w:line="360" w:lineRule="auto"/>
        <w:ind w:firstLine="444" w:firstLineChars="200"/>
        <w:rPr>
          <w:rFonts w:hint="eastAsia" w:ascii="宋体" w:hAnsi="宋体" w:cs="宋体"/>
          <w:spacing w:val="6"/>
          <w:szCs w:val="21"/>
        </w:rPr>
      </w:pPr>
      <w:r>
        <w:rPr>
          <w:rFonts w:hint="eastAsia" w:ascii="宋体" w:hAnsi="宋体" w:cs="宋体"/>
          <w:spacing w:val="6"/>
          <w:szCs w:val="21"/>
        </w:rPr>
        <w:t>本企业对上述声明内容的真实性负责。如有虚假，将依法承担相应责任。</w:t>
      </w:r>
    </w:p>
    <w:p>
      <w:pPr>
        <w:spacing w:line="360" w:lineRule="auto"/>
        <w:ind w:firstLine="444" w:firstLineChars="200"/>
        <w:rPr>
          <w:rFonts w:hint="eastAsia" w:ascii="宋体" w:hAnsi="宋体" w:cs="宋体"/>
          <w:spacing w:val="6"/>
          <w:szCs w:val="21"/>
        </w:rPr>
      </w:pPr>
      <w:r>
        <w:rPr>
          <w:rFonts w:hint="eastAsia" w:ascii="宋体" w:hAnsi="宋体" w:cs="宋体"/>
          <w:spacing w:val="6"/>
          <w:szCs w:val="21"/>
        </w:rPr>
        <w:t xml:space="preserve">                        </w:t>
      </w:r>
    </w:p>
    <w:p>
      <w:pPr>
        <w:spacing w:line="360" w:lineRule="auto"/>
        <w:ind w:firstLine="3330" w:firstLineChars="1500"/>
        <w:rPr>
          <w:rFonts w:hint="eastAsia" w:ascii="宋体" w:hAnsi="宋体" w:cs="宋体"/>
          <w:spacing w:val="6"/>
          <w:szCs w:val="21"/>
        </w:rPr>
      </w:pPr>
      <w:r>
        <w:rPr>
          <w:rFonts w:hint="eastAsia" w:ascii="宋体" w:hAnsi="宋体" w:cs="宋体"/>
          <w:spacing w:val="6"/>
          <w:szCs w:val="21"/>
        </w:rPr>
        <w:t>企业名称（盖章）：</w:t>
      </w:r>
    </w:p>
    <w:p>
      <w:pPr>
        <w:spacing w:line="360" w:lineRule="auto"/>
        <w:ind w:firstLine="444" w:firstLineChars="200"/>
        <w:rPr>
          <w:rFonts w:hint="eastAsia" w:ascii="宋体" w:hAnsi="宋体" w:cs="宋体"/>
          <w:spacing w:val="6"/>
          <w:szCs w:val="21"/>
        </w:rPr>
      </w:pPr>
      <w:r>
        <w:rPr>
          <w:rFonts w:hint="eastAsia" w:ascii="宋体" w:hAnsi="宋体" w:cs="宋体"/>
          <w:spacing w:val="6"/>
          <w:szCs w:val="21"/>
        </w:rPr>
        <w:t xml:space="preserve">                         日期：</w:t>
      </w:r>
    </w:p>
    <w:p>
      <w:pPr>
        <w:spacing w:line="360" w:lineRule="auto"/>
        <w:ind w:firstLine="444" w:firstLineChars="200"/>
        <w:rPr>
          <w:rFonts w:hint="eastAsia" w:ascii="宋体" w:hAnsi="宋体" w:cs="宋体"/>
          <w:spacing w:val="6"/>
          <w:szCs w:val="21"/>
        </w:rPr>
      </w:pPr>
      <w:r>
        <w:rPr>
          <w:rFonts w:hint="eastAsia" w:ascii="宋体" w:hAnsi="宋体" w:cs="宋体"/>
          <w:spacing w:val="6"/>
          <w:szCs w:val="21"/>
        </w:rPr>
        <w:t xml:space="preserve">                  </w:t>
      </w:r>
    </w:p>
    <w:p>
      <w:pPr>
        <w:spacing w:line="360" w:lineRule="auto"/>
        <w:rPr>
          <w:rFonts w:hint="eastAsia" w:ascii="宋体" w:hAnsi="宋体" w:cs="宋体"/>
          <w:spacing w:val="6"/>
          <w:szCs w:val="21"/>
        </w:rPr>
      </w:pPr>
      <w:r>
        <w:rPr>
          <w:rFonts w:ascii="宋体" w:hAnsi="宋体" w:cs="宋体"/>
          <w:spacing w:val="6"/>
          <w:szCs w:val="21"/>
        </w:rPr>
        <w:t>1.</w:t>
      </w:r>
      <w:r>
        <w:rPr>
          <w:rFonts w:hint="eastAsia" w:ascii="宋体" w:hAnsi="宋体" w:cs="宋体"/>
          <w:spacing w:val="6"/>
          <w:szCs w:val="21"/>
        </w:rPr>
        <w:t>从业人员、营业收入、资产总额填报上一年度数据，无上一年度数据的新成立企业可不填报。</w:t>
      </w:r>
    </w:p>
    <w:p>
      <w:pPr>
        <w:spacing w:line="360" w:lineRule="auto"/>
        <w:rPr>
          <w:rFonts w:hint="eastAsia" w:ascii="宋体" w:hAnsi="宋体" w:cs="宋体"/>
          <w:spacing w:val="6"/>
          <w:szCs w:val="21"/>
        </w:rPr>
      </w:pPr>
      <w:r>
        <w:rPr>
          <w:rFonts w:hint="eastAsia" w:ascii="宋体" w:hAnsi="宋体" w:cs="宋体"/>
          <w:spacing w:val="6"/>
          <w:szCs w:val="21"/>
        </w:rPr>
        <w:t>2</w:t>
      </w:r>
      <w:r>
        <w:rPr>
          <w:rFonts w:ascii="宋体" w:hAnsi="宋体" w:cs="宋体"/>
          <w:spacing w:val="6"/>
          <w:szCs w:val="21"/>
        </w:rPr>
        <w:t>.</w:t>
      </w:r>
      <w:r>
        <w:rPr>
          <w:rFonts w:hint="eastAsia" w:ascii="宋体" w:hAnsi="宋体" w:cs="宋体"/>
          <w:spacing w:val="6"/>
          <w:szCs w:val="21"/>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sz w:val="24"/>
        </w:rPr>
        <w:t xml:space="preserve"> </w:t>
      </w:r>
      <w:r>
        <w:rPr>
          <w:rFonts w:hint="eastAsia" w:ascii="宋体" w:hAnsi="宋体" w:cs="宋体"/>
          <w:sz w:val="24"/>
        </w:rPr>
        <w:br w:type="page"/>
      </w:r>
      <w:bookmarkStart w:id="225" w:name="OLE_LINK14"/>
      <w:bookmarkStart w:id="226" w:name="OLE_LINK13"/>
      <w:r>
        <w:rPr>
          <w:rFonts w:hint="eastAsia" w:ascii="宋体" w:hAnsi="宋体" w:cs="宋体"/>
          <w:b/>
        </w:rPr>
        <w:t>格式二十：</w:t>
      </w:r>
      <w:r>
        <w:rPr>
          <w:rFonts w:hint="eastAsia" w:ascii="宋体" w:hAnsi="宋体" w:cs="宋体"/>
          <w:b/>
          <w:szCs w:val="21"/>
        </w:rPr>
        <w:t>残疾人福利性单位声明函</w:t>
      </w:r>
    </w:p>
    <w:p>
      <w:pPr>
        <w:pStyle w:val="15"/>
        <w:spacing w:line="360" w:lineRule="auto"/>
        <w:jc w:val="center"/>
        <w:rPr>
          <w:rFonts w:hint="eastAsia" w:hAnsi="宋体" w:cs="宋体"/>
          <w:b/>
          <w:sz w:val="21"/>
          <w:szCs w:val="21"/>
        </w:rPr>
      </w:pPr>
    </w:p>
    <w:bookmarkEnd w:id="225"/>
    <w:bookmarkEnd w:id="226"/>
    <w:p>
      <w:pPr>
        <w:pStyle w:val="15"/>
        <w:spacing w:before="156" w:after="156" w:line="360" w:lineRule="auto"/>
        <w:ind w:firstLine="0"/>
        <w:jc w:val="center"/>
        <w:rPr>
          <w:rFonts w:hAnsi="宋体"/>
          <w:b/>
          <w:sz w:val="21"/>
          <w:szCs w:val="21"/>
        </w:rPr>
      </w:pPr>
      <w:r>
        <w:rPr>
          <w:rFonts w:hint="eastAsia" w:hAnsi="宋体"/>
          <w:b/>
          <w:sz w:val="21"/>
          <w:szCs w:val="21"/>
        </w:rPr>
        <w:t>残疾人福利性单位声明函</w:t>
      </w:r>
    </w:p>
    <w:p>
      <w:pPr>
        <w:spacing w:line="360" w:lineRule="auto"/>
        <w:rPr>
          <w:rFonts w:ascii="宋体" w:hAnsi="宋体"/>
          <w:b/>
          <w:spacing w:val="6"/>
          <w:szCs w:val="21"/>
        </w:rPr>
      </w:pPr>
    </w:p>
    <w:p>
      <w:pPr>
        <w:spacing w:line="360" w:lineRule="auto"/>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 141</w:t>
      </w:r>
      <w:r>
        <w:rPr>
          <w:rFonts w:hint="eastAsia" w:ascii="宋体" w:hAnsi="宋体"/>
          <w:spacing w:val="6"/>
          <w:szCs w:val="21"/>
        </w:rPr>
        <w:t>号）的规定，本单位为符合条件的残疾人福利性单位，且本单位参加</w:t>
      </w:r>
      <w:r>
        <w:rPr>
          <w:rFonts w:hint="eastAsia" w:ascii="宋体" w:hAnsi="宋体"/>
          <w:spacing w:val="6"/>
          <w:szCs w:val="21"/>
          <w:u w:val="single"/>
        </w:rPr>
        <w:t>______</w:t>
      </w:r>
      <w:r>
        <w:rPr>
          <w:rFonts w:hint="eastAsia" w:ascii="宋体" w:hAnsi="宋体"/>
          <w:spacing w:val="6"/>
          <w:szCs w:val="21"/>
        </w:rPr>
        <w:t>单位的</w:t>
      </w:r>
      <w:r>
        <w:rPr>
          <w:rFonts w:hint="eastAsia" w:ascii="宋体" w:hAnsi="宋体"/>
          <w:spacing w:val="6"/>
          <w:szCs w:val="21"/>
          <w:u w:val="single"/>
        </w:rPr>
        <w:t>______</w:t>
      </w:r>
      <w:r>
        <w:rPr>
          <w:rFonts w:hint="eastAsia" w:ascii="宋体" w:hAnsi="宋体"/>
          <w:spacing w:val="6"/>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p>
    <w:p>
      <w:pPr>
        <w:tabs>
          <w:tab w:val="left" w:pos="4860"/>
        </w:tabs>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单位名称（盖章）：</w:t>
      </w:r>
    </w:p>
    <w:p>
      <w:pPr>
        <w:tabs>
          <w:tab w:val="left" w:pos="4860"/>
        </w:tabs>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日  期：</w:t>
      </w:r>
    </w:p>
    <w:p>
      <w:pPr>
        <w:spacing w:line="360" w:lineRule="auto"/>
        <w:rPr>
          <w:rFonts w:hint="eastAsia" w:ascii="宋体" w:hAnsi="宋体" w:cs="宋体"/>
          <w:spacing w:val="6"/>
          <w:szCs w:val="21"/>
        </w:rPr>
      </w:pPr>
      <w:r>
        <w:rPr>
          <w:rFonts w:ascii="宋体" w:hAnsi="宋体"/>
        </w:rPr>
        <w:br w:type="page"/>
      </w:r>
      <w:r>
        <w:rPr>
          <w:rFonts w:hint="eastAsia" w:ascii="宋体" w:hAnsi="宋体" w:cs="宋体"/>
          <w:b/>
        </w:rPr>
        <w:t>格式二十一：</w:t>
      </w:r>
      <w:r>
        <w:rPr>
          <w:rFonts w:hint="eastAsia" w:ascii="宋体" w:hAnsi="宋体" w:cs="宋体"/>
          <w:b/>
          <w:szCs w:val="21"/>
        </w:rPr>
        <w:t>监狱企业声明函</w:t>
      </w:r>
    </w:p>
    <w:p>
      <w:pPr>
        <w:pStyle w:val="15"/>
        <w:spacing w:line="360" w:lineRule="auto"/>
        <w:jc w:val="center"/>
        <w:rPr>
          <w:rFonts w:hint="eastAsia" w:hAnsi="宋体" w:cs="宋体"/>
          <w:b/>
          <w:sz w:val="21"/>
          <w:szCs w:val="21"/>
        </w:rPr>
      </w:pPr>
    </w:p>
    <w:p>
      <w:pPr>
        <w:pStyle w:val="15"/>
        <w:spacing w:before="156" w:after="156" w:line="360" w:lineRule="auto"/>
        <w:ind w:firstLine="0"/>
        <w:jc w:val="center"/>
        <w:rPr>
          <w:rFonts w:hAnsi="宋体"/>
          <w:b/>
          <w:sz w:val="21"/>
          <w:szCs w:val="21"/>
        </w:rPr>
      </w:pPr>
      <w:r>
        <w:rPr>
          <w:rFonts w:hint="eastAsia" w:hAnsi="宋体"/>
          <w:b/>
          <w:sz w:val="21"/>
          <w:szCs w:val="21"/>
        </w:rPr>
        <w:t>监狱企业声明函</w:t>
      </w:r>
    </w:p>
    <w:p>
      <w:pPr>
        <w:ind w:firstLine="3360" w:firstLineChars="1600"/>
        <w:jc w:val="left"/>
        <w:rPr>
          <w:rFonts w:ascii="宋体" w:hAnsi="宋体" w:cs="宋体"/>
          <w:szCs w:val="21"/>
        </w:rPr>
      </w:pPr>
      <w:r>
        <w:rPr>
          <w:rFonts w:hint="eastAsia" w:ascii="宋体" w:hAnsi="宋体" w:cs="宋体"/>
          <w:szCs w:val="21"/>
        </w:rPr>
        <w:t>（非监狱企业不用提供）</w:t>
      </w:r>
    </w:p>
    <w:p>
      <w:pPr>
        <w:spacing w:line="360" w:lineRule="auto"/>
        <w:ind w:firstLine="525" w:firstLineChars="250"/>
        <w:rPr>
          <w:rFonts w:ascii="宋体" w:hAnsi="宋体" w:cs="宋体"/>
          <w:szCs w:val="21"/>
        </w:rPr>
      </w:pPr>
    </w:p>
    <w:p>
      <w:pPr>
        <w:spacing w:line="360" w:lineRule="auto"/>
        <w:ind w:firstLine="525" w:firstLineChars="250"/>
        <w:rPr>
          <w:rFonts w:ascii="宋体" w:hAnsi="宋体" w:cs="宋体"/>
          <w:szCs w:val="21"/>
        </w:rPr>
      </w:pPr>
      <w:r>
        <w:rPr>
          <w:rFonts w:hint="eastAsia" w:ascii="宋体" w:hAnsi="宋体" w:cs="宋体"/>
          <w:szCs w:val="21"/>
        </w:rPr>
        <w:t>监狱企业参加政府采购活动时，本企业郑重声明，根据《关于政府采购支持监狱企业发展有关问题的通知》（财库[2014]68号）的规定，本企业为监狱企业。</w:t>
      </w:r>
    </w:p>
    <w:p>
      <w:pPr>
        <w:spacing w:line="360" w:lineRule="auto"/>
        <w:ind w:firstLine="480"/>
        <w:rPr>
          <w:rFonts w:ascii="宋体" w:hAnsi="宋体" w:cs="宋体"/>
          <w:szCs w:val="21"/>
        </w:rPr>
      </w:pPr>
      <w:r>
        <w:rPr>
          <w:rFonts w:hint="eastAsia" w:ascii="宋体" w:hAnsi="宋体" w:cs="宋体"/>
          <w:szCs w:val="21"/>
        </w:rPr>
        <w:t>根据上述标准，我企业属于监狱企业的理由为：。</w:t>
      </w:r>
    </w:p>
    <w:p>
      <w:pPr>
        <w:spacing w:line="360" w:lineRule="auto"/>
        <w:ind w:firstLine="480"/>
        <w:rPr>
          <w:rFonts w:ascii="宋体" w:hAnsi="宋体" w:cs="宋体"/>
          <w:szCs w:val="21"/>
        </w:rPr>
      </w:pPr>
      <w:r>
        <w:rPr>
          <w:rFonts w:hint="eastAsia" w:ascii="宋体" w:hAnsi="宋体" w:cs="宋体"/>
          <w:szCs w:val="21"/>
        </w:rPr>
        <w:t>本企业为参加（项目名称：</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）采购活动提供本企业的产品。</w:t>
      </w:r>
    </w:p>
    <w:p>
      <w:pPr>
        <w:spacing w:line="360" w:lineRule="auto"/>
        <w:ind w:firstLine="480"/>
        <w:rPr>
          <w:rFonts w:ascii="宋体" w:hAnsi="宋体" w:cs="宋体"/>
          <w:szCs w:val="21"/>
        </w:rPr>
      </w:pPr>
      <w:r>
        <w:rPr>
          <w:rFonts w:hint="eastAsia" w:ascii="宋体" w:hAnsi="宋体" w:cs="宋体"/>
          <w:szCs w:val="21"/>
        </w:rPr>
        <w:t>本企业对上述声明的真实性负责。如有虚假，将依法承担相应责任。</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p>
    <w:p>
      <w:pPr>
        <w:tabs>
          <w:tab w:val="left" w:pos="4860"/>
        </w:tabs>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单位名称（盖章）：</w:t>
      </w:r>
    </w:p>
    <w:p>
      <w:pPr>
        <w:tabs>
          <w:tab w:val="left" w:pos="4860"/>
        </w:tabs>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日  期：</w:t>
      </w:r>
    </w:p>
    <w:p>
      <w:pPr>
        <w:pStyle w:val="2"/>
        <w:rPr>
          <w:rFonts w:ascii="宋体" w:hAnsi="宋体"/>
          <w:lang w:val="en-US"/>
        </w:rPr>
      </w:pPr>
    </w:p>
    <w:p>
      <w:pPr>
        <w:spacing w:line="360" w:lineRule="auto"/>
        <w:ind w:firstLine="480"/>
        <w:rPr>
          <w:rFonts w:ascii="宋体" w:hAnsi="宋体" w:cs="宋体"/>
          <w:szCs w:val="21"/>
        </w:rPr>
      </w:pPr>
      <w:r>
        <w:rPr>
          <w:rFonts w:hint="eastAsia" w:ascii="宋体" w:hAnsi="宋体" w:cs="宋体"/>
          <w:szCs w:val="21"/>
        </w:rPr>
        <w:t>供应商为监狱企业的提供此函。</w:t>
      </w:r>
    </w:p>
    <w:p>
      <w:pPr>
        <w:spacing w:line="360" w:lineRule="auto"/>
        <w:ind w:firstLine="480"/>
        <w:rPr>
          <w:rFonts w:ascii="宋体" w:hAnsi="宋体" w:cs="宋体"/>
          <w:szCs w:val="21"/>
        </w:rPr>
      </w:pPr>
      <w:r>
        <w:rPr>
          <w:rFonts w:hint="eastAsia" w:ascii="宋体" w:hAnsi="宋体" w:cs="宋体"/>
          <w:szCs w:val="21"/>
        </w:rPr>
        <w:t>应当提供由省级以上监狱管理局、戒毒管理局（含新疆生产建设兵团）出具的属于监狱企业的证明文件。</w:t>
      </w:r>
    </w:p>
    <w:p>
      <w:pPr>
        <w:spacing w:line="360" w:lineRule="auto"/>
        <w:rPr>
          <w:rFonts w:ascii="宋体" w:hAnsi="宋体"/>
        </w:rPr>
      </w:pPr>
    </w:p>
    <w:p>
      <w:pPr>
        <w:spacing w:line="360" w:lineRule="auto"/>
        <w:rPr>
          <w:rFonts w:hint="eastAsia" w:ascii="宋体" w:hAnsi="宋体" w:cs="宋体"/>
        </w:rPr>
      </w:pPr>
    </w:p>
    <w:p>
      <w:pPr>
        <w:spacing w:line="360" w:lineRule="auto"/>
        <w:rPr>
          <w:rFonts w:hint="eastAsia" w:ascii="宋体" w:hAnsi="宋体" w:cs="宋体"/>
        </w:rPr>
      </w:pP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3" w:usb1="00000000" w:usb2="00000000" w:usb3="00000000" w:csb0="00000001" w:csb1="00000000"/>
  </w:font>
  <w:font w:name="ヒラギノ角ゴ Pro W3">
    <w:altName w:val="Malgun Gothic Semilight"/>
    <w:panose1 w:val="00000000000000000000"/>
    <w:charset w:val="8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jc w:val="center"/>
    </w:pPr>
    <w:r>
      <w:fldChar w:fldCharType="begin"/>
    </w:r>
    <w:r>
      <w:instrText xml:space="preserve"> PAGE   \* MERGEFORMAT </w:instrText>
    </w:r>
    <w:r>
      <w:fldChar w:fldCharType="separate"/>
    </w:r>
    <w:r>
      <w:rPr>
        <w:lang w:val="zh-CN"/>
      </w:rPr>
      <w:t>5</w:t>
    </w:r>
    <w: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30</w:t>
                          </w:r>
                          <w:r>
                            <w:rPr>
                              <w:rFonts w:hint="eastAsia"/>
                              <w:sz w:val="18"/>
                            </w:rPr>
                            <w:fldChar w:fldCharType="end"/>
                          </w:r>
                        </w:p>
                      </w:txbxContent>
                    </wps:txbx>
                    <wps:bodyPr wrap="square"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pO5poOAgAABwQAAA4AAABkcnMvZTJvRG9jLnhtbK1TzY7TMBC+I/EO lu80aRGrqmq6KrsqQqrYlQri7DpOE8l/st0m5QHgDThx4c5z9Tn47CRdBJwQF2cyM/5m5pvPy9tO SXISzjdGF3Q6ySkRmpuy0YeCfni/eTGnxAemSyaNFgU9C09vV8+fLVu7EDNTG1kKRwCi/aK1Ba1D sIss87wWivmJsUIjWBmnWMCvO2SlYy3QlcxmeX6TtcaV1hkuvIf3vg/SVcKvKsHDQ1V5EYgsKHoL 6XTp3MczWy3Z4uCYrRs+tMH+oQvFGo2iV6h7Fhg5uuYPKNVwZ7ypwoQblZmqarhIM2Caaf7bNLua WZFmATneXmny/w+Wvzs9OtKU2B0lmims6PL1y+Xbj8v3z2Qa6WmtXyBrZ5EXutemi6mD38MZp+4q p+IX8xDEQfT5Sq7oAuHx0nw2n+cIccTGH+BkT9et8+GNMIpEo6AO20ukstPWhz51TInVtNk0UsLP FlKTtqA3L1/l6cI1AnCpUSMO0TcbrdDtu2GCvSnPGMyZXhne8k2D4lvmwyNzkAIahrzDA45KGhQx g0VJbdynv/ljPjaEKCUtpFVQDe1TIt9qbC6qcDTcaOxHQx/VnYFWsQ30kkxccEGOZuWM+gjNr2MN hJjmqFTQMJp3oZc33gwX63VKgtYsC1u9szxCR8a8XR8DCEy8RlJ6JgauoLa0meFlRDn/+p+ynt7v 6i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B3 BAAAW0NvbnRlbnRfVHlwZXNdLnhtbFBLAQIUAAoAAAAAAIdO4kAAAAAAAAAAAAAAAAAGAAAAAAAA AAAAEAAAAFkDAABfcmVscy9QSwECFAAUAAAACACHTuJAihRmPNEAAACUAQAACwAAAAAAAAABACAA AAB9AwAAX3JlbHMvLnJlbHNQSwECFAAKAAAAAACHTuJAAAAAAAAAAAAAAAAABAAAAAAAAAAAABAA AAAAAAAAZHJzL1BLAQIUABQAAAAIAIdO4kCzSVju0AAAAAUBAAAPAAAAAAAAAAEAIAAAACIAAABk cnMvZG93bnJldi54bWxQSwECFAAUAAAACACHTuJA+k7mmg4CAAAHBAAADgAAAAAAAAABACAAAAAf AQAAZHJzL2Uyb0RvYy54bWxQSwUGAAAAAAYABgBZAQAAnwUAAAAA ">
              <v:fill on="f" focussize="0,0"/>
              <v:stroke on="f" weight="0.5pt"/>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hint="eastAsia"/>
      </w:rPr>
      <w:t>4</w:t>
    </w:r>
    <w: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2076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0685" cy="207645"/>
                      </a:xfrm>
                      <a:prstGeom prst="rect">
                        <a:avLst/>
                      </a:prstGeom>
                      <a:noFill/>
                      <a:ln>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55</w:t>
                          </w:r>
                          <w:r>
                            <w:rPr>
                              <w:rFonts w:hint="eastAsia"/>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6.35pt;width:31.55pt;mso-position-horizontal:center;mso-position-horizontal-relative:margin;z-index:251659264;mso-width-relative:page;mso-height-relative:page;" filled="f" stroked="f" coordsize="21600,21600" o:gfxdata="UEsDBAoAAAAAAIdO4kAAAAAAAAAAAAAAAAAEAAAAZHJzL1BLAwQUAAAACACHTuJAiZzPMNQAAAAD AQAADwAAAGRycy9kb3ducmV2LnhtbE2PzU7DMBCE70i8g7VI3KidVgoQ4lQIwQkJkYYDRyfeJlbj dYjdH96ehQu9rDSa0cy35frkR3HAObpAGrKFAoHUBeuo1/DRvNzcgYjJkDVjINTwjRHW1eVFaQob jlTjYZN6wSUUC6NhSGkqpIzdgN7ERZiQ2NuG2ZvEcu6lnc2Ry/0ol0rl0htHvDCYCZ8G7Habvdfw +En1s/t6a9/rbe2a5l7Ra77T+voqUw8gEp7Sfxh+8RkdKmZqw55sFKMGfiT9XfbyVQai1bBa3oKs SnnOXv0AUEsDBBQAAAAIAIdO4kD4RGKVxAEAAH8DAAAOAAAAZHJzL2Uyb0RvYy54bWytU0tu2zAQ 3RfoHQjua8lGkgaC5QCFkaJA0RZIcwCaoiwC/HWGtuQLtDfoqpvuey6fo0NKdtpkk0U21Ghm9Oa9 N9TyZrCG7RWg9q7m81nJmXLSN9pta37/9fbNNWcYhWuE8U7V/KCQ36xev1r2oVIL33nTKGAE4rDq Q827GENVFCg7ZQXOfFCOiq0HKyK9wrZoQPSEbk2xKMurovfQBPBSIVJ2PRb5hAjPAfRtq6Vae7mz ysURFZQRkSRhpwPyVWbbtkrGz22LKjJTc1Ia80lDKN6ks1gtRbUFETotJwriORQeabJCOxp6hlqL KNgO9BMoqyV49G2cSW+LUUh2hFTMy0fe3HUiqKyFrMZwNh1fDlZ+2n8Bphu6CZw5YWnhx58/jr/+ HH9/Z/NkTx+woq67QH1xeOeH1DrlkZJJ9dCCTU/Sw6hO5h7O5qohMknJC9r99SVnkkqL8u3VxWVC KR4+DoDxvfKWpaDmQLvLlor9R4xj66klzXL+VhtDeVEZ91+CMFOmSMxHhimKw2aYaG98cyA1Pa29 5vhtJ0BxZj448jXdkVMAp2BzCnYB9LYjctmBPID2klVMdygt/t/3TOPhv1n9B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ImczzDUAAAAAwEAAA8AAAAAAAAAAQAgAAAAIgAAAGRycy9kb3ducmV2Lnht bFBLAQIUABQAAAAIAIdO4kD4RGKVxAEAAH8DAAAOAAAAAAAAAAEAIAAAACMBAABkcnMvZTJvRG9j LnhtbFBLBQYAAAAABgAGAFkBAABZBQAAAAA= ">
              <v:fill on="f" focussize="0,0"/>
              <v:stroke on="f"/>
              <v:imagedata o:title=""/>
              <o:lock v:ext="edit" aspectratio="f"/>
              <v:textbox inset="0mm,0mm,0mm,0mm">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jc w:val="center"/>
      <w:rPr>
        <w:rFonts w:hint="eastAsia"/>
        <w:lang w:eastAsia="zh-CN"/>
      </w:rPr>
    </w:pPr>
    <w:r>
      <w:fldChar w:fldCharType="begin"/>
    </w:r>
    <w:r>
      <w:instrText xml:space="preserve"> PAGE   \* MERGEFORMAT </w:instrText>
    </w:r>
    <w:r>
      <w:fldChar w:fldCharType="separate"/>
    </w:r>
    <w:r>
      <w:rPr>
        <w:lang w:val="zh-CN"/>
      </w:rPr>
      <w:t>56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FHXQo3OAQAAlwMAAA4AAABkcnMvZTJvRG9jLnhtbK1TS27bMBDdF8gd CO5rWY5TNILloIWRoEDRFkh6AJoiLQL8gUNb8gXaG3TVTfc9l8+RISU5bbrJohtpOBy9ee/NaHXT G00OIoBytqblbE6JsNw1yu5q+vXh9vVbSiAy2zDtrKjpUQC9WV+8WnW+EgvXOt2IQBDEQtX5mrYx +qoogLfCMJg5LyxeShcMi3gMu6IJrEN0o4vFfP6m6FxofHBcAGB2M1zSETG8BNBJqbjYOL43wsYB NQjNIkqCVnmg68xWSsHjZylBRKJrikpjfmITjLfpWaxXrNoF5lvFRwrsJRSeaTJMWWx6htqwyMg+ qH+gjOLBgZNxxp0pBiHZEVRRzp95c98yL7IWtBr82XT4f7D80+FLIKqp6YISywwO/PTj++nn79Ov b2SR7Ok8VFh177Eu9u9dj0sz5QGTSXUvg0lv1EPwHs09ns0VfSQ8fVQury+vKOF4VV6Wy+VVQime PvYB4p1whqSgpgFnly1lh48Qh9KpJPWy7lZpneen7V8JxEyZIjEfGKYo9tt+lLN1zRHVdDj2mlrc ckr0B4uupg2ZgjAF2ynY+6B2LVIrMy/w7/YRSWRuqcMAOzbGeWV1426lhfjznKue/qf1I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EPlfknQAAAAAwEAAA8AAAAAAAAAAQAgAAAAIgAAAGRycy9kb3du cmV2LnhtbFBLAQIUABQAAAAIAIdO4kBR10KNzgEAAJcDAAAOAAAAAAAAAAEAIAAAAB8BAABkcnMv ZTJvRG9jLnhtbFBLBQYAAAAABgAGAFkBAABfBQAAAAA= ">
              <v:fill on="f" focussize="0,0"/>
              <v:stroke on="f"/>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1">
    <w:nsid w:val="00000004"/>
    <w:multiLevelType w:val="singleLevel"/>
    <w:tmpl w:val="00000004"/>
    <w:lvl w:ilvl="0" w:tentative="0">
      <w:start w:val="1"/>
      <w:numFmt w:val="decimal"/>
      <w:pStyle w:val="8"/>
      <w:lvlText w:val="%1."/>
      <w:lvlJc w:val="left"/>
      <w:pPr>
        <w:tabs>
          <w:tab w:val="left" w:pos="2040"/>
        </w:tabs>
        <w:ind w:left="2040" w:hanging="360"/>
      </w:pPr>
    </w:lvl>
  </w:abstractNum>
  <w:abstractNum w:abstractNumId="2">
    <w:nsid w:val="00000005"/>
    <w:multiLevelType w:val="singleLevel"/>
    <w:tmpl w:val="00000005"/>
    <w:lvl w:ilvl="0" w:tentative="0">
      <w:start w:val="1"/>
      <w:numFmt w:val="decimal"/>
      <w:pStyle w:val="13"/>
      <w:lvlText w:val="%1."/>
      <w:lvlJc w:val="left"/>
      <w:pPr>
        <w:tabs>
          <w:tab w:val="left" w:pos="1620"/>
        </w:tabs>
        <w:ind w:left="1620" w:hanging="360"/>
      </w:pPr>
    </w:lvl>
  </w:abstractNum>
  <w:abstractNum w:abstractNumId="3">
    <w:nsid w:val="00000006"/>
    <w:multiLevelType w:val="singleLevel"/>
    <w:tmpl w:val="00000006"/>
    <w:lvl w:ilvl="0" w:tentative="0">
      <w:start w:val="1"/>
      <w:numFmt w:val="decimal"/>
      <w:pStyle w:val="9"/>
      <w:lvlText w:val="%1."/>
      <w:lvlJc w:val="left"/>
      <w:pPr>
        <w:tabs>
          <w:tab w:val="left" w:pos="780"/>
        </w:tabs>
        <w:ind w:left="780" w:hanging="360"/>
      </w:pPr>
    </w:lvl>
  </w:abstractNum>
  <w:abstractNum w:abstractNumId="4">
    <w:nsid w:val="00000007"/>
    <w:multiLevelType w:val="singleLevel"/>
    <w:tmpl w:val="00000007"/>
    <w:lvl w:ilvl="0" w:tentative="0">
      <w:start w:val="1"/>
      <w:numFmt w:val="bullet"/>
      <w:pStyle w:val="20"/>
      <w:lvlText w:val=""/>
      <w:lvlJc w:val="left"/>
      <w:pPr>
        <w:tabs>
          <w:tab w:val="left" w:pos="2040"/>
        </w:tabs>
        <w:ind w:left="2040" w:hanging="360"/>
      </w:pPr>
      <w:rPr>
        <w:rFonts w:hint="default" w:ascii="Wingdings" w:hAnsi="Wingdings"/>
      </w:rPr>
    </w:lvl>
  </w:abstractNum>
  <w:abstractNum w:abstractNumId="5">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00000009"/>
    <w:multiLevelType w:val="singleLevel"/>
    <w:tmpl w:val="00000009"/>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7">
    <w:nsid w:val="0000000A"/>
    <w:multiLevelType w:val="singleLevel"/>
    <w:tmpl w:val="0000000A"/>
    <w:lvl w:ilvl="0" w:tentative="0">
      <w:start w:val="1"/>
      <w:numFmt w:val="bullet"/>
      <w:pStyle w:val="83"/>
      <w:lvlText w:val=""/>
      <w:lvlJc w:val="left"/>
      <w:pPr>
        <w:tabs>
          <w:tab w:val="left" w:pos="360"/>
        </w:tabs>
        <w:ind w:left="360" w:hanging="360"/>
      </w:pPr>
      <w:rPr>
        <w:rFonts w:hint="default" w:ascii="Wingdings" w:hAnsi="Wingdings"/>
      </w:rPr>
    </w:lvl>
  </w:abstractNum>
  <w:abstractNum w:abstractNumId="8">
    <w:nsid w:val="0000000E"/>
    <w:multiLevelType w:val="multilevel"/>
    <w:tmpl w:val="0000000E"/>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0000000F"/>
    <w:multiLevelType w:val="singleLevel"/>
    <w:tmpl w:val="0000000F"/>
    <w:lvl w:ilvl="0" w:tentative="0">
      <w:start w:val="3"/>
      <w:numFmt w:val="decimal"/>
      <w:suff w:val="nothing"/>
      <w:lvlText w:val="%1、"/>
      <w:lvlJc w:val="left"/>
    </w:lvl>
  </w:abstractNum>
  <w:abstractNum w:abstractNumId="10">
    <w:nsid w:val="0FFFFF7C"/>
    <w:multiLevelType w:val="singleLevel"/>
    <w:tmpl w:val="0FFFFF7C"/>
    <w:lvl w:ilvl="0" w:tentative="0">
      <w:start w:val="1"/>
      <w:numFmt w:val="decimal"/>
      <w:pStyle w:val="108"/>
      <w:lvlText w:val="%1."/>
      <w:lvlJc w:val="left"/>
      <w:pPr>
        <w:tabs>
          <w:tab w:val="left" w:pos="2040"/>
        </w:tabs>
        <w:ind w:left="2040" w:hanging="360"/>
      </w:pPr>
    </w:lvl>
  </w:abstractNum>
  <w:abstractNum w:abstractNumId="11">
    <w:nsid w:val="28B90AD4"/>
    <w:multiLevelType w:val="multilevel"/>
    <w:tmpl w:val="28B90AD4"/>
    <w:lvl w:ilvl="0" w:tentative="0">
      <w:start w:val="6"/>
      <w:numFmt w:val="bullet"/>
      <w:lvlText w:val="□"/>
      <w:lvlJc w:val="left"/>
      <w:pPr>
        <w:ind w:left="1910" w:hanging="360"/>
      </w:pPr>
      <w:rPr>
        <w:rFonts w:hint="eastAsia" w:ascii="楷体_GB2312" w:hAnsi="Arial" w:eastAsia="楷体_GB2312" w:cs="Arial"/>
        <w:b/>
      </w:rPr>
    </w:lvl>
    <w:lvl w:ilvl="1" w:tentative="0">
      <w:start w:val="1"/>
      <w:numFmt w:val="bullet"/>
      <w:lvlText w:val=""/>
      <w:lvlJc w:val="left"/>
      <w:pPr>
        <w:ind w:left="2390" w:hanging="420"/>
      </w:pPr>
      <w:rPr>
        <w:rFonts w:hint="default" w:ascii="Wingdings" w:hAnsi="Wingdings"/>
      </w:rPr>
    </w:lvl>
    <w:lvl w:ilvl="2" w:tentative="0">
      <w:start w:val="1"/>
      <w:numFmt w:val="bullet"/>
      <w:lvlText w:val=""/>
      <w:lvlJc w:val="left"/>
      <w:pPr>
        <w:ind w:left="2810" w:hanging="420"/>
      </w:pPr>
      <w:rPr>
        <w:rFonts w:hint="default" w:ascii="Wingdings" w:hAnsi="Wingdings"/>
      </w:rPr>
    </w:lvl>
    <w:lvl w:ilvl="3" w:tentative="0">
      <w:start w:val="1"/>
      <w:numFmt w:val="bullet"/>
      <w:lvlText w:val=""/>
      <w:lvlJc w:val="left"/>
      <w:pPr>
        <w:ind w:left="3230" w:hanging="420"/>
      </w:pPr>
      <w:rPr>
        <w:rFonts w:hint="default" w:ascii="Wingdings" w:hAnsi="Wingdings"/>
      </w:rPr>
    </w:lvl>
    <w:lvl w:ilvl="4" w:tentative="0">
      <w:start w:val="1"/>
      <w:numFmt w:val="bullet"/>
      <w:lvlText w:val=""/>
      <w:lvlJc w:val="left"/>
      <w:pPr>
        <w:ind w:left="3650" w:hanging="420"/>
      </w:pPr>
      <w:rPr>
        <w:rFonts w:hint="default" w:ascii="Wingdings" w:hAnsi="Wingdings"/>
      </w:rPr>
    </w:lvl>
    <w:lvl w:ilvl="5" w:tentative="0">
      <w:start w:val="1"/>
      <w:numFmt w:val="bullet"/>
      <w:lvlText w:val=""/>
      <w:lvlJc w:val="left"/>
      <w:pPr>
        <w:ind w:left="4070" w:hanging="420"/>
      </w:pPr>
      <w:rPr>
        <w:rFonts w:hint="default" w:ascii="Wingdings" w:hAnsi="Wingdings"/>
      </w:rPr>
    </w:lvl>
    <w:lvl w:ilvl="6" w:tentative="0">
      <w:start w:val="1"/>
      <w:numFmt w:val="bullet"/>
      <w:lvlText w:val=""/>
      <w:lvlJc w:val="left"/>
      <w:pPr>
        <w:ind w:left="4490" w:hanging="420"/>
      </w:pPr>
      <w:rPr>
        <w:rFonts w:hint="default" w:ascii="Wingdings" w:hAnsi="Wingdings"/>
      </w:rPr>
    </w:lvl>
    <w:lvl w:ilvl="7" w:tentative="0">
      <w:start w:val="1"/>
      <w:numFmt w:val="bullet"/>
      <w:lvlText w:val=""/>
      <w:lvlJc w:val="left"/>
      <w:pPr>
        <w:ind w:left="4910" w:hanging="420"/>
      </w:pPr>
      <w:rPr>
        <w:rFonts w:hint="default" w:ascii="Wingdings" w:hAnsi="Wingdings"/>
      </w:rPr>
    </w:lvl>
    <w:lvl w:ilvl="8" w:tentative="0">
      <w:start w:val="1"/>
      <w:numFmt w:val="bullet"/>
      <w:lvlText w:val=""/>
      <w:lvlJc w:val="left"/>
      <w:pPr>
        <w:ind w:left="5330" w:hanging="420"/>
      </w:pPr>
      <w:rPr>
        <w:rFonts w:hint="default" w:ascii="Wingdings" w:hAnsi="Wingdings"/>
      </w:rPr>
    </w:lvl>
  </w:abstractNum>
  <w:abstractNum w:abstractNumId="12">
    <w:nsid w:val="4C0B7763"/>
    <w:multiLevelType w:val="multilevel"/>
    <w:tmpl w:val="4C0B776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8"/>
  </w:num>
  <w:num w:numId="2">
    <w:abstractNumId w:val="1"/>
  </w:num>
  <w:num w:numId="3">
    <w:abstractNumId w:val="3"/>
  </w:num>
  <w:num w:numId="4">
    <w:abstractNumId w:val="2"/>
  </w:num>
  <w:num w:numId="5">
    <w:abstractNumId w:val="5"/>
  </w:num>
  <w:num w:numId="6">
    <w:abstractNumId w:val="4"/>
  </w:num>
  <w:num w:numId="7">
    <w:abstractNumId w:val="6"/>
  </w:num>
  <w:num w:numId="8">
    <w:abstractNumId w:val="7"/>
  </w:num>
  <w:num w:numId="9">
    <w:abstractNumId w:val="10"/>
  </w:num>
  <w:num w:numId="10">
    <w:abstractNumId w:val="9"/>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C7"/>
    <w:rsid w:val="000022E1"/>
    <w:rsid w:val="00002A9B"/>
    <w:rsid w:val="00004C85"/>
    <w:rsid w:val="00007C29"/>
    <w:rsid w:val="00010ACA"/>
    <w:rsid w:val="0001268B"/>
    <w:rsid w:val="0001519F"/>
    <w:rsid w:val="00021474"/>
    <w:rsid w:val="00023893"/>
    <w:rsid w:val="00023BBF"/>
    <w:rsid w:val="000263AA"/>
    <w:rsid w:val="00033FC5"/>
    <w:rsid w:val="0003476F"/>
    <w:rsid w:val="00035C32"/>
    <w:rsid w:val="000404A8"/>
    <w:rsid w:val="00041E37"/>
    <w:rsid w:val="00041FDB"/>
    <w:rsid w:val="000454C0"/>
    <w:rsid w:val="000515CF"/>
    <w:rsid w:val="00052F33"/>
    <w:rsid w:val="00057037"/>
    <w:rsid w:val="00065963"/>
    <w:rsid w:val="000704B7"/>
    <w:rsid w:val="00071114"/>
    <w:rsid w:val="00072623"/>
    <w:rsid w:val="00074CD1"/>
    <w:rsid w:val="00074DB3"/>
    <w:rsid w:val="00074F5C"/>
    <w:rsid w:val="000750A1"/>
    <w:rsid w:val="00076D9F"/>
    <w:rsid w:val="00077E9B"/>
    <w:rsid w:val="00082A44"/>
    <w:rsid w:val="0008630D"/>
    <w:rsid w:val="00090220"/>
    <w:rsid w:val="00094046"/>
    <w:rsid w:val="0009471A"/>
    <w:rsid w:val="00095776"/>
    <w:rsid w:val="000A41FD"/>
    <w:rsid w:val="000A4E9D"/>
    <w:rsid w:val="000A7842"/>
    <w:rsid w:val="000A7D2A"/>
    <w:rsid w:val="000B014A"/>
    <w:rsid w:val="000B24CC"/>
    <w:rsid w:val="000B2794"/>
    <w:rsid w:val="000B3D21"/>
    <w:rsid w:val="000B6C65"/>
    <w:rsid w:val="000B7767"/>
    <w:rsid w:val="000B794A"/>
    <w:rsid w:val="000C0E17"/>
    <w:rsid w:val="000C5A5A"/>
    <w:rsid w:val="000C7053"/>
    <w:rsid w:val="000C70BD"/>
    <w:rsid w:val="000C76CC"/>
    <w:rsid w:val="000D183B"/>
    <w:rsid w:val="000D4AD4"/>
    <w:rsid w:val="000D5A82"/>
    <w:rsid w:val="000E04C6"/>
    <w:rsid w:val="000E1E48"/>
    <w:rsid w:val="000E5689"/>
    <w:rsid w:val="000E65EF"/>
    <w:rsid w:val="000E6611"/>
    <w:rsid w:val="000F40EB"/>
    <w:rsid w:val="000F5F79"/>
    <w:rsid w:val="000F66CA"/>
    <w:rsid w:val="00101CF3"/>
    <w:rsid w:val="001020E0"/>
    <w:rsid w:val="001105E3"/>
    <w:rsid w:val="00110C0A"/>
    <w:rsid w:val="00110D8D"/>
    <w:rsid w:val="0011634E"/>
    <w:rsid w:val="001167BE"/>
    <w:rsid w:val="0012151C"/>
    <w:rsid w:val="00125BF3"/>
    <w:rsid w:val="00127A53"/>
    <w:rsid w:val="00131C6E"/>
    <w:rsid w:val="00137501"/>
    <w:rsid w:val="00140DBA"/>
    <w:rsid w:val="001439E3"/>
    <w:rsid w:val="00145BBA"/>
    <w:rsid w:val="001474D7"/>
    <w:rsid w:val="0015074B"/>
    <w:rsid w:val="00152BF7"/>
    <w:rsid w:val="00155553"/>
    <w:rsid w:val="0015620E"/>
    <w:rsid w:val="001617D1"/>
    <w:rsid w:val="00163F44"/>
    <w:rsid w:val="001667A0"/>
    <w:rsid w:val="0017360C"/>
    <w:rsid w:val="001741CE"/>
    <w:rsid w:val="00175476"/>
    <w:rsid w:val="00176288"/>
    <w:rsid w:val="00176EC6"/>
    <w:rsid w:val="00181233"/>
    <w:rsid w:val="0018162D"/>
    <w:rsid w:val="00193C16"/>
    <w:rsid w:val="00195F5A"/>
    <w:rsid w:val="001A00C7"/>
    <w:rsid w:val="001A67D5"/>
    <w:rsid w:val="001A7E61"/>
    <w:rsid w:val="001B18CF"/>
    <w:rsid w:val="001B255A"/>
    <w:rsid w:val="001B716A"/>
    <w:rsid w:val="001B7D18"/>
    <w:rsid w:val="001C2677"/>
    <w:rsid w:val="001C4154"/>
    <w:rsid w:val="001E1C45"/>
    <w:rsid w:val="001E4ACC"/>
    <w:rsid w:val="001E5E37"/>
    <w:rsid w:val="001F39F8"/>
    <w:rsid w:val="001F3B57"/>
    <w:rsid w:val="001F47B4"/>
    <w:rsid w:val="001F4F06"/>
    <w:rsid w:val="001F5BB1"/>
    <w:rsid w:val="001F60B3"/>
    <w:rsid w:val="001F676B"/>
    <w:rsid w:val="001F679D"/>
    <w:rsid w:val="00200A4C"/>
    <w:rsid w:val="00201750"/>
    <w:rsid w:val="00202C27"/>
    <w:rsid w:val="00203CE3"/>
    <w:rsid w:val="002057D5"/>
    <w:rsid w:val="002103C9"/>
    <w:rsid w:val="00214EB0"/>
    <w:rsid w:val="002150E7"/>
    <w:rsid w:val="00220DA5"/>
    <w:rsid w:val="002239C8"/>
    <w:rsid w:val="0022599C"/>
    <w:rsid w:val="00236E2B"/>
    <w:rsid w:val="002372A4"/>
    <w:rsid w:val="002413F5"/>
    <w:rsid w:val="00244800"/>
    <w:rsid w:val="00246B35"/>
    <w:rsid w:val="00246C99"/>
    <w:rsid w:val="002479F3"/>
    <w:rsid w:val="0025030A"/>
    <w:rsid w:val="002514E5"/>
    <w:rsid w:val="00251561"/>
    <w:rsid w:val="00253126"/>
    <w:rsid w:val="00253666"/>
    <w:rsid w:val="00261E25"/>
    <w:rsid w:val="00262715"/>
    <w:rsid w:val="002651D8"/>
    <w:rsid w:val="0026550F"/>
    <w:rsid w:val="00265B1A"/>
    <w:rsid w:val="00271C5F"/>
    <w:rsid w:val="00276AF3"/>
    <w:rsid w:val="00280DA0"/>
    <w:rsid w:val="00280DD8"/>
    <w:rsid w:val="00281FDF"/>
    <w:rsid w:val="00283638"/>
    <w:rsid w:val="002841E0"/>
    <w:rsid w:val="00291070"/>
    <w:rsid w:val="00295E24"/>
    <w:rsid w:val="002974D8"/>
    <w:rsid w:val="002A1E0E"/>
    <w:rsid w:val="002A4124"/>
    <w:rsid w:val="002A7D8E"/>
    <w:rsid w:val="002B206B"/>
    <w:rsid w:val="002B2407"/>
    <w:rsid w:val="002B2846"/>
    <w:rsid w:val="002B34F6"/>
    <w:rsid w:val="002B3D12"/>
    <w:rsid w:val="002C1198"/>
    <w:rsid w:val="002C3FD0"/>
    <w:rsid w:val="002C5AF9"/>
    <w:rsid w:val="002C77A6"/>
    <w:rsid w:val="002D26B1"/>
    <w:rsid w:val="002D359A"/>
    <w:rsid w:val="002D393C"/>
    <w:rsid w:val="002D520A"/>
    <w:rsid w:val="002D7A6F"/>
    <w:rsid w:val="002E068A"/>
    <w:rsid w:val="002E1F85"/>
    <w:rsid w:val="002E273A"/>
    <w:rsid w:val="002E2B2B"/>
    <w:rsid w:val="002E410C"/>
    <w:rsid w:val="002F054B"/>
    <w:rsid w:val="002F2044"/>
    <w:rsid w:val="002F2947"/>
    <w:rsid w:val="002F4542"/>
    <w:rsid w:val="002F5248"/>
    <w:rsid w:val="00302137"/>
    <w:rsid w:val="003050A1"/>
    <w:rsid w:val="003154BA"/>
    <w:rsid w:val="0031599B"/>
    <w:rsid w:val="00322F73"/>
    <w:rsid w:val="00324701"/>
    <w:rsid w:val="00324BE4"/>
    <w:rsid w:val="00331586"/>
    <w:rsid w:val="00334AF3"/>
    <w:rsid w:val="0034201D"/>
    <w:rsid w:val="003438C3"/>
    <w:rsid w:val="00344C86"/>
    <w:rsid w:val="0034795A"/>
    <w:rsid w:val="00347C52"/>
    <w:rsid w:val="00351D91"/>
    <w:rsid w:val="00354AC3"/>
    <w:rsid w:val="00363057"/>
    <w:rsid w:val="00364F7F"/>
    <w:rsid w:val="00367366"/>
    <w:rsid w:val="003719E1"/>
    <w:rsid w:val="0037265F"/>
    <w:rsid w:val="0037764C"/>
    <w:rsid w:val="003779C0"/>
    <w:rsid w:val="00377E9E"/>
    <w:rsid w:val="0038189E"/>
    <w:rsid w:val="00382110"/>
    <w:rsid w:val="003825CB"/>
    <w:rsid w:val="003870CE"/>
    <w:rsid w:val="003902EB"/>
    <w:rsid w:val="00391159"/>
    <w:rsid w:val="00391AC0"/>
    <w:rsid w:val="00391F64"/>
    <w:rsid w:val="00395321"/>
    <w:rsid w:val="003962D0"/>
    <w:rsid w:val="003A2F83"/>
    <w:rsid w:val="003A4EBE"/>
    <w:rsid w:val="003B06E5"/>
    <w:rsid w:val="003B09F4"/>
    <w:rsid w:val="003B105A"/>
    <w:rsid w:val="003B6D59"/>
    <w:rsid w:val="003B7DD1"/>
    <w:rsid w:val="003C1E94"/>
    <w:rsid w:val="003C3F9E"/>
    <w:rsid w:val="003C4C3B"/>
    <w:rsid w:val="003D12DE"/>
    <w:rsid w:val="003D2A07"/>
    <w:rsid w:val="003D3533"/>
    <w:rsid w:val="003D6192"/>
    <w:rsid w:val="003D680F"/>
    <w:rsid w:val="003F156D"/>
    <w:rsid w:val="003F3B7C"/>
    <w:rsid w:val="003F3DAD"/>
    <w:rsid w:val="003F4265"/>
    <w:rsid w:val="003F6A50"/>
    <w:rsid w:val="003F7BFA"/>
    <w:rsid w:val="0040079B"/>
    <w:rsid w:val="004020FB"/>
    <w:rsid w:val="004057AF"/>
    <w:rsid w:val="00406A48"/>
    <w:rsid w:val="00412215"/>
    <w:rsid w:val="00412808"/>
    <w:rsid w:val="00412ABB"/>
    <w:rsid w:val="004146A0"/>
    <w:rsid w:val="00414A13"/>
    <w:rsid w:val="00414B63"/>
    <w:rsid w:val="00416AED"/>
    <w:rsid w:val="00420890"/>
    <w:rsid w:val="00423252"/>
    <w:rsid w:val="00424C17"/>
    <w:rsid w:val="004255F3"/>
    <w:rsid w:val="00436850"/>
    <w:rsid w:val="00441106"/>
    <w:rsid w:val="004421DD"/>
    <w:rsid w:val="00444E84"/>
    <w:rsid w:val="00445E5C"/>
    <w:rsid w:val="0045356A"/>
    <w:rsid w:val="00456DDE"/>
    <w:rsid w:val="00456ED4"/>
    <w:rsid w:val="00457544"/>
    <w:rsid w:val="0046088E"/>
    <w:rsid w:val="004614B5"/>
    <w:rsid w:val="00461651"/>
    <w:rsid w:val="00473254"/>
    <w:rsid w:val="00474393"/>
    <w:rsid w:val="0048180E"/>
    <w:rsid w:val="00484109"/>
    <w:rsid w:val="004844E0"/>
    <w:rsid w:val="00485749"/>
    <w:rsid w:val="00490005"/>
    <w:rsid w:val="004937F7"/>
    <w:rsid w:val="0049575B"/>
    <w:rsid w:val="00497AFB"/>
    <w:rsid w:val="004A03BB"/>
    <w:rsid w:val="004A2708"/>
    <w:rsid w:val="004A3A04"/>
    <w:rsid w:val="004A508C"/>
    <w:rsid w:val="004A75B2"/>
    <w:rsid w:val="004B123A"/>
    <w:rsid w:val="004B21A9"/>
    <w:rsid w:val="004B26F1"/>
    <w:rsid w:val="004B2FC6"/>
    <w:rsid w:val="004B3A11"/>
    <w:rsid w:val="004B4AB3"/>
    <w:rsid w:val="004B557B"/>
    <w:rsid w:val="004B6CA3"/>
    <w:rsid w:val="004C6590"/>
    <w:rsid w:val="004C6927"/>
    <w:rsid w:val="004C6A85"/>
    <w:rsid w:val="004C7ACE"/>
    <w:rsid w:val="004C7AE2"/>
    <w:rsid w:val="004D3D9A"/>
    <w:rsid w:val="004D5211"/>
    <w:rsid w:val="004E06B6"/>
    <w:rsid w:val="004E262C"/>
    <w:rsid w:val="004E568A"/>
    <w:rsid w:val="004E719A"/>
    <w:rsid w:val="00502BA6"/>
    <w:rsid w:val="005031AF"/>
    <w:rsid w:val="00504A90"/>
    <w:rsid w:val="005050AD"/>
    <w:rsid w:val="00507620"/>
    <w:rsid w:val="00507A4F"/>
    <w:rsid w:val="00507D53"/>
    <w:rsid w:val="00515DAE"/>
    <w:rsid w:val="0051696E"/>
    <w:rsid w:val="005210CB"/>
    <w:rsid w:val="0053252B"/>
    <w:rsid w:val="0053615F"/>
    <w:rsid w:val="005378EB"/>
    <w:rsid w:val="005403FF"/>
    <w:rsid w:val="00541465"/>
    <w:rsid w:val="00545B06"/>
    <w:rsid w:val="00547A13"/>
    <w:rsid w:val="00551ACD"/>
    <w:rsid w:val="00552C96"/>
    <w:rsid w:val="00554F95"/>
    <w:rsid w:val="00556353"/>
    <w:rsid w:val="00556D0E"/>
    <w:rsid w:val="00557890"/>
    <w:rsid w:val="00561F08"/>
    <w:rsid w:val="00562303"/>
    <w:rsid w:val="005678FD"/>
    <w:rsid w:val="00567EB3"/>
    <w:rsid w:val="005717C1"/>
    <w:rsid w:val="00572C16"/>
    <w:rsid w:val="0057332C"/>
    <w:rsid w:val="00576E3B"/>
    <w:rsid w:val="00577140"/>
    <w:rsid w:val="005805AB"/>
    <w:rsid w:val="00581369"/>
    <w:rsid w:val="0058204C"/>
    <w:rsid w:val="00584339"/>
    <w:rsid w:val="005863EC"/>
    <w:rsid w:val="00594885"/>
    <w:rsid w:val="00595B3C"/>
    <w:rsid w:val="005A01B1"/>
    <w:rsid w:val="005A0748"/>
    <w:rsid w:val="005A0A57"/>
    <w:rsid w:val="005A294D"/>
    <w:rsid w:val="005A67EE"/>
    <w:rsid w:val="005B0C17"/>
    <w:rsid w:val="005B3F40"/>
    <w:rsid w:val="005B4239"/>
    <w:rsid w:val="005C06D5"/>
    <w:rsid w:val="005C1A5A"/>
    <w:rsid w:val="005C5077"/>
    <w:rsid w:val="005C617B"/>
    <w:rsid w:val="005D0FD0"/>
    <w:rsid w:val="005D1017"/>
    <w:rsid w:val="005D2EEE"/>
    <w:rsid w:val="005D37B8"/>
    <w:rsid w:val="005D62B9"/>
    <w:rsid w:val="005E0D52"/>
    <w:rsid w:val="005E304F"/>
    <w:rsid w:val="005E5A5E"/>
    <w:rsid w:val="005F1400"/>
    <w:rsid w:val="005F21B3"/>
    <w:rsid w:val="005F41AF"/>
    <w:rsid w:val="005F74AF"/>
    <w:rsid w:val="006008D3"/>
    <w:rsid w:val="0060220E"/>
    <w:rsid w:val="00610DE9"/>
    <w:rsid w:val="00612E30"/>
    <w:rsid w:val="00616D30"/>
    <w:rsid w:val="00622F16"/>
    <w:rsid w:val="0062517C"/>
    <w:rsid w:val="00625A18"/>
    <w:rsid w:val="00625A9B"/>
    <w:rsid w:val="006302A8"/>
    <w:rsid w:val="00632DBA"/>
    <w:rsid w:val="00633E11"/>
    <w:rsid w:val="006357F8"/>
    <w:rsid w:val="006441AA"/>
    <w:rsid w:val="00647224"/>
    <w:rsid w:val="00652023"/>
    <w:rsid w:val="00660D39"/>
    <w:rsid w:val="006641A5"/>
    <w:rsid w:val="00666421"/>
    <w:rsid w:val="00670F5E"/>
    <w:rsid w:val="00672641"/>
    <w:rsid w:val="006729CA"/>
    <w:rsid w:val="00673269"/>
    <w:rsid w:val="00675280"/>
    <w:rsid w:val="006753C0"/>
    <w:rsid w:val="00675456"/>
    <w:rsid w:val="00676F42"/>
    <w:rsid w:val="006852CD"/>
    <w:rsid w:val="006920B9"/>
    <w:rsid w:val="00693D6A"/>
    <w:rsid w:val="00695B8A"/>
    <w:rsid w:val="00695C44"/>
    <w:rsid w:val="006972C0"/>
    <w:rsid w:val="006A0DCD"/>
    <w:rsid w:val="006A1B42"/>
    <w:rsid w:val="006A2191"/>
    <w:rsid w:val="006A5429"/>
    <w:rsid w:val="006A56C0"/>
    <w:rsid w:val="006A75A2"/>
    <w:rsid w:val="006B0B8D"/>
    <w:rsid w:val="006B1F70"/>
    <w:rsid w:val="006B238C"/>
    <w:rsid w:val="006B30D0"/>
    <w:rsid w:val="006B4FA0"/>
    <w:rsid w:val="006B56FA"/>
    <w:rsid w:val="006B6449"/>
    <w:rsid w:val="006B6A7A"/>
    <w:rsid w:val="006B70CD"/>
    <w:rsid w:val="006C03A4"/>
    <w:rsid w:val="006C16BF"/>
    <w:rsid w:val="006C7404"/>
    <w:rsid w:val="006C7A69"/>
    <w:rsid w:val="006D4660"/>
    <w:rsid w:val="006D5116"/>
    <w:rsid w:val="006E5958"/>
    <w:rsid w:val="006E5FC9"/>
    <w:rsid w:val="006F1B8C"/>
    <w:rsid w:val="006F1E06"/>
    <w:rsid w:val="006F69F3"/>
    <w:rsid w:val="0070101D"/>
    <w:rsid w:val="007023B6"/>
    <w:rsid w:val="007052C8"/>
    <w:rsid w:val="00705DB0"/>
    <w:rsid w:val="00713DA8"/>
    <w:rsid w:val="0071745E"/>
    <w:rsid w:val="0071768B"/>
    <w:rsid w:val="00717E83"/>
    <w:rsid w:val="007222D9"/>
    <w:rsid w:val="0072244D"/>
    <w:rsid w:val="00722D93"/>
    <w:rsid w:val="00723909"/>
    <w:rsid w:val="00724320"/>
    <w:rsid w:val="007246CA"/>
    <w:rsid w:val="0072794A"/>
    <w:rsid w:val="00731292"/>
    <w:rsid w:val="00733084"/>
    <w:rsid w:val="007338C4"/>
    <w:rsid w:val="00741E60"/>
    <w:rsid w:val="00746142"/>
    <w:rsid w:val="00747BDB"/>
    <w:rsid w:val="00753648"/>
    <w:rsid w:val="007539A0"/>
    <w:rsid w:val="0075467D"/>
    <w:rsid w:val="00754CFB"/>
    <w:rsid w:val="007558CD"/>
    <w:rsid w:val="007604F3"/>
    <w:rsid w:val="007612D8"/>
    <w:rsid w:val="007635E1"/>
    <w:rsid w:val="00766F6D"/>
    <w:rsid w:val="00767EDB"/>
    <w:rsid w:val="00772BF0"/>
    <w:rsid w:val="00776DD4"/>
    <w:rsid w:val="00777B14"/>
    <w:rsid w:val="0078144B"/>
    <w:rsid w:val="007901E5"/>
    <w:rsid w:val="00790BFA"/>
    <w:rsid w:val="007938D3"/>
    <w:rsid w:val="007A4BB2"/>
    <w:rsid w:val="007A60BF"/>
    <w:rsid w:val="007B00DF"/>
    <w:rsid w:val="007B0FD4"/>
    <w:rsid w:val="007B16ED"/>
    <w:rsid w:val="007B4EC4"/>
    <w:rsid w:val="007B681A"/>
    <w:rsid w:val="007B7BA4"/>
    <w:rsid w:val="007D00BD"/>
    <w:rsid w:val="007D07D8"/>
    <w:rsid w:val="007D1523"/>
    <w:rsid w:val="007D2154"/>
    <w:rsid w:val="007D3ADC"/>
    <w:rsid w:val="007D7513"/>
    <w:rsid w:val="007E4341"/>
    <w:rsid w:val="007E4CCC"/>
    <w:rsid w:val="007F24E6"/>
    <w:rsid w:val="008038E3"/>
    <w:rsid w:val="00804118"/>
    <w:rsid w:val="0080447D"/>
    <w:rsid w:val="00804CE1"/>
    <w:rsid w:val="0081048D"/>
    <w:rsid w:val="008121E2"/>
    <w:rsid w:val="00813B38"/>
    <w:rsid w:val="00815489"/>
    <w:rsid w:val="00815DB1"/>
    <w:rsid w:val="008216AD"/>
    <w:rsid w:val="00821FB5"/>
    <w:rsid w:val="008224BA"/>
    <w:rsid w:val="00824493"/>
    <w:rsid w:val="0082622B"/>
    <w:rsid w:val="00836AFB"/>
    <w:rsid w:val="0083748C"/>
    <w:rsid w:val="00837D72"/>
    <w:rsid w:val="00841087"/>
    <w:rsid w:val="00842249"/>
    <w:rsid w:val="008439F5"/>
    <w:rsid w:val="008461A2"/>
    <w:rsid w:val="008476AC"/>
    <w:rsid w:val="008510BA"/>
    <w:rsid w:val="00854E30"/>
    <w:rsid w:val="00855F57"/>
    <w:rsid w:val="00855FCA"/>
    <w:rsid w:val="00856397"/>
    <w:rsid w:val="008568F1"/>
    <w:rsid w:val="00856D8B"/>
    <w:rsid w:val="00857946"/>
    <w:rsid w:val="00857B09"/>
    <w:rsid w:val="00867038"/>
    <w:rsid w:val="00873A6D"/>
    <w:rsid w:val="00874DDC"/>
    <w:rsid w:val="0087514D"/>
    <w:rsid w:val="0088160B"/>
    <w:rsid w:val="00881A65"/>
    <w:rsid w:val="00881D98"/>
    <w:rsid w:val="0088243E"/>
    <w:rsid w:val="00886CBB"/>
    <w:rsid w:val="00887A71"/>
    <w:rsid w:val="00890DB5"/>
    <w:rsid w:val="00892152"/>
    <w:rsid w:val="008A3C43"/>
    <w:rsid w:val="008A5DB7"/>
    <w:rsid w:val="008A7075"/>
    <w:rsid w:val="008B0A24"/>
    <w:rsid w:val="008B1C0D"/>
    <w:rsid w:val="008B3EAA"/>
    <w:rsid w:val="008B673F"/>
    <w:rsid w:val="008C08C4"/>
    <w:rsid w:val="008C177C"/>
    <w:rsid w:val="008C4237"/>
    <w:rsid w:val="008C7F4B"/>
    <w:rsid w:val="008D169D"/>
    <w:rsid w:val="008D3A2B"/>
    <w:rsid w:val="008E1175"/>
    <w:rsid w:val="008E1184"/>
    <w:rsid w:val="008E1320"/>
    <w:rsid w:val="008E45D1"/>
    <w:rsid w:val="008E46DE"/>
    <w:rsid w:val="008E5FFA"/>
    <w:rsid w:val="008F2207"/>
    <w:rsid w:val="008F3AD3"/>
    <w:rsid w:val="008F4059"/>
    <w:rsid w:val="009017B8"/>
    <w:rsid w:val="00907FFA"/>
    <w:rsid w:val="00910D89"/>
    <w:rsid w:val="00913EA7"/>
    <w:rsid w:val="0092287A"/>
    <w:rsid w:val="00926AE9"/>
    <w:rsid w:val="00927949"/>
    <w:rsid w:val="00927B1F"/>
    <w:rsid w:val="00933618"/>
    <w:rsid w:val="00933725"/>
    <w:rsid w:val="00934762"/>
    <w:rsid w:val="00935411"/>
    <w:rsid w:val="00937048"/>
    <w:rsid w:val="00941698"/>
    <w:rsid w:val="00944874"/>
    <w:rsid w:val="00946E50"/>
    <w:rsid w:val="009560DC"/>
    <w:rsid w:val="00957CD0"/>
    <w:rsid w:val="009634FF"/>
    <w:rsid w:val="00965768"/>
    <w:rsid w:val="00965800"/>
    <w:rsid w:val="0097042A"/>
    <w:rsid w:val="0098038E"/>
    <w:rsid w:val="00980910"/>
    <w:rsid w:val="00981DB9"/>
    <w:rsid w:val="009823B5"/>
    <w:rsid w:val="00985301"/>
    <w:rsid w:val="009857B5"/>
    <w:rsid w:val="0098595B"/>
    <w:rsid w:val="009859B9"/>
    <w:rsid w:val="00987F7B"/>
    <w:rsid w:val="00987F85"/>
    <w:rsid w:val="0099115E"/>
    <w:rsid w:val="00996078"/>
    <w:rsid w:val="009A4E6F"/>
    <w:rsid w:val="009B24C7"/>
    <w:rsid w:val="009B59B6"/>
    <w:rsid w:val="009B6A9B"/>
    <w:rsid w:val="009B7677"/>
    <w:rsid w:val="009C02DE"/>
    <w:rsid w:val="009C560E"/>
    <w:rsid w:val="009D13FD"/>
    <w:rsid w:val="009D416C"/>
    <w:rsid w:val="009D44F7"/>
    <w:rsid w:val="009D4A6A"/>
    <w:rsid w:val="009D68DF"/>
    <w:rsid w:val="009E007A"/>
    <w:rsid w:val="009E22AF"/>
    <w:rsid w:val="009E3A28"/>
    <w:rsid w:val="009F0C5C"/>
    <w:rsid w:val="009F460E"/>
    <w:rsid w:val="009F6DAC"/>
    <w:rsid w:val="009F7956"/>
    <w:rsid w:val="00A16486"/>
    <w:rsid w:val="00A17B09"/>
    <w:rsid w:val="00A35C4F"/>
    <w:rsid w:val="00A3600F"/>
    <w:rsid w:val="00A37DF5"/>
    <w:rsid w:val="00A40580"/>
    <w:rsid w:val="00A42A25"/>
    <w:rsid w:val="00A469D0"/>
    <w:rsid w:val="00A474F1"/>
    <w:rsid w:val="00A623A3"/>
    <w:rsid w:val="00A62DAB"/>
    <w:rsid w:val="00A6444F"/>
    <w:rsid w:val="00A70286"/>
    <w:rsid w:val="00A73C33"/>
    <w:rsid w:val="00A76294"/>
    <w:rsid w:val="00A80ED6"/>
    <w:rsid w:val="00A90BB0"/>
    <w:rsid w:val="00A92FDC"/>
    <w:rsid w:val="00A948CE"/>
    <w:rsid w:val="00A95CB5"/>
    <w:rsid w:val="00AA7AFA"/>
    <w:rsid w:val="00AB7987"/>
    <w:rsid w:val="00AC266C"/>
    <w:rsid w:val="00AC3B8E"/>
    <w:rsid w:val="00AC5889"/>
    <w:rsid w:val="00AC5A76"/>
    <w:rsid w:val="00AD0947"/>
    <w:rsid w:val="00AD1886"/>
    <w:rsid w:val="00AD1AA9"/>
    <w:rsid w:val="00AE2F14"/>
    <w:rsid w:val="00AE3B6D"/>
    <w:rsid w:val="00AF0586"/>
    <w:rsid w:val="00AF07F3"/>
    <w:rsid w:val="00AF0FFE"/>
    <w:rsid w:val="00AF1389"/>
    <w:rsid w:val="00AF3D47"/>
    <w:rsid w:val="00AF7AE6"/>
    <w:rsid w:val="00B00D6C"/>
    <w:rsid w:val="00B023A8"/>
    <w:rsid w:val="00B02734"/>
    <w:rsid w:val="00B04D3B"/>
    <w:rsid w:val="00B05C2F"/>
    <w:rsid w:val="00B13726"/>
    <w:rsid w:val="00B244B3"/>
    <w:rsid w:val="00B25EB5"/>
    <w:rsid w:val="00B308ED"/>
    <w:rsid w:val="00B314BE"/>
    <w:rsid w:val="00B349F1"/>
    <w:rsid w:val="00B3586B"/>
    <w:rsid w:val="00B412AD"/>
    <w:rsid w:val="00B42EB3"/>
    <w:rsid w:val="00B43D22"/>
    <w:rsid w:val="00B51A72"/>
    <w:rsid w:val="00B542FD"/>
    <w:rsid w:val="00B545BC"/>
    <w:rsid w:val="00B57EFA"/>
    <w:rsid w:val="00B606D1"/>
    <w:rsid w:val="00B61964"/>
    <w:rsid w:val="00B64BCD"/>
    <w:rsid w:val="00B675C8"/>
    <w:rsid w:val="00B70B18"/>
    <w:rsid w:val="00B7358A"/>
    <w:rsid w:val="00B73B66"/>
    <w:rsid w:val="00B80A3E"/>
    <w:rsid w:val="00B81587"/>
    <w:rsid w:val="00B81A05"/>
    <w:rsid w:val="00B83894"/>
    <w:rsid w:val="00B919B0"/>
    <w:rsid w:val="00B91E17"/>
    <w:rsid w:val="00B94134"/>
    <w:rsid w:val="00B959D0"/>
    <w:rsid w:val="00BA2F41"/>
    <w:rsid w:val="00BA6325"/>
    <w:rsid w:val="00BB2C2D"/>
    <w:rsid w:val="00BB3B73"/>
    <w:rsid w:val="00BB3DCE"/>
    <w:rsid w:val="00BB63EC"/>
    <w:rsid w:val="00BC17F4"/>
    <w:rsid w:val="00BC2A4F"/>
    <w:rsid w:val="00BC39DA"/>
    <w:rsid w:val="00BC55CF"/>
    <w:rsid w:val="00BC7241"/>
    <w:rsid w:val="00BD0FB5"/>
    <w:rsid w:val="00BD3818"/>
    <w:rsid w:val="00BD5277"/>
    <w:rsid w:val="00BE1C2A"/>
    <w:rsid w:val="00BE5C67"/>
    <w:rsid w:val="00BF0EB6"/>
    <w:rsid w:val="00BF1E48"/>
    <w:rsid w:val="00BF4318"/>
    <w:rsid w:val="00BF5E73"/>
    <w:rsid w:val="00C013AF"/>
    <w:rsid w:val="00C01E80"/>
    <w:rsid w:val="00C165FB"/>
    <w:rsid w:val="00C16A78"/>
    <w:rsid w:val="00C231E0"/>
    <w:rsid w:val="00C23AB4"/>
    <w:rsid w:val="00C27B8B"/>
    <w:rsid w:val="00C33891"/>
    <w:rsid w:val="00C367A7"/>
    <w:rsid w:val="00C37C89"/>
    <w:rsid w:val="00C40CC0"/>
    <w:rsid w:val="00C42E80"/>
    <w:rsid w:val="00C51092"/>
    <w:rsid w:val="00C51976"/>
    <w:rsid w:val="00C5238B"/>
    <w:rsid w:val="00C535BB"/>
    <w:rsid w:val="00C53BFE"/>
    <w:rsid w:val="00C579F4"/>
    <w:rsid w:val="00C644A3"/>
    <w:rsid w:val="00C67E1C"/>
    <w:rsid w:val="00C704B4"/>
    <w:rsid w:val="00C705BA"/>
    <w:rsid w:val="00C71787"/>
    <w:rsid w:val="00C77064"/>
    <w:rsid w:val="00C8304D"/>
    <w:rsid w:val="00C8374C"/>
    <w:rsid w:val="00C8455B"/>
    <w:rsid w:val="00C84F93"/>
    <w:rsid w:val="00C877EA"/>
    <w:rsid w:val="00CA00A8"/>
    <w:rsid w:val="00CA035A"/>
    <w:rsid w:val="00CA473F"/>
    <w:rsid w:val="00CB6765"/>
    <w:rsid w:val="00CC15A7"/>
    <w:rsid w:val="00CC5138"/>
    <w:rsid w:val="00CC5D63"/>
    <w:rsid w:val="00CC6E18"/>
    <w:rsid w:val="00CD053D"/>
    <w:rsid w:val="00CD0B48"/>
    <w:rsid w:val="00CD4D4E"/>
    <w:rsid w:val="00CD6582"/>
    <w:rsid w:val="00CD7F3E"/>
    <w:rsid w:val="00CE1060"/>
    <w:rsid w:val="00CE426F"/>
    <w:rsid w:val="00CE5B4A"/>
    <w:rsid w:val="00CE656B"/>
    <w:rsid w:val="00CE6989"/>
    <w:rsid w:val="00CE6CE0"/>
    <w:rsid w:val="00CE7526"/>
    <w:rsid w:val="00CF1778"/>
    <w:rsid w:val="00CF3E3E"/>
    <w:rsid w:val="00CF4047"/>
    <w:rsid w:val="00CF46EE"/>
    <w:rsid w:val="00D03A88"/>
    <w:rsid w:val="00D055D4"/>
    <w:rsid w:val="00D05A88"/>
    <w:rsid w:val="00D05BB1"/>
    <w:rsid w:val="00D0707D"/>
    <w:rsid w:val="00D07A2E"/>
    <w:rsid w:val="00D10540"/>
    <w:rsid w:val="00D11C4E"/>
    <w:rsid w:val="00D13142"/>
    <w:rsid w:val="00D15442"/>
    <w:rsid w:val="00D244C5"/>
    <w:rsid w:val="00D26E25"/>
    <w:rsid w:val="00D27D02"/>
    <w:rsid w:val="00D30011"/>
    <w:rsid w:val="00D30F13"/>
    <w:rsid w:val="00D347D6"/>
    <w:rsid w:val="00D40B7D"/>
    <w:rsid w:val="00D43AD2"/>
    <w:rsid w:val="00D44DF6"/>
    <w:rsid w:val="00D44E7A"/>
    <w:rsid w:val="00D46B2F"/>
    <w:rsid w:val="00D50600"/>
    <w:rsid w:val="00D50B8F"/>
    <w:rsid w:val="00D519BE"/>
    <w:rsid w:val="00D51DC9"/>
    <w:rsid w:val="00D54B43"/>
    <w:rsid w:val="00D54EBC"/>
    <w:rsid w:val="00D629A1"/>
    <w:rsid w:val="00D66767"/>
    <w:rsid w:val="00D6744B"/>
    <w:rsid w:val="00D712DA"/>
    <w:rsid w:val="00D822FB"/>
    <w:rsid w:val="00D85D77"/>
    <w:rsid w:val="00D86CC8"/>
    <w:rsid w:val="00D92AFF"/>
    <w:rsid w:val="00D9448E"/>
    <w:rsid w:val="00D94998"/>
    <w:rsid w:val="00DA16C3"/>
    <w:rsid w:val="00DA3BB5"/>
    <w:rsid w:val="00DA40CE"/>
    <w:rsid w:val="00DA51E6"/>
    <w:rsid w:val="00DA569A"/>
    <w:rsid w:val="00DA70E8"/>
    <w:rsid w:val="00DA76F6"/>
    <w:rsid w:val="00DB41C3"/>
    <w:rsid w:val="00DB4297"/>
    <w:rsid w:val="00DB4C45"/>
    <w:rsid w:val="00DB5E86"/>
    <w:rsid w:val="00DB6023"/>
    <w:rsid w:val="00DC3092"/>
    <w:rsid w:val="00DC3EC1"/>
    <w:rsid w:val="00DC4A39"/>
    <w:rsid w:val="00DD20B1"/>
    <w:rsid w:val="00DD5613"/>
    <w:rsid w:val="00DD7A63"/>
    <w:rsid w:val="00DE254E"/>
    <w:rsid w:val="00DF6EF5"/>
    <w:rsid w:val="00DF79FE"/>
    <w:rsid w:val="00E02B71"/>
    <w:rsid w:val="00E10D08"/>
    <w:rsid w:val="00E10D97"/>
    <w:rsid w:val="00E15B83"/>
    <w:rsid w:val="00E16888"/>
    <w:rsid w:val="00E325F9"/>
    <w:rsid w:val="00E326B9"/>
    <w:rsid w:val="00E35A5B"/>
    <w:rsid w:val="00E4131A"/>
    <w:rsid w:val="00E42535"/>
    <w:rsid w:val="00E51077"/>
    <w:rsid w:val="00E55268"/>
    <w:rsid w:val="00E55A59"/>
    <w:rsid w:val="00E57A07"/>
    <w:rsid w:val="00E62673"/>
    <w:rsid w:val="00E723DD"/>
    <w:rsid w:val="00E7596A"/>
    <w:rsid w:val="00E8025E"/>
    <w:rsid w:val="00E81000"/>
    <w:rsid w:val="00E82ECC"/>
    <w:rsid w:val="00E83C04"/>
    <w:rsid w:val="00E870BC"/>
    <w:rsid w:val="00E87491"/>
    <w:rsid w:val="00EA0A73"/>
    <w:rsid w:val="00EB6D26"/>
    <w:rsid w:val="00EB7B9E"/>
    <w:rsid w:val="00EB7D42"/>
    <w:rsid w:val="00EC1942"/>
    <w:rsid w:val="00EC328A"/>
    <w:rsid w:val="00EC509B"/>
    <w:rsid w:val="00EC5B9A"/>
    <w:rsid w:val="00EC7248"/>
    <w:rsid w:val="00ED1E0D"/>
    <w:rsid w:val="00ED1E31"/>
    <w:rsid w:val="00ED2E86"/>
    <w:rsid w:val="00ED3C53"/>
    <w:rsid w:val="00EE349C"/>
    <w:rsid w:val="00EE4287"/>
    <w:rsid w:val="00EF2486"/>
    <w:rsid w:val="00EF34A9"/>
    <w:rsid w:val="00EF6B3E"/>
    <w:rsid w:val="00F03258"/>
    <w:rsid w:val="00F04DA5"/>
    <w:rsid w:val="00F06689"/>
    <w:rsid w:val="00F12853"/>
    <w:rsid w:val="00F133B1"/>
    <w:rsid w:val="00F16265"/>
    <w:rsid w:val="00F20DCB"/>
    <w:rsid w:val="00F2132E"/>
    <w:rsid w:val="00F21D78"/>
    <w:rsid w:val="00F21E6B"/>
    <w:rsid w:val="00F25259"/>
    <w:rsid w:val="00F267BC"/>
    <w:rsid w:val="00F270D4"/>
    <w:rsid w:val="00F30074"/>
    <w:rsid w:val="00F32415"/>
    <w:rsid w:val="00F33702"/>
    <w:rsid w:val="00F35F84"/>
    <w:rsid w:val="00F36C08"/>
    <w:rsid w:val="00F371C0"/>
    <w:rsid w:val="00F4334F"/>
    <w:rsid w:val="00F43A2F"/>
    <w:rsid w:val="00F46E42"/>
    <w:rsid w:val="00F553FE"/>
    <w:rsid w:val="00F55C9E"/>
    <w:rsid w:val="00F55F98"/>
    <w:rsid w:val="00F577A7"/>
    <w:rsid w:val="00F62A7F"/>
    <w:rsid w:val="00F63051"/>
    <w:rsid w:val="00F630C3"/>
    <w:rsid w:val="00F630F1"/>
    <w:rsid w:val="00F65F14"/>
    <w:rsid w:val="00F73C0A"/>
    <w:rsid w:val="00F7649C"/>
    <w:rsid w:val="00F76B76"/>
    <w:rsid w:val="00F76D76"/>
    <w:rsid w:val="00F77BDC"/>
    <w:rsid w:val="00F82802"/>
    <w:rsid w:val="00F843BE"/>
    <w:rsid w:val="00F86A65"/>
    <w:rsid w:val="00F90573"/>
    <w:rsid w:val="00F91628"/>
    <w:rsid w:val="00F91C7B"/>
    <w:rsid w:val="00F933FF"/>
    <w:rsid w:val="00F94193"/>
    <w:rsid w:val="00F94BF7"/>
    <w:rsid w:val="00FA1CEF"/>
    <w:rsid w:val="00FA49F9"/>
    <w:rsid w:val="00FA589B"/>
    <w:rsid w:val="00FA6EAA"/>
    <w:rsid w:val="00FA755B"/>
    <w:rsid w:val="00FB08AE"/>
    <w:rsid w:val="00FB1376"/>
    <w:rsid w:val="00FB2555"/>
    <w:rsid w:val="00FC1BE8"/>
    <w:rsid w:val="00FC25DF"/>
    <w:rsid w:val="00FC274D"/>
    <w:rsid w:val="00FD3D13"/>
    <w:rsid w:val="00FD465E"/>
    <w:rsid w:val="00FD4CD0"/>
    <w:rsid w:val="00FE20BE"/>
    <w:rsid w:val="00FE340B"/>
    <w:rsid w:val="00FE68E9"/>
    <w:rsid w:val="00FF54DD"/>
    <w:rsid w:val="00FF5B68"/>
    <w:rsid w:val="01215C21"/>
    <w:rsid w:val="01813696"/>
    <w:rsid w:val="01A069BC"/>
    <w:rsid w:val="01A36CB6"/>
    <w:rsid w:val="01BD62DD"/>
    <w:rsid w:val="01C604AF"/>
    <w:rsid w:val="01CC57D6"/>
    <w:rsid w:val="01E32343"/>
    <w:rsid w:val="025630CF"/>
    <w:rsid w:val="02A1004D"/>
    <w:rsid w:val="02A12F14"/>
    <w:rsid w:val="02EB1F0B"/>
    <w:rsid w:val="032014B6"/>
    <w:rsid w:val="03A11D07"/>
    <w:rsid w:val="03EB11DD"/>
    <w:rsid w:val="04281E21"/>
    <w:rsid w:val="044C266D"/>
    <w:rsid w:val="04975D30"/>
    <w:rsid w:val="049E36DF"/>
    <w:rsid w:val="04B144CD"/>
    <w:rsid w:val="04D70FBC"/>
    <w:rsid w:val="05560984"/>
    <w:rsid w:val="057D3253"/>
    <w:rsid w:val="05E45FDA"/>
    <w:rsid w:val="05FD3AFB"/>
    <w:rsid w:val="061849F2"/>
    <w:rsid w:val="06220228"/>
    <w:rsid w:val="06226326"/>
    <w:rsid w:val="062D5ACF"/>
    <w:rsid w:val="063F7A6A"/>
    <w:rsid w:val="06600BC8"/>
    <w:rsid w:val="068134F9"/>
    <w:rsid w:val="06BE3760"/>
    <w:rsid w:val="06CE0C43"/>
    <w:rsid w:val="06E23217"/>
    <w:rsid w:val="0715219C"/>
    <w:rsid w:val="07183C7A"/>
    <w:rsid w:val="07294C98"/>
    <w:rsid w:val="07364EBA"/>
    <w:rsid w:val="07383FB2"/>
    <w:rsid w:val="078D4C37"/>
    <w:rsid w:val="079A0B69"/>
    <w:rsid w:val="07AE721E"/>
    <w:rsid w:val="07B114B1"/>
    <w:rsid w:val="07F847F4"/>
    <w:rsid w:val="083E5109"/>
    <w:rsid w:val="0840641B"/>
    <w:rsid w:val="08910E29"/>
    <w:rsid w:val="08A137EC"/>
    <w:rsid w:val="08AB172A"/>
    <w:rsid w:val="094635A4"/>
    <w:rsid w:val="099401EF"/>
    <w:rsid w:val="09B52371"/>
    <w:rsid w:val="09C532F5"/>
    <w:rsid w:val="09FC3424"/>
    <w:rsid w:val="0A0E06E8"/>
    <w:rsid w:val="0A1C1ED6"/>
    <w:rsid w:val="0A5D6CB1"/>
    <w:rsid w:val="0AA93CB9"/>
    <w:rsid w:val="0AAA248C"/>
    <w:rsid w:val="0B76185C"/>
    <w:rsid w:val="0BA027A0"/>
    <w:rsid w:val="0BD43C42"/>
    <w:rsid w:val="0BDE26E9"/>
    <w:rsid w:val="0C074729"/>
    <w:rsid w:val="0C875A43"/>
    <w:rsid w:val="0CEA48BA"/>
    <w:rsid w:val="0D165377"/>
    <w:rsid w:val="0D165887"/>
    <w:rsid w:val="0D1A71C4"/>
    <w:rsid w:val="0D482514"/>
    <w:rsid w:val="0D626A46"/>
    <w:rsid w:val="0D823F05"/>
    <w:rsid w:val="0DAA6B33"/>
    <w:rsid w:val="0DB12191"/>
    <w:rsid w:val="0DFA1A3D"/>
    <w:rsid w:val="0E606787"/>
    <w:rsid w:val="0E664B94"/>
    <w:rsid w:val="0E686681"/>
    <w:rsid w:val="0E7666B1"/>
    <w:rsid w:val="0E7726A1"/>
    <w:rsid w:val="0E8B6EB9"/>
    <w:rsid w:val="0E961C21"/>
    <w:rsid w:val="0F177BB5"/>
    <w:rsid w:val="0F1B6AA9"/>
    <w:rsid w:val="0F4C09D3"/>
    <w:rsid w:val="0F5958A6"/>
    <w:rsid w:val="0F864CB6"/>
    <w:rsid w:val="105270E1"/>
    <w:rsid w:val="10AF153E"/>
    <w:rsid w:val="10C036D9"/>
    <w:rsid w:val="10EB41F5"/>
    <w:rsid w:val="11B40FCE"/>
    <w:rsid w:val="11D4764A"/>
    <w:rsid w:val="120650B6"/>
    <w:rsid w:val="12B908D7"/>
    <w:rsid w:val="12CF0A72"/>
    <w:rsid w:val="13033FEE"/>
    <w:rsid w:val="1358723D"/>
    <w:rsid w:val="1381324F"/>
    <w:rsid w:val="139D57F1"/>
    <w:rsid w:val="141A5B7E"/>
    <w:rsid w:val="14437D94"/>
    <w:rsid w:val="144F3596"/>
    <w:rsid w:val="14673058"/>
    <w:rsid w:val="146E5F0B"/>
    <w:rsid w:val="14840DB5"/>
    <w:rsid w:val="14A2231C"/>
    <w:rsid w:val="14A6393D"/>
    <w:rsid w:val="14B654C1"/>
    <w:rsid w:val="151A5DCE"/>
    <w:rsid w:val="151E3784"/>
    <w:rsid w:val="15813391"/>
    <w:rsid w:val="15A22F2B"/>
    <w:rsid w:val="15A5274B"/>
    <w:rsid w:val="15B44591"/>
    <w:rsid w:val="15C51D26"/>
    <w:rsid w:val="15DB7681"/>
    <w:rsid w:val="16223693"/>
    <w:rsid w:val="1625350E"/>
    <w:rsid w:val="16D30690"/>
    <w:rsid w:val="16EA6EE7"/>
    <w:rsid w:val="16FA03FD"/>
    <w:rsid w:val="17322463"/>
    <w:rsid w:val="17404AFA"/>
    <w:rsid w:val="17457DFD"/>
    <w:rsid w:val="17821F5B"/>
    <w:rsid w:val="17C43273"/>
    <w:rsid w:val="17E76655"/>
    <w:rsid w:val="18380551"/>
    <w:rsid w:val="18617814"/>
    <w:rsid w:val="18826D7F"/>
    <w:rsid w:val="18916CEA"/>
    <w:rsid w:val="189415F4"/>
    <w:rsid w:val="18AE1046"/>
    <w:rsid w:val="196971DE"/>
    <w:rsid w:val="19701C26"/>
    <w:rsid w:val="19B77130"/>
    <w:rsid w:val="19DC1545"/>
    <w:rsid w:val="19F658D3"/>
    <w:rsid w:val="1A017191"/>
    <w:rsid w:val="1A1742E3"/>
    <w:rsid w:val="1A1C13D2"/>
    <w:rsid w:val="1A4745EA"/>
    <w:rsid w:val="1A8B2953"/>
    <w:rsid w:val="1A931D97"/>
    <w:rsid w:val="1AE921B3"/>
    <w:rsid w:val="1B297BD5"/>
    <w:rsid w:val="1BAB0B3B"/>
    <w:rsid w:val="1BB21B8F"/>
    <w:rsid w:val="1BC066DD"/>
    <w:rsid w:val="1C0D0A63"/>
    <w:rsid w:val="1C655EA1"/>
    <w:rsid w:val="1C7237D6"/>
    <w:rsid w:val="1C911A30"/>
    <w:rsid w:val="1C9A0F31"/>
    <w:rsid w:val="1CA63994"/>
    <w:rsid w:val="1CB72CA0"/>
    <w:rsid w:val="1CD811BF"/>
    <w:rsid w:val="1CE353B0"/>
    <w:rsid w:val="1D0D14B2"/>
    <w:rsid w:val="1D0E24FE"/>
    <w:rsid w:val="1D127C33"/>
    <w:rsid w:val="1D3060F9"/>
    <w:rsid w:val="1D5D6F38"/>
    <w:rsid w:val="1D661610"/>
    <w:rsid w:val="1D695404"/>
    <w:rsid w:val="1D7A6953"/>
    <w:rsid w:val="1DAA26BB"/>
    <w:rsid w:val="1E094A9A"/>
    <w:rsid w:val="1E0E4FDE"/>
    <w:rsid w:val="1E554830"/>
    <w:rsid w:val="1E9F4E93"/>
    <w:rsid w:val="1EA63B0A"/>
    <w:rsid w:val="1F2839E9"/>
    <w:rsid w:val="1F7D6C15"/>
    <w:rsid w:val="1F7F3683"/>
    <w:rsid w:val="1FA92956"/>
    <w:rsid w:val="1FBC4086"/>
    <w:rsid w:val="1FF60072"/>
    <w:rsid w:val="206C76F9"/>
    <w:rsid w:val="20B21F32"/>
    <w:rsid w:val="20BF1749"/>
    <w:rsid w:val="2110596A"/>
    <w:rsid w:val="2110733B"/>
    <w:rsid w:val="21182E48"/>
    <w:rsid w:val="21BB784B"/>
    <w:rsid w:val="21C16F10"/>
    <w:rsid w:val="21CE3E73"/>
    <w:rsid w:val="21E75319"/>
    <w:rsid w:val="222B683E"/>
    <w:rsid w:val="22345621"/>
    <w:rsid w:val="225E2520"/>
    <w:rsid w:val="22AD522D"/>
    <w:rsid w:val="22BA60AB"/>
    <w:rsid w:val="22BB336C"/>
    <w:rsid w:val="22CC7691"/>
    <w:rsid w:val="231956D5"/>
    <w:rsid w:val="232660F2"/>
    <w:rsid w:val="23535C47"/>
    <w:rsid w:val="239D4A37"/>
    <w:rsid w:val="23CD737F"/>
    <w:rsid w:val="24380218"/>
    <w:rsid w:val="24601187"/>
    <w:rsid w:val="24675BDA"/>
    <w:rsid w:val="24AA382C"/>
    <w:rsid w:val="24C7413C"/>
    <w:rsid w:val="25571825"/>
    <w:rsid w:val="25AC0A9F"/>
    <w:rsid w:val="25C91E8A"/>
    <w:rsid w:val="25DB4189"/>
    <w:rsid w:val="25ED17C2"/>
    <w:rsid w:val="26314F45"/>
    <w:rsid w:val="264651DF"/>
    <w:rsid w:val="26484B38"/>
    <w:rsid w:val="264A713F"/>
    <w:rsid w:val="264B1E0B"/>
    <w:rsid w:val="2692331B"/>
    <w:rsid w:val="26A508EE"/>
    <w:rsid w:val="26B06214"/>
    <w:rsid w:val="26FF0949"/>
    <w:rsid w:val="27402508"/>
    <w:rsid w:val="275426FE"/>
    <w:rsid w:val="277569EA"/>
    <w:rsid w:val="278222E9"/>
    <w:rsid w:val="2787035E"/>
    <w:rsid w:val="27A74287"/>
    <w:rsid w:val="27B754B9"/>
    <w:rsid w:val="27D3129F"/>
    <w:rsid w:val="28005CD8"/>
    <w:rsid w:val="28017527"/>
    <w:rsid w:val="28164E7F"/>
    <w:rsid w:val="28443A8C"/>
    <w:rsid w:val="2853715B"/>
    <w:rsid w:val="286933CB"/>
    <w:rsid w:val="28B97D1E"/>
    <w:rsid w:val="28CC1C10"/>
    <w:rsid w:val="28DD6067"/>
    <w:rsid w:val="2903280D"/>
    <w:rsid w:val="295F7B1C"/>
    <w:rsid w:val="29784589"/>
    <w:rsid w:val="298641BA"/>
    <w:rsid w:val="29B775DE"/>
    <w:rsid w:val="29C21A06"/>
    <w:rsid w:val="2A156519"/>
    <w:rsid w:val="2A2F0585"/>
    <w:rsid w:val="2A5B027C"/>
    <w:rsid w:val="2A7B5120"/>
    <w:rsid w:val="2AA2273C"/>
    <w:rsid w:val="2AB1327E"/>
    <w:rsid w:val="2B08552C"/>
    <w:rsid w:val="2B3D5E24"/>
    <w:rsid w:val="2B4C6459"/>
    <w:rsid w:val="2B7F0F68"/>
    <w:rsid w:val="2BA632D7"/>
    <w:rsid w:val="2C09269C"/>
    <w:rsid w:val="2C13456A"/>
    <w:rsid w:val="2C2B42E3"/>
    <w:rsid w:val="2C424E85"/>
    <w:rsid w:val="2CA33D17"/>
    <w:rsid w:val="2CF85178"/>
    <w:rsid w:val="2D0E1CAA"/>
    <w:rsid w:val="2D235204"/>
    <w:rsid w:val="2D2A3E0C"/>
    <w:rsid w:val="2D2C37EB"/>
    <w:rsid w:val="2D69746A"/>
    <w:rsid w:val="2DAE1A3D"/>
    <w:rsid w:val="2DBA15C5"/>
    <w:rsid w:val="2DBE23AC"/>
    <w:rsid w:val="2DFB22A4"/>
    <w:rsid w:val="2E0011C8"/>
    <w:rsid w:val="2E337108"/>
    <w:rsid w:val="2E381539"/>
    <w:rsid w:val="2E4E776E"/>
    <w:rsid w:val="2E56399A"/>
    <w:rsid w:val="2E87710E"/>
    <w:rsid w:val="2EE06DE8"/>
    <w:rsid w:val="2EFF1EF7"/>
    <w:rsid w:val="2F767113"/>
    <w:rsid w:val="2F8751AE"/>
    <w:rsid w:val="2FA12934"/>
    <w:rsid w:val="2FC53911"/>
    <w:rsid w:val="30446E13"/>
    <w:rsid w:val="307F02A8"/>
    <w:rsid w:val="308B2039"/>
    <w:rsid w:val="30D63ACC"/>
    <w:rsid w:val="30ED06A5"/>
    <w:rsid w:val="30FE24A4"/>
    <w:rsid w:val="3126787A"/>
    <w:rsid w:val="31396172"/>
    <w:rsid w:val="314B3161"/>
    <w:rsid w:val="3167095C"/>
    <w:rsid w:val="316E7992"/>
    <w:rsid w:val="3171047B"/>
    <w:rsid w:val="31A519DE"/>
    <w:rsid w:val="31BD6F05"/>
    <w:rsid w:val="32353F19"/>
    <w:rsid w:val="326C2B25"/>
    <w:rsid w:val="32A34D80"/>
    <w:rsid w:val="32F543B0"/>
    <w:rsid w:val="331A78F0"/>
    <w:rsid w:val="33A1219E"/>
    <w:rsid w:val="33CC29E4"/>
    <w:rsid w:val="340D33ED"/>
    <w:rsid w:val="34530903"/>
    <w:rsid w:val="347D657B"/>
    <w:rsid w:val="34C76DCE"/>
    <w:rsid w:val="34E52DE3"/>
    <w:rsid w:val="350D64CA"/>
    <w:rsid w:val="35ED348D"/>
    <w:rsid w:val="367234BC"/>
    <w:rsid w:val="367D6C84"/>
    <w:rsid w:val="36BA0AE0"/>
    <w:rsid w:val="36F6525B"/>
    <w:rsid w:val="376D4604"/>
    <w:rsid w:val="37844042"/>
    <w:rsid w:val="378C240E"/>
    <w:rsid w:val="37B56CEC"/>
    <w:rsid w:val="37C66AAB"/>
    <w:rsid w:val="38082B1E"/>
    <w:rsid w:val="384E0BEE"/>
    <w:rsid w:val="38573767"/>
    <w:rsid w:val="387C7736"/>
    <w:rsid w:val="389E2855"/>
    <w:rsid w:val="392212D9"/>
    <w:rsid w:val="39437B88"/>
    <w:rsid w:val="394A47A4"/>
    <w:rsid w:val="396C20C1"/>
    <w:rsid w:val="399F33F0"/>
    <w:rsid w:val="39BF0E35"/>
    <w:rsid w:val="39C73D23"/>
    <w:rsid w:val="39CE6E64"/>
    <w:rsid w:val="39D36367"/>
    <w:rsid w:val="3A383608"/>
    <w:rsid w:val="3A8D27E1"/>
    <w:rsid w:val="3AD44FF0"/>
    <w:rsid w:val="3AD51F50"/>
    <w:rsid w:val="3AE23470"/>
    <w:rsid w:val="3B1C06DF"/>
    <w:rsid w:val="3B80126E"/>
    <w:rsid w:val="3BA025FE"/>
    <w:rsid w:val="3C243096"/>
    <w:rsid w:val="3C4E45F8"/>
    <w:rsid w:val="3C5062F1"/>
    <w:rsid w:val="3CB7614A"/>
    <w:rsid w:val="3CC00BFD"/>
    <w:rsid w:val="3CEE0E9A"/>
    <w:rsid w:val="3D090528"/>
    <w:rsid w:val="3D352D47"/>
    <w:rsid w:val="3D4F2517"/>
    <w:rsid w:val="3D5611B9"/>
    <w:rsid w:val="3D69121A"/>
    <w:rsid w:val="3D8A3B9D"/>
    <w:rsid w:val="3DB13CD6"/>
    <w:rsid w:val="3DC060B2"/>
    <w:rsid w:val="3DC80013"/>
    <w:rsid w:val="3DDB7302"/>
    <w:rsid w:val="3DF54680"/>
    <w:rsid w:val="3E0C1CC4"/>
    <w:rsid w:val="3E104931"/>
    <w:rsid w:val="3E112AF5"/>
    <w:rsid w:val="3F2C06A0"/>
    <w:rsid w:val="3F965779"/>
    <w:rsid w:val="3FC9485C"/>
    <w:rsid w:val="3FCB28D2"/>
    <w:rsid w:val="40216774"/>
    <w:rsid w:val="404D1F41"/>
    <w:rsid w:val="40771B83"/>
    <w:rsid w:val="40AC1F42"/>
    <w:rsid w:val="40E07E77"/>
    <w:rsid w:val="40E112AA"/>
    <w:rsid w:val="410E1460"/>
    <w:rsid w:val="41152D5D"/>
    <w:rsid w:val="4149117E"/>
    <w:rsid w:val="41911A61"/>
    <w:rsid w:val="41B620C5"/>
    <w:rsid w:val="41D71961"/>
    <w:rsid w:val="42482522"/>
    <w:rsid w:val="424967F8"/>
    <w:rsid w:val="425360EA"/>
    <w:rsid w:val="42B62845"/>
    <w:rsid w:val="42BF717C"/>
    <w:rsid w:val="42E13903"/>
    <w:rsid w:val="431E7460"/>
    <w:rsid w:val="43DE48FE"/>
    <w:rsid w:val="441C4F41"/>
    <w:rsid w:val="443500CB"/>
    <w:rsid w:val="444268C4"/>
    <w:rsid w:val="44426FDE"/>
    <w:rsid w:val="44447A3A"/>
    <w:rsid w:val="446E3018"/>
    <w:rsid w:val="44871106"/>
    <w:rsid w:val="448B2C2C"/>
    <w:rsid w:val="44D52B95"/>
    <w:rsid w:val="44D93564"/>
    <w:rsid w:val="44E25B64"/>
    <w:rsid w:val="4504495A"/>
    <w:rsid w:val="45113C09"/>
    <w:rsid w:val="4537798A"/>
    <w:rsid w:val="4541721F"/>
    <w:rsid w:val="456C2DE4"/>
    <w:rsid w:val="456E5F17"/>
    <w:rsid w:val="45AD451E"/>
    <w:rsid w:val="461D6185"/>
    <w:rsid w:val="462B6D0E"/>
    <w:rsid w:val="46450DB8"/>
    <w:rsid w:val="46A53572"/>
    <w:rsid w:val="46D01270"/>
    <w:rsid w:val="46F67732"/>
    <w:rsid w:val="475B64E8"/>
    <w:rsid w:val="476840D5"/>
    <w:rsid w:val="47F778B5"/>
    <w:rsid w:val="47FC54BD"/>
    <w:rsid w:val="482B4D9F"/>
    <w:rsid w:val="48350558"/>
    <w:rsid w:val="485D3F20"/>
    <w:rsid w:val="48ED38BE"/>
    <w:rsid w:val="490F67DD"/>
    <w:rsid w:val="49442594"/>
    <w:rsid w:val="495429BC"/>
    <w:rsid w:val="499A3A19"/>
    <w:rsid w:val="49BC6E4B"/>
    <w:rsid w:val="49F521ED"/>
    <w:rsid w:val="4A13758F"/>
    <w:rsid w:val="4A1C136D"/>
    <w:rsid w:val="4A485916"/>
    <w:rsid w:val="4A757800"/>
    <w:rsid w:val="4A8307CC"/>
    <w:rsid w:val="4A952FF9"/>
    <w:rsid w:val="4AB01565"/>
    <w:rsid w:val="4B0C3F30"/>
    <w:rsid w:val="4B431CD8"/>
    <w:rsid w:val="4B4C71D9"/>
    <w:rsid w:val="4BB31A0E"/>
    <w:rsid w:val="4BF55118"/>
    <w:rsid w:val="4C22421D"/>
    <w:rsid w:val="4C5C3847"/>
    <w:rsid w:val="4C884213"/>
    <w:rsid w:val="4C9B46AA"/>
    <w:rsid w:val="4CAB179F"/>
    <w:rsid w:val="4CB9372A"/>
    <w:rsid w:val="4D4B335E"/>
    <w:rsid w:val="4D4E5AAC"/>
    <w:rsid w:val="4DCA49FB"/>
    <w:rsid w:val="4DFD207E"/>
    <w:rsid w:val="4E467615"/>
    <w:rsid w:val="4E634A54"/>
    <w:rsid w:val="4E67351E"/>
    <w:rsid w:val="4E7D2A5A"/>
    <w:rsid w:val="4EA07B35"/>
    <w:rsid w:val="4ECC6F1E"/>
    <w:rsid w:val="4F276974"/>
    <w:rsid w:val="4F69492D"/>
    <w:rsid w:val="4F8722FC"/>
    <w:rsid w:val="4F936A51"/>
    <w:rsid w:val="4F9A2FE6"/>
    <w:rsid w:val="502C3E87"/>
    <w:rsid w:val="502E2742"/>
    <w:rsid w:val="5043350B"/>
    <w:rsid w:val="50522D53"/>
    <w:rsid w:val="50B12A42"/>
    <w:rsid w:val="50C05E5C"/>
    <w:rsid w:val="50E02396"/>
    <w:rsid w:val="50E2482B"/>
    <w:rsid w:val="51456B69"/>
    <w:rsid w:val="51A17D81"/>
    <w:rsid w:val="51BA4BBD"/>
    <w:rsid w:val="51BE78BF"/>
    <w:rsid w:val="51C3780E"/>
    <w:rsid w:val="51E92FD1"/>
    <w:rsid w:val="51F91B0D"/>
    <w:rsid w:val="526902A7"/>
    <w:rsid w:val="52711166"/>
    <w:rsid w:val="529B2CC5"/>
    <w:rsid w:val="52FA6AC1"/>
    <w:rsid w:val="53241459"/>
    <w:rsid w:val="532B6F76"/>
    <w:rsid w:val="5332788D"/>
    <w:rsid w:val="5361214F"/>
    <w:rsid w:val="53991307"/>
    <w:rsid w:val="53D9666E"/>
    <w:rsid w:val="53F27F9E"/>
    <w:rsid w:val="541A4812"/>
    <w:rsid w:val="54246AAE"/>
    <w:rsid w:val="54270977"/>
    <w:rsid w:val="54515999"/>
    <w:rsid w:val="54642C47"/>
    <w:rsid w:val="55183716"/>
    <w:rsid w:val="55194018"/>
    <w:rsid w:val="555164D0"/>
    <w:rsid w:val="55742E0A"/>
    <w:rsid w:val="55860920"/>
    <w:rsid w:val="55F0459B"/>
    <w:rsid w:val="55FC182E"/>
    <w:rsid w:val="56081CEB"/>
    <w:rsid w:val="56327B17"/>
    <w:rsid w:val="566257D8"/>
    <w:rsid w:val="56F363ED"/>
    <w:rsid w:val="56F866D7"/>
    <w:rsid w:val="57365986"/>
    <w:rsid w:val="5775329A"/>
    <w:rsid w:val="5777276A"/>
    <w:rsid w:val="57960165"/>
    <w:rsid w:val="57B43353"/>
    <w:rsid w:val="581E65B1"/>
    <w:rsid w:val="582740A9"/>
    <w:rsid w:val="583568CF"/>
    <w:rsid w:val="58BC7453"/>
    <w:rsid w:val="58C554B3"/>
    <w:rsid w:val="58CC64E4"/>
    <w:rsid w:val="58E77261"/>
    <w:rsid w:val="594A4E97"/>
    <w:rsid w:val="595E3540"/>
    <w:rsid w:val="59785F2D"/>
    <w:rsid w:val="59B80B50"/>
    <w:rsid w:val="59BC691B"/>
    <w:rsid w:val="59F13A04"/>
    <w:rsid w:val="5A2033B2"/>
    <w:rsid w:val="5A4D4172"/>
    <w:rsid w:val="5A675E17"/>
    <w:rsid w:val="5A7C2B22"/>
    <w:rsid w:val="5AA41D7F"/>
    <w:rsid w:val="5ABF1FEE"/>
    <w:rsid w:val="5AC37A18"/>
    <w:rsid w:val="5ADD5D1F"/>
    <w:rsid w:val="5AE75922"/>
    <w:rsid w:val="5B0E516E"/>
    <w:rsid w:val="5B1020A1"/>
    <w:rsid w:val="5B132A07"/>
    <w:rsid w:val="5B5F3C0A"/>
    <w:rsid w:val="5B644F10"/>
    <w:rsid w:val="5B7058E8"/>
    <w:rsid w:val="5BEE0F69"/>
    <w:rsid w:val="5BFA33F2"/>
    <w:rsid w:val="5C2175B6"/>
    <w:rsid w:val="5C6A2F16"/>
    <w:rsid w:val="5D124819"/>
    <w:rsid w:val="5D301107"/>
    <w:rsid w:val="5DBF7214"/>
    <w:rsid w:val="5DDC7A09"/>
    <w:rsid w:val="5DDF7D89"/>
    <w:rsid w:val="5DF36E74"/>
    <w:rsid w:val="5E596ACF"/>
    <w:rsid w:val="5E7E6469"/>
    <w:rsid w:val="5E8766D0"/>
    <w:rsid w:val="5E985357"/>
    <w:rsid w:val="5ED72921"/>
    <w:rsid w:val="5F07103D"/>
    <w:rsid w:val="5F257BB0"/>
    <w:rsid w:val="5F825336"/>
    <w:rsid w:val="5FA2425E"/>
    <w:rsid w:val="5FA81413"/>
    <w:rsid w:val="5FB16C8B"/>
    <w:rsid w:val="608D0A5D"/>
    <w:rsid w:val="60A21FA0"/>
    <w:rsid w:val="61125DC7"/>
    <w:rsid w:val="611A7247"/>
    <w:rsid w:val="61285899"/>
    <w:rsid w:val="6131474E"/>
    <w:rsid w:val="61444752"/>
    <w:rsid w:val="61590D2B"/>
    <w:rsid w:val="61653D23"/>
    <w:rsid w:val="61A15CC7"/>
    <w:rsid w:val="61DC3DCF"/>
    <w:rsid w:val="61EE681C"/>
    <w:rsid w:val="621F726B"/>
    <w:rsid w:val="623B1AB9"/>
    <w:rsid w:val="62902312"/>
    <w:rsid w:val="62C74574"/>
    <w:rsid w:val="62D71249"/>
    <w:rsid w:val="63391E7B"/>
    <w:rsid w:val="63602248"/>
    <w:rsid w:val="63610E11"/>
    <w:rsid w:val="637F4F6C"/>
    <w:rsid w:val="639118D4"/>
    <w:rsid w:val="63CE0FE4"/>
    <w:rsid w:val="63E26824"/>
    <w:rsid w:val="6401473A"/>
    <w:rsid w:val="644E4B61"/>
    <w:rsid w:val="64682105"/>
    <w:rsid w:val="64741D38"/>
    <w:rsid w:val="64A67C8F"/>
    <w:rsid w:val="64AB71B7"/>
    <w:rsid w:val="651564A3"/>
    <w:rsid w:val="663A4D84"/>
    <w:rsid w:val="664A2D7F"/>
    <w:rsid w:val="664B7CA0"/>
    <w:rsid w:val="66695DDC"/>
    <w:rsid w:val="669B568F"/>
    <w:rsid w:val="66A442EC"/>
    <w:rsid w:val="6768294A"/>
    <w:rsid w:val="67B42755"/>
    <w:rsid w:val="680D380B"/>
    <w:rsid w:val="685D6FA1"/>
    <w:rsid w:val="6864456A"/>
    <w:rsid w:val="689D3916"/>
    <w:rsid w:val="68B81DE3"/>
    <w:rsid w:val="68B924E7"/>
    <w:rsid w:val="68E00BCA"/>
    <w:rsid w:val="697773A4"/>
    <w:rsid w:val="69872909"/>
    <w:rsid w:val="699A0879"/>
    <w:rsid w:val="69B4690D"/>
    <w:rsid w:val="69F16C12"/>
    <w:rsid w:val="6A056092"/>
    <w:rsid w:val="6A094D6F"/>
    <w:rsid w:val="6A156053"/>
    <w:rsid w:val="6A285A12"/>
    <w:rsid w:val="6A2C1E11"/>
    <w:rsid w:val="6A3E6BBB"/>
    <w:rsid w:val="6A5D6289"/>
    <w:rsid w:val="6A606477"/>
    <w:rsid w:val="6A9575E8"/>
    <w:rsid w:val="6AAE093F"/>
    <w:rsid w:val="6AD7148C"/>
    <w:rsid w:val="6B043415"/>
    <w:rsid w:val="6B1B2E57"/>
    <w:rsid w:val="6B213518"/>
    <w:rsid w:val="6B3C0294"/>
    <w:rsid w:val="6B842FB7"/>
    <w:rsid w:val="6B927DB2"/>
    <w:rsid w:val="6BB376B4"/>
    <w:rsid w:val="6C5F709B"/>
    <w:rsid w:val="6C6D7CDC"/>
    <w:rsid w:val="6CA548C6"/>
    <w:rsid w:val="6CAF5AFE"/>
    <w:rsid w:val="6CC638A3"/>
    <w:rsid w:val="6D3D399E"/>
    <w:rsid w:val="6D5557FD"/>
    <w:rsid w:val="6D902F49"/>
    <w:rsid w:val="6DC83BF5"/>
    <w:rsid w:val="6DCA7BEC"/>
    <w:rsid w:val="6DCD6473"/>
    <w:rsid w:val="6E610C25"/>
    <w:rsid w:val="6EF86C71"/>
    <w:rsid w:val="6F3D2CBA"/>
    <w:rsid w:val="6F481A68"/>
    <w:rsid w:val="6F5E6501"/>
    <w:rsid w:val="6FF53D83"/>
    <w:rsid w:val="700C0C58"/>
    <w:rsid w:val="70304EE3"/>
    <w:rsid w:val="70551272"/>
    <w:rsid w:val="70821B85"/>
    <w:rsid w:val="708A7C9C"/>
    <w:rsid w:val="70F71186"/>
    <w:rsid w:val="712D1824"/>
    <w:rsid w:val="71334DFF"/>
    <w:rsid w:val="716D2E0E"/>
    <w:rsid w:val="717A2733"/>
    <w:rsid w:val="718D7271"/>
    <w:rsid w:val="71A97DEC"/>
    <w:rsid w:val="71CE46FE"/>
    <w:rsid w:val="72435809"/>
    <w:rsid w:val="726D6471"/>
    <w:rsid w:val="726E4FFF"/>
    <w:rsid w:val="72780519"/>
    <w:rsid w:val="72AE13ED"/>
    <w:rsid w:val="72C24D04"/>
    <w:rsid w:val="73082FE0"/>
    <w:rsid w:val="7316010C"/>
    <w:rsid w:val="733774A5"/>
    <w:rsid w:val="73460D7F"/>
    <w:rsid w:val="735657D3"/>
    <w:rsid w:val="73D01787"/>
    <w:rsid w:val="73EC2FA0"/>
    <w:rsid w:val="73F12DAA"/>
    <w:rsid w:val="743360A8"/>
    <w:rsid w:val="744171A8"/>
    <w:rsid w:val="745C3D3E"/>
    <w:rsid w:val="74690F71"/>
    <w:rsid w:val="748D2E98"/>
    <w:rsid w:val="74A920E6"/>
    <w:rsid w:val="74B63D55"/>
    <w:rsid w:val="74DA739A"/>
    <w:rsid w:val="750B1C19"/>
    <w:rsid w:val="75274DF9"/>
    <w:rsid w:val="759D7555"/>
    <w:rsid w:val="75D258A8"/>
    <w:rsid w:val="763A6DE8"/>
    <w:rsid w:val="763E46CC"/>
    <w:rsid w:val="76C131C1"/>
    <w:rsid w:val="76C916DB"/>
    <w:rsid w:val="770010BF"/>
    <w:rsid w:val="77B73FC3"/>
    <w:rsid w:val="77BF3E90"/>
    <w:rsid w:val="77C65BBE"/>
    <w:rsid w:val="77DD2DCB"/>
    <w:rsid w:val="77F52C7E"/>
    <w:rsid w:val="780E47B1"/>
    <w:rsid w:val="782518E6"/>
    <w:rsid w:val="78692B52"/>
    <w:rsid w:val="78707BBA"/>
    <w:rsid w:val="78774A0D"/>
    <w:rsid w:val="78A63490"/>
    <w:rsid w:val="78EF381B"/>
    <w:rsid w:val="78F604C3"/>
    <w:rsid w:val="791C41F2"/>
    <w:rsid w:val="79307C2E"/>
    <w:rsid w:val="793858A8"/>
    <w:rsid w:val="796449F7"/>
    <w:rsid w:val="79741E47"/>
    <w:rsid w:val="79817071"/>
    <w:rsid w:val="79895016"/>
    <w:rsid w:val="79DB1356"/>
    <w:rsid w:val="79E05081"/>
    <w:rsid w:val="7AB731C3"/>
    <w:rsid w:val="7B791408"/>
    <w:rsid w:val="7BC53B58"/>
    <w:rsid w:val="7BE2177F"/>
    <w:rsid w:val="7CA946B8"/>
    <w:rsid w:val="7CB70FFB"/>
    <w:rsid w:val="7CB71653"/>
    <w:rsid w:val="7CD15472"/>
    <w:rsid w:val="7D1A4795"/>
    <w:rsid w:val="7D6E695E"/>
    <w:rsid w:val="7D784B03"/>
    <w:rsid w:val="7D973A3C"/>
    <w:rsid w:val="7D9C43DD"/>
    <w:rsid w:val="7DA134D7"/>
    <w:rsid w:val="7DBC55DB"/>
    <w:rsid w:val="7DF974F2"/>
    <w:rsid w:val="7E00078A"/>
    <w:rsid w:val="7E771592"/>
    <w:rsid w:val="7EC57FEF"/>
    <w:rsid w:val="7ED175B4"/>
    <w:rsid w:val="7EE42649"/>
    <w:rsid w:val="7F4A590E"/>
    <w:rsid w:val="7F604011"/>
    <w:rsid w:val="7F6246B1"/>
    <w:rsid w:val="7F642918"/>
    <w:rsid w:val="7F6666BA"/>
    <w:rsid w:val="7F705743"/>
    <w:rsid w:val="7F91049D"/>
    <w:rsid w:val="7FDD5E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7"/>
    <w:qFormat/>
    <w:uiPriority w:val="0"/>
    <w:pPr>
      <w:keepNext/>
      <w:keepLines/>
      <w:numPr>
        <w:ilvl w:val="1"/>
        <w:numId w:val="1"/>
      </w:numPr>
      <w:tabs>
        <w:tab w:val="clear" w:pos="576"/>
      </w:tabs>
      <w:spacing w:before="260" w:after="260" w:line="412" w:lineRule="auto"/>
      <w:ind w:left="0" w:firstLine="0"/>
      <w:outlineLvl w:val="1"/>
    </w:pPr>
    <w:rPr>
      <w:rFonts w:ascii="Arial" w:hAnsi="Arial" w:eastAsia="黑体"/>
      <w:b/>
      <w:bCs/>
      <w:kern w:val="0"/>
      <w:sz w:val="32"/>
      <w:szCs w:val="32"/>
    </w:rPr>
  </w:style>
  <w:style w:type="paragraph" w:styleId="5">
    <w:name w:val="heading 3"/>
    <w:basedOn w:val="1"/>
    <w:next w:val="1"/>
    <w:link w:val="48"/>
    <w:qFormat/>
    <w:uiPriority w:val="0"/>
    <w:pPr>
      <w:keepNext/>
      <w:keepLines/>
      <w:numPr>
        <w:ilvl w:val="2"/>
        <w:numId w:val="1"/>
      </w:numPr>
      <w:tabs>
        <w:tab w:val="clear" w:pos="720"/>
      </w:tabs>
      <w:spacing w:before="260" w:after="260" w:line="415" w:lineRule="auto"/>
      <w:ind w:left="0" w:firstLine="0"/>
      <w:outlineLvl w:val="2"/>
    </w:pPr>
    <w:rPr>
      <w:b/>
      <w:bCs/>
      <w:kern w:val="0"/>
      <w:sz w:val="32"/>
      <w:szCs w:val="32"/>
    </w:rPr>
  </w:style>
  <w:style w:type="paragraph" w:styleId="6">
    <w:name w:val="heading 4"/>
    <w:basedOn w:val="1"/>
    <w:next w:val="1"/>
    <w:link w:val="49"/>
    <w:qFormat/>
    <w:uiPriority w:val="0"/>
    <w:pPr>
      <w:keepNext/>
      <w:keepLines/>
      <w:spacing w:before="280" w:after="290" w:line="372" w:lineRule="auto"/>
      <w:outlineLvl w:val="3"/>
    </w:pPr>
    <w:rPr>
      <w:rFonts w:ascii="Arial" w:hAnsi="Arial" w:eastAsia="黑体"/>
      <w:b/>
      <w:bCs/>
      <w:kern w:val="0"/>
      <w:sz w:val="28"/>
      <w:szCs w:val="28"/>
    </w:rPr>
  </w:style>
  <w:style w:type="paragraph" w:styleId="2">
    <w:name w:val="heading 5"/>
    <w:basedOn w:val="1"/>
    <w:next w:val="1"/>
    <w:link w:val="45"/>
    <w:qFormat/>
    <w:uiPriority w:val="0"/>
    <w:pPr>
      <w:keepNext/>
      <w:keepLines/>
      <w:spacing w:before="280" w:after="290" w:line="372" w:lineRule="auto"/>
      <w:outlineLvl w:val="4"/>
    </w:pPr>
    <w:rPr>
      <w:b/>
      <w:bCs/>
      <w:kern w:val="0"/>
      <w:sz w:val="28"/>
      <w:szCs w:val="28"/>
    </w:rPr>
  </w:style>
  <w:style w:type="character" w:default="1" w:styleId="38">
    <w:name w:val="Default Paragraph Font"/>
    <w:uiPriority w:val="0"/>
    <w:rPr>
      <w:rFonts w:ascii="Times New Roman" w:hAnsi="Times New Roman" w:eastAsia="宋体" w:cs="Times New Roman"/>
    </w:rPr>
  </w:style>
  <w:style w:type="table" w:default="1" w:styleId="36">
    <w:name w:val="Normal Table"/>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36"/>
      <w:tblCellMar>
        <w:top w:w="0" w:type="dxa"/>
        <w:left w:w="108" w:type="dxa"/>
        <w:bottom w:w="0" w:type="dxa"/>
        <w:right w:w="108" w:type="dxa"/>
      </w:tblCellMar>
    </w:tblPr>
  </w:style>
  <w:style w:type="paragraph" w:styleId="7">
    <w:name w:val="List Number"/>
    <w:basedOn w:val="1"/>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8">
    <w:name w:val="Normal Indent"/>
    <w:basedOn w:val="1"/>
    <w:uiPriority w:val="0"/>
    <w:pPr>
      <w:numPr>
        <w:ilvl w:val="0"/>
        <w:numId w:val="2"/>
      </w:numPr>
      <w:tabs>
        <w:tab w:val="clear" w:pos="2040"/>
      </w:tabs>
      <w:ind w:left="0" w:firstLine="420"/>
    </w:pPr>
    <w:rPr>
      <w:rFonts w:ascii="Times New Roman" w:hAnsi="Times New Roman" w:eastAsia="宋体" w:cs="Times New Roman"/>
      <w:szCs w:val="20"/>
    </w:rPr>
  </w:style>
  <w:style w:type="paragraph" w:styleId="9">
    <w:name w:val="caption"/>
    <w:basedOn w:val="1"/>
    <w:next w:val="1"/>
    <w:qFormat/>
    <w:uiPriority w:val="0"/>
    <w:pPr>
      <w:numPr>
        <w:ilvl w:val="0"/>
        <w:numId w:val="3"/>
      </w:numPr>
      <w:tabs>
        <w:tab w:val="clear" w:pos="780"/>
      </w:tabs>
      <w:spacing w:before="152" w:after="160"/>
      <w:ind w:left="0" w:firstLine="0"/>
    </w:pPr>
    <w:rPr>
      <w:rFonts w:ascii="Arial" w:hAnsi="Arial" w:eastAsia="黑体" w:cs="Arial"/>
      <w:sz w:val="20"/>
      <w:szCs w:val="20"/>
    </w:rPr>
  </w:style>
  <w:style w:type="paragraph" w:styleId="10">
    <w:name w:val="index 5"/>
    <w:basedOn w:val="1"/>
    <w:next w:val="1"/>
    <w:qFormat/>
    <w:uiPriority w:val="99"/>
    <w:pPr>
      <w:ind w:left="798" w:leftChars="380"/>
      <w:jc w:val="left"/>
    </w:pPr>
  </w:style>
  <w:style w:type="paragraph" w:styleId="11">
    <w:name w:val="Document Map"/>
    <w:basedOn w:val="1"/>
    <w:link w:val="50"/>
    <w:uiPriority w:val="0"/>
    <w:pPr>
      <w:shd w:val="clear" w:color="auto" w:fill="000080"/>
    </w:pPr>
    <w:rPr>
      <w:kern w:val="0"/>
      <w:sz w:val="20"/>
    </w:rPr>
  </w:style>
  <w:style w:type="paragraph" w:styleId="12">
    <w:name w:val="annotation text"/>
    <w:basedOn w:val="1"/>
    <w:link w:val="51"/>
    <w:qFormat/>
    <w:uiPriority w:val="0"/>
    <w:pPr>
      <w:jc w:val="left"/>
    </w:pPr>
    <w:rPr>
      <w:kern w:val="0"/>
      <w:sz w:val="20"/>
      <w:szCs w:val="20"/>
    </w:rPr>
  </w:style>
  <w:style w:type="paragraph" w:styleId="13">
    <w:name w:val="Body Text 3"/>
    <w:basedOn w:val="1"/>
    <w:link w:val="52"/>
    <w:uiPriority w:val="0"/>
    <w:pPr>
      <w:numPr>
        <w:ilvl w:val="0"/>
        <w:numId w:val="4"/>
      </w:numPr>
      <w:tabs>
        <w:tab w:val="clear" w:pos="1620"/>
      </w:tabs>
      <w:snapToGrid w:val="0"/>
      <w:spacing w:before="50" w:after="50"/>
      <w:ind w:left="0" w:firstLine="0"/>
    </w:pPr>
    <w:rPr>
      <w:rFonts w:eastAsia="仿宋_GB2312"/>
      <w:b/>
      <w:bCs/>
      <w:kern w:val="0"/>
      <w:sz w:val="24"/>
      <w:szCs w:val="20"/>
    </w:rPr>
  </w:style>
  <w:style w:type="paragraph" w:styleId="14">
    <w:name w:val="Body Text"/>
    <w:basedOn w:val="1"/>
    <w:link w:val="53"/>
    <w:uiPriority w:val="0"/>
    <w:pPr>
      <w:spacing w:after="120"/>
    </w:pPr>
    <w:rPr>
      <w:kern w:val="0"/>
      <w:sz w:val="28"/>
    </w:rPr>
  </w:style>
  <w:style w:type="paragraph" w:styleId="15">
    <w:name w:val="Body Text Indent"/>
    <w:basedOn w:val="1"/>
    <w:link w:val="54"/>
    <w:uiPriority w:val="0"/>
    <w:pPr>
      <w:spacing w:line="200" w:lineRule="exact"/>
      <w:ind w:firstLine="301"/>
    </w:pPr>
    <w:rPr>
      <w:rFonts w:ascii="宋体"/>
      <w:spacing w:val="-4"/>
      <w:kern w:val="0"/>
      <w:sz w:val="18"/>
      <w:szCs w:val="20"/>
    </w:rPr>
  </w:style>
  <w:style w:type="paragraph" w:styleId="16">
    <w:name w:val="List Number 3"/>
    <w:basedOn w:val="1"/>
    <w:uiPriority w:val="0"/>
    <w:pPr>
      <w:tabs>
        <w:tab w:val="left" w:pos="1200"/>
      </w:tabs>
      <w:ind w:left="1200" w:hanging="360"/>
    </w:pPr>
    <w:rPr>
      <w:rFonts w:ascii="Times New Roman" w:hAnsi="Times New Roman" w:eastAsia="宋体" w:cs="Times New Roman"/>
    </w:rPr>
  </w:style>
  <w:style w:type="paragraph" w:styleId="17">
    <w:name w:val="List 2"/>
    <w:basedOn w:val="1"/>
    <w:uiPriority w:val="0"/>
    <w:pPr>
      <w:numPr>
        <w:ilvl w:val="0"/>
        <w:numId w:val="5"/>
      </w:numPr>
      <w:tabs>
        <w:tab w:val="clear" w:pos="1620"/>
      </w:tabs>
      <w:ind w:left="400" w:leftChars="200" w:hanging="200" w:hangingChars="200"/>
    </w:pPr>
    <w:rPr>
      <w:rFonts w:ascii="Times New Roman" w:hAnsi="Times New Roman" w:eastAsia="宋体" w:cs="Times New Roman"/>
      <w:sz w:val="28"/>
    </w:rPr>
  </w:style>
  <w:style w:type="paragraph" w:styleId="18">
    <w:name w:val="toc 3"/>
    <w:basedOn w:val="1"/>
    <w:next w:val="1"/>
    <w:uiPriority w:val="39"/>
    <w:pPr>
      <w:ind w:left="400" w:leftChars="400"/>
    </w:pPr>
    <w:rPr>
      <w:rFonts w:ascii="Times New Roman" w:hAnsi="Times New Roman" w:eastAsia="宋体" w:cs="Times New Roman"/>
    </w:rPr>
  </w:style>
  <w:style w:type="paragraph" w:styleId="19">
    <w:name w:val="Plain Text"/>
    <w:basedOn w:val="1"/>
    <w:link w:val="55"/>
    <w:uiPriority w:val="0"/>
    <w:pPr>
      <w:spacing w:beforeLines="50" w:afterLines="50" w:line="400" w:lineRule="exact"/>
    </w:pPr>
    <w:rPr>
      <w:rFonts w:ascii="宋体"/>
      <w:kern w:val="0"/>
      <w:sz w:val="24"/>
    </w:rPr>
  </w:style>
  <w:style w:type="paragraph" w:styleId="20">
    <w:name w:val="Date"/>
    <w:basedOn w:val="1"/>
    <w:next w:val="1"/>
    <w:link w:val="56"/>
    <w:uiPriority w:val="0"/>
    <w:pPr>
      <w:numPr>
        <w:ilvl w:val="0"/>
        <w:numId w:val="6"/>
      </w:numPr>
      <w:tabs>
        <w:tab w:val="clear" w:pos="2040"/>
      </w:tabs>
      <w:ind w:left="2500" w:leftChars="2500" w:firstLine="0"/>
    </w:pPr>
    <w:rPr>
      <w:rFonts w:eastAsia="楷体_GB2312"/>
      <w:kern w:val="0"/>
      <w:sz w:val="32"/>
      <w:szCs w:val="20"/>
    </w:rPr>
  </w:style>
  <w:style w:type="paragraph" w:styleId="21">
    <w:name w:val="Body Text Indent 2"/>
    <w:basedOn w:val="1"/>
    <w:link w:val="57"/>
    <w:uiPriority w:val="0"/>
    <w:pPr>
      <w:snapToGrid w:val="0"/>
      <w:ind w:firstLine="225" w:firstLineChars="225"/>
    </w:pPr>
    <w:rPr>
      <w:rFonts w:ascii="仿宋_GB2312" w:hAnsi="仿宋_GB2312"/>
      <w:b/>
      <w:bCs/>
      <w:color w:val="000000"/>
      <w:kern w:val="0"/>
      <w:sz w:val="24"/>
    </w:rPr>
  </w:style>
  <w:style w:type="paragraph" w:styleId="22">
    <w:name w:val="Balloon Text"/>
    <w:basedOn w:val="1"/>
    <w:link w:val="58"/>
    <w:uiPriority w:val="0"/>
    <w:rPr>
      <w:kern w:val="0"/>
      <w:sz w:val="18"/>
      <w:szCs w:val="18"/>
    </w:rPr>
  </w:style>
  <w:style w:type="paragraph" w:styleId="23">
    <w:name w:val="footer"/>
    <w:basedOn w:val="1"/>
    <w:link w:val="59"/>
    <w:qFormat/>
    <w:uiPriority w:val="99"/>
    <w:pPr>
      <w:tabs>
        <w:tab w:val="center" w:pos="4153"/>
        <w:tab w:val="right" w:pos="8306"/>
      </w:tabs>
      <w:snapToGrid w:val="0"/>
      <w:jc w:val="left"/>
    </w:pPr>
    <w:rPr>
      <w:kern w:val="0"/>
      <w:sz w:val="18"/>
      <w:szCs w:val="18"/>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iPriority w:val="39"/>
    <w:rPr>
      <w:rFonts w:ascii="Times New Roman" w:hAnsi="Times New Roman" w:eastAsia="宋体" w:cs="Times New Roman"/>
    </w:rPr>
  </w:style>
  <w:style w:type="paragraph" w:styleId="26">
    <w:name w:val="Subtitle"/>
    <w:basedOn w:val="1"/>
    <w:next w:val="1"/>
    <w:link w:val="61"/>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uiPriority w:val="0"/>
    <w:pPr>
      <w:ind w:left="200" w:hanging="200" w:hangingChars="200"/>
    </w:pPr>
    <w:rPr>
      <w:rFonts w:ascii="Times New Roman" w:hAnsi="Times New Roman" w:eastAsia="宋体" w:cs="Times New Roman"/>
      <w:sz w:val="28"/>
    </w:rPr>
  </w:style>
  <w:style w:type="paragraph" w:styleId="28">
    <w:name w:val="footnote text"/>
    <w:basedOn w:val="1"/>
    <w:next w:val="10"/>
    <w:qFormat/>
    <w:uiPriority w:val="0"/>
    <w:pPr>
      <w:snapToGrid w:val="0"/>
      <w:jc w:val="left"/>
    </w:pPr>
    <w:rPr>
      <w:sz w:val="18"/>
    </w:rPr>
  </w:style>
  <w:style w:type="paragraph" w:styleId="29">
    <w:name w:val="Body Text Indent 3"/>
    <w:basedOn w:val="1"/>
    <w:link w:val="62"/>
    <w:uiPriority w:val="0"/>
    <w:pPr>
      <w:numPr>
        <w:ilvl w:val="0"/>
        <w:numId w:val="7"/>
      </w:numPr>
      <w:tabs>
        <w:tab w:val="clear" w:pos="780"/>
      </w:tabs>
      <w:snapToGrid w:val="0"/>
      <w:ind w:left="0" w:firstLine="200" w:firstLineChars="200"/>
      <w:jc w:val="left"/>
    </w:pPr>
    <w:rPr>
      <w:rFonts w:ascii="仿宋_GB2312" w:eastAsia="仿宋_GB2312"/>
      <w:color w:val="000000"/>
      <w:kern w:val="0"/>
      <w:sz w:val="24"/>
    </w:rPr>
  </w:style>
  <w:style w:type="paragraph" w:styleId="30">
    <w:name w:val="toc 2"/>
    <w:basedOn w:val="1"/>
    <w:next w:val="1"/>
    <w:uiPriority w:val="39"/>
    <w:pPr>
      <w:ind w:left="200" w:leftChars="200"/>
    </w:pPr>
    <w:rPr>
      <w:rFonts w:ascii="Times New Roman" w:hAnsi="Times New Roman" w:eastAsia="宋体" w:cs="Times New Roman"/>
    </w:rPr>
  </w:style>
  <w:style w:type="paragraph" w:styleId="31">
    <w:name w:val="Body Text 2"/>
    <w:basedOn w:val="1"/>
    <w:link w:val="63"/>
    <w:uiPriority w:val="0"/>
    <w:pPr>
      <w:widowControl/>
      <w:snapToGrid w:val="0"/>
      <w:spacing w:before="50" w:afterLines="50" w:line="400" w:lineRule="exact"/>
      <w:jc w:val="left"/>
    </w:pPr>
    <w:rPr>
      <w:rFonts w:ascii="宋体"/>
      <w:color w:val="000000"/>
      <w:kern w:val="0"/>
      <w:sz w:val="24"/>
    </w:rPr>
  </w:style>
  <w:style w:type="paragraph" w:styleId="32">
    <w:name w:val="Normal (Web)"/>
    <w:basedOn w:val="1"/>
    <w:uiPriority w:val="0"/>
    <w:pPr>
      <w:widowControl/>
      <w:spacing w:before="100" w:beforeAutospacing="1" w:after="100" w:afterAutospacing="1"/>
      <w:jc w:val="left"/>
    </w:pPr>
    <w:rPr>
      <w:rFonts w:ascii="Times New Roman" w:hAnsi="Times New Roman" w:eastAsia="宋体" w:cs="Times New Roman"/>
      <w:kern w:val="0"/>
      <w:sz w:val="24"/>
    </w:rPr>
  </w:style>
  <w:style w:type="paragraph" w:styleId="33">
    <w:name w:val="Title"/>
    <w:basedOn w:val="1"/>
    <w:next w:val="1"/>
    <w:link w:val="64"/>
    <w:qFormat/>
    <w:uiPriority w:val="0"/>
    <w:pPr>
      <w:widowControl/>
      <w:overflowPunct w:val="0"/>
      <w:autoSpaceDE w:val="0"/>
      <w:autoSpaceDN w:val="0"/>
      <w:adjustRightInd w:val="0"/>
      <w:jc w:val="center"/>
      <w:textAlignment w:val="baseline"/>
    </w:pPr>
    <w:rPr>
      <w:rFonts w:ascii="等线" w:hAnsi="等线"/>
      <w:b/>
      <w:kern w:val="0"/>
      <w:sz w:val="24"/>
      <w:szCs w:val="20"/>
      <w:lang w:val="en-GB"/>
    </w:rPr>
  </w:style>
  <w:style w:type="paragraph" w:styleId="34">
    <w:name w:val="annotation subject"/>
    <w:basedOn w:val="12"/>
    <w:next w:val="12"/>
    <w:link w:val="65"/>
    <w:uiPriority w:val="0"/>
  </w:style>
  <w:style w:type="paragraph" w:styleId="35">
    <w:name w:val="Body Text First Indent 2"/>
    <w:basedOn w:val="15"/>
    <w:uiPriority w:val="0"/>
    <w:pPr>
      <w:tabs>
        <w:tab w:val="left" w:pos="0"/>
        <w:tab w:val="left" w:pos="1260"/>
        <w:tab w:val="left" w:pos="1365"/>
      </w:tabs>
      <w:ind w:firstLine="420"/>
    </w:pPr>
    <w:rPr>
      <w:rFonts w:ascii="Times New Roman" w:hAnsi="Times New Roman" w:eastAsia="宋体" w:cs="Times New Roman"/>
      <w:sz w:val="21"/>
    </w:rPr>
  </w:style>
  <w:style w:type="table" w:styleId="37">
    <w:name w:val="Table Grid"/>
    <w:basedOn w:val="36"/>
    <w:uiPriority w:val="0"/>
    <w:pPr>
      <w:widowControl w:val="0"/>
      <w:jc w:val="both"/>
    </w:pPr>
    <w:rPr>
      <w:rFonts w:ascii="Times New Roman" w:hAnsi="Times New Roman" w:eastAsia="宋体" w:cs="Times New Roman"/>
    </w:r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imes New Roman" w:hAnsi="Times New Roman" w:eastAsia="宋体" w:cs="Times New Roman"/>
      <w:b/>
      <w:bCs/>
    </w:rPr>
  </w:style>
  <w:style w:type="character" w:styleId="40">
    <w:name w:val="page number"/>
    <w:uiPriority w:val="0"/>
    <w:rPr>
      <w:rFonts w:ascii="Times New Roman" w:hAnsi="Times New Roman" w:eastAsia="宋体" w:cs="Times New Roman"/>
    </w:rPr>
  </w:style>
  <w:style w:type="character" w:styleId="41">
    <w:name w:val="FollowedHyperlink"/>
    <w:uiPriority w:val="0"/>
    <w:rPr>
      <w:rFonts w:ascii="Times New Roman" w:hAnsi="Times New Roman" w:eastAsia="宋体" w:cs="Times New Roman"/>
      <w:color w:val="800080"/>
      <w:u w:val="single"/>
    </w:rPr>
  </w:style>
  <w:style w:type="character" w:styleId="42">
    <w:name w:val="Emphasis"/>
    <w:qFormat/>
    <w:uiPriority w:val="0"/>
    <w:rPr>
      <w:rFonts w:ascii="Times New Roman" w:hAnsi="Times New Roman" w:eastAsia="宋体" w:cs="Times New Roman"/>
      <w:color w:val="CC0000"/>
    </w:rPr>
  </w:style>
  <w:style w:type="character" w:styleId="43">
    <w:name w:val="Hyperlink"/>
    <w:uiPriority w:val="99"/>
    <w:rPr>
      <w:rFonts w:ascii="Times New Roman" w:hAnsi="Times New Roman" w:eastAsia="宋体" w:cs="Times New Roman"/>
      <w:color w:val="0000FF"/>
      <w:u w:val="single"/>
    </w:rPr>
  </w:style>
  <w:style w:type="character" w:styleId="44">
    <w:name w:val="annotation reference"/>
    <w:uiPriority w:val="0"/>
    <w:rPr>
      <w:rFonts w:ascii="Times New Roman" w:hAnsi="Times New Roman" w:eastAsia="宋体" w:cs="Times New Roman"/>
      <w:sz w:val="21"/>
      <w:szCs w:val="21"/>
    </w:rPr>
  </w:style>
  <w:style w:type="character" w:customStyle="1" w:styleId="45">
    <w:name w:val="标题 5 字符"/>
    <w:link w:val="2"/>
    <w:uiPriority w:val="0"/>
    <w:rPr>
      <w:rFonts w:ascii="Times New Roman" w:hAnsi="Times New Roman" w:eastAsia="宋体" w:cs="Times New Roman"/>
      <w:b/>
      <w:bCs/>
      <w:sz w:val="28"/>
      <w:szCs w:val="28"/>
    </w:rPr>
  </w:style>
  <w:style w:type="character" w:customStyle="1" w:styleId="46">
    <w:name w:val="标题 1 字符"/>
    <w:link w:val="3"/>
    <w:uiPriority w:val="0"/>
    <w:rPr>
      <w:rFonts w:ascii="Times New Roman" w:hAnsi="Times New Roman" w:eastAsia="宋体" w:cs="Times New Roman"/>
      <w:b/>
      <w:bCs/>
      <w:kern w:val="44"/>
      <w:sz w:val="44"/>
      <w:szCs w:val="44"/>
    </w:rPr>
  </w:style>
  <w:style w:type="character" w:customStyle="1" w:styleId="47">
    <w:name w:val="标题 2 字符"/>
    <w:link w:val="4"/>
    <w:uiPriority w:val="0"/>
    <w:rPr>
      <w:rFonts w:ascii="Arial" w:hAnsi="Arial" w:eastAsia="黑体" w:cs="Times New Roman"/>
      <w:b/>
      <w:bCs/>
      <w:sz w:val="32"/>
      <w:szCs w:val="32"/>
    </w:rPr>
  </w:style>
  <w:style w:type="character" w:customStyle="1" w:styleId="48">
    <w:name w:val="标题 3 字符"/>
    <w:link w:val="5"/>
    <w:uiPriority w:val="0"/>
    <w:rPr>
      <w:rFonts w:ascii="Times New Roman" w:hAnsi="Times New Roman" w:eastAsia="宋体" w:cs="Times New Roman"/>
      <w:b/>
      <w:bCs/>
      <w:sz w:val="32"/>
      <w:szCs w:val="32"/>
    </w:rPr>
  </w:style>
  <w:style w:type="character" w:customStyle="1" w:styleId="49">
    <w:name w:val="标题 4 字符"/>
    <w:link w:val="6"/>
    <w:uiPriority w:val="0"/>
    <w:rPr>
      <w:rFonts w:ascii="Arial" w:hAnsi="Arial" w:eastAsia="黑体" w:cs="Times New Roman"/>
      <w:b/>
      <w:bCs/>
      <w:sz w:val="28"/>
      <w:szCs w:val="28"/>
    </w:rPr>
  </w:style>
  <w:style w:type="character" w:customStyle="1" w:styleId="50">
    <w:name w:val="文档结构图 字符"/>
    <w:link w:val="11"/>
    <w:uiPriority w:val="0"/>
    <w:rPr>
      <w:rFonts w:ascii="Times New Roman" w:hAnsi="Times New Roman" w:eastAsia="宋体" w:cs="Times New Roman"/>
      <w:szCs w:val="24"/>
      <w:shd w:val="clear" w:color="auto" w:fill="000080"/>
    </w:rPr>
  </w:style>
  <w:style w:type="character" w:customStyle="1" w:styleId="51">
    <w:name w:val="批注文字 字符"/>
    <w:link w:val="12"/>
    <w:qFormat/>
    <w:uiPriority w:val="0"/>
    <w:rPr>
      <w:rFonts w:ascii="Times New Roman" w:hAnsi="Times New Roman" w:eastAsia="宋体" w:cs="Times New Roman"/>
      <w:szCs w:val="20"/>
    </w:rPr>
  </w:style>
  <w:style w:type="character" w:customStyle="1" w:styleId="52">
    <w:name w:val="正文文本 3 字符"/>
    <w:link w:val="13"/>
    <w:uiPriority w:val="0"/>
    <w:rPr>
      <w:rFonts w:ascii="Times New Roman" w:hAnsi="Times New Roman" w:eastAsia="仿宋_GB2312" w:cs="Times New Roman"/>
      <w:b/>
      <w:bCs/>
      <w:sz w:val="24"/>
      <w:szCs w:val="20"/>
    </w:rPr>
  </w:style>
  <w:style w:type="character" w:customStyle="1" w:styleId="53">
    <w:name w:val="正文文本 字符"/>
    <w:link w:val="14"/>
    <w:uiPriority w:val="0"/>
    <w:rPr>
      <w:rFonts w:ascii="Times New Roman" w:hAnsi="Times New Roman" w:eastAsia="宋体" w:cs="Times New Roman"/>
      <w:sz w:val="28"/>
      <w:szCs w:val="24"/>
    </w:rPr>
  </w:style>
  <w:style w:type="character" w:customStyle="1" w:styleId="54">
    <w:name w:val="正文文本缩进 字符"/>
    <w:link w:val="15"/>
    <w:uiPriority w:val="0"/>
    <w:rPr>
      <w:rFonts w:ascii="宋体" w:hAnsi="Times New Roman" w:eastAsia="宋体" w:cs="Times New Roman"/>
      <w:spacing w:val="-4"/>
      <w:sz w:val="18"/>
      <w:szCs w:val="20"/>
    </w:rPr>
  </w:style>
  <w:style w:type="character" w:customStyle="1" w:styleId="55">
    <w:name w:val="纯文本 字符"/>
    <w:link w:val="19"/>
    <w:uiPriority w:val="0"/>
    <w:rPr>
      <w:rFonts w:ascii="宋体" w:hAnsi="Times New Roman" w:eastAsia="宋体" w:cs="Times New Roman"/>
      <w:sz w:val="24"/>
      <w:szCs w:val="24"/>
    </w:rPr>
  </w:style>
  <w:style w:type="character" w:customStyle="1" w:styleId="56">
    <w:name w:val="日期 字符"/>
    <w:link w:val="20"/>
    <w:uiPriority w:val="0"/>
    <w:rPr>
      <w:rFonts w:ascii="Times New Roman" w:hAnsi="Times New Roman" w:eastAsia="楷体_GB2312" w:cs="Times New Roman"/>
      <w:sz w:val="32"/>
      <w:szCs w:val="20"/>
    </w:rPr>
  </w:style>
  <w:style w:type="character" w:customStyle="1" w:styleId="57">
    <w:name w:val="正文文本缩进 2 字符"/>
    <w:link w:val="21"/>
    <w:uiPriority w:val="0"/>
    <w:rPr>
      <w:rFonts w:ascii="仿宋_GB2312" w:hAnsi="仿宋_GB2312" w:eastAsia="宋体" w:cs="Times New Roman"/>
      <w:b/>
      <w:bCs/>
      <w:color w:val="000000"/>
      <w:sz w:val="24"/>
      <w:szCs w:val="24"/>
    </w:rPr>
  </w:style>
  <w:style w:type="character" w:customStyle="1" w:styleId="58">
    <w:name w:val="批注框文本 字符"/>
    <w:link w:val="22"/>
    <w:uiPriority w:val="0"/>
    <w:rPr>
      <w:rFonts w:ascii="Times New Roman" w:hAnsi="Times New Roman" w:eastAsia="宋体" w:cs="Times New Roman"/>
      <w:sz w:val="18"/>
      <w:szCs w:val="18"/>
    </w:rPr>
  </w:style>
  <w:style w:type="character" w:customStyle="1" w:styleId="59">
    <w:name w:val="页脚 字符"/>
    <w:link w:val="23"/>
    <w:qFormat/>
    <w:uiPriority w:val="99"/>
    <w:rPr>
      <w:rFonts w:ascii="Times New Roman" w:hAnsi="Times New Roman" w:eastAsia="宋体" w:cs="Times New Roman"/>
      <w:sz w:val="18"/>
      <w:szCs w:val="18"/>
    </w:rPr>
  </w:style>
  <w:style w:type="character" w:customStyle="1" w:styleId="60">
    <w:name w:val="页眉 字符"/>
    <w:link w:val="24"/>
    <w:qFormat/>
    <w:uiPriority w:val="0"/>
    <w:rPr>
      <w:rFonts w:ascii="Times New Roman" w:hAnsi="Times New Roman" w:eastAsia="宋体" w:cs="Times New Roman"/>
      <w:sz w:val="18"/>
      <w:szCs w:val="18"/>
    </w:rPr>
  </w:style>
  <w:style w:type="character" w:customStyle="1" w:styleId="61">
    <w:name w:val="副标题 字符"/>
    <w:link w:val="26"/>
    <w:uiPriority w:val="0"/>
    <w:rPr>
      <w:rFonts w:ascii="Cambria" w:hAnsi="Cambria" w:eastAsia="宋体" w:cs="Times New Roman"/>
      <w:b/>
      <w:bCs/>
      <w:kern w:val="28"/>
      <w:sz w:val="32"/>
      <w:szCs w:val="32"/>
    </w:rPr>
  </w:style>
  <w:style w:type="character" w:customStyle="1" w:styleId="62">
    <w:name w:val="正文文本缩进 3 字符"/>
    <w:link w:val="29"/>
    <w:uiPriority w:val="0"/>
    <w:rPr>
      <w:rFonts w:ascii="仿宋_GB2312" w:hAnsi="Times New Roman" w:eastAsia="仿宋_GB2312" w:cs="Times New Roman"/>
      <w:color w:val="000000"/>
      <w:sz w:val="24"/>
      <w:szCs w:val="24"/>
    </w:rPr>
  </w:style>
  <w:style w:type="character" w:customStyle="1" w:styleId="63">
    <w:name w:val="正文文本 2 字符"/>
    <w:link w:val="31"/>
    <w:uiPriority w:val="0"/>
    <w:rPr>
      <w:rFonts w:ascii="宋体" w:hAnsi="Times New Roman" w:eastAsia="宋体" w:cs="Times New Roman"/>
      <w:color w:val="000000"/>
      <w:sz w:val="24"/>
      <w:szCs w:val="24"/>
    </w:rPr>
  </w:style>
  <w:style w:type="character" w:customStyle="1" w:styleId="64">
    <w:name w:val="标题 字符"/>
    <w:link w:val="33"/>
    <w:uiPriority w:val="0"/>
    <w:rPr>
      <w:rFonts w:ascii="等线" w:hAnsi="等线" w:eastAsia="宋体" w:cs="Times New Roman"/>
      <w:b/>
      <w:sz w:val="24"/>
      <w:lang w:val="en-GB"/>
    </w:rPr>
  </w:style>
  <w:style w:type="character" w:customStyle="1" w:styleId="65">
    <w:name w:val="批注主题 字符"/>
    <w:link w:val="34"/>
    <w:uiPriority w:val="0"/>
    <w:rPr>
      <w:rFonts w:ascii="Times New Roman" w:hAnsi="Times New Roman" w:eastAsia="宋体" w:cs="Times New Roman"/>
      <w:szCs w:val="20"/>
    </w:rPr>
  </w:style>
  <w:style w:type="character" w:customStyle="1" w:styleId="66">
    <w:name w:val="c_title1"/>
    <w:uiPriority w:val="0"/>
    <w:rPr>
      <w:rFonts w:ascii="黑体" w:hAnsi="Times New Roman" w:eastAsia="黑体" w:cs="Times New Roman"/>
      <w:color w:val="03005C"/>
      <w:sz w:val="30"/>
      <w:szCs w:val="30"/>
      <w:u w:val="none"/>
    </w:rPr>
  </w:style>
  <w:style w:type="character" w:customStyle="1" w:styleId="67">
    <w:name w:val="纯文本 Char"/>
    <w:uiPriority w:val="0"/>
    <w:rPr>
      <w:rFonts w:ascii="宋体" w:hAnsi="Courier New" w:eastAsia="宋体" w:cs="Times New Roman"/>
      <w:szCs w:val="20"/>
    </w:rPr>
  </w:style>
  <w:style w:type="character" w:customStyle="1" w:styleId="68">
    <w:name w:val="副标题 Char1"/>
    <w:uiPriority w:val="0"/>
    <w:rPr>
      <w:rFonts w:ascii="Cambria" w:hAnsi="Cambria" w:eastAsia="宋体" w:cs="Times New Roman"/>
      <w:b/>
      <w:bCs/>
      <w:kern w:val="28"/>
      <w:sz w:val="32"/>
      <w:szCs w:val="32"/>
    </w:rPr>
  </w:style>
  <w:style w:type="character" w:customStyle="1" w:styleId="69">
    <w:name w:val="未处理的提及"/>
    <w:uiPriority w:val="0"/>
    <w:rPr>
      <w:rFonts w:ascii="Times New Roman" w:hAnsi="Times New Roman" w:eastAsia="宋体" w:cs="Times New Roman"/>
      <w:color w:val="605E5C"/>
      <w:shd w:val="clear" w:color="auto" w:fill="E1DFDD"/>
    </w:rPr>
  </w:style>
  <w:style w:type="character" w:customStyle="1" w:styleId="70">
    <w:name w:val="style11"/>
    <w:uiPriority w:val="0"/>
    <w:rPr>
      <w:rFonts w:ascii="Times New Roman" w:hAnsi="Times New Roman" w:eastAsia="宋体" w:cs="Times New Roman"/>
      <w:color w:val="000000"/>
      <w:sz w:val="16"/>
      <w:szCs w:val="16"/>
    </w:rPr>
  </w:style>
  <w:style w:type="character" w:customStyle="1" w:styleId="71">
    <w:name w:val="样式 标题 1合同标题卷标题H1h1Level 1 Topic HeadingH11H12H111H13H1... Char"/>
    <w:uiPriority w:val="0"/>
    <w:rPr>
      <w:rFonts w:ascii="宋体" w:hAnsi="Times New Roman" w:eastAsia="宋体" w:cs="Times New Roman"/>
      <w:b/>
      <w:bCs/>
      <w:kern w:val="44"/>
      <w:sz w:val="24"/>
      <w:szCs w:val="44"/>
      <w:lang w:val="en-US" w:eastAsia="zh-CN" w:bidi="ar-SA"/>
    </w:rPr>
  </w:style>
  <w:style w:type="character" w:customStyle="1" w:styleId="72">
    <w:name w:val="unnamed1"/>
    <w:uiPriority w:val="0"/>
    <w:rPr>
      <w:rFonts w:ascii="Times New Roman" w:hAnsi="Times New Roman" w:eastAsia="宋体" w:cs="Times New Roman"/>
    </w:rPr>
  </w:style>
  <w:style w:type="character" w:customStyle="1" w:styleId="73">
    <w:name w:val="NormalCharacter"/>
    <w:qFormat/>
    <w:uiPriority w:val="0"/>
    <w:rPr>
      <w:rFonts w:ascii="Times New Roman" w:hAnsi="Times New Roman" w:eastAsia="宋体" w:cs="Times New Roman"/>
    </w:rPr>
  </w:style>
  <w:style w:type="character" w:customStyle="1" w:styleId="74">
    <w:name w:val="fontstyle01"/>
    <w:uiPriority w:val="0"/>
    <w:rPr>
      <w:rFonts w:hint="eastAsia" w:ascii="宋体" w:hAnsi="宋体" w:eastAsia="宋体" w:cs="Times New Roman"/>
      <w:color w:val="000000"/>
      <w:sz w:val="22"/>
      <w:szCs w:val="22"/>
    </w:rPr>
  </w:style>
  <w:style w:type="character" w:customStyle="1" w:styleId="75">
    <w:name w:val="ca-32"/>
    <w:uiPriority w:val="0"/>
    <w:rPr>
      <w:rFonts w:ascii="Times New Roman" w:hAnsi="Times New Roman" w:eastAsia="宋体" w:cs="Times New Roman"/>
    </w:rPr>
  </w:style>
  <w:style w:type="character" w:customStyle="1" w:styleId="76">
    <w:name w:val="apple-style-span"/>
    <w:uiPriority w:val="0"/>
    <w:rPr>
      <w:rFonts w:ascii="Times New Roman" w:hAnsi="Times New Roman" w:eastAsia="宋体" w:cs="Times New Roman"/>
    </w:rPr>
  </w:style>
  <w:style w:type="character" w:customStyle="1" w:styleId="77">
    <w:name w:val="style7"/>
    <w:uiPriority w:val="0"/>
    <w:rPr>
      <w:rFonts w:ascii="Times New Roman" w:hAnsi="Times New Roman" w:eastAsia="宋体" w:cs="Times New Roman"/>
    </w:rPr>
  </w:style>
  <w:style w:type="paragraph" w:customStyle="1" w:styleId="78">
    <w:name w:val="样式 样式 标题 2 + 宋体 行距: 最小值 20 磅 + 段前: 0.5 行 段后: 0.5 行"/>
    <w:basedOn w:val="1"/>
    <w:uiPriority w:val="0"/>
    <w:pPr>
      <w:keepNext/>
      <w:keepLines/>
      <w:tabs>
        <w:tab w:val="left" w:pos="567"/>
      </w:tabs>
      <w:spacing w:before="120" w:after="120"/>
      <w:jc w:val="center"/>
      <w:outlineLvl w:val="1"/>
    </w:pPr>
    <w:rPr>
      <w:rFonts w:ascii="Times New Roman" w:hAnsi="Times New Roman" w:eastAsia="仿宋_GB2312" w:cs="Times New Roman"/>
      <w:b/>
      <w:w w:val="80"/>
      <w:sz w:val="28"/>
      <w:szCs w:val="32"/>
    </w:rPr>
  </w:style>
  <w:style w:type="paragraph" w:customStyle="1" w:styleId="79">
    <w:name w:val="TOC 标题1"/>
    <w:basedOn w:val="3"/>
    <w:next w:val="1"/>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80">
    <w:name w:val="style9"/>
    <w:basedOn w:val="1"/>
    <w:uiPriority w:val="0"/>
    <w:pPr>
      <w:widowControl/>
      <w:spacing w:before="100" w:beforeAutospacing="1" w:after="100" w:afterAutospacing="1"/>
      <w:jc w:val="left"/>
    </w:pPr>
    <w:rPr>
      <w:rFonts w:ascii="宋体" w:hAnsi="Times New Roman" w:eastAsia="宋体" w:cs="宋体"/>
      <w:kern w:val="0"/>
      <w:sz w:val="24"/>
    </w:rPr>
  </w:style>
  <w:style w:type="paragraph" w:customStyle="1" w:styleId="81">
    <w:name w:val="Char1 Char Char Char1"/>
    <w:basedOn w:val="1"/>
    <w:uiPriority w:val="0"/>
    <w:pPr>
      <w:tabs>
        <w:tab w:val="left" w:pos="840"/>
      </w:tabs>
      <w:ind w:left="840" w:hanging="420"/>
      <w:jc w:val="left"/>
    </w:pPr>
    <w:rPr>
      <w:rFonts w:ascii="宋体" w:hAnsi="宋体" w:eastAsia="宋体" w:cs="Arial"/>
      <w:sz w:val="24"/>
    </w:rPr>
  </w:style>
  <w:style w:type="paragraph" w:styleId="82">
    <w:name w:val="List Paragraph"/>
    <w:basedOn w:val="1"/>
    <w:qFormat/>
    <w:uiPriority w:val="0"/>
    <w:pPr>
      <w:ind w:firstLine="420" w:firstLineChars="200"/>
    </w:pPr>
    <w:rPr>
      <w:rFonts w:ascii="Times New Roman" w:hAnsi="Times New Roman" w:eastAsia="宋体" w:cs="Times New Roman"/>
    </w:rPr>
  </w:style>
  <w:style w:type="paragraph" w:customStyle="1" w:styleId="83">
    <w:name w:val="列出段落2"/>
    <w:basedOn w:val="1"/>
    <w:uiPriority w:val="0"/>
    <w:pPr>
      <w:numPr>
        <w:ilvl w:val="0"/>
        <w:numId w:val="8"/>
      </w:numPr>
    </w:pPr>
    <w:rPr>
      <w:rFonts w:ascii="Calibri" w:hAnsi="Calibri" w:eastAsia="宋体" w:cs="Times New Roman"/>
      <w:szCs w:val="22"/>
    </w:rPr>
  </w:style>
  <w:style w:type="paragraph" w:customStyle="1" w:styleId="84">
    <w:name w:val="p0"/>
    <w:basedOn w:val="1"/>
    <w:uiPriority w:val="0"/>
    <w:pPr>
      <w:widowControl/>
    </w:pPr>
    <w:rPr>
      <w:rFonts w:ascii="Times New Roman" w:hAnsi="Times New Roman" w:eastAsia="宋体" w:cs="Times New Roman"/>
      <w:kern w:val="0"/>
      <w:szCs w:val="21"/>
    </w:rPr>
  </w:style>
  <w:style w:type="paragraph" w:customStyle="1" w:styleId="85">
    <w:name w:val="333"/>
    <w:basedOn w:val="1"/>
    <w:uiPriority w:val="0"/>
    <w:rPr>
      <w:rFonts w:ascii="Times New Roman" w:hAnsi="Times New Roman" w:eastAsia="宋体" w:cs="Times New Roman"/>
    </w:rPr>
  </w:style>
  <w:style w:type="paragraph" w:customStyle="1" w:styleId="86">
    <w:name w:val="trs_editor"/>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87">
    <w:name w:val="op_mapdots_left"/>
    <w:basedOn w:val="1"/>
    <w:uiPriority w:val="0"/>
    <w:pPr>
      <w:widowControl/>
      <w:jc w:val="left"/>
    </w:pPr>
    <w:rPr>
      <w:rFonts w:ascii="宋体" w:hAnsi="Times New Roman" w:eastAsia="宋体" w:cs="宋体"/>
      <w:kern w:val="0"/>
      <w:sz w:val="24"/>
    </w:rPr>
  </w:style>
  <w:style w:type="paragraph" w:customStyle="1" w:styleId="88">
    <w:name w:val="Char2"/>
    <w:basedOn w:val="1"/>
    <w:uiPriority w:val="0"/>
    <w:rPr>
      <w:rFonts w:ascii="仿宋_GB2312" w:hAnsi="Times New Roman" w:eastAsia="仿宋_GB2312" w:cs="Times New Roman"/>
      <w:b/>
      <w:sz w:val="32"/>
      <w:szCs w:val="32"/>
    </w:rPr>
  </w:style>
  <w:style w:type="paragraph" w:customStyle="1" w:styleId="89">
    <w:name w:val="Char3"/>
    <w:basedOn w:val="1"/>
    <w:uiPriority w:val="0"/>
    <w:pPr>
      <w:ind w:firstLine="200" w:firstLineChars="200"/>
      <w:jc w:val="left"/>
    </w:pPr>
    <w:rPr>
      <w:rFonts w:ascii="幼圆" w:hAnsi="宋体" w:eastAsia="幼圆" w:cs="幼圆"/>
      <w:sz w:val="24"/>
      <w:szCs w:val="21"/>
    </w:rPr>
  </w:style>
  <w:style w:type="paragraph" w:customStyle="1" w:styleId="90">
    <w:name w:val="Char"/>
    <w:basedOn w:val="1"/>
    <w:uiPriority w:val="0"/>
    <w:pPr>
      <w:ind w:firstLine="200" w:firstLineChars="200"/>
    </w:pPr>
    <w:rPr>
      <w:rFonts w:ascii="幼圆" w:hAnsi="Times New Roman" w:eastAsia="幼圆" w:cs="幼圆"/>
      <w:sz w:val="24"/>
      <w:szCs w:val="20"/>
    </w:rPr>
  </w:style>
  <w:style w:type="paragraph" w:customStyle="1" w:styleId="91">
    <w:name w:val="列出段落11"/>
    <w:basedOn w:val="1"/>
    <w:uiPriority w:val="0"/>
    <w:pPr>
      <w:ind w:firstLine="200" w:firstLineChars="200"/>
      <w:jc w:val="left"/>
    </w:pPr>
    <w:rPr>
      <w:rFonts w:ascii="Calibri" w:hAnsi="Calibri" w:eastAsia="宋体" w:cs="Arial"/>
      <w:szCs w:val="22"/>
    </w:rPr>
  </w:style>
  <w:style w:type="paragraph" w:customStyle="1" w:styleId="92">
    <w:name w:val="xl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kern w:val="0"/>
      <w:sz w:val="24"/>
    </w:rPr>
  </w:style>
  <w:style w:type="paragraph" w:customStyle="1" w:styleId="93">
    <w:name w:val="table_1stline"/>
    <w:basedOn w:val="1"/>
    <w:uiPriority w:val="0"/>
    <w:pPr>
      <w:spacing w:before="120"/>
    </w:pPr>
    <w:rPr>
      <w:rFonts w:ascii="Times New Roman" w:hAnsi="Times New Roman" w:eastAsia="宋体" w:cs="Times New Roman"/>
      <w:bCs/>
      <w:szCs w:val="20"/>
    </w:rPr>
  </w:style>
  <w:style w:type="paragraph" w:customStyle="1" w:styleId="94">
    <w:name w:val="xl29"/>
    <w:basedOn w:val="1"/>
    <w:uiPriority w:val="0"/>
    <w:pPr>
      <w:widowControl/>
      <w:spacing w:before="100" w:beforeAutospacing="1" w:after="100" w:afterAutospacing="1"/>
      <w:jc w:val="center"/>
    </w:pPr>
    <w:rPr>
      <w:rFonts w:ascii="Arial Unicode MS" w:hAnsi="Arial Unicode MS" w:eastAsia="Arial Unicode MS" w:cs="Times New Roman"/>
      <w:kern w:val="0"/>
      <w:sz w:val="24"/>
    </w:rPr>
  </w:style>
  <w:style w:type="paragraph" w:customStyle="1" w:styleId="95">
    <w:name w:val="Char1"/>
    <w:basedOn w:val="1"/>
    <w:uiPriority w:val="0"/>
    <w:rPr>
      <w:rFonts w:ascii="Tahoma" w:hAnsi="Tahoma" w:eastAsia="宋体" w:cs="Times New Roman"/>
      <w:sz w:val="24"/>
      <w:szCs w:val="20"/>
    </w:rPr>
  </w:style>
  <w:style w:type="paragraph" w:customStyle="1" w:styleId="96">
    <w:name w:val="pa-1"/>
    <w:basedOn w:val="1"/>
    <w:uiPriority w:val="0"/>
    <w:pPr>
      <w:widowControl/>
      <w:spacing w:before="100" w:beforeAutospacing="1" w:after="100" w:afterAutospacing="1"/>
      <w:jc w:val="left"/>
    </w:pPr>
    <w:rPr>
      <w:rFonts w:ascii="宋体" w:hAnsi="Times New Roman" w:eastAsia="宋体" w:cs="宋体"/>
      <w:kern w:val="0"/>
      <w:sz w:val="24"/>
    </w:rPr>
  </w:style>
  <w:style w:type="paragraph" w:customStyle="1" w:styleId="97">
    <w:name w:val="Char Char Char Char Char Char Char Char Char Char Char Char1 Char1"/>
    <w:basedOn w:val="11"/>
    <w:uiPriority w:val="0"/>
    <w:pPr>
      <w:jc w:val="left"/>
    </w:pPr>
    <w:rPr>
      <w:rFonts w:ascii="Tahoma" w:hAnsi="Tahoma" w:eastAsia="宋体" w:cs="Arial"/>
      <w:sz w:val="24"/>
    </w:rPr>
  </w:style>
  <w:style w:type="paragraph" w:customStyle="1" w:styleId="98">
    <w:name w:val="zhouzhe jianjie txt"/>
    <w:basedOn w:val="1"/>
    <w:uiPriority w:val="0"/>
    <w:pPr>
      <w:spacing w:line="240" w:lineRule="exact"/>
      <w:jc w:val="left"/>
    </w:pPr>
    <w:rPr>
      <w:rFonts w:ascii="宋体" w:hAnsi="宋体" w:eastAsia="Times New Roman" w:cs="Arial"/>
      <w:sz w:val="15"/>
      <w:szCs w:val="15"/>
    </w:rPr>
  </w:style>
  <w:style w:type="paragraph" w:customStyle="1" w:styleId="99">
    <w:name w:val="Char1 Char Char Char"/>
    <w:basedOn w:val="1"/>
    <w:uiPriority w:val="0"/>
    <w:pPr>
      <w:tabs>
        <w:tab w:val="left" w:pos="840"/>
      </w:tabs>
      <w:ind w:left="840" w:hanging="420"/>
    </w:pPr>
    <w:rPr>
      <w:rFonts w:ascii="Times New Roman" w:hAnsi="Times New Roman" w:eastAsia="宋体" w:cs="Times New Roman"/>
      <w:sz w:val="24"/>
    </w:rPr>
  </w:style>
  <w:style w:type="paragraph" w:customStyle="1" w:styleId="100">
    <w:name w:val="Char11"/>
    <w:basedOn w:val="1"/>
    <w:uiPriority w:val="0"/>
    <w:rPr>
      <w:rFonts w:ascii="Times New Roman" w:hAnsi="Times New Roman" w:eastAsia="宋体" w:cs="Times New Roman"/>
    </w:rPr>
  </w:style>
  <w:style w:type="paragraph" w:customStyle="1" w:styleId="101">
    <w:name w:val="列出段落1"/>
    <w:basedOn w:val="1"/>
    <w:uiPriority w:val="0"/>
    <w:pPr>
      <w:ind w:firstLine="200" w:firstLineChars="200"/>
    </w:pPr>
    <w:rPr>
      <w:rFonts w:ascii="Calibri" w:hAnsi="Calibri" w:eastAsia="宋体" w:cs="Times New Roman"/>
      <w:szCs w:val="22"/>
    </w:rPr>
  </w:style>
  <w:style w:type="paragraph" w:customStyle="1" w:styleId="102">
    <w:name w:val="_Style 2"/>
    <w:basedOn w:val="1"/>
    <w:uiPriority w:val="0"/>
    <w:pPr>
      <w:ind w:firstLine="420" w:firstLineChars="200"/>
    </w:pPr>
    <w:rPr>
      <w:rFonts w:ascii="Times New Roman" w:hAnsi="Times New Roman" w:eastAsia="宋体" w:cs="Times New Roman"/>
    </w:rPr>
  </w:style>
  <w:style w:type="paragraph" w:customStyle="1" w:styleId="103">
    <w:name w:val="普通(网站)1"/>
    <w:basedOn w:val="1"/>
    <w:uiPriority w:val="0"/>
    <w:pPr>
      <w:widowControl/>
      <w:spacing w:before="100" w:beforeAutospacing="1" w:after="100" w:afterAutospacing="1"/>
      <w:jc w:val="left"/>
    </w:pPr>
    <w:rPr>
      <w:rFonts w:ascii="宋体" w:hAnsi="宋体" w:eastAsia="宋体" w:cs="Times New Roman"/>
      <w:kern w:val="0"/>
      <w:sz w:val="24"/>
    </w:rPr>
  </w:style>
  <w:style w:type="paragraph" w:customStyle="1" w:styleId="104">
    <w:name w:val="tgt2"/>
    <w:basedOn w:val="1"/>
    <w:uiPriority w:val="0"/>
    <w:pPr>
      <w:widowControl/>
      <w:spacing w:after="150" w:line="360" w:lineRule="auto"/>
      <w:jc w:val="left"/>
    </w:pPr>
    <w:rPr>
      <w:rFonts w:ascii="宋体" w:hAnsi="Times New Roman" w:eastAsia="宋体" w:cs="宋体"/>
      <w:b/>
      <w:bCs/>
      <w:kern w:val="0"/>
      <w:sz w:val="36"/>
      <w:szCs w:val="36"/>
    </w:rPr>
  </w:style>
  <w:style w:type="paragraph" w:customStyle="1" w:styleId="105">
    <w:name w:val="正文段"/>
    <w:basedOn w:val="1"/>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06">
    <w:name w:val="自由格式 A"/>
    <w:uiPriority w:val="0"/>
    <w:rPr>
      <w:rFonts w:ascii="Helvetica" w:hAnsi="Helvetica" w:eastAsia="ヒラギノ角ゴ Pro W3"/>
      <w:color w:val="000000"/>
      <w:sz w:val="24"/>
      <w:lang w:val="en-US" w:eastAsia="zh-CN" w:bidi="ar-SA"/>
    </w:rPr>
  </w:style>
  <w:style w:type="paragraph" w:customStyle="1" w:styleId="107">
    <w:name w:val="Char Char Char Char Char Char"/>
    <w:basedOn w:val="1"/>
    <w:uiPriority w:val="0"/>
    <w:pPr>
      <w:ind w:firstLine="200" w:firstLineChars="200"/>
    </w:pPr>
    <w:rPr>
      <w:rFonts w:ascii="Tahoma" w:hAnsi="Tahoma" w:eastAsia="宋体" w:cs="Times New Roman"/>
      <w:sz w:val="24"/>
      <w:szCs w:val="20"/>
    </w:rPr>
  </w:style>
  <w:style w:type="paragraph" w:customStyle="1" w:styleId="108">
    <w:name w:val="NormalIndent"/>
    <w:basedOn w:val="1"/>
    <w:qFormat/>
    <w:uiPriority w:val="0"/>
    <w:pPr>
      <w:numPr>
        <w:ilvl w:val="0"/>
        <w:numId w:val="9"/>
      </w:numPr>
      <w:spacing w:line="240" w:lineRule="auto"/>
      <w:ind w:left="0" w:firstLine="420"/>
      <w:jc w:val="both"/>
      <w:textAlignment w:val="baseline"/>
    </w:pPr>
    <w:rPr>
      <w:kern w:val="2"/>
      <w:sz w:val="21"/>
      <w:szCs w:val="20"/>
      <w:lang w:val="en-US" w:eastAsia="zh-CN" w:bidi="ar-SA"/>
    </w:rPr>
  </w:style>
  <w:style w:type="paragraph" w:customStyle="1" w:styleId="109">
    <w:name w:val="Char Char Char Char1"/>
    <w:basedOn w:val="1"/>
    <w:uiPriority w:val="0"/>
    <w:pPr>
      <w:widowControl/>
      <w:spacing w:after="160" w:line="240" w:lineRule="exact"/>
      <w:jc w:val="left"/>
    </w:pPr>
    <w:rPr>
      <w:rFonts w:ascii="宋体" w:hAnsi="宋体" w:eastAsia="宋体" w:cs="Arial"/>
      <w:szCs w:val="21"/>
    </w:rPr>
  </w:style>
  <w:style w:type="paragraph" w:customStyle="1" w:styleId="110">
    <w:name w:val="Table Paragraph"/>
    <w:basedOn w:val="1"/>
    <w:qFormat/>
    <w:uiPriority w:val="0"/>
    <w:pPr>
      <w:adjustRightInd/>
      <w:spacing w:line="240" w:lineRule="auto"/>
      <w:jc w:val="left"/>
      <w:textAlignment w:val="auto"/>
    </w:pPr>
    <w:rPr>
      <w:rFonts w:ascii="Calibri" w:hAnsi="Calibri" w:eastAsia="宋体" w:cs="Times New Roman"/>
      <w:sz w:val="22"/>
      <w:szCs w:val="22"/>
      <w:lang w:eastAsia="en-US"/>
    </w:rPr>
  </w:style>
  <w:style w:type="paragraph" w:customStyle="1" w:styleId="111">
    <w:name w:val="样式1"/>
    <w:basedOn w:val="6"/>
    <w:uiPriority w:val="0"/>
    <w:rPr>
      <w:rFonts w:ascii="Times New Roman" w:hAnsi="Times New Roman" w:eastAsia="宋体" w:cs="Times New Roman"/>
    </w:rPr>
  </w:style>
  <w:style w:type="paragraph" w:customStyle="1" w:styleId="112">
    <w:name w:val="table_lines"/>
    <w:basedOn w:val="1"/>
    <w:uiPriority w:val="0"/>
    <w:rPr>
      <w:rFonts w:ascii="Times New Roman" w:hAnsi="Times New Roman" w:eastAsia="宋体" w:cs="Times New Roman"/>
      <w:szCs w:val="20"/>
    </w:rPr>
  </w:style>
  <w:style w:type="paragraph" w:customStyle="1" w:styleId="113">
    <w:name w:val="f1"/>
    <w:basedOn w:val="1"/>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14">
    <w:name w:val="表内文字"/>
    <w:basedOn w:val="1"/>
    <w:uiPriority w:val="0"/>
    <w:pPr>
      <w:tabs>
        <w:tab w:val="left" w:pos="1418"/>
      </w:tabs>
      <w:spacing w:line="360" w:lineRule="auto"/>
      <w:jc w:val="center"/>
    </w:pPr>
    <w:rPr>
      <w:rFonts w:ascii="仿宋_GB2312" w:hAnsi="Times New Roman" w:eastAsia="仿宋_GB2312" w:cs="Times New Roman"/>
      <w:spacing w:val="-20"/>
      <w:kern w:val="0"/>
      <w:sz w:val="24"/>
    </w:rPr>
  </w:style>
  <w:style w:type="paragraph" w:customStyle="1" w:styleId="115">
    <w:name w:val="Char Char Char Char"/>
    <w:basedOn w:val="1"/>
    <w:uiPriority w:val="0"/>
    <w:pPr>
      <w:widowControl/>
      <w:spacing w:after="160" w:line="240" w:lineRule="exact"/>
      <w:jc w:val="left"/>
    </w:pPr>
    <w:rPr>
      <w:rFonts w:ascii="Times New Roman" w:hAnsi="Times New Roman" w:eastAsia="宋体" w:cs="Times New Roman"/>
      <w:szCs w:val="20"/>
    </w:rPr>
  </w:style>
  <w:style w:type="paragraph" w:styleId="116">
    <w:name w:val=""/>
    <w:uiPriority w:val="0"/>
    <w:rPr>
      <w:kern w:val="2"/>
      <w:sz w:val="21"/>
      <w:szCs w:val="24"/>
      <w:lang w:val="en-US" w:eastAsia="zh-CN" w:bidi="ar-SA"/>
    </w:rPr>
  </w:style>
  <w:style w:type="paragraph" w:customStyle="1" w:styleId="117">
    <w:name w:val="Char Char Char Char Char Char1"/>
    <w:basedOn w:val="1"/>
    <w:uiPriority w:val="0"/>
    <w:pPr>
      <w:ind w:firstLine="200" w:firstLineChars="200"/>
      <w:jc w:val="left"/>
    </w:pPr>
    <w:rPr>
      <w:rFonts w:ascii="Tahoma" w:hAnsi="Tahoma" w:eastAsia="宋体" w:cs="Arial"/>
      <w:sz w:val="24"/>
      <w:szCs w:val="21"/>
    </w:rPr>
  </w:style>
  <w:style w:type="paragraph" w:customStyle="1" w:styleId="118">
    <w:name w:val="默认段落字体 Para Char Char Char Char Char Char Char Char Char1 Char Char Char Char"/>
    <w:basedOn w:val="1"/>
    <w:uiPriority w:val="0"/>
    <w:rPr>
      <w:rFonts w:ascii="Tahoma" w:hAnsi="Tahoma" w:eastAsia="宋体" w:cs="Times New Roman"/>
      <w:sz w:val="24"/>
      <w:szCs w:val="20"/>
    </w:rPr>
  </w:style>
  <w:style w:type="paragraph" w:customStyle="1" w:styleId="119">
    <w:name w:val="Default"/>
    <w:uiPriority w:val="0"/>
    <w:pPr>
      <w:widowControl w:val="0"/>
      <w:autoSpaceDE w:val="0"/>
      <w:autoSpaceDN w:val="0"/>
      <w:adjustRightInd w:val="0"/>
    </w:pPr>
    <w:rPr>
      <w:color w:val="000000"/>
      <w:sz w:val="24"/>
      <w:szCs w:val="24"/>
      <w:lang w:val="en-US" w:eastAsia="zh-CN" w:bidi="ar-SA"/>
    </w:rPr>
  </w:style>
  <w:style w:type="paragraph" w:customStyle="1" w:styleId="120">
    <w:name w:val="Char Char Char Char Char Char Char Char Char Char Char Char1 Char"/>
    <w:basedOn w:val="11"/>
    <w:uiPriority w:val="0"/>
    <w:rPr>
      <w:rFonts w:ascii="Tahoma" w:hAnsi="Tahoma" w:eastAsia="宋体" w:cs="Times New Roman"/>
      <w:sz w:val="24"/>
    </w:rPr>
  </w:style>
  <w:style w:type="paragraph" w:customStyle="1" w:styleId="121">
    <w:name w:val="Char21"/>
    <w:basedOn w:val="1"/>
    <w:uiPriority w:val="0"/>
    <w:pPr>
      <w:jc w:val="left"/>
    </w:pPr>
    <w:rPr>
      <w:rFonts w:ascii="仿宋_GB2312" w:hAnsi="宋体" w:eastAsia="仿宋_GB2312" w:cs="Arial"/>
      <w:b/>
      <w:sz w:val="32"/>
      <w:szCs w:val="32"/>
    </w:rPr>
  </w:style>
  <w:style w:type="paragraph" w:customStyle="1" w:styleId="122">
    <w:name w:val="p15"/>
    <w:basedOn w:val="1"/>
    <w:uiPriority w:val="0"/>
    <w:pPr>
      <w:widowControl/>
    </w:pPr>
    <w:rPr>
      <w:rFonts w:ascii="Times New Roman" w:hAnsi="Times New Roman" w:eastAsia="宋体" w:cs="Times New Roman"/>
      <w:kern w:val="0"/>
      <w:szCs w:val="21"/>
    </w:rPr>
  </w:style>
  <w:style w:type="character" w:customStyle="1" w:styleId="123">
    <w:name w:val="bookmark-item"/>
    <w:uiPriority w:val="0"/>
  </w:style>
  <w:style w:type="character" w:customStyle="1" w:styleId="124">
    <w:name w:val="font21"/>
    <w:qFormat/>
    <w:uiPriority w:val="0"/>
    <w:rPr>
      <w:rFonts w:ascii="Calibri" w:hAnsi="Calibri" w:cs="Calibri"/>
      <w:color w:val="000000"/>
      <w:sz w:val="22"/>
      <w:szCs w:val="22"/>
      <w:u w:val="none"/>
    </w:rPr>
  </w:style>
  <w:style w:type="character" w:customStyle="1" w:styleId="125">
    <w:name w:val="font31"/>
    <w:qFormat/>
    <w:uiPriority w:val="0"/>
    <w:rPr>
      <w:rFonts w:hint="eastAsia" w:ascii="宋体" w:hAnsi="宋体" w:eastAsia="宋体" w:cs="宋体"/>
      <w:color w:val="000000"/>
      <w:sz w:val="22"/>
      <w:szCs w:val="22"/>
      <w:u w:val="none"/>
    </w:rPr>
  </w:style>
  <w:style w:type="character" w:customStyle="1" w:styleId="126">
    <w:name w:val="UserStyle_13"/>
    <w:link w:val="127"/>
    <w:qFormat/>
    <w:uiPriority w:val="0"/>
    <w:rPr>
      <w:rFonts w:ascii="宋体"/>
      <w:spacing w:val="-4"/>
      <w:sz w:val="18"/>
    </w:rPr>
  </w:style>
  <w:style w:type="paragraph" w:customStyle="1" w:styleId="127">
    <w:name w:val="BodyTextIndent"/>
    <w:basedOn w:val="1"/>
    <w:link w:val="126"/>
    <w:qFormat/>
    <w:uiPriority w:val="0"/>
    <w:pPr>
      <w:spacing w:line="200" w:lineRule="exact"/>
      <w:ind w:firstLine="301"/>
      <w:textAlignment w:val="baseline"/>
    </w:pPr>
    <w:rPr>
      <w:rFonts w:ascii="宋体"/>
      <w:spacing w:val="-4"/>
      <w:kern w:val="0"/>
      <w:sz w:val="18"/>
      <w:szCs w:val="20"/>
    </w:rPr>
  </w:style>
  <w:style w:type="paragraph" w:customStyle="1" w:styleId="128">
    <w:name w:val="正文首行缩进二字符"/>
    <w:basedOn w:val="1"/>
    <w:qFormat/>
    <w:uiPriority w:val="0"/>
    <w:pPr>
      <w:spacing w:line="360" w:lineRule="auto"/>
      <w:ind w:firstLine="200" w:firstLineChars="200"/>
    </w:pPr>
    <w:rPr>
      <w:rFonts w:ascii="等线" w:hAnsi="等线"/>
    </w:rPr>
  </w:style>
  <w:style w:type="paragraph" w:customStyle="1" w:styleId="129">
    <w:name w:val="_Style 135"/>
    <w:basedOn w:val="1"/>
    <w:next w:val="82"/>
    <w:qFormat/>
    <w:uiPriority w:val="34"/>
    <w:pPr>
      <w:adjustRightInd w:val="0"/>
      <w:spacing w:line="360" w:lineRule="auto"/>
      <w:ind w:firstLine="200" w:firstLineChars="200"/>
    </w:pPr>
    <w:rPr>
      <w:rFonts w:ascii="等线" w:hAnsi="等线" w:eastAsia="楷体_GB2312" w:cs="Lucida Sans"/>
      <w:sz w:val="24"/>
    </w:rPr>
  </w:style>
  <w:style w:type="paragraph" w:customStyle="1" w:styleId="130">
    <w:name w:val="首行缩进"/>
    <w:basedOn w:val="1"/>
    <w:qFormat/>
    <w:uiPriority w:val="0"/>
    <w:pPr>
      <w:spacing w:line="360" w:lineRule="auto"/>
      <w:ind w:firstLine="480" w:firstLineChars="200"/>
      <w:jc w:val="left"/>
    </w:pPr>
    <w:rPr>
      <w:rFonts w:ascii="宋体" w:hAnsi="宋体" w:eastAsia="宋体" w:cs="宋体"/>
      <w:sz w:val="24"/>
    </w:rPr>
  </w:style>
  <w:style w:type="character" w:customStyle="1" w:styleId="131">
    <w:name w:val="页脚 Char"/>
    <w:basedOn w:val="38"/>
    <w:uiPriority w:val="99"/>
    <w:rPr>
      <w:lang w:eastAsia="zh-C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6.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6637</Words>
  <Characters>37833</Characters>
  <Lines>315</Lines>
  <Paragraphs>88</Paragraphs>
  <TotalTime>0</TotalTime>
  <ScaleCrop>false</ScaleCrop>
  <LinksUpToDate>false</LinksUpToDate>
  <CharactersWithSpaces>44382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2022-05-11T07:03:00Z</dcterms:created>
  <dc:creator>yan</dc:creator>
  <cp:lastModifiedBy>WPS_1701756769</cp:lastModifiedBy>
  <cp:lastPrinted>2022-03-07T08:18:00Z</cp:lastPrinted>
  <dcterms:modified xsi:type="dcterms:W3CDTF">2024-02-23T08:52:41Z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EE8CA1EF0A074463A4E0E63C2ED6E85F_13</vt:lpwstr>
  </property>
</Properties>
</file>