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E3F4" w14:textId="77777777" w:rsidR="00601B85" w:rsidRPr="00DF643F" w:rsidRDefault="00601B85">
      <w:pPr>
        <w:spacing w:after="120" w:line="900" w:lineRule="exact"/>
        <w:jc w:val="center"/>
        <w:rPr>
          <w:rFonts w:ascii="宋体"/>
          <w:b/>
          <w:sz w:val="44"/>
          <w:szCs w:val="50"/>
        </w:rPr>
      </w:pPr>
    </w:p>
    <w:p w14:paraId="5ADDE48D" w14:textId="77777777" w:rsidR="00601B85" w:rsidRPr="00DF643F" w:rsidRDefault="006B64FD">
      <w:pPr>
        <w:spacing w:after="120" w:line="900" w:lineRule="exact"/>
        <w:jc w:val="center"/>
        <w:rPr>
          <w:rFonts w:ascii="宋体"/>
          <w:b/>
          <w:sz w:val="48"/>
          <w:szCs w:val="50"/>
        </w:rPr>
      </w:pPr>
      <w:r w:rsidRPr="00DF643F">
        <w:rPr>
          <w:rFonts w:ascii="宋体" w:hAnsi="宋体" w:hint="eastAsia"/>
          <w:b/>
          <w:sz w:val="48"/>
          <w:szCs w:val="50"/>
        </w:rPr>
        <w:t>慈溪市观海卫镇天网工程改造项目租赁服务采购项目</w:t>
      </w:r>
    </w:p>
    <w:p w14:paraId="0D95D80E" w14:textId="77777777" w:rsidR="00601B85" w:rsidRPr="00DF643F" w:rsidRDefault="006B64FD">
      <w:pPr>
        <w:spacing w:after="120" w:line="900" w:lineRule="exact"/>
        <w:jc w:val="center"/>
        <w:rPr>
          <w:rFonts w:ascii="宋体"/>
          <w:b/>
          <w:sz w:val="46"/>
          <w:szCs w:val="50"/>
        </w:rPr>
      </w:pPr>
      <w:r w:rsidRPr="00DF643F">
        <w:rPr>
          <w:rFonts w:ascii="宋体" w:hAnsi="宋体" w:hint="eastAsia"/>
          <w:b/>
          <w:sz w:val="46"/>
          <w:szCs w:val="50"/>
        </w:rPr>
        <w:t>政府采购</w:t>
      </w:r>
    </w:p>
    <w:p w14:paraId="488E5AF7" w14:textId="77777777" w:rsidR="00601B85" w:rsidRPr="00DF643F" w:rsidRDefault="00601B85">
      <w:pPr>
        <w:spacing w:after="120" w:line="400" w:lineRule="exact"/>
        <w:jc w:val="center"/>
        <w:rPr>
          <w:rFonts w:ascii="宋体"/>
          <w:b/>
          <w:sz w:val="32"/>
          <w:szCs w:val="32"/>
        </w:rPr>
      </w:pPr>
    </w:p>
    <w:p w14:paraId="18449352"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公</w:t>
      </w:r>
    </w:p>
    <w:p w14:paraId="19D45F3F"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开</w:t>
      </w:r>
    </w:p>
    <w:p w14:paraId="0356BF0B"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招</w:t>
      </w:r>
    </w:p>
    <w:p w14:paraId="31EBC397"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标</w:t>
      </w:r>
    </w:p>
    <w:p w14:paraId="3CBB5358"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文</w:t>
      </w:r>
    </w:p>
    <w:p w14:paraId="7979287D" w14:textId="77777777" w:rsidR="00601B85" w:rsidRPr="00DF643F" w:rsidRDefault="006B64FD">
      <w:pPr>
        <w:spacing w:after="120" w:line="800" w:lineRule="exact"/>
        <w:jc w:val="center"/>
        <w:rPr>
          <w:rFonts w:ascii="宋体"/>
          <w:b/>
          <w:sz w:val="48"/>
          <w:szCs w:val="48"/>
        </w:rPr>
      </w:pPr>
      <w:r w:rsidRPr="00DF643F">
        <w:rPr>
          <w:rFonts w:ascii="宋体" w:hAnsi="宋体" w:hint="eastAsia"/>
          <w:b/>
          <w:sz w:val="48"/>
          <w:szCs w:val="48"/>
        </w:rPr>
        <w:t>件</w:t>
      </w:r>
    </w:p>
    <w:p w14:paraId="3813353A" w14:textId="77777777" w:rsidR="00601B85" w:rsidRPr="00DF643F" w:rsidRDefault="00601B85">
      <w:pPr>
        <w:spacing w:line="600" w:lineRule="exact"/>
        <w:rPr>
          <w:rFonts w:ascii="宋体"/>
          <w:b/>
          <w:sz w:val="28"/>
          <w:szCs w:val="28"/>
        </w:rPr>
      </w:pPr>
    </w:p>
    <w:p w14:paraId="53EDC89D" w14:textId="1DAAD2B3" w:rsidR="00601B85" w:rsidRPr="00DF643F" w:rsidRDefault="006B64FD">
      <w:pPr>
        <w:spacing w:line="600" w:lineRule="exact"/>
        <w:rPr>
          <w:rFonts w:ascii="宋体"/>
          <w:b/>
          <w:sz w:val="28"/>
          <w:szCs w:val="28"/>
        </w:rPr>
      </w:pPr>
      <w:r w:rsidRPr="00DF643F">
        <w:rPr>
          <w:rFonts w:ascii="宋体" w:hAnsi="宋体" w:hint="eastAsia"/>
          <w:b/>
          <w:sz w:val="28"/>
          <w:szCs w:val="28"/>
        </w:rPr>
        <w:t>项目编号：</w:t>
      </w:r>
      <w:r w:rsidR="00904B18" w:rsidRPr="00DF643F">
        <w:rPr>
          <w:rFonts w:ascii="宋体" w:hAnsi="宋体"/>
          <w:b/>
          <w:sz w:val="28"/>
          <w:szCs w:val="28"/>
        </w:rPr>
        <w:t>CXZFCG[2021]330282001188721号</w:t>
      </w:r>
    </w:p>
    <w:p w14:paraId="64360101" w14:textId="77777777" w:rsidR="00601B85" w:rsidRPr="00DF643F" w:rsidRDefault="006B64FD">
      <w:pPr>
        <w:spacing w:line="600" w:lineRule="exact"/>
        <w:ind w:left="1405" w:hangingChars="500" w:hanging="1405"/>
        <w:rPr>
          <w:rFonts w:ascii="宋体"/>
          <w:b/>
          <w:sz w:val="28"/>
          <w:szCs w:val="28"/>
        </w:rPr>
      </w:pPr>
      <w:r w:rsidRPr="00DF643F">
        <w:rPr>
          <w:rFonts w:ascii="宋体" w:hAnsi="宋体" w:hint="eastAsia"/>
          <w:b/>
          <w:sz w:val="28"/>
          <w:szCs w:val="28"/>
        </w:rPr>
        <w:t>采</w:t>
      </w:r>
      <w:r w:rsidRPr="00DF643F">
        <w:rPr>
          <w:rFonts w:ascii="宋体" w:hAnsi="宋体"/>
          <w:b/>
          <w:sz w:val="28"/>
          <w:szCs w:val="28"/>
        </w:rPr>
        <w:t xml:space="preserve"> </w:t>
      </w:r>
      <w:r w:rsidRPr="00DF643F">
        <w:rPr>
          <w:rFonts w:ascii="宋体" w:hAnsi="宋体" w:hint="eastAsia"/>
          <w:b/>
          <w:sz w:val="28"/>
          <w:szCs w:val="28"/>
        </w:rPr>
        <w:t>购</w:t>
      </w:r>
      <w:r w:rsidRPr="00DF643F">
        <w:rPr>
          <w:rFonts w:ascii="宋体" w:hAnsi="宋体"/>
          <w:b/>
          <w:sz w:val="28"/>
          <w:szCs w:val="28"/>
        </w:rPr>
        <w:t xml:space="preserve"> </w:t>
      </w:r>
      <w:r w:rsidRPr="00DF643F">
        <w:rPr>
          <w:rFonts w:ascii="宋体" w:hAnsi="宋体" w:hint="eastAsia"/>
          <w:b/>
          <w:sz w:val="28"/>
          <w:szCs w:val="28"/>
        </w:rPr>
        <w:t>人：慈溪市观海卫镇人民政府</w:t>
      </w:r>
    </w:p>
    <w:p w14:paraId="06D178A1" w14:textId="77777777" w:rsidR="00601B85" w:rsidRPr="00DF643F" w:rsidRDefault="006B64FD">
      <w:pPr>
        <w:spacing w:line="600" w:lineRule="exact"/>
        <w:rPr>
          <w:rFonts w:ascii="宋体"/>
          <w:b/>
          <w:sz w:val="28"/>
          <w:szCs w:val="28"/>
        </w:rPr>
      </w:pPr>
      <w:r w:rsidRPr="00DF643F">
        <w:rPr>
          <w:rFonts w:ascii="宋体" w:hAnsi="宋体" w:hint="eastAsia"/>
          <w:b/>
          <w:sz w:val="28"/>
          <w:szCs w:val="28"/>
        </w:rPr>
        <w:t>代理机构：浙江中瑞工程管理有限公司</w:t>
      </w:r>
    </w:p>
    <w:p w14:paraId="2D0D763B" w14:textId="338B22D9" w:rsidR="00601B85" w:rsidRPr="00DF643F" w:rsidRDefault="006B64FD">
      <w:pPr>
        <w:spacing w:line="600" w:lineRule="exact"/>
        <w:rPr>
          <w:rFonts w:ascii="宋体"/>
          <w:b/>
          <w:sz w:val="28"/>
          <w:szCs w:val="28"/>
        </w:rPr>
      </w:pPr>
      <w:r w:rsidRPr="00DF643F">
        <w:rPr>
          <w:rFonts w:ascii="宋体" w:hAnsi="宋体" w:hint="eastAsia"/>
          <w:b/>
          <w:sz w:val="28"/>
          <w:szCs w:val="28"/>
        </w:rPr>
        <w:t>编制日期：</w:t>
      </w:r>
      <w:r w:rsidRPr="00DF643F">
        <w:rPr>
          <w:rFonts w:ascii="宋体" w:hAnsi="宋体"/>
          <w:b/>
          <w:sz w:val="28"/>
          <w:szCs w:val="28"/>
        </w:rPr>
        <w:t>2021</w:t>
      </w:r>
      <w:r w:rsidRPr="00DF643F">
        <w:rPr>
          <w:rFonts w:ascii="宋体" w:hAnsi="宋体" w:hint="eastAsia"/>
          <w:b/>
          <w:sz w:val="28"/>
          <w:szCs w:val="28"/>
        </w:rPr>
        <w:t>年</w:t>
      </w:r>
      <w:r w:rsidR="00845D98" w:rsidRPr="00DF643F">
        <w:rPr>
          <w:rFonts w:ascii="宋体" w:hAnsi="宋体"/>
          <w:b/>
          <w:sz w:val="28"/>
          <w:szCs w:val="28"/>
        </w:rPr>
        <w:t>6</w:t>
      </w:r>
      <w:r w:rsidRPr="00DF643F">
        <w:rPr>
          <w:rFonts w:ascii="宋体" w:hAnsi="宋体" w:hint="eastAsia"/>
          <w:b/>
          <w:sz w:val="28"/>
          <w:szCs w:val="28"/>
        </w:rPr>
        <w:t>月</w:t>
      </w:r>
    </w:p>
    <w:p w14:paraId="787D82AE" w14:textId="77777777" w:rsidR="00601B85" w:rsidRPr="00DF643F" w:rsidRDefault="00601B85">
      <w:pPr>
        <w:spacing w:line="600" w:lineRule="exact"/>
        <w:rPr>
          <w:rFonts w:ascii="宋体"/>
          <w:b/>
          <w:sz w:val="28"/>
          <w:szCs w:val="28"/>
        </w:rPr>
      </w:pPr>
    </w:p>
    <w:p w14:paraId="020B57D5" w14:textId="77777777" w:rsidR="00601B85" w:rsidRPr="00DF643F" w:rsidRDefault="00601B85">
      <w:pPr>
        <w:spacing w:line="400" w:lineRule="exact"/>
        <w:jc w:val="center"/>
        <w:rPr>
          <w:rFonts w:ascii="宋体"/>
          <w:b/>
          <w:sz w:val="28"/>
          <w:szCs w:val="28"/>
        </w:rPr>
        <w:sectPr w:rsidR="00601B85" w:rsidRPr="00DF643F">
          <w:headerReference w:type="default" r:id="rId9"/>
          <w:footerReference w:type="even" r:id="rId10"/>
          <w:footerReference w:type="default" r:id="rId11"/>
          <w:pgSz w:w="11907" w:h="16840"/>
          <w:pgMar w:top="993" w:right="1701" w:bottom="1440" w:left="1701" w:header="720" w:footer="0" w:gutter="0"/>
          <w:pgNumType w:start="1"/>
          <w:cols w:space="720"/>
          <w:docGrid w:type="lines" w:linePitch="285"/>
        </w:sectPr>
      </w:pPr>
    </w:p>
    <w:p w14:paraId="08353B5B" w14:textId="77777777" w:rsidR="00601B85" w:rsidRPr="00DF643F" w:rsidRDefault="00601B85">
      <w:pPr>
        <w:spacing w:line="480" w:lineRule="auto"/>
        <w:jc w:val="center"/>
        <w:rPr>
          <w:rFonts w:ascii="宋体"/>
          <w:b/>
          <w:sz w:val="52"/>
          <w:szCs w:val="52"/>
        </w:rPr>
      </w:pPr>
    </w:p>
    <w:p w14:paraId="7D32D5A5" w14:textId="77777777" w:rsidR="00601B85" w:rsidRPr="00DF643F" w:rsidRDefault="006B64FD">
      <w:pPr>
        <w:spacing w:line="1200" w:lineRule="exact"/>
        <w:jc w:val="center"/>
        <w:rPr>
          <w:rFonts w:ascii="宋体"/>
          <w:b/>
          <w:sz w:val="72"/>
          <w:szCs w:val="72"/>
        </w:rPr>
      </w:pPr>
      <w:r w:rsidRPr="00DF643F">
        <w:rPr>
          <w:rFonts w:ascii="宋体" w:hAnsi="宋体" w:hint="eastAsia"/>
          <w:b/>
          <w:sz w:val="72"/>
          <w:szCs w:val="72"/>
        </w:rPr>
        <w:t>温馨提醒</w:t>
      </w:r>
    </w:p>
    <w:p w14:paraId="223B05A2" w14:textId="77777777" w:rsidR="00601B85" w:rsidRPr="00DF643F" w:rsidRDefault="00601B85">
      <w:pPr>
        <w:spacing w:line="1200" w:lineRule="exact"/>
        <w:jc w:val="center"/>
        <w:rPr>
          <w:rFonts w:ascii="宋体"/>
          <w:b/>
          <w:sz w:val="52"/>
          <w:szCs w:val="52"/>
        </w:rPr>
      </w:pPr>
    </w:p>
    <w:p w14:paraId="4D53D55E" w14:textId="77777777" w:rsidR="00601B85" w:rsidRPr="00DF643F" w:rsidRDefault="006B64FD">
      <w:pPr>
        <w:spacing w:line="1000" w:lineRule="exact"/>
        <w:jc w:val="left"/>
        <w:rPr>
          <w:rFonts w:ascii="宋体"/>
          <w:b/>
          <w:sz w:val="30"/>
          <w:szCs w:val="30"/>
        </w:rPr>
      </w:pPr>
      <w:r w:rsidRPr="00DF643F">
        <w:rPr>
          <w:rFonts w:ascii="宋体" w:hAnsi="宋体"/>
          <w:b/>
          <w:sz w:val="30"/>
          <w:szCs w:val="30"/>
        </w:rPr>
        <w:t>1</w:t>
      </w:r>
      <w:r w:rsidRPr="00DF643F">
        <w:rPr>
          <w:rFonts w:ascii="宋体" w:hAnsi="宋体" w:hint="eastAsia"/>
          <w:b/>
          <w:sz w:val="30"/>
          <w:szCs w:val="30"/>
        </w:rPr>
        <w:t>、投标文件应按招标文件要求将“资格文件”、“商务和技术文件”、“报价文件”分别编制。</w:t>
      </w:r>
    </w:p>
    <w:p w14:paraId="242D55DC" w14:textId="77777777" w:rsidR="00601B85" w:rsidRPr="00DF643F" w:rsidRDefault="006B64FD">
      <w:pPr>
        <w:spacing w:line="1000" w:lineRule="exact"/>
        <w:jc w:val="left"/>
        <w:rPr>
          <w:rFonts w:ascii="宋体"/>
          <w:b/>
          <w:sz w:val="30"/>
          <w:szCs w:val="30"/>
        </w:rPr>
      </w:pPr>
      <w:r w:rsidRPr="00DF643F">
        <w:rPr>
          <w:rFonts w:ascii="宋体" w:hAnsi="宋体"/>
          <w:b/>
          <w:sz w:val="30"/>
          <w:szCs w:val="30"/>
        </w:rPr>
        <w:t>2</w:t>
      </w:r>
      <w:r w:rsidRPr="00DF643F">
        <w:rPr>
          <w:rFonts w:ascii="宋体" w:hAnsi="宋体" w:hint="eastAsia"/>
          <w:b/>
          <w:sz w:val="30"/>
          <w:szCs w:val="30"/>
        </w:rPr>
        <w:t>、“商务和技术文件”中不得出现涉及投标价格的内容，否则作无效标处理。</w:t>
      </w:r>
    </w:p>
    <w:p w14:paraId="7A43A32C" w14:textId="77777777" w:rsidR="00601B85" w:rsidRPr="00DF643F" w:rsidRDefault="006B64FD">
      <w:pPr>
        <w:spacing w:line="1000" w:lineRule="exact"/>
        <w:jc w:val="left"/>
        <w:rPr>
          <w:rFonts w:ascii="宋体"/>
          <w:b/>
          <w:sz w:val="30"/>
          <w:szCs w:val="30"/>
        </w:rPr>
      </w:pPr>
      <w:r w:rsidRPr="00DF643F">
        <w:rPr>
          <w:rFonts w:ascii="宋体" w:hAnsi="宋体"/>
          <w:b/>
          <w:sz w:val="30"/>
          <w:szCs w:val="30"/>
        </w:rPr>
        <w:t>3</w:t>
      </w:r>
      <w:r w:rsidRPr="00DF643F">
        <w:rPr>
          <w:rFonts w:ascii="宋体" w:hAnsi="宋体" w:hint="eastAsia"/>
          <w:b/>
          <w:sz w:val="30"/>
          <w:szCs w:val="30"/>
        </w:rPr>
        <w:t>、采购人可以对已发出的招标文件进行必要的澄清或者修改，将以“更正公告”的形式发布在政采云平台，供应商应及时登录政采云平台，进行浏览并下载，未及时浏览下载的责任自负。</w:t>
      </w:r>
    </w:p>
    <w:p w14:paraId="0FD7CF6A" w14:textId="77777777" w:rsidR="00601B85" w:rsidRPr="00DF643F" w:rsidRDefault="006B64FD">
      <w:pPr>
        <w:spacing w:line="1000" w:lineRule="exact"/>
        <w:jc w:val="left"/>
        <w:rPr>
          <w:rFonts w:ascii="宋体"/>
          <w:b/>
          <w:sz w:val="30"/>
          <w:szCs w:val="30"/>
        </w:rPr>
      </w:pPr>
      <w:r w:rsidRPr="00DF643F">
        <w:rPr>
          <w:rFonts w:ascii="宋体" w:hAnsi="宋体"/>
          <w:b/>
          <w:sz w:val="30"/>
          <w:szCs w:val="30"/>
        </w:rPr>
        <w:t>4</w:t>
      </w:r>
      <w:r w:rsidRPr="00DF643F">
        <w:rPr>
          <w:rFonts w:ascii="宋体" w:hAnsi="宋体" w:hint="eastAsia"/>
          <w:b/>
          <w:sz w:val="30"/>
          <w:szCs w:val="30"/>
        </w:rPr>
        <w:t>、建议供应商自带电脑，以便于开标现场解密投标文件。</w:t>
      </w:r>
    </w:p>
    <w:p w14:paraId="653CD5DF" w14:textId="77777777" w:rsidR="00601B85" w:rsidRPr="00DF643F" w:rsidRDefault="00601B85">
      <w:pPr>
        <w:spacing w:line="1000" w:lineRule="exact"/>
        <w:jc w:val="left"/>
        <w:rPr>
          <w:rFonts w:ascii="宋体"/>
          <w:b/>
          <w:sz w:val="48"/>
          <w:szCs w:val="52"/>
        </w:rPr>
      </w:pPr>
    </w:p>
    <w:p w14:paraId="69E5A6F9" w14:textId="77777777" w:rsidR="00601B85" w:rsidRPr="00DF643F" w:rsidRDefault="00601B85">
      <w:pPr>
        <w:jc w:val="center"/>
        <w:outlineLvl w:val="0"/>
        <w:rPr>
          <w:rFonts w:ascii="宋体"/>
          <w:b/>
          <w:bCs/>
          <w:sz w:val="32"/>
          <w:szCs w:val="32"/>
        </w:rPr>
      </w:pPr>
    </w:p>
    <w:p w14:paraId="2A438BEE" w14:textId="77777777" w:rsidR="00601B85" w:rsidRPr="00DF643F" w:rsidRDefault="006B64FD">
      <w:pPr>
        <w:tabs>
          <w:tab w:val="center" w:pos="4365"/>
        </w:tabs>
        <w:spacing w:line="480" w:lineRule="auto"/>
        <w:jc w:val="center"/>
        <w:rPr>
          <w:rFonts w:ascii="宋体"/>
          <w:b/>
          <w:bCs/>
          <w:sz w:val="32"/>
          <w:szCs w:val="32"/>
        </w:rPr>
      </w:pPr>
      <w:r w:rsidRPr="00DF643F">
        <w:rPr>
          <w:rFonts w:ascii="宋体"/>
          <w:b/>
          <w:bCs/>
          <w:sz w:val="32"/>
          <w:szCs w:val="32"/>
        </w:rPr>
        <w:br w:type="page"/>
      </w:r>
    </w:p>
    <w:p w14:paraId="7C5BEB65" w14:textId="77777777" w:rsidR="00601B85" w:rsidRPr="00DF643F" w:rsidRDefault="006B64FD">
      <w:pPr>
        <w:tabs>
          <w:tab w:val="center" w:pos="4365"/>
        </w:tabs>
        <w:spacing w:line="480" w:lineRule="auto"/>
        <w:jc w:val="center"/>
        <w:rPr>
          <w:rFonts w:ascii="宋体"/>
          <w:b/>
          <w:sz w:val="52"/>
          <w:szCs w:val="52"/>
        </w:rPr>
      </w:pPr>
      <w:r w:rsidRPr="00DF643F">
        <w:rPr>
          <w:rFonts w:ascii="宋体" w:hAnsi="宋体" w:hint="eastAsia"/>
          <w:b/>
          <w:sz w:val="52"/>
          <w:szCs w:val="52"/>
        </w:rPr>
        <w:t>目</w:t>
      </w:r>
      <w:r w:rsidRPr="00DF643F">
        <w:rPr>
          <w:rFonts w:ascii="宋体" w:hAnsi="宋体"/>
          <w:b/>
          <w:sz w:val="52"/>
          <w:szCs w:val="52"/>
        </w:rPr>
        <w:t xml:space="preserve">  </w:t>
      </w:r>
      <w:r w:rsidRPr="00DF643F">
        <w:rPr>
          <w:rFonts w:ascii="宋体" w:hAnsi="宋体" w:hint="eastAsia"/>
          <w:b/>
          <w:sz w:val="52"/>
          <w:szCs w:val="52"/>
        </w:rPr>
        <w:t>录</w:t>
      </w:r>
    </w:p>
    <w:p w14:paraId="6D627BE6" w14:textId="77777777" w:rsidR="00601B85" w:rsidRPr="00DF643F" w:rsidRDefault="006B64FD">
      <w:pPr>
        <w:pStyle w:val="10"/>
        <w:spacing w:line="720" w:lineRule="auto"/>
        <w:rPr>
          <w:rFonts w:ascii="等线" w:eastAsia="等线" w:hAnsi="等线"/>
          <w:noProof/>
          <w:color w:val="auto"/>
          <w:sz w:val="21"/>
          <w:szCs w:val="22"/>
        </w:rPr>
      </w:pPr>
      <w:r w:rsidRPr="00DF643F">
        <w:rPr>
          <w:color w:val="auto"/>
        </w:rPr>
        <w:fldChar w:fldCharType="begin"/>
      </w:r>
      <w:r w:rsidRPr="00DF643F">
        <w:rPr>
          <w:color w:val="auto"/>
        </w:rPr>
        <w:instrText xml:space="preserve"> TOC \o "1-3" \h \z \u </w:instrText>
      </w:r>
      <w:r w:rsidRPr="00DF643F">
        <w:rPr>
          <w:color w:val="auto"/>
        </w:rPr>
        <w:fldChar w:fldCharType="separate"/>
      </w:r>
      <w:hyperlink w:anchor="_Toc46014228" w:history="1">
        <w:r w:rsidRPr="00DF643F">
          <w:rPr>
            <w:rStyle w:val="afa"/>
            <w:rFonts w:hint="eastAsia"/>
            <w:noProof/>
            <w:color w:val="auto"/>
          </w:rPr>
          <w:t>第一章</w:t>
        </w:r>
        <w:r w:rsidRPr="00DF643F">
          <w:rPr>
            <w:rStyle w:val="afa"/>
            <w:noProof/>
            <w:color w:val="auto"/>
          </w:rPr>
          <w:t xml:space="preserve">  </w:t>
        </w:r>
        <w:r w:rsidRPr="00DF643F">
          <w:rPr>
            <w:rStyle w:val="afa"/>
            <w:rFonts w:hint="eastAsia"/>
            <w:noProof/>
            <w:color w:val="auto"/>
          </w:rPr>
          <w:t>招标公告</w:t>
        </w:r>
        <w:r w:rsidRPr="00DF643F">
          <w:rPr>
            <w:noProof/>
            <w:color w:val="auto"/>
          </w:rPr>
          <w:tab/>
        </w:r>
        <w:r w:rsidRPr="00DF643F">
          <w:rPr>
            <w:noProof/>
            <w:color w:val="auto"/>
          </w:rPr>
          <w:fldChar w:fldCharType="begin"/>
        </w:r>
        <w:r w:rsidRPr="00DF643F">
          <w:rPr>
            <w:noProof/>
            <w:color w:val="auto"/>
          </w:rPr>
          <w:instrText xml:space="preserve"> PAGEREF _Toc46014228 \h </w:instrText>
        </w:r>
        <w:r w:rsidRPr="00DF643F">
          <w:rPr>
            <w:noProof/>
            <w:color w:val="auto"/>
          </w:rPr>
        </w:r>
        <w:r w:rsidRPr="00DF643F">
          <w:rPr>
            <w:noProof/>
            <w:color w:val="auto"/>
          </w:rPr>
          <w:fldChar w:fldCharType="separate"/>
        </w:r>
        <w:r w:rsidR="002F75B5" w:rsidRPr="00DF643F">
          <w:rPr>
            <w:noProof/>
            <w:color w:val="auto"/>
          </w:rPr>
          <w:t>1</w:t>
        </w:r>
        <w:r w:rsidRPr="00DF643F">
          <w:rPr>
            <w:noProof/>
            <w:color w:val="auto"/>
          </w:rPr>
          <w:fldChar w:fldCharType="end"/>
        </w:r>
      </w:hyperlink>
    </w:p>
    <w:p w14:paraId="76380A48" w14:textId="77777777" w:rsidR="00601B85" w:rsidRPr="00DF643F" w:rsidRDefault="007306FE">
      <w:pPr>
        <w:pStyle w:val="10"/>
        <w:spacing w:line="720" w:lineRule="auto"/>
        <w:rPr>
          <w:rFonts w:ascii="等线" w:eastAsia="等线" w:hAnsi="等线"/>
          <w:noProof/>
          <w:color w:val="auto"/>
          <w:sz w:val="21"/>
          <w:szCs w:val="22"/>
        </w:rPr>
      </w:pPr>
      <w:hyperlink w:anchor="_Toc46014229" w:history="1">
        <w:r w:rsidR="006B64FD" w:rsidRPr="00DF643F">
          <w:rPr>
            <w:rStyle w:val="afa"/>
            <w:rFonts w:hint="eastAsia"/>
            <w:noProof/>
            <w:color w:val="auto"/>
          </w:rPr>
          <w:t>第二章</w:t>
        </w:r>
        <w:r w:rsidR="006B64FD" w:rsidRPr="00DF643F">
          <w:rPr>
            <w:rStyle w:val="afa"/>
            <w:noProof/>
            <w:color w:val="auto"/>
          </w:rPr>
          <w:t xml:space="preserve">  </w:t>
        </w:r>
        <w:r w:rsidR="006B64FD" w:rsidRPr="00DF643F">
          <w:rPr>
            <w:rStyle w:val="afa"/>
            <w:rFonts w:hint="eastAsia"/>
            <w:noProof/>
            <w:color w:val="auto"/>
          </w:rPr>
          <w:t>投标须知</w:t>
        </w:r>
        <w:r w:rsidR="006B64FD" w:rsidRPr="00DF643F">
          <w:rPr>
            <w:noProof/>
            <w:color w:val="auto"/>
          </w:rPr>
          <w:tab/>
        </w:r>
        <w:r w:rsidR="006B64FD" w:rsidRPr="00DF643F">
          <w:rPr>
            <w:noProof/>
            <w:color w:val="auto"/>
          </w:rPr>
          <w:fldChar w:fldCharType="begin"/>
        </w:r>
        <w:r w:rsidR="006B64FD" w:rsidRPr="00DF643F">
          <w:rPr>
            <w:noProof/>
            <w:color w:val="auto"/>
          </w:rPr>
          <w:instrText xml:space="preserve"> PAGEREF _Toc46014229 \h </w:instrText>
        </w:r>
        <w:r w:rsidR="006B64FD" w:rsidRPr="00DF643F">
          <w:rPr>
            <w:noProof/>
            <w:color w:val="auto"/>
          </w:rPr>
        </w:r>
        <w:r w:rsidR="006B64FD" w:rsidRPr="00DF643F">
          <w:rPr>
            <w:noProof/>
            <w:color w:val="auto"/>
          </w:rPr>
          <w:fldChar w:fldCharType="separate"/>
        </w:r>
        <w:r w:rsidR="002F75B5" w:rsidRPr="00DF643F">
          <w:rPr>
            <w:noProof/>
            <w:color w:val="auto"/>
          </w:rPr>
          <w:t>4</w:t>
        </w:r>
        <w:r w:rsidR="006B64FD" w:rsidRPr="00DF643F">
          <w:rPr>
            <w:noProof/>
            <w:color w:val="auto"/>
          </w:rPr>
          <w:fldChar w:fldCharType="end"/>
        </w:r>
      </w:hyperlink>
    </w:p>
    <w:p w14:paraId="5EEF635E" w14:textId="77777777" w:rsidR="00601B85" w:rsidRPr="00DF643F" w:rsidRDefault="007306FE">
      <w:pPr>
        <w:pStyle w:val="10"/>
        <w:spacing w:line="720" w:lineRule="auto"/>
        <w:rPr>
          <w:rFonts w:ascii="等线" w:eastAsia="等线" w:hAnsi="等线"/>
          <w:noProof/>
          <w:color w:val="auto"/>
          <w:sz w:val="21"/>
          <w:szCs w:val="22"/>
        </w:rPr>
      </w:pPr>
      <w:hyperlink w:anchor="_Toc46014242" w:history="1">
        <w:r w:rsidR="006B64FD" w:rsidRPr="00DF643F">
          <w:rPr>
            <w:rStyle w:val="afa"/>
            <w:rFonts w:hint="eastAsia"/>
            <w:noProof/>
            <w:color w:val="auto"/>
          </w:rPr>
          <w:t>第三章</w:t>
        </w:r>
        <w:r w:rsidR="006B64FD" w:rsidRPr="00DF643F">
          <w:rPr>
            <w:rStyle w:val="afa"/>
            <w:noProof/>
            <w:color w:val="auto"/>
          </w:rPr>
          <w:t xml:space="preserve">  </w:t>
        </w:r>
        <w:r w:rsidR="006B64FD" w:rsidRPr="00DF643F">
          <w:rPr>
            <w:rStyle w:val="afa"/>
            <w:rFonts w:hint="eastAsia"/>
            <w:noProof/>
            <w:color w:val="auto"/>
          </w:rPr>
          <w:t>评标办法及标准</w:t>
        </w:r>
        <w:r w:rsidR="006B64FD" w:rsidRPr="00DF643F">
          <w:rPr>
            <w:noProof/>
            <w:color w:val="auto"/>
          </w:rPr>
          <w:tab/>
        </w:r>
        <w:r w:rsidR="006B64FD" w:rsidRPr="00DF643F">
          <w:rPr>
            <w:noProof/>
            <w:color w:val="auto"/>
          </w:rPr>
          <w:fldChar w:fldCharType="begin"/>
        </w:r>
        <w:r w:rsidR="006B64FD" w:rsidRPr="00DF643F">
          <w:rPr>
            <w:noProof/>
            <w:color w:val="auto"/>
          </w:rPr>
          <w:instrText xml:space="preserve"> PAGEREF _Toc46014242 \h </w:instrText>
        </w:r>
        <w:r w:rsidR="006B64FD" w:rsidRPr="00DF643F">
          <w:rPr>
            <w:noProof/>
            <w:color w:val="auto"/>
          </w:rPr>
        </w:r>
        <w:r w:rsidR="006B64FD" w:rsidRPr="00DF643F">
          <w:rPr>
            <w:noProof/>
            <w:color w:val="auto"/>
          </w:rPr>
          <w:fldChar w:fldCharType="separate"/>
        </w:r>
        <w:r w:rsidR="002F75B5" w:rsidRPr="00DF643F">
          <w:rPr>
            <w:noProof/>
            <w:color w:val="auto"/>
          </w:rPr>
          <w:t>12</w:t>
        </w:r>
        <w:r w:rsidR="006B64FD" w:rsidRPr="00DF643F">
          <w:rPr>
            <w:noProof/>
            <w:color w:val="auto"/>
          </w:rPr>
          <w:fldChar w:fldCharType="end"/>
        </w:r>
      </w:hyperlink>
    </w:p>
    <w:p w14:paraId="20C3E6B1" w14:textId="77777777" w:rsidR="00601B85" w:rsidRPr="00DF643F" w:rsidRDefault="007306FE">
      <w:pPr>
        <w:pStyle w:val="10"/>
        <w:spacing w:line="720" w:lineRule="auto"/>
        <w:rPr>
          <w:rFonts w:ascii="等线" w:eastAsia="等线" w:hAnsi="等线"/>
          <w:noProof/>
          <w:color w:val="auto"/>
          <w:sz w:val="21"/>
          <w:szCs w:val="22"/>
        </w:rPr>
      </w:pPr>
      <w:hyperlink w:anchor="_Toc46014243" w:history="1">
        <w:r w:rsidR="006B64FD" w:rsidRPr="00DF643F">
          <w:rPr>
            <w:rStyle w:val="afa"/>
            <w:rFonts w:hint="eastAsia"/>
            <w:noProof/>
            <w:color w:val="auto"/>
          </w:rPr>
          <w:t>第四章</w:t>
        </w:r>
        <w:r w:rsidR="006B64FD" w:rsidRPr="00DF643F">
          <w:rPr>
            <w:rStyle w:val="afa"/>
            <w:noProof/>
            <w:color w:val="auto"/>
          </w:rPr>
          <w:t xml:space="preserve">  </w:t>
        </w:r>
        <w:r w:rsidR="006B64FD" w:rsidRPr="00DF643F">
          <w:rPr>
            <w:rStyle w:val="afa"/>
            <w:rFonts w:hint="eastAsia"/>
            <w:noProof/>
            <w:color w:val="auto"/>
          </w:rPr>
          <w:t>采购合同样本</w:t>
        </w:r>
        <w:r w:rsidR="006B64FD" w:rsidRPr="00DF643F">
          <w:rPr>
            <w:noProof/>
            <w:color w:val="auto"/>
          </w:rPr>
          <w:tab/>
        </w:r>
        <w:r w:rsidR="006B64FD" w:rsidRPr="00DF643F">
          <w:rPr>
            <w:noProof/>
            <w:color w:val="auto"/>
          </w:rPr>
          <w:fldChar w:fldCharType="begin"/>
        </w:r>
        <w:r w:rsidR="006B64FD" w:rsidRPr="00DF643F">
          <w:rPr>
            <w:noProof/>
            <w:color w:val="auto"/>
          </w:rPr>
          <w:instrText xml:space="preserve"> PAGEREF _Toc46014243 \h </w:instrText>
        </w:r>
        <w:r w:rsidR="006B64FD" w:rsidRPr="00DF643F">
          <w:rPr>
            <w:noProof/>
            <w:color w:val="auto"/>
          </w:rPr>
        </w:r>
        <w:r w:rsidR="006B64FD" w:rsidRPr="00DF643F">
          <w:rPr>
            <w:noProof/>
            <w:color w:val="auto"/>
          </w:rPr>
          <w:fldChar w:fldCharType="separate"/>
        </w:r>
        <w:r w:rsidR="002F75B5" w:rsidRPr="00DF643F">
          <w:rPr>
            <w:noProof/>
            <w:color w:val="auto"/>
          </w:rPr>
          <w:t>20</w:t>
        </w:r>
        <w:r w:rsidR="006B64FD" w:rsidRPr="00DF643F">
          <w:rPr>
            <w:noProof/>
            <w:color w:val="auto"/>
          </w:rPr>
          <w:fldChar w:fldCharType="end"/>
        </w:r>
      </w:hyperlink>
    </w:p>
    <w:p w14:paraId="1675CA1A" w14:textId="77777777" w:rsidR="00601B85" w:rsidRPr="00DF643F" w:rsidRDefault="007306FE">
      <w:pPr>
        <w:pStyle w:val="10"/>
        <w:spacing w:line="720" w:lineRule="auto"/>
        <w:rPr>
          <w:rFonts w:ascii="等线" w:eastAsia="等线" w:hAnsi="等线"/>
          <w:noProof/>
          <w:color w:val="auto"/>
          <w:sz w:val="21"/>
          <w:szCs w:val="22"/>
        </w:rPr>
      </w:pPr>
      <w:hyperlink w:anchor="_Toc46014244" w:history="1">
        <w:r w:rsidR="006B64FD" w:rsidRPr="00DF643F">
          <w:rPr>
            <w:rStyle w:val="afa"/>
            <w:rFonts w:hint="eastAsia"/>
            <w:noProof/>
            <w:color w:val="auto"/>
          </w:rPr>
          <w:t>第五章</w:t>
        </w:r>
        <w:r w:rsidR="006B64FD" w:rsidRPr="00DF643F">
          <w:rPr>
            <w:rStyle w:val="afa"/>
            <w:noProof/>
            <w:color w:val="auto"/>
          </w:rPr>
          <w:t xml:space="preserve">  </w:t>
        </w:r>
        <w:r w:rsidR="006B64FD" w:rsidRPr="00DF643F">
          <w:rPr>
            <w:rStyle w:val="afa"/>
            <w:rFonts w:hint="eastAsia"/>
            <w:noProof/>
            <w:color w:val="auto"/>
          </w:rPr>
          <w:t>招标内容与技术需求</w:t>
        </w:r>
        <w:r w:rsidR="006B64FD" w:rsidRPr="00DF643F">
          <w:rPr>
            <w:noProof/>
            <w:color w:val="auto"/>
          </w:rPr>
          <w:tab/>
        </w:r>
        <w:r w:rsidR="006B64FD" w:rsidRPr="00DF643F">
          <w:rPr>
            <w:noProof/>
            <w:color w:val="auto"/>
          </w:rPr>
          <w:fldChar w:fldCharType="begin"/>
        </w:r>
        <w:r w:rsidR="006B64FD" w:rsidRPr="00DF643F">
          <w:rPr>
            <w:noProof/>
            <w:color w:val="auto"/>
          </w:rPr>
          <w:instrText xml:space="preserve"> PAGEREF _Toc46014244 \h </w:instrText>
        </w:r>
        <w:r w:rsidR="006B64FD" w:rsidRPr="00DF643F">
          <w:rPr>
            <w:noProof/>
            <w:color w:val="auto"/>
          </w:rPr>
        </w:r>
        <w:r w:rsidR="006B64FD" w:rsidRPr="00DF643F">
          <w:rPr>
            <w:noProof/>
            <w:color w:val="auto"/>
          </w:rPr>
          <w:fldChar w:fldCharType="separate"/>
        </w:r>
        <w:r w:rsidR="002F75B5" w:rsidRPr="00DF643F">
          <w:rPr>
            <w:noProof/>
            <w:color w:val="auto"/>
          </w:rPr>
          <w:t>31</w:t>
        </w:r>
        <w:r w:rsidR="006B64FD" w:rsidRPr="00DF643F">
          <w:rPr>
            <w:noProof/>
            <w:color w:val="auto"/>
          </w:rPr>
          <w:fldChar w:fldCharType="end"/>
        </w:r>
      </w:hyperlink>
    </w:p>
    <w:p w14:paraId="3FD70AF5" w14:textId="77777777" w:rsidR="00601B85" w:rsidRPr="00DF643F" w:rsidRDefault="007306FE">
      <w:pPr>
        <w:pStyle w:val="10"/>
        <w:spacing w:line="720" w:lineRule="auto"/>
        <w:rPr>
          <w:rFonts w:ascii="等线" w:eastAsia="等线" w:hAnsi="等线"/>
          <w:noProof/>
          <w:color w:val="auto"/>
          <w:sz w:val="21"/>
          <w:szCs w:val="22"/>
        </w:rPr>
      </w:pPr>
      <w:hyperlink w:anchor="_Toc46014246" w:history="1">
        <w:r w:rsidR="006B64FD" w:rsidRPr="00DF643F">
          <w:rPr>
            <w:rStyle w:val="afa"/>
            <w:rFonts w:hint="eastAsia"/>
            <w:noProof/>
            <w:color w:val="auto"/>
          </w:rPr>
          <w:t>第六章</w:t>
        </w:r>
        <w:r w:rsidR="006B64FD" w:rsidRPr="00DF643F">
          <w:rPr>
            <w:rStyle w:val="afa"/>
            <w:noProof/>
            <w:color w:val="auto"/>
          </w:rPr>
          <w:t xml:space="preserve">  </w:t>
        </w:r>
        <w:r w:rsidR="006B64FD" w:rsidRPr="00DF643F">
          <w:rPr>
            <w:rStyle w:val="afa"/>
            <w:rFonts w:hint="eastAsia"/>
            <w:noProof/>
            <w:color w:val="auto"/>
          </w:rPr>
          <w:t>商务条款</w:t>
        </w:r>
        <w:r w:rsidR="006B64FD" w:rsidRPr="00DF643F">
          <w:rPr>
            <w:noProof/>
            <w:color w:val="auto"/>
          </w:rPr>
          <w:tab/>
        </w:r>
        <w:bookmarkStart w:id="0" w:name="_Hlt57547856"/>
        <w:bookmarkStart w:id="1" w:name="_Hlt57547855"/>
        <w:r w:rsidR="006B64FD" w:rsidRPr="00DF643F">
          <w:rPr>
            <w:noProof/>
            <w:color w:val="auto"/>
          </w:rPr>
          <w:fldChar w:fldCharType="begin"/>
        </w:r>
        <w:r w:rsidR="006B64FD" w:rsidRPr="00DF643F">
          <w:rPr>
            <w:noProof/>
            <w:color w:val="auto"/>
          </w:rPr>
          <w:instrText xml:space="preserve"> PAGEREF _Toc46014246 \h </w:instrText>
        </w:r>
        <w:r w:rsidR="006B64FD" w:rsidRPr="00DF643F">
          <w:rPr>
            <w:noProof/>
            <w:color w:val="auto"/>
          </w:rPr>
        </w:r>
        <w:r w:rsidR="006B64FD" w:rsidRPr="00DF643F">
          <w:rPr>
            <w:noProof/>
            <w:color w:val="auto"/>
          </w:rPr>
          <w:fldChar w:fldCharType="separate"/>
        </w:r>
        <w:r w:rsidR="002F75B5" w:rsidRPr="00DF643F">
          <w:rPr>
            <w:noProof/>
            <w:color w:val="auto"/>
          </w:rPr>
          <w:t>98</w:t>
        </w:r>
        <w:r w:rsidR="006B64FD" w:rsidRPr="00DF643F">
          <w:rPr>
            <w:noProof/>
            <w:color w:val="auto"/>
          </w:rPr>
          <w:fldChar w:fldCharType="end"/>
        </w:r>
        <w:bookmarkEnd w:id="0"/>
        <w:bookmarkEnd w:id="1"/>
      </w:hyperlink>
    </w:p>
    <w:p w14:paraId="37CC25BB" w14:textId="77777777" w:rsidR="00601B85" w:rsidRPr="00DF643F" w:rsidRDefault="007306FE">
      <w:pPr>
        <w:pStyle w:val="10"/>
        <w:spacing w:line="720" w:lineRule="auto"/>
        <w:rPr>
          <w:rFonts w:ascii="等线" w:eastAsia="等线" w:hAnsi="等线"/>
          <w:noProof/>
          <w:color w:val="auto"/>
          <w:sz w:val="21"/>
          <w:szCs w:val="22"/>
        </w:rPr>
      </w:pPr>
      <w:hyperlink w:anchor="_Toc46014247" w:history="1">
        <w:r w:rsidR="006B64FD" w:rsidRPr="00DF643F">
          <w:rPr>
            <w:rStyle w:val="afa"/>
            <w:rFonts w:hint="eastAsia"/>
            <w:noProof/>
            <w:color w:val="auto"/>
          </w:rPr>
          <w:t>第七章</w:t>
        </w:r>
        <w:r w:rsidR="006B64FD" w:rsidRPr="00DF643F">
          <w:rPr>
            <w:rStyle w:val="afa"/>
            <w:noProof/>
            <w:color w:val="auto"/>
          </w:rPr>
          <w:t xml:space="preserve">  </w:t>
        </w:r>
        <w:r w:rsidR="006B64FD" w:rsidRPr="00DF643F">
          <w:rPr>
            <w:rStyle w:val="afa"/>
            <w:rFonts w:hint="eastAsia"/>
            <w:noProof/>
            <w:color w:val="auto"/>
          </w:rPr>
          <w:t>附件</w:t>
        </w:r>
        <w:r w:rsidR="006B64FD" w:rsidRPr="00DF643F">
          <w:rPr>
            <w:noProof/>
            <w:color w:val="auto"/>
          </w:rPr>
          <w:tab/>
        </w:r>
        <w:r w:rsidR="006B64FD" w:rsidRPr="00DF643F">
          <w:rPr>
            <w:noProof/>
            <w:color w:val="auto"/>
          </w:rPr>
          <w:fldChar w:fldCharType="begin"/>
        </w:r>
        <w:r w:rsidR="006B64FD" w:rsidRPr="00DF643F">
          <w:rPr>
            <w:noProof/>
            <w:color w:val="auto"/>
          </w:rPr>
          <w:instrText xml:space="preserve"> PAGEREF _Toc46014247 \h </w:instrText>
        </w:r>
        <w:r w:rsidR="006B64FD" w:rsidRPr="00DF643F">
          <w:rPr>
            <w:noProof/>
            <w:color w:val="auto"/>
          </w:rPr>
        </w:r>
        <w:r w:rsidR="006B64FD" w:rsidRPr="00DF643F">
          <w:rPr>
            <w:noProof/>
            <w:color w:val="auto"/>
          </w:rPr>
          <w:fldChar w:fldCharType="separate"/>
        </w:r>
        <w:r w:rsidR="002F75B5" w:rsidRPr="00DF643F">
          <w:rPr>
            <w:noProof/>
            <w:color w:val="auto"/>
          </w:rPr>
          <w:t>99</w:t>
        </w:r>
        <w:r w:rsidR="006B64FD" w:rsidRPr="00DF643F">
          <w:rPr>
            <w:noProof/>
            <w:color w:val="auto"/>
          </w:rPr>
          <w:fldChar w:fldCharType="end"/>
        </w:r>
      </w:hyperlink>
    </w:p>
    <w:p w14:paraId="2DD050C6" w14:textId="77777777" w:rsidR="00601B85" w:rsidRPr="00DF643F" w:rsidRDefault="006B64FD">
      <w:pPr>
        <w:spacing w:line="1000" w:lineRule="exact"/>
        <w:jc w:val="center"/>
        <w:rPr>
          <w:rFonts w:ascii="宋体"/>
          <w:b/>
          <w:sz w:val="32"/>
        </w:rPr>
      </w:pPr>
      <w:r w:rsidRPr="00DF643F">
        <w:fldChar w:fldCharType="end"/>
      </w:r>
    </w:p>
    <w:p w14:paraId="2BB78D9A" w14:textId="77777777" w:rsidR="00601B85" w:rsidRPr="00DF643F" w:rsidRDefault="00601B85">
      <w:pPr>
        <w:spacing w:line="400" w:lineRule="exact"/>
        <w:jc w:val="center"/>
        <w:rPr>
          <w:rFonts w:ascii="宋体"/>
          <w:b/>
          <w:sz w:val="32"/>
        </w:rPr>
        <w:sectPr w:rsidR="00601B85" w:rsidRPr="00DF643F">
          <w:headerReference w:type="default" r:id="rId12"/>
          <w:type w:val="nextColumn"/>
          <w:pgSz w:w="11907" w:h="16840"/>
          <w:pgMar w:top="1135" w:right="1588" w:bottom="854" w:left="1588" w:header="569" w:footer="700" w:gutter="0"/>
          <w:cols w:space="720"/>
          <w:docGrid w:linePitch="285"/>
        </w:sectPr>
      </w:pPr>
    </w:p>
    <w:p w14:paraId="3BC02656" w14:textId="77777777" w:rsidR="00601B85" w:rsidRPr="00DF643F" w:rsidRDefault="006B64FD">
      <w:pPr>
        <w:spacing w:line="400" w:lineRule="exact"/>
        <w:jc w:val="center"/>
        <w:outlineLvl w:val="0"/>
        <w:rPr>
          <w:rFonts w:ascii="宋体"/>
          <w:b/>
          <w:sz w:val="32"/>
        </w:rPr>
      </w:pPr>
      <w:bookmarkStart w:id="2" w:name="_Toc46014228"/>
      <w:bookmarkStart w:id="3" w:name="_Hlk45283421"/>
      <w:r w:rsidRPr="00DF643F">
        <w:rPr>
          <w:rFonts w:ascii="宋体" w:hAnsi="宋体" w:hint="eastAsia"/>
          <w:b/>
          <w:sz w:val="32"/>
        </w:rPr>
        <w:lastRenderedPageBreak/>
        <w:t>第一章</w:t>
      </w:r>
      <w:r w:rsidRPr="00DF643F">
        <w:rPr>
          <w:rFonts w:ascii="宋体" w:hAnsi="宋体"/>
          <w:b/>
          <w:sz w:val="32"/>
        </w:rPr>
        <w:t xml:space="preserve">  </w:t>
      </w:r>
      <w:r w:rsidRPr="00DF643F">
        <w:rPr>
          <w:rFonts w:ascii="宋体" w:hAnsi="宋体" w:hint="eastAsia"/>
          <w:b/>
          <w:sz w:val="32"/>
        </w:rPr>
        <w:t>招标公告</w:t>
      </w:r>
      <w:bookmarkEnd w:id="2"/>
    </w:p>
    <w:p w14:paraId="558B7F77"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项目概况</w:t>
      </w:r>
    </w:p>
    <w:p w14:paraId="63A5EA58" w14:textId="2D1D0D0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慈溪市观海卫镇天网工程改造项目租赁服务采购项目招标项目的潜在投标人应在政府采购云平台（</w:t>
      </w:r>
      <w:r w:rsidRPr="00DF643F">
        <w:rPr>
          <w:rFonts w:ascii="宋体" w:hAnsi="宋体"/>
        </w:rPr>
        <w:t>www.zcygov.cn</w:t>
      </w:r>
      <w:r w:rsidRPr="00DF643F">
        <w:rPr>
          <w:rFonts w:ascii="宋体" w:hAnsi="宋体" w:hint="eastAsia"/>
        </w:rPr>
        <w:t>）获取（下载）招标文件，并于</w:t>
      </w:r>
      <w:r w:rsidRPr="00DF643F">
        <w:rPr>
          <w:rFonts w:ascii="宋体" w:hAnsi="宋体"/>
        </w:rPr>
        <w:t>2021</w:t>
      </w:r>
      <w:r w:rsidRPr="00DF643F">
        <w:rPr>
          <w:rFonts w:ascii="宋体" w:hAnsi="宋体" w:hint="eastAsia"/>
        </w:rPr>
        <w:t>年</w:t>
      </w:r>
      <w:r w:rsidR="004859F4" w:rsidRPr="00DF643F">
        <w:rPr>
          <w:rFonts w:ascii="宋体" w:hAnsi="宋体"/>
        </w:rPr>
        <w:t>7</w:t>
      </w:r>
      <w:r w:rsidRPr="00DF643F">
        <w:rPr>
          <w:rFonts w:ascii="宋体" w:hAnsi="宋体" w:hint="eastAsia"/>
        </w:rPr>
        <w:t>月</w:t>
      </w:r>
      <w:r w:rsidR="004859F4" w:rsidRPr="00DF643F">
        <w:rPr>
          <w:rFonts w:ascii="宋体" w:hAnsi="宋体"/>
        </w:rPr>
        <w:t>6</w:t>
      </w:r>
      <w:r w:rsidRPr="00DF643F">
        <w:rPr>
          <w:rFonts w:ascii="宋体" w:hAnsi="宋体" w:hint="eastAsia"/>
        </w:rPr>
        <w:t>日</w:t>
      </w:r>
      <w:r w:rsidRPr="00DF643F">
        <w:rPr>
          <w:rFonts w:ascii="宋体" w:hAnsi="宋体"/>
        </w:rPr>
        <w:t>9</w:t>
      </w:r>
      <w:r w:rsidRPr="00DF643F">
        <w:rPr>
          <w:rFonts w:ascii="宋体" w:hAnsi="宋体" w:hint="eastAsia"/>
        </w:rPr>
        <w:t>：</w:t>
      </w:r>
      <w:r w:rsidRPr="00DF643F">
        <w:rPr>
          <w:rFonts w:ascii="宋体" w:hAnsi="宋体"/>
        </w:rPr>
        <w:t>30</w:t>
      </w:r>
      <w:r w:rsidRPr="00DF643F">
        <w:rPr>
          <w:rFonts w:ascii="宋体" w:hAnsi="宋体" w:cs="宋体" w:hint="eastAsia"/>
          <w:bCs/>
          <w:kern w:val="0"/>
          <w:szCs w:val="21"/>
        </w:rPr>
        <w:t>（北京时间）前递交（上传）投标文件。</w:t>
      </w:r>
    </w:p>
    <w:p w14:paraId="6F1C244F"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一、项目基本情况</w:t>
      </w:r>
    </w:p>
    <w:p w14:paraId="25A9CB95" w14:textId="2E7E8F2D"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项目编号：</w:t>
      </w:r>
      <w:r w:rsidR="00904B18" w:rsidRPr="00DF643F">
        <w:rPr>
          <w:rFonts w:ascii="宋体" w:hAnsi="宋体" w:cs="宋体"/>
          <w:bCs/>
          <w:kern w:val="0"/>
          <w:szCs w:val="21"/>
        </w:rPr>
        <w:t>CXZFCG[2021]330282001188721号</w:t>
      </w:r>
    </w:p>
    <w:p w14:paraId="7DF3E7B8"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项目名称：慈溪市观海卫镇天网工程改造项目租赁服务采购项目</w:t>
      </w:r>
    </w:p>
    <w:p w14:paraId="110D80D2"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预算金额（元）：</w:t>
      </w:r>
      <w:r w:rsidRPr="00DF643F">
        <w:rPr>
          <w:rFonts w:ascii="宋体" w:hAnsi="宋体" w:cs="宋体"/>
          <w:bCs/>
          <w:kern w:val="0"/>
          <w:szCs w:val="21"/>
        </w:rPr>
        <w:t>29121031</w:t>
      </w:r>
    </w:p>
    <w:p w14:paraId="4E13BF3F" w14:textId="60C6931A"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最高限价（元）：</w:t>
      </w:r>
      <w:r w:rsidR="00E24038" w:rsidRPr="00DF643F">
        <w:rPr>
          <w:rFonts w:ascii="宋体" w:hAnsi="宋体" w:cs="宋体"/>
          <w:bCs/>
          <w:kern w:val="0"/>
          <w:szCs w:val="21"/>
        </w:rPr>
        <w:t>17472618</w:t>
      </w:r>
    </w:p>
    <w:p w14:paraId="669CAE4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采购需求：详细采购需求见招标文件第五章。</w:t>
      </w:r>
    </w:p>
    <w:p w14:paraId="23D5A957"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标项名称：慈溪市观海卫镇天网工程改造项目租赁服务</w:t>
      </w:r>
    </w:p>
    <w:p w14:paraId="56CE2B25" w14:textId="25D77C3A"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数量：</w:t>
      </w:r>
      <w:r w:rsidR="001C754C" w:rsidRPr="00DF643F">
        <w:rPr>
          <w:rFonts w:ascii="宋体" w:hAnsi="宋体" w:cs="宋体"/>
          <w:bCs/>
          <w:kern w:val="0"/>
          <w:szCs w:val="21"/>
        </w:rPr>
        <w:t>3</w:t>
      </w:r>
    </w:p>
    <w:p w14:paraId="3E5A21A7"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预算金额（元）：</w:t>
      </w:r>
      <w:r w:rsidRPr="00DF643F">
        <w:rPr>
          <w:rFonts w:ascii="宋体" w:hAnsi="宋体" w:cs="宋体"/>
          <w:bCs/>
          <w:kern w:val="0"/>
          <w:szCs w:val="21"/>
        </w:rPr>
        <w:t>29121031</w:t>
      </w:r>
    </w:p>
    <w:p w14:paraId="22C9DD22"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简要规格描述或项目</w:t>
      </w:r>
      <w:r w:rsidRPr="00DF643F">
        <w:rPr>
          <w:rFonts w:ascii="宋体" w:hAnsi="宋体" w:hint="eastAsia"/>
          <w:bCs/>
          <w:szCs w:val="21"/>
        </w:rPr>
        <w:t>基本概况介绍、用途</w:t>
      </w:r>
      <w:r w:rsidRPr="00DF643F">
        <w:rPr>
          <w:rFonts w:ascii="宋体" w:hAnsi="宋体" w:cs="宋体" w:hint="eastAsia"/>
          <w:bCs/>
          <w:kern w:val="0"/>
          <w:szCs w:val="21"/>
        </w:rPr>
        <w:t>：本期项目建设的点位中主要包含800万像素结构化采集枪型摄像机708台、900万像素智能卡口摄像机150台、900万像素环保卡口摄像机20台、800万像素结构化采集球型摄像机4台、400万像素结构化采集球型摄像机17台、高空瞭望球机1台、LTE数据采集基站（微型）1套、LTE数据采集基站（小型）1套、原系统运维、智慧***等。</w:t>
      </w:r>
    </w:p>
    <w:p w14:paraId="3535368C"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备注：详细采购需求见招标文件第五章。</w:t>
      </w:r>
    </w:p>
    <w:p w14:paraId="557A607D" w14:textId="1687B595"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合同履约期限：</w:t>
      </w:r>
      <w:r w:rsidR="007D0A4D" w:rsidRPr="00DF643F">
        <w:rPr>
          <w:rFonts w:ascii="宋体" w:hAnsi="宋体" w:cs="宋体" w:hint="eastAsia"/>
          <w:bCs/>
          <w:kern w:val="0"/>
          <w:szCs w:val="21"/>
        </w:rPr>
        <w:t>三年，</w:t>
      </w:r>
      <w:r w:rsidR="001E62E6" w:rsidRPr="00DF643F">
        <w:rPr>
          <w:rFonts w:ascii="宋体" w:hAnsi="宋体" w:cs="宋体" w:hint="eastAsia"/>
          <w:bCs/>
          <w:kern w:val="0"/>
          <w:szCs w:val="21"/>
        </w:rPr>
        <w:t>三年期满后经采购人考核合格，报慈溪市公共资源交易管理办公室备案，合同可续签一次，续签的合同期限为二年</w:t>
      </w:r>
      <w:r w:rsidR="007D0A4D" w:rsidRPr="00DF643F">
        <w:rPr>
          <w:rFonts w:ascii="宋体" w:hAnsi="宋体" w:cs="宋体" w:hint="eastAsia"/>
          <w:bCs/>
          <w:kern w:val="0"/>
          <w:szCs w:val="21"/>
        </w:rPr>
        <w:t>。</w:t>
      </w:r>
    </w:p>
    <w:p w14:paraId="52D48E2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本项目（否）接受联合体投标。</w:t>
      </w:r>
    </w:p>
    <w:p w14:paraId="3F5D3EFC"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二、申请人的资格要求：</w:t>
      </w:r>
    </w:p>
    <w:p w14:paraId="77462FD2"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1.</w:t>
      </w:r>
      <w:r w:rsidRPr="00DF643F">
        <w:rPr>
          <w:rFonts w:ascii="宋体" w:hAnsi="宋体" w:cs="宋体" w:hint="eastAsia"/>
          <w:bCs/>
          <w:kern w:val="0"/>
          <w:szCs w:val="21"/>
        </w:rPr>
        <w:t>满足《中华人民共和国政府采购法》第二十二条规定；未被“信用中国”（</w:t>
      </w:r>
      <w:r w:rsidRPr="00DF643F">
        <w:rPr>
          <w:rFonts w:ascii="宋体" w:hAnsi="宋体" w:cs="宋体"/>
          <w:bCs/>
          <w:kern w:val="0"/>
          <w:szCs w:val="21"/>
        </w:rPr>
        <w:t>www.creditchina.gov.cn)</w:t>
      </w:r>
      <w:r w:rsidRPr="00DF643F">
        <w:rPr>
          <w:rFonts w:ascii="宋体" w:hAnsi="宋体" w:cs="宋体" w:hint="eastAsia"/>
          <w:bCs/>
          <w:kern w:val="0"/>
          <w:szCs w:val="21"/>
        </w:rPr>
        <w:t>、中国政府采购网（</w:t>
      </w:r>
      <w:r w:rsidRPr="00DF643F">
        <w:rPr>
          <w:rFonts w:ascii="宋体" w:hAnsi="宋体" w:cs="宋体"/>
          <w:bCs/>
          <w:kern w:val="0"/>
          <w:szCs w:val="21"/>
        </w:rPr>
        <w:t>www.ccgp.gov.cn</w:t>
      </w:r>
      <w:r w:rsidRPr="00DF643F">
        <w:rPr>
          <w:rFonts w:ascii="宋体" w:hAnsi="宋体" w:cs="宋体" w:hint="eastAsia"/>
          <w:bCs/>
          <w:kern w:val="0"/>
          <w:szCs w:val="21"/>
        </w:rPr>
        <w:t>）列入失信被执行人、重大税收违法案件当事人名单、政府采购严重违法失信行为记录名单。</w:t>
      </w:r>
    </w:p>
    <w:p w14:paraId="5AA5892B"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2.</w:t>
      </w:r>
      <w:r w:rsidRPr="00DF643F">
        <w:rPr>
          <w:rFonts w:ascii="宋体" w:hAnsi="宋体" w:cs="宋体" w:hint="eastAsia"/>
          <w:bCs/>
          <w:kern w:val="0"/>
          <w:szCs w:val="21"/>
        </w:rPr>
        <w:t>落实政府采购政策需满足的资格要求：无</w:t>
      </w:r>
    </w:p>
    <w:p w14:paraId="1B8C1675"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3.</w:t>
      </w:r>
      <w:r w:rsidRPr="00DF643F">
        <w:rPr>
          <w:rFonts w:ascii="宋体" w:hAnsi="宋体" w:cs="宋体" w:hint="eastAsia"/>
          <w:bCs/>
          <w:kern w:val="0"/>
          <w:szCs w:val="21"/>
        </w:rPr>
        <w:t>本项目的特定资格要求：</w:t>
      </w:r>
      <w:r w:rsidRPr="00DF643F">
        <w:rPr>
          <w:rFonts w:ascii="宋体" w:hAnsi="宋体" w:hint="eastAsia"/>
          <w:szCs w:val="21"/>
        </w:rPr>
        <w:t>无</w:t>
      </w:r>
      <w:r w:rsidRPr="00DF643F">
        <w:rPr>
          <w:rFonts w:ascii="宋体" w:hAnsi="宋体" w:cs="仿宋" w:hint="eastAsia"/>
        </w:rPr>
        <w:t>。</w:t>
      </w:r>
    </w:p>
    <w:p w14:paraId="68464631"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三、获取招标文件</w:t>
      </w:r>
    </w:p>
    <w:p w14:paraId="6AFFAEC6"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时间：</w:t>
      </w:r>
      <w:r w:rsidRPr="00DF643F">
        <w:rPr>
          <w:rFonts w:ascii="宋体" w:hAnsi="宋体" w:cs="宋体" w:hint="eastAsia"/>
          <w:szCs w:val="21"/>
        </w:rPr>
        <w:t>自采购公告发布之日起至投标截至时间止；</w:t>
      </w:r>
    </w:p>
    <w:p w14:paraId="6DE0CE2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地点（网址）：政府采购云平台（</w:t>
      </w:r>
      <w:r w:rsidRPr="00DF643F">
        <w:rPr>
          <w:rFonts w:ascii="宋体" w:hAnsi="宋体" w:cs="宋体"/>
          <w:bCs/>
          <w:kern w:val="0"/>
          <w:szCs w:val="21"/>
        </w:rPr>
        <w:t>www.zcygov.cn</w:t>
      </w:r>
      <w:r w:rsidRPr="00DF643F">
        <w:rPr>
          <w:rFonts w:ascii="宋体" w:hAnsi="宋体" w:cs="宋体" w:hint="eastAsia"/>
          <w:bCs/>
          <w:kern w:val="0"/>
          <w:szCs w:val="21"/>
        </w:rPr>
        <w:t>）</w:t>
      </w:r>
    </w:p>
    <w:p w14:paraId="6450868D"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方式：（</w:t>
      </w:r>
      <w:r w:rsidRPr="00DF643F">
        <w:rPr>
          <w:rFonts w:ascii="宋体" w:hAnsi="宋体" w:cs="宋体"/>
          <w:bCs/>
          <w:kern w:val="0"/>
          <w:szCs w:val="21"/>
        </w:rPr>
        <w:t>1</w:t>
      </w:r>
      <w:r w:rsidRPr="00DF643F">
        <w:rPr>
          <w:rFonts w:ascii="宋体" w:hAnsi="宋体" w:cs="宋体" w:hint="eastAsia"/>
          <w:bCs/>
          <w:kern w:val="0"/>
          <w:szCs w:val="21"/>
        </w:rPr>
        <w:t>）供应商登录政府采购云平台（</w:t>
      </w:r>
      <w:r w:rsidRPr="00DF643F">
        <w:rPr>
          <w:rFonts w:ascii="宋体" w:hAnsi="宋体" w:cs="宋体"/>
          <w:bCs/>
          <w:kern w:val="0"/>
          <w:szCs w:val="21"/>
        </w:rPr>
        <w:t>www.zcygov.cn</w:t>
      </w:r>
      <w:r w:rsidRPr="00DF643F">
        <w:rPr>
          <w:rFonts w:ascii="宋体" w:hAnsi="宋体" w:cs="宋体" w:hint="eastAsia"/>
          <w:bCs/>
          <w:kern w:val="0"/>
          <w:szCs w:val="21"/>
        </w:rPr>
        <w:t>）的注册账号后，进入政采云系统“项目采购”模块“获取采购文件”菜单，进行网上获取招标文件。如有疑问请及时咨询网站客服，咨询电话：</w:t>
      </w:r>
      <w:r w:rsidRPr="00DF643F">
        <w:rPr>
          <w:rFonts w:ascii="宋体" w:hAnsi="宋体" w:cs="宋体"/>
          <w:bCs/>
          <w:kern w:val="0"/>
          <w:szCs w:val="21"/>
        </w:rPr>
        <w:t>4008817190</w:t>
      </w:r>
      <w:r w:rsidRPr="00DF643F">
        <w:rPr>
          <w:rFonts w:ascii="宋体" w:hAnsi="宋体" w:cs="宋体" w:hint="eastAsia"/>
          <w:bCs/>
          <w:kern w:val="0"/>
          <w:szCs w:val="21"/>
        </w:rPr>
        <w:t>。（</w:t>
      </w:r>
      <w:r w:rsidRPr="00DF643F">
        <w:rPr>
          <w:rFonts w:ascii="宋体" w:hAnsi="宋体" w:cs="宋体"/>
          <w:bCs/>
          <w:kern w:val="0"/>
          <w:szCs w:val="21"/>
        </w:rPr>
        <w:t>2</w:t>
      </w:r>
      <w:r w:rsidRPr="00DF643F">
        <w:rPr>
          <w:rFonts w:ascii="宋体" w:hAnsi="宋体" w:cs="宋体" w:hint="eastAsia"/>
          <w:bCs/>
          <w:kern w:val="0"/>
          <w:szCs w:val="21"/>
        </w:rPr>
        <w:t>）获取招标文件前，供应商应按照《浙江省政府采购供应商注册及诚信管理暂行办法》的规定在“浙江政府采购网（</w:t>
      </w:r>
      <w:r w:rsidRPr="00DF643F">
        <w:rPr>
          <w:rFonts w:ascii="宋体" w:hAnsi="宋体" w:cs="宋体"/>
          <w:bCs/>
          <w:kern w:val="0"/>
          <w:szCs w:val="21"/>
        </w:rPr>
        <w:t>zfcg.czt.zj.gov.cn</w:t>
      </w:r>
      <w:r w:rsidRPr="00DF643F">
        <w:rPr>
          <w:rFonts w:ascii="宋体" w:hAnsi="宋体" w:cs="宋体" w:hint="eastAsia"/>
          <w:bCs/>
          <w:kern w:val="0"/>
          <w:szCs w:val="21"/>
        </w:rPr>
        <w:t>）”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w:t>
      </w:r>
      <w:r w:rsidRPr="00DF643F">
        <w:rPr>
          <w:rFonts w:ascii="宋体" w:cs="宋体"/>
          <w:bCs/>
          <w:kern w:val="0"/>
          <w:szCs w:val="21"/>
        </w:rPr>
        <w:lastRenderedPageBreak/>
        <w:t>{</w:t>
      </w:r>
      <w:r w:rsidRPr="00DF643F">
        <w:rPr>
          <w:rFonts w:ascii="宋体" w:hAnsi="宋体" w:cs="宋体"/>
          <w:bCs/>
          <w:kern w:val="0"/>
          <w:szCs w:val="21"/>
        </w:rPr>
        <w:t>2009}28</w:t>
      </w:r>
      <w:r w:rsidRPr="00DF643F">
        <w:rPr>
          <w:rFonts w:ascii="宋体" w:hAnsi="宋体" w:cs="宋体" w:hint="eastAsia"/>
          <w:bCs/>
          <w:kern w:val="0"/>
          <w:szCs w:val="21"/>
        </w:rPr>
        <w:t>号）和浙江政府采购网“网上办事指南”的“供应商注册申请”。注册咨询电话：</w:t>
      </w:r>
      <w:r w:rsidRPr="00DF643F">
        <w:rPr>
          <w:rFonts w:ascii="宋体" w:hAnsi="宋体" w:cs="宋体"/>
          <w:bCs/>
          <w:kern w:val="0"/>
          <w:szCs w:val="21"/>
        </w:rPr>
        <w:t>4008817190</w:t>
      </w:r>
      <w:r w:rsidRPr="00DF643F">
        <w:rPr>
          <w:rFonts w:ascii="宋体" w:hAnsi="宋体" w:cs="宋体" w:hint="eastAsia"/>
          <w:bCs/>
          <w:kern w:val="0"/>
          <w:szCs w:val="21"/>
        </w:rPr>
        <w:t>，如未注册的供应商，请注意注册所需时间。（</w:t>
      </w:r>
      <w:r w:rsidRPr="00DF643F">
        <w:rPr>
          <w:rFonts w:ascii="宋体" w:hAnsi="宋体" w:cs="宋体"/>
          <w:bCs/>
          <w:kern w:val="0"/>
          <w:szCs w:val="21"/>
        </w:rPr>
        <w:t>3</w:t>
      </w:r>
      <w:r w:rsidRPr="00DF643F">
        <w:rPr>
          <w:rFonts w:ascii="宋体" w:hAnsi="宋体" w:cs="宋体" w:hint="eastAsia"/>
          <w:bCs/>
          <w:kern w:val="0"/>
          <w:szCs w:val="21"/>
        </w:rPr>
        <w:t>）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14:paraId="0046C2D7"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售价（元）：</w:t>
      </w:r>
      <w:r w:rsidRPr="00DF643F">
        <w:rPr>
          <w:rFonts w:ascii="宋体" w:cs="宋体"/>
          <w:bCs/>
          <w:kern w:val="0"/>
          <w:szCs w:val="21"/>
        </w:rPr>
        <w:t>0</w:t>
      </w:r>
    </w:p>
    <w:p w14:paraId="35AD6FFF"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四、提交投标文件截止时间、开标时间和地点</w:t>
      </w:r>
    </w:p>
    <w:p w14:paraId="59AE64D3" w14:textId="4F0612A1"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提交投标文件截止时间：</w:t>
      </w:r>
      <w:r w:rsidRPr="00DF643F">
        <w:rPr>
          <w:rFonts w:ascii="宋体" w:hAnsi="宋体"/>
        </w:rPr>
        <w:t>2021</w:t>
      </w:r>
      <w:r w:rsidRPr="00DF643F">
        <w:rPr>
          <w:rFonts w:ascii="宋体" w:hAnsi="宋体" w:hint="eastAsia"/>
        </w:rPr>
        <w:t>年</w:t>
      </w:r>
      <w:r w:rsidR="004859F4" w:rsidRPr="00DF643F">
        <w:rPr>
          <w:rFonts w:ascii="宋体" w:hAnsi="宋体"/>
        </w:rPr>
        <w:t>7</w:t>
      </w:r>
      <w:r w:rsidRPr="00DF643F">
        <w:rPr>
          <w:rFonts w:ascii="宋体" w:hAnsi="宋体" w:hint="eastAsia"/>
        </w:rPr>
        <w:t>月</w:t>
      </w:r>
      <w:r w:rsidR="004859F4" w:rsidRPr="00DF643F">
        <w:rPr>
          <w:rFonts w:ascii="宋体" w:hAnsi="宋体"/>
        </w:rPr>
        <w:t>6</w:t>
      </w:r>
      <w:r w:rsidRPr="00DF643F">
        <w:rPr>
          <w:rFonts w:ascii="宋体" w:hAnsi="宋体" w:hint="eastAsia"/>
        </w:rPr>
        <w:t>日</w:t>
      </w:r>
      <w:r w:rsidRPr="00DF643F">
        <w:rPr>
          <w:rFonts w:ascii="宋体" w:hAnsi="宋体"/>
        </w:rPr>
        <w:t>9</w:t>
      </w:r>
      <w:r w:rsidRPr="00DF643F">
        <w:rPr>
          <w:rFonts w:ascii="宋体" w:hAnsi="宋体" w:hint="eastAsia"/>
        </w:rPr>
        <w:t>：</w:t>
      </w:r>
      <w:r w:rsidRPr="00DF643F">
        <w:rPr>
          <w:rFonts w:ascii="宋体" w:hAnsi="宋体"/>
        </w:rPr>
        <w:t>30</w:t>
      </w:r>
      <w:r w:rsidRPr="00DF643F">
        <w:rPr>
          <w:rFonts w:ascii="宋体" w:hAnsi="宋体" w:cs="宋体" w:hint="eastAsia"/>
          <w:bCs/>
          <w:kern w:val="0"/>
          <w:szCs w:val="21"/>
        </w:rPr>
        <w:t>（北京时间）</w:t>
      </w:r>
    </w:p>
    <w:p w14:paraId="125EDD0E"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投标地点（网址）：慈溪市公共资源交易中心二楼第四开标室（慈溪市白沙路街道南二环东路</w:t>
      </w:r>
      <w:r w:rsidRPr="00DF643F">
        <w:rPr>
          <w:rFonts w:ascii="宋体" w:hAnsi="宋体" w:cs="宋体"/>
          <w:bCs/>
          <w:kern w:val="0"/>
          <w:szCs w:val="21"/>
        </w:rPr>
        <w:t>1355</w:t>
      </w:r>
      <w:r w:rsidRPr="00DF643F">
        <w:rPr>
          <w:rFonts w:ascii="宋体" w:hAnsi="宋体" w:cs="宋体" w:hint="eastAsia"/>
          <w:bCs/>
          <w:kern w:val="0"/>
          <w:szCs w:val="21"/>
        </w:rPr>
        <w:t>号）</w:t>
      </w:r>
    </w:p>
    <w:p w14:paraId="5C5312DD" w14:textId="14D38E84"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开标时间：</w:t>
      </w:r>
      <w:r w:rsidRPr="00DF643F">
        <w:rPr>
          <w:rFonts w:ascii="宋体" w:hAnsi="宋体"/>
        </w:rPr>
        <w:t>2021</w:t>
      </w:r>
      <w:r w:rsidRPr="00DF643F">
        <w:rPr>
          <w:rFonts w:ascii="宋体" w:hAnsi="宋体" w:hint="eastAsia"/>
        </w:rPr>
        <w:t>年</w:t>
      </w:r>
      <w:r w:rsidR="004859F4" w:rsidRPr="00DF643F">
        <w:rPr>
          <w:rFonts w:ascii="宋体" w:hAnsi="宋体"/>
        </w:rPr>
        <w:t>7</w:t>
      </w:r>
      <w:r w:rsidRPr="00DF643F">
        <w:rPr>
          <w:rFonts w:ascii="宋体" w:hAnsi="宋体" w:hint="eastAsia"/>
        </w:rPr>
        <w:t>月</w:t>
      </w:r>
      <w:r w:rsidR="004859F4" w:rsidRPr="00DF643F">
        <w:rPr>
          <w:rFonts w:ascii="宋体" w:hAnsi="宋体"/>
        </w:rPr>
        <w:t>6</w:t>
      </w:r>
      <w:r w:rsidRPr="00DF643F">
        <w:rPr>
          <w:rFonts w:ascii="宋体" w:hAnsi="宋体" w:hint="eastAsia"/>
        </w:rPr>
        <w:t>日</w:t>
      </w:r>
      <w:r w:rsidRPr="00DF643F">
        <w:rPr>
          <w:rFonts w:ascii="宋体" w:hAnsi="宋体"/>
        </w:rPr>
        <w:t>9</w:t>
      </w:r>
      <w:r w:rsidRPr="00DF643F">
        <w:rPr>
          <w:rFonts w:ascii="宋体" w:hAnsi="宋体" w:hint="eastAsia"/>
        </w:rPr>
        <w:t>：</w:t>
      </w:r>
      <w:r w:rsidRPr="00DF643F">
        <w:rPr>
          <w:rFonts w:ascii="宋体" w:hAnsi="宋体"/>
        </w:rPr>
        <w:t>30</w:t>
      </w:r>
    </w:p>
    <w:p w14:paraId="7A078BA3"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开标地点（网址）：慈溪市公共资源交易中心二楼第四开标室（慈溪市白沙路街道南二环东路</w:t>
      </w:r>
      <w:r w:rsidRPr="00DF643F">
        <w:rPr>
          <w:rFonts w:ascii="宋体" w:hAnsi="宋体" w:cs="宋体"/>
          <w:bCs/>
          <w:kern w:val="0"/>
          <w:szCs w:val="21"/>
        </w:rPr>
        <w:t>1355</w:t>
      </w:r>
      <w:r w:rsidRPr="00DF643F">
        <w:rPr>
          <w:rFonts w:ascii="宋体" w:hAnsi="宋体" w:cs="宋体" w:hint="eastAsia"/>
          <w:bCs/>
          <w:kern w:val="0"/>
          <w:szCs w:val="21"/>
        </w:rPr>
        <w:t>号）</w:t>
      </w:r>
    </w:p>
    <w:p w14:paraId="0E84E6E0"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五、公告期限</w:t>
      </w:r>
    </w:p>
    <w:p w14:paraId="1B99E031"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自本公告发布之日起</w:t>
      </w:r>
      <w:r w:rsidRPr="00DF643F">
        <w:rPr>
          <w:rFonts w:ascii="宋体" w:hAnsi="宋体" w:cs="宋体"/>
          <w:bCs/>
          <w:kern w:val="0"/>
          <w:szCs w:val="21"/>
        </w:rPr>
        <w:t>5</w:t>
      </w:r>
      <w:r w:rsidRPr="00DF643F">
        <w:rPr>
          <w:rFonts w:ascii="宋体" w:hAnsi="宋体" w:cs="宋体" w:hint="eastAsia"/>
          <w:bCs/>
          <w:kern w:val="0"/>
          <w:szCs w:val="21"/>
        </w:rPr>
        <w:t>个工作日。</w:t>
      </w:r>
    </w:p>
    <w:p w14:paraId="793A6FD8"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六、其他补充事宜</w:t>
      </w:r>
    </w:p>
    <w:p w14:paraId="51E1AC93"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1.</w:t>
      </w:r>
      <w:r w:rsidRPr="00DF643F">
        <w:rPr>
          <w:rFonts w:ascii="宋体" w:hAnsi="宋体" w:cs="宋体" w:hint="eastAsia"/>
          <w:bCs/>
          <w:kern w:val="0"/>
          <w:szCs w:val="21"/>
        </w:rPr>
        <w:t>供应商认为采购文件使自己的权益受到损害的，可以自获取采购文件之日或者采购文件公告期限届满之日（公告期限届满后获取采购文件的，以公告期限届满之日为准）起</w:t>
      </w:r>
      <w:r w:rsidRPr="00DF643F">
        <w:rPr>
          <w:rFonts w:ascii="宋体" w:hAnsi="宋体" w:cs="宋体"/>
          <w:bCs/>
          <w:kern w:val="0"/>
          <w:szCs w:val="21"/>
        </w:rPr>
        <w:t>7</w:t>
      </w:r>
      <w:r w:rsidRPr="00DF643F">
        <w:rPr>
          <w:rFonts w:ascii="宋体" w:hAnsi="宋体" w:cs="宋体" w:hint="eastAsia"/>
          <w:bCs/>
          <w:kern w:val="0"/>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A66E06"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2.</w:t>
      </w:r>
      <w:r w:rsidRPr="00DF643F">
        <w:rPr>
          <w:rFonts w:ascii="宋体" w:hAnsi="宋体" w:cs="宋体" w:hint="eastAsia"/>
          <w:bCs/>
          <w:kern w:val="0"/>
          <w:szCs w:val="21"/>
        </w:rPr>
        <w:t>其他事项：（</w:t>
      </w:r>
      <w:r w:rsidRPr="00DF643F">
        <w:rPr>
          <w:rFonts w:ascii="宋体" w:hAnsi="宋体" w:cs="宋体"/>
          <w:bCs/>
          <w:kern w:val="0"/>
          <w:szCs w:val="21"/>
        </w:rPr>
        <w:t>1</w:t>
      </w:r>
      <w:r w:rsidRPr="00DF643F">
        <w:rPr>
          <w:rFonts w:ascii="宋体" w:hAnsi="宋体" w:cs="宋体" w:hint="eastAsia"/>
          <w:bCs/>
          <w:kern w:val="0"/>
          <w:szCs w:val="21"/>
        </w:rPr>
        <w:t>）单位负责人为同一人或者存在直接控股、管理关系的不同供应商，不得参加同一标项号的投标。（</w:t>
      </w:r>
      <w:r w:rsidRPr="00DF643F">
        <w:rPr>
          <w:rFonts w:ascii="宋体" w:hAnsi="宋体" w:cs="宋体"/>
          <w:bCs/>
          <w:kern w:val="0"/>
          <w:szCs w:val="21"/>
        </w:rPr>
        <w:t>2</w:t>
      </w:r>
      <w:r w:rsidRPr="00DF643F">
        <w:rPr>
          <w:rFonts w:ascii="宋体" w:hAnsi="宋体" w:cs="宋体" w:hint="eastAsia"/>
          <w:bCs/>
          <w:kern w:val="0"/>
          <w:szCs w:val="21"/>
        </w:rPr>
        <w:t>）为本项目提供整体设计、规范编制或者项目管理、监理、检测等服务的供应商，不得再参加本项目的投标。（</w:t>
      </w:r>
      <w:r w:rsidRPr="00DF643F">
        <w:rPr>
          <w:rFonts w:ascii="宋体" w:hAnsi="宋体" w:cs="宋体"/>
          <w:bCs/>
          <w:kern w:val="0"/>
          <w:szCs w:val="21"/>
        </w:rPr>
        <w:t>3</w:t>
      </w:r>
      <w:r w:rsidRPr="00DF643F">
        <w:rPr>
          <w:rFonts w:ascii="宋体" w:hAnsi="宋体" w:cs="宋体" w:hint="eastAsia"/>
          <w:bCs/>
          <w:kern w:val="0"/>
          <w:szCs w:val="21"/>
        </w:rPr>
        <w:t>）落实的政策：《关于促进残疾人就业政府采购政策的通知》（财库</w:t>
      </w:r>
      <w:r w:rsidRPr="00DF643F">
        <w:rPr>
          <w:rFonts w:ascii="宋体" w:hAnsi="宋体" w:cs="宋体"/>
          <w:bCs/>
          <w:kern w:val="0"/>
          <w:szCs w:val="21"/>
        </w:rPr>
        <w:t>[2017]141</w:t>
      </w:r>
      <w:r w:rsidRPr="00DF643F">
        <w:rPr>
          <w:rStyle w:val="ItemListinTableCharChar"/>
          <w:rFonts w:hint="eastAsia"/>
        </w:rPr>
        <w:t>号）、《政府采购促进中小企业发展管理办法》（财库〔</w:t>
      </w:r>
      <w:r w:rsidRPr="00DF643F">
        <w:rPr>
          <w:rStyle w:val="ItemListinTableCharChar"/>
        </w:rPr>
        <w:t>2020</w:t>
      </w:r>
      <w:r w:rsidRPr="00DF643F">
        <w:rPr>
          <w:rStyle w:val="ItemListinTableCharChar"/>
          <w:rFonts w:hint="eastAsia"/>
        </w:rPr>
        <w:t>〕</w:t>
      </w:r>
      <w:r w:rsidRPr="00DF643F">
        <w:rPr>
          <w:rStyle w:val="ItemListinTableCharChar"/>
        </w:rPr>
        <w:t>46</w:t>
      </w:r>
      <w:r w:rsidRPr="00DF643F">
        <w:rPr>
          <w:rStyle w:val="ItemListinTableCharChar"/>
          <w:rFonts w:hint="eastAsia"/>
        </w:rPr>
        <w:t>号）、《关于政府采购支持监狱企</w:t>
      </w:r>
      <w:r w:rsidRPr="00DF643F">
        <w:rPr>
          <w:rFonts w:ascii="宋体" w:hAnsi="宋体" w:cs="宋体" w:hint="eastAsia"/>
          <w:bCs/>
          <w:kern w:val="0"/>
          <w:szCs w:val="21"/>
        </w:rPr>
        <w:t>业发展有关问题的通知》</w:t>
      </w:r>
      <w:r w:rsidRPr="00DF643F">
        <w:rPr>
          <w:rFonts w:ascii="宋体" w:hAnsi="宋体" w:cs="宋体"/>
          <w:bCs/>
          <w:kern w:val="0"/>
          <w:szCs w:val="21"/>
        </w:rPr>
        <w:t>(</w:t>
      </w:r>
      <w:r w:rsidRPr="00DF643F">
        <w:rPr>
          <w:rFonts w:ascii="宋体" w:hAnsi="宋体" w:cs="宋体" w:hint="eastAsia"/>
          <w:bCs/>
          <w:kern w:val="0"/>
          <w:szCs w:val="21"/>
        </w:rPr>
        <w:t>财库</w:t>
      </w:r>
      <w:r w:rsidRPr="00DF643F">
        <w:rPr>
          <w:rFonts w:ascii="宋体" w:hAnsi="宋体" w:cs="宋体"/>
          <w:bCs/>
          <w:kern w:val="0"/>
          <w:szCs w:val="21"/>
        </w:rPr>
        <w:t>[2014]68</w:t>
      </w:r>
      <w:r w:rsidRPr="00DF643F">
        <w:rPr>
          <w:rFonts w:ascii="宋体" w:hAnsi="宋体" w:cs="宋体" w:hint="eastAsia"/>
          <w:bCs/>
          <w:kern w:val="0"/>
          <w:szCs w:val="21"/>
        </w:rPr>
        <w:t>号</w:t>
      </w:r>
      <w:r w:rsidRPr="00DF643F">
        <w:rPr>
          <w:rFonts w:ascii="宋体" w:hAnsi="宋体" w:cs="宋体"/>
          <w:bCs/>
          <w:kern w:val="0"/>
          <w:szCs w:val="21"/>
        </w:rPr>
        <w:t>)</w:t>
      </w:r>
      <w:r w:rsidRPr="00DF643F">
        <w:rPr>
          <w:rFonts w:ascii="宋体" w:hAnsi="宋体" w:cs="宋体" w:hint="eastAsia"/>
          <w:bCs/>
          <w:kern w:val="0"/>
          <w:szCs w:val="21"/>
        </w:rPr>
        <w:t>、《关于环境标志产品政府采购实施的意见》（财库〔</w:t>
      </w:r>
      <w:r w:rsidRPr="00DF643F">
        <w:rPr>
          <w:rFonts w:ascii="宋体" w:hAnsi="宋体" w:cs="宋体"/>
          <w:bCs/>
          <w:kern w:val="0"/>
          <w:szCs w:val="21"/>
        </w:rPr>
        <w:t>2006</w:t>
      </w:r>
      <w:r w:rsidRPr="00DF643F">
        <w:rPr>
          <w:rFonts w:ascii="宋体" w:hAnsi="宋体" w:cs="宋体" w:hint="eastAsia"/>
          <w:bCs/>
          <w:kern w:val="0"/>
          <w:szCs w:val="21"/>
        </w:rPr>
        <w:t>〕</w:t>
      </w:r>
      <w:r w:rsidRPr="00DF643F">
        <w:rPr>
          <w:rFonts w:ascii="宋体" w:hAnsi="宋体" w:cs="宋体"/>
          <w:bCs/>
          <w:kern w:val="0"/>
          <w:szCs w:val="21"/>
        </w:rPr>
        <w:t>90</w:t>
      </w:r>
      <w:r w:rsidRPr="00DF643F">
        <w:rPr>
          <w:rFonts w:ascii="宋体" w:hAnsi="宋体" w:cs="宋体" w:hint="eastAsia"/>
          <w:bCs/>
          <w:kern w:val="0"/>
          <w:szCs w:val="21"/>
        </w:rPr>
        <w:t>号、《节能产品政府采购实施意见》的通知（财库〔</w:t>
      </w:r>
      <w:r w:rsidRPr="00DF643F">
        <w:rPr>
          <w:rFonts w:ascii="宋体" w:hAnsi="宋体" w:cs="宋体"/>
          <w:bCs/>
          <w:kern w:val="0"/>
          <w:szCs w:val="21"/>
        </w:rPr>
        <w:t>2004</w:t>
      </w:r>
      <w:r w:rsidRPr="00DF643F">
        <w:rPr>
          <w:rFonts w:ascii="宋体" w:hAnsi="宋体" w:cs="宋体" w:hint="eastAsia"/>
          <w:bCs/>
          <w:kern w:val="0"/>
          <w:szCs w:val="21"/>
        </w:rPr>
        <w:t>〕</w:t>
      </w:r>
      <w:r w:rsidRPr="00DF643F">
        <w:rPr>
          <w:rFonts w:ascii="宋体" w:hAnsi="宋体" w:cs="宋体"/>
          <w:bCs/>
          <w:kern w:val="0"/>
          <w:szCs w:val="21"/>
        </w:rPr>
        <w:t>185</w:t>
      </w:r>
      <w:r w:rsidRPr="00DF643F">
        <w:rPr>
          <w:rFonts w:ascii="宋体" w:hAnsi="宋体" w:cs="宋体" w:hint="eastAsia"/>
          <w:bCs/>
          <w:kern w:val="0"/>
          <w:szCs w:val="21"/>
        </w:rPr>
        <w:t>号）。</w:t>
      </w:r>
    </w:p>
    <w:p w14:paraId="60D7C839" w14:textId="77777777" w:rsidR="00601B85" w:rsidRPr="00DF643F" w:rsidRDefault="006B64FD">
      <w:pPr>
        <w:widowControl/>
        <w:spacing w:line="400" w:lineRule="exact"/>
        <w:jc w:val="left"/>
        <w:rPr>
          <w:rFonts w:ascii="宋体" w:cs="宋体"/>
          <w:b/>
          <w:bCs/>
          <w:kern w:val="0"/>
          <w:szCs w:val="21"/>
        </w:rPr>
      </w:pPr>
      <w:r w:rsidRPr="00DF643F">
        <w:rPr>
          <w:rFonts w:ascii="宋体" w:hAnsi="宋体" w:cs="宋体" w:hint="eastAsia"/>
          <w:b/>
          <w:bCs/>
          <w:kern w:val="0"/>
          <w:szCs w:val="21"/>
        </w:rPr>
        <w:t>七、对本次采购提出询问、质疑、投诉，请按以下方式联系</w:t>
      </w:r>
    </w:p>
    <w:p w14:paraId="5129301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1.</w:t>
      </w:r>
      <w:r w:rsidRPr="00DF643F">
        <w:rPr>
          <w:rFonts w:ascii="宋体" w:hAnsi="宋体" w:cs="宋体" w:hint="eastAsia"/>
          <w:bCs/>
          <w:kern w:val="0"/>
          <w:szCs w:val="21"/>
        </w:rPr>
        <w:t>采购人信息</w:t>
      </w:r>
    </w:p>
    <w:p w14:paraId="3425AB3B"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名称：慈溪市观海卫镇人民政府</w:t>
      </w:r>
    </w:p>
    <w:p w14:paraId="2426D2F9"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地址：慈溪市观海卫镇卫前路</w:t>
      </w:r>
      <w:r w:rsidRPr="00DF643F">
        <w:rPr>
          <w:rFonts w:ascii="宋体" w:hAnsi="宋体" w:cs="宋体"/>
          <w:bCs/>
          <w:kern w:val="0"/>
          <w:szCs w:val="21"/>
        </w:rPr>
        <w:t>1</w:t>
      </w:r>
      <w:r w:rsidRPr="00DF643F">
        <w:rPr>
          <w:rFonts w:ascii="宋体" w:hAnsi="宋体" w:cs="宋体" w:hint="eastAsia"/>
          <w:bCs/>
          <w:kern w:val="0"/>
          <w:szCs w:val="21"/>
        </w:rPr>
        <w:t>号</w:t>
      </w:r>
    </w:p>
    <w:p w14:paraId="00785A73"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传真：</w:t>
      </w:r>
      <w:r w:rsidRPr="00DF643F">
        <w:rPr>
          <w:rFonts w:ascii="宋体" w:hAnsi="宋体" w:cs="宋体"/>
          <w:bCs/>
          <w:kern w:val="0"/>
          <w:szCs w:val="21"/>
        </w:rPr>
        <w:t>/</w:t>
      </w:r>
    </w:p>
    <w:p w14:paraId="2432A5E7"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项目联系人（询问）：胡工</w:t>
      </w:r>
    </w:p>
    <w:p w14:paraId="46134445"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项目联系方式（询问）：</w:t>
      </w:r>
      <w:r w:rsidRPr="00DF643F">
        <w:rPr>
          <w:rFonts w:ascii="宋体" w:hAnsi="宋体" w:cs="宋体"/>
          <w:bCs/>
          <w:kern w:val="0"/>
          <w:szCs w:val="21"/>
        </w:rPr>
        <w:t>0574-55689201</w:t>
      </w:r>
    </w:p>
    <w:p w14:paraId="6C2ED6A1"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质疑联系人：陈工</w:t>
      </w:r>
    </w:p>
    <w:p w14:paraId="5BECD2A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质疑联系方式：</w:t>
      </w:r>
      <w:r w:rsidRPr="00DF643F">
        <w:rPr>
          <w:rFonts w:ascii="宋体" w:hAnsi="宋体" w:cs="宋体"/>
          <w:bCs/>
          <w:kern w:val="0"/>
          <w:szCs w:val="21"/>
        </w:rPr>
        <w:t>0574-63332126</w:t>
      </w:r>
    </w:p>
    <w:p w14:paraId="275932F2"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2.</w:t>
      </w:r>
      <w:r w:rsidRPr="00DF643F">
        <w:rPr>
          <w:rFonts w:ascii="宋体" w:hAnsi="宋体" w:cs="宋体" w:hint="eastAsia"/>
          <w:bCs/>
          <w:kern w:val="0"/>
          <w:szCs w:val="21"/>
        </w:rPr>
        <w:t>采购代理机构信息</w:t>
      </w:r>
    </w:p>
    <w:p w14:paraId="24043A31"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lastRenderedPageBreak/>
        <w:t>名称：浙江中瑞工程管理有限公司</w:t>
      </w:r>
    </w:p>
    <w:p w14:paraId="51394031" w14:textId="2B72FBA6"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地址：</w:t>
      </w:r>
      <w:r w:rsidR="004859F4" w:rsidRPr="00DF643F">
        <w:rPr>
          <w:rFonts w:ascii="宋体" w:hAnsi="宋体" w:cs="宋体" w:hint="eastAsia"/>
          <w:bCs/>
          <w:kern w:val="0"/>
          <w:szCs w:val="21"/>
        </w:rPr>
        <w:t>慈溪市慈百路328号三楼</w:t>
      </w:r>
    </w:p>
    <w:p w14:paraId="1C608234"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传真：</w:t>
      </w:r>
      <w:r w:rsidRPr="00DF643F">
        <w:rPr>
          <w:rFonts w:ascii="宋体" w:hAnsi="宋体" w:cs="宋体"/>
          <w:bCs/>
          <w:kern w:val="0"/>
          <w:szCs w:val="21"/>
        </w:rPr>
        <w:t>0574-56809207</w:t>
      </w:r>
    </w:p>
    <w:p w14:paraId="3D6FB5AB"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项目联系人（询问）：孙恩杰</w:t>
      </w:r>
    </w:p>
    <w:p w14:paraId="0199447B"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项目联系方式（询问）：</w:t>
      </w:r>
      <w:r w:rsidRPr="00DF643F">
        <w:rPr>
          <w:rFonts w:ascii="宋体" w:hAnsi="宋体" w:cs="宋体"/>
          <w:bCs/>
          <w:kern w:val="0"/>
          <w:szCs w:val="21"/>
        </w:rPr>
        <w:t>0574-56809207</w:t>
      </w:r>
    </w:p>
    <w:p w14:paraId="6FE4D09D"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质疑联系人：钱丽娟</w:t>
      </w:r>
    </w:p>
    <w:p w14:paraId="3823FE23"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质疑联系方式：</w:t>
      </w:r>
      <w:r w:rsidRPr="00DF643F">
        <w:rPr>
          <w:rFonts w:ascii="宋体" w:hAnsi="宋体" w:cs="宋体"/>
          <w:bCs/>
          <w:kern w:val="0"/>
          <w:szCs w:val="21"/>
        </w:rPr>
        <w:t>0574-56809207</w:t>
      </w:r>
    </w:p>
    <w:p w14:paraId="57D967B2"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bCs/>
          <w:kern w:val="0"/>
          <w:szCs w:val="21"/>
        </w:rPr>
        <w:t>3.</w:t>
      </w:r>
      <w:r w:rsidRPr="00DF643F">
        <w:rPr>
          <w:rFonts w:ascii="宋体" w:hAnsi="宋体" w:cs="宋体" w:hint="eastAsia"/>
          <w:bCs/>
          <w:kern w:val="0"/>
          <w:szCs w:val="21"/>
        </w:rPr>
        <w:t>同级政府采购监督管理部门</w:t>
      </w:r>
    </w:p>
    <w:p w14:paraId="4A6BEF7B"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名称：慈溪市公共资源交易管理办公室</w:t>
      </w:r>
    </w:p>
    <w:p w14:paraId="29CF1707"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地址：慈溪市南二环东路</w:t>
      </w:r>
      <w:r w:rsidRPr="00DF643F">
        <w:rPr>
          <w:rFonts w:ascii="宋体" w:hAnsi="宋体" w:cs="宋体"/>
          <w:bCs/>
          <w:kern w:val="0"/>
          <w:szCs w:val="21"/>
        </w:rPr>
        <w:t>1355</w:t>
      </w:r>
      <w:r w:rsidRPr="00DF643F">
        <w:rPr>
          <w:rFonts w:ascii="宋体" w:hAnsi="宋体" w:cs="宋体" w:hint="eastAsia"/>
          <w:bCs/>
          <w:kern w:val="0"/>
          <w:szCs w:val="21"/>
        </w:rPr>
        <w:t>号</w:t>
      </w:r>
    </w:p>
    <w:p w14:paraId="08B33D1D"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传真：</w:t>
      </w:r>
      <w:r w:rsidRPr="00DF643F">
        <w:rPr>
          <w:rFonts w:ascii="宋体" w:hAnsi="宋体" w:cs="宋体"/>
          <w:bCs/>
          <w:kern w:val="0"/>
          <w:szCs w:val="21"/>
        </w:rPr>
        <w:t>0574-63032032</w:t>
      </w:r>
    </w:p>
    <w:p w14:paraId="5F3C45A5"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联系人：赵先生</w:t>
      </w:r>
    </w:p>
    <w:p w14:paraId="2648A90E"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监督投诉电话：</w:t>
      </w:r>
      <w:r w:rsidRPr="00DF643F">
        <w:rPr>
          <w:rFonts w:ascii="宋体" w:hAnsi="宋体" w:cs="宋体"/>
          <w:bCs/>
          <w:kern w:val="0"/>
          <w:szCs w:val="21"/>
        </w:rPr>
        <w:t>0574-63032252</w:t>
      </w:r>
    </w:p>
    <w:p w14:paraId="4C8A36F5" w14:textId="77777777" w:rsidR="00601B85" w:rsidRPr="00DF643F" w:rsidRDefault="00601B85">
      <w:pPr>
        <w:widowControl/>
        <w:spacing w:line="400" w:lineRule="exact"/>
        <w:ind w:firstLineChars="200" w:firstLine="420"/>
        <w:jc w:val="left"/>
        <w:rPr>
          <w:rFonts w:ascii="宋体" w:cs="宋体"/>
          <w:bCs/>
          <w:kern w:val="0"/>
          <w:szCs w:val="21"/>
        </w:rPr>
      </w:pPr>
    </w:p>
    <w:p w14:paraId="6D6B29AC" w14:textId="77777777" w:rsidR="00601B85" w:rsidRPr="00DF643F" w:rsidRDefault="00601B85">
      <w:pPr>
        <w:widowControl/>
        <w:spacing w:line="400" w:lineRule="exact"/>
        <w:ind w:firstLineChars="200" w:firstLine="420"/>
        <w:jc w:val="left"/>
        <w:rPr>
          <w:rFonts w:ascii="宋体" w:cs="宋体"/>
          <w:bCs/>
          <w:kern w:val="0"/>
          <w:szCs w:val="21"/>
        </w:rPr>
      </w:pPr>
    </w:p>
    <w:p w14:paraId="432A8F10" w14:textId="77777777" w:rsidR="00601B85" w:rsidRPr="00DF643F" w:rsidRDefault="006B64FD">
      <w:pPr>
        <w:widowControl/>
        <w:spacing w:line="400" w:lineRule="exact"/>
        <w:ind w:firstLineChars="200" w:firstLine="420"/>
        <w:jc w:val="left"/>
        <w:rPr>
          <w:rFonts w:ascii="宋体" w:cs="宋体"/>
          <w:bCs/>
          <w:kern w:val="0"/>
          <w:szCs w:val="21"/>
        </w:rPr>
      </w:pPr>
      <w:r w:rsidRPr="00DF643F">
        <w:rPr>
          <w:rFonts w:ascii="宋体" w:hAnsi="宋体" w:cs="宋体" w:hint="eastAsia"/>
          <w:bCs/>
          <w:kern w:val="0"/>
          <w:szCs w:val="21"/>
        </w:rPr>
        <w:t>若对项目采购电子交易系统操作有疑问，可登录政采云（</w:t>
      </w:r>
      <w:r w:rsidRPr="00DF643F">
        <w:rPr>
          <w:rFonts w:ascii="宋体" w:hAnsi="宋体" w:cs="宋体"/>
          <w:bCs/>
          <w:kern w:val="0"/>
          <w:szCs w:val="21"/>
        </w:rPr>
        <w:t>https</w:t>
      </w:r>
      <w:r w:rsidRPr="00DF643F">
        <w:rPr>
          <w:rFonts w:ascii="宋体" w:hAnsi="宋体" w:cs="宋体" w:hint="eastAsia"/>
          <w:bCs/>
          <w:kern w:val="0"/>
          <w:szCs w:val="21"/>
        </w:rPr>
        <w:t>：</w:t>
      </w:r>
      <w:r w:rsidRPr="00DF643F">
        <w:rPr>
          <w:rFonts w:ascii="宋体" w:hAnsi="宋体" w:cs="宋体"/>
          <w:bCs/>
          <w:kern w:val="0"/>
          <w:szCs w:val="21"/>
        </w:rPr>
        <w:t>//www.zcygov.cn/</w:t>
      </w:r>
      <w:r w:rsidRPr="00DF643F">
        <w:rPr>
          <w:rFonts w:ascii="宋体" w:hAnsi="宋体" w:cs="宋体" w:hint="eastAsia"/>
          <w:bCs/>
          <w:kern w:val="0"/>
          <w:szCs w:val="21"/>
        </w:rPr>
        <w:t>），点击右侧咨询小采，获取采小蜜智能服务管家帮助，或拨打政采云服务热线</w:t>
      </w:r>
      <w:r w:rsidRPr="00DF643F">
        <w:rPr>
          <w:rFonts w:ascii="宋体" w:hAnsi="宋体" w:cs="宋体"/>
          <w:bCs/>
          <w:kern w:val="0"/>
          <w:szCs w:val="21"/>
        </w:rPr>
        <w:t>400-881-7190</w:t>
      </w:r>
      <w:r w:rsidRPr="00DF643F">
        <w:rPr>
          <w:rFonts w:ascii="宋体" w:hAnsi="宋体" w:cs="宋体" w:hint="eastAsia"/>
          <w:bCs/>
          <w:kern w:val="0"/>
          <w:szCs w:val="21"/>
        </w:rPr>
        <w:t>获取热线服务帮助。</w:t>
      </w:r>
    </w:p>
    <w:p w14:paraId="52BF4216" w14:textId="77777777" w:rsidR="00601B85" w:rsidRPr="00DF643F" w:rsidRDefault="006B64FD">
      <w:pPr>
        <w:widowControl/>
        <w:spacing w:line="400" w:lineRule="exact"/>
        <w:ind w:firstLineChars="200" w:firstLine="420"/>
        <w:jc w:val="left"/>
        <w:rPr>
          <w:rFonts w:ascii="宋体" w:cs="宋体"/>
          <w:kern w:val="0"/>
          <w:szCs w:val="21"/>
        </w:rPr>
      </w:pPr>
      <w:r w:rsidRPr="00DF643F">
        <w:rPr>
          <w:rFonts w:ascii="宋体" w:hAnsi="宋体" w:cs="宋体"/>
          <w:bCs/>
          <w:kern w:val="0"/>
          <w:szCs w:val="21"/>
        </w:rPr>
        <w:t>CA</w:t>
      </w:r>
      <w:r w:rsidRPr="00DF643F">
        <w:rPr>
          <w:rFonts w:ascii="宋体" w:hAnsi="宋体" w:cs="宋体" w:hint="eastAsia"/>
          <w:bCs/>
          <w:kern w:val="0"/>
          <w:szCs w:val="21"/>
        </w:rPr>
        <w:t>问题联系电话（人工）：汇信</w:t>
      </w:r>
      <w:r w:rsidRPr="00DF643F">
        <w:rPr>
          <w:rFonts w:ascii="宋体" w:hAnsi="宋体" w:cs="宋体"/>
          <w:bCs/>
          <w:kern w:val="0"/>
          <w:szCs w:val="21"/>
        </w:rPr>
        <w:t>CA400-888-4636</w:t>
      </w:r>
      <w:r w:rsidRPr="00DF643F">
        <w:rPr>
          <w:rFonts w:ascii="宋体" w:hAnsi="宋体" w:cs="宋体" w:hint="eastAsia"/>
          <w:bCs/>
          <w:kern w:val="0"/>
          <w:szCs w:val="21"/>
        </w:rPr>
        <w:t>；天谷</w:t>
      </w:r>
      <w:r w:rsidRPr="00DF643F">
        <w:rPr>
          <w:rFonts w:ascii="宋体" w:hAnsi="宋体" w:cs="宋体"/>
          <w:bCs/>
          <w:kern w:val="0"/>
          <w:szCs w:val="21"/>
        </w:rPr>
        <w:t>CA400-087-8198</w:t>
      </w:r>
      <w:r w:rsidRPr="00DF643F">
        <w:rPr>
          <w:rFonts w:ascii="宋体" w:hAnsi="宋体" w:cs="宋体" w:hint="eastAsia"/>
          <w:bCs/>
          <w:kern w:val="0"/>
          <w:szCs w:val="21"/>
        </w:rPr>
        <w:t>。</w:t>
      </w:r>
    </w:p>
    <w:p w14:paraId="0E5727B4" w14:textId="77777777" w:rsidR="00601B85" w:rsidRPr="00DF643F" w:rsidRDefault="00601B85">
      <w:pPr>
        <w:widowControl/>
        <w:spacing w:line="380" w:lineRule="exact"/>
        <w:ind w:firstLineChars="350" w:firstLine="735"/>
        <w:rPr>
          <w:rFonts w:ascii="宋体" w:cs="宋体"/>
          <w:kern w:val="0"/>
          <w:szCs w:val="21"/>
        </w:rPr>
      </w:pPr>
    </w:p>
    <w:bookmarkEnd w:id="3"/>
    <w:p w14:paraId="409AD279" w14:textId="77777777" w:rsidR="00601B85" w:rsidRPr="00DF643F" w:rsidRDefault="00601B85">
      <w:pPr>
        <w:widowControl/>
        <w:adjustRightInd w:val="0"/>
        <w:snapToGrid w:val="0"/>
        <w:spacing w:line="400" w:lineRule="exact"/>
        <w:ind w:firstLineChars="200" w:firstLine="420"/>
        <w:jc w:val="left"/>
        <w:rPr>
          <w:rFonts w:ascii="宋体" w:cs="仿宋"/>
          <w:szCs w:val="21"/>
        </w:rPr>
      </w:pPr>
    </w:p>
    <w:p w14:paraId="0E893AA3" w14:textId="77777777" w:rsidR="00601B85" w:rsidRPr="00DF643F" w:rsidRDefault="00601B85">
      <w:pPr>
        <w:widowControl/>
        <w:adjustRightInd w:val="0"/>
        <w:snapToGrid w:val="0"/>
        <w:spacing w:line="400" w:lineRule="exact"/>
        <w:ind w:firstLineChars="200" w:firstLine="420"/>
        <w:jc w:val="left"/>
        <w:rPr>
          <w:rFonts w:ascii="宋体"/>
          <w:szCs w:val="21"/>
        </w:rPr>
      </w:pPr>
    </w:p>
    <w:p w14:paraId="419B280D" w14:textId="77777777" w:rsidR="00601B85" w:rsidRPr="00DF643F" w:rsidRDefault="00601B85">
      <w:pPr>
        <w:widowControl/>
        <w:spacing w:line="400" w:lineRule="exact"/>
        <w:ind w:firstLine="480"/>
        <w:jc w:val="right"/>
        <w:rPr>
          <w:rFonts w:ascii="宋体"/>
          <w:sz w:val="24"/>
        </w:rPr>
        <w:sectPr w:rsidR="00601B85" w:rsidRPr="00DF643F">
          <w:footerReference w:type="default" r:id="rId13"/>
          <w:pgSz w:w="11907" w:h="16840"/>
          <w:pgMar w:top="851" w:right="1275" w:bottom="1134" w:left="1276" w:header="285" w:footer="701" w:gutter="0"/>
          <w:pgNumType w:start="1"/>
          <w:cols w:space="720"/>
          <w:docGrid w:linePitch="285"/>
        </w:sectPr>
      </w:pPr>
    </w:p>
    <w:p w14:paraId="785C5455" w14:textId="77777777" w:rsidR="00601B85" w:rsidRPr="00DF643F" w:rsidRDefault="006B64FD">
      <w:pPr>
        <w:spacing w:line="400" w:lineRule="exact"/>
        <w:jc w:val="center"/>
        <w:outlineLvl w:val="0"/>
        <w:rPr>
          <w:rFonts w:ascii="宋体"/>
          <w:b/>
          <w:sz w:val="32"/>
        </w:rPr>
      </w:pPr>
      <w:bookmarkStart w:id="4" w:name="_Toc46014229"/>
      <w:r w:rsidRPr="00DF643F">
        <w:rPr>
          <w:rFonts w:ascii="宋体" w:hAnsi="宋体" w:hint="eastAsia"/>
          <w:b/>
          <w:sz w:val="32"/>
        </w:rPr>
        <w:lastRenderedPageBreak/>
        <w:t>第二章</w:t>
      </w:r>
      <w:r w:rsidRPr="00DF643F">
        <w:rPr>
          <w:rFonts w:ascii="宋体" w:hAnsi="宋体"/>
          <w:b/>
          <w:sz w:val="32"/>
        </w:rPr>
        <w:t xml:space="preserve">  </w:t>
      </w:r>
      <w:r w:rsidRPr="00DF643F">
        <w:rPr>
          <w:rFonts w:ascii="宋体" w:hAnsi="宋体" w:hint="eastAsia"/>
          <w:b/>
          <w:sz w:val="32"/>
        </w:rPr>
        <w:t>投标须知</w:t>
      </w:r>
      <w:bookmarkEnd w:id="4"/>
    </w:p>
    <w:p w14:paraId="091C4A60" w14:textId="77777777" w:rsidR="00601B85" w:rsidRPr="00DF643F" w:rsidRDefault="006B64FD">
      <w:pPr>
        <w:spacing w:line="400" w:lineRule="exact"/>
        <w:ind w:firstLineChars="200" w:firstLine="422"/>
        <w:rPr>
          <w:rFonts w:ascii="宋体"/>
          <w:b/>
          <w:szCs w:val="21"/>
        </w:rPr>
      </w:pPr>
      <w:r w:rsidRPr="00DF643F">
        <w:rPr>
          <w:rFonts w:ascii="宋体" w:hAnsi="宋体" w:hint="eastAsia"/>
          <w:b/>
          <w:szCs w:val="21"/>
        </w:rPr>
        <w:t>一、适用范围</w:t>
      </w:r>
    </w:p>
    <w:p w14:paraId="1D5E0457"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本招标文件仅适用于本采购项目所叙述的货物和服务的招标、评标、定标、验收、合同履约、付款等（法律、法规另有规定的，从其规定）。</w:t>
      </w:r>
    </w:p>
    <w:p w14:paraId="3AD951AD"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二、定义</w:t>
      </w:r>
    </w:p>
    <w:p w14:paraId="3E1F2C0B"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、“采购人”系指慈溪市观海卫镇人民政府。</w:t>
      </w:r>
    </w:p>
    <w:p w14:paraId="4CE985C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、“代理机构”系指浙江中瑞工程管理有限公司。</w:t>
      </w:r>
    </w:p>
    <w:p w14:paraId="35BEE137"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、“供应商（投标人）”系指向采购人提交投标文件的供应商。</w:t>
      </w:r>
    </w:p>
    <w:p w14:paraId="76D2C95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4</w:t>
      </w:r>
      <w:r w:rsidRPr="00DF643F">
        <w:rPr>
          <w:rFonts w:ascii="宋体" w:hAnsi="宋体" w:hint="eastAsia"/>
          <w:szCs w:val="21"/>
        </w:rPr>
        <w:t>、“货物”系指供应商按招标文件规定，须向采购人提供的一切设备、保险、税金、备品备件、工具、手册及其它有关技术资料和材料。</w:t>
      </w:r>
    </w:p>
    <w:p w14:paraId="0F8381C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5</w:t>
      </w:r>
      <w:r w:rsidRPr="00DF643F">
        <w:rPr>
          <w:rFonts w:ascii="宋体" w:hAnsi="宋体" w:hint="eastAsia"/>
          <w:szCs w:val="21"/>
        </w:rPr>
        <w:t>、“服务”系指招标文件规定供应商须承担的开发、安装、调试、验收以及其他类似的义务。</w:t>
      </w:r>
    </w:p>
    <w:p w14:paraId="4315668F"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6</w:t>
      </w:r>
      <w:r w:rsidRPr="00DF643F">
        <w:rPr>
          <w:rFonts w:ascii="宋体" w:hAnsi="宋体" w:hint="eastAsia"/>
          <w:szCs w:val="21"/>
        </w:rPr>
        <w:t>、“同级政府采购监管部门”系指</w:t>
      </w:r>
      <w:r w:rsidRPr="00DF643F">
        <w:rPr>
          <w:rFonts w:ascii="宋体" w:hAnsi="宋体" w:hint="eastAsia"/>
          <w:kern w:val="10"/>
          <w:szCs w:val="21"/>
          <w:lang w:val="zh-CN"/>
        </w:rPr>
        <w:t>慈溪市公共资源交易管理办公室。</w:t>
      </w:r>
    </w:p>
    <w:p w14:paraId="270C648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7</w:t>
      </w:r>
      <w:r w:rsidRPr="00DF643F">
        <w:rPr>
          <w:rFonts w:ascii="宋体" w:hAnsi="宋体" w:hint="eastAsia"/>
          <w:szCs w:val="21"/>
        </w:rPr>
        <w:t>、“▲”系指实质性响应条款。</w:t>
      </w:r>
    </w:p>
    <w:p w14:paraId="217A3E94" w14:textId="77777777" w:rsidR="00601B85" w:rsidRPr="00DF643F" w:rsidRDefault="006B64FD">
      <w:pPr>
        <w:spacing w:line="400" w:lineRule="exact"/>
        <w:ind w:firstLineChars="200" w:firstLine="420"/>
        <w:jc w:val="left"/>
        <w:rPr>
          <w:rFonts w:ascii="宋体"/>
          <w:b/>
          <w:szCs w:val="21"/>
        </w:rPr>
      </w:pPr>
      <w:r w:rsidRPr="00DF643F">
        <w:rPr>
          <w:rFonts w:ascii="宋体" w:hAnsi="宋体" w:hint="eastAsia"/>
          <w:szCs w:val="21"/>
        </w:rPr>
        <w:t>▲</w:t>
      </w:r>
      <w:r w:rsidRPr="00DF643F">
        <w:rPr>
          <w:rFonts w:ascii="宋体" w:hAnsi="宋体" w:hint="eastAsia"/>
          <w:b/>
          <w:szCs w:val="21"/>
        </w:rPr>
        <w:t>三、供应商的资格要求</w:t>
      </w:r>
    </w:p>
    <w:p w14:paraId="69BF86EF"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详见招标公告。</w:t>
      </w:r>
    </w:p>
    <w:p w14:paraId="73A8707D"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四、投标费用</w:t>
      </w:r>
    </w:p>
    <w:p w14:paraId="1FF05A4E"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无论投标过程和结果如何，供应商自行承担与投标有关的全部费用。</w:t>
      </w:r>
    </w:p>
    <w:p w14:paraId="62C53594"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五、投标报价</w:t>
      </w:r>
    </w:p>
    <w:p w14:paraId="42A5676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投标报价以人民币为结算货币。投标报价包括完成本项目所需的一切费用，包括系统深化设计、开发、引电、光纤链路、补光、设备等租赁、运输、保险、包装、安装、调试、验收、日常维护、新增点位维护等所有项目相关服务内容。</w:t>
      </w:r>
    </w:p>
    <w:p w14:paraId="5E7C9ED3"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、对于招标文件第五章未列出的、但为完成本项目及使其正常运行所必须的设备、材料，供应商应进行优化设计并将此费用包含在投标报价中，采购人不再另行支付。</w:t>
      </w:r>
    </w:p>
    <w:p w14:paraId="6DE5FEA2"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、供应商应按招标文件要求认真填写“开标一览表”和“分项报价表”。</w:t>
      </w:r>
    </w:p>
    <w:p w14:paraId="2B6681F7"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六、投标有效期</w:t>
      </w:r>
    </w:p>
    <w:p w14:paraId="1694B6FA" w14:textId="77777777" w:rsidR="00601B85" w:rsidRPr="00DF643F" w:rsidRDefault="006B64FD">
      <w:pPr>
        <w:spacing w:line="400" w:lineRule="exact"/>
        <w:ind w:firstLineChars="100" w:firstLine="210"/>
        <w:jc w:val="left"/>
        <w:rPr>
          <w:rFonts w:ascii="宋体"/>
          <w:b/>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、投标文件从开标之日起，投标有效期为</w:t>
      </w:r>
      <w:r w:rsidRPr="00DF643F">
        <w:rPr>
          <w:rFonts w:ascii="宋体" w:hAnsi="宋体"/>
          <w:szCs w:val="21"/>
        </w:rPr>
        <w:t>90</w:t>
      </w:r>
      <w:r w:rsidRPr="00DF643F">
        <w:rPr>
          <w:rFonts w:ascii="宋体" w:hAnsi="宋体" w:hint="eastAsia"/>
          <w:szCs w:val="21"/>
        </w:rPr>
        <w:t>个日历日。投标有效期不能小于招标文件的要求。</w:t>
      </w:r>
    </w:p>
    <w:p w14:paraId="623C4AEB" w14:textId="77777777" w:rsidR="00601B85" w:rsidRPr="00DF643F" w:rsidRDefault="006B64FD">
      <w:pPr>
        <w:spacing w:line="400" w:lineRule="exact"/>
        <w:ind w:firstLineChars="200" w:firstLine="420"/>
        <w:jc w:val="left"/>
        <w:rPr>
          <w:rFonts w:ascii="宋体"/>
          <w:b/>
          <w:szCs w:val="21"/>
        </w:rPr>
      </w:pPr>
      <w:r w:rsidRPr="00DF643F">
        <w:rPr>
          <w:rFonts w:ascii="宋体" w:hAnsi="宋体"/>
          <w:szCs w:val="21"/>
        </w:rPr>
        <w:t>2</w:t>
      </w:r>
      <w:r w:rsidRPr="00DF643F">
        <w:rPr>
          <w:rFonts w:ascii="宋体" w:hAnsi="宋体" w:hint="eastAsia"/>
          <w:szCs w:val="21"/>
        </w:rPr>
        <w:t>、特殊情况下，采购人可与供应商协商延缓投标文件的有效期，这种要求和答复均以书面形式进行。</w:t>
      </w:r>
    </w:p>
    <w:p w14:paraId="3E12F8C1"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、供应商可拒绝接受延期要求。同意延长有效期的供应商不能修改投标文件。</w:t>
      </w:r>
    </w:p>
    <w:p w14:paraId="78DDE6B7"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七、投标文件的形式和效力</w:t>
      </w:r>
    </w:p>
    <w:p w14:paraId="73E8FC2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、投标文件分为电子投标文件以及备份投标文件，备份投标文件为以</w:t>
      </w:r>
      <w:r w:rsidRPr="00DF643F">
        <w:rPr>
          <w:rFonts w:ascii="宋体" w:hAnsi="宋体" w:cs="宋体"/>
          <w:kern w:val="0"/>
          <w:szCs w:val="21"/>
        </w:rPr>
        <w:t>U</w:t>
      </w:r>
      <w:r w:rsidRPr="00DF643F">
        <w:rPr>
          <w:rFonts w:ascii="宋体" w:hAnsi="宋体" w:cs="宋体" w:hint="eastAsia"/>
          <w:kern w:val="0"/>
          <w:szCs w:val="21"/>
        </w:rPr>
        <w:t>盘或光盘存储的电子</w:t>
      </w:r>
      <w:r w:rsidRPr="00DF643F">
        <w:rPr>
          <w:rFonts w:ascii="宋体" w:hAnsi="宋体" w:hint="eastAsia"/>
          <w:szCs w:val="21"/>
        </w:rPr>
        <w:t>备份投标文件。</w:t>
      </w:r>
    </w:p>
    <w:p w14:paraId="4C1F5ABC"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、电子投标文件，按“项目采购</w:t>
      </w:r>
      <w:r w:rsidRPr="00DF643F">
        <w:rPr>
          <w:rFonts w:ascii="宋体"/>
          <w:szCs w:val="21"/>
        </w:rPr>
        <w:t>-</w:t>
      </w:r>
      <w:r w:rsidRPr="00DF643F">
        <w:rPr>
          <w:rFonts w:ascii="宋体" w:hAnsi="宋体" w:hint="eastAsia"/>
          <w:szCs w:val="21"/>
        </w:rPr>
        <w:t>电子招投标操作指南”及本招标文件要求制作，并加密。</w:t>
      </w:r>
    </w:p>
    <w:p w14:paraId="69E8B90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、以</w:t>
      </w:r>
      <w:r w:rsidRPr="00DF643F">
        <w:rPr>
          <w:rFonts w:ascii="宋体" w:hAnsi="宋体" w:cs="宋体"/>
          <w:kern w:val="0"/>
          <w:szCs w:val="21"/>
        </w:rPr>
        <w:t>U</w:t>
      </w:r>
      <w:r w:rsidRPr="00DF643F">
        <w:rPr>
          <w:rFonts w:ascii="宋体" w:hAnsi="宋体" w:cs="宋体" w:hint="eastAsia"/>
          <w:kern w:val="0"/>
          <w:szCs w:val="21"/>
        </w:rPr>
        <w:t>盘或光盘存储的电子</w:t>
      </w:r>
      <w:r w:rsidRPr="00DF643F">
        <w:rPr>
          <w:rFonts w:ascii="宋体" w:hAnsi="宋体" w:hint="eastAsia"/>
          <w:szCs w:val="21"/>
        </w:rPr>
        <w:t>备份投标文件，按“项目采购</w:t>
      </w:r>
      <w:r w:rsidRPr="00DF643F">
        <w:rPr>
          <w:rFonts w:ascii="宋体"/>
          <w:szCs w:val="21"/>
        </w:rPr>
        <w:t>-</w:t>
      </w:r>
      <w:r w:rsidRPr="00DF643F">
        <w:rPr>
          <w:rFonts w:ascii="宋体" w:hAnsi="宋体" w:hint="eastAsia"/>
          <w:szCs w:val="21"/>
        </w:rPr>
        <w:t>电子招投标操作指南”制作的电子备份文件。</w:t>
      </w:r>
    </w:p>
    <w:p w14:paraId="200F66D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4</w:t>
      </w:r>
      <w:r w:rsidRPr="00DF643F">
        <w:rPr>
          <w:rFonts w:ascii="宋体" w:hAnsi="宋体" w:hint="eastAsia"/>
          <w:szCs w:val="21"/>
        </w:rPr>
        <w:t>、投标文件填写字迹必须清楚、工整，对不同文字文本投标文件的解释发生异议的，以中文文本为准。</w:t>
      </w:r>
    </w:p>
    <w:p w14:paraId="09E8EE0C"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lastRenderedPageBreak/>
        <w:t>5</w:t>
      </w:r>
      <w:r w:rsidRPr="00DF643F">
        <w:rPr>
          <w:rFonts w:ascii="宋体" w:hAnsi="宋体" w:hint="eastAsia"/>
          <w:szCs w:val="21"/>
        </w:rPr>
        <w:t>、投标文件的效力</w:t>
      </w:r>
    </w:p>
    <w:p w14:paraId="4800EEB7"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投标文件的启用，按先后顺位分别为电子投标文件、以</w:t>
      </w:r>
      <w:r w:rsidRPr="00DF643F">
        <w:rPr>
          <w:rFonts w:ascii="宋体" w:hAnsi="宋体" w:cs="宋体"/>
          <w:kern w:val="0"/>
          <w:szCs w:val="21"/>
        </w:rPr>
        <w:t>U</w:t>
      </w:r>
      <w:r w:rsidRPr="00DF643F">
        <w:rPr>
          <w:rFonts w:ascii="宋体" w:hAnsi="宋体" w:cs="宋体" w:hint="eastAsia"/>
          <w:kern w:val="0"/>
          <w:szCs w:val="21"/>
        </w:rPr>
        <w:t>盘或光盘存储的电子</w:t>
      </w:r>
      <w:r w:rsidRPr="00DF643F">
        <w:rPr>
          <w:rFonts w:ascii="宋体" w:hAnsi="宋体" w:hint="eastAsia"/>
          <w:szCs w:val="21"/>
        </w:rPr>
        <w:t>备份投标文件。在下一顺位的投标文件启用时，前一顺位的投标文件自动失效。</w:t>
      </w:r>
    </w:p>
    <w:p w14:paraId="66D2D0B3"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14:paraId="409D4449" w14:textId="77777777" w:rsidR="00601B85" w:rsidRPr="00DF643F" w:rsidRDefault="006B64FD">
      <w:pPr>
        <w:spacing w:line="400" w:lineRule="exact"/>
        <w:ind w:firstLineChars="200" w:firstLine="422"/>
        <w:jc w:val="left"/>
        <w:rPr>
          <w:rFonts w:ascii="宋体"/>
          <w:b/>
          <w:bCs/>
          <w:szCs w:val="21"/>
        </w:rPr>
      </w:pPr>
      <w:bookmarkStart w:id="5" w:name="_Hlk23147633"/>
      <w:bookmarkStart w:id="6" w:name="_Hlk23150950"/>
      <w:r w:rsidRPr="00DF643F">
        <w:rPr>
          <w:rFonts w:ascii="宋体" w:hAnsi="宋体" w:hint="eastAsia"/>
          <w:b/>
          <w:bCs/>
          <w:szCs w:val="21"/>
        </w:rPr>
        <w:t>八、投标文件的组成和份数</w:t>
      </w:r>
    </w:p>
    <w:p w14:paraId="6C517584"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、投标文件的组成：</w:t>
      </w:r>
    </w:p>
    <w:p w14:paraId="0C16305C" w14:textId="77777777" w:rsidR="00601B85" w:rsidRPr="00DF643F" w:rsidRDefault="006B64FD">
      <w:pPr>
        <w:spacing w:line="400" w:lineRule="exact"/>
        <w:ind w:firstLineChars="200" w:firstLine="422"/>
        <w:jc w:val="left"/>
        <w:rPr>
          <w:rFonts w:ascii="宋体"/>
          <w:b/>
          <w:bCs/>
          <w:szCs w:val="21"/>
        </w:rPr>
      </w:pPr>
      <w:r w:rsidRPr="00DF643F">
        <w:rPr>
          <w:rFonts w:ascii="宋体" w:hAnsi="宋体"/>
          <w:b/>
          <w:bCs/>
          <w:szCs w:val="21"/>
        </w:rPr>
        <w:t>A</w:t>
      </w:r>
      <w:r w:rsidRPr="00DF643F">
        <w:rPr>
          <w:rFonts w:ascii="宋体" w:hAnsi="宋体" w:hint="eastAsia"/>
          <w:b/>
          <w:bCs/>
          <w:szCs w:val="21"/>
        </w:rPr>
        <w:t>、第一册：资格文件</w:t>
      </w:r>
    </w:p>
    <w:p w14:paraId="4A49E002"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A1</w:t>
      </w:r>
      <w:r w:rsidRPr="00DF643F">
        <w:rPr>
          <w:rFonts w:ascii="宋体" w:hAnsi="宋体" w:hint="eastAsia"/>
          <w:szCs w:val="21"/>
        </w:rPr>
        <w:t>、营业执照副本（或事业法人登记证副本或其他登记证明材料）原件扫描件；</w:t>
      </w:r>
    </w:p>
    <w:p w14:paraId="0F239B7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A2</w:t>
      </w:r>
      <w:r w:rsidRPr="00DF643F">
        <w:rPr>
          <w:rFonts w:ascii="宋体" w:hAnsi="宋体" w:hint="eastAsia"/>
          <w:szCs w:val="21"/>
        </w:rPr>
        <w:t>、开标截止时间前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个月的财务会计报表原件扫描件；</w:t>
      </w:r>
    </w:p>
    <w:p w14:paraId="64103644"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A3</w:t>
      </w:r>
      <w:r w:rsidRPr="00DF643F">
        <w:rPr>
          <w:rFonts w:ascii="宋体" w:hAnsi="宋体" w:hint="eastAsia"/>
          <w:szCs w:val="21"/>
        </w:rPr>
        <w:t>、具有履行合同所必需的设备和专业技术能力的声明函；</w:t>
      </w:r>
    </w:p>
    <w:p w14:paraId="5CFEA937"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A4</w:t>
      </w:r>
      <w:r w:rsidRPr="00DF643F">
        <w:rPr>
          <w:rFonts w:ascii="宋体" w:hAnsi="宋体" w:hint="eastAsia"/>
          <w:szCs w:val="21"/>
        </w:rPr>
        <w:t>、①开标截止时间前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个月的缴纳税收的证明资料原件扫描件；</w:t>
      </w:r>
    </w:p>
    <w:p w14:paraId="30AE8D01" w14:textId="77777777" w:rsidR="00601B85" w:rsidRPr="00DF643F" w:rsidRDefault="006B64FD">
      <w:pPr>
        <w:spacing w:line="400" w:lineRule="exact"/>
        <w:ind w:firstLineChars="400" w:firstLine="840"/>
        <w:jc w:val="left"/>
        <w:rPr>
          <w:rFonts w:ascii="宋体"/>
          <w:szCs w:val="21"/>
        </w:rPr>
      </w:pPr>
      <w:r w:rsidRPr="00DF643F">
        <w:rPr>
          <w:rFonts w:ascii="宋体" w:hAnsi="宋体" w:hint="eastAsia"/>
          <w:szCs w:val="21"/>
        </w:rPr>
        <w:t>②开标截止时间前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个月的缴纳社保的证明资料原件扫描件；</w:t>
      </w:r>
    </w:p>
    <w:p w14:paraId="33643A07" w14:textId="77777777" w:rsidR="00601B85" w:rsidRPr="00DF643F" w:rsidRDefault="006B64FD">
      <w:pPr>
        <w:spacing w:line="400" w:lineRule="exact"/>
        <w:ind w:firstLineChars="200" w:firstLine="422"/>
        <w:jc w:val="left"/>
        <w:rPr>
          <w:rFonts w:ascii="宋体"/>
          <w:szCs w:val="21"/>
        </w:rPr>
      </w:pPr>
      <w:r w:rsidRPr="00DF643F">
        <w:rPr>
          <w:rFonts w:ascii="宋体" w:hAnsi="宋体" w:hint="eastAsia"/>
          <w:b/>
        </w:rPr>
        <w:t>依法免税或不需要缴纳社保的供应商，应提供相应文件证明其依法免税或不需要缴纳社保。</w:t>
      </w:r>
    </w:p>
    <w:p w14:paraId="2712F024"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A5</w:t>
      </w:r>
      <w:r w:rsidRPr="00DF643F">
        <w:rPr>
          <w:rFonts w:ascii="宋体" w:hAnsi="宋体" w:hint="eastAsia"/>
          <w:szCs w:val="21"/>
        </w:rPr>
        <w:t>、无重大违法记录的声明函；</w:t>
      </w:r>
    </w:p>
    <w:p w14:paraId="1C93678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A6</w:t>
      </w:r>
      <w:r w:rsidRPr="00DF643F">
        <w:rPr>
          <w:rFonts w:ascii="宋体" w:hAnsi="宋体" w:hint="eastAsia"/>
          <w:szCs w:val="21"/>
        </w:rPr>
        <w:t>、其他资格要求需提供的声明函。</w:t>
      </w:r>
    </w:p>
    <w:p w14:paraId="5DF66BD8" w14:textId="77777777" w:rsidR="00601B85" w:rsidRPr="00DF643F" w:rsidRDefault="006B64FD">
      <w:pPr>
        <w:spacing w:line="400" w:lineRule="exact"/>
        <w:ind w:firstLineChars="200" w:firstLine="422"/>
        <w:jc w:val="left"/>
        <w:rPr>
          <w:rFonts w:ascii="宋体"/>
          <w:b/>
          <w:bCs/>
          <w:szCs w:val="21"/>
        </w:rPr>
      </w:pPr>
      <w:r w:rsidRPr="00DF643F">
        <w:rPr>
          <w:rFonts w:ascii="宋体" w:hAnsi="宋体"/>
          <w:b/>
          <w:bCs/>
          <w:szCs w:val="21"/>
        </w:rPr>
        <w:t>B</w:t>
      </w:r>
      <w:r w:rsidRPr="00DF643F">
        <w:rPr>
          <w:rFonts w:ascii="宋体" w:hAnsi="宋体" w:hint="eastAsia"/>
          <w:b/>
          <w:bCs/>
          <w:szCs w:val="21"/>
        </w:rPr>
        <w:t>、第二册：商务和技术文件</w:t>
      </w:r>
    </w:p>
    <w:p w14:paraId="51942F36" w14:textId="77777777" w:rsidR="00601B85" w:rsidRPr="00DF643F" w:rsidRDefault="006B64FD">
      <w:pPr>
        <w:spacing w:line="400" w:lineRule="exact"/>
        <w:ind w:firstLineChars="200" w:firstLine="420"/>
        <w:jc w:val="left"/>
        <w:rPr>
          <w:rFonts w:ascii="宋体"/>
          <w:szCs w:val="21"/>
        </w:rPr>
      </w:pPr>
      <w:bookmarkStart w:id="7" w:name="_Hlk46015040"/>
      <w:bookmarkStart w:id="8" w:name="_Hlk41853457"/>
      <w:bookmarkStart w:id="9" w:name="_Hlk41852881"/>
      <w:r w:rsidRPr="00DF643F">
        <w:rPr>
          <w:rFonts w:ascii="宋体" w:hAnsi="宋体"/>
          <w:szCs w:val="21"/>
        </w:rPr>
        <w:t>B1</w:t>
      </w:r>
      <w:r w:rsidRPr="00DF643F">
        <w:rPr>
          <w:rFonts w:ascii="宋体" w:hAnsi="宋体" w:hint="eastAsia"/>
          <w:szCs w:val="21"/>
        </w:rPr>
        <w:t>、投标书；</w:t>
      </w:r>
    </w:p>
    <w:p w14:paraId="3CE3FA1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B2</w:t>
      </w:r>
      <w:r w:rsidRPr="00DF643F">
        <w:rPr>
          <w:rFonts w:ascii="宋体" w:hAnsi="宋体" w:hint="eastAsia"/>
          <w:szCs w:val="21"/>
        </w:rPr>
        <w:t>、法定代表人身份证明；</w:t>
      </w:r>
    </w:p>
    <w:p w14:paraId="10FF2007"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B3</w:t>
      </w:r>
      <w:r w:rsidRPr="00DF643F">
        <w:rPr>
          <w:rFonts w:ascii="宋体" w:hAnsi="宋体" w:hint="eastAsia"/>
          <w:szCs w:val="21"/>
        </w:rPr>
        <w:t>、法定代表人授权书（投标文件由授权代表签字的须提供）；</w:t>
      </w:r>
    </w:p>
    <w:p w14:paraId="267C58D4"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B4</w:t>
      </w:r>
      <w:r w:rsidRPr="00DF643F">
        <w:rPr>
          <w:rFonts w:ascii="宋体" w:hAnsi="宋体" w:hint="eastAsia"/>
          <w:szCs w:val="21"/>
        </w:rPr>
        <w:t>、供应商一般情况表；</w:t>
      </w:r>
    </w:p>
    <w:p w14:paraId="0B687DE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B5</w:t>
      </w:r>
      <w:r w:rsidRPr="00DF643F">
        <w:rPr>
          <w:rFonts w:ascii="宋体" w:hAnsi="宋体" w:hint="eastAsia"/>
          <w:szCs w:val="21"/>
        </w:rPr>
        <w:t>、商务条款响应表；</w:t>
      </w:r>
    </w:p>
    <w:p w14:paraId="42B2EC4C"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B6</w:t>
      </w:r>
      <w:r w:rsidRPr="00DF643F">
        <w:rPr>
          <w:rFonts w:ascii="宋体" w:hAnsi="宋体" w:hint="eastAsia"/>
          <w:szCs w:val="21"/>
        </w:rPr>
        <w:t>、技术条款响应表；</w:t>
      </w:r>
    </w:p>
    <w:bookmarkEnd w:id="7"/>
    <w:p w14:paraId="651FF03B"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B7</w:t>
      </w:r>
      <w:r w:rsidRPr="00DF643F">
        <w:rPr>
          <w:rFonts w:ascii="宋体" w:hAnsi="宋体" w:hint="eastAsia"/>
          <w:szCs w:val="21"/>
        </w:rPr>
        <w:t>、按第五章“招标内容与技术需求”要求做出明确完整的响应性叙述（至少包括对“一、二、三、四设备清单及要求中技术参数”的响应说明）；</w:t>
      </w:r>
    </w:p>
    <w:p w14:paraId="154FF25C"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B8</w:t>
      </w:r>
      <w:r w:rsidRPr="00DF643F">
        <w:rPr>
          <w:rFonts w:ascii="宋体" w:hAnsi="宋体" w:hint="eastAsia"/>
          <w:szCs w:val="21"/>
        </w:rPr>
        <w:t>、系统设计方案；</w:t>
      </w:r>
    </w:p>
    <w:p w14:paraId="37116E9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B9</w:t>
      </w:r>
      <w:r w:rsidRPr="00DF643F">
        <w:rPr>
          <w:rFonts w:ascii="宋体" w:hAnsi="宋体" w:hint="eastAsia"/>
          <w:szCs w:val="21"/>
        </w:rPr>
        <w:t>、项目的现状与需求的分析；</w:t>
      </w:r>
    </w:p>
    <w:p w14:paraId="32CD69E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B10</w:t>
      </w:r>
      <w:r w:rsidRPr="00DF643F">
        <w:rPr>
          <w:rFonts w:ascii="宋体" w:hAnsi="宋体" w:hint="eastAsia"/>
          <w:szCs w:val="21"/>
        </w:rPr>
        <w:t>、质保服务承诺书；</w:t>
      </w:r>
    </w:p>
    <w:p w14:paraId="0D64C034"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B11、实施方案及重难点分析；</w:t>
      </w:r>
    </w:p>
    <w:p w14:paraId="6D2E32FA"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B12、原观海卫镇村级与新建观海卫村级视频中间件软件设计方案；</w:t>
      </w:r>
    </w:p>
    <w:p w14:paraId="2066817B"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B13、新建观海卫村级与市级“天网工程”监控平台无缝对接方案；</w:t>
      </w:r>
    </w:p>
    <w:p w14:paraId="17820B73"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B14、进度计划及工期保证措施、项目质量及保证措施；</w:t>
      </w:r>
    </w:p>
    <w:p w14:paraId="72FE045B"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B15、光纤网络资源情况，整合原村级天网资源情况说明；</w:t>
      </w:r>
    </w:p>
    <w:p w14:paraId="15F9FF23"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B16、售后服务方案（质保期承诺、免费保修及售后服务措施及方案、专业的服务人员情况、故障到场时间承诺等）；</w:t>
      </w:r>
    </w:p>
    <w:p w14:paraId="32BDA0BB"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B17、售后服务投入本项目的维护团队人员情况；</w:t>
      </w:r>
    </w:p>
    <w:p w14:paraId="2FCBF68F"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B18、针对原1000个利旧点位及中心设备的延续服务的措施及方案；</w:t>
      </w:r>
    </w:p>
    <w:p w14:paraId="3EBE9082"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lastRenderedPageBreak/>
        <w:t>B19、培训方案；</w:t>
      </w:r>
    </w:p>
    <w:p w14:paraId="2FBAACC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w:t>
      </w:r>
      <w:r w:rsidRPr="00DF643F">
        <w:rPr>
          <w:rFonts w:ascii="宋体" w:hAnsi="宋体" w:hint="eastAsia"/>
          <w:szCs w:val="21"/>
        </w:rPr>
        <w:t>20、第三章“评标办法及标准”中“商务分”要求提供的资料（如有需提供）；</w:t>
      </w:r>
    </w:p>
    <w:p w14:paraId="27836187"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w:t>
      </w:r>
      <w:r w:rsidRPr="00DF643F">
        <w:rPr>
          <w:rFonts w:ascii="宋体" w:hAnsi="宋体" w:hint="eastAsia"/>
          <w:szCs w:val="21"/>
        </w:rPr>
        <w:t>21、供应商认为需要的其他资料（如有需提供）。</w:t>
      </w:r>
    </w:p>
    <w:bookmarkEnd w:id="8"/>
    <w:p w14:paraId="76414EF5"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▲“商务和技术文件”中不得出现涉及投标价格的内容，否则作无效标处理。</w:t>
      </w:r>
    </w:p>
    <w:bookmarkEnd w:id="5"/>
    <w:bookmarkEnd w:id="9"/>
    <w:p w14:paraId="427F01D1" w14:textId="77777777" w:rsidR="00601B85" w:rsidRPr="00DF643F" w:rsidRDefault="006B64FD">
      <w:pPr>
        <w:spacing w:line="400" w:lineRule="exact"/>
        <w:ind w:firstLineChars="200" w:firstLine="422"/>
        <w:jc w:val="left"/>
        <w:rPr>
          <w:rFonts w:ascii="宋体"/>
          <w:b/>
          <w:szCs w:val="21"/>
        </w:rPr>
      </w:pPr>
      <w:r w:rsidRPr="00DF643F">
        <w:rPr>
          <w:rFonts w:ascii="宋体" w:hAnsi="宋体"/>
          <w:b/>
          <w:szCs w:val="21"/>
        </w:rPr>
        <w:t>C</w:t>
      </w:r>
      <w:r w:rsidRPr="00DF643F">
        <w:rPr>
          <w:rFonts w:ascii="宋体" w:hAnsi="宋体" w:hint="eastAsia"/>
          <w:b/>
          <w:szCs w:val="21"/>
        </w:rPr>
        <w:t>、第三册：报价文件</w:t>
      </w:r>
    </w:p>
    <w:p w14:paraId="1D758FA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C1</w:t>
      </w:r>
      <w:r w:rsidRPr="00DF643F">
        <w:rPr>
          <w:rFonts w:ascii="宋体" w:hAnsi="宋体" w:hint="eastAsia"/>
          <w:szCs w:val="21"/>
        </w:rPr>
        <w:t>、开标一览表；</w:t>
      </w:r>
    </w:p>
    <w:p w14:paraId="42150CF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C2</w:t>
      </w:r>
      <w:r w:rsidRPr="00DF643F">
        <w:rPr>
          <w:rFonts w:ascii="宋体" w:hAnsi="宋体" w:hint="eastAsia"/>
          <w:szCs w:val="21"/>
        </w:rPr>
        <w:t>、分项报价表；</w:t>
      </w:r>
    </w:p>
    <w:p w14:paraId="3C9FB0B5"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C3</w:t>
      </w:r>
      <w:r w:rsidRPr="00DF643F">
        <w:rPr>
          <w:rFonts w:ascii="宋体" w:hAnsi="宋体" w:hint="eastAsia"/>
          <w:szCs w:val="21"/>
        </w:rPr>
        <w:t>、综合年租赁费报价表；</w:t>
      </w:r>
    </w:p>
    <w:p w14:paraId="554ADA15"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C4</w:t>
      </w:r>
      <w:r w:rsidRPr="00DF643F">
        <w:rPr>
          <w:rFonts w:ascii="宋体" w:hAnsi="宋体" w:hint="eastAsia"/>
          <w:szCs w:val="21"/>
        </w:rPr>
        <w:t>、中小企业声明函；</w:t>
      </w:r>
    </w:p>
    <w:p w14:paraId="339D38A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C5</w:t>
      </w:r>
      <w:r w:rsidRPr="00DF643F">
        <w:rPr>
          <w:rFonts w:ascii="宋体" w:hAnsi="宋体" w:hint="eastAsia"/>
          <w:szCs w:val="21"/>
        </w:rPr>
        <w:t>、残疾人福利性单位声明函；</w:t>
      </w:r>
    </w:p>
    <w:p w14:paraId="31938DD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C6</w:t>
      </w:r>
      <w:r w:rsidRPr="00DF643F">
        <w:rPr>
          <w:rFonts w:ascii="宋体" w:hAnsi="宋体" w:hint="eastAsia"/>
          <w:szCs w:val="21"/>
        </w:rPr>
        <w:t>、供应商认为需要的其他资料（如有需提供）。</w:t>
      </w:r>
    </w:p>
    <w:bookmarkEnd w:id="6"/>
    <w:p w14:paraId="04B5B19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、投标文件的份数：</w:t>
      </w:r>
    </w:p>
    <w:p w14:paraId="496B0669"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本项目实行网上投标，供应商应准备以下投标文件：</w:t>
      </w:r>
    </w:p>
    <w:p w14:paraId="29E1BD18"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w:t>
      </w:r>
      <w:r w:rsidRPr="00DF643F">
        <w:rPr>
          <w:rFonts w:ascii="宋体" w:hAnsi="宋体" w:cs="宋体" w:hint="eastAsia"/>
          <w:kern w:val="0"/>
          <w:szCs w:val="21"/>
        </w:rPr>
        <w:t>上传到政府采购云平台的电子投标文件（含</w:t>
      </w:r>
      <w:r w:rsidRPr="00DF643F">
        <w:rPr>
          <w:rFonts w:ascii="宋体" w:hAnsi="宋体" w:hint="eastAsia"/>
          <w:szCs w:val="21"/>
        </w:rPr>
        <w:t>资格文件、商务和技术文件、报价文件）</w:t>
      </w:r>
      <w:r w:rsidRPr="00DF643F">
        <w:rPr>
          <w:rFonts w:ascii="宋体" w:hAnsi="宋体" w:cs="宋体"/>
          <w:kern w:val="0"/>
          <w:szCs w:val="21"/>
        </w:rPr>
        <w:t>1</w:t>
      </w:r>
      <w:r w:rsidRPr="00DF643F">
        <w:rPr>
          <w:rFonts w:ascii="宋体" w:hAnsi="宋体" w:cs="宋体" w:hint="eastAsia"/>
          <w:kern w:val="0"/>
          <w:szCs w:val="21"/>
        </w:rPr>
        <w:t>份</w:t>
      </w:r>
      <w:r w:rsidRPr="00DF643F">
        <w:rPr>
          <w:rFonts w:ascii="宋体" w:hAnsi="宋体" w:hint="eastAsia"/>
          <w:szCs w:val="21"/>
        </w:rPr>
        <w:t>。</w:t>
      </w:r>
    </w:p>
    <w:p w14:paraId="541FF81E"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w:t>
      </w:r>
      <w:r w:rsidRPr="00DF643F">
        <w:rPr>
          <w:rFonts w:ascii="宋体" w:hAnsi="宋体" w:cs="宋体" w:hint="eastAsia"/>
          <w:kern w:val="0"/>
          <w:szCs w:val="21"/>
        </w:rPr>
        <w:t>以</w:t>
      </w:r>
      <w:r w:rsidRPr="00DF643F">
        <w:rPr>
          <w:rFonts w:ascii="宋体" w:hAnsi="宋体" w:cs="宋体"/>
          <w:kern w:val="0"/>
          <w:szCs w:val="21"/>
        </w:rPr>
        <w:t>U</w:t>
      </w:r>
      <w:r w:rsidRPr="00DF643F">
        <w:rPr>
          <w:rFonts w:ascii="宋体" w:hAnsi="宋体" w:cs="宋体" w:hint="eastAsia"/>
          <w:kern w:val="0"/>
          <w:szCs w:val="21"/>
        </w:rPr>
        <w:t>盘或光盘存储的电子备份投标文件（含</w:t>
      </w:r>
      <w:r w:rsidRPr="00DF643F">
        <w:rPr>
          <w:rFonts w:ascii="宋体" w:hAnsi="宋体" w:hint="eastAsia"/>
          <w:szCs w:val="21"/>
        </w:rPr>
        <w:t>资格文件、商务和技术文件、报价文件）</w:t>
      </w:r>
      <w:r w:rsidRPr="00DF643F">
        <w:rPr>
          <w:rFonts w:ascii="宋体" w:hAnsi="宋体" w:cs="宋体"/>
          <w:kern w:val="0"/>
          <w:szCs w:val="21"/>
        </w:rPr>
        <w:t>1</w:t>
      </w:r>
      <w:r w:rsidRPr="00DF643F">
        <w:rPr>
          <w:rFonts w:ascii="宋体" w:hAnsi="宋体" w:cs="宋体" w:hint="eastAsia"/>
          <w:kern w:val="0"/>
          <w:szCs w:val="21"/>
        </w:rPr>
        <w:t>份</w:t>
      </w:r>
      <w:r w:rsidRPr="00DF643F">
        <w:rPr>
          <w:rFonts w:ascii="宋体" w:hAnsi="宋体" w:hint="eastAsia"/>
          <w:szCs w:val="21"/>
        </w:rPr>
        <w:t>。</w:t>
      </w:r>
    </w:p>
    <w:p w14:paraId="697E6BCA"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供应商应对投标文件编制目录和评分索引表以方便查询。</w:t>
      </w:r>
    </w:p>
    <w:p w14:paraId="31FA1CDE"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szCs w:val="21"/>
        </w:rPr>
        <w:t>3</w:t>
      </w:r>
      <w:r w:rsidRPr="00DF643F">
        <w:rPr>
          <w:rFonts w:ascii="宋体" w:hAnsi="宋体" w:hint="eastAsia"/>
          <w:szCs w:val="21"/>
        </w:rPr>
        <w:t>、</w:t>
      </w:r>
      <w:r w:rsidRPr="00DF643F">
        <w:rPr>
          <w:rFonts w:ascii="宋体" w:hAnsi="宋体" w:cs="仿宋" w:hint="eastAsia"/>
          <w:bCs/>
          <w:szCs w:val="21"/>
        </w:rPr>
        <w:t>投标文件制作：</w:t>
      </w:r>
    </w:p>
    <w:p w14:paraId="63324D7C"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hint="eastAsia"/>
          <w:bCs/>
          <w:szCs w:val="21"/>
        </w:rPr>
        <w:t>（</w:t>
      </w:r>
      <w:r w:rsidRPr="00DF643F">
        <w:rPr>
          <w:rFonts w:ascii="宋体" w:hAnsi="宋体" w:cs="仿宋"/>
          <w:bCs/>
          <w:szCs w:val="21"/>
        </w:rPr>
        <w:t>1</w:t>
      </w:r>
      <w:r w:rsidRPr="00DF643F">
        <w:rPr>
          <w:rFonts w:ascii="宋体" w:hAnsi="宋体" w:cs="仿宋" w:hint="eastAsia"/>
          <w:bCs/>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sidRPr="00DF643F">
        <w:rPr>
          <w:rFonts w:ascii="宋体" w:hAnsi="宋体" w:cs="仿宋"/>
          <w:bCs/>
          <w:szCs w:val="21"/>
        </w:rPr>
        <w:t>4008817190</w:t>
      </w:r>
      <w:r w:rsidRPr="00DF643F">
        <w:rPr>
          <w:rFonts w:ascii="宋体" w:hAnsi="宋体" w:cs="仿宋" w:hint="eastAsia"/>
          <w:bCs/>
          <w:szCs w:val="21"/>
        </w:rPr>
        <w:t>。</w:t>
      </w:r>
    </w:p>
    <w:p w14:paraId="1BD369E9"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hint="eastAsia"/>
          <w:bCs/>
          <w:szCs w:val="21"/>
        </w:rPr>
        <w:t>（</w:t>
      </w:r>
      <w:r w:rsidRPr="00DF643F">
        <w:rPr>
          <w:rFonts w:ascii="宋体" w:hAnsi="宋体" w:cs="仿宋"/>
          <w:bCs/>
          <w:szCs w:val="21"/>
        </w:rPr>
        <w:t>2</w:t>
      </w:r>
      <w:r w:rsidRPr="00DF643F">
        <w:rPr>
          <w:rFonts w:ascii="宋体" w:hAnsi="宋体" w:cs="仿宋" w:hint="eastAsia"/>
          <w:bCs/>
          <w:szCs w:val="21"/>
        </w:rPr>
        <w:t>）供应商通过政府采购云平台电子投标工具制作投标文件。电子投标工具请供应商自行前往浙江政府采购网下载并安装（</w:t>
      </w:r>
      <w:r w:rsidRPr="00DF643F">
        <w:rPr>
          <w:rFonts w:ascii="宋体" w:hAnsi="宋体" w:cs="仿宋"/>
          <w:bCs/>
          <w:szCs w:val="21"/>
        </w:rPr>
        <w:t>zfcg.czt.zj.gov.cn/bidClientTemplate/2019-05-27/12946.html</w:t>
      </w:r>
      <w:r w:rsidRPr="00DF643F">
        <w:rPr>
          <w:rFonts w:ascii="宋体" w:hAnsi="宋体" w:cs="仿宋" w:hint="eastAsia"/>
          <w:bCs/>
          <w:szCs w:val="21"/>
        </w:rPr>
        <w:t>）。</w:t>
      </w:r>
    </w:p>
    <w:p w14:paraId="1892DDA6"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hint="eastAsia"/>
          <w:bCs/>
          <w:szCs w:val="21"/>
        </w:rPr>
        <w:t>供应商投标文件制作及电子交易操作指南详见：</w:t>
      </w:r>
    </w:p>
    <w:p w14:paraId="554DE027"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hint="eastAsia"/>
          <w:bCs/>
          <w:szCs w:val="21"/>
        </w:rPr>
        <w:t>①政府采购项目电子交易管理操作指南（视频）：</w:t>
      </w:r>
    </w:p>
    <w:p w14:paraId="279D1083" w14:textId="77777777" w:rsidR="00601B85" w:rsidRPr="00DF643F" w:rsidRDefault="007306FE">
      <w:pPr>
        <w:adjustRightInd w:val="0"/>
        <w:snapToGrid w:val="0"/>
        <w:spacing w:line="400" w:lineRule="exact"/>
        <w:ind w:firstLineChars="200" w:firstLine="420"/>
        <w:rPr>
          <w:rFonts w:ascii="宋体" w:cs="仿宋"/>
          <w:bCs/>
          <w:szCs w:val="21"/>
        </w:rPr>
      </w:pPr>
      <w:hyperlink r:id="rId14" w:anchor="/knowledges/CW1EtGwBFdiHxlNd6I3m/7GyLXW0BXgMSmLUuYuPM" w:history="1">
        <w:r w:rsidR="006B64FD" w:rsidRPr="00DF643F">
          <w:rPr>
            <w:rFonts w:ascii="宋体" w:hAnsi="宋体"/>
          </w:rPr>
          <w:t>service.zcygov.cn/#/knowledges/CW1EtGwBFdiHxlNd6I3m/7GyLXW0BXgMSmLUuYuPM</w:t>
        </w:r>
      </w:hyperlink>
      <w:r w:rsidR="006B64FD" w:rsidRPr="00DF643F">
        <w:rPr>
          <w:rFonts w:ascii="宋体" w:hAnsi="宋体" w:cs="仿宋" w:hint="eastAsia"/>
          <w:bCs/>
          <w:szCs w:val="21"/>
        </w:rPr>
        <w:t>（电脑登录账号观看）；</w:t>
      </w:r>
    </w:p>
    <w:p w14:paraId="4F8F2AFC"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hint="eastAsia"/>
          <w:bCs/>
          <w:szCs w:val="21"/>
        </w:rPr>
        <w:t>②政府采购项目电子交易管理操作指南（文本）：</w:t>
      </w:r>
    </w:p>
    <w:p w14:paraId="4270E4A2" w14:textId="77777777" w:rsidR="00601B85" w:rsidRPr="00DF643F" w:rsidRDefault="006B64FD">
      <w:pPr>
        <w:adjustRightInd w:val="0"/>
        <w:snapToGrid w:val="0"/>
        <w:spacing w:line="400" w:lineRule="exact"/>
        <w:ind w:firstLineChars="200" w:firstLine="420"/>
        <w:rPr>
          <w:rFonts w:ascii="宋体" w:cs="仿宋"/>
          <w:bCs/>
          <w:szCs w:val="21"/>
        </w:rPr>
      </w:pPr>
      <w:r w:rsidRPr="00DF643F">
        <w:rPr>
          <w:rFonts w:ascii="宋体" w:hAnsi="宋体" w:cs="仿宋"/>
          <w:bCs/>
          <w:szCs w:val="21"/>
        </w:rPr>
        <w:t>service.zcygov.cn/#/knowledges/CW1EtGwBFdiHxlNd6I3m/6IMVAG0BFdiHxlNdQ8Na</w:t>
      </w:r>
      <w:r w:rsidRPr="00DF643F">
        <w:rPr>
          <w:rFonts w:ascii="宋体" w:hAnsi="宋体" w:cs="仿宋" w:hint="eastAsia"/>
          <w:bCs/>
          <w:szCs w:val="21"/>
        </w:rPr>
        <w:t>（电脑登录账号浏览）。</w:t>
      </w:r>
    </w:p>
    <w:p w14:paraId="7FFFE195" w14:textId="77777777" w:rsidR="00601B85" w:rsidRPr="00DF643F" w:rsidRDefault="006B64FD">
      <w:pPr>
        <w:spacing w:line="400" w:lineRule="exact"/>
        <w:ind w:firstLineChars="200" w:firstLine="420"/>
        <w:jc w:val="left"/>
        <w:rPr>
          <w:rFonts w:ascii="宋体" w:cs="仿宋"/>
          <w:bCs/>
          <w:szCs w:val="21"/>
        </w:rPr>
      </w:pPr>
      <w:r w:rsidRPr="00DF643F">
        <w:rPr>
          <w:rFonts w:ascii="宋体" w:hAnsi="宋体" w:cs="仿宋" w:hint="eastAsia"/>
          <w:bCs/>
          <w:szCs w:val="21"/>
        </w:rPr>
        <w:t>（</w:t>
      </w:r>
      <w:r w:rsidRPr="00DF643F">
        <w:rPr>
          <w:rFonts w:ascii="宋体" w:hAnsi="宋体" w:cs="仿宋"/>
          <w:bCs/>
          <w:szCs w:val="21"/>
        </w:rPr>
        <w:t>3</w:t>
      </w:r>
      <w:r w:rsidRPr="00DF643F">
        <w:rPr>
          <w:rFonts w:ascii="宋体" w:hAnsi="宋体" w:cs="仿宋" w:hint="eastAsia"/>
          <w:bCs/>
          <w:szCs w:val="21"/>
        </w:rPr>
        <w:t>）以</w:t>
      </w:r>
      <w:r w:rsidRPr="00DF643F">
        <w:rPr>
          <w:rFonts w:ascii="宋体" w:hAnsi="宋体" w:cs="仿宋"/>
          <w:bCs/>
          <w:szCs w:val="21"/>
        </w:rPr>
        <w:t>U</w:t>
      </w:r>
      <w:r w:rsidRPr="00DF643F">
        <w:rPr>
          <w:rFonts w:ascii="宋体" w:hAnsi="宋体" w:cs="仿宋" w:hint="eastAsia"/>
          <w:bCs/>
          <w:szCs w:val="21"/>
        </w:rPr>
        <w:t>盘或光盘存储的电子备份投标文件</w:t>
      </w:r>
      <w:r w:rsidRPr="00DF643F">
        <w:rPr>
          <w:rFonts w:ascii="宋体" w:hAnsi="宋体" w:cs="仿宋"/>
          <w:bCs/>
          <w:szCs w:val="21"/>
        </w:rPr>
        <w:t>1</w:t>
      </w:r>
      <w:r w:rsidRPr="00DF643F">
        <w:rPr>
          <w:rFonts w:ascii="宋体" w:hAnsi="宋体" w:cs="仿宋" w:hint="eastAsia"/>
          <w:bCs/>
          <w:szCs w:val="21"/>
        </w:rPr>
        <w:t>份，即按“项目采购</w:t>
      </w:r>
      <w:r w:rsidRPr="00DF643F">
        <w:rPr>
          <w:rFonts w:ascii="宋体" w:cs="仿宋"/>
          <w:bCs/>
          <w:szCs w:val="21"/>
        </w:rPr>
        <w:t>-</w:t>
      </w:r>
      <w:r w:rsidRPr="00DF643F">
        <w:rPr>
          <w:rFonts w:ascii="宋体" w:hAnsi="宋体" w:cs="仿宋" w:hint="eastAsia"/>
          <w:bCs/>
          <w:szCs w:val="21"/>
        </w:rPr>
        <w:t>电子招投标操作指南”制作的电子备份文件，以用于异常情况处理。</w:t>
      </w:r>
    </w:p>
    <w:p w14:paraId="167DFCF4" w14:textId="77777777" w:rsidR="00601B85" w:rsidRPr="00DF643F" w:rsidRDefault="006B64FD">
      <w:pPr>
        <w:spacing w:line="400" w:lineRule="exact"/>
        <w:ind w:firstLineChars="200" w:firstLine="420"/>
        <w:jc w:val="left"/>
        <w:rPr>
          <w:rFonts w:ascii="宋体"/>
          <w:szCs w:val="21"/>
        </w:rPr>
      </w:pPr>
      <w:r w:rsidRPr="00DF643F">
        <w:rPr>
          <w:rFonts w:ascii="宋体" w:hAnsi="宋体" w:cs="仿宋" w:hint="eastAsia"/>
          <w:bCs/>
          <w:szCs w:val="21"/>
        </w:rPr>
        <w:t>（</w:t>
      </w:r>
      <w:r w:rsidRPr="00DF643F">
        <w:rPr>
          <w:rFonts w:ascii="宋体" w:hAnsi="宋体" w:cs="仿宋"/>
          <w:bCs/>
          <w:szCs w:val="21"/>
        </w:rPr>
        <w:t>4</w:t>
      </w:r>
      <w:r w:rsidRPr="00DF643F">
        <w:rPr>
          <w:rFonts w:ascii="宋体" w:hAnsi="宋体" w:cs="仿宋" w:hint="eastAsia"/>
          <w:bCs/>
          <w:szCs w:val="21"/>
        </w:rPr>
        <w:t>）开标前准备：各供应商应在投标截止时间前确保成为浙江政府采购网正式注册入库供应商，并完成</w:t>
      </w:r>
      <w:r w:rsidRPr="00DF643F">
        <w:rPr>
          <w:rFonts w:ascii="宋体" w:hAnsi="宋体" w:cs="仿宋"/>
          <w:bCs/>
          <w:szCs w:val="21"/>
        </w:rPr>
        <w:t>CA</w:t>
      </w:r>
      <w:r w:rsidRPr="00DF643F">
        <w:rPr>
          <w:rFonts w:ascii="宋体" w:hAnsi="宋体" w:cs="仿宋" w:hint="eastAsia"/>
          <w:bCs/>
          <w:szCs w:val="21"/>
        </w:rPr>
        <w:t>数字证书办理。因未注册入库、未办理</w:t>
      </w:r>
      <w:r w:rsidRPr="00DF643F">
        <w:rPr>
          <w:rFonts w:ascii="宋体" w:hAnsi="宋体" w:cs="仿宋"/>
          <w:bCs/>
          <w:szCs w:val="21"/>
        </w:rPr>
        <w:t>CA</w:t>
      </w:r>
      <w:r w:rsidRPr="00DF643F">
        <w:rPr>
          <w:rFonts w:ascii="宋体" w:hAnsi="宋体" w:cs="仿宋" w:hint="eastAsia"/>
          <w:bCs/>
          <w:szCs w:val="21"/>
        </w:rPr>
        <w:t>数字证书等原因造成无法投标或投标失败等后果由供应商自行承担。供应商</w:t>
      </w:r>
      <w:r w:rsidRPr="00DF643F">
        <w:rPr>
          <w:rFonts w:ascii="宋体" w:hAnsi="宋体" w:cs="仿宋"/>
          <w:bCs/>
          <w:szCs w:val="21"/>
        </w:rPr>
        <w:t>CA</w:t>
      </w:r>
      <w:r w:rsidRPr="00DF643F">
        <w:rPr>
          <w:rFonts w:ascii="宋体" w:hAnsi="宋体" w:cs="仿宋" w:hint="eastAsia"/>
          <w:bCs/>
          <w:szCs w:val="21"/>
        </w:rPr>
        <w:t>申领操作指南（</w:t>
      </w:r>
      <w:r w:rsidRPr="00DF643F">
        <w:rPr>
          <w:rFonts w:ascii="宋体" w:hAnsi="宋体" w:cs="仿宋"/>
          <w:bCs/>
          <w:szCs w:val="21"/>
        </w:rPr>
        <w:t>help.zcygov.cn/web/site_2/2018/11-29/2452.html</w:t>
      </w:r>
      <w:r w:rsidRPr="00DF643F">
        <w:rPr>
          <w:rFonts w:ascii="宋体" w:hAnsi="宋体" w:cs="仿宋" w:hint="eastAsia"/>
          <w:bCs/>
          <w:szCs w:val="21"/>
        </w:rPr>
        <w:t>），完成</w:t>
      </w:r>
      <w:r w:rsidRPr="00DF643F">
        <w:rPr>
          <w:rFonts w:ascii="宋体" w:hAnsi="宋体" w:cs="仿宋"/>
          <w:bCs/>
          <w:szCs w:val="21"/>
        </w:rPr>
        <w:t>CA</w:t>
      </w:r>
      <w:r w:rsidRPr="00DF643F">
        <w:rPr>
          <w:rFonts w:ascii="宋体" w:hAnsi="宋体" w:cs="仿宋" w:hint="eastAsia"/>
          <w:bCs/>
          <w:szCs w:val="21"/>
        </w:rPr>
        <w:t>数字证书办理预计一周左右，请供应商自行把握时间。</w:t>
      </w:r>
    </w:p>
    <w:p w14:paraId="7A5DDECD" w14:textId="77777777" w:rsidR="00601B85" w:rsidRPr="00DF643F" w:rsidRDefault="006B64FD">
      <w:pPr>
        <w:spacing w:line="400" w:lineRule="exact"/>
        <w:ind w:firstLineChars="200" w:firstLine="420"/>
        <w:jc w:val="left"/>
        <w:rPr>
          <w:rFonts w:ascii="宋体"/>
          <w:b/>
          <w:bCs/>
          <w:szCs w:val="21"/>
        </w:rPr>
      </w:pPr>
      <w:r w:rsidRPr="00DF643F">
        <w:rPr>
          <w:rFonts w:ascii="宋体" w:hint="eastAsia"/>
          <w:szCs w:val="21"/>
        </w:rPr>
        <w:t>▲</w:t>
      </w:r>
      <w:r w:rsidRPr="00DF643F">
        <w:rPr>
          <w:rFonts w:ascii="宋体" w:hAnsi="宋体" w:hint="eastAsia"/>
          <w:b/>
          <w:bCs/>
          <w:szCs w:val="21"/>
        </w:rPr>
        <w:t>九、投标文件的签署盖章</w:t>
      </w:r>
    </w:p>
    <w:p w14:paraId="7E39473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、招标文件第七章“附件”中标明加盖公章或签字的，加盖公章部分采用</w:t>
      </w:r>
      <w:r w:rsidRPr="00DF643F">
        <w:rPr>
          <w:rFonts w:ascii="宋体" w:hAnsi="宋体"/>
          <w:szCs w:val="21"/>
        </w:rPr>
        <w:t>CA</w:t>
      </w:r>
      <w:r w:rsidRPr="00DF643F">
        <w:rPr>
          <w:rFonts w:ascii="宋体" w:hAnsi="宋体" w:hint="eastAsia"/>
          <w:szCs w:val="21"/>
        </w:rPr>
        <w:t>签章，签字部分由法</w:t>
      </w:r>
      <w:r w:rsidRPr="00DF643F">
        <w:rPr>
          <w:rFonts w:ascii="宋体" w:hAnsi="宋体" w:hint="eastAsia"/>
          <w:szCs w:val="21"/>
        </w:rPr>
        <w:lastRenderedPageBreak/>
        <w:t>定代表人或授权代表签字后扫描上传。授权代表签字的，还应附法定代表人签署的法定代表人授权书。</w:t>
      </w:r>
    </w:p>
    <w:p w14:paraId="766E2D25"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十、投标文件的密封和标记</w:t>
      </w:r>
    </w:p>
    <w:p w14:paraId="7BC6E3B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、电子投标文件：供应商应根据“项目采购</w:t>
      </w:r>
      <w:r w:rsidRPr="00DF643F">
        <w:rPr>
          <w:rFonts w:ascii="宋体"/>
          <w:szCs w:val="21"/>
        </w:rPr>
        <w:t>-</w:t>
      </w:r>
      <w:r w:rsidRPr="00DF643F">
        <w:rPr>
          <w:rFonts w:ascii="宋体" w:hAnsi="宋体" w:hint="eastAsia"/>
          <w:szCs w:val="21"/>
        </w:rPr>
        <w:t>电子招投标操作指南”及本招标文件规定的格式和顺序编制电子投标文件并进行关联定位。</w:t>
      </w:r>
    </w:p>
    <w:p w14:paraId="181BE13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w:t>
      </w:r>
      <w:r w:rsidRPr="00DF643F">
        <w:rPr>
          <w:rFonts w:ascii="宋体" w:hAnsi="宋体" w:cs="宋体" w:hint="eastAsia"/>
          <w:kern w:val="0"/>
          <w:szCs w:val="21"/>
        </w:rPr>
        <w:t>以</w:t>
      </w:r>
      <w:r w:rsidRPr="00DF643F">
        <w:rPr>
          <w:rFonts w:ascii="宋体" w:hAnsi="宋体" w:cs="宋体"/>
          <w:kern w:val="0"/>
          <w:szCs w:val="21"/>
        </w:rPr>
        <w:t>U</w:t>
      </w:r>
      <w:r w:rsidRPr="00DF643F">
        <w:rPr>
          <w:rFonts w:ascii="宋体" w:hAnsi="宋体" w:cs="宋体" w:hint="eastAsia"/>
          <w:kern w:val="0"/>
          <w:szCs w:val="21"/>
        </w:rPr>
        <w:t>盘或光盘存储的电子备份投标文件</w:t>
      </w:r>
      <w:r w:rsidRPr="00DF643F">
        <w:rPr>
          <w:rFonts w:ascii="宋体" w:hAnsi="宋体" w:hint="eastAsia"/>
          <w:szCs w:val="21"/>
        </w:rPr>
        <w:t>用封袋密封后递交。</w:t>
      </w:r>
    </w:p>
    <w:p w14:paraId="009CCCB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w:t>
      </w:r>
      <w:r w:rsidRPr="00DF643F">
        <w:rPr>
          <w:rFonts w:ascii="宋体" w:hAnsi="宋体" w:cs="宋体" w:hint="eastAsia"/>
          <w:kern w:val="0"/>
          <w:szCs w:val="21"/>
        </w:rPr>
        <w:t>电子备份投标文件须在</w:t>
      </w:r>
      <w:r w:rsidRPr="00DF643F">
        <w:rPr>
          <w:rFonts w:ascii="宋体" w:hAnsi="宋体" w:hint="eastAsia"/>
          <w:szCs w:val="21"/>
        </w:rPr>
        <w:t>封袋上分别注明：</w:t>
      </w:r>
    </w:p>
    <w:p w14:paraId="1A652227" w14:textId="77777777" w:rsidR="00601B85" w:rsidRPr="00DF643F" w:rsidRDefault="006B64FD">
      <w:pPr>
        <w:tabs>
          <w:tab w:val="left" w:pos="900"/>
        </w:tabs>
        <w:spacing w:line="400" w:lineRule="exact"/>
        <w:ind w:firstLineChars="200" w:firstLine="420"/>
        <w:jc w:val="left"/>
        <w:rPr>
          <w:rFonts w:ascii="宋体"/>
          <w:szCs w:val="21"/>
          <w:u w:val="single"/>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）注明：</w:t>
      </w:r>
      <w:r w:rsidRPr="00DF643F">
        <w:rPr>
          <w:rFonts w:ascii="宋体" w:hAnsi="宋体" w:hint="eastAsia"/>
          <w:szCs w:val="21"/>
          <w:u w:val="single"/>
        </w:rPr>
        <w:t>“电子备份投标文件”</w:t>
      </w:r>
      <w:r w:rsidRPr="00DF643F">
        <w:rPr>
          <w:rFonts w:ascii="宋体" w:hAnsi="宋体" w:hint="eastAsia"/>
          <w:szCs w:val="21"/>
        </w:rPr>
        <w:t>；</w:t>
      </w:r>
    </w:p>
    <w:p w14:paraId="34DBFE13" w14:textId="51782575" w:rsidR="00601B85" w:rsidRPr="00DF643F" w:rsidRDefault="006B64FD">
      <w:pPr>
        <w:tabs>
          <w:tab w:val="left" w:pos="900"/>
        </w:tabs>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）项目编号：</w:t>
      </w:r>
      <w:r w:rsidRPr="00DF643F">
        <w:rPr>
          <w:rFonts w:ascii="宋体" w:hAnsi="宋体"/>
          <w:szCs w:val="21"/>
          <w:u w:val="single"/>
        </w:rPr>
        <w:t xml:space="preserve"> </w:t>
      </w:r>
      <w:r w:rsidR="00904B18" w:rsidRPr="00DF643F">
        <w:rPr>
          <w:rFonts w:ascii="宋体" w:hAnsi="宋体"/>
          <w:szCs w:val="21"/>
          <w:u w:val="single"/>
        </w:rPr>
        <w:t>CXZFCG[2021]330282001188721号</w:t>
      </w:r>
      <w:r w:rsidRPr="00DF643F">
        <w:rPr>
          <w:rFonts w:ascii="宋体" w:hAnsi="宋体" w:hint="eastAsia"/>
          <w:szCs w:val="21"/>
        </w:rPr>
        <w:t>；</w:t>
      </w:r>
    </w:p>
    <w:p w14:paraId="76AEDDF4" w14:textId="77777777" w:rsidR="00601B85" w:rsidRPr="00DF643F" w:rsidRDefault="006B64FD">
      <w:pPr>
        <w:tabs>
          <w:tab w:val="left" w:pos="900"/>
        </w:tabs>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）项目名称：</w:t>
      </w:r>
      <w:r w:rsidRPr="00DF643F">
        <w:rPr>
          <w:rFonts w:ascii="宋体" w:hAnsi="宋体" w:hint="eastAsia"/>
          <w:szCs w:val="21"/>
          <w:u w:val="single"/>
        </w:rPr>
        <w:t>慈溪市观海卫镇天网工程改造项目租赁服务采购项目</w:t>
      </w:r>
      <w:r w:rsidRPr="00DF643F">
        <w:rPr>
          <w:rFonts w:ascii="宋体" w:hAnsi="宋体" w:hint="eastAsia"/>
          <w:szCs w:val="21"/>
        </w:rPr>
        <w:t>；</w:t>
      </w:r>
    </w:p>
    <w:p w14:paraId="2D85C0EE" w14:textId="77777777" w:rsidR="00601B85" w:rsidRPr="00DF643F" w:rsidRDefault="006B64FD">
      <w:pPr>
        <w:tabs>
          <w:tab w:val="left" w:pos="900"/>
        </w:tabs>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）所投标项（如有多个标项须填写）：</w:t>
      </w:r>
      <w:r w:rsidRPr="00DF643F">
        <w:rPr>
          <w:rFonts w:ascii="宋体" w:hAnsi="宋体"/>
          <w:szCs w:val="21"/>
          <w:u w:val="single"/>
        </w:rPr>
        <w:t xml:space="preserve">            </w:t>
      </w:r>
      <w:r w:rsidRPr="00DF643F">
        <w:rPr>
          <w:rFonts w:ascii="宋体" w:hAnsi="宋体" w:hint="eastAsia"/>
          <w:szCs w:val="21"/>
        </w:rPr>
        <w:t>；</w:t>
      </w:r>
    </w:p>
    <w:p w14:paraId="7F474040" w14:textId="77777777" w:rsidR="00601B85" w:rsidRPr="00DF643F" w:rsidRDefault="006B64FD">
      <w:pPr>
        <w:tabs>
          <w:tab w:val="left" w:pos="900"/>
        </w:tabs>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）在</w:t>
      </w:r>
      <w:r w:rsidRPr="00DF643F">
        <w:rPr>
          <w:rFonts w:ascii="宋体" w:hAnsi="宋体"/>
          <w:szCs w:val="21"/>
          <w:u w:val="single"/>
        </w:rPr>
        <w:t xml:space="preserve">    </w:t>
      </w:r>
      <w:r w:rsidRPr="00DF643F">
        <w:rPr>
          <w:rFonts w:ascii="宋体" w:hAnsi="宋体" w:hint="eastAsia"/>
          <w:szCs w:val="21"/>
        </w:rPr>
        <w:t>年</w:t>
      </w:r>
      <w:r w:rsidRPr="00DF643F">
        <w:rPr>
          <w:rFonts w:ascii="宋体" w:hAnsi="宋体"/>
          <w:szCs w:val="21"/>
          <w:u w:val="single"/>
        </w:rPr>
        <w:t xml:space="preserve">    </w:t>
      </w:r>
      <w:r w:rsidRPr="00DF643F">
        <w:rPr>
          <w:rFonts w:ascii="宋体" w:hAnsi="宋体" w:hint="eastAsia"/>
          <w:szCs w:val="21"/>
        </w:rPr>
        <w:t>月</w:t>
      </w:r>
      <w:r w:rsidRPr="00DF643F">
        <w:rPr>
          <w:rFonts w:ascii="宋体" w:hAnsi="宋体"/>
          <w:szCs w:val="21"/>
          <w:u w:val="single"/>
        </w:rPr>
        <w:t xml:space="preserve">    </w:t>
      </w:r>
      <w:r w:rsidRPr="00DF643F">
        <w:rPr>
          <w:rFonts w:ascii="宋体" w:hAnsi="宋体" w:hint="eastAsia"/>
          <w:szCs w:val="21"/>
        </w:rPr>
        <w:t>日（规定的开标日期和时间）前不准启封；</w:t>
      </w:r>
    </w:p>
    <w:p w14:paraId="6B78D6A0" w14:textId="77777777" w:rsidR="00601B85" w:rsidRPr="00DF643F" w:rsidRDefault="006B64FD">
      <w:pPr>
        <w:tabs>
          <w:tab w:val="left" w:pos="900"/>
        </w:tabs>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6</w:t>
      </w:r>
      <w:r w:rsidRPr="00DF643F">
        <w:rPr>
          <w:rFonts w:ascii="宋体" w:hAnsi="宋体" w:hint="eastAsia"/>
          <w:szCs w:val="21"/>
        </w:rPr>
        <w:t>）供应商的名称：</w:t>
      </w:r>
      <w:r w:rsidRPr="00DF643F">
        <w:rPr>
          <w:rFonts w:ascii="宋体" w:hAnsi="宋体"/>
          <w:szCs w:val="21"/>
          <w:u w:val="single"/>
        </w:rPr>
        <w:t xml:space="preserve">                      </w:t>
      </w:r>
      <w:r w:rsidRPr="00DF643F">
        <w:rPr>
          <w:rFonts w:ascii="宋体" w:hAnsi="宋体" w:hint="eastAsia"/>
          <w:szCs w:val="21"/>
        </w:rPr>
        <w:t>。</w:t>
      </w:r>
    </w:p>
    <w:p w14:paraId="15CEB03D"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供应商须在包封上加盖供应商公章或由其法定代表人（或授权代表）签字。</w:t>
      </w:r>
    </w:p>
    <w:p w14:paraId="354BCE3B"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供应商未按上述要求标记的，采购人（代理机构）不承担错放或提前开封的责任。</w:t>
      </w:r>
    </w:p>
    <w:p w14:paraId="38337E82"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十一、投标文件的递交</w:t>
      </w:r>
    </w:p>
    <w:p w14:paraId="2A89093C"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、投标文件递交的具体要求：</w:t>
      </w:r>
    </w:p>
    <w:p w14:paraId="66340BA0" w14:textId="77777777" w:rsidR="00601B85" w:rsidRPr="00DF643F" w:rsidRDefault="006B64FD">
      <w:pPr>
        <w:adjustRightInd w:val="0"/>
        <w:snapToGrid w:val="0"/>
        <w:spacing w:line="400" w:lineRule="exact"/>
        <w:ind w:firstLineChars="200" w:firstLine="420"/>
        <w:jc w:val="left"/>
        <w:rPr>
          <w:rFonts w:ascii="宋体" w:cs="仿宋"/>
          <w:kern w:val="0"/>
          <w:szCs w:val="21"/>
        </w:rPr>
      </w:pPr>
      <w:r w:rsidRPr="00DF643F">
        <w:rPr>
          <w:rFonts w:ascii="宋体" w:hAnsi="宋体" w:cs="仿宋" w:hint="eastAsia"/>
          <w:kern w:val="0"/>
          <w:szCs w:val="21"/>
        </w:rPr>
        <w:t>（</w:t>
      </w:r>
      <w:r w:rsidRPr="00DF643F">
        <w:rPr>
          <w:rFonts w:ascii="宋体" w:hAnsi="宋体" w:cs="仿宋"/>
          <w:kern w:val="0"/>
          <w:szCs w:val="21"/>
        </w:rPr>
        <w:t>1</w:t>
      </w:r>
      <w:r w:rsidRPr="00DF643F">
        <w:rPr>
          <w:rFonts w:ascii="宋体" w:hAnsi="宋体" w:cs="仿宋" w:hint="eastAsia"/>
          <w:kern w:val="0"/>
          <w:szCs w:val="21"/>
        </w:rPr>
        <w:t>）供应商应于提交投标文件截止时间前将电子投标文件上传到政府采购云平台（</w:t>
      </w:r>
      <w:hyperlink r:id="rId15" w:history="1">
        <w:r w:rsidRPr="00DF643F">
          <w:rPr>
            <w:rFonts w:ascii="宋体" w:hAnsi="宋体" w:cs="仿宋"/>
            <w:szCs w:val="21"/>
          </w:rPr>
          <w:t>www.zcygov.cn</w:t>
        </w:r>
      </w:hyperlink>
      <w:r w:rsidRPr="00DF643F">
        <w:rPr>
          <w:rFonts w:ascii="宋体" w:hAnsi="宋体" w:cs="仿宋" w:hint="eastAsia"/>
          <w:kern w:val="0"/>
          <w:szCs w:val="21"/>
        </w:rPr>
        <w:t>），并应于提交投标文件截止时间前，将以</w:t>
      </w:r>
      <w:r w:rsidRPr="00DF643F">
        <w:rPr>
          <w:rFonts w:ascii="宋体" w:hAnsi="宋体" w:cs="仿宋"/>
          <w:kern w:val="0"/>
          <w:szCs w:val="21"/>
        </w:rPr>
        <w:t>U</w:t>
      </w:r>
      <w:r w:rsidRPr="00DF643F">
        <w:rPr>
          <w:rFonts w:ascii="宋体" w:hAnsi="宋体" w:cs="仿宋" w:hint="eastAsia"/>
          <w:kern w:val="0"/>
          <w:szCs w:val="21"/>
        </w:rPr>
        <w:t>盘或光盘存储的电子备份投标文件密封后按以下方式送达。</w:t>
      </w:r>
    </w:p>
    <w:p w14:paraId="75AEE83E" w14:textId="77777777" w:rsidR="00601B85" w:rsidRPr="00DF643F" w:rsidRDefault="006B64FD">
      <w:pPr>
        <w:adjustRightInd w:val="0"/>
        <w:snapToGrid w:val="0"/>
        <w:spacing w:line="400" w:lineRule="exact"/>
        <w:ind w:firstLineChars="200" w:firstLine="420"/>
        <w:jc w:val="left"/>
        <w:rPr>
          <w:rFonts w:ascii="宋体" w:cs="宋体"/>
          <w:kern w:val="0"/>
          <w:szCs w:val="21"/>
        </w:rPr>
      </w:pPr>
      <w:r w:rsidRPr="00DF643F">
        <w:rPr>
          <w:rFonts w:ascii="宋体" w:hAnsi="宋体" w:cs="仿宋" w:hint="eastAsia"/>
          <w:kern w:val="0"/>
          <w:szCs w:val="21"/>
        </w:rPr>
        <w:t>方式一：现场递交方式，供应商可</w:t>
      </w:r>
      <w:r w:rsidRPr="00DF643F">
        <w:rPr>
          <w:rFonts w:ascii="宋体" w:hAnsi="宋体" w:cs="宋体" w:hint="eastAsia"/>
          <w:kern w:val="0"/>
          <w:szCs w:val="21"/>
        </w:rPr>
        <w:t>安排一名“甬行码”为绿色的授权代表在投标截止时间前将投标文件送至开标地点：慈溪市公共资源交易中心二楼第四开标室（慈溪市白沙路街道南二环东路</w:t>
      </w:r>
      <w:r w:rsidRPr="00DF643F">
        <w:rPr>
          <w:rFonts w:ascii="宋体" w:hAnsi="宋体" w:cs="宋体"/>
          <w:kern w:val="0"/>
          <w:szCs w:val="21"/>
        </w:rPr>
        <w:t>1355</w:t>
      </w:r>
      <w:r w:rsidRPr="00DF643F">
        <w:rPr>
          <w:rFonts w:ascii="宋体" w:hAnsi="宋体" w:cs="宋体" w:hint="eastAsia"/>
          <w:kern w:val="0"/>
          <w:szCs w:val="21"/>
        </w:rPr>
        <w:t>号）。投标文件递交时须同时递交供应商的法定代表人（或其授权代表）联系方式，并保证投标期间联系方式畅通。</w:t>
      </w:r>
    </w:p>
    <w:p w14:paraId="52107AAC" w14:textId="6D1D0264" w:rsidR="00601B85" w:rsidRPr="00DF643F" w:rsidRDefault="006B64FD">
      <w:pPr>
        <w:snapToGrid w:val="0"/>
        <w:spacing w:line="380" w:lineRule="exact"/>
        <w:ind w:firstLineChars="200" w:firstLine="420"/>
        <w:jc w:val="left"/>
        <w:rPr>
          <w:rFonts w:ascii="宋体" w:cs="宋体"/>
          <w:kern w:val="0"/>
          <w:szCs w:val="21"/>
        </w:rPr>
      </w:pPr>
      <w:r w:rsidRPr="00DF643F">
        <w:rPr>
          <w:rFonts w:ascii="宋体" w:hAnsi="宋体" w:cs="宋体" w:hint="eastAsia"/>
          <w:kern w:val="0"/>
          <w:szCs w:val="21"/>
        </w:rPr>
        <w:t>方式二：</w:t>
      </w:r>
      <w:r w:rsidRPr="00DF643F">
        <w:rPr>
          <w:rFonts w:ascii="宋体" w:hAnsi="宋体" w:cs="宋体"/>
          <w:kern w:val="0"/>
          <w:szCs w:val="21"/>
        </w:rPr>
        <w:t>EMS</w:t>
      </w:r>
      <w:r w:rsidRPr="00DF643F">
        <w:rPr>
          <w:rFonts w:ascii="宋体" w:hAnsi="宋体" w:cs="宋体" w:hint="eastAsia"/>
          <w:kern w:val="0"/>
          <w:szCs w:val="21"/>
        </w:rPr>
        <w:t>邮寄送达，送达地址：浙江中瑞工程管理有限公司（</w:t>
      </w:r>
      <w:r w:rsidR="004859F4" w:rsidRPr="00DF643F">
        <w:rPr>
          <w:rFonts w:ascii="宋体" w:hAnsi="宋体" w:cs="宋体" w:hint="eastAsia"/>
          <w:kern w:val="0"/>
          <w:szCs w:val="21"/>
        </w:rPr>
        <w:t>慈溪市慈百路328号三楼</w:t>
      </w:r>
      <w:r w:rsidRPr="00DF643F">
        <w:rPr>
          <w:rFonts w:ascii="宋体" w:hAnsi="宋体" w:cs="宋体" w:hint="eastAsia"/>
          <w:kern w:val="0"/>
          <w:szCs w:val="21"/>
        </w:rPr>
        <w:t>），联系方式：孙恩杰</w:t>
      </w:r>
      <w:r w:rsidRPr="00DF643F">
        <w:rPr>
          <w:rFonts w:ascii="宋体" w:hAnsi="宋体" w:cs="宋体"/>
          <w:kern w:val="0"/>
          <w:szCs w:val="21"/>
        </w:rPr>
        <w:t>0574-56809207</w:t>
      </w:r>
      <w:r w:rsidRPr="00DF643F">
        <w:rPr>
          <w:rFonts w:ascii="宋体" w:hAnsi="宋体" w:cs="宋体" w:hint="eastAsia"/>
          <w:kern w:val="0"/>
          <w:szCs w:val="21"/>
        </w:rPr>
        <w:t>。供应商邮寄后须将邮件单号发送至代理机构电子邮箱（电子邮箱：</w:t>
      </w:r>
      <w:r w:rsidRPr="00DF643F">
        <w:rPr>
          <w:rFonts w:ascii="宋体" w:hAnsi="宋体" w:cs="宋体"/>
          <w:kern w:val="0"/>
          <w:szCs w:val="21"/>
        </w:rPr>
        <w:t>873464874@qq.com</w:t>
      </w:r>
      <w:r w:rsidRPr="00DF643F">
        <w:rPr>
          <w:rFonts w:ascii="宋体" w:hAnsi="宋体" w:cs="宋体" w:hint="eastAsia"/>
          <w:kern w:val="0"/>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5D3F04E7" w14:textId="77777777" w:rsidR="00601B85" w:rsidRPr="00DF643F" w:rsidRDefault="006B64FD">
      <w:pPr>
        <w:spacing w:line="400" w:lineRule="exact"/>
        <w:ind w:firstLineChars="200" w:firstLine="420"/>
        <w:jc w:val="left"/>
        <w:rPr>
          <w:rFonts w:ascii="宋体"/>
          <w:szCs w:val="21"/>
        </w:rPr>
      </w:pPr>
      <w:r w:rsidRPr="00DF643F">
        <w:rPr>
          <w:rFonts w:ascii="宋体" w:hAnsi="宋体" w:cs="宋体" w:hint="eastAsia"/>
          <w:kern w:val="0"/>
          <w:szCs w:val="21"/>
        </w:rPr>
        <w:t>（</w:t>
      </w:r>
      <w:r w:rsidRPr="00DF643F">
        <w:rPr>
          <w:rFonts w:ascii="宋体" w:hAnsi="宋体" w:cs="宋体"/>
          <w:kern w:val="0"/>
          <w:szCs w:val="21"/>
        </w:rPr>
        <w:t>2</w:t>
      </w:r>
      <w:r w:rsidRPr="00DF643F">
        <w:rPr>
          <w:rFonts w:ascii="宋体" w:hAnsi="宋体" w:cs="宋体" w:hint="eastAsia"/>
          <w:kern w:val="0"/>
          <w:szCs w:val="21"/>
        </w:rPr>
        <w:t>）疫情防控期间，不要求供应商人员必须到场参加现场采购活动，若供应商人员需参加现场采购活动，应全程佩戴口罩等防护用具，自觉接受体温检测、出示“甬行码”并接受疫情询问，并如实报告相关情况。请各供应商人员遵守慈溪市公共资源交易中心各项防疫措施规定。由于疫情防控的影响，请提早安排送达时间。</w:t>
      </w:r>
    </w:p>
    <w:p w14:paraId="55AC0BC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、供应商未按上述要求密封的电子备份投标文件，代理机构不予受理。</w:t>
      </w:r>
    </w:p>
    <w:p w14:paraId="444BABE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、逾期送达的或者未送达指定地点的，代理机构不予受理。</w:t>
      </w:r>
    </w:p>
    <w:p w14:paraId="260F8182"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4</w:t>
      </w:r>
      <w:r w:rsidRPr="00DF643F">
        <w:rPr>
          <w:rFonts w:ascii="宋体" w:hAnsi="宋体" w:hint="eastAsia"/>
          <w:szCs w:val="21"/>
        </w:rPr>
        <w:t>、投标文件的补充、修改</w:t>
      </w:r>
    </w:p>
    <w:p w14:paraId="3BE82CF9" w14:textId="77777777" w:rsidR="00601B85" w:rsidRPr="00DF643F" w:rsidRDefault="006B64FD">
      <w:pPr>
        <w:spacing w:line="400" w:lineRule="exact"/>
        <w:ind w:firstLineChars="200" w:firstLine="420"/>
        <w:rPr>
          <w:szCs w:val="21"/>
        </w:rPr>
      </w:pPr>
      <w:r w:rsidRPr="00DF643F">
        <w:rPr>
          <w:rFonts w:ascii="宋体" w:hAnsi="宋体" w:hint="eastAsia"/>
          <w:szCs w:val="21"/>
        </w:rPr>
        <w:lastRenderedPageBreak/>
        <w:t>投标截止时间前，供应商可以对递交的投标文件进行补充、修改，</w:t>
      </w:r>
      <w:r w:rsidRPr="00DF643F">
        <w:rPr>
          <w:rFonts w:hint="eastAsia"/>
          <w:szCs w:val="21"/>
        </w:rPr>
        <w:t>补充、修改电子投标文件的，应当先行撤回原文件，补充、修改后重新上传，电子备份投标文件也应重新制作。</w:t>
      </w:r>
      <w:r w:rsidRPr="00DF643F">
        <w:rPr>
          <w:rFonts w:ascii="宋体" w:hAnsi="宋体" w:hint="eastAsia"/>
          <w:szCs w:val="21"/>
        </w:rPr>
        <w:t>在投标截止时间之后，供应商不得对其投标文件进行补充、修改。投标截止时间之后供应商要求撤销投标文件的，应向采购人提交正式文件。</w:t>
      </w:r>
    </w:p>
    <w:p w14:paraId="551210A4"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十二、开标</w:t>
      </w:r>
    </w:p>
    <w:p w14:paraId="311548A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1891302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、电子投标开标及评审程序：分两阶段开标。</w:t>
      </w:r>
    </w:p>
    <w:p w14:paraId="14F0D07D"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第一阶段开标（资格文件及商务和技术文件）：</w:t>
      </w:r>
    </w:p>
    <w:p w14:paraId="757B051A"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）宣布开标；</w:t>
      </w:r>
    </w:p>
    <w:p w14:paraId="0B7FB168"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w:t>
      </w:r>
      <w:r w:rsidRPr="00DF643F">
        <w:rPr>
          <w:rFonts w:ascii="宋体" w:hAnsi="宋体" w:cs="仿宋" w:hint="eastAsia"/>
          <w:bCs/>
          <w:szCs w:val="21"/>
        </w:rPr>
        <w:t>本项目实行网上投标，采用电子投标文件。若供应商参与投标，自行承担投标一切费用。</w:t>
      </w:r>
      <w:r w:rsidRPr="00DF643F">
        <w:rPr>
          <w:rFonts w:ascii="宋体" w:hAnsi="宋体" w:hint="eastAsia"/>
          <w:szCs w:val="21"/>
        </w:rPr>
        <w:t>投标截止时间后，供应商登录</w:t>
      </w:r>
      <w:r w:rsidRPr="00DF643F">
        <w:rPr>
          <w:rFonts w:ascii="宋体" w:hAnsi="宋体" w:cs="宋体" w:hint="eastAsia"/>
          <w:kern w:val="0"/>
          <w:szCs w:val="21"/>
        </w:rPr>
        <w:t>政府采购云平台</w:t>
      </w:r>
      <w:r w:rsidRPr="00DF643F">
        <w:rPr>
          <w:rFonts w:ascii="宋体" w:hAnsi="宋体" w:hint="eastAsia"/>
          <w:szCs w:val="21"/>
        </w:rPr>
        <w:t>，用“项目采购</w:t>
      </w:r>
      <w:r w:rsidRPr="00DF643F">
        <w:rPr>
          <w:rFonts w:ascii="宋体"/>
          <w:szCs w:val="21"/>
        </w:rPr>
        <w:t>-</w:t>
      </w:r>
      <w:r w:rsidRPr="00DF643F">
        <w:rPr>
          <w:rFonts w:ascii="宋体" w:hAnsi="宋体" w:hint="eastAsia"/>
          <w:szCs w:val="21"/>
        </w:rPr>
        <w:t>开标评标”功能对电子投标文件进行在线解密，在线解密电子投标文件时间为开标时间后半小时内。</w:t>
      </w:r>
      <w:r w:rsidRPr="00DF643F">
        <w:rPr>
          <w:rFonts w:ascii="宋体" w:hAnsi="宋体" w:cs="仿宋" w:hint="eastAsia"/>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CC5991B"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）介绍开标现场的人员情况；</w:t>
      </w:r>
    </w:p>
    <w:p w14:paraId="038F6EBD"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）宣读递交投标文件的供应商名单、开标纪律、应当回避的情形等注意事项；</w:t>
      </w:r>
    </w:p>
    <w:p w14:paraId="3097F88A"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）供应商签署不存在影响公平竞争的《政府采购活动现场确认声明书》；</w:t>
      </w:r>
    </w:p>
    <w:p w14:paraId="5126A298"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6</w:t>
      </w:r>
      <w:r w:rsidRPr="00DF643F">
        <w:rPr>
          <w:rFonts w:ascii="宋体" w:hAnsi="宋体" w:hint="eastAsia"/>
          <w:szCs w:val="21"/>
        </w:rPr>
        <w:t>）供应商代表查验投标文件密封情况；确认无误后按照供应商提交投标文件的先后顺序，开启“资格文件”、“商务和技术文件”，宣读供应商名称，并做开标记录；</w:t>
      </w:r>
    </w:p>
    <w:p w14:paraId="5238809A"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7</w:t>
      </w:r>
      <w:r w:rsidRPr="00DF643F">
        <w:rPr>
          <w:rFonts w:ascii="宋体" w:hAnsi="宋体" w:hint="eastAsia"/>
          <w:szCs w:val="21"/>
        </w:rPr>
        <w:t>）第一阶段开标记录签字确认；</w:t>
      </w:r>
    </w:p>
    <w:p w14:paraId="5CAA768D"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8</w:t>
      </w:r>
      <w:r w:rsidRPr="00DF643F">
        <w:rPr>
          <w:rFonts w:ascii="宋体" w:hAnsi="宋体" w:hint="eastAsia"/>
          <w:szCs w:val="21"/>
        </w:rPr>
        <w:t>）告知供应商第二阶段开标的有关事宜；</w:t>
      </w:r>
    </w:p>
    <w:p w14:paraId="1292DA90"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9</w:t>
      </w:r>
      <w:r w:rsidRPr="00DF643F">
        <w:rPr>
          <w:rFonts w:ascii="宋体" w:hAnsi="宋体" w:hint="eastAsia"/>
          <w:szCs w:val="21"/>
        </w:rPr>
        <w:t>）第一阶段开标结束。</w:t>
      </w:r>
    </w:p>
    <w:p w14:paraId="26D789E6"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休会，评标委员会对“资格文件”、“商务和技术文件”进行评审。</w:t>
      </w:r>
    </w:p>
    <w:p w14:paraId="35D21040"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第二阶段开标（报价文件）：</w:t>
      </w:r>
    </w:p>
    <w:p w14:paraId="56C63CF8"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）在</w:t>
      </w:r>
      <w:r w:rsidRPr="00DF643F">
        <w:rPr>
          <w:rFonts w:ascii="宋体" w:hAnsi="宋体" w:cs="宋体" w:hint="eastAsia"/>
          <w:kern w:val="0"/>
          <w:szCs w:val="21"/>
        </w:rPr>
        <w:t>政府采购云平台</w:t>
      </w:r>
      <w:r w:rsidRPr="00DF643F">
        <w:rPr>
          <w:rFonts w:ascii="宋体" w:hAnsi="宋体" w:hint="eastAsia"/>
          <w:szCs w:val="21"/>
        </w:rPr>
        <w:t>宣告第一阶段评审无效供应商名单及理由；</w:t>
      </w:r>
    </w:p>
    <w:p w14:paraId="0E1DC825"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）公布经第一阶段评审符合招标文件要求的供应商的商务和技术得分情况；</w:t>
      </w:r>
    </w:p>
    <w:p w14:paraId="2793E2F3"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）按第一阶段开标顺序在</w:t>
      </w:r>
      <w:r w:rsidRPr="00DF643F">
        <w:rPr>
          <w:rFonts w:ascii="宋体" w:hAnsi="宋体" w:cs="宋体" w:hint="eastAsia"/>
          <w:kern w:val="0"/>
          <w:szCs w:val="21"/>
        </w:rPr>
        <w:t>政府采购云平台</w:t>
      </w:r>
      <w:r w:rsidRPr="00DF643F">
        <w:rPr>
          <w:rFonts w:ascii="宋体" w:hAnsi="宋体" w:hint="eastAsia"/>
          <w:szCs w:val="21"/>
        </w:rPr>
        <w:t>开启除第一阶段无效标外的供应商的“报价文件”，宣读投标文件中“开标一览表”内容，以及采购人认为必要的其他内容与记录，并做开标记录；</w:t>
      </w:r>
    </w:p>
    <w:p w14:paraId="6F763DE5"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）第二阶段开标记录签字确认；</w:t>
      </w:r>
    </w:p>
    <w:p w14:paraId="26316E2F"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休会，评标委员会对“报价文件”进行评审。</w:t>
      </w:r>
    </w:p>
    <w:p w14:paraId="515CBB71"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）在</w:t>
      </w:r>
      <w:r w:rsidRPr="00DF643F">
        <w:rPr>
          <w:rFonts w:ascii="宋体" w:hAnsi="宋体" w:cs="宋体" w:hint="eastAsia"/>
          <w:kern w:val="0"/>
          <w:szCs w:val="21"/>
        </w:rPr>
        <w:t>政府采购云平台</w:t>
      </w:r>
      <w:r w:rsidRPr="00DF643F">
        <w:rPr>
          <w:rFonts w:ascii="宋体" w:hAnsi="宋体" w:hint="eastAsia"/>
          <w:szCs w:val="21"/>
        </w:rPr>
        <w:t>公布中标候选人名单及采购人最终确定中标供应商名单的时间和公告方式等；</w:t>
      </w:r>
    </w:p>
    <w:p w14:paraId="6D8FCAFE"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lastRenderedPageBreak/>
        <w:t>（</w:t>
      </w:r>
      <w:r w:rsidRPr="00DF643F">
        <w:rPr>
          <w:rFonts w:ascii="宋体" w:hAnsi="宋体"/>
          <w:szCs w:val="21"/>
        </w:rPr>
        <w:t>6</w:t>
      </w:r>
      <w:r w:rsidRPr="00DF643F">
        <w:rPr>
          <w:rFonts w:ascii="宋体" w:hAnsi="宋体" w:hint="eastAsia"/>
          <w:szCs w:val="21"/>
        </w:rPr>
        <w:t>）第二阶段开标结束。</w:t>
      </w:r>
    </w:p>
    <w:p w14:paraId="406B768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、特别说明：</w:t>
      </w:r>
      <w:r w:rsidRPr="00DF643F">
        <w:rPr>
          <w:rFonts w:ascii="宋体" w:hAnsi="宋体" w:cs="宋体" w:hint="eastAsia"/>
          <w:kern w:val="0"/>
          <w:szCs w:val="21"/>
        </w:rPr>
        <w:t>政府采购云平台</w:t>
      </w:r>
      <w:r w:rsidRPr="00DF643F">
        <w:rPr>
          <w:rFonts w:ascii="宋体" w:hAnsi="宋体" w:hint="eastAsia"/>
          <w:szCs w:val="21"/>
        </w:rPr>
        <w:t>如对电子化开标及评审程序有调整的，按调整后的程序操作。</w:t>
      </w:r>
    </w:p>
    <w:p w14:paraId="75AEBD15"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本项目原则上采用政采云电子投标开标及评审程序，但有下情形之一的，按以下情况处理：</w:t>
      </w:r>
    </w:p>
    <w:p w14:paraId="4B98B6A1"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）若供应商在规定时间内无法解密或解密失败，代理机构将开启上述供应商递交的</w:t>
      </w:r>
      <w:r w:rsidRPr="00DF643F">
        <w:rPr>
          <w:rFonts w:ascii="宋体" w:hAnsi="宋体" w:cs="宋体" w:hint="eastAsia"/>
          <w:kern w:val="0"/>
          <w:szCs w:val="21"/>
        </w:rPr>
        <w:t>以</w:t>
      </w:r>
      <w:r w:rsidRPr="00DF643F">
        <w:rPr>
          <w:rFonts w:ascii="宋体" w:hAnsi="宋体" w:cs="宋体"/>
          <w:kern w:val="0"/>
          <w:szCs w:val="21"/>
        </w:rPr>
        <w:t>U</w:t>
      </w:r>
      <w:r w:rsidRPr="00DF643F">
        <w:rPr>
          <w:rFonts w:ascii="宋体" w:hAnsi="宋体" w:cs="宋体" w:hint="eastAsia"/>
          <w:kern w:val="0"/>
          <w:szCs w:val="21"/>
        </w:rPr>
        <w:t>盘或光盘存储的电子备份投标文件</w:t>
      </w:r>
      <w:r w:rsidRPr="00DF643F">
        <w:rPr>
          <w:rFonts w:ascii="宋体" w:hAnsi="宋体" w:hint="eastAsia"/>
          <w:szCs w:val="21"/>
        </w:rPr>
        <w:t>，上传至政采云平台项目采购模块，以完成开标，电子投标文件自动失效。</w:t>
      </w:r>
    </w:p>
    <w:p w14:paraId="3CA31CD3"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）采购过程中出现以下情形，导致电子交易平台无法正常运行，或者无法保证电子交易的公平、公正和安全时，采购人（或代理机构）可中止电子交易活动：</w:t>
      </w:r>
    </w:p>
    <w:p w14:paraId="5895986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2.1</w:t>
      </w:r>
      <w:r w:rsidRPr="00DF643F">
        <w:rPr>
          <w:rFonts w:ascii="宋体" w:hAnsi="宋体" w:hint="eastAsia"/>
          <w:szCs w:val="21"/>
        </w:rPr>
        <w:t>电子交易平台发生故障而无法登录访问的；</w:t>
      </w:r>
    </w:p>
    <w:p w14:paraId="7E057C43"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w:t>
      </w:r>
      <w:r w:rsidRPr="00DF643F">
        <w:rPr>
          <w:rFonts w:ascii="宋体" w:hAnsi="宋体" w:hint="eastAsia"/>
          <w:szCs w:val="21"/>
        </w:rPr>
        <w:t>电子交易平台应用或数据库出现错误，不能进行正常操作的；</w:t>
      </w:r>
    </w:p>
    <w:p w14:paraId="337D216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2.3</w:t>
      </w:r>
      <w:r w:rsidRPr="00DF643F">
        <w:rPr>
          <w:rFonts w:ascii="宋体" w:hAnsi="宋体" w:hint="eastAsia"/>
          <w:szCs w:val="21"/>
        </w:rPr>
        <w:t>电子交易平台发现严重安全漏洞，有潜在泄密危险的；</w:t>
      </w:r>
    </w:p>
    <w:p w14:paraId="6277716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2.4</w:t>
      </w:r>
      <w:r w:rsidRPr="00DF643F">
        <w:rPr>
          <w:rFonts w:ascii="宋体" w:hAnsi="宋体" w:hint="eastAsia"/>
          <w:szCs w:val="21"/>
        </w:rPr>
        <w:t>病毒发作导致不能进行正常操作的；</w:t>
      </w:r>
      <w:r w:rsidRPr="00DF643F">
        <w:rPr>
          <w:rFonts w:ascii="宋体" w:hAnsi="宋体"/>
          <w:szCs w:val="21"/>
        </w:rPr>
        <w:t xml:space="preserve"> </w:t>
      </w:r>
    </w:p>
    <w:p w14:paraId="1B46D92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2.5</w:t>
      </w:r>
      <w:r w:rsidRPr="00DF643F">
        <w:rPr>
          <w:rFonts w:ascii="宋体" w:hAnsi="宋体" w:hint="eastAsia"/>
          <w:szCs w:val="21"/>
        </w:rPr>
        <w:t>其他无法保证电子交易的公平、公正和安全的情况。</w:t>
      </w:r>
    </w:p>
    <w:p w14:paraId="0805B1B8"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出现前款规定情形，不影响采购公平、公正性的，采购人（或代理机构）可以待上述情形消除后继续组织电子交易活动。</w:t>
      </w:r>
    </w:p>
    <w:p w14:paraId="5D7F9FAE"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十三、评标</w:t>
      </w:r>
    </w:p>
    <w:p w14:paraId="041DCD2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14:paraId="06530238"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、评标活动遵循公开、公平、公正、科学和择优的原则。</w:t>
      </w:r>
    </w:p>
    <w:p w14:paraId="3988DDA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3</w:t>
      </w:r>
      <w:r w:rsidRPr="00DF643F">
        <w:rPr>
          <w:rFonts w:ascii="宋体" w:hAnsi="宋体" w:hint="eastAsia"/>
          <w:szCs w:val="21"/>
        </w:rPr>
        <w:t>、评标委员会按照第三章“评标办法及标准”对投标文件进行评审。第三章“评标办法及标准”没有规定的方法、评审因素和标准，不作为评标依据。</w:t>
      </w:r>
    </w:p>
    <w:p w14:paraId="52AC6287"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十四、招标文件的澄清和修改</w:t>
      </w:r>
    </w:p>
    <w:p w14:paraId="3A4CAF7B"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w:t>
      </w:r>
      <w:r w:rsidRPr="00DF643F">
        <w:rPr>
          <w:rFonts w:ascii="宋体" w:hAnsi="宋体" w:hint="eastAsia"/>
          <w:szCs w:val="21"/>
        </w:rPr>
        <w:t>、</w:t>
      </w:r>
      <w:r w:rsidRPr="00DF643F">
        <w:rPr>
          <w:rFonts w:ascii="宋体" w:hAnsi="宋体" w:hint="eastAsia"/>
          <w:b/>
          <w:szCs w:val="21"/>
        </w:rPr>
        <w:t>采购人可以对已发出的招标文件进行必要的澄清或者修改，将以“更正公告”的形式发布在政采云平台，供应商应及时登录政采云平台，进行浏览并下载，未及时浏览下载的责任自负。</w:t>
      </w:r>
      <w:r w:rsidRPr="00DF643F">
        <w:rPr>
          <w:rFonts w:ascii="宋体" w:hAnsi="宋体" w:hint="eastAsia"/>
          <w:szCs w:val="21"/>
        </w:rPr>
        <w:t>澄清或者修改的内容可能影响投标文件编制的，采购人应当在投标截止时间至少</w:t>
      </w:r>
      <w:r w:rsidRPr="00DF643F">
        <w:rPr>
          <w:rFonts w:ascii="宋体" w:hAnsi="宋体"/>
          <w:szCs w:val="21"/>
        </w:rPr>
        <w:t>15</w:t>
      </w:r>
      <w:r w:rsidRPr="00DF643F">
        <w:rPr>
          <w:rFonts w:ascii="宋体" w:hAnsi="宋体" w:hint="eastAsia"/>
          <w:szCs w:val="21"/>
        </w:rPr>
        <w:t>日前，不足</w:t>
      </w:r>
      <w:r w:rsidRPr="00DF643F">
        <w:rPr>
          <w:rFonts w:ascii="宋体" w:hAnsi="宋体"/>
          <w:szCs w:val="21"/>
        </w:rPr>
        <w:t>15</w:t>
      </w:r>
      <w:r w:rsidRPr="00DF643F">
        <w:rPr>
          <w:rFonts w:ascii="宋体" w:hAnsi="宋体" w:hint="eastAsia"/>
          <w:szCs w:val="21"/>
        </w:rPr>
        <w:t>日的，采购人应当顺延提交投标文件的截止时间；澄清或者修改的内容不影响投标文件编制的，则不受</w:t>
      </w:r>
      <w:r w:rsidRPr="00DF643F">
        <w:rPr>
          <w:rFonts w:ascii="宋体" w:hAnsi="宋体"/>
          <w:szCs w:val="21"/>
        </w:rPr>
        <w:t>15</w:t>
      </w:r>
      <w:r w:rsidRPr="00DF643F">
        <w:rPr>
          <w:rFonts w:ascii="宋体" w:hAnsi="宋体" w:hint="eastAsia"/>
          <w:szCs w:val="21"/>
        </w:rPr>
        <w:t>日的期限限制。澄清或者修改的内容为招标文件的组成部分，对所有供应商具有约束力。</w:t>
      </w:r>
    </w:p>
    <w:p w14:paraId="2AF4E4BE"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十五、质疑</w:t>
      </w:r>
    </w:p>
    <w:p w14:paraId="0FF80573" w14:textId="77777777" w:rsidR="00601B85" w:rsidRPr="00DF643F" w:rsidRDefault="006B64FD">
      <w:pPr>
        <w:spacing w:line="400" w:lineRule="exact"/>
        <w:ind w:firstLineChars="200" w:firstLine="420"/>
        <w:rPr>
          <w:rFonts w:ascii="宋体"/>
          <w:szCs w:val="21"/>
        </w:rPr>
      </w:pPr>
      <w:r w:rsidRPr="00DF643F">
        <w:rPr>
          <w:rFonts w:ascii="宋体" w:hAnsi="宋体"/>
          <w:szCs w:val="21"/>
        </w:rPr>
        <w:t>1</w:t>
      </w:r>
      <w:r w:rsidRPr="00DF643F">
        <w:rPr>
          <w:rFonts w:ascii="宋体" w:hAnsi="宋体" w:hint="eastAsia"/>
          <w:szCs w:val="21"/>
        </w:rPr>
        <w:t>、供应商认为招标文件、采购过程、中标或者成交结果使自己的权益受到损害的，可以在知道或者应知其权益受到损害之日起</w:t>
      </w:r>
      <w:r w:rsidRPr="00DF643F">
        <w:rPr>
          <w:rFonts w:ascii="宋体" w:hAnsi="宋体"/>
          <w:szCs w:val="21"/>
        </w:rPr>
        <w:t>7</w:t>
      </w:r>
      <w:r w:rsidRPr="00DF643F">
        <w:rPr>
          <w:rFonts w:ascii="宋体" w:hAnsi="宋体" w:hint="eastAsia"/>
          <w:szCs w:val="21"/>
        </w:rPr>
        <w:t>个工作日内，以书面形式向采购人、代理机构提出质疑。供应商应当在法定质疑期内一次性提出针对招标公告、招标文件、开标评标、采购结果等同一采购程序环节的质疑，第二次提出的质疑视为质疑无效，采购人、代理机构将不予受理（对于采购人、代理机构作出的澄清或者修改的内容提出质疑的除外）。</w:t>
      </w:r>
    </w:p>
    <w:p w14:paraId="38F5B7A3" w14:textId="77777777" w:rsidR="00601B85" w:rsidRPr="00DF643F" w:rsidRDefault="006B64FD">
      <w:pPr>
        <w:spacing w:line="400" w:lineRule="exact"/>
        <w:ind w:firstLineChars="200" w:firstLine="420"/>
        <w:rPr>
          <w:rFonts w:ascii="宋体"/>
          <w:szCs w:val="21"/>
        </w:rPr>
      </w:pPr>
      <w:r w:rsidRPr="00DF643F">
        <w:rPr>
          <w:rFonts w:ascii="宋体" w:hAnsi="宋体"/>
          <w:szCs w:val="21"/>
        </w:rPr>
        <w:t>2</w:t>
      </w:r>
      <w:r w:rsidRPr="00DF643F">
        <w:rPr>
          <w:rFonts w:ascii="宋体" w:hAnsi="宋体" w:hint="eastAsia"/>
          <w:szCs w:val="21"/>
        </w:rPr>
        <w:t>、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4592BE28" w14:textId="77777777" w:rsidR="00601B85" w:rsidRPr="00DF643F" w:rsidRDefault="006B64FD">
      <w:pPr>
        <w:spacing w:line="400" w:lineRule="exact"/>
        <w:ind w:firstLineChars="200" w:firstLine="420"/>
        <w:rPr>
          <w:rFonts w:ascii="宋体"/>
          <w:szCs w:val="21"/>
        </w:rPr>
      </w:pPr>
      <w:r w:rsidRPr="00DF643F">
        <w:rPr>
          <w:rFonts w:ascii="宋体" w:hAnsi="宋体"/>
          <w:szCs w:val="21"/>
        </w:rPr>
        <w:t>3</w:t>
      </w:r>
      <w:r w:rsidRPr="00DF643F">
        <w:rPr>
          <w:rFonts w:ascii="宋体" w:hAnsi="宋体" w:hint="eastAsia"/>
          <w:szCs w:val="21"/>
        </w:rPr>
        <w:t>、供应商提出质疑应当提交质疑函和必要的证明材料，质疑函应当以书面形式提出，质疑函格式和内容须符合财政部《质疑函范本》要求，供应商可到中国政府采购网自行下载财政部《质疑函范本》。</w:t>
      </w:r>
    </w:p>
    <w:p w14:paraId="2995EB7C" w14:textId="77777777" w:rsidR="00601B85" w:rsidRPr="00DF643F" w:rsidRDefault="006B64FD">
      <w:pPr>
        <w:spacing w:line="400" w:lineRule="exact"/>
        <w:ind w:firstLineChars="200" w:firstLine="420"/>
        <w:rPr>
          <w:rFonts w:ascii="宋体"/>
          <w:szCs w:val="21"/>
        </w:rPr>
      </w:pPr>
      <w:r w:rsidRPr="00DF643F">
        <w:rPr>
          <w:rFonts w:ascii="宋体" w:hAnsi="宋体"/>
          <w:szCs w:val="21"/>
        </w:rPr>
        <w:lastRenderedPageBreak/>
        <w:t>4</w:t>
      </w:r>
      <w:r w:rsidRPr="00DF643F">
        <w:rPr>
          <w:rFonts w:ascii="宋体" w:hAnsi="宋体" w:hint="eastAsia"/>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777BD8C" w14:textId="77777777" w:rsidR="00601B85" w:rsidRPr="00DF643F" w:rsidRDefault="006B64FD">
      <w:pPr>
        <w:spacing w:line="400" w:lineRule="exact"/>
        <w:ind w:firstLineChars="200" w:firstLine="420"/>
        <w:rPr>
          <w:rFonts w:ascii="宋体"/>
          <w:szCs w:val="21"/>
        </w:rPr>
      </w:pPr>
      <w:r w:rsidRPr="00DF643F">
        <w:rPr>
          <w:rFonts w:ascii="宋体" w:hAnsi="宋体"/>
          <w:szCs w:val="21"/>
        </w:rPr>
        <w:t>5</w:t>
      </w:r>
      <w:r w:rsidRPr="00DF643F">
        <w:rPr>
          <w:rFonts w:ascii="宋体" w:hAnsi="宋体" w:hint="eastAsia"/>
          <w:szCs w:val="21"/>
        </w:rPr>
        <w:t>、采购人、代理机构接收质疑函的方式：只接收供应商以当面递交、邮寄、传真或电子邮件方式提出的质疑函，以其他方式提出的质疑不予接收。</w:t>
      </w:r>
    </w:p>
    <w:p w14:paraId="47AFAB54"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采取邮寄方式的，提出质疑的时间为质疑函原件交邮的时间（以邮戳时间或快递收件时间为准）。</w:t>
      </w:r>
    </w:p>
    <w:p w14:paraId="394C9EF1"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4B7A4CD5" w14:textId="77777777" w:rsidR="00601B85" w:rsidRPr="00DF643F" w:rsidRDefault="006B64FD">
      <w:pPr>
        <w:spacing w:line="400" w:lineRule="exact"/>
        <w:ind w:firstLineChars="200" w:firstLine="420"/>
        <w:rPr>
          <w:rFonts w:ascii="宋体"/>
          <w:szCs w:val="21"/>
        </w:rPr>
      </w:pPr>
      <w:r w:rsidRPr="00DF643F">
        <w:rPr>
          <w:rFonts w:ascii="宋体" w:hAnsi="宋体"/>
          <w:szCs w:val="21"/>
        </w:rPr>
        <w:t>6</w:t>
      </w:r>
      <w:r w:rsidRPr="00DF643F">
        <w:rPr>
          <w:rFonts w:ascii="宋体" w:hAnsi="宋体" w:hint="eastAsia"/>
          <w:szCs w:val="21"/>
        </w:rPr>
        <w:t>、采购人、代理机构以实际收到质疑函原件之日作为收到质疑函的日期，将在收到质疑函后</w:t>
      </w:r>
      <w:r w:rsidRPr="00DF643F">
        <w:rPr>
          <w:rFonts w:ascii="宋体" w:hAnsi="宋体"/>
          <w:szCs w:val="21"/>
        </w:rPr>
        <w:t>7</w:t>
      </w:r>
      <w:r w:rsidRPr="00DF643F">
        <w:rPr>
          <w:rFonts w:ascii="宋体" w:hAnsi="宋体" w:hint="eastAsia"/>
          <w:szCs w:val="21"/>
        </w:rPr>
        <w:t>个工作日内作出答复。</w:t>
      </w:r>
    </w:p>
    <w:p w14:paraId="2DE25395"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7</w:t>
      </w:r>
      <w:r w:rsidRPr="00DF643F">
        <w:rPr>
          <w:rFonts w:ascii="宋体" w:hAnsi="宋体" w:hint="eastAsia"/>
          <w:szCs w:val="21"/>
        </w:rPr>
        <w:t>、采购人、代理机构接收质疑函的联系人、联系电话和通讯地址等信息详见招标公告。</w:t>
      </w:r>
    </w:p>
    <w:p w14:paraId="5EAD4A8D" w14:textId="0944F7C8" w:rsidR="00601B85" w:rsidRPr="00DF643F" w:rsidRDefault="006B64FD">
      <w:pPr>
        <w:spacing w:line="400" w:lineRule="exact"/>
        <w:ind w:firstLineChars="200" w:firstLine="422"/>
        <w:jc w:val="left"/>
        <w:rPr>
          <w:rFonts w:ascii="宋体"/>
          <w:szCs w:val="21"/>
        </w:rPr>
      </w:pPr>
      <w:r w:rsidRPr="00DF643F">
        <w:rPr>
          <w:rFonts w:ascii="宋体" w:hint="eastAsia"/>
          <w:b/>
          <w:szCs w:val="21"/>
        </w:rPr>
        <w:t>▲</w:t>
      </w:r>
      <w:r w:rsidR="007C385D" w:rsidRPr="00DF643F">
        <w:rPr>
          <w:rFonts w:ascii="宋体" w:hAnsi="宋体" w:hint="eastAsia"/>
          <w:b/>
          <w:szCs w:val="21"/>
        </w:rPr>
        <w:t>十六、</w:t>
      </w:r>
      <w:r w:rsidRPr="00DF643F">
        <w:rPr>
          <w:rFonts w:ascii="宋体" w:hAnsi="宋体" w:hint="eastAsia"/>
          <w:b/>
          <w:szCs w:val="21"/>
        </w:rPr>
        <w:t>最高限价</w:t>
      </w:r>
    </w:p>
    <w:p w14:paraId="3911F1BE" w14:textId="2E2DD7C6" w:rsidR="00601B85" w:rsidRPr="00DF643F" w:rsidRDefault="006B64FD">
      <w:pPr>
        <w:spacing w:line="400" w:lineRule="exact"/>
        <w:ind w:firstLineChars="200" w:firstLine="420"/>
        <w:jc w:val="left"/>
        <w:rPr>
          <w:rFonts w:ascii="宋体"/>
          <w:szCs w:val="21"/>
        </w:rPr>
      </w:pPr>
      <w:bookmarkStart w:id="10" w:name="_Hlk37142004"/>
      <w:r w:rsidRPr="00DF643F">
        <w:rPr>
          <w:rFonts w:ascii="宋体" w:hAnsi="宋体"/>
          <w:szCs w:val="21"/>
        </w:rPr>
        <w:t>1</w:t>
      </w:r>
      <w:r w:rsidRPr="00DF643F">
        <w:rPr>
          <w:rFonts w:ascii="宋体" w:hAnsi="宋体" w:hint="eastAsia"/>
          <w:szCs w:val="21"/>
        </w:rPr>
        <w:t>、本次公开招标设有</w:t>
      </w:r>
      <w:r w:rsidR="00811021" w:rsidRPr="00DF643F">
        <w:rPr>
          <w:rFonts w:ascii="宋体" w:hAnsi="宋体" w:hint="eastAsia"/>
          <w:szCs w:val="21"/>
        </w:rPr>
        <w:t>最高限</w:t>
      </w:r>
      <w:r w:rsidRPr="00DF643F">
        <w:rPr>
          <w:rFonts w:ascii="宋体" w:hAnsi="宋体" w:hint="eastAsia"/>
          <w:szCs w:val="21"/>
        </w:rPr>
        <w:t>价：</w:t>
      </w:r>
      <w:r w:rsidR="00E24038" w:rsidRPr="00DF643F">
        <w:rPr>
          <w:rFonts w:ascii="宋体" w:hAnsi="宋体" w:cs="宋体"/>
          <w:bCs/>
          <w:kern w:val="0"/>
          <w:szCs w:val="21"/>
        </w:rPr>
        <w:t>17472618</w:t>
      </w:r>
      <w:r w:rsidRPr="00DF643F">
        <w:rPr>
          <w:rFonts w:ascii="宋体" w:hAnsi="宋体" w:hint="eastAsia"/>
          <w:szCs w:val="21"/>
        </w:rPr>
        <w:t>元；投标报价超出对应</w:t>
      </w:r>
      <w:r w:rsidR="00811021" w:rsidRPr="00DF643F">
        <w:rPr>
          <w:rFonts w:ascii="宋体" w:hAnsi="宋体" w:hint="eastAsia"/>
          <w:szCs w:val="21"/>
        </w:rPr>
        <w:t>最高限</w:t>
      </w:r>
      <w:r w:rsidRPr="00DF643F">
        <w:rPr>
          <w:rFonts w:ascii="宋体" w:hAnsi="宋体" w:hint="eastAsia"/>
          <w:szCs w:val="21"/>
        </w:rPr>
        <w:t>价的投标无效。</w:t>
      </w:r>
    </w:p>
    <w:p w14:paraId="0073DCCB"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、本次公开招标设有年租赁费最高限价（详见：综合年租赁费报价表）；年租赁费投标报价超出对应最高限价的投标无效。</w:t>
      </w:r>
    </w:p>
    <w:p w14:paraId="77EA1842"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十七、招标代理服务费</w:t>
      </w:r>
    </w:p>
    <w:p w14:paraId="6AB184E0" w14:textId="4E69169A" w:rsidR="00601B85" w:rsidRPr="00DF643F" w:rsidRDefault="006B64FD">
      <w:pPr>
        <w:spacing w:line="400" w:lineRule="exact"/>
        <w:ind w:firstLineChars="200" w:firstLine="420"/>
        <w:jc w:val="left"/>
        <w:rPr>
          <w:rFonts w:ascii="宋体" w:hAnsi="宋体"/>
          <w:szCs w:val="21"/>
        </w:rPr>
      </w:pPr>
      <w:r w:rsidRPr="00DF643F">
        <w:rPr>
          <w:rFonts w:ascii="宋体" w:hAnsi="宋体"/>
          <w:szCs w:val="21"/>
        </w:rPr>
        <w:t>1</w:t>
      </w:r>
      <w:r w:rsidRPr="00DF643F">
        <w:rPr>
          <w:rFonts w:ascii="宋体" w:hAnsi="宋体" w:hint="eastAsia"/>
          <w:szCs w:val="21"/>
        </w:rPr>
        <w:t>、招标代理服务费金额：</w:t>
      </w:r>
      <w:bookmarkStart w:id="11" w:name="_Hlk6401906"/>
      <w:r w:rsidR="007C385D" w:rsidRPr="00DF643F">
        <w:rPr>
          <w:rFonts w:ascii="宋体" w:hAnsi="宋体" w:hint="eastAsia"/>
          <w:szCs w:val="21"/>
        </w:rPr>
        <w:t>按</w:t>
      </w:r>
      <w:r w:rsidRPr="00DF643F">
        <w:rPr>
          <w:rFonts w:ascii="宋体" w:hAnsi="宋体" w:hint="eastAsia"/>
          <w:szCs w:val="21"/>
        </w:rPr>
        <w:t>国家发改委发改办价格</w:t>
      </w:r>
      <w:r w:rsidRPr="00DF643F">
        <w:rPr>
          <w:rFonts w:ascii="宋体" w:hAnsi="宋体"/>
          <w:szCs w:val="21"/>
        </w:rPr>
        <w:t>[2003]857</w:t>
      </w:r>
      <w:r w:rsidRPr="00DF643F">
        <w:rPr>
          <w:rFonts w:ascii="宋体" w:hAnsi="宋体" w:hint="eastAsia"/>
          <w:szCs w:val="21"/>
        </w:rPr>
        <w:t>号通知和原国家计委计价格</w:t>
      </w:r>
      <w:bookmarkStart w:id="12" w:name="_GoBack"/>
      <w:bookmarkEnd w:id="12"/>
      <w:r w:rsidRPr="00DF643F">
        <w:rPr>
          <w:rFonts w:ascii="宋体" w:hAnsi="宋体"/>
          <w:szCs w:val="21"/>
        </w:rPr>
        <w:t>[2002]1980</w:t>
      </w:r>
      <w:r w:rsidRPr="00DF643F">
        <w:rPr>
          <w:rFonts w:ascii="宋体" w:hAnsi="宋体" w:hint="eastAsia"/>
          <w:szCs w:val="21"/>
        </w:rPr>
        <w:t>号文件规定的招标费率标准</w:t>
      </w:r>
      <w:r w:rsidR="007C385D" w:rsidRPr="00DF643F">
        <w:rPr>
          <w:rFonts w:ascii="宋体" w:hAnsi="宋体" w:hint="eastAsia"/>
          <w:szCs w:val="21"/>
        </w:rPr>
        <w:t>（详见</w:t>
      </w:r>
      <w:r w:rsidR="007C385D" w:rsidRPr="00DF643F">
        <w:rPr>
          <w:rFonts w:ascii="宋体" w:hAnsi="宋体"/>
          <w:szCs w:val="21"/>
        </w:rPr>
        <w:t>下表</w:t>
      </w:r>
      <w:r w:rsidR="007C385D" w:rsidRPr="00DF643F">
        <w:rPr>
          <w:rFonts w:ascii="宋体" w:hAnsi="宋体" w:hint="eastAsia"/>
          <w:szCs w:val="21"/>
        </w:rPr>
        <w:t>）</w:t>
      </w:r>
      <w:r w:rsidRPr="00DF643F">
        <w:rPr>
          <w:rFonts w:ascii="宋体" w:hAnsi="宋体" w:hint="eastAsia"/>
          <w:szCs w:val="21"/>
        </w:rPr>
        <w:t>，按照中标通知书确定的中标总金额</w:t>
      </w:r>
      <w:r w:rsidR="007C385D" w:rsidRPr="00DF643F">
        <w:rPr>
          <w:rFonts w:ascii="宋体" w:hAnsi="宋体" w:hint="eastAsia"/>
          <w:szCs w:val="21"/>
        </w:rPr>
        <w:t>为</w:t>
      </w:r>
      <w:r w:rsidR="007C385D" w:rsidRPr="00DF643F">
        <w:rPr>
          <w:rFonts w:ascii="宋体" w:hAnsi="宋体"/>
          <w:szCs w:val="21"/>
        </w:rPr>
        <w:t>基数标准计取</w:t>
      </w:r>
      <w:r w:rsidRPr="00DF643F">
        <w:rPr>
          <w:rFonts w:ascii="宋体" w:hAnsi="宋体" w:hint="eastAsia"/>
          <w:szCs w:val="21"/>
        </w:rPr>
        <w:t>，向中标人收取招标代理服务费</w:t>
      </w:r>
      <w:bookmarkEnd w:id="11"/>
      <w:r w:rsidRPr="00DF643F">
        <w:rPr>
          <w:rFonts w:ascii="宋体" w:hAnsi="宋体" w:hint="eastAsia"/>
          <w:szCs w:val="21"/>
        </w:rPr>
        <w:t>。</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3402"/>
      </w:tblGrid>
      <w:tr w:rsidR="007C385D" w:rsidRPr="00DF643F" w14:paraId="4C3F7533" w14:textId="77777777" w:rsidTr="007C385D">
        <w:trPr>
          <w:trHeight w:val="390"/>
        </w:trPr>
        <w:tc>
          <w:tcPr>
            <w:tcW w:w="2528" w:type="dxa"/>
          </w:tcPr>
          <w:p w14:paraId="5BA215A4" w14:textId="015C1EDC" w:rsidR="007C385D" w:rsidRPr="00DF643F" w:rsidRDefault="007C385D" w:rsidP="007C385D">
            <w:pPr>
              <w:spacing w:line="300" w:lineRule="exact"/>
              <w:ind w:left="108"/>
              <w:jc w:val="center"/>
              <w:rPr>
                <w:rFonts w:ascii="宋体" w:hAnsi="宋体"/>
                <w:szCs w:val="21"/>
              </w:rPr>
            </w:pPr>
            <w:r w:rsidRPr="00DF643F">
              <w:rPr>
                <w:rFonts w:ascii="宋体" w:hAnsi="宋体"/>
                <w:szCs w:val="21"/>
              </w:rPr>
              <w:t>中标金额（万元）</w:t>
            </w:r>
          </w:p>
        </w:tc>
        <w:tc>
          <w:tcPr>
            <w:tcW w:w="3402" w:type="dxa"/>
          </w:tcPr>
          <w:p w14:paraId="74250BB8" w14:textId="77777777" w:rsidR="007C385D" w:rsidRPr="00DF643F" w:rsidRDefault="007C385D" w:rsidP="007C385D">
            <w:pPr>
              <w:spacing w:line="300" w:lineRule="exact"/>
              <w:jc w:val="center"/>
              <w:rPr>
                <w:rFonts w:ascii="宋体" w:hAnsi="宋体"/>
                <w:szCs w:val="21"/>
              </w:rPr>
            </w:pPr>
            <w:r w:rsidRPr="00DF643F">
              <w:rPr>
                <w:rFonts w:ascii="宋体" w:hAnsi="宋体" w:hint="eastAsia"/>
                <w:szCs w:val="21"/>
              </w:rPr>
              <w:t>服务</w:t>
            </w:r>
            <w:r w:rsidRPr="00DF643F">
              <w:rPr>
                <w:rFonts w:ascii="宋体" w:hAnsi="宋体"/>
                <w:szCs w:val="21"/>
              </w:rPr>
              <w:t>招标</w:t>
            </w:r>
          </w:p>
        </w:tc>
      </w:tr>
      <w:tr w:rsidR="007C385D" w:rsidRPr="00DF643F" w14:paraId="5430AB8D" w14:textId="77777777" w:rsidTr="007C385D">
        <w:trPr>
          <w:trHeight w:val="390"/>
        </w:trPr>
        <w:tc>
          <w:tcPr>
            <w:tcW w:w="2528" w:type="dxa"/>
          </w:tcPr>
          <w:p w14:paraId="397FF9F9"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100以下</w:t>
            </w:r>
          </w:p>
        </w:tc>
        <w:tc>
          <w:tcPr>
            <w:tcW w:w="3402" w:type="dxa"/>
          </w:tcPr>
          <w:p w14:paraId="7DA59421"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1.5%</w:t>
            </w:r>
          </w:p>
        </w:tc>
      </w:tr>
      <w:tr w:rsidR="007C385D" w:rsidRPr="00DF643F" w14:paraId="19CBFFA8" w14:textId="77777777" w:rsidTr="007C385D">
        <w:trPr>
          <w:trHeight w:val="390"/>
        </w:trPr>
        <w:tc>
          <w:tcPr>
            <w:tcW w:w="2528" w:type="dxa"/>
          </w:tcPr>
          <w:p w14:paraId="6A3219E9" w14:textId="46188BDA" w:rsidR="007C385D" w:rsidRPr="00DF643F" w:rsidRDefault="007C385D" w:rsidP="007C385D">
            <w:pPr>
              <w:spacing w:line="300" w:lineRule="exact"/>
              <w:ind w:left="108"/>
              <w:jc w:val="center"/>
              <w:rPr>
                <w:rFonts w:ascii="宋体" w:hAnsi="宋体"/>
                <w:szCs w:val="21"/>
              </w:rPr>
            </w:pPr>
            <w:r w:rsidRPr="00DF643F">
              <w:rPr>
                <w:rFonts w:ascii="宋体" w:hAnsi="宋体"/>
                <w:szCs w:val="21"/>
              </w:rPr>
              <w:t>100-50</w:t>
            </w:r>
            <w:r w:rsidRPr="00DF643F">
              <w:rPr>
                <w:rFonts w:ascii="宋体" w:hAnsi="宋体" w:hint="eastAsia"/>
                <w:szCs w:val="21"/>
              </w:rPr>
              <w:t>0</w:t>
            </w:r>
          </w:p>
        </w:tc>
        <w:tc>
          <w:tcPr>
            <w:tcW w:w="3402" w:type="dxa"/>
          </w:tcPr>
          <w:p w14:paraId="1F18E9BF" w14:textId="77777777" w:rsidR="007C385D" w:rsidRPr="00DF643F" w:rsidRDefault="007C385D" w:rsidP="007C385D">
            <w:pPr>
              <w:spacing w:line="300" w:lineRule="exact"/>
              <w:jc w:val="center"/>
              <w:rPr>
                <w:rFonts w:ascii="宋体" w:hAnsi="宋体"/>
                <w:szCs w:val="21"/>
              </w:rPr>
            </w:pPr>
            <w:r w:rsidRPr="00DF643F">
              <w:rPr>
                <w:rFonts w:ascii="宋体" w:hAnsi="宋体" w:hint="eastAsia"/>
                <w:szCs w:val="21"/>
              </w:rPr>
              <w:t>0.8</w:t>
            </w:r>
            <w:r w:rsidRPr="00DF643F">
              <w:rPr>
                <w:rFonts w:ascii="宋体" w:hAnsi="宋体"/>
                <w:szCs w:val="21"/>
              </w:rPr>
              <w:t>%</w:t>
            </w:r>
          </w:p>
        </w:tc>
      </w:tr>
      <w:tr w:rsidR="007C385D" w:rsidRPr="00DF643F" w14:paraId="2EF55001" w14:textId="77777777" w:rsidTr="007C385D">
        <w:trPr>
          <w:trHeight w:val="390"/>
        </w:trPr>
        <w:tc>
          <w:tcPr>
            <w:tcW w:w="2528" w:type="dxa"/>
          </w:tcPr>
          <w:p w14:paraId="421B9D82"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500-1000</w:t>
            </w:r>
          </w:p>
        </w:tc>
        <w:tc>
          <w:tcPr>
            <w:tcW w:w="3402" w:type="dxa"/>
          </w:tcPr>
          <w:p w14:paraId="38765706"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0.</w:t>
            </w:r>
            <w:r w:rsidRPr="00DF643F">
              <w:rPr>
                <w:rFonts w:ascii="宋体" w:hAnsi="宋体" w:hint="eastAsia"/>
                <w:szCs w:val="21"/>
              </w:rPr>
              <w:t>45</w:t>
            </w:r>
            <w:r w:rsidRPr="00DF643F">
              <w:rPr>
                <w:rFonts w:ascii="宋体" w:hAnsi="宋体"/>
                <w:szCs w:val="21"/>
              </w:rPr>
              <w:t>%</w:t>
            </w:r>
          </w:p>
        </w:tc>
      </w:tr>
      <w:tr w:rsidR="007C385D" w:rsidRPr="00DF643F" w14:paraId="4C60DCE4" w14:textId="77777777" w:rsidTr="007C385D">
        <w:trPr>
          <w:trHeight w:val="390"/>
        </w:trPr>
        <w:tc>
          <w:tcPr>
            <w:tcW w:w="2528" w:type="dxa"/>
          </w:tcPr>
          <w:p w14:paraId="140B1381"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1000-5000</w:t>
            </w:r>
          </w:p>
        </w:tc>
        <w:tc>
          <w:tcPr>
            <w:tcW w:w="3402" w:type="dxa"/>
          </w:tcPr>
          <w:p w14:paraId="07F7E6E0"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0.</w:t>
            </w:r>
            <w:r w:rsidRPr="00DF643F">
              <w:rPr>
                <w:rFonts w:ascii="宋体" w:hAnsi="宋体" w:hint="eastAsia"/>
                <w:szCs w:val="21"/>
              </w:rPr>
              <w:t>25</w:t>
            </w:r>
            <w:r w:rsidRPr="00DF643F">
              <w:rPr>
                <w:rFonts w:ascii="宋体" w:hAnsi="宋体"/>
                <w:szCs w:val="21"/>
              </w:rPr>
              <w:t>%</w:t>
            </w:r>
          </w:p>
        </w:tc>
      </w:tr>
      <w:tr w:rsidR="007C385D" w:rsidRPr="00DF643F" w14:paraId="346BA508" w14:textId="77777777" w:rsidTr="007C385D">
        <w:trPr>
          <w:trHeight w:val="390"/>
        </w:trPr>
        <w:tc>
          <w:tcPr>
            <w:tcW w:w="2528" w:type="dxa"/>
          </w:tcPr>
          <w:p w14:paraId="3B06F58A"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5000-10000</w:t>
            </w:r>
          </w:p>
        </w:tc>
        <w:tc>
          <w:tcPr>
            <w:tcW w:w="3402" w:type="dxa"/>
          </w:tcPr>
          <w:p w14:paraId="15067964"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0.</w:t>
            </w:r>
            <w:r w:rsidRPr="00DF643F">
              <w:rPr>
                <w:rFonts w:ascii="宋体" w:hAnsi="宋体" w:hint="eastAsia"/>
                <w:szCs w:val="21"/>
              </w:rPr>
              <w:t>1</w:t>
            </w:r>
            <w:r w:rsidRPr="00DF643F">
              <w:rPr>
                <w:rFonts w:ascii="宋体" w:hAnsi="宋体"/>
                <w:szCs w:val="21"/>
              </w:rPr>
              <w:t>%</w:t>
            </w:r>
          </w:p>
        </w:tc>
      </w:tr>
      <w:tr w:rsidR="007C385D" w:rsidRPr="00DF643F" w14:paraId="7CB7543A" w14:textId="77777777" w:rsidTr="007C385D">
        <w:trPr>
          <w:trHeight w:val="390"/>
        </w:trPr>
        <w:tc>
          <w:tcPr>
            <w:tcW w:w="2528" w:type="dxa"/>
          </w:tcPr>
          <w:p w14:paraId="20A6E41F"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10000-100000</w:t>
            </w:r>
          </w:p>
        </w:tc>
        <w:tc>
          <w:tcPr>
            <w:tcW w:w="3402" w:type="dxa"/>
          </w:tcPr>
          <w:p w14:paraId="3D8A464A"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0.05%</w:t>
            </w:r>
          </w:p>
        </w:tc>
      </w:tr>
      <w:tr w:rsidR="007C385D" w:rsidRPr="00DF643F" w14:paraId="78878090" w14:textId="77777777" w:rsidTr="007C385D">
        <w:trPr>
          <w:trHeight w:val="390"/>
        </w:trPr>
        <w:tc>
          <w:tcPr>
            <w:tcW w:w="2528" w:type="dxa"/>
          </w:tcPr>
          <w:p w14:paraId="202742FD" w14:textId="77777777" w:rsidR="007C385D" w:rsidRPr="00DF643F" w:rsidRDefault="007C385D" w:rsidP="007C385D">
            <w:pPr>
              <w:spacing w:line="300" w:lineRule="exact"/>
              <w:ind w:left="108"/>
              <w:jc w:val="center"/>
              <w:rPr>
                <w:rFonts w:ascii="宋体" w:hAnsi="宋体"/>
                <w:szCs w:val="21"/>
              </w:rPr>
            </w:pPr>
            <w:r w:rsidRPr="00DF643F">
              <w:rPr>
                <w:rFonts w:ascii="宋体" w:hAnsi="宋体"/>
                <w:szCs w:val="21"/>
              </w:rPr>
              <w:t>1000000以上</w:t>
            </w:r>
          </w:p>
        </w:tc>
        <w:tc>
          <w:tcPr>
            <w:tcW w:w="3402" w:type="dxa"/>
          </w:tcPr>
          <w:p w14:paraId="1D419896" w14:textId="77777777" w:rsidR="007C385D" w:rsidRPr="00DF643F" w:rsidRDefault="007C385D" w:rsidP="007C385D">
            <w:pPr>
              <w:spacing w:line="300" w:lineRule="exact"/>
              <w:jc w:val="center"/>
              <w:rPr>
                <w:rFonts w:ascii="宋体" w:hAnsi="宋体"/>
                <w:szCs w:val="21"/>
              </w:rPr>
            </w:pPr>
            <w:r w:rsidRPr="00DF643F">
              <w:rPr>
                <w:rFonts w:ascii="宋体" w:hAnsi="宋体"/>
                <w:szCs w:val="21"/>
              </w:rPr>
              <w:t>0.01%</w:t>
            </w:r>
          </w:p>
        </w:tc>
      </w:tr>
    </w:tbl>
    <w:p w14:paraId="37437625"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w:t>
      </w:r>
      <w:r w:rsidRPr="00DF643F">
        <w:rPr>
          <w:rFonts w:ascii="宋体" w:hAnsi="宋体" w:hint="eastAsia"/>
          <w:szCs w:val="21"/>
        </w:rPr>
        <w:t>、中标供应商应在代理机构发出中标通知书</w:t>
      </w:r>
      <w:r w:rsidRPr="00DF643F">
        <w:rPr>
          <w:rFonts w:ascii="宋体" w:hAnsi="宋体"/>
          <w:szCs w:val="21"/>
        </w:rPr>
        <w:t>5</w:t>
      </w:r>
      <w:r w:rsidRPr="00DF643F">
        <w:rPr>
          <w:rFonts w:ascii="宋体" w:hAnsi="宋体" w:hint="eastAsia"/>
          <w:szCs w:val="21"/>
        </w:rPr>
        <w:t>个工作日内向本代理机构支付招标代理服务费。</w:t>
      </w:r>
    </w:p>
    <w:bookmarkEnd w:id="10"/>
    <w:p w14:paraId="32182B14"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十八、特别说明</w:t>
      </w:r>
    </w:p>
    <w:p w14:paraId="64397C99" w14:textId="77777777" w:rsidR="00601B85" w:rsidRPr="00DF643F" w:rsidRDefault="006B64FD">
      <w:pPr>
        <w:spacing w:line="400" w:lineRule="exact"/>
        <w:ind w:firstLineChars="200" w:firstLine="420"/>
        <w:outlineLvl w:val="0"/>
        <w:rPr>
          <w:rFonts w:ascii="宋体"/>
          <w:szCs w:val="21"/>
        </w:rPr>
      </w:pPr>
      <w:bookmarkStart w:id="13" w:name="_Toc21541007"/>
      <w:bookmarkStart w:id="14" w:name="_Toc441316546"/>
      <w:bookmarkStart w:id="15" w:name="_Toc419729150"/>
      <w:bookmarkStart w:id="16" w:name="_Toc436408700"/>
      <w:r w:rsidRPr="00DF643F">
        <w:rPr>
          <w:rFonts w:ascii="宋体" w:hAnsi="宋体"/>
          <w:szCs w:val="21"/>
        </w:rPr>
        <w:t>1</w:t>
      </w:r>
      <w:r w:rsidRPr="00DF643F">
        <w:rPr>
          <w:rFonts w:ascii="宋体" w:hAnsi="宋体" w:hint="eastAsia"/>
          <w:szCs w:val="21"/>
        </w:rPr>
        <w:t>、执行财政部、工业和信息化部《政府采购促进中小企业发展管理办法》（财库〔</w:t>
      </w:r>
      <w:r w:rsidRPr="00DF643F">
        <w:rPr>
          <w:rFonts w:ascii="宋体" w:hAnsi="宋体"/>
          <w:szCs w:val="21"/>
        </w:rPr>
        <w:t>2020</w:t>
      </w:r>
      <w:r w:rsidRPr="00DF643F">
        <w:rPr>
          <w:rFonts w:ascii="宋体" w:hAnsi="宋体" w:hint="eastAsia"/>
          <w:szCs w:val="21"/>
        </w:rPr>
        <w:t>〕</w:t>
      </w:r>
      <w:r w:rsidRPr="00DF643F">
        <w:rPr>
          <w:rFonts w:ascii="宋体" w:hAnsi="宋体"/>
          <w:szCs w:val="21"/>
        </w:rPr>
        <w:t>46</w:t>
      </w:r>
      <w:r w:rsidRPr="00DF643F">
        <w:rPr>
          <w:rFonts w:ascii="宋体" w:hAnsi="宋体" w:hint="eastAsia"/>
          <w:szCs w:val="21"/>
        </w:rPr>
        <w:t>号）。政府采购活动中有关中小企业的相关规定如下：</w:t>
      </w:r>
      <w:bookmarkEnd w:id="13"/>
      <w:bookmarkEnd w:id="14"/>
      <w:bookmarkEnd w:id="15"/>
      <w:bookmarkEnd w:id="16"/>
    </w:p>
    <w:p w14:paraId="0C6DEDB9" w14:textId="77777777" w:rsidR="00601B85" w:rsidRPr="00DF643F" w:rsidRDefault="006B64FD">
      <w:pPr>
        <w:spacing w:line="400" w:lineRule="exact"/>
        <w:ind w:firstLineChars="200" w:firstLine="420"/>
        <w:outlineLvl w:val="0"/>
        <w:rPr>
          <w:rFonts w:ascii="宋体"/>
          <w:szCs w:val="21"/>
        </w:rPr>
      </w:pPr>
      <w:bookmarkStart w:id="17" w:name="_Toc419729151"/>
      <w:bookmarkStart w:id="18" w:name="_Toc441316547"/>
      <w:bookmarkStart w:id="19" w:name="_Toc21541008"/>
      <w:bookmarkStart w:id="20" w:name="_Toc436408701"/>
      <w:r w:rsidRPr="00DF643F">
        <w:rPr>
          <w:rFonts w:ascii="宋体" w:hAnsi="宋体" w:hint="eastAsia"/>
          <w:szCs w:val="21"/>
        </w:rPr>
        <w:t>（</w:t>
      </w:r>
      <w:r w:rsidRPr="00DF643F">
        <w:rPr>
          <w:rFonts w:ascii="宋体" w:hAnsi="宋体"/>
          <w:szCs w:val="21"/>
        </w:rPr>
        <w:t>1</w:t>
      </w:r>
      <w:r w:rsidRPr="00DF643F">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7"/>
      <w:bookmarkEnd w:id="18"/>
      <w:bookmarkEnd w:id="19"/>
      <w:bookmarkEnd w:id="20"/>
      <w:r w:rsidRPr="00DF643F">
        <w:rPr>
          <w:rFonts w:ascii="宋体" w:hAnsi="宋体" w:hint="eastAsia"/>
          <w:szCs w:val="21"/>
        </w:rPr>
        <w:t>。</w:t>
      </w:r>
    </w:p>
    <w:p w14:paraId="70459A83"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符合中小企业划分标准的个体工商户，在政府采购活动中视同中小企业。</w:t>
      </w:r>
    </w:p>
    <w:p w14:paraId="3945784B"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）在政府采购活动中，供应商提供的货物、工程或者服务符合下列情形的，享受《政府采购促</w:t>
      </w:r>
      <w:r w:rsidRPr="00DF643F">
        <w:rPr>
          <w:rFonts w:ascii="宋体" w:hAnsi="宋体" w:hint="eastAsia"/>
          <w:szCs w:val="21"/>
        </w:rPr>
        <w:lastRenderedPageBreak/>
        <w:t>进中小企业发展管理办法》规定的中小企业扶持政策：</w:t>
      </w:r>
    </w:p>
    <w:p w14:paraId="3924B3E2" w14:textId="77777777" w:rsidR="00601B85" w:rsidRPr="00DF643F" w:rsidRDefault="006B64FD">
      <w:pPr>
        <w:spacing w:line="400" w:lineRule="exact"/>
        <w:ind w:firstLineChars="200" w:firstLine="420"/>
        <w:outlineLvl w:val="0"/>
        <w:rPr>
          <w:rFonts w:ascii="宋体"/>
          <w:szCs w:val="21"/>
        </w:rPr>
      </w:pPr>
      <w:bookmarkStart w:id="21" w:name="_Toc436408702"/>
      <w:bookmarkStart w:id="22" w:name="_Toc21541009"/>
      <w:bookmarkStart w:id="23" w:name="_Toc441316548"/>
      <w:bookmarkStart w:id="24" w:name="_Toc419729152"/>
      <w:r w:rsidRPr="00DF643F">
        <w:rPr>
          <w:rFonts w:ascii="宋体" w:hAnsi="宋体" w:hint="eastAsia"/>
          <w:szCs w:val="21"/>
        </w:rPr>
        <w:t>①在货物采购项目中，货物由中小企业制造，即货物由中小企业生产且使用该中小企业商号或者注册商标；</w:t>
      </w:r>
      <w:bookmarkEnd w:id="21"/>
      <w:bookmarkEnd w:id="22"/>
      <w:bookmarkEnd w:id="23"/>
      <w:bookmarkEnd w:id="24"/>
    </w:p>
    <w:p w14:paraId="5015A863" w14:textId="77777777" w:rsidR="00601B85" w:rsidRPr="00DF643F" w:rsidRDefault="006B64FD">
      <w:pPr>
        <w:spacing w:line="400" w:lineRule="exact"/>
        <w:ind w:firstLineChars="200" w:firstLine="420"/>
        <w:outlineLvl w:val="0"/>
        <w:rPr>
          <w:rFonts w:ascii="宋体"/>
          <w:szCs w:val="21"/>
        </w:rPr>
      </w:pPr>
      <w:bookmarkStart w:id="25" w:name="_Toc441316549"/>
      <w:bookmarkStart w:id="26" w:name="_Toc436408703"/>
      <w:bookmarkStart w:id="27" w:name="_Toc21541010"/>
      <w:bookmarkStart w:id="28" w:name="_Toc419729153"/>
      <w:r w:rsidRPr="00DF643F">
        <w:rPr>
          <w:rFonts w:ascii="宋体" w:hAnsi="宋体" w:hint="eastAsia"/>
          <w:szCs w:val="21"/>
        </w:rPr>
        <w:t>②在工程采购项目中，工程由中小企业承建，即工程施工单位为中小企业</w:t>
      </w:r>
      <w:bookmarkEnd w:id="25"/>
      <w:bookmarkEnd w:id="26"/>
      <w:bookmarkEnd w:id="27"/>
      <w:bookmarkEnd w:id="28"/>
      <w:r w:rsidRPr="00DF643F">
        <w:rPr>
          <w:rFonts w:ascii="宋体" w:hAnsi="宋体" w:hint="eastAsia"/>
          <w:szCs w:val="21"/>
        </w:rPr>
        <w:t>；</w:t>
      </w:r>
    </w:p>
    <w:p w14:paraId="69E9BC26"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③在服务采购项目中，服务由中小企业承接，即提供服务的人员为中小企业依照《中华人民共和国劳动合同法》订立劳动合同的从业人员。</w:t>
      </w:r>
    </w:p>
    <w:p w14:paraId="46E3E402"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在货物采购项目中，供应商提供的货物既有中小企业制造货物，也有大型企业制造货物的，不享受《政府采购促进中小企业发展管理办法》规定的中小企业扶持政策。</w:t>
      </w:r>
    </w:p>
    <w:p w14:paraId="2FAEF147"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以联合体形式参加政府采购活动，联合体各方均为中小企业的，联合体视同中小企业。其中，联合体各方均为小微企业的，联合体视同小微企业。</w:t>
      </w:r>
    </w:p>
    <w:p w14:paraId="656AEE62"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）中小企业参加政府采购活动，应当出具《政府采购促进中小企业发展管理办法》规定的《中小企业声明函》（格式见第七章），否则不得享受相关中小企业扶持政策。</w:t>
      </w:r>
    </w:p>
    <w:p w14:paraId="52480B47"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0E58F4A"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供应商提供声明函内容不实的，属于提供虚假材料谋取中标、成交，依照《中华人民共和国政府采购法》等国家有关规定追究相应责任。</w:t>
      </w:r>
    </w:p>
    <w:p w14:paraId="71B6E452"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适用招标投标法的政府采购工程建设项目，供应商提供声明函内容不实的，属于弄虚作假骗取中标，依照《中华人民共和国招标投标法》等国家有关规定追究相应责任。</w:t>
      </w:r>
    </w:p>
    <w:p w14:paraId="106200D9" w14:textId="77777777" w:rsidR="00601B85" w:rsidRPr="00DF643F" w:rsidRDefault="006B64FD">
      <w:pPr>
        <w:spacing w:line="400" w:lineRule="exact"/>
        <w:ind w:firstLineChars="200" w:firstLine="420"/>
        <w:outlineLvl w:val="0"/>
        <w:rPr>
          <w:rFonts w:asci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）《中小企业声明函》由参加投标的供应商提交，如供应商为代理商，须自行采集制造商的中小企业划分类型信息填入相应栏目并对其真实性负责。</w:t>
      </w:r>
    </w:p>
    <w:p w14:paraId="1AC73D68" w14:textId="77777777" w:rsidR="00601B85" w:rsidRPr="00DF643F" w:rsidRDefault="006B64FD">
      <w:pPr>
        <w:spacing w:line="400" w:lineRule="exact"/>
        <w:ind w:firstLineChars="200" w:firstLine="420"/>
        <w:outlineLvl w:val="0"/>
        <w:rPr>
          <w:rFonts w:ascii="宋体"/>
          <w:szCs w:val="21"/>
        </w:rPr>
      </w:pPr>
      <w:bookmarkStart w:id="29" w:name="_Toc495244277"/>
      <w:bookmarkStart w:id="30" w:name="_Toc21541015"/>
      <w:r w:rsidRPr="00DF643F">
        <w:rPr>
          <w:rFonts w:ascii="宋体" w:hAnsi="宋体"/>
          <w:szCs w:val="21"/>
        </w:rPr>
        <w:t>2</w:t>
      </w:r>
      <w:r w:rsidRPr="00DF643F">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9"/>
      <w:bookmarkEnd w:id="30"/>
    </w:p>
    <w:p w14:paraId="688B7793" w14:textId="77777777" w:rsidR="00601B85" w:rsidRPr="00DF643F" w:rsidRDefault="006B64FD">
      <w:pPr>
        <w:spacing w:line="400" w:lineRule="exact"/>
        <w:ind w:firstLineChars="200" w:firstLine="420"/>
        <w:outlineLvl w:val="0"/>
        <w:rPr>
          <w:rFonts w:ascii="宋体"/>
          <w:szCs w:val="21"/>
        </w:rPr>
      </w:pPr>
      <w:bookmarkStart w:id="31" w:name="_Toc21541016"/>
      <w:r w:rsidRPr="00DF643F">
        <w:rPr>
          <w:rFonts w:ascii="宋体" w:hAnsi="宋体"/>
          <w:szCs w:val="21"/>
        </w:rPr>
        <w:t>3</w:t>
      </w:r>
      <w:r w:rsidRPr="00DF643F">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1"/>
    </w:p>
    <w:p w14:paraId="49773677" w14:textId="77777777" w:rsidR="00601B85" w:rsidRPr="00DF643F" w:rsidRDefault="006B64FD">
      <w:pPr>
        <w:spacing w:line="400" w:lineRule="exact"/>
        <w:ind w:firstLineChars="200" w:firstLine="420"/>
        <w:outlineLvl w:val="0"/>
        <w:rPr>
          <w:rFonts w:ascii="宋体"/>
          <w:szCs w:val="21"/>
        </w:rPr>
      </w:pPr>
      <w:bookmarkStart w:id="32" w:name="_Toc21541017"/>
      <w:bookmarkStart w:id="33" w:name="_Toc419729158"/>
      <w:r w:rsidRPr="00DF643F">
        <w:rPr>
          <w:rFonts w:ascii="宋体" w:hAnsi="宋体"/>
          <w:szCs w:val="21"/>
        </w:rPr>
        <w:t>4</w:t>
      </w:r>
      <w:r w:rsidRPr="00DF643F">
        <w:rPr>
          <w:rFonts w:ascii="宋体" w:hAnsi="宋体" w:hint="eastAsia"/>
          <w:szCs w:val="21"/>
        </w:rPr>
        <w:t>、本项目不组织潜在供应商现场考察或者召开开标前答疑。</w:t>
      </w:r>
      <w:bookmarkEnd w:id="32"/>
    </w:p>
    <w:p w14:paraId="7D715AEE" w14:textId="77777777" w:rsidR="00601B85" w:rsidRPr="00DF643F" w:rsidRDefault="006B64FD">
      <w:pPr>
        <w:spacing w:line="400" w:lineRule="exact"/>
        <w:ind w:firstLineChars="200" w:firstLine="420"/>
        <w:outlineLvl w:val="0"/>
        <w:rPr>
          <w:rFonts w:ascii="宋体"/>
          <w:szCs w:val="21"/>
        </w:rPr>
      </w:pPr>
      <w:bookmarkStart w:id="34" w:name="_Toc21541018"/>
      <w:r w:rsidRPr="00DF643F">
        <w:rPr>
          <w:rFonts w:ascii="宋体" w:hAnsi="宋体"/>
          <w:szCs w:val="21"/>
        </w:rPr>
        <w:t>5</w:t>
      </w:r>
      <w:r w:rsidRPr="00DF643F">
        <w:rPr>
          <w:rFonts w:ascii="宋体" w:hAnsi="宋体" w:hint="eastAsia"/>
          <w:szCs w:val="21"/>
        </w:rPr>
        <w:t>、本文件未及事项，在签订合同时供需及使用方友好商定。</w:t>
      </w:r>
      <w:bookmarkEnd w:id="33"/>
      <w:bookmarkEnd w:id="34"/>
    </w:p>
    <w:p w14:paraId="00BA454A" w14:textId="77777777" w:rsidR="00601B85" w:rsidRPr="00DF643F" w:rsidRDefault="006B64FD">
      <w:pPr>
        <w:spacing w:line="400" w:lineRule="exact"/>
        <w:ind w:firstLineChars="200" w:firstLine="420"/>
        <w:rPr>
          <w:rFonts w:ascii="宋体"/>
          <w:szCs w:val="21"/>
        </w:rPr>
      </w:pPr>
      <w:bookmarkStart w:id="35" w:name="_Toc419729159"/>
      <w:r w:rsidRPr="00DF643F">
        <w:rPr>
          <w:rFonts w:ascii="宋体" w:hAnsi="宋体"/>
          <w:szCs w:val="21"/>
        </w:rPr>
        <w:t>6</w:t>
      </w:r>
      <w:r w:rsidRPr="00DF643F">
        <w:rPr>
          <w:rFonts w:ascii="宋体" w:hAnsi="宋体" w:hint="eastAsia"/>
          <w:szCs w:val="21"/>
        </w:rPr>
        <w:t>、本招标文件解释权归采购人。</w:t>
      </w:r>
      <w:bookmarkEnd w:id="35"/>
    </w:p>
    <w:p w14:paraId="0500DFDC" w14:textId="77777777" w:rsidR="00601B85" w:rsidRPr="00DF643F" w:rsidRDefault="00601B85">
      <w:pPr>
        <w:spacing w:line="400" w:lineRule="exact"/>
        <w:ind w:firstLineChars="200" w:firstLine="420"/>
        <w:rPr>
          <w:rFonts w:ascii="宋体"/>
          <w:szCs w:val="21"/>
        </w:rPr>
      </w:pPr>
    </w:p>
    <w:p w14:paraId="0D98A257" w14:textId="77777777" w:rsidR="00601B85" w:rsidRPr="00DF643F" w:rsidRDefault="006B64FD">
      <w:pPr>
        <w:spacing w:line="400" w:lineRule="exact"/>
        <w:jc w:val="center"/>
        <w:outlineLvl w:val="0"/>
        <w:rPr>
          <w:rFonts w:ascii="宋体"/>
          <w:b/>
          <w:sz w:val="32"/>
        </w:rPr>
      </w:pPr>
      <w:r w:rsidRPr="00DF643F">
        <w:rPr>
          <w:rFonts w:ascii="宋体"/>
          <w:b/>
          <w:sz w:val="32"/>
        </w:rPr>
        <w:br w:type="page"/>
      </w:r>
      <w:bookmarkStart w:id="36" w:name="_Toc46014242"/>
      <w:r w:rsidRPr="00DF643F">
        <w:rPr>
          <w:rFonts w:ascii="宋体" w:hAnsi="宋体" w:hint="eastAsia"/>
          <w:b/>
          <w:sz w:val="32"/>
        </w:rPr>
        <w:lastRenderedPageBreak/>
        <w:t>第三章</w:t>
      </w:r>
      <w:r w:rsidRPr="00DF643F">
        <w:rPr>
          <w:rFonts w:ascii="宋体" w:hAnsi="宋体"/>
          <w:b/>
          <w:sz w:val="32"/>
        </w:rPr>
        <w:t xml:space="preserve">  </w:t>
      </w:r>
      <w:r w:rsidRPr="00DF643F">
        <w:rPr>
          <w:rFonts w:ascii="宋体" w:hAnsi="宋体" w:hint="eastAsia"/>
          <w:b/>
          <w:sz w:val="32"/>
        </w:rPr>
        <w:t>评标办法及标准</w:t>
      </w:r>
      <w:bookmarkEnd w:id="36"/>
    </w:p>
    <w:p w14:paraId="3398910C"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一、评标办法</w:t>
      </w:r>
    </w:p>
    <w:p w14:paraId="7F013EB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1.1</w:t>
      </w:r>
      <w:r w:rsidRPr="00DF643F">
        <w:rPr>
          <w:rFonts w:ascii="宋体" w:hAnsi="宋体" w:hint="eastAsia"/>
          <w:szCs w:val="21"/>
        </w:rPr>
        <w:t>本项目评标采用综合评分法。</w:t>
      </w:r>
    </w:p>
    <w:p w14:paraId="6DD0288E"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1.2</w:t>
      </w:r>
      <w:r w:rsidRPr="00DF643F">
        <w:rPr>
          <w:rFonts w:ascii="宋体" w:hAnsi="宋体" w:hint="eastAsia"/>
          <w:szCs w:val="21"/>
        </w:rPr>
        <w:t>综合评分法：采用百分制，总分</w:t>
      </w:r>
      <w:r w:rsidRPr="00DF643F">
        <w:rPr>
          <w:rFonts w:ascii="宋体" w:hAnsi="宋体"/>
          <w:szCs w:val="21"/>
        </w:rPr>
        <w:t>100</w:t>
      </w:r>
      <w:r w:rsidRPr="00DF643F">
        <w:rPr>
          <w:rFonts w:ascii="宋体" w:hAnsi="宋体" w:hint="eastAsia"/>
          <w:szCs w:val="21"/>
        </w:rPr>
        <w:t>分。供应商的综合得分为商务和技术得分与报价得分之和。按各标项综合得分由高到低的排序，推荐中标候选人。若供应商的综合得分相等，则投标报价低者列前；若投标报价也相同时，采取随机抽签的方式确定排序。</w:t>
      </w:r>
    </w:p>
    <w:p w14:paraId="65B0B86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1.3</w:t>
      </w:r>
      <w:r w:rsidRPr="00DF643F">
        <w:rPr>
          <w:rFonts w:ascii="宋体" w:hAnsi="宋体" w:cs="宋体" w:hint="eastAsia"/>
        </w:rPr>
        <w:t>本项目需要落实的政府采购政策：《关于促进残疾人就业政府采购政策的通知》（财库</w:t>
      </w:r>
      <w:r w:rsidRPr="00DF643F">
        <w:rPr>
          <w:rFonts w:ascii="宋体" w:hAnsi="宋体" w:cs="宋体"/>
        </w:rPr>
        <w:t>[2017]141</w:t>
      </w:r>
      <w:r w:rsidRPr="00DF643F">
        <w:rPr>
          <w:rFonts w:ascii="宋体" w:hAnsi="宋体" w:cs="宋体" w:hint="eastAsia"/>
        </w:rPr>
        <w:t>号）、《政府采购促进中小企业发展管理办法》（财库〔</w:t>
      </w:r>
      <w:r w:rsidRPr="00DF643F">
        <w:rPr>
          <w:rFonts w:ascii="宋体" w:hAnsi="宋体" w:cs="宋体"/>
        </w:rPr>
        <w:t>2020</w:t>
      </w:r>
      <w:r w:rsidRPr="00DF643F">
        <w:rPr>
          <w:rFonts w:ascii="宋体" w:hAnsi="宋体" w:cs="宋体" w:hint="eastAsia"/>
        </w:rPr>
        <w:t>〕</w:t>
      </w:r>
      <w:r w:rsidRPr="00DF643F">
        <w:rPr>
          <w:rFonts w:ascii="宋体" w:hAnsi="宋体" w:cs="宋体"/>
        </w:rPr>
        <w:t>46</w:t>
      </w:r>
      <w:r w:rsidRPr="00DF643F">
        <w:rPr>
          <w:rFonts w:ascii="宋体" w:hAnsi="宋体" w:cs="宋体" w:hint="eastAsia"/>
        </w:rPr>
        <w:t>号）、《关于政府采购支持监狱企业发展有关问题的通知》（财库</w:t>
      </w:r>
      <w:r w:rsidRPr="00DF643F">
        <w:rPr>
          <w:rFonts w:ascii="宋体" w:hAnsi="宋体" w:cs="宋体"/>
        </w:rPr>
        <w:t>[2014]68</w:t>
      </w:r>
      <w:r w:rsidRPr="00DF643F">
        <w:rPr>
          <w:rFonts w:ascii="宋体" w:hAnsi="宋体" w:cs="宋体" w:hint="eastAsia"/>
        </w:rPr>
        <w:t>号）</w:t>
      </w:r>
      <w:r w:rsidRPr="00DF643F">
        <w:rPr>
          <w:rFonts w:ascii="宋体" w:hAnsi="宋体" w:cs="仿宋" w:hint="eastAsia"/>
          <w:szCs w:val="21"/>
        </w:rPr>
        <w:t>、《关于环境标志产品政府采购实施的意见》（财库〔</w:t>
      </w:r>
      <w:r w:rsidRPr="00DF643F">
        <w:rPr>
          <w:rFonts w:ascii="宋体" w:hAnsi="宋体" w:cs="仿宋"/>
          <w:szCs w:val="21"/>
        </w:rPr>
        <w:t>2006</w:t>
      </w:r>
      <w:r w:rsidRPr="00DF643F">
        <w:rPr>
          <w:rFonts w:ascii="宋体" w:hAnsi="宋体" w:cs="仿宋" w:hint="eastAsia"/>
          <w:szCs w:val="21"/>
        </w:rPr>
        <w:t>〕</w:t>
      </w:r>
      <w:r w:rsidRPr="00DF643F">
        <w:rPr>
          <w:rFonts w:ascii="宋体" w:hAnsi="宋体" w:cs="仿宋"/>
          <w:szCs w:val="21"/>
        </w:rPr>
        <w:t>90</w:t>
      </w:r>
      <w:r w:rsidRPr="00DF643F">
        <w:rPr>
          <w:rFonts w:ascii="宋体" w:hAnsi="宋体" w:cs="仿宋" w:hint="eastAsia"/>
          <w:szCs w:val="21"/>
        </w:rPr>
        <w:t>号、《节能产品政府采购实施意见》的通知（财库〔</w:t>
      </w:r>
      <w:r w:rsidRPr="00DF643F">
        <w:rPr>
          <w:rFonts w:ascii="宋体" w:hAnsi="宋体" w:cs="仿宋"/>
          <w:szCs w:val="21"/>
        </w:rPr>
        <w:t>2004</w:t>
      </w:r>
      <w:r w:rsidRPr="00DF643F">
        <w:rPr>
          <w:rFonts w:ascii="宋体" w:hAnsi="宋体" w:cs="仿宋" w:hint="eastAsia"/>
          <w:szCs w:val="21"/>
        </w:rPr>
        <w:t>〕</w:t>
      </w:r>
      <w:r w:rsidRPr="00DF643F">
        <w:rPr>
          <w:rFonts w:ascii="宋体" w:hAnsi="宋体" w:cs="仿宋"/>
          <w:szCs w:val="21"/>
        </w:rPr>
        <w:t>185</w:t>
      </w:r>
      <w:r w:rsidRPr="00DF643F">
        <w:rPr>
          <w:rFonts w:ascii="宋体" w:hAnsi="宋体" w:cs="仿宋" w:hint="eastAsia"/>
          <w:szCs w:val="21"/>
        </w:rPr>
        <w:t>号）。</w:t>
      </w:r>
    </w:p>
    <w:p w14:paraId="479F727B" w14:textId="77777777" w:rsidR="00601B85" w:rsidRPr="00DF643F" w:rsidRDefault="006B64FD">
      <w:pPr>
        <w:spacing w:line="400" w:lineRule="exact"/>
        <w:ind w:firstLineChars="200" w:firstLine="420"/>
        <w:jc w:val="left"/>
        <w:rPr>
          <w:rFonts w:ascii="宋体" w:cs="仿宋"/>
          <w:szCs w:val="21"/>
        </w:rPr>
      </w:pPr>
      <w:r w:rsidRPr="00DF643F">
        <w:rPr>
          <w:rFonts w:ascii="宋体" w:hAnsi="宋体" w:cs="仿宋"/>
          <w:szCs w:val="21"/>
        </w:rPr>
        <w:t>1.4</w:t>
      </w:r>
      <w:r w:rsidRPr="00DF643F">
        <w:rPr>
          <w:rFonts w:ascii="宋体" w:hAnsi="宋体" w:cs="仿宋" w:hint="eastAsia"/>
          <w:szCs w:val="21"/>
        </w:rPr>
        <w:t>本次采购为非专门面向中小企业，采购标的对应的中小企业划分标准所属行业：</w:t>
      </w:r>
    </w:p>
    <w:p w14:paraId="4AF7A675" w14:textId="77777777" w:rsidR="00601B85" w:rsidRPr="00DF643F" w:rsidRDefault="006B64FD">
      <w:pPr>
        <w:spacing w:line="400" w:lineRule="exact"/>
        <w:ind w:firstLineChars="200" w:firstLine="420"/>
        <w:jc w:val="left"/>
        <w:rPr>
          <w:rFonts w:ascii="宋体"/>
          <w:szCs w:val="21"/>
        </w:rPr>
      </w:pPr>
      <w:r w:rsidRPr="00DF643F">
        <w:rPr>
          <w:rFonts w:ascii="宋体" w:hAnsi="宋体" w:cs="仿宋" w:hint="eastAsia"/>
          <w:szCs w:val="21"/>
        </w:rPr>
        <w:t>标项</w:t>
      </w:r>
      <w:r w:rsidRPr="00DF643F">
        <w:rPr>
          <w:rFonts w:ascii="宋体" w:hAnsi="宋体" w:cs="仿宋"/>
          <w:szCs w:val="21"/>
        </w:rPr>
        <w:t>1</w:t>
      </w:r>
      <w:r w:rsidRPr="00DF643F">
        <w:rPr>
          <w:rFonts w:ascii="宋体" w:hAnsi="宋体" w:cs="仿宋" w:hint="eastAsia"/>
          <w:szCs w:val="21"/>
        </w:rPr>
        <w:t>为</w:t>
      </w:r>
      <w:r w:rsidRPr="00DF643F">
        <w:rPr>
          <w:rFonts w:ascii="宋体" w:hAnsi="宋体" w:cs="仿宋" w:hint="eastAsia"/>
          <w:b/>
          <w:bCs/>
          <w:szCs w:val="21"/>
        </w:rPr>
        <w:t>其他未列明行业</w:t>
      </w:r>
      <w:r w:rsidRPr="00DF643F">
        <w:rPr>
          <w:rFonts w:ascii="宋体" w:hAnsi="宋体" w:cs="仿宋" w:hint="eastAsia"/>
          <w:szCs w:val="21"/>
        </w:rPr>
        <w:t>。本次评标将对满足招标文件第二章第十八条第</w:t>
      </w:r>
      <w:r w:rsidRPr="00DF643F">
        <w:rPr>
          <w:rFonts w:ascii="宋体" w:hAnsi="宋体" w:cs="仿宋"/>
          <w:szCs w:val="21"/>
        </w:rPr>
        <w:t>1</w:t>
      </w:r>
      <w:r w:rsidRPr="00DF643F">
        <w:rPr>
          <w:rFonts w:ascii="宋体" w:hAnsi="宋体" w:cs="仿宋" w:hint="eastAsia"/>
          <w:szCs w:val="21"/>
        </w:rPr>
        <w:t>、</w:t>
      </w:r>
      <w:r w:rsidRPr="00DF643F">
        <w:rPr>
          <w:rFonts w:ascii="宋体" w:hAnsi="宋体" w:cs="仿宋"/>
          <w:szCs w:val="21"/>
        </w:rPr>
        <w:t>2</w:t>
      </w:r>
      <w:r w:rsidRPr="00DF643F">
        <w:rPr>
          <w:rFonts w:ascii="宋体" w:hAnsi="宋体" w:cs="仿宋" w:hint="eastAsia"/>
          <w:szCs w:val="21"/>
        </w:rPr>
        <w:t>、</w:t>
      </w:r>
      <w:r w:rsidRPr="00DF643F">
        <w:rPr>
          <w:rFonts w:ascii="宋体" w:hAnsi="宋体" w:cs="仿宋"/>
          <w:szCs w:val="21"/>
        </w:rPr>
        <w:t>3</w:t>
      </w:r>
      <w:r w:rsidRPr="00DF643F">
        <w:rPr>
          <w:rFonts w:ascii="宋体" w:hAnsi="宋体" w:cs="仿宋" w:hint="eastAsia"/>
          <w:szCs w:val="21"/>
        </w:rPr>
        <w:t>款要求的服务承接企业的价格给予</w:t>
      </w:r>
      <w:r w:rsidRPr="00DF643F">
        <w:rPr>
          <w:rFonts w:ascii="宋体" w:hAnsi="宋体" w:cs="仿宋"/>
          <w:szCs w:val="21"/>
        </w:rPr>
        <w:t>6%</w:t>
      </w:r>
      <w:r w:rsidRPr="00DF643F">
        <w:rPr>
          <w:rFonts w:ascii="宋体" w:hAnsi="宋体" w:cs="仿宋" w:hint="eastAsia"/>
          <w:szCs w:val="21"/>
        </w:rPr>
        <w:t>的扣除，用扣除后的价格参与评审。价格扣除只用于评审过程，如中标，中标价格仍按照其投标价格进行公示。</w:t>
      </w:r>
    </w:p>
    <w:p w14:paraId="19B9C52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1.5</w:t>
      </w:r>
      <w:r w:rsidRPr="00DF643F">
        <w:rPr>
          <w:rFonts w:ascii="宋体" w:hAnsi="宋体" w:hint="eastAsia"/>
          <w:szCs w:val="21"/>
        </w:rPr>
        <w:t>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hyperlink r:id="rId16" w:history="1">
        <w:r w:rsidRPr="00DF643F">
          <w:rPr>
            <w:rFonts w:ascii="宋体" w:hAnsi="宋体"/>
            <w:szCs w:val="21"/>
          </w:rPr>
          <w:t>www.ccgp.gov.cn</w:t>
        </w:r>
      </w:hyperlink>
      <w:r w:rsidRPr="00DF643F">
        <w:rPr>
          <w:rFonts w:ascii="宋体" w:hAnsi="宋体" w:hint="eastAsia"/>
          <w:szCs w:val="21"/>
        </w:rPr>
        <w:t>）节能产品、环境标志产品查询结果不相符的评标委员会将不予认可，不得享受技术加分。由多个产品集成的项目（标项），必须所有产品符合上述要求才能享受技术加分。</w:t>
      </w:r>
    </w:p>
    <w:p w14:paraId="06CE0DB1"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1.6</w:t>
      </w:r>
      <w:r w:rsidRPr="00DF643F">
        <w:rPr>
          <w:rFonts w:ascii="宋体" w:hAnsi="宋体" w:hint="eastAsia"/>
          <w:szCs w:val="21"/>
        </w:rPr>
        <w:t>评标委员会成员对需要共同认定的事项存在争议的，应当按照少数服从多数的原则作出结论。</w:t>
      </w:r>
    </w:p>
    <w:p w14:paraId="29EFF793" w14:textId="77777777" w:rsidR="00601B85" w:rsidRPr="00DF643F" w:rsidRDefault="006B64FD">
      <w:pPr>
        <w:spacing w:line="400" w:lineRule="exact"/>
        <w:ind w:firstLineChars="200" w:firstLine="420"/>
        <w:jc w:val="left"/>
        <w:rPr>
          <w:rFonts w:ascii="宋体"/>
          <w:b/>
          <w:bCs/>
          <w:szCs w:val="21"/>
        </w:rPr>
      </w:pPr>
      <w:r w:rsidRPr="00DF643F">
        <w:rPr>
          <w:rFonts w:ascii="宋体" w:hAnsi="宋体" w:hint="eastAsia"/>
          <w:szCs w:val="21"/>
        </w:rPr>
        <w:t>二、</w:t>
      </w:r>
      <w:r w:rsidRPr="00DF643F">
        <w:rPr>
          <w:rFonts w:ascii="宋体" w:hAnsi="宋体" w:hint="eastAsia"/>
          <w:b/>
          <w:bCs/>
          <w:szCs w:val="21"/>
        </w:rPr>
        <w:t>评标程序</w:t>
      </w:r>
    </w:p>
    <w:p w14:paraId="75F985AF" w14:textId="77777777" w:rsidR="00601B85" w:rsidRPr="00DF643F" w:rsidRDefault="006B64FD">
      <w:pPr>
        <w:spacing w:line="400" w:lineRule="exact"/>
        <w:ind w:firstLineChars="200" w:firstLine="422"/>
        <w:rPr>
          <w:rFonts w:ascii="宋体"/>
          <w:b/>
          <w:szCs w:val="21"/>
        </w:rPr>
      </w:pPr>
      <w:r w:rsidRPr="00DF643F">
        <w:rPr>
          <w:rFonts w:ascii="宋体" w:hAnsi="宋体"/>
          <w:b/>
          <w:szCs w:val="21"/>
        </w:rPr>
        <w:t>2.1</w:t>
      </w:r>
      <w:r w:rsidRPr="00DF643F">
        <w:rPr>
          <w:rFonts w:ascii="宋体" w:hAnsi="宋体" w:hint="eastAsia"/>
          <w:b/>
          <w:szCs w:val="21"/>
        </w:rPr>
        <w:t>第一阶段评审</w:t>
      </w:r>
    </w:p>
    <w:p w14:paraId="008A8F20" w14:textId="77777777" w:rsidR="00601B85" w:rsidRPr="00DF643F" w:rsidRDefault="006B64FD">
      <w:pPr>
        <w:spacing w:line="400" w:lineRule="exact"/>
        <w:ind w:firstLineChars="200" w:firstLine="420"/>
        <w:rPr>
          <w:rFonts w:ascii="宋体"/>
          <w:b/>
          <w:szCs w:val="21"/>
        </w:rPr>
      </w:pPr>
      <w:r w:rsidRPr="00DF643F">
        <w:rPr>
          <w:rFonts w:ascii="宋体" w:hAnsi="宋体"/>
          <w:szCs w:val="21"/>
        </w:rPr>
        <w:t>2.1.1</w:t>
      </w:r>
      <w:r w:rsidRPr="00DF643F">
        <w:rPr>
          <w:rFonts w:ascii="宋体" w:hAnsi="宋体" w:hint="eastAsia"/>
          <w:szCs w:val="21"/>
        </w:rPr>
        <w:t>资格文件、商务和技术文件初步审查：包含资格性审查和符合性审查。资格性审查是指采购人或代理机构根据“附表</w:t>
      </w:r>
      <w:r w:rsidRPr="00DF643F">
        <w:rPr>
          <w:rFonts w:ascii="宋体" w:hAnsi="宋体"/>
          <w:szCs w:val="21"/>
        </w:rPr>
        <w:t>1</w:t>
      </w:r>
      <w:r w:rsidRPr="00DF643F">
        <w:rPr>
          <w:rFonts w:ascii="宋体" w:hAnsi="宋体" w:hint="eastAsia"/>
          <w:szCs w:val="21"/>
        </w:rPr>
        <w:t>资格性审查表”的要求对投标文件逐一进行评审。符合性审查是指评标委员会根据“附表</w:t>
      </w:r>
      <w:r w:rsidRPr="00DF643F">
        <w:rPr>
          <w:rFonts w:ascii="宋体" w:hAnsi="宋体"/>
          <w:szCs w:val="21"/>
        </w:rPr>
        <w:t>2</w:t>
      </w:r>
      <w:r w:rsidRPr="00DF643F">
        <w:rPr>
          <w:rFonts w:ascii="宋体" w:hAnsi="宋体" w:hint="eastAsia"/>
          <w:szCs w:val="21"/>
        </w:rPr>
        <w:t>符合性审查表”的要求对投标文件逐一进行评审。</w:t>
      </w:r>
      <w:r w:rsidRPr="00DF643F">
        <w:rPr>
          <w:rFonts w:ascii="宋体" w:hAnsi="宋体" w:hint="eastAsia"/>
          <w:b/>
          <w:szCs w:val="21"/>
        </w:rPr>
        <w:t>资格性审查和符合性审查中，有任意一项审查结论不合格的，作无效标处理。</w:t>
      </w:r>
    </w:p>
    <w:p w14:paraId="5EA17E8A"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2.1.2</w:t>
      </w:r>
      <w:r w:rsidRPr="00DF643F">
        <w:rPr>
          <w:rFonts w:ascii="宋体" w:hAnsi="宋体" w:hint="eastAsia"/>
          <w:szCs w:val="21"/>
          <w:lang w:val="zh-CN"/>
        </w:rPr>
        <w:t>比较与评价：</w:t>
      </w:r>
      <w:r w:rsidRPr="00DF643F">
        <w:rPr>
          <w:rFonts w:ascii="宋体" w:hAnsi="宋体" w:hint="eastAsia"/>
          <w:szCs w:val="21"/>
        </w:rPr>
        <w:t>评标委员会根据“附表</w:t>
      </w:r>
      <w:r w:rsidRPr="00DF643F">
        <w:rPr>
          <w:rFonts w:ascii="宋体" w:hAnsi="宋体"/>
          <w:szCs w:val="21"/>
        </w:rPr>
        <w:t>3</w:t>
      </w:r>
      <w:r w:rsidRPr="00DF643F">
        <w:rPr>
          <w:rFonts w:ascii="宋体" w:hAnsi="宋体" w:hint="eastAsia"/>
          <w:szCs w:val="21"/>
        </w:rPr>
        <w:t>商务和技术评分表”的要求，</w:t>
      </w:r>
      <w:r w:rsidRPr="00DF643F">
        <w:rPr>
          <w:rFonts w:ascii="宋体" w:hAnsi="宋体" w:hint="eastAsia"/>
          <w:szCs w:val="21"/>
          <w:lang w:val="zh-CN"/>
        </w:rPr>
        <w:t>对照投标文件的应答进行比较，判定其偏差性质和程度，</w:t>
      </w:r>
      <w:r w:rsidRPr="00DF643F">
        <w:rPr>
          <w:rFonts w:ascii="宋体" w:hAnsi="宋体" w:hint="eastAsia"/>
          <w:szCs w:val="21"/>
        </w:rPr>
        <w:t>由评标委员会成员在分值范围内自行评分。供应商商务和技术得分为各评标委员会成员有效评分的算术平均值（小数点后保留二位数）。</w:t>
      </w:r>
    </w:p>
    <w:p w14:paraId="74804BA6" w14:textId="77777777" w:rsidR="00601B85" w:rsidRPr="00DF643F" w:rsidRDefault="006B64FD">
      <w:pPr>
        <w:spacing w:line="400" w:lineRule="exact"/>
        <w:ind w:firstLineChars="200" w:firstLine="422"/>
        <w:jc w:val="left"/>
        <w:rPr>
          <w:rFonts w:ascii="宋体"/>
          <w:b/>
          <w:szCs w:val="21"/>
        </w:rPr>
      </w:pPr>
      <w:r w:rsidRPr="00DF643F">
        <w:rPr>
          <w:rFonts w:ascii="宋体" w:hAnsi="宋体"/>
          <w:b/>
          <w:szCs w:val="21"/>
        </w:rPr>
        <w:t>2.2</w:t>
      </w:r>
      <w:r w:rsidRPr="00DF643F">
        <w:rPr>
          <w:rFonts w:ascii="宋体" w:hAnsi="宋体" w:hint="eastAsia"/>
          <w:b/>
          <w:szCs w:val="21"/>
        </w:rPr>
        <w:t>第二阶段评审</w:t>
      </w:r>
    </w:p>
    <w:p w14:paraId="78E30A99" w14:textId="77777777" w:rsidR="00601B85" w:rsidRPr="00DF643F" w:rsidRDefault="006B64FD">
      <w:pPr>
        <w:spacing w:line="400" w:lineRule="exact"/>
        <w:ind w:firstLineChars="200" w:firstLine="420"/>
        <w:jc w:val="left"/>
        <w:rPr>
          <w:rFonts w:ascii="宋体"/>
          <w:b/>
          <w:szCs w:val="21"/>
        </w:rPr>
      </w:pPr>
      <w:r w:rsidRPr="00DF643F">
        <w:rPr>
          <w:rFonts w:ascii="宋体" w:hAnsi="宋体"/>
          <w:szCs w:val="21"/>
        </w:rPr>
        <w:t>2.2.1</w:t>
      </w:r>
      <w:r w:rsidRPr="00DF643F">
        <w:rPr>
          <w:rFonts w:ascii="宋体" w:hAnsi="宋体" w:hint="eastAsia"/>
          <w:szCs w:val="21"/>
        </w:rPr>
        <w:t>报价文件初步审查：报价文件初步审查是指评标委员会根据“附表</w:t>
      </w:r>
      <w:r w:rsidRPr="00DF643F">
        <w:rPr>
          <w:rFonts w:ascii="宋体" w:hAnsi="宋体"/>
          <w:szCs w:val="21"/>
        </w:rPr>
        <w:t>4</w:t>
      </w:r>
      <w:r w:rsidRPr="00DF643F">
        <w:rPr>
          <w:rFonts w:ascii="宋体" w:hAnsi="宋体" w:hint="eastAsia"/>
          <w:szCs w:val="21"/>
        </w:rPr>
        <w:t>初步审查表”的要求对投标文件逐一进行评审。</w:t>
      </w:r>
      <w:r w:rsidRPr="00DF643F">
        <w:rPr>
          <w:rFonts w:ascii="宋体" w:hAnsi="宋体" w:hint="eastAsia"/>
          <w:b/>
          <w:szCs w:val="21"/>
        </w:rPr>
        <w:t>初步审查中，审查结论不合格的，作无效标处理。</w:t>
      </w:r>
    </w:p>
    <w:p w14:paraId="391A93FB"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2.2.2</w:t>
      </w:r>
      <w:r w:rsidRPr="00DF643F">
        <w:rPr>
          <w:rFonts w:ascii="宋体" w:hAnsi="宋体" w:hint="eastAsia"/>
          <w:szCs w:val="21"/>
        </w:rPr>
        <w:t>在评标过程中，发现的价格计算错误按下述原则修正：</w:t>
      </w:r>
    </w:p>
    <w:p w14:paraId="4BABDC86"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）投标文件中开标一览表内容与投标文件中分项报价表内容不一致的，以开标一览表为准；</w:t>
      </w:r>
    </w:p>
    <w:p w14:paraId="1B37E071"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）投标文件的大写金额和小写金额不一致的，以大写金额为准；</w:t>
      </w:r>
    </w:p>
    <w:p w14:paraId="49AA07C5"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）单价金额小数点有明显错位的，应以总价为准，并修改单价；</w:t>
      </w:r>
    </w:p>
    <w:p w14:paraId="1AF8FDAA"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）总价金额与按单价汇总金额不一致的，以单价金额计算结果为准。</w:t>
      </w:r>
    </w:p>
    <w:p w14:paraId="5D282837" w14:textId="77777777" w:rsidR="00601B85" w:rsidRPr="00DF643F" w:rsidRDefault="006B64FD">
      <w:pPr>
        <w:spacing w:line="400" w:lineRule="exact"/>
        <w:ind w:firstLineChars="200" w:firstLine="420"/>
        <w:jc w:val="left"/>
        <w:rPr>
          <w:rFonts w:ascii="宋体"/>
        </w:rPr>
      </w:pPr>
      <w:r w:rsidRPr="00DF643F">
        <w:rPr>
          <w:rFonts w:ascii="宋体" w:hAnsi="宋体" w:hint="eastAsia"/>
        </w:rPr>
        <w:lastRenderedPageBreak/>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689BAE6E" w14:textId="77777777" w:rsidR="00601B85" w:rsidRPr="00DF643F" w:rsidRDefault="006B64FD">
      <w:pPr>
        <w:spacing w:line="400" w:lineRule="exact"/>
        <w:ind w:firstLineChars="200" w:firstLine="420"/>
        <w:jc w:val="left"/>
        <w:rPr>
          <w:rFonts w:ascii="宋体"/>
        </w:rPr>
      </w:pPr>
      <w:r w:rsidRPr="00DF643F">
        <w:rPr>
          <w:rFonts w:ascii="宋体" w:hAnsi="宋体"/>
          <w:szCs w:val="21"/>
        </w:rPr>
        <w:t>2.2.3</w:t>
      </w:r>
      <w:r w:rsidRPr="00DF643F">
        <w:rPr>
          <w:rFonts w:ascii="宋体" w:hAnsi="宋体" w:hint="eastAsia"/>
        </w:rPr>
        <w:t>提供相同品牌产品且通过资格性审查、符合性审查的不同供应商参加同一标项投标的，按一家供应商计算，评审后综合得分最高的同品牌供应商获得中标</w:t>
      </w:r>
      <w:r w:rsidRPr="00DF643F">
        <w:rPr>
          <w:rFonts w:ascii="宋体" w:hAnsi="宋体" w:hint="eastAsia"/>
          <w:szCs w:val="21"/>
        </w:rPr>
        <w:t>候选</w:t>
      </w:r>
      <w:r w:rsidRPr="00DF643F">
        <w:rPr>
          <w:rFonts w:ascii="宋体" w:hAnsi="宋体" w:hint="eastAsia"/>
        </w:rPr>
        <w:t>人推荐资格；综合得分相同的，由评标委员会采取随机抽取方式确定，其他同品牌供应商不作为中标候选人。</w:t>
      </w:r>
    </w:p>
    <w:p w14:paraId="377F93BE" w14:textId="77777777" w:rsidR="00601B85" w:rsidRPr="00DF643F" w:rsidRDefault="006B64FD">
      <w:pPr>
        <w:spacing w:line="400" w:lineRule="exact"/>
        <w:ind w:firstLineChars="200" w:firstLine="420"/>
        <w:jc w:val="left"/>
        <w:rPr>
          <w:rFonts w:ascii="宋体"/>
          <w:b/>
        </w:rPr>
      </w:pPr>
      <w:r w:rsidRPr="00DF643F">
        <w:rPr>
          <w:rFonts w:ascii="宋体" w:hAnsi="宋体" w:hint="eastAsia"/>
        </w:rPr>
        <w:t>非单一产品采购项目，多家供应商提供的核心产品品牌相同的，按上述规定处理。</w:t>
      </w:r>
      <w:r w:rsidRPr="00DF643F">
        <w:rPr>
          <w:rFonts w:ascii="宋体" w:hAnsi="宋体" w:hint="eastAsia"/>
          <w:b/>
        </w:rPr>
        <w:t>本项目为服务类项目，本项不适用。</w:t>
      </w:r>
    </w:p>
    <w:p w14:paraId="3453BB7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2.2.4</w:t>
      </w:r>
      <w:r w:rsidRPr="00DF643F">
        <w:rPr>
          <w:rFonts w:ascii="宋体" w:hAnsi="宋体" w:hint="eastAsia"/>
          <w:szCs w:val="21"/>
        </w:rPr>
        <w:t>评标委员会根据“附表</w:t>
      </w:r>
      <w:r w:rsidRPr="00DF643F">
        <w:rPr>
          <w:rFonts w:ascii="宋体" w:hAnsi="宋体"/>
          <w:szCs w:val="21"/>
        </w:rPr>
        <w:t>5</w:t>
      </w:r>
      <w:r w:rsidRPr="00DF643F">
        <w:rPr>
          <w:rFonts w:ascii="宋体" w:hAnsi="宋体" w:hint="eastAsia"/>
          <w:szCs w:val="21"/>
        </w:rPr>
        <w:t>价格评分表”的规定，计算供应商报价得分（小数点后保留二位数）。</w:t>
      </w:r>
    </w:p>
    <w:p w14:paraId="0B4A823F"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2.2.5</w:t>
      </w:r>
      <w:r w:rsidRPr="00DF643F">
        <w:rPr>
          <w:rFonts w:ascii="宋体" w:hAnsi="宋体" w:hint="eastAsia"/>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44735419"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2.2.6</w:t>
      </w:r>
      <w:r w:rsidRPr="00DF643F">
        <w:rPr>
          <w:rFonts w:ascii="宋体" w:hAnsi="宋体" w:hint="eastAsia"/>
          <w:szCs w:val="21"/>
        </w:rPr>
        <w:t>综合评估：供应商的综合得分为商务和技术得分与报价得分之和。</w:t>
      </w:r>
    </w:p>
    <w:p w14:paraId="176E192D"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2.2.7</w:t>
      </w:r>
      <w:r w:rsidRPr="00DF643F">
        <w:rPr>
          <w:rFonts w:ascii="宋体" w:hAnsi="宋体" w:hint="eastAsia"/>
          <w:szCs w:val="21"/>
        </w:rPr>
        <w:t>推荐中标候选人：按各标项综合得分由高到低的排序，推荐中标候选人。若供应商的综合得分相等，则投标报价低者列前；若投标报价也相同时，采取随机抽签的方式确定排序。</w:t>
      </w:r>
    </w:p>
    <w:p w14:paraId="75C8A1DF" w14:textId="77777777" w:rsidR="00601B85" w:rsidRPr="00DF643F" w:rsidRDefault="006B64FD">
      <w:pPr>
        <w:spacing w:line="400" w:lineRule="exact"/>
        <w:ind w:firstLineChars="200" w:firstLine="422"/>
        <w:jc w:val="left"/>
        <w:rPr>
          <w:rFonts w:ascii="宋体"/>
          <w:b/>
          <w:szCs w:val="21"/>
        </w:rPr>
      </w:pPr>
      <w:r w:rsidRPr="00DF643F">
        <w:rPr>
          <w:rFonts w:ascii="宋体" w:hAnsi="宋体"/>
          <w:b/>
          <w:szCs w:val="21"/>
        </w:rPr>
        <w:t>2.3</w:t>
      </w:r>
      <w:r w:rsidRPr="00DF643F">
        <w:rPr>
          <w:rFonts w:ascii="宋体" w:hAnsi="宋体" w:hint="eastAsia"/>
          <w:b/>
          <w:szCs w:val="21"/>
        </w:rPr>
        <w:t>确定中标供应商</w:t>
      </w:r>
    </w:p>
    <w:p w14:paraId="2CF6CFA4"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代理机构应当自评审结束之日起</w:t>
      </w:r>
      <w:r w:rsidRPr="00DF643F">
        <w:rPr>
          <w:rFonts w:ascii="宋体" w:hAnsi="宋体"/>
          <w:szCs w:val="21"/>
        </w:rPr>
        <w:t>2</w:t>
      </w:r>
      <w:r w:rsidRPr="00DF643F">
        <w:rPr>
          <w:rFonts w:ascii="宋体" w:hAnsi="宋体" w:hint="eastAsia"/>
          <w:szCs w:val="21"/>
        </w:rPr>
        <w:t>个工作日内将评审报告送交采购人。采购人应当自收到评审报告之日起</w:t>
      </w:r>
      <w:r w:rsidRPr="00DF643F">
        <w:rPr>
          <w:rFonts w:ascii="宋体" w:hAnsi="宋体"/>
          <w:szCs w:val="21"/>
        </w:rPr>
        <w:t>5</w:t>
      </w:r>
      <w:r w:rsidRPr="00DF643F">
        <w:rPr>
          <w:rFonts w:ascii="宋体" w:hAnsi="宋体" w:hint="eastAsia"/>
          <w:szCs w:val="21"/>
        </w:rPr>
        <w:t>个工作日内在评审报告推荐的中标候选人中按顺序确定</w:t>
      </w:r>
      <w:r w:rsidRPr="00DF643F">
        <w:rPr>
          <w:rFonts w:ascii="宋体" w:hAnsi="宋体"/>
          <w:szCs w:val="21"/>
        </w:rPr>
        <w:t>1</w:t>
      </w:r>
      <w:r w:rsidRPr="00DF643F">
        <w:rPr>
          <w:rFonts w:ascii="宋体" w:hAnsi="宋体" w:hint="eastAsia"/>
          <w:szCs w:val="21"/>
        </w:rPr>
        <w:t>名中标供应商。中标供应商因不可抗力或者自身原因不能履行政府采购合同的，采购人可以按照评审报告推荐的下一中标候选人为中标供应商或重新招标。</w:t>
      </w:r>
    </w:p>
    <w:p w14:paraId="13888226"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三、投标的澄清</w:t>
      </w:r>
    </w:p>
    <w:p w14:paraId="76F5AECA" w14:textId="77777777" w:rsidR="00601B85" w:rsidRPr="00DF643F" w:rsidRDefault="006B64FD">
      <w:pPr>
        <w:spacing w:line="400" w:lineRule="exact"/>
        <w:ind w:firstLineChars="200" w:firstLine="420"/>
        <w:rPr>
          <w:rFonts w:ascii="宋体" w:cs="宋体"/>
        </w:rPr>
      </w:pPr>
      <w:r w:rsidRPr="00DF643F">
        <w:rPr>
          <w:rFonts w:ascii="宋体" w:hAnsi="宋体" w:cs="宋体"/>
        </w:rPr>
        <w:t>3.1</w:t>
      </w:r>
      <w:r w:rsidRPr="00DF643F">
        <w:rPr>
          <w:rFonts w:ascii="宋体" w:hAnsi="宋体" w:cs="宋体" w:hint="eastAsia"/>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A3F640F" w14:textId="77777777" w:rsidR="00601B85" w:rsidRPr="00DF643F" w:rsidRDefault="006B64FD">
      <w:pPr>
        <w:spacing w:line="400" w:lineRule="exact"/>
        <w:ind w:firstLineChars="200" w:firstLine="420"/>
        <w:rPr>
          <w:rFonts w:ascii="宋体" w:cs="宋体"/>
        </w:rPr>
      </w:pPr>
      <w:r w:rsidRPr="00DF643F">
        <w:rPr>
          <w:rFonts w:ascii="宋体" w:hAnsi="宋体" w:cs="宋体"/>
        </w:rPr>
        <w:t>3.2</w:t>
      </w:r>
      <w:r w:rsidRPr="00DF643F">
        <w:rPr>
          <w:rFonts w:ascii="宋体" w:hAnsi="宋体" w:cs="宋体" w:hint="eastAsia"/>
        </w:rPr>
        <w:t>政采云具体操作如下：</w:t>
      </w:r>
    </w:p>
    <w:p w14:paraId="7CEE63D8"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607951D9"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路径：用户中心</w:t>
      </w:r>
      <w:r w:rsidRPr="00DF643F">
        <w:rPr>
          <w:rFonts w:ascii="宋体" w:hAnsi="宋体" w:cs="宋体"/>
        </w:rPr>
        <w:t>—</w:t>
      </w:r>
      <w:r w:rsidRPr="00DF643F">
        <w:rPr>
          <w:rFonts w:ascii="宋体" w:hAnsi="宋体" w:cs="宋体" w:hint="eastAsia"/>
        </w:rPr>
        <w:t>项目采购</w:t>
      </w:r>
      <w:r w:rsidRPr="00DF643F">
        <w:rPr>
          <w:rFonts w:ascii="宋体" w:hAnsi="宋体" w:cs="宋体"/>
        </w:rPr>
        <w:t>—</w:t>
      </w:r>
      <w:r w:rsidRPr="00DF643F">
        <w:rPr>
          <w:rFonts w:ascii="宋体" w:hAnsi="宋体" w:cs="宋体" w:hint="eastAsia"/>
        </w:rPr>
        <w:t>询标澄清</w:t>
      </w:r>
    </w:p>
    <w:p w14:paraId="2945DFC1"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1</w:t>
      </w:r>
      <w:r w:rsidRPr="00DF643F">
        <w:rPr>
          <w:rFonts w:ascii="宋体" w:hAnsi="宋体" w:cs="宋体" w:hint="eastAsia"/>
        </w:rPr>
        <w:t>）政采云平台通过待办事项和短信提醒供应商在截止时间前完成澄清。</w:t>
      </w:r>
    </w:p>
    <w:p w14:paraId="78A5B47E"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2</w:t>
      </w:r>
      <w:r w:rsidRPr="00DF643F">
        <w:rPr>
          <w:rFonts w:ascii="宋体" w:hAnsi="宋体" w:cs="宋体" w:hint="eastAsia"/>
        </w:rPr>
        <w:t>）供应商在“询标澄清</w:t>
      </w:r>
      <w:r w:rsidRPr="00DF643F">
        <w:rPr>
          <w:rFonts w:ascii="宋体" w:cs="宋体"/>
        </w:rPr>
        <w:t>-</w:t>
      </w:r>
      <w:r w:rsidRPr="00DF643F">
        <w:rPr>
          <w:rFonts w:ascii="宋体" w:hAnsi="宋体" w:cs="宋体" w:hint="eastAsia"/>
        </w:rPr>
        <w:t>待办理”标签页下选择状态为“待澄清”的项目，点击操作栏【澄清】。</w:t>
      </w:r>
    </w:p>
    <w:p w14:paraId="080A4D9F"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3</w:t>
      </w:r>
      <w:r w:rsidRPr="00DF643F">
        <w:rPr>
          <w:rFonts w:ascii="宋体" w:hAnsi="宋体" w:cs="宋体" w:hint="eastAsia"/>
        </w:rPr>
        <w:t>）查看函内容，在澄清截止时间前上传澄清文件并对澄清文件进行签章。（注：澄清文件必须以</w:t>
      </w:r>
      <w:r w:rsidRPr="00DF643F">
        <w:rPr>
          <w:rFonts w:ascii="宋体" w:hAnsi="宋体" w:cs="宋体"/>
        </w:rPr>
        <w:t>PDF</w:t>
      </w:r>
      <w:r w:rsidRPr="00DF643F">
        <w:rPr>
          <w:rFonts w:ascii="宋体" w:hAnsi="宋体" w:cs="宋体" w:hint="eastAsia"/>
        </w:rPr>
        <w:t>格式上传，文件大小：</w:t>
      </w:r>
      <w:r w:rsidRPr="00DF643F">
        <w:rPr>
          <w:rFonts w:ascii="宋体" w:hAnsi="宋体" w:cs="宋体"/>
        </w:rPr>
        <w:t>50M</w:t>
      </w:r>
      <w:r w:rsidRPr="00DF643F">
        <w:rPr>
          <w:rFonts w:ascii="宋体" w:hAnsi="宋体" w:cs="宋体" w:hint="eastAsia"/>
        </w:rPr>
        <w:t>）</w:t>
      </w:r>
    </w:p>
    <w:p w14:paraId="0E508C61"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4</w:t>
      </w:r>
      <w:r w:rsidRPr="00DF643F">
        <w:rPr>
          <w:rFonts w:ascii="宋体" w:hAnsi="宋体" w:cs="宋体" w:hint="eastAsia"/>
        </w:rPr>
        <w:t>）签章完成，文件名称处显示“已签章”，供应商可“撤回签章”修改澄清函和“查看文件”。</w:t>
      </w:r>
    </w:p>
    <w:p w14:paraId="432620E2"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5</w:t>
      </w:r>
      <w:r w:rsidRPr="00DF643F">
        <w:rPr>
          <w:rFonts w:ascii="宋体" w:hAnsi="宋体" w:cs="宋体" w:hint="eastAsia"/>
        </w:rPr>
        <w:t>）确认澄清文件内容后，点击右上角【提交】；（注：供应商未对澄清文件签章，提交时，弹框提醒“澄清文件未签章，请进行签章操作”，如遇</w:t>
      </w:r>
      <w:r w:rsidRPr="00DF643F">
        <w:rPr>
          <w:rFonts w:ascii="宋体" w:hAnsi="宋体" w:cs="宋体"/>
        </w:rPr>
        <w:t>CA</w:t>
      </w:r>
      <w:r w:rsidRPr="00DF643F">
        <w:rPr>
          <w:rFonts w:ascii="宋体" w:hAnsi="宋体" w:cs="宋体" w:hint="eastAsia"/>
        </w:rPr>
        <w:t>突发情况无法签章，供应商可点击【放弃签章</w:t>
      </w:r>
      <w:r w:rsidRPr="00DF643F">
        <w:rPr>
          <w:rFonts w:ascii="宋体" w:hAnsi="宋体" w:cs="宋体" w:hint="eastAsia"/>
        </w:rPr>
        <w:lastRenderedPageBreak/>
        <w:t>并提交】提交澄清文件；反之则签章后再提交。）</w:t>
      </w:r>
    </w:p>
    <w:p w14:paraId="28C8480F" w14:textId="77777777" w:rsidR="00601B85" w:rsidRPr="00DF643F" w:rsidRDefault="006B64FD">
      <w:pPr>
        <w:spacing w:line="400" w:lineRule="exact"/>
        <w:ind w:firstLineChars="200" w:firstLine="420"/>
        <w:rPr>
          <w:rFonts w:ascii="宋体" w:cs="宋体"/>
        </w:rPr>
      </w:pPr>
      <w:r w:rsidRPr="00DF643F">
        <w:rPr>
          <w:rFonts w:ascii="宋体" w:hAnsi="宋体" w:cs="宋体" w:hint="eastAsia"/>
        </w:rPr>
        <w:t>（</w:t>
      </w:r>
      <w:r w:rsidRPr="00DF643F">
        <w:rPr>
          <w:rFonts w:ascii="宋体" w:hAnsi="宋体" w:cs="宋体"/>
        </w:rPr>
        <w:t>6</w:t>
      </w:r>
      <w:r w:rsidRPr="00DF643F">
        <w:rPr>
          <w:rFonts w:ascii="宋体" w:hAnsi="宋体" w:cs="宋体" w:hint="eastAsia"/>
        </w:rPr>
        <w:t>）完成状态：供应商澄清文件提交成功后，在“询标澄清</w:t>
      </w:r>
      <w:r w:rsidRPr="00DF643F">
        <w:rPr>
          <w:rFonts w:ascii="宋体" w:cs="宋体"/>
        </w:rPr>
        <w:t>-</w:t>
      </w:r>
      <w:r w:rsidRPr="00DF643F">
        <w:rPr>
          <w:rFonts w:ascii="宋体" w:hAnsi="宋体" w:cs="宋体" w:hint="eastAsia"/>
        </w:rPr>
        <w:t>全部”标签页下显示状态为“已澄清”。</w:t>
      </w:r>
    </w:p>
    <w:p w14:paraId="268125A4" w14:textId="77777777" w:rsidR="00601B85" w:rsidRPr="00DF643F" w:rsidRDefault="006B64FD">
      <w:pPr>
        <w:spacing w:line="400" w:lineRule="exact"/>
        <w:ind w:firstLineChars="200" w:firstLine="420"/>
        <w:rPr>
          <w:rFonts w:ascii="宋体" w:cs="宋体"/>
        </w:rPr>
      </w:pPr>
      <w:r w:rsidRPr="00DF643F">
        <w:rPr>
          <w:rFonts w:ascii="宋体" w:hAnsi="宋体" w:cs="宋体"/>
        </w:rPr>
        <w:t>3.3</w:t>
      </w:r>
      <w:r w:rsidRPr="00DF643F">
        <w:rPr>
          <w:rFonts w:ascii="宋体" w:hAnsi="宋体" w:cs="宋体" w:hint="eastAsia"/>
        </w:rPr>
        <w:t>开标现场，供应商安排</w:t>
      </w:r>
      <w:r w:rsidRPr="00DF643F">
        <w:rPr>
          <w:rFonts w:ascii="宋体" w:hAnsi="宋体" w:hint="eastAsia"/>
          <w:szCs w:val="21"/>
        </w:rPr>
        <w:t>法定代表人或授权代表到场的，则由</w:t>
      </w:r>
      <w:r w:rsidRPr="00DF643F">
        <w:rPr>
          <w:rFonts w:ascii="宋体" w:hAnsi="宋体" w:cs="宋体" w:hint="eastAsia"/>
        </w:rPr>
        <w:t>评标委员会组长将问题汇总后向供应商发出书面“采购响应文件问题澄清通知”，供应商应对需要澄清的问题作书面回答，该书面澄清应当由</w:t>
      </w:r>
      <w:r w:rsidRPr="00DF643F">
        <w:rPr>
          <w:rFonts w:ascii="宋体" w:hAnsi="宋体" w:hint="eastAsia"/>
          <w:szCs w:val="21"/>
        </w:rPr>
        <w:t>供应商的法定代表人或授权代表签字</w:t>
      </w:r>
      <w:r w:rsidRPr="00DF643F">
        <w:rPr>
          <w:rFonts w:ascii="宋体" w:hAnsi="宋体" w:cs="宋体" w:hint="eastAsia"/>
        </w:rPr>
        <w:t>或者加盖供应商公章。书面澄清将作为投标文件内容的一部分，具有相应的法律效力。</w:t>
      </w:r>
    </w:p>
    <w:p w14:paraId="438DD547" w14:textId="77777777" w:rsidR="00601B85" w:rsidRPr="00DF643F" w:rsidRDefault="006B64FD">
      <w:pPr>
        <w:spacing w:line="400" w:lineRule="exact"/>
        <w:ind w:firstLineChars="200" w:firstLine="420"/>
        <w:jc w:val="left"/>
        <w:rPr>
          <w:rFonts w:ascii="宋体" w:cs="宋体"/>
        </w:rPr>
      </w:pPr>
      <w:r w:rsidRPr="00DF643F">
        <w:rPr>
          <w:rFonts w:ascii="宋体" w:hAnsi="宋体" w:cs="宋体"/>
        </w:rPr>
        <w:t>3.4</w:t>
      </w:r>
      <w:r w:rsidRPr="00DF643F">
        <w:rPr>
          <w:rFonts w:ascii="宋体" w:hAnsi="宋体" w:cs="宋体" w:hint="eastAsia"/>
        </w:rPr>
        <w:t>供应商未在截止时间前完成澄清，将被视作自动放弃。</w:t>
      </w:r>
    </w:p>
    <w:p w14:paraId="333BD052" w14:textId="77777777" w:rsidR="00601B85" w:rsidRPr="00DF643F" w:rsidRDefault="006B64FD">
      <w:pPr>
        <w:spacing w:line="400" w:lineRule="exact"/>
        <w:ind w:firstLineChars="200" w:firstLine="422"/>
        <w:jc w:val="left"/>
        <w:rPr>
          <w:rFonts w:ascii="宋体"/>
          <w:szCs w:val="21"/>
        </w:rPr>
      </w:pPr>
      <w:r w:rsidRPr="00DF643F">
        <w:rPr>
          <w:rFonts w:ascii="宋体" w:hAnsi="宋体" w:hint="eastAsia"/>
          <w:b/>
          <w:szCs w:val="21"/>
        </w:rPr>
        <w:t>四、特别声明：价格是评标的重要因素之一，但最低价不是中标的唯一依据。</w:t>
      </w:r>
    </w:p>
    <w:p w14:paraId="18B3B73A" w14:textId="77777777" w:rsidR="00601B85" w:rsidRPr="00DF643F" w:rsidRDefault="006B64FD">
      <w:pPr>
        <w:spacing w:line="400" w:lineRule="exact"/>
        <w:ind w:firstLineChars="200" w:firstLine="422"/>
        <w:jc w:val="left"/>
        <w:rPr>
          <w:rFonts w:ascii="宋体"/>
          <w:b/>
          <w:szCs w:val="21"/>
        </w:rPr>
      </w:pPr>
      <w:r w:rsidRPr="00DF643F">
        <w:rPr>
          <w:rFonts w:ascii="宋体" w:hAnsi="宋体" w:hint="eastAsia"/>
          <w:b/>
          <w:szCs w:val="21"/>
        </w:rPr>
        <w:t>五、重新招标</w:t>
      </w:r>
    </w:p>
    <w:p w14:paraId="4188F2F4"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有下列情形之一的，采购人将重新招标：</w:t>
      </w:r>
    </w:p>
    <w:p w14:paraId="3DDD4E09" w14:textId="77777777" w:rsidR="00601B85" w:rsidRPr="00DF643F" w:rsidRDefault="006B64FD">
      <w:pPr>
        <w:spacing w:line="400" w:lineRule="exact"/>
        <w:ind w:firstLineChars="200" w:firstLine="420"/>
        <w:rPr>
          <w:rFonts w:ascii="宋体"/>
          <w:szCs w:val="21"/>
        </w:rPr>
      </w:pPr>
      <w:r w:rsidRPr="00DF643F">
        <w:rPr>
          <w:rFonts w:ascii="宋体" w:hAnsi="宋体"/>
          <w:szCs w:val="21"/>
        </w:rPr>
        <w:t>5.1</w:t>
      </w:r>
      <w:r w:rsidRPr="00DF643F">
        <w:rPr>
          <w:rFonts w:ascii="宋体" w:hAnsi="宋体" w:hint="eastAsia"/>
          <w:szCs w:val="21"/>
        </w:rPr>
        <w:t>投标截止时间止，供应商少于</w:t>
      </w:r>
      <w:r w:rsidRPr="00DF643F">
        <w:rPr>
          <w:rFonts w:ascii="宋体" w:hAnsi="宋体"/>
          <w:szCs w:val="21"/>
        </w:rPr>
        <w:t>3</w:t>
      </w:r>
      <w:r w:rsidRPr="00DF643F">
        <w:rPr>
          <w:rFonts w:ascii="宋体" w:hAnsi="宋体" w:hint="eastAsia"/>
          <w:szCs w:val="21"/>
        </w:rPr>
        <w:t>个的；</w:t>
      </w:r>
    </w:p>
    <w:p w14:paraId="6E078F7A" w14:textId="77777777" w:rsidR="00601B85" w:rsidRPr="00DF643F" w:rsidRDefault="006B64FD">
      <w:pPr>
        <w:spacing w:line="400" w:lineRule="exact"/>
        <w:ind w:firstLineChars="200" w:firstLine="420"/>
        <w:rPr>
          <w:rFonts w:ascii="宋体"/>
          <w:szCs w:val="21"/>
        </w:rPr>
      </w:pPr>
      <w:r w:rsidRPr="00DF643F">
        <w:rPr>
          <w:rFonts w:ascii="宋体" w:hAnsi="宋体"/>
          <w:szCs w:val="21"/>
        </w:rPr>
        <w:t>5.2</w:t>
      </w:r>
      <w:r w:rsidRPr="00DF643F">
        <w:rPr>
          <w:rFonts w:ascii="宋体" w:hAnsi="宋体" w:hint="eastAsia"/>
          <w:szCs w:val="21"/>
        </w:rPr>
        <w:t>评标委员会评标过程中，各标项有效供应商少于</w:t>
      </w:r>
      <w:r w:rsidRPr="00DF643F">
        <w:rPr>
          <w:rFonts w:ascii="宋体" w:hAnsi="宋体"/>
          <w:szCs w:val="21"/>
        </w:rPr>
        <w:t>3</w:t>
      </w:r>
      <w:r w:rsidRPr="00DF643F">
        <w:rPr>
          <w:rFonts w:ascii="宋体" w:hAnsi="宋体" w:hint="eastAsia"/>
          <w:szCs w:val="21"/>
        </w:rPr>
        <w:t>个的；</w:t>
      </w:r>
    </w:p>
    <w:p w14:paraId="33181DDA" w14:textId="77777777" w:rsidR="00601B85" w:rsidRPr="00DF643F" w:rsidRDefault="006B64FD">
      <w:pPr>
        <w:widowControl/>
        <w:spacing w:line="400" w:lineRule="exact"/>
        <w:ind w:firstLineChars="200" w:firstLine="420"/>
        <w:jc w:val="left"/>
        <w:rPr>
          <w:rFonts w:ascii="宋体"/>
          <w:szCs w:val="21"/>
        </w:rPr>
      </w:pPr>
      <w:r w:rsidRPr="00DF643F">
        <w:rPr>
          <w:rFonts w:ascii="宋体" w:hAnsi="宋体"/>
          <w:szCs w:val="21"/>
        </w:rPr>
        <w:t>5.3</w:t>
      </w:r>
      <w:r w:rsidRPr="00DF643F">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F3E08A4" w14:textId="77777777" w:rsidR="00601B85" w:rsidRPr="00DF643F" w:rsidRDefault="006B64FD">
      <w:pPr>
        <w:spacing w:line="400" w:lineRule="exact"/>
        <w:rPr>
          <w:rFonts w:ascii="宋体"/>
          <w:szCs w:val="21"/>
        </w:rPr>
      </w:pPr>
      <w:r w:rsidRPr="00DF643F">
        <w:rPr>
          <w:rFonts w:ascii="宋体"/>
          <w:sz w:val="24"/>
          <w:szCs w:val="24"/>
        </w:rPr>
        <w:br w:type="page"/>
      </w:r>
      <w:r w:rsidRPr="00DF643F">
        <w:rPr>
          <w:rFonts w:ascii="宋体" w:hAnsi="宋体" w:hint="eastAsia"/>
          <w:szCs w:val="21"/>
        </w:rPr>
        <w:lastRenderedPageBreak/>
        <w:t>附表</w:t>
      </w:r>
      <w:r w:rsidRPr="00DF643F">
        <w:rPr>
          <w:rFonts w:ascii="宋体" w:hAnsi="宋体"/>
          <w:szCs w:val="21"/>
        </w:rPr>
        <w:t>1</w:t>
      </w:r>
      <w:r w:rsidRPr="00DF643F">
        <w:rPr>
          <w:rFonts w:ascii="宋体" w:hAnsi="宋体" w:hint="eastAsia"/>
          <w:szCs w:val="21"/>
        </w:rPr>
        <w:t>：</w:t>
      </w:r>
    </w:p>
    <w:p w14:paraId="49DE4A41" w14:textId="77777777" w:rsidR="00601B85" w:rsidRPr="00DF643F" w:rsidRDefault="006B64FD">
      <w:pPr>
        <w:spacing w:line="400" w:lineRule="exact"/>
        <w:jc w:val="center"/>
        <w:rPr>
          <w:rFonts w:ascii="宋体"/>
          <w:b/>
          <w:szCs w:val="21"/>
        </w:rPr>
      </w:pPr>
      <w:r w:rsidRPr="00DF643F">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65"/>
        <w:gridCol w:w="6603"/>
      </w:tblGrid>
      <w:tr w:rsidR="007D0A4D" w:rsidRPr="00DF643F" w14:paraId="7278BE12" w14:textId="77777777">
        <w:trPr>
          <w:trHeight w:val="454"/>
          <w:jc w:val="center"/>
        </w:trPr>
        <w:tc>
          <w:tcPr>
            <w:tcW w:w="720" w:type="dxa"/>
            <w:vAlign w:val="center"/>
          </w:tcPr>
          <w:p w14:paraId="6FD36ECF" w14:textId="77777777" w:rsidR="00601B85" w:rsidRPr="00DF643F" w:rsidRDefault="006B64FD">
            <w:pPr>
              <w:spacing w:line="400" w:lineRule="exact"/>
              <w:jc w:val="center"/>
              <w:rPr>
                <w:rFonts w:ascii="宋体"/>
                <w:b/>
                <w:szCs w:val="21"/>
              </w:rPr>
            </w:pPr>
            <w:r w:rsidRPr="00DF643F">
              <w:rPr>
                <w:rFonts w:ascii="宋体" w:hAnsi="宋体" w:hint="eastAsia"/>
                <w:b/>
                <w:szCs w:val="21"/>
              </w:rPr>
              <w:t>序号</w:t>
            </w:r>
          </w:p>
        </w:tc>
        <w:tc>
          <w:tcPr>
            <w:tcW w:w="2765" w:type="dxa"/>
            <w:vAlign w:val="center"/>
          </w:tcPr>
          <w:p w14:paraId="1D4EFB2E" w14:textId="77777777" w:rsidR="00601B85" w:rsidRPr="00DF643F" w:rsidRDefault="006B64FD">
            <w:pPr>
              <w:spacing w:line="400" w:lineRule="exact"/>
              <w:jc w:val="center"/>
              <w:rPr>
                <w:rFonts w:ascii="宋体"/>
                <w:b/>
                <w:szCs w:val="21"/>
              </w:rPr>
            </w:pPr>
            <w:r w:rsidRPr="00DF643F">
              <w:rPr>
                <w:rFonts w:ascii="宋体" w:hAnsi="宋体" w:hint="eastAsia"/>
                <w:b/>
                <w:szCs w:val="21"/>
              </w:rPr>
              <w:t>要求说明</w:t>
            </w:r>
          </w:p>
        </w:tc>
        <w:tc>
          <w:tcPr>
            <w:tcW w:w="6603" w:type="dxa"/>
            <w:vAlign w:val="center"/>
          </w:tcPr>
          <w:p w14:paraId="7A06D079" w14:textId="77777777" w:rsidR="00601B85" w:rsidRPr="00DF643F" w:rsidRDefault="006B64FD">
            <w:pPr>
              <w:spacing w:line="400" w:lineRule="exact"/>
              <w:jc w:val="center"/>
              <w:rPr>
                <w:rFonts w:ascii="宋体"/>
                <w:b/>
                <w:szCs w:val="21"/>
              </w:rPr>
            </w:pPr>
            <w:r w:rsidRPr="00DF643F">
              <w:rPr>
                <w:rFonts w:ascii="宋体" w:hAnsi="宋体" w:hint="eastAsia"/>
                <w:b/>
                <w:szCs w:val="21"/>
              </w:rPr>
              <w:t>审查要求</w:t>
            </w:r>
          </w:p>
        </w:tc>
      </w:tr>
      <w:tr w:rsidR="007D0A4D" w:rsidRPr="00DF643F" w14:paraId="69189B19" w14:textId="77777777">
        <w:trPr>
          <w:trHeight w:val="3238"/>
          <w:jc w:val="center"/>
        </w:trPr>
        <w:tc>
          <w:tcPr>
            <w:tcW w:w="720" w:type="dxa"/>
            <w:vAlign w:val="center"/>
          </w:tcPr>
          <w:p w14:paraId="1D20AC28" w14:textId="77777777" w:rsidR="00601B85" w:rsidRPr="00DF643F" w:rsidRDefault="006B64FD">
            <w:pPr>
              <w:spacing w:line="400" w:lineRule="exact"/>
              <w:jc w:val="center"/>
              <w:rPr>
                <w:rFonts w:ascii="宋体" w:hAnsi="宋体"/>
                <w:szCs w:val="21"/>
              </w:rPr>
            </w:pPr>
            <w:r w:rsidRPr="00DF643F">
              <w:rPr>
                <w:rFonts w:ascii="宋体" w:hAnsi="宋体"/>
                <w:szCs w:val="21"/>
              </w:rPr>
              <w:t>1</w:t>
            </w:r>
          </w:p>
        </w:tc>
        <w:tc>
          <w:tcPr>
            <w:tcW w:w="2765" w:type="dxa"/>
            <w:vAlign w:val="center"/>
          </w:tcPr>
          <w:p w14:paraId="09793880" w14:textId="77777777" w:rsidR="00601B85" w:rsidRPr="00DF643F" w:rsidRDefault="006B64FD">
            <w:pPr>
              <w:spacing w:line="400" w:lineRule="exact"/>
              <w:jc w:val="left"/>
              <w:rPr>
                <w:rFonts w:ascii="宋体"/>
                <w:szCs w:val="21"/>
              </w:rPr>
            </w:pPr>
            <w:r w:rsidRPr="00DF643F">
              <w:rPr>
                <w:rFonts w:ascii="宋体" w:hAnsi="宋体" w:cs="仿宋" w:hint="eastAsia"/>
                <w:szCs w:val="21"/>
              </w:rPr>
              <w:t>满足《中华人民共和国政府采购法》第二十二条规定；未被“信用中国”（</w:t>
            </w:r>
            <w:r w:rsidRPr="00DF643F">
              <w:rPr>
                <w:rFonts w:ascii="宋体" w:hAnsi="宋体" w:cs="仿宋"/>
                <w:szCs w:val="21"/>
              </w:rPr>
              <w:t>www.creditchina.gov.cn)</w:t>
            </w:r>
            <w:r w:rsidRPr="00DF643F">
              <w:rPr>
                <w:rFonts w:ascii="宋体" w:hAnsi="宋体" w:cs="仿宋" w:hint="eastAsia"/>
                <w:szCs w:val="21"/>
              </w:rPr>
              <w:t>、中国政府采购网（</w:t>
            </w:r>
            <w:r w:rsidRPr="00DF643F">
              <w:rPr>
                <w:rFonts w:ascii="宋体" w:hAnsi="宋体" w:cs="仿宋"/>
                <w:szCs w:val="21"/>
              </w:rPr>
              <w:t>www.ccgp.gov.cn</w:t>
            </w:r>
            <w:r w:rsidRPr="00DF643F">
              <w:rPr>
                <w:rFonts w:ascii="宋体" w:hAnsi="宋体" w:cs="仿宋" w:hint="eastAsia"/>
                <w:szCs w:val="21"/>
              </w:rPr>
              <w:t>）列入失信被执行人、重大税收违法案件当事人名单、政府采购严重违法失信行为记录名单。</w:t>
            </w:r>
          </w:p>
        </w:tc>
        <w:tc>
          <w:tcPr>
            <w:tcW w:w="6603" w:type="dxa"/>
            <w:vAlign w:val="center"/>
          </w:tcPr>
          <w:p w14:paraId="0A79424C" w14:textId="77777777" w:rsidR="00601B85" w:rsidRPr="00DF643F" w:rsidRDefault="006B64FD">
            <w:pPr>
              <w:spacing w:line="400" w:lineRule="exact"/>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）提供营业执照副本（或事业法人登记证副本或其他登记证明材料）原件扫描件。</w:t>
            </w:r>
          </w:p>
          <w:p w14:paraId="68F10F23" w14:textId="77777777" w:rsidR="00601B85" w:rsidRPr="00DF643F" w:rsidRDefault="006B64FD">
            <w:pPr>
              <w:spacing w:line="400" w:lineRule="exact"/>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）提供开标截止时间前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个月的财务会计报表原件扫描件。</w:t>
            </w:r>
          </w:p>
          <w:p w14:paraId="02DE8E08" w14:textId="77777777" w:rsidR="00601B85" w:rsidRPr="00DF643F" w:rsidRDefault="006B64FD">
            <w:pPr>
              <w:spacing w:line="400" w:lineRule="exact"/>
              <w:jc w:val="left"/>
              <w:rPr>
                <w:rFonts w:ascii="宋体" w:cs="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w:t>
            </w:r>
            <w:r w:rsidRPr="00DF643F">
              <w:rPr>
                <w:rFonts w:ascii="宋体" w:hAnsi="宋体" w:cs="宋体" w:hint="eastAsia"/>
                <w:szCs w:val="21"/>
              </w:rPr>
              <w:t>提供“具有履行合同所必需的设备和专业技术能力的声明函”。</w:t>
            </w:r>
          </w:p>
          <w:p w14:paraId="2EFB73FE" w14:textId="77777777" w:rsidR="00601B85" w:rsidRPr="00DF643F" w:rsidRDefault="006B64FD">
            <w:pPr>
              <w:spacing w:line="400" w:lineRule="exact"/>
              <w:jc w:val="left"/>
              <w:rPr>
                <w:rFonts w:ascii="宋体"/>
                <w:b/>
              </w:rPr>
            </w:pPr>
            <w:r w:rsidRPr="00DF643F">
              <w:rPr>
                <w:rFonts w:ascii="宋体" w:hAnsi="宋体" w:cs="宋体" w:hint="eastAsia"/>
                <w:szCs w:val="21"/>
              </w:rPr>
              <w:t>（</w:t>
            </w:r>
            <w:r w:rsidRPr="00DF643F">
              <w:rPr>
                <w:rFonts w:ascii="宋体" w:hAnsi="宋体" w:cs="宋体"/>
                <w:szCs w:val="21"/>
              </w:rPr>
              <w:t>4</w:t>
            </w:r>
            <w:r w:rsidRPr="00DF643F">
              <w:rPr>
                <w:rFonts w:ascii="宋体" w:hAnsi="宋体" w:cs="宋体" w:hint="eastAsia"/>
                <w:szCs w:val="21"/>
              </w:rPr>
              <w:t>）</w:t>
            </w:r>
            <w:r w:rsidRPr="00DF643F">
              <w:rPr>
                <w:rFonts w:ascii="宋体" w:hAnsi="宋体" w:hint="eastAsia"/>
                <w:szCs w:val="21"/>
              </w:rPr>
              <w:t>提供①开标截止时间前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个月的缴纳税收的证明资料原件扫描件；②开标截止时间前</w:t>
            </w:r>
            <w:r w:rsidRPr="00DF643F">
              <w:rPr>
                <w:rFonts w:ascii="宋体" w:hAnsi="宋体"/>
                <w:szCs w:val="21"/>
              </w:rPr>
              <w:t>6</w:t>
            </w:r>
            <w:r w:rsidRPr="00DF643F">
              <w:rPr>
                <w:rFonts w:ascii="宋体" w:hAnsi="宋体" w:hint="eastAsia"/>
                <w:szCs w:val="21"/>
              </w:rPr>
              <w:t>个月内任意</w:t>
            </w:r>
            <w:r w:rsidRPr="00DF643F">
              <w:rPr>
                <w:rFonts w:ascii="宋体" w:hAnsi="宋体"/>
                <w:szCs w:val="21"/>
              </w:rPr>
              <w:t>1</w:t>
            </w:r>
            <w:r w:rsidRPr="00DF643F">
              <w:rPr>
                <w:rFonts w:ascii="宋体" w:hAnsi="宋体" w:hint="eastAsia"/>
                <w:szCs w:val="21"/>
              </w:rPr>
              <w:t>个月的缴纳社保的证明资料原件扫描件</w:t>
            </w:r>
            <w:r w:rsidRPr="00DF643F">
              <w:rPr>
                <w:rFonts w:ascii="宋体" w:hAnsi="宋体" w:hint="eastAsia"/>
                <w:b/>
              </w:rPr>
              <w:t>依法免税或不需要缴纳社保的供应商，应提供相应文件证明其依法免税或不需要缴纳社保。</w:t>
            </w:r>
          </w:p>
          <w:p w14:paraId="7F9D9BC2" w14:textId="77777777" w:rsidR="00601B85" w:rsidRPr="00DF643F" w:rsidRDefault="006B64FD">
            <w:pPr>
              <w:spacing w:line="400" w:lineRule="exact"/>
              <w:jc w:val="left"/>
              <w:rPr>
                <w:rFonts w:ascii="宋体" w:cs="宋体"/>
                <w:szCs w:val="21"/>
              </w:rPr>
            </w:pPr>
            <w:r w:rsidRPr="00DF643F">
              <w:rPr>
                <w:rFonts w:ascii="宋体" w:hAnsi="宋体" w:hint="eastAsia"/>
              </w:rPr>
              <w:t>（</w:t>
            </w:r>
            <w:r w:rsidRPr="00DF643F">
              <w:rPr>
                <w:rFonts w:ascii="宋体" w:hAnsi="宋体"/>
              </w:rPr>
              <w:t>5</w:t>
            </w:r>
            <w:r w:rsidRPr="00DF643F">
              <w:rPr>
                <w:rFonts w:ascii="宋体" w:hAnsi="宋体" w:hint="eastAsia"/>
              </w:rPr>
              <w:t>）</w:t>
            </w:r>
            <w:r w:rsidRPr="00DF643F">
              <w:rPr>
                <w:rFonts w:ascii="宋体" w:hAnsi="宋体" w:hint="eastAsia"/>
                <w:szCs w:val="21"/>
              </w:rPr>
              <w:t>提供“无重大违法记录的声明函”</w:t>
            </w:r>
            <w:r w:rsidRPr="00DF643F">
              <w:rPr>
                <w:rFonts w:ascii="宋体" w:hAnsi="宋体" w:cs="宋体" w:hint="eastAsia"/>
                <w:szCs w:val="21"/>
              </w:rPr>
              <w:t>。</w:t>
            </w:r>
          </w:p>
          <w:p w14:paraId="5C6D5311" w14:textId="77777777" w:rsidR="00601B85" w:rsidRPr="00DF643F" w:rsidRDefault="006B64FD">
            <w:pPr>
              <w:spacing w:line="400" w:lineRule="exact"/>
              <w:jc w:val="left"/>
              <w:rPr>
                <w:rFonts w:ascii="宋体"/>
                <w:szCs w:val="21"/>
              </w:rPr>
            </w:pPr>
            <w:r w:rsidRPr="00DF643F">
              <w:rPr>
                <w:rFonts w:ascii="宋体" w:hAnsi="宋体" w:cs="宋体" w:hint="eastAsia"/>
                <w:szCs w:val="21"/>
              </w:rPr>
              <w:t>（</w:t>
            </w:r>
            <w:r w:rsidRPr="00DF643F">
              <w:rPr>
                <w:rFonts w:ascii="宋体" w:hAnsi="宋体" w:cs="宋体"/>
                <w:szCs w:val="21"/>
              </w:rPr>
              <w:t>6</w:t>
            </w:r>
            <w:r w:rsidRPr="00DF643F">
              <w:rPr>
                <w:rFonts w:ascii="宋体" w:hAnsi="宋体" w:cs="宋体" w:hint="eastAsia"/>
                <w:szCs w:val="21"/>
              </w:rPr>
              <w:t>）</w:t>
            </w:r>
            <w:r w:rsidRPr="00DF643F">
              <w:rPr>
                <w:rFonts w:ascii="宋体" w:hAnsi="宋体" w:hint="eastAsia"/>
                <w:szCs w:val="21"/>
              </w:rPr>
              <w:t>提供“其他资格要求需提供的声明函”</w:t>
            </w:r>
            <w:r w:rsidRPr="00DF643F">
              <w:rPr>
                <w:rFonts w:ascii="宋体" w:hAnsi="宋体" w:cs="宋体" w:hint="eastAsia"/>
                <w:szCs w:val="21"/>
              </w:rPr>
              <w:t>。</w:t>
            </w:r>
          </w:p>
        </w:tc>
      </w:tr>
      <w:tr w:rsidR="007D0A4D" w:rsidRPr="00DF643F" w14:paraId="682A02DF" w14:textId="77777777">
        <w:trPr>
          <w:trHeight w:val="454"/>
          <w:jc w:val="center"/>
        </w:trPr>
        <w:tc>
          <w:tcPr>
            <w:tcW w:w="3485" w:type="dxa"/>
            <w:gridSpan w:val="2"/>
            <w:vAlign w:val="center"/>
          </w:tcPr>
          <w:p w14:paraId="70030BCF" w14:textId="77777777" w:rsidR="00601B85" w:rsidRPr="00DF643F" w:rsidRDefault="006B64FD">
            <w:pPr>
              <w:spacing w:line="400" w:lineRule="exact"/>
              <w:jc w:val="center"/>
              <w:rPr>
                <w:rFonts w:ascii="宋体"/>
              </w:rPr>
            </w:pPr>
            <w:r w:rsidRPr="00DF643F">
              <w:rPr>
                <w:rFonts w:ascii="宋体" w:hAnsi="宋体" w:hint="eastAsia"/>
                <w:b/>
                <w:szCs w:val="21"/>
              </w:rPr>
              <w:t>资格性审查结论</w:t>
            </w:r>
          </w:p>
        </w:tc>
        <w:tc>
          <w:tcPr>
            <w:tcW w:w="6603" w:type="dxa"/>
            <w:vAlign w:val="center"/>
          </w:tcPr>
          <w:p w14:paraId="3FE8FC76" w14:textId="77777777" w:rsidR="00601B85" w:rsidRPr="00DF643F" w:rsidRDefault="00601B85">
            <w:pPr>
              <w:spacing w:line="400" w:lineRule="exact"/>
              <w:jc w:val="center"/>
              <w:rPr>
                <w:rFonts w:ascii="宋体"/>
                <w:szCs w:val="21"/>
              </w:rPr>
            </w:pPr>
          </w:p>
        </w:tc>
      </w:tr>
    </w:tbl>
    <w:p w14:paraId="2EBD1435" w14:textId="77777777" w:rsidR="00601B85" w:rsidRPr="00DF643F" w:rsidRDefault="006B64FD">
      <w:pPr>
        <w:spacing w:line="340" w:lineRule="exact"/>
        <w:rPr>
          <w:rFonts w:ascii="宋体"/>
          <w:b/>
        </w:rPr>
      </w:pPr>
      <w:r w:rsidRPr="00DF643F">
        <w:rPr>
          <w:rFonts w:ascii="宋体" w:hAnsi="宋体" w:hint="eastAsia"/>
          <w:b/>
        </w:rPr>
        <w:t>注：</w:t>
      </w:r>
      <w:r w:rsidRPr="00DF643F">
        <w:rPr>
          <w:rFonts w:ascii="宋体" w:hAnsi="宋体"/>
          <w:b/>
        </w:rPr>
        <w:t>1</w:t>
      </w:r>
      <w:r w:rsidRPr="00DF643F">
        <w:rPr>
          <w:rFonts w:ascii="宋体" w:hAnsi="宋体" w:hint="eastAsia"/>
          <w:b/>
        </w:rPr>
        <w:t>、上述资格证明文件未按招标文件要求附入投标文件中的，资格性审查不合格。</w:t>
      </w:r>
    </w:p>
    <w:p w14:paraId="26BCFE03" w14:textId="77777777" w:rsidR="00601B85" w:rsidRPr="00DF643F" w:rsidRDefault="006B64FD">
      <w:pPr>
        <w:spacing w:line="340" w:lineRule="exact"/>
        <w:ind w:firstLineChars="245" w:firstLine="517"/>
        <w:rPr>
          <w:rFonts w:ascii="宋体"/>
          <w:b/>
        </w:rPr>
      </w:pPr>
      <w:r w:rsidRPr="00DF643F">
        <w:rPr>
          <w:rFonts w:ascii="宋体" w:hAnsi="宋体"/>
          <w:b/>
        </w:rPr>
        <w:t>2</w:t>
      </w:r>
      <w:r w:rsidRPr="00DF643F">
        <w:rPr>
          <w:rFonts w:ascii="宋体" w:hAnsi="宋体" w:hint="eastAsia"/>
          <w:b/>
        </w:rPr>
        <w:t>、上述审查项目中，任意一项不符合的，资格性审查不合格。</w:t>
      </w:r>
    </w:p>
    <w:p w14:paraId="3B697AE1" w14:textId="77777777" w:rsidR="00601B85" w:rsidRPr="00DF643F" w:rsidRDefault="006B64FD">
      <w:pPr>
        <w:spacing w:line="340" w:lineRule="exact"/>
        <w:ind w:firstLineChars="245" w:firstLine="517"/>
        <w:rPr>
          <w:rFonts w:ascii="宋体"/>
          <w:b/>
        </w:rPr>
      </w:pPr>
      <w:r w:rsidRPr="00DF643F">
        <w:rPr>
          <w:rFonts w:ascii="宋体" w:hAnsi="宋体"/>
          <w:b/>
        </w:rPr>
        <w:t>3</w:t>
      </w:r>
      <w:r w:rsidRPr="00DF643F">
        <w:rPr>
          <w:rFonts w:ascii="宋体" w:hAnsi="宋体" w:hint="eastAsia"/>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589BCFA5" w14:textId="77777777" w:rsidR="00601B85" w:rsidRPr="00DF643F" w:rsidRDefault="006B64FD">
      <w:pPr>
        <w:spacing w:line="340" w:lineRule="exact"/>
        <w:rPr>
          <w:rFonts w:ascii="宋体"/>
          <w:b/>
        </w:rPr>
      </w:pPr>
      <w:r w:rsidRPr="00DF643F">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6C79D8D6" w14:textId="77777777" w:rsidR="00601B85" w:rsidRPr="00DF643F" w:rsidRDefault="006B64FD">
      <w:pPr>
        <w:spacing w:line="400" w:lineRule="exact"/>
        <w:rPr>
          <w:rFonts w:ascii="宋体"/>
          <w:szCs w:val="21"/>
        </w:rPr>
      </w:pPr>
      <w:r w:rsidRPr="00DF643F">
        <w:rPr>
          <w:rFonts w:ascii="宋体"/>
          <w:szCs w:val="21"/>
        </w:rPr>
        <w:br w:type="page"/>
      </w:r>
      <w:r w:rsidRPr="00DF643F">
        <w:rPr>
          <w:rFonts w:ascii="宋体" w:hAnsi="宋体" w:hint="eastAsia"/>
          <w:szCs w:val="21"/>
        </w:rPr>
        <w:lastRenderedPageBreak/>
        <w:t>附表</w:t>
      </w:r>
      <w:r w:rsidRPr="00DF643F">
        <w:rPr>
          <w:rFonts w:ascii="宋体" w:hAnsi="宋体"/>
          <w:szCs w:val="21"/>
        </w:rPr>
        <w:t>2</w:t>
      </w:r>
      <w:r w:rsidRPr="00DF643F">
        <w:rPr>
          <w:rFonts w:ascii="宋体" w:hAnsi="宋体" w:hint="eastAsia"/>
          <w:szCs w:val="21"/>
        </w:rPr>
        <w:t>：</w:t>
      </w:r>
    </w:p>
    <w:p w14:paraId="1980792A" w14:textId="77777777" w:rsidR="00601B85" w:rsidRPr="00DF643F" w:rsidRDefault="006B64FD">
      <w:pPr>
        <w:widowControl/>
        <w:snapToGrid w:val="0"/>
        <w:spacing w:line="400" w:lineRule="exact"/>
        <w:jc w:val="center"/>
        <w:rPr>
          <w:rFonts w:ascii="宋体"/>
          <w:b/>
          <w:szCs w:val="21"/>
        </w:rPr>
      </w:pPr>
      <w:r w:rsidRPr="00DF643F">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7D0A4D" w:rsidRPr="00DF643F" w14:paraId="479AE88F" w14:textId="77777777">
        <w:trPr>
          <w:trHeight w:val="454"/>
          <w:jc w:val="center"/>
        </w:trPr>
        <w:tc>
          <w:tcPr>
            <w:tcW w:w="720" w:type="dxa"/>
          </w:tcPr>
          <w:p w14:paraId="70B4F7A1" w14:textId="77777777" w:rsidR="00601B85" w:rsidRPr="00DF643F" w:rsidRDefault="006B64FD">
            <w:pPr>
              <w:spacing w:line="400" w:lineRule="exact"/>
              <w:jc w:val="center"/>
              <w:rPr>
                <w:rFonts w:ascii="宋体"/>
                <w:b/>
                <w:szCs w:val="21"/>
              </w:rPr>
            </w:pPr>
            <w:r w:rsidRPr="00DF643F">
              <w:rPr>
                <w:rFonts w:ascii="宋体" w:hAnsi="宋体" w:hint="eastAsia"/>
                <w:b/>
                <w:szCs w:val="21"/>
              </w:rPr>
              <w:t>序号</w:t>
            </w:r>
          </w:p>
        </w:tc>
        <w:tc>
          <w:tcPr>
            <w:tcW w:w="4839" w:type="dxa"/>
            <w:vAlign w:val="center"/>
          </w:tcPr>
          <w:p w14:paraId="698CBE3E" w14:textId="77777777" w:rsidR="00601B85" w:rsidRPr="00DF643F" w:rsidRDefault="006B64FD">
            <w:pPr>
              <w:spacing w:line="360" w:lineRule="exact"/>
              <w:jc w:val="center"/>
              <w:rPr>
                <w:rFonts w:ascii="宋体"/>
                <w:b/>
                <w:szCs w:val="21"/>
              </w:rPr>
            </w:pPr>
            <w:r w:rsidRPr="00DF643F">
              <w:rPr>
                <w:rFonts w:ascii="宋体" w:hAnsi="宋体" w:hint="eastAsia"/>
                <w:b/>
                <w:szCs w:val="21"/>
              </w:rPr>
              <w:t>要求说明</w:t>
            </w:r>
          </w:p>
        </w:tc>
        <w:tc>
          <w:tcPr>
            <w:tcW w:w="3856" w:type="dxa"/>
            <w:vAlign w:val="center"/>
          </w:tcPr>
          <w:p w14:paraId="576B39F2" w14:textId="77777777" w:rsidR="00601B85" w:rsidRPr="00DF643F" w:rsidRDefault="006B64FD">
            <w:pPr>
              <w:spacing w:line="360" w:lineRule="exact"/>
              <w:jc w:val="center"/>
              <w:rPr>
                <w:rFonts w:ascii="宋体"/>
                <w:b/>
                <w:szCs w:val="21"/>
              </w:rPr>
            </w:pPr>
            <w:r w:rsidRPr="00DF643F">
              <w:rPr>
                <w:rFonts w:ascii="宋体" w:hAnsi="宋体" w:hint="eastAsia"/>
                <w:b/>
                <w:szCs w:val="21"/>
              </w:rPr>
              <w:t>审查要求</w:t>
            </w:r>
          </w:p>
        </w:tc>
      </w:tr>
      <w:tr w:rsidR="007D0A4D" w:rsidRPr="00DF643F" w14:paraId="39FAD5A5" w14:textId="77777777">
        <w:trPr>
          <w:trHeight w:val="454"/>
          <w:jc w:val="center"/>
        </w:trPr>
        <w:tc>
          <w:tcPr>
            <w:tcW w:w="720" w:type="dxa"/>
            <w:vAlign w:val="center"/>
          </w:tcPr>
          <w:p w14:paraId="1CD88227" w14:textId="77777777" w:rsidR="00601B85" w:rsidRPr="00DF643F" w:rsidRDefault="006B64FD">
            <w:pPr>
              <w:spacing w:line="400" w:lineRule="exact"/>
              <w:jc w:val="center"/>
              <w:rPr>
                <w:rFonts w:ascii="宋体" w:hAnsi="宋体"/>
                <w:szCs w:val="21"/>
              </w:rPr>
            </w:pPr>
            <w:r w:rsidRPr="00DF643F">
              <w:rPr>
                <w:rFonts w:ascii="宋体" w:hAnsi="宋体"/>
                <w:szCs w:val="21"/>
              </w:rPr>
              <w:t>1</w:t>
            </w:r>
          </w:p>
        </w:tc>
        <w:tc>
          <w:tcPr>
            <w:tcW w:w="4839" w:type="dxa"/>
            <w:vAlign w:val="center"/>
          </w:tcPr>
          <w:p w14:paraId="3905E198" w14:textId="77777777" w:rsidR="00601B85" w:rsidRPr="00DF643F" w:rsidRDefault="006B64FD">
            <w:pPr>
              <w:spacing w:line="400" w:lineRule="exact"/>
              <w:rPr>
                <w:rFonts w:ascii="宋体"/>
                <w:szCs w:val="21"/>
              </w:rPr>
            </w:pPr>
            <w:r w:rsidRPr="00DF643F">
              <w:rPr>
                <w:rFonts w:ascii="宋体" w:hAnsi="宋体" w:hint="eastAsia"/>
                <w:szCs w:val="21"/>
              </w:rPr>
              <w:t>投标有效期：符合第二章“投标须知”第六、</w:t>
            </w:r>
            <w:r w:rsidRPr="00DF643F">
              <w:rPr>
                <w:rFonts w:ascii="宋体" w:hAnsi="宋体"/>
                <w:szCs w:val="21"/>
              </w:rPr>
              <w:t>1</w:t>
            </w:r>
            <w:r w:rsidRPr="00DF643F">
              <w:rPr>
                <w:rFonts w:ascii="宋体" w:hAnsi="宋体" w:hint="eastAsia"/>
                <w:szCs w:val="21"/>
              </w:rPr>
              <w:t>条的要求。</w:t>
            </w:r>
          </w:p>
        </w:tc>
        <w:tc>
          <w:tcPr>
            <w:tcW w:w="3856" w:type="dxa"/>
            <w:vAlign w:val="center"/>
          </w:tcPr>
          <w:p w14:paraId="31AC4C60" w14:textId="77777777" w:rsidR="00601B85" w:rsidRPr="00DF643F" w:rsidRDefault="006B64FD">
            <w:pPr>
              <w:spacing w:line="400" w:lineRule="exact"/>
              <w:rPr>
                <w:rFonts w:ascii="宋体"/>
                <w:szCs w:val="21"/>
              </w:rPr>
            </w:pPr>
            <w:r w:rsidRPr="00DF643F">
              <w:rPr>
                <w:rFonts w:ascii="宋体" w:hAnsi="宋体" w:hint="eastAsia"/>
                <w:szCs w:val="21"/>
              </w:rPr>
              <w:t>提供“投标书”</w:t>
            </w:r>
            <w:r w:rsidRPr="00DF643F">
              <w:rPr>
                <w:rFonts w:ascii="宋体" w:hAnsi="宋体" w:cs="宋体" w:hint="eastAsia"/>
                <w:szCs w:val="21"/>
              </w:rPr>
              <w:t>。</w:t>
            </w:r>
          </w:p>
        </w:tc>
      </w:tr>
      <w:tr w:rsidR="007D0A4D" w:rsidRPr="00DF643F" w14:paraId="6CBE4342" w14:textId="77777777">
        <w:trPr>
          <w:trHeight w:val="454"/>
          <w:jc w:val="center"/>
        </w:trPr>
        <w:tc>
          <w:tcPr>
            <w:tcW w:w="720" w:type="dxa"/>
            <w:vAlign w:val="center"/>
          </w:tcPr>
          <w:p w14:paraId="66E2DB74" w14:textId="77777777" w:rsidR="00601B85" w:rsidRPr="00DF643F" w:rsidRDefault="006B64FD">
            <w:pPr>
              <w:spacing w:line="400" w:lineRule="exact"/>
              <w:jc w:val="center"/>
              <w:rPr>
                <w:rFonts w:ascii="宋体" w:hAnsi="宋体"/>
                <w:szCs w:val="21"/>
              </w:rPr>
            </w:pPr>
            <w:r w:rsidRPr="00DF643F">
              <w:rPr>
                <w:rFonts w:ascii="宋体" w:hAnsi="宋体"/>
                <w:szCs w:val="21"/>
              </w:rPr>
              <w:t>2</w:t>
            </w:r>
          </w:p>
        </w:tc>
        <w:tc>
          <w:tcPr>
            <w:tcW w:w="4839" w:type="dxa"/>
            <w:vAlign w:val="center"/>
          </w:tcPr>
          <w:p w14:paraId="2809DA0B" w14:textId="77777777" w:rsidR="00601B85" w:rsidRPr="00DF643F" w:rsidRDefault="006B64FD">
            <w:pPr>
              <w:spacing w:line="400" w:lineRule="exact"/>
              <w:rPr>
                <w:rFonts w:ascii="宋体"/>
                <w:szCs w:val="21"/>
              </w:rPr>
            </w:pPr>
            <w:r w:rsidRPr="00DF643F">
              <w:rPr>
                <w:rFonts w:ascii="宋体" w:hAnsi="宋体" w:hint="eastAsia"/>
                <w:szCs w:val="21"/>
              </w:rPr>
              <w:t>法定代表人身份证明、法定代表人授权书。</w:t>
            </w:r>
          </w:p>
        </w:tc>
        <w:tc>
          <w:tcPr>
            <w:tcW w:w="3856" w:type="dxa"/>
            <w:vAlign w:val="center"/>
          </w:tcPr>
          <w:p w14:paraId="1CFE96DD" w14:textId="77777777" w:rsidR="00601B85" w:rsidRPr="00DF643F" w:rsidRDefault="006B64FD">
            <w:pPr>
              <w:spacing w:line="400" w:lineRule="exac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）投标文件由法定代表人签字的，提供“法定代表人身份证明”</w:t>
            </w:r>
            <w:r w:rsidRPr="00DF643F">
              <w:rPr>
                <w:rFonts w:ascii="宋体" w:hAnsi="宋体" w:cs="宋体" w:hint="eastAsia"/>
                <w:szCs w:val="21"/>
              </w:rPr>
              <w:t>。</w:t>
            </w:r>
          </w:p>
          <w:p w14:paraId="6DEE5EF8" w14:textId="29D08BB0" w:rsidR="00601B85" w:rsidRPr="00DF643F" w:rsidRDefault="006B64FD">
            <w:pPr>
              <w:spacing w:line="400" w:lineRule="exac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）投标文件由授权代表签字的，提供“法定代表人身份证明”和“法定代表人授权书”，并提供社保部门出具的供应商单位</w:t>
            </w:r>
            <w:r w:rsidR="00384EC7" w:rsidRPr="00DF643F">
              <w:rPr>
                <w:rFonts w:ascii="宋体" w:hAnsi="宋体"/>
                <w:szCs w:val="21"/>
              </w:rPr>
              <w:t>2020年11月-2021年4月</w:t>
            </w:r>
            <w:r w:rsidRPr="00DF643F">
              <w:rPr>
                <w:rFonts w:ascii="宋体" w:hAnsi="宋体" w:hint="eastAsia"/>
                <w:szCs w:val="21"/>
              </w:rPr>
              <w:t>为授权代表缴纳社保的证明资料原件扫描件。</w:t>
            </w:r>
          </w:p>
        </w:tc>
      </w:tr>
      <w:tr w:rsidR="007D0A4D" w:rsidRPr="00DF643F" w14:paraId="39C2C8A2" w14:textId="77777777">
        <w:trPr>
          <w:trHeight w:val="454"/>
          <w:jc w:val="center"/>
        </w:trPr>
        <w:tc>
          <w:tcPr>
            <w:tcW w:w="720" w:type="dxa"/>
            <w:vAlign w:val="center"/>
          </w:tcPr>
          <w:p w14:paraId="5A271BDC" w14:textId="77777777" w:rsidR="00601B85" w:rsidRPr="00DF643F" w:rsidRDefault="006B64FD">
            <w:pPr>
              <w:spacing w:line="400" w:lineRule="exact"/>
              <w:jc w:val="center"/>
              <w:rPr>
                <w:rFonts w:ascii="宋体"/>
                <w:szCs w:val="21"/>
              </w:rPr>
            </w:pPr>
            <w:r w:rsidRPr="00DF643F">
              <w:rPr>
                <w:rFonts w:ascii="宋体" w:hAnsi="宋体"/>
                <w:szCs w:val="21"/>
              </w:rPr>
              <w:t>3</w:t>
            </w:r>
          </w:p>
        </w:tc>
        <w:tc>
          <w:tcPr>
            <w:tcW w:w="4839" w:type="dxa"/>
            <w:vAlign w:val="center"/>
          </w:tcPr>
          <w:p w14:paraId="29649B85" w14:textId="77777777" w:rsidR="00601B85" w:rsidRPr="00DF643F" w:rsidRDefault="006B64FD">
            <w:pPr>
              <w:spacing w:line="400" w:lineRule="exact"/>
              <w:rPr>
                <w:rFonts w:ascii="宋体"/>
                <w:szCs w:val="21"/>
              </w:rPr>
            </w:pPr>
            <w:r w:rsidRPr="00DF643F">
              <w:rPr>
                <w:rFonts w:ascii="宋体" w:hAnsi="宋体" w:hint="eastAsia"/>
                <w:szCs w:val="21"/>
              </w:rPr>
              <w:t>符合第二章“投标须知”第九、</w:t>
            </w:r>
            <w:r w:rsidRPr="00DF643F">
              <w:rPr>
                <w:rFonts w:ascii="宋体" w:hAnsi="宋体"/>
                <w:szCs w:val="21"/>
              </w:rPr>
              <w:t>1</w:t>
            </w:r>
            <w:r w:rsidRPr="00DF643F">
              <w:rPr>
                <w:rFonts w:ascii="宋体" w:hAnsi="宋体" w:hint="eastAsia"/>
                <w:szCs w:val="21"/>
              </w:rPr>
              <w:t>条的要求。</w:t>
            </w:r>
          </w:p>
        </w:tc>
        <w:tc>
          <w:tcPr>
            <w:tcW w:w="3856" w:type="dxa"/>
            <w:vAlign w:val="center"/>
          </w:tcPr>
          <w:p w14:paraId="13AEF391" w14:textId="77777777" w:rsidR="00601B85" w:rsidRPr="00DF643F" w:rsidRDefault="006B64FD">
            <w:pPr>
              <w:spacing w:line="400" w:lineRule="exact"/>
              <w:rPr>
                <w:rFonts w:ascii="宋体"/>
                <w:szCs w:val="21"/>
              </w:rPr>
            </w:pPr>
            <w:r w:rsidRPr="00DF643F">
              <w:rPr>
                <w:rFonts w:ascii="宋体" w:hAnsi="宋体" w:hint="eastAsia"/>
                <w:szCs w:val="21"/>
              </w:rPr>
              <w:t>投标文件的签署盖章。</w:t>
            </w:r>
          </w:p>
        </w:tc>
      </w:tr>
      <w:tr w:rsidR="007D0A4D" w:rsidRPr="00DF643F" w14:paraId="3AE7ABF1" w14:textId="77777777">
        <w:trPr>
          <w:trHeight w:val="454"/>
          <w:jc w:val="center"/>
        </w:trPr>
        <w:tc>
          <w:tcPr>
            <w:tcW w:w="720" w:type="dxa"/>
            <w:vAlign w:val="center"/>
          </w:tcPr>
          <w:p w14:paraId="0097C938" w14:textId="77777777" w:rsidR="00601B85" w:rsidRPr="00DF643F" w:rsidRDefault="006B64FD">
            <w:pPr>
              <w:spacing w:line="400" w:lineRule="exact"/>
              <w:jc w:val="center"/>
              <w:rPr>
                <w:rFonts w:ascii="宋体"/>
                <w:szCs w:val="21"/>
              </w:rPr>
            </w:pPr>
            <w:r w:rsidRPr="00DF643F">
              <w:rPr>
                <w:rFonts w:ascii="宋体" w:hAnsi="宋体"/>
                <w:szCs w:val="21"/>
              </w:rPr>
              <w:t>4</w:t>
            </w:r>
          </w:p>
        </w:tc>
        <w:tc>
          <w:tcPr>
            <w:tcW w:w="4839" w:type="dxa"/>
            <w:vAlign w:val="center"/>
          </w:tcPr>
          <w:p w14:paraId="5A0F1F11" w14:textId="77777777" w:rsidR="00601B85" w:rsidRPr="00DF643F" w:rsidRDefault="006B64FD">
            <w:pPr>
              <w:spacing w:line="400" w:lineRule="exact"/>
              <w:rPr>
                <w:rFonts w:ascii="宋体"/>
                <w:szCs w:val="21"/>
              </w:rPr>
            </w:pPr>
            <w:r w:rsidRPr="00DF643F">
              <w:rPr>
                <w:rFonts w:ascii="宋体" w:hAnsi="宋体" w:hint="eastAsia"/>
                <w:szCs w:val="21"/>
              </w:rPr>
              <w:t>商务和技术文件中不得出现涉及投标价格的内容。</w:t>
            </w:r>
          </w:p>
        </w:tc>
        <w:tc>
          <w:tcPr>
            <w:tcW w:w="3856" w:type="dxa"/>
            <w:vAlign w:val="center"/>
          </w:tcPr>
          <w:p w14:paraId="1127B216" w14:textId="77777777" w:rsidR="00601B85" w:rsidRPr="00DF643F" w:rsidRDefault="006B64FD">
            <w:pPr>
              <w:spacing w:line="400" w:lineRule="exact"/>
              <w:rPr>
                <w:rFonts w:ascii="宋体"/>
                <w:szCs w:val="21"/>
              </w:rPr>
            </w:pPr>
            <w:r w:rsidRPr="00DF643F">
              <w:rPr>
                <w:rFonts w:ascii="宋体" w:hAnsi="宋体" w:hint="eastAsia"/>
                <w:szCs w:val="21"/>
              </w:rPr>
              <w:t>商务和技术文件中是否出现涉及投标价格的内容。</w:t>
            </w:r>
          </w:p>
        </w:tc>
      </w:tr>
      <w:tr w:rsidR="007D0A4D" w:rsidRPr="00DF643F" w14:paraId="7260B4D7" w14:textId="77777777">
        <w:trPr>
          <w:trHeight w:val="454"/>
          <w:jc w:val="center"/>
        </w:trPr>
        <w:tc>
          <w:tcPr>
            <w:tcW w:w="720" w:type="dxa"/>
            <w:vAlign w:val="center"/>
          </w:tcPr>
          <w:p w14:paraId="64BC0DFF" w14:textId="77777777" w:rsidR="00601B85" w:rsidRPr="00DF643F" w:rsidRDefault="006B64FD">
            <w:pPr>
              <w:spacing w:line="400" w:lineRule="exact"/>
              <w:jc w:val="center"/>
              <w:rPr>
                <w:rFonts w:ascii="宋体"/>
                <w:szCs w:val="21"/>
              </w:rPr>
            </w:pPr>
            <w:r w:rsidRPr="00DF643F">
              <w:rPr>
                <w:rFonts w:ascii="宋体" w:hAnsi="宋体"/>
                <w:szCs w:val="21"/>
              </w:rPr>
              <w:t>5</w:t>
            </w:r>
          </w:p>
        </w:tc>
        <w:tc>
          <w:tcPr>
            <w:tcW w:w="4839" w:type="dxa"/>
            <w:vAlign w:val="center"/>
          </w:tcPr>
          <w:p w14:paraId="1D71DA7D" w14:textId="77777777" w:rsidR="00601B85" w:rsidRPr="00DF643F" w:rsidRDefault="006B64FD">
            <w:pPr>
              <w:spacing w:line="400" w:lineRule="exact"/>
              <w:rPr>
                <w:rFonts w:ascii="宋体"/>
                <w:szCs w:val="21"/>
              </w:rPr>
            </w:pPr>
            <w:r w:rsidRPr="00DF643F">
              <w:rPr>
                <w:rFonts w:ascii="宋体" w:hAnsi="宋体" w:hint="eastAsia"/>
                <w:szCs w:val="21"/>
              </w:rPr>
              <w:t>对同个标项不允许提供两个投标方案。</w:t>
            </w:r>
          </w:p>
        </w:tc>
        <w:tc>
          <w:tcPr>
            <w:tcW w:w="3856" w:type="dxa"/>
            <w:vAlign w:val="center"/>
          </w:tcPr>
          <w:p w14:paraId="33D7A1A3" w14:textId="77777777" w:rsidR="00601B85" w:rsidRPr="00DF643F" w:rsidRDefault="006B64FD">
            <w:pPr>
              <w:spacing w:line="400" w:lineRule="exact"/>
              <w:rPr>
                <w:rFonts w:ascii="宋体"/>
                <w:szCs w:val="21"/>
              </w:rPr>
            </w:pPr>
            <w:r w:rsidRPr="00DF643F">
              <w:rPr>
                <w:rFonts w:ascii="宋体" w:hAnsi="宋体" w:hint="eastAsia"/>
                <w:szCs w:val="21"/>
              </w:rPr>
              <w:t>是否有两个投标方案。</w:t>
            </w:r>
          </w:p>
        </w:tc>
      </w:tr>
      <w:tr w:rsidR="007D0A4D" w:rsidRPr="00DF643F" w14:paraId="75B1B91D" w14:textId="77777777">
        <w:trPr>
          <w:trHeight w:val="454"/>
          <w:jc w:val="center"/>
        </w:trPr>
        <w:tc>
          <w:tcPr>
            <w:tcW w:w="720" w:type="dxa"/>
            <w:vAlign w:val="center"/>
          </w:tcPr>
          <w:p w14:paraId="03069904" w14:textId="77777777" w:rsidR="00601B85" w:rsidRPr="00DF643F" w:rsidRDefault="006B64FD">
            <w:pPr>
              <w:spacing w:line="400" w:lineRule="exact"/>
              <w:jc w:val="center"/>
              <w:rPr>
                <w:rFonts w:ascii="宋体"/>
                <w:szCs w:val="21"/>
              </w:rPr>
            </w:pPr>
            <w:r w:rsidRPr="00DF643F">
              <w:rPr>
                <w:rFonts w:ascii="宋体" w:hAnsi="宋体"/>
                <w:szCs w:val="21"/>
              </w:rPr>
              <w:t>6</w:t>
            </w:r>
          </w:p>
        </w:tc>
        <w:tc>
          <w:tcPr>
            <w:tcW w:w="4839" w:type="dxa"/>
            <w:vAlign w:val="center"/>
          </w:tcPr>
          <w:p w14:paraId="2F28DA23" w14:textId="77777777" w:rsidR="00601B85" w:rsidRPr="00DF643F" w:rsidRDefault="006B64FD">
            <w:pPr>
              <w:spacing w:line="400" w:lineRule="exact"/>
              <w:rPr>
                <w:rFonts w:ascii="宋体"/>
                <w:szCs w:val="21"/>
              </w:rPr>
            </w:pPr>
            <w:r w:rsidRPr="00DF643F">
              <w:rPr>
                <w:rFonts w:ascii="宋体" w:hAnsi="宋体" w:hint="eastAsia"/>
                <w:szCs w:val="21"/>
              </w:rPr>
              <w:t>供应商不得在投标活动中提供任何虚假材料或从事其他违法活动的。</w:t>
            </w:r>
          </w:p>
        </w:tc>
        <w:tc>
          <w:tcPr>
            <w:tcW w:w="3856" w:type="dxa"/>
            <w:vAlign w:val="center"/>
          </w:tcPr>
          <w:p w14:paraId="4D454696" w14:textId="77777777" w:rsidR="00601B85" w:rsidRPr="00DF643F" w:rsidRDefault="006B64FD">
            <w:pPr>
              <w:spacing w:line="400" w:lineRule="exact"/>
              <w:rPr>
                <w:rFonts w:ascii="宋体"/>
                <w:szCs w:val="21"/>
              </w:rPr>
            </w:pPr>
            <w:r w:rsidRPr="00DF643F">
              <w:rPr>
                <w:rFonts w:ascii="宋体" w:hAnsi="宋体" w:hint="eastAsia"/>
                <w:szCs w:val="21"/>
              </w:rPr>
              <w:t>不得提供任何虚假材料或从事其他违法活动。</w:t>
            </w:r>
          </w:p>
        </w:tc>
      </w:tr>
      <w:tr w:rsidR="007D0A4D" w:rsidRPr="00DF643F" w14:paraId="48281EA1" w14:textId="77777777">
        <w:trPr>
          <w:trHeight w:val="454"/>
          <w:jc w:val="center"/>
        </w:trPr>
        <w:tc>
          <w:tcPr>
            <w:tcW w:w="720" w:type="dxa"/>
            <w:vAlign w:val="center"/>
          </w:tcPr>
          <w:p w14:paraId="3E177875" w14:textId="77777777" w:rsidR="00601B85" w:rsidRPr="00DF643F" w:rsidRDefault="006B64FD">
            <w:pPr>
              <w:spacing w:line="400" w:lineRule="exact"/>
              <w:jc w:val="center"/>
              <w:rPr>
                <w:rFonts w:ascii="宋体"/>
                <w:szCs w:val="21"/>
              </w:rPr>
            </w:pPr>
            <w:r w:rsidRPr="00DF643F">
              <w:rPr>
                <w:rFonts w:ascii="宋体" w:hAnsi="宋体"/>
                <w:szCs w:val="21"/>
              </w:rPr>
              <w:t>7</w:t>
            </w:r>
          </w:p>
        </w:tc>
        <w:tc>
          <w:tcPr>
            <w:tcW w:w="4839" w:type="dxa"/>
            <w:vAlign w:val="center"/>
          </w:tcPr>
          <w:p w14:paraId="25750223" w14:textId="77777777" w:rsidR="00601B85" w:rsidRPr="00DF643F" w:rsidRDefault="006B64FD">
            <w:pPr>
              <w:spacing w:line="400" w:lineRule="exact"/>
              <w:rPr>
                <w:rFonts w:ascii="宋体"/>
                <w:szCs w:val="21"/>
              </w:rPr>
            </w:pPr>
            <w:r w:rsidRPr="00DF643F">
              <w:rPr>
                <w:rFonts w:ascii="宋体" w:hAnsi="宋体" w:hint="eastAsia"/>
                <w:szCs w:val="21"/>
              </w:rPr>
              <w:t>评标委员会经过审查，认定供应商虚假应标、串通投标的，有下列情形之一的，视为供应商串通投标：</w:t>
            </w:r>
          </w:p>
          <w:p w14:paraId="14DFC632" w14:textId="77777777" w:rsidR="00601B85" w:rsidRPr="00DF643F" w:rsidRDefault="006B64FD">
            <w:pPr>
              <w:widowControl/>
              <w:spacing w:line="400" w:lineRule="exact"/>
              <w:jc w:val="left"/>
              <w:rPr>
                <w:rFonts w:asci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）不同供应商的投标文件由同一单位或者个人编制；</w:t>
            </w:r>
          </w:p>
          <w:p w14:paraId="67C31898" w14:textId="77777777" w:rsidR="00601B85" w:rsidRPr="00DF643F" w:rsidRDefault="006B64FD">
            <w:pPr>
              <w:widowControl/>
              <w:spacing w:line="400" w:lineRule="exact"/>
              <w:jc w:val="left"/>
              <w:rPr>
                <w:rFonts w:asci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）不同供应商委托同一单位或者个人办理投标事宜；</w:t>
            </w:r>
          </w:p>
          <w:p w14:paraId="42937468" w14:textId="77777777" w:rsidR="00601B85" w:rsidRPr="00DF643F" w:rsidRDefault="006B64FD">
            <w:pPr>
              <w:widowControl/>
              <w:spacing w:line="400" w:lineRule="exact"/>
              <w:jc w:val="left"/>
              <w:rPr>
                <w:rFonts w:asci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）不同供应商的投标文件载明的项目管理成员或者联系人员为同一人；</w:t>
            </w:r>
          </w:p>
          <w:p w14:paraId="2DE596EB" w14:textId="77777777" w:rsidR="00601B85" w:rsidRPr="00DF643F" w:rsidRDefault="006B64FD">
            <w:pPr>
              <w:widowControl/>
              <w:spacing w:line="400" w:lineRule="exact"/>
              <w:jc w:val="left"/>
              <w:rPr>
                <w:rFonts w:asci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）不同供应商的投标文件异常一致或者投标报价呈规律性差异；</w:t>
            </w:r>
          </w:p>
          <w:p w14:paraId="5BDB86BE" w14:textId="77777777" w:rsidR="00601B85" w:rsidRPr="00DF643F" w:rsidRDefault="006B64FD">
            <w:pPr>
              <w:widowControl/>
              <w:spacing w:line="400" w:lineRule="exact"/>
              <w:jc w:val="left"/>
              <w:rPr>
                <w:rFonts w:asci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）不同供应商的投标文件相互混装。</w:t>
            </w:r>
          </w:p>
        </w:tc>
        <w:tc>
          <w:tcPr>
            <w:tcW w:w="3856" w:type="dxa"/>
            <w:vAlign w:val="center"/>
          </w:tcPr>
          <w:p w14:paraId="0FCD0AE8" w14:textId="77777777" w:rsidR="00601B85" w:rsidRPr="00DF643F" w:rsidRDefault="006B64FD">
            <w:pPr>
              <w:spacing w:line="400" w:lineRule="exact"/>
              <w:rPr>
                <w:rFonts w:ascii="宋体"/>
                <w:szCs w:val="21"/>
              </w:rPr>
            </w:pPr>
            <w:r w:rsidRPr="00DF643F">
              <w:rPr>
                <w:rFonts w:ascii="宋体" w:hAnsi="宋体" w:hint="eastAsia"/>
                <w:szCs w:val="21"/>
              </w:rPr>
              <w:t>不得有所述情形。</w:t>
            </w:r>
          </w:p>
        </w:tc>
      </w:tr>
      <w:tr w:rsidR="007D0A4D" w:rsidRPr="00DF643F" w14:paraId="23851311" w14:textId="77777777">
        <w:trPr>
          <w:trHeight w:val="454"/>
          <w:jc w:val="center"/>
        </w:trPr>
        <w:tc>
          <w:tcPr>
            <w:tcW w:w="720" w:type="dxa"/>
            <w:vAlign w:val="center"/>
          </w:tcPr>
          <w:p w14:paraId="462BD0BE" w14:textId="77777777" w:rsidR="00601B85" w:rsidRPr="00DF643F" w:rsidRDefault="006B64FD">
            <w:pPr>
              <w:spacing w:line="400" w:lineRule="exact"/>
              <w:jc w:val="center"/>
              <w:rPr>
                <w:rFonts w:ascii="宋体"/>
                <w:szCs w:val="21"/>
              </w:rPr>
            </w:pPr>
            <w:r w:rsidRPr="00DF643F">
              <w:rPr>
                <w:rFonts w:ascii="宋体" w:hAnsi="宋体"/>
                <w:szCs w:val="21"/>
              </w:rPr>
              <w:t>8</w:t>
            </w:r>
          </w:p>
        </w:tc>
        <w:tc>
          <w:tcPr>
            <w:tcW w:w="4839" w:type="dxa"/>
            <w:vAlign w:val="center"/>
          </w:tcPr>
          <w:p w14:paraId="19F3E317" w14:textId="77777777" w:rsidR="00601B85" w:rsidRPr="00DF643F" w:rsidRDefault="006B64FD">
            <w:pPr>
              <w:spacing w:line="400" w:lineRule="exact"/>
              <w:rPr>
                <w:rFonts w:ascii="宋体"/>
                <w:szCs w:val="21"/>
              </w:rPr>
            </w:pPr>
            <w:r w:rsidRPr="00DF643F">
              <w:rPr>
                <w:rFonts w:ascii="宋体" w:hAnsi="宋体" w:hint="eastAsia"/>
                <w:szCs w:val="21"/>
              </w:rPr>
              <w:t>符合法律、法规和招标文件中规定的其他实质性要求（实质性要求招标文件中“</w:t>
            </w:r>
            <w:r w:rsidRPr="00DF643F">
              <w:rPr>
                <w:rFonts w:ascii="宋体" w:hAnsi="宋体" w:hint="eastAsia"/>
                <w:b/>
                <w:sz w:val="24"/>
              </w:rPr>
              <w:t>▲</w:t>
            </w:r>
            <w:r w:rsidRPr="00DF643F">
              <w:rPr>
                <w:rFonts w:ascii="宋体" w:hAnsi="宋体" w:hint="eastAsia"/>
                <w:szCs w:val="21"/>
              </w:rPr>
              <w:t>”标记）</w:t>
            </w:r>
          </w:p>
        </w:tc>
        <w:tc>
          <w:tcPr>
            <w:tcW w:w="3856" w:type="dxa"/>
            <w:vAlign w:val="center"/>
          </w:tcPr>
          <w:p w14:paraId="3C5BA992" w14:textId="77777777" w:rsidR="00601B85" w:rsidRPr="00DF643F" w:rsidRDefault="006B64FD">
            <w:pPr>
              <w:spacing w:line="400" w:lineRule="exact"/>
              <w:rPr>
                <w:rFonts w:ascii="宋体"/>
                <w:szCs w:val="21"/>
              </w:rPr>
            </w:pPr>
            <w:r w:rsidRPr="00DF643F">
              <w:rPr>
                <w:rFonts w:ascii="宋体" w:hAnsi="宋体" w:hint="eastAsia"/>
                <w:szCs w:val="21"/>
              </w:rPr>
              <w:t>符合所述要求。</w:t>
            </w:r>
          </w:p>
        </w:tc>
      </w:tr>
      <w:tr w:rsidR="007D0A4D" w:rsidRPr="00DF643F" w14:paraId="4707004A" w14:textId="77777777">
        <w:trPr>
          <w:trHeight w:val="454"/>
          <w:jc w:val="center"/>
        </w:trPr>
        <w:tc>
          <w:tcPr>
            <w:tcW w:w="720" w:type="dxa"/>
            <w:vAlign w:val="center"/>
          </w:tcPr>
          <w:p w14:paraId="43394286" w14:textId="77777777" w:rsidR="00601B85" w:rsidRPr="00DF643F" w:rsidRDefault="006B64FD">
            <w:pPr>
              <w:spacing w:line="400" w:lineRule="exact"/>
              <w:jc w:val="center"/>
              <w:rPr>
                <w:rFonts w:ascii="宋体"/>
                <w:szCs w:val="21"/>
              </w:rPr>
            </w:pPr>
            <w:r w:rsidRPr="00DF643F">
              <w:rPr>
                <w:rFonts w:ascii="宋体" w:hAnsi="宋体"/>
                <w:szCs w:val="21"/>
              </w:rPr>
              <w:t>9</w:t>
            </w:r>
          </w:p>
        </w:tc>
        <w:tc>
          <w:tcPr>
            <w:tcW w:w="4839" w:type="dxa"/>
            <w:vAlign w:val="center"/>
          </w:tcPr>
          <w:p w14:paraId="06B9F63C" w14:textId="77777777" w:rsidR="00601B85" w:rsidRPr="00DF643F" w:rsidRDefault="006B64FD">
            <w:pPr>
              <w:spacing w:line="400" w:lineRule="exact"/>
              <w:rPr>
                <w:rFonts w:ascii="宋体"/>
                <w:szCs w:val="21"/>
              </w:rPr>
            </w:pPr>
            <w:r w:rsidRPr="00DF643F">
              <w:rPr>
                <w:rFonts w:ascii="宋体" w:hAnsi="宋体" w:hint="eastAsia"/>
                <w:szCs w:val="21"/>
              </w:rPr>
              <w:t>本项目不接受联合体投标。</w:t>
            </w:r>
          </w:p>
        </w:tc>
        <w:tc>
          <w:tcPr>
            <w:tcW w:w="3856" w:type="dxa"/>
            <w:vAlign w:val="center"/>
          </w:tcPr>
          <w:p w14:paraId="27281053" w14:textId="77777777" w:rsidR="00601B85" w:rsidRPr="00DF643F" w:rsidRDefault="006B64FD">
            <w:pPr>
              <w:spacing w:line="400" w:lineRule="exact"/>
              <w:rPr>
                <w:rFonts w:ascii="宋体"/>
                <w:szCs w:val="21"/>
              </w:rPr>
            </w:pPr>
            <w:r w:rsidRPr="00DF643F">
              <w:rPr>
                <w:rFonts w:ascii="宋体" w:hAnsi="宋体" w:hint="eastAsia"/>
                <w:szCs w:val="21"/>
              </w:rPr>
              <w:t>供应商非联合体。</w:t>
            </w:r>
          </w:p>
        </w:tc>
      </w:tr>
      <w:tr w:rsidR="007D0A4D" w:rsidRPr="00DF643F" w14:paraId="2EB9B82A" w14:textId="77777777">
        <w:trPr>
          <w:trHeight w:val="454"/>
          <w:jc w:val="center"/>
        </w:trPr>
        <w:tc>
          <w:tcPr>
            <w:tcW w:w="5559" w:type="dxa"/>
            <w:gridSpan w:val="2"/>
            <w:vAlign w:val="center"/>
          </w:tcPr>
          <w:p w14:paraId="72A3034D" w14:textId="77777777" w:rsidR="00601B85" w:rsidRPr="00DF643F" w:rsidRDefault="006B64FD">
            <w:pPr>
              <w:spacing w:line="400" w:lineRule="exact"/>
              <w:jc w:val="center"/>
              <w:rPr>
                <w:rFonts w:ascii="宋体"/>
                <w:szCs w:val="21"/>
              </w:rPr>
            </w:pPr>
            <w:r w:rsidRPr="00DF643F">
              <w:rPr>
                <w:rFonts w:ascii="宋体" w:hAnsi="宋体" w:hint="eastAsia"/>
                <w:b/>
                <w:szCs w:val="21"/>
              </w:rPr>
              <w:t>符合性审查结论</w:t>
            </w:r>
          </w:p>
        </w:tc>
        <w:tc>
          <w:tcPr>
            <w:tcW w:w="3856" w:type="dxa"/>
            <w:vAlign w:val="center"/>
          </w:tcPr>
          <w:p w14:paraId="72C29ACE" w14:textId="77777777" w:rsidR="00601B85" w:rsidRPr="00DF643F" w:rsidRDefault="00601B85">
            <w:pPr>
              <w:spacing w:line="400" w:lineRule="exact"/>
              <w:rPr>
                <w:rFonts w:ascii="宋体"/>
                <w:szCs w:val="21"/>
              </w:rPr>
            </w:pPr>
          </w:p>
        </w:tc>
      </w:tr>
    </w:tbl>
    <w:p w14:paraId="25DAE951" w14:textId="77777777" w:rsidR="00601B85" w:rsidRPr="00DF643F" w:rsidRDefault="006B64FD">
      <w:pPr>
        <w:spacing w:line="400" w:lineRule="exact"/>
        <w:rPr>
          <w:rFonts w:ascii="宋体"/>
          <w:b/>
        </w:rPr>
      </w:pPr>
      <w:r w:rsidRPr="00DF643F">
        <w:rPr>
          <w:rFonts w:ascii="宋体" w:hAnsi="宋体" w:hint="eastAsia"/>
          <w:b/>
        </w:rPr>
        <w:t>注：</w:t>
      </w:r>
      <w:r w:rsidRPr="00DF643F">
        <w:rPr>
          <w:rFonts w:ascii="宋体" w:hAnsi="宋体"/>
          <w:b/>
        </w:rPr>
        <w:t>1</w:t>
      </w:r>
      <w:r w:rsidRPr="00DF643F">
        <w:rPr>
          <w:rFonts w:ascii="宋体" w:hAnsi="宋体" w:hint="eastAsia"/>
          <w:b/>
        </w:rPr>
        <w:t>、上述审查项目中，任意一项不符合的，符合性审查不合格。</w:t>
      </w:r>
    </w:p>
    <w:p w14:paraId="5A359BE5" w14:textId="77777777" w:rsidR="00601B85" w:rsidRPr="00DF643F" w:rsidRDefault="006B64FD">
      <w:pPr>
        <w:spacing w:line="400" w:lineRule="exact"/>
        <w:ind w:firstLineChars="195" w:firstLine="411"/>
        <w:rPr>
          <w:rFonts w:ascii="宋体"/>
          <w:szCs w:val="21"/>
        </w:rPr>
      </w:pPr>
      <w:r w:rsidRPr="00DF643F">
        <w:rPr>
          <w:rFonts w:ascii="宋体" w:hAnsi="宋体"/>
          <w:b/>
        </w:rPr>
        <w:t>2</w:t>
      </w:r>
      <w:r w:rsidRPr="00DF643F">
        <w:rPr>
          <w:rFonts w:ascii="宋体" w:hAnsi="宋体" w:hint="eastAsia"/>
          <w:b/>
        </w:rPr>
        <w:t>、序号</w:t>
      </w:r>
      <w:r w:rsidRPr="00DF643F">
        <w:rPr>
          <w:rFonts w:ascii="宋体" w:hAnsi="宋体"/>
          <w:b/>
        </w:rPr>
        <w:t>3-</w:t>
      </w:r>
      <w:r w:rsidRPr="00DF643F">
        <w:rPr>
          <w:rFonts w:ascii="宋体" w:hAnsi="宋体" w:hint="eastAsia"/>
          <w:b/>
        </w:rPr>
        <w:t>序号</w:t>
      </w:r>
      <w:r w:rsidRPr="00DF643F">
        <w:rPr>
          <w:rFonts w:ascii="宋体" w:hAnsi="宋体"/>
          <w:b/>
        </w:rPr>
        <w:t>9</w:t>
      </w:r>
      <w:r w:rsidRPr="00DF643F">
        <w:rPr>
          <w:rFonts w:ascii="宋体" w:hAnsi="宋体" w:hint="eastAsia"/>
          <w:b/>
        </w:rPr>
        <w:t>在政采云上无须添加关联点。</w:t>
      </w:r>
    </w:p>
    <w:p w14:paraId="55AA875E" w14:textId="77777777" w:rsidR="00601B85" w:rsidRPr="00DF643F" w:rsidRDefault="006B64FD" w:rsidP="00075AAB">
      <w:pPr>
        <w:spacing w:line="360" w:lineRule="exact"/>
        <w:rPr>
          <w:rFonts w:ascii="宋体"/>
          <w:szCs w:val="21"/>
        </w:rPr>
      </w:pPr>
      <w:r w:rsidRPr="00DF643F">
        <w:rPr>
          <w:rFonts w:ascii="宋体"/>
          <w:szCs w:val="21"/>
        </w:rPr>
        <w:br w:type="page"/>
      </w:r>
      <w:r w:rsidRPr="00DF643F">
        <w:rPr>
          <w:rFonts w:ascii="宋体" w:hAnsi="宋体" w:hint="eastAsia"/>
          <w:szCs w:val="21"/>
        </w:rPr>
        <w:lastRenderedPageBreak/>
        <w:t>附表</w:t>
      </w:r>
      <w:r w:rsidRPr="00DF643F">
        <w:rPr>
          <w:rFonts w:ascii="宋体" w:hAnsi="宋体"/>
          <w:szCs w:val="21"/>
        </w:rPr>
        <w:t>3</w:t>
      </w:r>
      <w:r w:rsidRPr="00DF643F">
        <w:rPr>
          <w:rFonts w:ascii="宋体" w:hAnsi="宋体" w:hint="eastAsia"/>
          <w:szCs w:val="21"/>
        </w:rPr>
        <w:t>：</w:t>
      </w:r>
    </w:p>
    <w:p w14:paraId="0A17FF90" w14:textId="77777777" w:rsidR="00601B85" w:rsidRPr="00DF643F" w:rsidRDefault="006B64FD" w:rsidP="00075AAB">
      <w:pPr>
        <w:spacing w:line="360" w:lineRule="exact"/>
        <w:jc w:val="center"/>
        <w:rPr>
          <w:rFonts w:ascii="宋体"/>
          <w:szCs w:val="21"/>
        </w:rPr>
      </w:pPr>
      <w:r w:rsidRPr="00DF643F">
        <w:rPr>
          <w:rFonts w:ascii="宋体" w:hAnsi="宋体" w:hint="eastAsia"/>
          <w:b/>
          <w:szCs w:val="21"/>
        </w:rPr>
        <w:t>商务和技术评分表</w:t>
      </w:r>
    </w:p>
    <w:p w14:paraId="55B3E5B1" w14:textId="3C6CD31E" w:rsidR="00601B85" w:rsidRPr="00DF643F" w:rsidRDefault="006B64FD" w:rsidP="00075AAB">
      <w:pPr>
        <w:widowControl/>
        <w:spacing w:line="360" w:lineRule="exact"/>
        <w:jc w:val="left"/>
        <w:rPr>
          <w:rFonts w:ascii="宋体"/>
          <w:b/>
          <w:szCs w:val="21"/>
        </w:rPr>
      </w:pPr>
      <w:r w:rsidRPr="00DF643F">
        <w:rPr>
          <w:rFonts w:ascii="宋体" w:hAnsi="宋体" w:hint="eastAsia"/>
          <w:b/>
          <w:szCs w:val="21"/>
        </w:rPr>
        <w:t>项目编号：</w:t>
      </w:r>
      <w:r w:rsidRPr="00DF643F">
        <w:rPr>
          <w:rFonts w:ascii="宋体" w:hAnsi="宋体"/>
          <w:b/>
          <w:szCs w:val="21"/>
        </w:rPr>
        <w:t xml:space="preserve"> </w:t>
      </w:r>
      <w:r w:rsidR="00904B18" w:rsidRPr="00DF643F">
        <w:rPr>
          <w:rFonts w:ascii="宋体" w:hAnsi="宋体"/>
          <w:b/>
          <w:szCs w:val="21"/>
        </w:rPr>
        <w:t>CXZFCG[2021]330282001188721号</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016"/>
        <w:gridCol w:w="756"/>
      </w:tblGrid>
      <w:tr w:rsidR="007D0A4D" w:rsidRPr="00DF643F" w14:paraId="526046B9" w14:textId="77777777" w:rsidTr="00862BEE">
        <w:trPr>
          <w:cantSplit/>
          <w:trHeight w:val="629"/>
          <w:tblHeader/>
          <w:jc w:val="center"/>
        </w:trPr>
        <w:tc>
          <w:tcPr>
            <w:tcW w:w="9605" w:type="dxa"/>
            <w:gridSpan w:val="2"/>
            <w:tcBorders>
              <w:tl2br w:val="single" w:sz="4" w:space="0" w:color="000000"/>
            </w:tcBorders>
          </w:tcPr>
          <w:p w14:paraId="5B6EA503" w14:textId="77777777" w:rsidR="00075AAB" w:rsidRPr="00DF643F" w:rsidRDefault="00075AAB" w:rsidP="00862BEE">
            <w:pPr>
              <w:spacing w:line="400" w:lineRule="exact"/>
              <w:jc w:val="right"/>
              <w:rPr>
                <w:rFonts w:ascii="宋体" w:hAnsi="宋体" w:cs="宋体"/>
                <w:szCs w:val="21"/>
              </w:rPr>
            </w:pPr>
            <w:r w:rsidRPr="00DF643F">
              <w:rPr>
                <w:rFonts w:ascii="宋体" w:hAnsi="宋体" w:cs="宋体" w:hint="eastAsia"/>
                <w:szCs w:val="21"/>
              </w:rPr>
              <w:t>供应商</w:t>
            </w:r>
          </w:p>
          <w:p w14:paraId="3EBD595A" w14:textId="77777777" w:rsidR="00075AAB" w:rsidRPr="00DF643F" w:rsidRDefault="00075AAB" w:rsidP="00862BEE">
            <w:pPr>
              <w:spacing w:line="400" w:lineRule="exact"/>
              <w:rPr>
                <w:rFonts w:ascii="宋体" w:hAnsi="宋体" w:cs="宋体"/>
                <w:szCs w:val="21"/>
                <w:lang w:val="ru-RU"/>
              </w:rPr>
            </w:pPr>
            <w:r w:rsidRPr="00DF643F">
              <w:rPr>
                <w:rFonts w:ascii="宋体" w:hAnsi="宋体" w:cs="宋体" w:hint="eastAsia"/>
                <w:szCs w:val="21"/>
              </w:rPr>
              <w:t>分值</w:t>
            </w:r>
          </w:p>
        </w:tc>
        <w:tc>
          <w:tcPr>
            <w:tcW w:w="756" w:type="dxa"/>
            <w:vAlign w:val="center"/>
          </w:tcPr>
          <w:p w14:paraId="0119B5CE" w14:textId="77777777" w:rsidR="00075AAB" w:rsidRPr="00DF643F" w:rsidRDefault="00075AAB" w:rsidP="00862BEE">
            <w:pPr>
              <w:spacing w:line="400" w:lineRule="exact"/>
              <w:jc w:val="center"/>
              <w:rPr>
                <w:rFonts w:ascii="宋体" w:hAnsi="宋体" w:cs="宋体"/>
                <w:szCs w:val="21"/>
                <w:lang w:val="ru-RU"/>
              </w:rPr>
            </w:pPr>
            <w:r w:rsidRPr="00DF643F">
              <w:rPr>
                <w:rFonts w:ascii="宋体" w:hAnsi="宋体" w:cs="宋体" w:hint="eastAsia"/>
                <w:szCs w:val="21"/>
                <w:lang w:val="ru-RU"/>
              </w:rPr>
              <w:t>分值</w:t>
            </w:r>
          </w:p>
        </w:tc>
      </w:tr>
      <w:tr w:rsidR="007D0A4D" w:rsidRPr="00DF643F" w14:paraId="439ABCC1" w14:textId="77777777" w:rsidTr="00862BEE">
        <w:trPr>
          <w:cantSplit/>
          <w:trHeight w:val="454"/>
          <w:jc w:val="center"/>
        </w:trPr>
        <w:tc>
          <w:tcPr>
            <w:tcW w:w="589" w:type="dxa"/>
            <w:vMerge w:val="restart"/>
            <w:vAlign w:val="center"/>
          </w:tcPr>
          <w:p w14:paraId="52860B76"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hint="eastAsia"/>
                <w:szCs w:val="21"/>
              </w:rPr>
              <w:t>技术分7</w:t>
            </w:r>
            <w:r w:rsidRPr="00DF643F">
              <w:rPr>
                <w:rFonts w:ascii="宋体" w:hAnsi="宋体" w:cs="宋体"/>
                <w:szCs w:val="21"/>
              </w:rPr>
              <w:t>5</w:t>
            </w:r>
            <w:r w:rsidRPr="00DF643F">
              <w:rPr>
                <w:rFonts w:ascii="宋体" w:hAnsi="宋体" w:cs="宋体" w:hint="eastAsia"/>
                <w:szCs w:val="21"/>
              </w:rPr>
              <w:t>分</w:t>
            </w:r>
          </w:p>
        </w:tc>
        <w:tc>
          <w:tcPr>
            <w:tcW w:w="9016" w:type="dxa"/>
            <w:vAlign w:val="center"/>
          </w:tcPr>
          <w:p w14:paraId="7B729484" w14:textId="77777777" w:rsidR="00075AAB" w:rsidRPr="00DF643F" w:rsidRDefault="00075AAB" w:rsidP="00862BEE">
            <w:pPr>
              <w:spacing w:line="400" w:lineRule="exact"/>
              <w:rPr>
                <w:rFonts w:ascii="宋体" w:hAnsi="宋体" w:cs="宋体"/>
                <w:b/>
                <w:szCs w:val="21"/>
              </w:rPr>
            </w:pPr>
            <w:r w:rsidRPr="00DF643F">
              <w:rPr>
                <w:rFonts w:ascii="宋体" w:hAnsi="宋体" w:cs="宋体" w:hint="eastAsia"/>
                <w:b/>
                <w:szCs w:val="21"/>
              </w:rPr>
              <w:t>1、技术指标响应性（</w:t>
            </w:r>
            <w:r w:rsidRPr="00DF643F">
              <w:rPr>
                <w:rFonts w:ascii="宋体" w:hAnsi="宋体" w:cs="宋体"/>
                <w:b/>
                <w:szCs w:val="21"/>
              </w:rPr>
              <w:t>25</w:t>
            </w:r>
            <w:r w:rsidRPr="00DF643F">
              <w:rPr>
                <w:rFonts w:ascii="宋体" w:hAnsi="宋体" w:cs="宋体" w:hint="eastAsia"/>
                <w:b/>
                <w:szCs w:val="21"/>
              </w:rPr>
              <w:t>分）：</w:t>
            </w:r>
          </w:p>
          <w:p w14:paraId="75B8864F"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供应商技术参数完全满足“第五章招标内容与技术需求一、二、三、四设备清单及要求中技术参数”中要求的得2</w:t>
            </w:r>
            <w:r w:rsidRPr="00DF643F">
              <w:rPr>
                <w:rFonts w:ascii="宋体" w:hAnsi="宋体" w:cs="宋体"/>
                <w:szCs w:val="21"/>
              </w:rPr>
              <w:t>5</w:t>
            </w:r>
            <w:r w:rsidRPr="00DF643F">
              <w:rPr>
                <w:rFonts w:ascii="宋体" w:hAnsi="宋体" w:cs="宋体" w:hint="eastAsia"/>
                <w:szCs w:val="21"/>
              </w:rPr>
              <w:t>分，带有★号的条款，每负偏离1条扣</w:t>
            </w:r>
            <w:r w:rsidRPr="00DF643F">
              <w:rPr>
                <w:rFonts w:ascii="宋体" w:hAnsi="宋体" w:cs="宋体"/>
                <w:szCs w:val="21"/>
              </w:rPr>
              <w:t>3</w:t>
            </w:r>
            <w:r w:rsidRPr="00DF643F">
              <w:rPr>
                <w:rFonts w:ascii="宋体" w:hAnsi="宋体" w:cs="宋体" w:hint="eastAsia"/>
                <w:szCs w:val="21"/>
              </w:rPr>
              <w:t>分，其他条款每负偏离1条扣</w:t>
            </w:r>
            <w:r w:rsidRPr="00DF643F">
              <w:rPr>
                <w:rFonts w:ascii="宋体" w:hAnsi="宋体" w:cs="宋体"/>
                <w:szCs w:val="21"/>
              </w:rPr>
              <w:t>1</w:t>
            </w:r>
            <w:r w:rsidRPr="00DF643F">
              <w:rPr>
                <w:rFonts w:ascii="宋体" w:hAnsi="宋体" w:cs="宋体" w:hint="eastAsia"/>
                <w:szCs w:val="21"/>
              </w:rPr>
              <w:t>分，扣完为止。</w:t>
            </w:r>
          </w:p>
        </w:tc>
        <w:tc>
          <w:tcPr>
            <w:tcW w:w="756" w:type="dxa"/>
            <w:vAlign w:val="center"/>
          </w:tcPr>
          <w:p w14:paraId="4305765E"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25</w:t>
            </w:r>
          </w:p>
        </w:tc>
      </w:tr>
      <w:tr w:rsidR="007D0A4D" w:rsidRPr="00DF643F" w14:paraId="3E9EC9D9" w14:textId="77777777" w:rsidTr="00862BEE">
        <w:trPr>
          <w:cantSplit/>
          <w:trHeight w:val="730"/>
          <w:jc w:val="center"/>
        </w:trPr>
        <w:tc>
          <w:tcPr>
            <w:tcW w:w="589" w:type="dxa"/>
            <w:vMerge/>
            <w:vAlign w:val="center"/>
          </w:tcPr>
          <w:p w14:paraId="22481254"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41F3EEAB"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b/>
                <w:szCs w:val="21"/>
              </w:rPr>
              <w:t>2、系统设计方案（</w:t>
            </w:r>
            <w:r w:rsidRPr="00DF643F">
              <w:rPr>
                <w:rFonts w:ascii="宋体" w:hAnsi="宋体" w:cs="宋体"/>
                <w:b/>
                <w:szCs w:val="21"/>
              </w:rPr>
              <w:t>5</w:t>
            </w:r>
            <w:r w:rsidRPr="00DF643F">
              <w:rPr>
                <w:rFonts w:ascii="宋体" w:hAnsi="宋体" w:cs="宋体" w:hint="eastAsia"/>
                <w:b/>
                <w:szCs w:val="21"/>
              </w:rPr>
              <w:t>分）：</w:t>
            </w:r>
          </w:p>
          <w:p w14:paraId="4617DAE8"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方案成熟、完整、具有扩展性、易操作，且符合采购人需求的得</w:t>
            </w:r>
            <w:r w:rsidRPr="00DF643F">
              <w:rPr>
                <w:rFonts w:ascii="宋体" w:hAnsi="宋体" w:cs="宋体"/>
                <w:szCs w:val="21"/>
              </w:rPr>
              <w:t>5</w:t>
            </w:r>
            <w:r w:rsidRPr="00DF643F">
              <w:rPr>
                <w:rFonts w:ascii="宋体" w:hAnsi="宋体" w:cs="宋体" w:hint="eastAsia"/>
                <w:szCs w:val="21"/>
              </w:rPr>
              <w:t>-</w:t>
            </w:r>
            <w:r w:rsidRPr="00DF643F">
              <w:rPr>
                <w:rFonts w:ascii="宋体" w:hAnsi="宋体" w:cs="宋体"/>
                <w:szCs w:val="21"/>
              </w:rPr>
              <w:t>3</w:t>
            </w:r>
            <w:r w:rsidRPr="00DF643F">
              <w:rPr>
                <w:rFonts w:ascii="宋体" w:hAnsi="宋体" w:cs="宋体" w:hint="eastAsia"/>
                <w:szCs w:val="21"/>
              </w:rPr>
              <w:t>分；</w:t>
            </w:r>
          </w:p>
          <w:p w14:paraId="1C35C662"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方案基本合理可行，基本符合采购人需求的得</w:t>
            </w:r>
            <w:r w:rsidRPr="00DF643F">
              <w:rPr>
                <w:rFonts w:ascii="宋体" w:hAnsi="宋体" w:cs="宋体"/>
                <w:szCs w:val="21"/>
              </w:rPr>
              <w:t>3</w:t>
            </w:r>
            <w:r w:rsidRPr="00DF643F">
              <w:rPr>
                <w:rFonts w:ascii="宋体" w:hAnsi="宋体" w:cs="宋体" w:hint="eastAsia"/>
                <w:szCs w:val="21"/>
              </w:rPr>
              <w:t>-</w:t>
            </w:r>
            <w:r w:rsidRPr="00DF643F">
              <w:rPr>
                <w:rFonts w:ascii="宋体" w:hAnsi="宋体" w:cs="宋体"/>
                <w:szCs w:val="21"/>
              </w:rPr>
              <w:t>1</w:t>
            </w:r>
            <w:r w:rsidRPr="00DF643F">
              <w:rPr>
                <w:rFonts w:ascii="宋体" w:hAnsi="宋体" w:cs="宋体" w:hint="eastAsia"/>
                <w:szCs w:val="21"/>
              </w:rPr>
              <w:t>分；</w:t>
            </w:r>
          </w:p>
          <w:p w14:paraId="560857BF"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方案有缺陷，不能完全满足采购人需求的得</w:t>
            </w:r>
            <w:r w:rsidRPr="00DF643F">
              <w:rPr>
                <w:rFonts w:ascii="宋体" w:hAnsi="宋体" w:cs="宋体"/>
                <w:szCs w:val="21"/>
              </w:rPr>
              <w:t>1</w:t>
            </w:r>
            <w:r w:rsidRPr="00DF643F">
              <w:rPr>
                <w:rFonts w:ascii="宋体" w:hAnsi="宋体" w:cs="宋体" w:hint="eastAsia"/>
                <w:szCs w:val="21"/>
              </w:rPr>
              <w:t>-0分。</w:t>
            </w:r>
          </w:p>
        </w:tc>
        <w:tc>
          <w:tcPr>
            <w:tcW w:w="756" w:type="dxa"/>
            <w:vAlign w:val="center"/>
          </w:tcPr>
          <w:p w14:paraId="191B126E"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tc>
      </w:tr>
      <w:tr w:rsidR="007D0A4D" w:rsidRPr="00DF643F" w14:paraId="3324B589" w14:textId="77777777" w:rsidTr="00862BEE">
        <w:trPr>
          <w:cantSplit/>
          <w:trHeight w:val="730"/>
          <w:jc w:val="center"/>
        </w:trPr>
        <w:tc>
          <w:tcPr>
            <w:tcW w:w="589" w:type="dxa"/>
            <w:vMerge/>
            <w:vAlign w:val="center"/>
          </w:tcPr>
          <w:p w14:paraId="6CB25309"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10286BDF" w14:textId="77777777" w:rsidR="00075AAB" w:rsidRPr="00DF643F" w:rsidRDefault="00075AAB" w:rsidP="00862BEE">
            <w:pPr>
              <w:spacing w:line="400" w:lineRule="exact"/>
              <w:rPr>
                <w:rFonts w:ascii="宋体" w:hAnsi="宋体" w:cs="宋体"/>
                <w:b/>
                <w:szCs w:val="21"/>
              </w:rPr>
            </w:pPr>
            <w:bookmarkStart w:id="37" w:name="_Hlk46065204"/>
            <w:r w:rsidRPr="00DF643F">
              <w:rPr>
                <w:rFonts w:ascii="宋体" w:hAnsi="宋体" w:cs="宋体" w:hint="eastAsia"/>
                <w:b/>
                <w:szCs w:val="21"/>
              </w:rPr>
              <w:t>3、项目的现状与需求的分析</w:t>
            </w:r>
            <w:bookmarkEnd w:id="37"/>
            <w:r w:rsidRPr="00DF643F">
              <w:rPr>
                <w:rFonts w:ascii="宋体" w:hAnsi="宋体" w:cs="宋体" w:hint="eastAsia"/>
                <w:b/>
                <w:szCs w:val="21"/>
              </w:rPr>
              <w:t>（</w:t>
            </w:r>
            <w:r w:rsidRPr="00DF643F">
              <w:rPr>
                <w:rFonts w:ascii="宋体" w:hAnsi="宋体" w:cs="宋体"/>
                <w:b/>
                <w:szCs w:val="21"/>
              </w:rPr>
              <w:t>3</w:t>
            </w:r>
            <w:r w:rsidRPr="00DF643F">
              <w:rPr>
                <w:rFonts w:ascii="宋体" w:hAnsi="宋体" w:cs="宋体" w:hint="eastAsia"/>
                <w:b/>
                <w:szCs w:val="21"/>
              </w:rPr>
              <w:t>分）：</w:t>
            </w:r>
          </w:p>
          <w:p w14:paraId="79BEF731"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对本项目现状与需求的分析透彻，问题剖析准确的得</w:t>
            </w:r>
            <w:r w:rsidRPr="00DF643F">
              <w:rPr>
                <w:rFonts w:ascii="宋体" w:hAnsi="宋体" w:cs="宋体"/>
                <w:bCs/>
                <w:szCs w:val="21"/>
              </w:rPr>
              <w:t>3-2</w:t>
            </w:r>
            <w:r w:rsidRPr="00DF643F">
              <w:rPr>
                <w:rFonts w:ascii="宋体" w:hAnsi="宋体" w:cs="宋体" w:hint="eastAsia"/>
                <w:bCs/>
                <w:szCs w:val="21"/>
              </w:rPr>
              <w:t>分；</w:t>
            </w:r>
          </w:p>
          <w:p w14:paraId="2E1E00F2"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对本项目现状与需求的分析、问题剖析与实际情况基本吻合的得</w:t>
            </w:r>
            <w:r w:rsidRPr="00DF643F">
              <w:rPr>
                <w:rFonts w:ascii="宋体" w:hAnsi="宋体" w:cs="宋体"/>
                <w:bCs/>
                <w:szCs w:val="21"/>
              </w:rPr>
              <w:t>2-1</w:t>
            </w:r>
            <w:r w:rsidRPr="00DF643F">
              <w:rPr>
                <w:rFonts w:ascii="宋体" w:hAnsi="宋体" w:cs="宋体" w:hint="eastAsia"/>
                <w:bCs/>
                <w:szCs w:val="21"/>
              </w:rPr>
              <w:t>分；</w:t>
            </w:r>
          </w:p>
          <w:p w14:paraId="50171E5A" w14:textId="77777777" w:rsidR="00075AAB" w:rsidRPr="00DF643F" w:rsidRDefault="00075AAB" w:rsidP="00862BEE">
            <w:pPr>
              <w:spacing w:line="400" w:lineRule="exact"/>
              <w:rPr>
                <w:rFonts w:ascii="宋体" w:hAnsi="宋体" w:cs="宋体"/>
                <w:b/>
                <w:szCs w:val="21"/>
              </w:rPr>
            </w:pPr>
            <w:r w:rsidRPr="00DF643F">
              <w:rPr>
                <w:rFonts w:ascii="宋体" w:hAnsi="宋体" w:cs="宋体" w:hint="eastAsia"/>
                <w:bCs/>
                <w:szCs w:val="21"/>
              </w:rPr>
              <w:t>对本项目现状与需求的分析、问题剖析不符合实际情况的得</w:t>
            </w:r>
            <w:r w:rsidRPr="00DF643F">
              <w:rPr>
                <w:rFonts w:ascii="宋体" w:hAnsi="宋体" w:cs="宋体"/>
                <w:bCs/>
                <w:szCs w:val="21"/>
              </w:rPr>
              <w:t>1-0</w:t>
            </w:r>
            <w:r w:rsidRPr="00DF643F">
              <w:rPr>
                <w:rFonts w:ascii="宋体" w:hAnsi="宋体" w:cs="宋体" w:hint="eastAsia"/>
                <w:bCs/>
                <w:szCs w:val="21"/>
              </w:rPr>
              <w:t>分。</w:t>
            </w:r>
          </w:p>
        </w:tc>
        <w:tc>
          <w:tcPr>
            <w:tcW w:w="756" w:type="dxa"/>
            <w:vAlign w:val="center"/>
          </w:tcPr>
          <w:p w14:paraId="21F445C1"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3</w:t>
            </w:r>
          </w:p>
        </w:tc>
      </w:tr>
      <w:tr w:rsidR="007D0A4D" w:rsidRPr="00DF643F" w14:paraId="47B2610E" w14:textId="77777777" w:rsidTr="00862BEE">
        <w:trPr>
          <w:cantSplit/>
          <w:trHeight w:val="730"/>
          <w:jc w:val="center"/>
        </w:trPr>
        <w:tc>
          <w:tcPr>
            <w:tcW w:w="589" w:type="dxa"/>
            <w:vMerge/>
            <w:vAlign w:val="center"/>
          </w:tcPr>
          <w:p w14:paraId="225519FE"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35D2FB38" w14:textId="77777777" w:rsidR="00075AAB" w:rsidRPr="00DF643F" w:rsidRDefault="00075AAB" w:rsidP="00862BEE">
            <w:pPr>
              <w:spacing w:line="400" w:lineRule="exact"/>
              <w:rPr>
                <w:rFonts w:ascii="宋体" w:hAnsi="宋体" w:cs="宋体"/>
                <w:b/>
                <w:szCs w:val="21"/>
              </w:rPr>
            </w:pPr>
            <w:bookmarkStart w:id="38" w:name="_Hlk46065210"/>
            <w:r w:rsidRPr="00DF643F">
              <w:rPr>
                <w:rFonts w:ascii="宋体" w:hAnsi="宋体" w:cs="宋体" w:hint="eastAsia"/>
                <w:b/>
                <w:szCs w:val="21"/>
              </w:rPr>
              <w:t>4、质保服务承诺书</w:t>
            </w:r>
            <w:bookmarkEnd w:id="38"/>
            <w:r w:rsidRPr="00DF643F">
              <w:rPr>
                <w:rFonts w:ascii="宋体" w:hAnsi="宋体" w:cs="宋体" w:hint="eastAsia"/>
                <w:b/>
                <w:szCs w:val="21"/>
              </w:rPr>
              <w:t>（</w:t>
            </w:r>
            <w:r w:rsidRPr="00DF643F">
              <w:rPr>
                <w:rFonts w:ascii="宋体" w:hAnsi="宋体" w:cs="宋体"/>
                <w:b/>
                <w:szCs w:val="21"/>
              </w:rPr>
              <w:t>2</w:t>
            </w:r>
            <w:r w:rsidRPr="00DF643F">
              <w:rPr>
                <w:rFonts w:ascii="宋体" w:hAnsi="宋体" w:cs="宋体" w:hint="eastAsia"/>
                <w:b/>
                <w:szCs w:val="21"/>
              </w:rPr>
              <w:t>分）：</w:t>
            </w:r>
          </w:p>
          <w:p w14:paraId="79FC53EE"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提供本项目中主要设备，制造商针对本项目作出的5年质保服务承诺书，共计</w:t>
            </w:r>
            <w:r w:rsidRPr="00DF643F">
              <w:rPr>
                <w:rFonts w:ascii="宋体" w:hAnsi="宋体" w:cs="宋体"/>
                <w:bCs/>
                <w:szCs w:val="21"/>
              </w:rPr>
              <w:t>2</w:t>
            </w:r>
            <w:r w:rsidRPr="00DF643F">
              <w:rPr>
                <w:rFonts w:ascii="宋体" w:hAnsi="宋体" w:cs="宋体" w:hint="eastAsia"/>
                <w:bCs/>
                <w:szCs w:val="21"/>
              </w:rPr>
              <w:t>分，未提供不得分。</w:t>
            </w:r>
          </w:p>
          <w:p w14:paraId="602CC154"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投标文件中提供质保服务承诺书加盖制造商公章。</w:t>
            </w:r>
          </w:p>
        </w:tc>
        <w:tc>
          <w:tcPr>
            <w:tcW w:w="756" w:type="dxa"/>
            <w:vAlign w:val="center"/>
          </w:tcPr>
          <w:p w14:paraId="300194B3"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2</w:t>
            </w:r>
          </w:p>
        </w:tc>
      </w:tr>
      <w:tr w:rsidR="007D0A4D" w:rsidRPr="00DF643F" w14:paraId="6B7C6AD7" w14:textId="77777777" w:rsidTr="00862BEE">
        <w:trPr>
          <w:cantSplit/>
          <w:trHeight w:val="454"/>
          <w:jc w:val="center"/>
        </w:trPr>
        <w:tc>
          <w:tcPr>
            <w:tcW w:w="589" w:type="dxa"/>
            <w:vMerge/>
            <w:vAlign w:val="center"/>
          </w:tcPr>
          <w:p w14:paraId="2142419C"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05DBCA41" w14:textId="752E5CA6" w:rsidR="00075AAB" w:rsidRPr="00DF643F" w:rsidRDefault="00FE3385" w:rsidP="00862BEE">
            <w:pPr>
              <w:spacing w:line="400" w:lineRule="exact"/>
              <w:rPr>
                <w:rFonts w:ascii="宋体" w:hAnsi="宋体" w:cs="宋体"/>
                <w:b/>
                <w:szCs w:val="21"/>
              </w:rPr>
            </w:pPr>
            <w:r w:rsidRPr="00DF643F">
              <w:rPr>
                <w:rFonts w:ascii="宋体" w:hAnsi="宋体" w:cs="宋体"/>
                <w:b/>
                <w:szCs w:val="21"/>
              </w:rPr>
              <w:t>5</w:t>
            </w:r>
            <w:r w:rsidR="00075AAB" w:rsidRPr="00DF643F">
              <w:rPr>
                <w:rFonts w:ascii="宋体" w:hAnsi="宋体" w:cs="宋体" w:hint="eastAsia"/>
                <w:b/>
                <w:szCs w:val="21"/>
              </w:rPr>
              <w:t>、</w:t>
            </w:r>
            <w:bookmarkStart w:id="39" w:name="_Hlk41853113"/>
            <w:r w:rsidR="00075AAB" w:rsidRPr="00DF643F">
              <w:rPr>
                <w:rFonts w:ascii="宋体" w:hAnsi="宋体" w:cs="宋体" w:hint="eastAsia"/>
                <w:b/>
                <w:szCs w:val="21"/>
              </w:rPr>
              <w:t>实施方案及重难点分析</w:t>
            </w:r>
            <w:bookmarkEnd w:id="39"/>
            <w:r w:rsidR="00075AAB" w:rsidRPr="00DF643F">
              <w:rPr>
                <w:rFonts w:ascii="宋体" w:hAnsi="宋体" w:cs="宋体" w:hint="eastAsia"/>
                <w:b/>
                <w:szCs w:val="21"/>
              </w:rPr>
              <w:t>（</w:t>
            </w:r>
            <w:r w:rsidR="00075AAB" w:rsidRPr="00DF643F">
              <w:rPr>
                <w:rFonts w:ascii="宋体" w:hAnsi="宋体" w:cs="宋体"/>
                <w:b/>
                <w:szCs w:val="21"/>
              </w:rPr>
              <w:t>4</w:t>
            </w:r>
            <w:r w:rsidR="00075AAB" w:rsidRPr="00DF643F">
              <w:rPr>
                <w:rFonts w:ascii="宋体" w:hAnsi="宋体" w:cs="宋体" w:hint="eastAsia"/>
                <w:b/>
                <w:szCs w:val="21"/>
              </w:rPr>
              <w:t>分）：</w:t>
            </w:r>
          </w:p>
          <w:p w14:paraId="5BEAC527"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实施方案详细、考虑周全、重点难点分析清晰、应对措施合理，且符合采购人需求的得</w:t>
            </w:r>
            <w:r w:rsidRPr="00DF643F">
              <w:rPr>
                <w:rFonts w:ascii="宋体" w:hAnsi="宋体" w:cs="宋体"/>
                <w:szCs w:val="21"/>
              </w:rPr>
              <w:t>4</w:t>
            </w:r>
            <w:r w:rsidRPr="00DF643F">
              <w:rPr>
                <w:rFonts w:ascii="宋体" w:hAnsi="宋体" w:cs="宋体" w:hint="eastAsia"/>
                <w:szCs w:val="21"/>
              </w:rPr>
              <w:t>-</w:t>
            </w:r>
            <w:r w:rsidRPr="00DF643F">
              <w:rPr>
                <w:rFonts w:ascii="宋体" w:hAnsi="宋体" w:cs="宋体"/>
                <w:szCs w:val="21"/>
              </w:rPr>
              <w:t>3</w:t>
            </w:r>
            <w:r w:rsidRPr="00DF643F">
              <w:rPr>
                <w:rFonts w:ascii="宋体" w:hAnsi="宋体" w:cs="宋体" w:hint="eastAsia"/>
                <w:szCs w:val="21"/>
              </w:rPr>
              <w:t>分；</w:t>
            </w:r>
          </w:p>
          <w:p w14:paraId="589A4315"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实施方案基本合理，基本符合采购人需求的得</w:t>
            </w:r>
            <w:r w:rsidRPr="00DF643F">
              <w:rPr>
                <w:rFonts w:ascii="宋体" w:hAnsi="宋体" w:cs="宋体"/>
                <w:szCs w:val="21"/>
              </w:rPr>
              <w:t>3-1</w:t>
            </w:r>
            <w:r w:rsidRPr="00DF643F">
              <w:rPr>
                <w:rFonts w:ascii="宋体" w:hAnsi="宋体" w:cs="宋体" w:hint="eastAsia"/>
                <w:szCs w:val="21"/>
              </w:rPr>
              <w:t>分；</w:t>
            </w:r>
          </w:p>
          <w:p w14:paraId="310C5545"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实施方案有缺陷，不能完全满足采购人需求的得</w:t>
            </w:r>
            <w:r w:rsidRPr="00DF643F">
              <w:rPr>
                <w:rFonts w:ascii="宋体" w:hAnsi="宋体" w:cs="宋体"/>
                <w:szCs w:val="21"/>
              </w:rPr>
              <w:t>1-0</w:t>
            </w:r>
            <w:r w:rsidRPr="00DF643F">
              <w:rPr>
                <w:rFonts w:ascii="宋体" w:hAnsi="宋体" w:cs="宋体" w:hint="eastAsia"/>
                <w:szCs w:val="21"/>
              </w:rPr>
              <w:t>分。</w:t>
            </w:r>
          </w:p>
        </w:tc>
        <w:tc>
          <w:tcPr>
            <w:tcW w:w="756" w:type="dxa"/>
            <w:vAlign w:val="center"/>
          </w:tcPr>
          <w:p w14:paraId="41300D56"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4</w:t>
            </w:r>
          </w:p>
        </w:tc>
      </w:tr>
      <w:tr w:rsidR="007D0A4D" w:rsidRPr="00DF643F" w14:paraId="308E210F" w14:textId="77777777" w:rsidTr="00862BEE">
        <w:trPr>
          <w:cantSplit/>
          <w:trHeight w:val="454"/>
          <w:jc w:val="center"/>
        </w:trPr>
        <w:tc>
          <w:tcPr>
            <w:tcW w:w="589" w:type="dxa"/>
            <w:vMerge/>
            <w:vAlign w:val="center"/>
          </w:tcPr>
          <w:p w14:paraId="1F1BA8B4"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0323B8C4" w14:textId="5B162917" w:rsidR="00075AAB" w:rsidRPr="00DF643F" w:rsidRDefault="00FE3385" w:rsidP="00862BEE">
            <w:pPr>
              <w:spacing w:line="400" w:lineRule="exact"/>
              <w:rPr>
                <w:rFonts w:ascii="宋体" w:hAnsi="宋体" w:cs="宋体"/>
                <w:b/>
                <w:szCs w:val="21"/>
              </w:rPr>
            </w:pPr>
            <w:r w:rsidRPr="00DF643F">
              <w:rPr>
                <w:rFonts w:ascii="宋体" w:hAnsi="宋体" w:cs="宋体"/>
                <w:b/>
                <w:szCs w:val="21"/>
              </w:rPr>
              <w:t>6</w:t>
            </w:r>
            <w:r w:rsidR="00075AAB" w:rsidRPr="00DF643F">
              <w:rPr>
                <w:rFonts w:ascii="宋体" w:hAnsi="宋体" w:cs="宋体" w:hint="eastAsia"/>
                <w:b/>
                <w:szCs w:val="21"/>
              </w:rPr>
              <w:t>、</w:t>
            </w:r>
            <w:r w:rsidR="00075AAB" w:rsidRPr="00DF643F">
              <w:rPr>
                <w:rFonts w:ascii="宋体" w:hAnsi="宋体" w:hint="eastAsia"/>
                <w:b/>
                <w:szCs w:val="21"/>
              </w:rPr>
              <w:t>原观海卫镇村级与新建观海卫村级</w:t>
            </w:r>
            <w:r w:rsidR="00075AAB" w:rsidRPr="00DF643F">
              <w:rPr>
                <w:rFonts w:hint="eastAsia"/>
                <w:b/>
                <w:bCs/>
              </w:rPr>
              <w:t>视频</w:t>
            </w:r>
            <w:r w:rsidR="00075AAB" w:rsidRPr="00DF643F">
              <w:rPr>
                <w:b/>
                <w:bCs/>
              </w:rPr>
              <w:t>中间件</w:t>
            </w:r>
            <w:r w:rsidR="00075AAB" w:rsidRPr="00DF643F">
              <w:rPr>
                <w:rFonts w:hint="eastAsia"/>
                <w:b/>
                <w:bCs/>
              </w:rPr>
              <w:t>软件</w:t>
            </w:r>
            <w:r w:rsidR="00075AAB" w:rsidRPr="00DF643F">
              <w:rPr>
                <w:b/>
                <w:bCs/>
              </w:rPr>
              <w:t>设计</w:t>
            </w:r>
            <w:r w:rsidR="00075AAB" w:rsidRPr="00DF643F">
              <w:rPr>
                <w:rFonts w:hint="eastAsia"/>
                <w:b/>
                <w:bCs/>
              </w:rPr>
              <w:t>方案</w:t>
            </w:r>
            <w:r w:rsidR="00075AAB" w:rsidRPr="00DF643F">
              <w:rPr>
                <w:rFonts w:ascii="宋体" w:hAnsi="宋体" w:cs="宋体" w:hint="eastAsia"/>
                <w:b/>
                <w:szCs w:val="21"/>
              </w:rPr>
              <w:t>（</w:t>
            </w:r>
            <w:r w:rsidR="00075AAB" w:rsidRPr="00DF643F">
              <w:rPr>
                <w:rFonts w:ascii="宋体" w:hAnsi="宋体" w:cs="宋体"/>
                <w:b/>
                <w:szCs w:val="21"/>
              </w:rPr>
              <w:t>4</w:t>
            </w:r>
            <w:r w:rsidR="00075AAB" w:rsidRPr="00DF643F">
              <w:rPr>
                <w:rFonts w:ascii="宋体" w:hAnsi="宋体" w:cs="宋体" w:hint="eastAsia"/>
                <w:b/>
                <w:szCs w:val="21"/>
              </w:rPr>
              <w:t>分）：</w:t>
            </w:r>
          </w:p>
          <w:p w14:paraId="0C73F399"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对接软件方案完全</w:t>
            </w:r>
            <w:r w:rsidRPr="00DF643F">
              <w:rPr>
                <w:rFonts w:ascii="宋体" w:hAnsi="宋体" w:cs="宋体" w:hint="eastAsia"/>
                <w:szCs w:val="21"/>
              </w:rPr>
              <w:t>符合采购人</w:t>
            </w:r>
            <w:r w:rsidRPr="00DF643F">
              <w:rPr>
                <w:rFonts w:ascii="宋体" w:hAnsi="宋体" w:cs="宋体" w:hint="eastAsia"/>
                <w:bCs/>
                <w:szCs w:val="21"/>
              </w:rPr>
              <w:t>需求的得</w:t>
            </w:r>
            <w:r w:rsidRPr="00DF643F">
              <w:rPr>
                <w:rFonts w:ascii="宋体" w:hAnsi="宋体" w:cs="宋体"/>
                <w:bCs/>
                <w:szCs w:val="21"/>
              </w:rPr>
              <w:t>4-3</w:t>
            </w:r>
            <w:r w:rsidRPr="00DF643F">
              <w:rPr>
                <w:rFonts w:ascii="宋体" w:hAnsi="宋体" w:cs="宋体" w:hint="eastAsia"/>
                <w:bCs/>
                <w:szCs w:val="21"/>
              </w:rPr>
              <w:t>分；</w:t>
            </w:r>
          </w:p>
          <w:p w14:paraId="5754F77F"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bCs/>
                <w:szCs w:val="21"/>
              </w:rPr>
              <w:t>对接软件方案</w:t>
            </w:r>
            <w:r w:rsidRPr="00DF643F">
              <w:rPr>
                <w:rFonts w:ascii="宋体" w:hAnsi="宋体" w:cs="宋体" w:hint="eastAsia"/>
                <w:szCs w:val="21"/>
              </w:rPr>
              <w:t>基本符合采购人需求的得</w:t>
            </w:r>
            <w:r w:rsidRPr="00DF643F">
              <w:rPr>
                <w:rFonts w:ascii="宋体" w:hAnsi="宋体" w:cs="宋体"/>
                <w:szCs w:val="21"/>
              </w:rPr>
              <w:t>3-1</w:t>
            </w:r>
            <w:r w:rsidRPr="00DF643F">
              <w:rPr>
                <w:rFonts w:ascii="宋体" w:hAnsi="宋体" w:cs="宋体" w:hint="eastAsia"/>
                <w:szCs w:val="21"/>
              </w:rPr>
              <w:t>分；</w:t>
            </w:r>
          </w:p>
          <w:p w14:paraId="71A79579"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对接软件方案</w:t>
            </w:r>
            <w:r w:rsidRPr="00DF643F">
              <w:rPr>
                <w:rFonts w:ascii="宋体" w:hAnsi="宋体" w:cs="宋体" w:hint="eastAsia"/>
                <w:szCs w:val="21"/>
              </w:rPr>
              <w:t>不能完全满足采购人需求的得</w:t>
            </w:r>
            <w:r w:rsidRPr="00DF643F">
              <w:rPr>
                <w:rFonts w:ascii="宋体" w:hAnsi="宋体" w:cs="宋体"/>
                <w:szCs w:val="21"/>
              </w:rPr>
              <w:t>1-0</w:t>
            </w:r>
            <w:r w:rsidRPr="00DF643F">
              <w:rPr>
                <w:rFonts w:ascii="宋体" w:hAnsi="宋体" w:cs="宋体" w:hint="eastAsia"/>
                <w:szCs w:val="21"/>
              </w:rPr>
              <w:t>分。</w:t>
            </w:r>
          </w:p>
        </w:tc>
        <w:tc>
          <w:tcPr>
            <w:tcW w:w="756" w:type="dxa"/>
            <w:vAlign w:val="center"/>
          </w:tcPr>
          <w:p w14:paraId="451E256A"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4</w:t>
            </w:r>
          </w:p>
        </w:tc>
      </w:tr>
      <w:tr w:rsidR="007D0A4D" w:rsidRPr="00DF643F" w14:paraId="0D0D9552" w14:textId="77777777" w:rsidTr="00862BEE">
        <w:trPr>
          <w:cantSplit/>
          <w:trHeight w:val="454"/>
          <w:jc w:val="center"/>
        </w:trPr>
        <w:tc>
          <w:tcPr>
            <w:tcW w:w="589" w:type="dxa"/>
            <w:vMerge/>
            <w:vAlign w:val="center"/>
          </w:tcPr>
          <w:p w14:paraId="57971636"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5A3C06AF" w14:textId="54A8092D" w:rsidR="00075AAB" w:rsidRPr="00DF643F" w:rsidRDefault="00FE3385" w:rsidP="00862BEE">
            <w:pPr>
              <w:spacing w:line="400" w:lineRule="exact"/>
              <w:rPr>
                <w:rFonts w:ascii="宋体" w:hAnsi="宋体" w:cs="宋体"/>
                <w:b/>
                <w:szCs w:val="21"/>
              </w:rPr>
            </w:pPr>
            <w:r w:rsidRPr="00DF643F">
              <w:rPr>
                <w:b/>
                <w:bCs/>
              </w:rPr>
              <w:t>7</w:t>
            </w:r>
            <w:r w:rsidR="00075AAB" w:rsidRPr="00DF643F">
              <w:rPr>
                <w:rFonts w:hint="eastAsia"/>
                <w:b/>
                <w:bCs/>
              </w:rPr>
              <w:t>、</w:t>
            </w:r>
            <w:r w:rsidR="00075AAB" w:rsidRPr="00DF643F">
              <w:rPr>
                <w:rFonts w:ascii="宋体" w:hAnsi="宋体" w:hint="eastAsia"/>
                <w:b/>
                <w:szCs w:val="21"/>
              </w:rPr>
              <w:t>新建观海卫村级与市级“天网工程”监控平台无缝对接方案：</w:t>
            </w:r>
            <w:r w:rsidR="00075AAB" w:rsidRPr="00DF643F">
              <w:rPr>
                <w:rFonts w:ascii="宋体" w:hAnsi="宋体" w:cs="宋体" w:hint="eastAsia"/>
                <w:b/>
                <w:szCs w:val="21"/>
              </w:rPr>
              <w:t>（</w:t>
            </w:r>
            <w:r w:rsidR="00075AAB" w:rsidRPr="00DF643F">
              <w:rPr>
                <w:rFonts w:ascii="宋体" w:hAnsi="宋体" w:cs="宋体"/>
                <w:b/>
                <w:szCs w:val="21"/>
              </w:rPr>
              <w:t>4</w:t>
            </w:r>
            <w:r w:rsidR="00075AAB" w:rsidRPr="00DF643F">
              <w:rPr>
                <w:rFonts w:ascii="宋体" w:hAnsi="宋体" w:cs="宋体" w:hint="eastAsia"/>
                <w:b/>
                <w:szCs w:val="21"/>
              </w:rPr>
              <w:t>分）：</w:t>
            </w:r>
          </w:p>
          <w:p w14:paraId="4BD94516"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对接方案完善合理、能否满足未来5年内公安视频实战业务发展需求的得</w:t>
            </w:r>
            <w:r w:rsidRPr="00DF643F">
              <w:rPr>
                <w:rFonts w:ascii="宋体" w:hAnsi="宋体" w:cs="宋体"/>
                <w:bCs/>
                <w:szCs w:val="21"/>
              </w:rPr>
              <w:t>4-3</w:t>
            </w:r>
            <w:r w:rsidRPr="00DF643F">
              <w:rPr>
                <w:rFonts w:ascii="宋体" w:hAnsi="宋体" w:cs="宋体" w:hint="eastAsia"/>
                <w:bCs/>
                <w:szCs w:val="21"/>
              </w:rPr>
              <w:t>分；</w:t>
            </w:r>
          </w:p>
          <w:p w14:paraId="693C2AD7"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实施方案基本合理，基本符合采购人需求的得</w:t>
            </w:r>
            <w:r w:rsidRPr="00DF643F">
              <w:rPr>
                <w:rFonts w:ascii="宋体" w:hAnsi="宋体" w:cs="宋体"/>
                <w:szCs w:val="21"/>
              </w:rPr>
              <w:t>3-1</w:t>
            </w:r>
            <w:r w:rsidRPr="00DF643F">
              <w:rPr>
                <w:rFonts w:ascii="宋体" w:hAnsi="宋体" w:cs="宋体" w:hint="eastAsia"/>
                <w:szCs w:val="21"/>
              </w:rPr>
              <w:t>分；</w:t>
            </w:r>
          </w:p>
          <w:p w14:paraId="44446FBE" w14:textId="77777777" w:rsidR="00075AAB" w:rsidRPr="00DF643F" w:rsidRDefault="00075AAB" w:rsidP="00862BEE">
            <w:pPr>
              <w:spacing w:line="276" w:lineRule="auto"/>
              <w:jc w:val="left"/>
              <w:rPr>
                <w:b/>
                <w:bCs/>
              </w:rPr>
            </w:pPr>
            <w:r w:rsidRPr="00DF643F">
              <w:rPr>
                <w:rFonts w:ascii="宋体" w:hAnsi="宋体" w:cs="宋体" w:hint="eastAsia"/>
                <w:szCs w:val="21"/>
              </w:rPr>
              <w:t>实施方案有缺陷，不能完全满足采购人需求的得</w:t>
            </w:r>
            <w:r w:rsidRPr="00DF643F">
              <w:rPr>
                <w:rFonts w:ascii="宋体" w:hAnsi="宋体" w:cs="宋体"/>
                <w:szCs w:val="21"/>
              </w:rPr>
              <w:t>1-0</w:t>
            </w:r>
            <w:r w:rsidRPr="00DF643F">
              <w:rPr>
                <w:rFonts w:ascii="宋体" w:hAnsi="宋体" w:cs="宋体" w:hint="eastAsia"/>
                <w:szCs w:val="21"/>
              </w:rPr>
              <w:t>分。</w:t>
            </w:r>
          </w:p>
        </w:tc>
        <w:tc>
          <w:tcPr>
            <w:tcW w:w="756" w:type="dxa"/>
            <w:vAlign w:val="center"/>
          </w:tcPr>
          <w:p w14:paraId="107FAC9C"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hint="eastAsia"/>
                <w:szCs w:val="21"/>
              </w:rPr>
              <w:t>4</w:t>
            </w:r>
          </w:p>
        </w:tc>
      </w:tr>
      <w:tr w:rsidR="007D0A4D" w:rsidRPr="00DF643F" w14:paraId="7FC25637" w14:textId="77777777" w:rsidTr="00862BEE">
        <w:trPr>
          <w:cantSplit/>
          <w:trHeight w:val="454"/>
          <w:jc w:val="center"/>
        </w:trPr>
        <w:tc>
          <w:tcPr>
            <w:tcW w:w="589" w:type="dxa"/>
            <w:vMerge/>
            <w:vAlign w:val="center"/>
          </w:tcPr>
          <w:p w14:paraId="5D262A8D"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1C3B532B" w14:textId="1B27A024" w:rsidR="00075AAB" w:rsidRPr="00DF643F" w:rsidRDefault="00FE3385" w:rsidP="00862BEE">
            <w:pPr>
              <w:spacing w:line="276" w:lineRule="auto"/>
              <w:jc w:val="left"/>
              <w:rPr>
                <w:rFonts w:ascii="宋体" w:hAnsi="宋体"/>
                <w:b/>
                <w:szCs w:val="21"/>
              </w:rPr>
            </w:pPr>
            <w:r w:rsidRPr="00DF643F">
              <w:rPr>
                <w:rFonts w:ascii="宋体" w:hAnsi="宋体"/>
                <w:b/>
                <w:szCs w:val="21"/>
              </w:rPr>
              <w:t>8</w:t>
            </w:r>
            <w:r w:rsidR="00075AAB" w:rsidRPr="00DF643F">
              <w:rPr>
                <w:rFonts w:ascii="宋体" w:hAnsi="宋体" w:hint="eastAsia"/>
                <w:b/>
                <w:szCs w:val="21"/>
              </w:rPr>
              <w:t>、投标供应商为保证工期进度，对投标供应商针对本项目的预勘察情况和对进度计划及工期保证措施、项目质量及保证措施</w:t>
            </w:r>
            <w:r w:rsidR="00075AAB" w:rsidRPr="00DF643F">
              <w:rPr>
                <w:rFonts w:ascii="宋体" w:hAnsi="宋体" w:cs="宋体" w:hint="eastAsia"/>
                <w:b/>
                <w:szCs w:val="21"/>
              </w:rPr>
              <w:t>（</w:t>
            </w:r>
            <w:r w:rsidR="00075AAB" w:rsidRPr="00DF643F">
              <w:rPr>
                <w:rFonts w:ascii="宋体" w:hAnsi="宋体" w:cs="宋体"/>
                <w:b/>
                <w:szCs w:val="21"/>
              </w:rPr>
              <w:t>5</w:t>
            </w:r>
            <w:r w:rsidR="00075AAB" w:rsidRPr="00DF643F">
              <w:rPr>
                <w:rFonts w:ascii="宋体" w:hAnsi="宋体" w:cs="宋体" w:hint="eastAsia"/>
                <w:b/>
                <w:szCs w:val="21"/>
              </w:rPr>
              <w:t>分）：</w:t>
            </w:r>
          </w:p>
          <w:p w14:paraId="2AF25A56" w14:textId="77777777" w:rsidR="00075AAB" w:rsidRPr="00DF643F" w:rsidRDefault="00075AAB" w:rsidP="00862BEE">
            <w:pPr>
              <w:spacing w:line="400" w:lineRule="exact"/>
              <w:rPr>
                <w:rFonts w:ascii="宋体" w:hAnsi="宋体"/>
                <w:bCs/>
                <w:szCs w:val="21"/>
              </w:rPr>
            </w:pPr>
            <w:r w:rsidRPr="00DF643F">
              <w:rPr>
                <w:rFonts w:ascii="宋体" w:hAnsi="宋体" w:hint="eastAsia"/>
                <w:bCs/>
                <w:szCs w:val="21"/>
              </w:rPr>
              <w:t>完整、合理、可行的得</w:t>
            </w:r>
            <w:r w:rsidRPr="00DF643F">
              <w:rPr>
                <w:rFonts w:ascii="宋体" w:hAnsi="宋体"/>
                <w:bCs/>
                <w:szCs w:val="21"/>
              </w:rPr>
              <w:t>5-3</w:t>
            </w:r>
            <w:r w:rsidRPr="00DF643F">
              <w:rPr>
                <w:rFonts w:ascii="宋体" w:hAnsi="宋体" w:hint="eastAsia"/>
                <w:bCs/>
                <w:szCs w:val="21"/>
              </w:rPr>
              <w:t>分；</w:t>
            </w:r>
          </w:p>
          <w:p w14:paraId="2E80542F" w14:textId="77777777" w:rsidR="00075AAB" w:rsidRPr="00DF643F" w:rsidRDefault="00075AAB" w:rsidP="00862BEE">
            <w:pPr>
              <w:spacing w:line="400" w:lineRule="exact"/>
              <w:rPr>
                <w:rFonts w:ascii="宋体" w:hAnsi="宋体"/>
                <w:bCs/>
                <w:szCs w:val="21"/>
              </w:rPr>
            </w:pPr>
            <w:r w:rsidRPr="00DF643F">
              <w:rPr>
                <w:rFonts w:ascii="宋体" w:hAnsi="宋体" w:hint="eastAsia"/>
                <w:bCs/>
                <w:szCs w:val="21"/>
              </w:rPr>
              <w:t>基本完整、合理、可行的得</w:t>
            </w:r>
            <w:r w:rsidRPr="00DF643F">
              <w:rPr>
                <w:rFonts w:ascii="宋体" w:hAnsi="宋体"/>
                <w:bCs/>
                <w:szCs w:val="21"/>
              </w:rPr>
              <w:t>3-1</w:t>
            </w:r>
            <w:r w:rsidRPr="00DF643F">
              <w:rPr>
                <w:rFonts w:ascii="宋体" w:hAnsi="宋体" w:hint="eastAsia"/>
                <w:bCs/>
                <w:szCs w:val="21"/>
              </w:rPr>
              <w:t>分；</w:t>
            </w:r>
          </w:p>
          <w:p w14:paraId="0C2A58BB" w14:textId="77777777" w:rsidR="00075AAB" w:rsidRPr="00DF643F" w:rsidRDefault="00075AAB" w:rsidP="00862BEE">
            <w:pPr>
              <w:spacing w:line="400" w:lineRule="exact"/>
              <w:rPr>
                <w:rFonts w:ascii="宋体" w:hAnsi="宋体" w:cs="宋体"/>
                <w:b/>
                <w:szCs w:val="21"/>
              </w:rPr>
            </w:pPr>
            <w:r w:rsidRPr="00DF643F">
              <w:rPr>
                <w:rFonts w:ascii="宋体" w:hAnsi="宋体" w:hint="eastAsia"/>
                <w:bCs/>
                <w:szCs w:val="21"/>
              </w:rPr>
              <w:t>不完整、不合理、不可行的得</w:t>
            </w:r>
            <w:r w:rsidRPr="00DF643F">
              <w:rPr>
                <w:rFonts w:ascii="宋体" w:hAnsi="宋体"/>
                <w:bCs/>
                <w:szCs w:val="21"/>
              </w:rPr>
              <w:t>1-0</w:t>
            </w:r>
            <w:r w:rsidRPr="00DF643F">
              <w:rPr>
                <w:rFonts w:ascii="宋体" w:hAnsi="宋体" w:hint="eastAsia"/>
                <w:bCs/>
                <w:szCs w:val="21"/>
              </w:rPr>
              <w:t>分。</w:t>
            </w:r>
          </w:p>
        </w:tc>
        <w:tc>
          <w:tcPr>
            <w:tcW w:w="756" w:type="dxa"/>
            <w:vAlign w:val="center"/>
          </w:tcPr>
          <w:p w14:paraId="4F9AC69D"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tc>
      </w:tr>
      <w:tr w:rsidR="007D0A4D" w:rsidRPr="00DF643F" w14:paraId="5737F83E" w14:textId="77777777" w:rsidTr="00862BEE">
        <w:trPr>
          <w:cantSplit/>
          <w:trHeight w:val="454"/>
          <w:jc w:val="center"/>
        </w:trPr>
        <w:tc>
          <w:tcPr>
            <w:tcW w:w="589" w:type="dxa"/>
            <w:vMerge/>
            <w:vAlign w:val="center"/>
          </w:tcPr>
          <w:p w14:paraId="5D726C5F"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09B4640A" w14:textId="162D927B" w:rsidR="00075AAB" w:rsidRPr="00DF643F" w:rsidRDefault="00FE3385" w:rsidP="00862BEE">
            <w:pPr>
              <w:spacing w:line="400" w:lineRule="exact"/>
              <w:rPr>
                <w:rFonts w:ascii="宋体" w:cs="宋体"/>
                <w:b/>
                <w:szCs w:val="21"/>
              </w:rPr>
            </w:pPr>
            <w:r w:rsidRPr="00DF643F">
              <w:rPr>
                <w:rFonts w:ascii="宋体" w:hAnsi="宋体" w:cs="宋体"/>
                <w:b/>
                <w:szCs w:val="21"/>
              </w:rPr>
              <w:t>9</w:t>
            </w:r>
            <w:r w:rsidR="00075AAB" w:rsidRPr="00DF643F">
              <w:rPr>
                <w:rFonts w:ascii="宋体" w:hAnsi="宋体" w:cs="宋体" w:hint="eastAsia"/>
                <w:b/>
                <w:szCs w:val="21"/>
              </w:rPr>
              <w:t>、</w:t>
            </w:r>
            <w:r w:rsidR="00075AAB" w:rsidRPr="00DF643F">
              <w:rPr>
                <w:rFonts w:ascii="宋体" w:hAnsi="宋体" w:hint="eastAsia"/>
                <w:b/>
                <w:szCs w:val="21"/>
              </w:rPr>
              <w:t>光纤网络资源情况，整合原村级天网资源情况说明</w:t>
            </w:r>
            <w:r w:rsidR="00075AAB" w:rsidRPr="00DF643F">
              <w:rPr>
                <w:rFonts w:ascii="宋体" w:hAnsi="宋体" w:cs="宋体" w:hint="eastAsia"/>
                <w:b/>
                <w:szCs w:val="21"/>
              </w:rPr>
              <w:t>（</w:t>
            </w:r>
            <w:r w:rsidR="00075AAB" w:rsidRPr="00DF643F">
              <w:rPr>
                <w:rFonts w:ascii="宋体" w:hAnsi="宋体" w:cs="宋体"/>
                <w:b/>
                <w:szCs w:val="21"/>
              </w:rPr>
              <w:t>5</w:t>
            </w:r>
            <w:r w:rsidR="00075AAB" w:rsidRPr="00DF643F">
              <w:rPr>
                <w:rFonts w:ascii="宋体" w:hAnsi="宋体" w:cs="宋体" w:hint="eastAsia"/>
                <w:b/>
                <w:szCs w:val="21"/>
              </w:rPr>
              <w:t>分）：</w:t>
            </w:r>
          </w:p>
          <w:p w14:paraId="686E79D8" w14:textId="77777777" w:rsidR="00075AAB" w:rsidRPr="00DF643F" w:rsidRDefault="00075AAB" w:rsidP="00862BEE">
            <w:pPr>
              <w:spacing w:line="400" w:lineRule="exact"/>
              <w:rPr>
                <w:rFonts w:ascii="宋体" w:cs="宋体"/>
                <w:szCs w:val="21"/>
              </w:rPr>
            </w:pPr>
            <w:r w:rsidRPr="00DF643F">
              <w:rPr>
                <w:rFonts w:ascii="宋体" w:hAnsi="宋体" w:cs="宋体" w:hint="eastAsia"/>
                <w:szCs w:val="21"/>
              </w:rPr>
              <w:t>光纤网络资源分布广及整合合理并能够满足采购人需求的得</w:t>
            </w:r>
            <w:r w:rsidRPr="00DF643F">
              <w:rPr>
                <w:rFonts w:ascii="宋体" w:hAnsi="宋体" w:cs="宋体"/>
                <w:szCs w:val="21"/>
              </w:rPr>
              <w:t>5</w:t>
            </w:r>
            <w:r w:rsidRPr="00DF643F">
              <w:rPr>
                <w:rFonts w:ascii="宋体" w:cs="宋体"/>
                <w:szCs w:val="21"/>
              </w:rPr>
              <w:t>-3</w:t>
            </w:r>
            <w:r w:rsidRPr="00DF643F">
              <w:rPr>
                <w:rFonts w:ascii="宋体" w:hAnsi="宋体" w:cs="宋体" w:hint="eastAsia"/>
                <w:szCs w:val="21"/>
              </w:rPr>
              <w:t>分；</w:t>
            </w:r>
          </w:p>
          <w:p w14:paraId="714545BB" w14:textId="77777777" w:rsidR="00075AAB" w:rsidRPr="00DF643F" w:rsidRDefault="00075AAB" w:rsidP="00862BEE">
            <w:pPr>
              <w:spacing w:line="400" w:lineRule="exact"/>
              <w:rPr>
                <w:rFonts w:ascii="宋体" w:cs="宋体"/>
                <w:szCs w:val="21"/>
              </w:rPr>
            </w:pPr>
            <w:r w:rsidRPr="00DF643F">
              <w:rPr>
                <w:rFonts w:ascii="宋体" w:hAnsi="宋体" w:cs="宋体" w:hint="eastAsia"/>
                <w:szCs w:val="21"/>
              </w:rPr>
              <w:t>光纤网络资源分布及整合基本符合采购人需求的得</w:t>
            </w:r>
            <w:r w:rsidRPr="00DF643F">
              <w:rPr>
                <w:rFonts w:ascii="宋体" w:hAnsi="宋体" w:cs="宋体"/>
                <w:szCs w:val="21"/>
              </w:rPr>
              <w:t>3</w:t>
            </w:r>
            <w:r w:rsidRPr="00DF643F">
              <w:rPr>
                <w:rFonts w:ascii="宋体" w:cs="宋体"/>
                <w:szCs w:val="21"/>
              </w:rPr>
              <w:t>-</w:t>
            </w:r>
            <w:r w:rsidRPr="00DF643F">
              <w:rPr>
                <w:rFonts w:ascii="宋体" w:hAnsi="宋体" w:cs="宋体"/>
                <w:szCs w:val="21"/>
              </w:rPr>
              <w:t>1</w:t>
            </w:r>
            <w:r w:rsidRPr="00DF643F">
              <w:rPr>
                <w:rFonts w:ascii="宋体" w:hAnsi="宋体" w:cs="宋体" w:hint="eastAsia"/>
                <w:szCs w:val="21"/>
              </w:rPr>
              <w:t>分；</w:t>
            </w:r>
          </w:p>
          <w:p w14:paraId="09911737" w14:textId="77777777" w:rsidR="00075AAB" w:rsidRPr="00DF643F" w:rsidRDefault="00075AAB" w:rsidP="00862BEE">
            <w:pPr>
              <w:spacing w:line="400" w:lineRule="exact"/>
              <w:rPr>
                <w:rFonts w:ascii="宋体" w:hAnsi="宋体" w:cs="宋体"/>
                <w:b/>
                <w:szCs w:val="21"/>
              </w:rPr>
            </w:pPr>
            <w:r w:rsidRPr="00DF643F">
              <w:rPr>
                <w:rFonts w:ascii="宋体" w:hAnsi="宋体" w:cs="宋体" w:hint="eastAsia"/>
                <w:szCs w:val="21"/>
              </w:rPr>
              <w:t>光纤网络资源有缺陷，不能完全满足采购人需求的得</w:t>
            </w:r>
            <w:r w:rsidRPr="00DF643F">
              <w:rPr>
                <w:rFonts w:ascii="宋体" w:hAnsi="宋体" w:cs="宋体"/>
                <w:szCs w:val="21"/>
              </w:rPr>
              <w:t>1</w:t>
            </w:r>
            <w:r w:rsidRPr="00DF643F">
              <w:rPr>
                <w:rFonts w:ascii="宋体" w:cs="宋体"/>
                <w:szCs w:val="21"/>
              </w:rPr>
              <w:t>-0</w:t>
            </w:r>
            <w:r w:rsidRPr="00DF643F">
              <w:rPr>
                <w:rFonts w:ascii="宋体" w:hAnsi="宋体" w:cs="宋体" w:hint="eastAsia"/>
                <w:szCs w:val="21"/>
              </w:rPr>
              <w:t>分。</w:t>
            </w:r>
          </w:p>
        </w:tc>
        <w:tc>
          <w:tcPr>
            <w:tcW w:w="756" w:type="dxa"/>
            <w:vAlign w:val="center"/>
          </w:tcPr>
          <w:p w14:paraId="1E344B42"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tc>
      </w:tr>
      <w:tr w:rsidR="007D0A4D" w:rsidRPr="00DF643F" w14:paraId="4750353E" w14:textId="77777777" w:rsidTr="00862BEE">
        <w:trPr>
          <w:cantSplit/>
          <w:trHeight w:val="454"/>
          <w:jc w:val="center"/>
        </w:trPr>
        <w:tc>
          <w:tcPr>
            <w:tcW w:w="589" w:type="dxa"/>
            <w:vMerge/>
            <w:vAlign w:val="center"/>
          </w:tcPr>
          <w:p w14:paraId="193B577D"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14981EA5" w14:textId="5172D699" w:rsidR="00075AAB" w:rsidRPr="00DF643F" w:rsidRDefault="00FE3385" w:rsidP="00862BEE">
            <w:pPr>
              <w:spacing w:line="400" w:lineRule="exact"/>
              <w:rPr>
                <w:rFonts w:ascii="宋体" w:hAnsi="宋体" w:cs="宋体"/>
                <w:b/>
                <w:szCs w:val="21"/>
              </w:rPr>
            </w:pPr>
            <w:r w:rsidRPr="00DF643F">
              <w:rPr>
                <w:rFonts w:ascii="宋体" w:hAnsi="宋体" w:cs="宋体"/>
                <w:b/>
                <w:szCs w:val="21"/>
              </w:rPr>
              <w:t>10</w:t>
            </w:r>
            <w:r w:rsidR="00075AAB" w:rsidRPr="00DF643F">
              <w:rPr>
                <w:rFonts w:ascii="宋体" w:hAnsi="宋体" w:cs="宋体" w:hint="eastAsia"/>
                <w:b/>
                <w:szCs w:val="21"/>
              </w:rPr>
              <w:t>、</w:t>
            </w:r>
            <w:r w:rsidR="00075AAB" w:rsidRPr="00DF643F">
              <w:rPr>
                <w:rFonts w:ascii="宋体" w:hAnsi="宋体" w:cs="宋体" w:hint="eastAsia"/>
                <w:b/>
                <w:bCs/>
                <w:szCs w:val="21"/>
              </w:rPr>
              <w:t>售后服务方案（质保期承诺、免费保修及售后服务措施及方案、专业的服务人员情况、故障到场时间承诺等）</w:t>
            </w:r>
            <w:r w:rsidR="00075AAB" w:rsidRPr="00DF643F">
              <w:rPr>
                <w:rFonts w:ascii="宋体" w:hAnsi="宋体" w:cs="宋体" w:hint="eastAsia"/>
                <w:b/>
                <w:szCs w:val="21"/>
              </w:rPr>
              <w:t>（</w:t>
            </w:r>
            <w:r w:rsidR="00075AAB" w:rsidRPr="00DF643F">
              <w:rPr>
                <w:rFonts w:ascii="宋体" w:hAnsi="宋体" w:cs="宋体"/>
                <w:b/>
                <w:szCs w:val="21"/>
              </w:rPr>
              <w:t>5</w:t>
            </w:r>
            <w:r w:rsidR="00075AAB" w:rsidRPr="00DF643F">
              <w:rPr>
                <w:rFonts w:ascii="宋体" w:hAnsi="宋体" w:cs="宋体" w:hint="eastAsia"/>
                <w:b/>
                <w:szCs w:val="21"/>
              </w:rPr>
              <w:t>分）：</w:t>
            </w:r>
          </w:p>
          <w:p w14:paraId="2ADC5751" w14:textId="77777777" w:rsidR="00075AAB" w:rsidRPr="00DF643F" w:rsidRDefault="00075AAB" w:rsidP="00862BEE">
            <w:pPr>
              <w:spacing w:line="400" w:lineRule="exact"/>
              <w:rPr>
                <w:rFonts w:ascii="宋体" w:hAnsi="宋体" w:cs="宋体"/>
                <w:szCs w:val="21"/>
              </w:rPr>
            </w:pPr>
            <w:r w:rsidRPr="00DF643F">
              <w:rPr>
                <w:rFonts w:ascii="宋体" w:hAnsi="宋体" w:hint="eastAsia"/>
                <w:bCs/>
                <w:szCs w:val="21"/>
              </w:rPr>
              <w:t>售后服务方案科学合理，服务响应速度快、便捷，</w:t>
            </w:r>
            <w:r w:rsidRPr="00DF643F">
              <w:rPr>
                <w:rFonts w:ascii="宋体" w:hAnsi="宋体" w:hint="eastAsia"/>
                <w:szCs w:val="21"/>
              </w:rPr>
              <w:t>服务团队人员素质高、经验丰富</w:t>
            </w:r>
            <w:r w:rsidRPr="00DF643F">
              <w:rPr>
                <w:rFonts w:ascii="宋体" w:hAnsi="宋体" w:hint="eastAsia"/>
                <w:bCs/>
                <w:szCs w:val="21"/>
              </w:rPr>
              <w:t>的</w:t>
            </w:r>
            <w:r w:rsidRPr="00DF643F">
              <w:rPr>
                <w:rFonts w:ascii="宋体" w:hAnsi="宋体" w:cs="宋体" w:hint="eastAsia"/>
                <w:szCs w:val="21"/>
              </w:rPr>
              <w:t>得</w:t>
            </w:r>
            <w:r w:rsidRPr="00DF643F">
              <w:rPr>
                <w:rFonts w:ascii="宋体" w:hAnsi="宋体" w:cs="宋体"/>
                <w:szCs w:val="21"/>
              </w:rPr>
              <w:t>5</w:t>
            </w:r>
            <w:r w:rsidRPr="00DF643F">
              <w:rPr>
                <w:rFonts w:ascii="宋体" w:hAnsi="宋体" w:cs="宋体" w:hint="eastAsia"/>
                <w:szCs w:val="21"/>
              </w:rPr>
              <w:t>-</w:t>
            </w:r>
            <w:r w:rsidRPr="00DF643F">
              <w:rPr>
                <w:rFonts w:ascii="宋体" w:hAnsi="宋体" w:cs="宋体"/>
                <w:szCs w:val="21"/>
              </w:rPr>
              <w:t>3</w:t>
            </w:r>
            <w:r w:rsidRPr="00DF643F">
              <w:rPr>
                <w:rFonts w:ascii="宋体" w:hAnsi="宋体" w:cs="宋体" w:hint="eastAsia"/>
                <w:szCs w:val="21"/>
              </w:rPr>
              <w:t>分；</w:t>
            </w:r>
          </w:p>
          <w:p w14:paraId="620E7AD1" w14:textId="77777777" w:rsidR="00075AAB" w:rsidRPr="00DF643F" w:rsidRDefault="00075AAB" w:rsidP="00862BEE">
            <w:pPr>
              <w:spacing w:line="400" w:lineRule="exact"/>
              <w:rPr>
                <w:rFonts w:ascii="宋体" w:hAnsi="宋体" w:cs="宋体"/>
                <w:szCs w:val="21"/>
              </w:rPr>
            </w:pPr>
            <w:r w:rsidRPr="00DF643F">
              <w:rPr>
                <w:rFonts w:ascii="宋体" w:hAnsi="宋体" w:hint="eastAsia"/>
                <w:bCs/>
                <w:szCs w:val="21"/>
              </w:rPr>
              <w:t>售后服务方案基本合理，服务响应较快，</w:t>
            </w:r>
            <w:r w:rsidRPr="00DF643F">
              <w:rPr>
                <w:rFonts w:ascii="宋体" w:hAnsi="宋体" w:hint="eastAsia"/>
                <w:szCs w:val="21"/>
              </w:rPr>
              <w:t>服务团队人员有一定的经验</w:t>
            </w:r>
            <w:r w:rsidRPr="00DF643F">
              <w:rPr>
                <w:rFonts w:ascii="宋体" w:hAnsi="宋体" w:hint="eastAsia"/>
                <w:bCs/>
                <w:szCs w:val="21"/>
              </w:rPr>
              <w:t>的</w:t>
            </w:r>
            <w:r w:rsidRPr="00DF643F">
              <w:rPr>
                <w:rFonts w:ascii="宋体" w:hAnsi="宋体" w:cs="宋体" w:hint="eastAsia"/>
                <w:szCs w:val="21"/>
              </w:rPr>
              <w:t>得</w:t>
            </w:r>
            <w:r w:rsidRPr="00DF643F">
              <w:rPr>
                <w:rFonts w:ascii="宋体" w:hAnsi="宋体" w:cs="宋体"/>
                <w:szCs w:val="21"/>
              </w:rPr>
              <w:t>3</w:t>
            </w:r>
            <w:r w:rsidRPr="00DF643F">
              <w:rPr>
                <w:rFonts w:ascii="宋体" w:hAnsi="宋体" w:cs="宋体" w:hint="eastAsia"/>
                <w:szCs w:val="21"/>
              </w:rPr>
              <w:t>-</w:t>
            </w:r>
            <w:r w:rsidRPr="00DF643F">
              <w:rPr>
                <w:rFonts w:ascii="宋体" w:hAnsi="宋体" w:cs="宋体"/>
                <w:szCs w:val="21"/>
              </w:rPr>
              <w:t>1</w:t>
            </w:r>
            <w:r w:rsidRPr="00DF643F">
              <w:rPr>
                <w:rFonts w:ascii="宋体" w:hAnsi="宋体" w:cs="宋体" w:hint="eastAsia"/>
                <w:szCs w:val="21"/>
              </w:rPr>
              <w:t>分；</w:t>
            </w:r>
          </w:p>
          <w:p w14:paraId="608A8D33" w14:textId="77777777" w:rsidR="00075AAB" w:rsidRPr="00DF643F" w:rsidRDefault="00075AAB" w:rsidP="00862BEE">
            <w:pPr>
              <w:spacing w:line="400" w:lineRule="exact"/>
              <w:rPr>
                <w:rFonts w:ascii="宋体" w:hAnsi="宋体" w:cs="宋体"/>
                <w:szCs w:val="21"/>
              </w:rPr>
            </w:pPr>
            <w:r w:rsidRPr="00DF643F">
              <w:rPr>
                <w:rFonts w:ascii="宋体" w:hAnsi="宋体" w:hint="eastAsia"/>
                <w:bCs/>
                <w:szCs w:val="21"/>
              </w:rPr>
              <w:t>售后服务方案</w:t>
            </w:r>
            <w:r w:rsidRPr="00DF643F">
              <w:rPr>
                <w:rFonts w:ascii="宋体" w:hAnsi="宋体" w:cs="宋体" w:hint="eastAsia"/>
                <w:szCs w:val="21"/>
              </w:rPr>
              <w:t>有缺陷，不能完全满足采购人需求的得</w:t>
            </w:r>
            <w:r w:rsidRPr="00DF643F">
              <w:rPr>
                <w:rFonts w:ascii="宋体" w:hAnsi="宋体" w:cs="宋体"/>
                <w:szCs w:val="21"/>
              </w:rPr>
              <w:t>1</w:t>
            </w:r>
            <w:r w:rsidRPr="00DF643F">
              <w:rPr>
                <w:rFonts w:ascii="宋体" w:hAnsi="宋体" w:cs="宋体" w:hint="eastAsia"/>
                <w:szCs w:val="21"/>
              </w:rPr>
              <w:t>-0分。</w:t>
            </w:r>
          </w:p>
        </w:tc>
        <w:tc>
          <w:tcPr>
            <w:tcW w:w="756" w:type="dxa"/>
            <w:vAlign w:val="center"/>
          </w:tcPr>
          <w:p w14:paraId="3E57BF3C"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tc>
      </w:tr>
      <w:tr w:rsidR="007D0A4D" w:rsidRPr="00DF643F" w14:paraId="3DE838C7" w14:textId="77777777" w:rsidTr="00862BEE">
        <w:trPr>
          <w:cantSplit/>
          <w:trHeight w:val="454"/>
          <w:jc w:val="center"/>
        </w:trPr>
        <w:tc>
          <w:tcPr>
            <w:tcW w:w="589" w:type="dxa"/>
            <w:vMerge/>
            <w:vAlign w:val="center"/>
          </w:tcPr>
          <w:p w14:paraId="6B175A32"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79EC25B9" w14:textId="2CC866A8" w:rsidR="00075AAB" w:rsidRPr="00DF643F" w:rsidRDefault="00075AAB" w:rsidP="00862BEE">
            <w:pPr>
              <w:spacing w:line="400" w:lineRule="exact"/>
              <w:rPr>
                <w:rFonts w:ascii="宋体" w:hAnsi="宋体" w:cs="宋体"/>
                <w:b/>
                <w:szCs w:val="21"/>
              </w:rPr>
            </w:pPr>
            <w:r w:rsidRPr="00DF643F">
              <w:rPr>
                <w:rFonts w:ascii="宋体" w:hAnsi="宋体" w:cs="宋体" w:hint="eastAsia"/>
                <w:b/>
                <w:szCs w:val="21"/>
              </w:rPr>
              <w:t>1</w:t>
            </w:r>
            <w:r w:rsidR="00FE3385" w:rsidRPr="00DF643F">
              <w:rPr>
                <w:rFonts w:ascii="宋体" w:hAnsi="宋体" w:cs="宋体"/>
                <w:b/>
                <w:szCs w:val="21"/>
              </w:rPr>
              <w:t>1</w:t>
            </w:r>
            <w:r w:rsidRPr="00DF643F">
              <w:rPr>
                <w:rFonts w:ascii="宋体" w:hAnsi="宋体" w:cs="宋体" w:hint="eastAsia"/>
                <w:b/>
                <w:szCs w:val="21"/>
              </w:rPr>
              <w:t>、售后服务投入本项目的维护团队人员情况（</w:t>
            </w:r>
            <w:r w:rsidRPr="00DF643F">
              <w:rPr>
                <w:rFonts w:ascii="宋体" w:hAnsi="宋体" w:cs="宋体"/>
                <w:b/>
                <w:szCs w:val="21"/>
              </w:rPr>
              <w:t>6</w:t>
            </w:r>
            <w:r w:rsidRPr="00DF643F">
              <w:rPr>
                <w:rFonts w:ascii="宋体" w:hAnsi="宋体" w:cs="宋体" w:hint="eastAsia"/>
                <w:b/>
                <w:szCs w:val="21"/>
              </w:rPr>
              <w:t>分）</w:t>
            </w:r>
          </w:p>
          <w:p w14:paraId="73702A42"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拟投入本项目售后服务团队项目负责及人员综合实力完全满足本项目建设运行维护的得</w:t>
            </w:r>
            <w:r w:rsidRPr="00DF643F">
              <w:rPr>
                <w:rFonts w:ascii="宋体" w:hAnsi="宋体" w:cs="宋体"/>
                <w:bCs/>
                <w:szCs w:val="21"/>
              </w:rPr>
              <w:t>6</w:t>
            </w:r>
            <w:r w:rsidRPr="00DF643F">
              <w:rPr>
                <w:rFonts w:ascii="宋体" w:hAnsi="宋体" w:cs="宋体" w:hint="eastAsia"/>
                <w:bCs/>
                <w:szCs w:val="21"/>
              </w:rPr>
              <w:t>-</w:t>
            </w:r>
            <w:r w:rsidRPr="00DF643F">
              <w:rPr>
                <w:rFonts w:ascii="宋体" w:hAnsi="宋体" w:cs="宋体"/>
                <w:bCs/>
                <w:szCs w:val="21"/>
              </w:rPr>
              <w:t>4</w:t>
            </w:r>
            <w:r w:rsidRPr="00DF643F">
              <w:rPr>
                <w:rFonts w:ascii="宋体" w:hAnsi="宋体" w:cs="宋体" w:hint="eastAsia"/>
                <w:bCs/>
                <w:szCs w:val="21"/>
              </w:rPr>
              <w:t>分；</w:t>
            </w:r>
          </w:p>
          <w:p w14:paraId="31121027"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拟投入本项目的团队人员综合实力基本满足本项目建设运行维护的得</w:t>
            </w:r>
            <w:r w:rsidRPr="00DF643F">
              <w:rPr>
                <w:rFonts w:ascii="宋体" w:hAnsi="宋体" w:cs="宋体"/>
                <w:bCs/>
                <w:szCs w:val="21"/>
              </w:rPr>
              <w:t>4</w:t>
            </w:r>
            <w:r w:rsidRPr="00DF643F">
              <w:rPr>
                <w:rFonts w:ascii="宋体" w:hAnsi="宋体" w:cs="宋体" w:hint="eastAsia"/>
                <w:bCs/>
                <w:szCs w:val="21"/>
              </w:rPr>
              <w:t>-</w:t>
            </w:r>
            <w:r w:rsidRPr="00DF643F">
              <w:rPr>
                <w:rFonts w:ascii="宋体" w:hAnsi="宋体" w:cs="宋体"/>
                <w:bCs/>
                <w:szCs w:val="21"/>
              </w:rPr>
              <w:t>2</w:t>
            </w:r>
            <w:r w:rsidRPr="00DF643F">
              <w:rPr>
                <w:rFonts w:ascii="宋体" w:hAnsi="宋体" w:cs="宋体" w:hint="eastAsia"/>
                <w:bCs/>
                <w:szCs w:val="21"/>
              </w:rPr>
              <w:t>分；</w:t>
            </w:r>
          </w:p>
          <w:p w14:paraId="1D026A7B"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bCs/>
                <w:szCs w:val="21"/>
              </w:rPr>
              <w:t>拟投入本项目的团队人员综合实力较薄弱，难以满足本项目建设运行维护的得</w:t>
            </w:r>
            <w:r w:rsidRPr="00DF643F">
              <w:rPr>
                <w:rFonts w:ascii="宋体" w:hAnsi="宋体" w:cs="宋体"/>
                <w:bCs/>
                <w:szCs w:val="21"/>
              </w:rPr>
              <w:t>1-0</w:t>
            </w:r>
            <w:r w:rsidRPr="00DF643F">
              <w:rPr>
                <w:rFonts w:ascii="宋体" w:hAnsi="宋体" w:cs="宋体" w:hint="eastAsia"/>
                <w:bCs/>
                <w:szCs w:val="21"/>
              </w:rPr>
              <w:t>分。</w:t>
            </w:r>
          </w:p>
        </w:tc>
        <w:tc>
          <w:tcPr>
            <w:tcW w:w="756" w:type="dxa"/>
            <w:vAlign w:val="center"/>
          </w:tcPr>
          <w:p w14:paraId="00BBC103"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6</w:t>
            </w:r>
          </w:p>
        </w:tc>
      </w:tr>
      <w:tr w:rsidR="007D0A4D" w:rsidRPr="00DF643F" w14:paraId="28A42F10" w14:textId="77777777" w:rsidTr="00862BEE">
        <w:trPr>
          <w:cantSplit/>
          <w:trHeight w:val="454"/>
          <w:jc w:val="center"/>
        </w:trPr>
        <w:tc>
          <w:tcPr>
            <w:tcW w:w="589" w:type="dxa"/>
            <w:vMerge/>
            <w:vAlign w:val="center"/>
          </w:tcPr>
          <w:p w14:paraId="10D6F5FA"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21A721EF" w14:textId="517A7859" w:rsidR="00075AAB" w:rsidRPr="00DF643F" w:rsidRDefault="00075AAB" w:rsidP="00862BEE">
            <w:pPr>
              <w:spacing w:line="400" w:lineRule="exact"/>
              <w:rPr>
                <w:rFonts w:ascii="宋体" w:hAnsi="宋体" w:cs="宋体"/>
                <w:b/>
                <w:szCs w:val="21"/>
              </w:rPr>
            </w:pPr>
            <w:r w:rsidRPr="00DF643F">
              <w:rPr>
                <w:rFonts w:ascii="宋体" w:hAnsi="宋体" w:cs="宋体" w:hint="eastAsia"/>
                <w:b/>
                <w:szCs w:val="21"/>
              </w:rPr>
              <w:t>1</w:t>
            </w:r>
            <w:r w:rsidR="00FE3385" w:rsidRPr="00DF643F">
              <w:rPr>
                <w:rFonts w:ascii="宋体" w:hAnsi="宋体" w:cs="宋体"/>
                <w:b/>
                <w:szCs w:val="21"/>
              </w:rPr>
              <w:t>2</w:t>
            </w:r>
            <w:r w:rsidRPr="00DF643F">
              <w:rPr>
                <w:rFonts w:ascii="宋体" w:hAnsi="宋体" w:cs="宋体" w:hint="eastAsia"/>
                <w:b/>
                <w:szCs w:val="21"/>
              </w:rPr>
              <w:t>、针对原1</w:t>
            </w:r>
            <w:r w:rsidRPr="00DF643F">
              <w:rPr>
                <w:rFonts w:ascii="宋体" w:hAnsi="宋体" w:cs="宋体"/>
                <w:b/>
                <w:szCs w:val="21"/>
              </w:rPr>
              <w:t>000</w:t>
            </w:r>
            <w:r w:rsidRPr="00DF643F">
              <w:rPr>
                <w:rFonts w:ascii="宋体" w:hAnsi="宋体" w:cs="宋体" w:hint="eastAsia"/>
                <w:b/>
                <w:szCs w:val="21"/>
              </w:rPr>
              <w:t>个利旧点位及中心设备的延续服务的措施及方案</w:t>
            </w:r>
            <w:r w:rsidRPr="00DF643F">
              <w:rPr>
                <w:rFonts w:ascii="宋体" w:hAnsi="宋体" w:cs="宋体" w:hint="eastAsia"/>
                <w:b/>
                <w:bCs/>
                <w:szCs w:val="21"/>
              </w:rPr>
              <w:t>（</w:t>
            </w:r>
            <w:r w:rsidRPr="00DF643F">
              <w:rPr>
                <w:rFonts w:ascii="宋体" w:hAnsi="宋体" w:cs="宋体"/>
                <w:b/>
                <w:bCs/>
                <w:szCs w:val="21"/>
              </w:rPr>
              <w:t>5</w:t>
            </w:r>
            <w:r w:rsidRPr="00DF643F">
              <w:rPr>
                <w:rFonts w:ascii="宋体" w:hAnsi="宋体" w:cs="宋体" w:hint="eastAsia"/>
                <w:b/>
                <w:bCs/>
                <w:szCs w:val="21"/>
              </w:rPr>
              <w:t>分）</w:t>
            </w:r>
            <w:r w:rsidRPr="00DF643F">
              <w:rPr>
                <w:rFonts w:ascii="宋体" w:hAnsi="宋体" w:cs="宋体" w:hint="eastAsia"/>
                <w:b/>
                <w:szCs w:val="21"/>
              </w:rPr>
              <w:t>：</w:t>
            </w:r>
          </w:p>
          <w:p w14:paraId="23CD8473"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服务措施方案合理，完全满足采购人需求的得</w:t>
            </w:r>
            <w:r w:rsidRPr="00DF643F">
              <w:rPr>
                <w:rFonts w:ascii="宋体" w:hAnsi="宋体" w:cs="宋体"/>
                <w:bCs/>
                <w:szCs w:val="21"/>
              </w:rPr>
              <w:t>5-3</w:t>
            </w:r>
            <w:r w:rsidRPr="00DF643F">
              <w:rPr>
                <w:rFonts w:ascii="宋体" w:hAnsi="宋体" w:cs="宋体" w:hint="eastAsia"/>
                <w:szCs w:val="21"/>
              </w:rPr>
              <w:t>分；</w:t>
            </w:r>
          </w:p>
          <w:p w14:paraId="1E5EF337" w14:textId="77777777" w:rsidR="00075AAB" w:rsidRPr="00DF643F" w:rsidRDefault="00075AAB" w:rsidP="00862BEE">
            <w:pPr>
              <w:spacing w:line="400" w:lineRule="exact"/>
              <w:rPr>
                <w:rFonts w:ascii="宋体" w:hAnsi="宋体" w:cs="宋体"/>
                <w:bCs/>
                <w:szCs w:val="21"/>
              </w:rPr>
            </w:pPr>
            <w:r w:rsidRPr="00DF643F">
              <w:rPr>
                <w:rFonts w:ascii="宋体" w:hAnsi="宋体" w:cs="宋体" w:hint="eastAsia"/>
                <w:bCs/>
                <w:szCs w:val="21"/>
              </w:rPr>
              <w:t>服务措施方案合理，完全满足采购人需求的得</w:t>
            </w:r>
            <w:r w:rsidRPr="00DF643F">
              <w:rPr>
                <w:rFonts w:ascii="宋体" w:hAnsi="宋体" w:cs="宋体"/>
                <w:bCs/>
                <w:szCs w:val="21"/>
              </w:rPr>
              <w:t>3-1</w:t>
            </w:r>
            <w:r w:rsidRPr="00DF643F">
              <w:rPr>
                <w:rFonts w:ascii="宋体" w:hAnsi="宋体" w:cs="宋体" w:hint="eastAsia"/>
                <w:szCs w:val="21"/>
              </w:rPr>
              <w:t>分；</w:t>
            </w:r>
          </w:p>
          <w:p w14:paraId="3BA54ABD"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bCs/>
                <w:szCs w:val="21"/>
              </w:rPr>
              <w:t>服务措施方案合理，完全满足采购人需求的得0</w:t>
            </w:r>
            <w:r w:rsidRPr="00DF643F">
              <w:rPr>
                <w:rFonts w:ascii="宋体" w:hAnsi="宋体" w:cs="宋体"/>
                <w:bCs/>
                <w:szCs w:val="21"/>
              </w:rPr>
              <w:t>-1</w:t>
            </w:r>
            <w:r w:rsidRPr="00DF643F">
              <w:rPr>
                <w:rFonts w:ascii="宋体" w:hAnsi="宋体" w:cs="宋体" w:hint="eastAsia"/>
                <w:szCs w:val="21"/>
              </w:rPr>
              <w:t>分。</w:t>
            </w:r>
          </w:p>
        </w:tc>
        <w:tc>
          <w:tcPr>
            <w:tcW w:w="756" w:type="dxa"/>
            <w:vAlign w:val="center"/>
          </w:tcPr>
          <w:p w14:paraId="4F31129F"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tc>
      </w:tr>
      <w:tr w:rsidR="007D0A4D" w:rsidRPr="00DF643F" w14:paraId="684F7DFD" w14:textId="77777777" w:rsidTr="00862BEE">
        <w:trPr>
          <w:cantSplit/>
          <w:trHeight w:val="454"/>
          <w:jc w:val="center"/>
        </w:trPr>
        <w:tc>
          <w:tcPr>
            <w:tcW w:w="589" w:type="dxa"/>
            <w:vMerge/>
            <w:vAlign w:val="center"/>
          </w:tcPr>
          <w:p w14:paraId="3DAE2F5C"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5E5BBF40" w14:textId="462E86D9" w:rsidR="00075AAB" w:rsidRPr="00DF643F" w:rsidRDefault="00075AAB" w:rsidP="00862BEE">
            <w:pPr>
              <w:spacing w:line="400" w:lineRule="exact"/>
              <w:rPr>
                <w:rFonts w:ascii="宋体" w:hAnsi="宋体" w:cs="宋体"/>
                <w:b/>
                <w:szCs w:val="21"/>
              </w:rPr>
            </w:pPr>
            <w:r w:rsidRPr="00DF643F">
              <w:rPr>
                <w:rFonts w:ascii="宋体" w:hAnsi="宋体" w:cs="宋体" w:hint="eastAsia"/>
                <w:b/>
                <w:szCs w:val="21"/>
              </w:rPr>
              <w:t>1</w:t>
            </w:r>
            <w:r w:rsidR="00FE3385" w:rsidRPr="00DF643F">
              <w:rPr>
                <w:rFonts w:ascii="宋体" w:hAnsi="宋体" w:cs="宋体"/>
                <w:b/>
                <w:szCs w:val="21"/>
              </w:rPr>
              <w:t>3</w:t>
            </w:r>
            <w:r w:rsidRPr="00DF643F">
              <w:rPr>
                <w:rFonts w:ascii="宋体" w:hAnsi="宋体" w:cs="宋体" w:hint="eastAsia"/>
                <w:b/>
                <w:szCs w:val="21"/>
              </w:rPr>
              <w:t>、</w:t>
            </w:r>
            <w:r w:rsidRPr="00DF643F">
              <w:rPr>
                <w:rFonts w:ascii="宋体" w:hAnsi="宋体" w:cs="宋体" w:hint="eastAsia"/>
                <w:b/>
                <w:bCs/>
                <w:szCs w:val="21"/>
              </w:rPr>
              <w:t>培训方案（</w:t>
            </w:r>
            <w:r w:rsidRPr="00DF643F">
              <w:rPr>
                <w:rFonts w:ascii="宋体" w:hAnsi="宋体" w:cs="宋体"/>
                <w:b/>
                <w:bCs/>
                <w:szCs w:val="21"/>
              </w:rPr>
              <w:t>2</w:t>
            </w:r>
            <w:r w:rsidRPr="00DF643F">
              <w:rPr>
                <w:rFonts w:ascii="宋体" w:hAnsi="宋体" w:cs="宋体" w:hint="eastAsia"/>
                <w:b/>
                <w:bCs/>
                <w:szCs w:val="21"/>
              </w:rPr>
              <w:t>分）</w:t>
            </w:r>
            <w:r w:rsidRPr="00DF643F">
              <w:rPr>
                <w:rFonts w:ascii="宋体" w:hAnsi="宋体" w:cs="宋体" w:hint="eastAsia"/>
                <w:b/>
                <w:szCs w:val="21"/>
              </w:rPr>
              <w:t>：</w:t>
            </w:r>
          </w:p>
          <w:p w14:paraId="00C4EA7F"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培训方案科学、合理、可行的得</w:t>
            </w:r>
            <w:r w:rsidRPr="00DF643F">
              <w:rPr>
                <w:rFonts w:ascii="宋体" w:hAnsi="宋体" w:cs="宋体"/>
                <w:szCs w:val="21"/>
              </w:rPr>
              <w:t>2</w:t>
            </w:r>
            <w:r w:rsidRPr="00DF643F">
              <w:rPr>
                <w:rFonts w:ascii="宋体" w:hAnsi="宋体" w:cs="宋体" w:hint="eastAsia"/>
                <w:szCs w:val="21"/>
              </w:rPr>
              <w:t>-</w:t>
            </w:r>
            <w:r w:rsidRPr="00DF643F">
              <w:rPr>
                <w:rFonts w:ascii="宋体" w:hAnsi="宋体" w:cs="宋体"/>
                <w:szCs w:val="21"/>
              </w:rPr>
              <w:t>1</w:t>
            </w:r>
            <w:r w:rsidRPr="00DF643F">
              <w:rPr>
                <w:rFonts w:ascii="宋体" w:hAnsi="宋体" w:cs="宋体" w:hint="eastAsia"/>
                <w:szCs w:val="21"/>
              </w:rPr>
              <w:t>分；</w:t>
            </w:r>
          </w:p>
          <w:p w14:paraId="1D64C15C"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培训方案基本合理，基本符合采购人需求的得</w:t>
            </w:r>
            <w:r w:rsidRPr="00DF643F">
              <w:rPr>
                <w:rFonts w:ascii="宋体" w:hAnsi="宋体" w:cs="宋体"/>
                <w:szCs w:val="21"/>
              </w:rPr>
              <w:t>1</w:t>
            </w:r>
            <w:r w:rsidRPr="00DF643F">
              <w:rPr>
                <w:rFonts w:ascii="宋体" w:hAnsi="宋体" w:cs="宋体" w:hint="eastAsia"/>
                <w:szCs w:val="21"/>
              </w:rPr>
              <w:t>-</w:t>
            </w:r>
            <w:r w:rsidRPr="00DF643F">
              <w:rPr>
                <w:rFonts w:ascii="宋体" w:hAnsi="宋体" w:cs="宋体"/>
                <w:szCs w:val="21"/>
              </w:rPr>
              <w:t>0.5</w:t>
            </w:r>
            <w:r w:rsidRPr="00DF643F">
              <w:rPr>
                <w:rFonts w:ascii="宋体" w:hAnsi="宋体" w:cs="宋体" w:hint="eastAsia"/>
                <w:szCs w:val="21"/>
              </w:rPr>
              <w:t>分；</w:t>
            </w:r>
          </w:p>
          <w:p w14:paraId="3D5ABB3E"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培训方案有缺陷，不能完全满足采购人需求的得</w:t>
            </w:r>
            <w:r w:rsidRPr="00DF643F">
              <w:rPr>
                <w:rFonts w:ascii="宋体" w:hAnsi="宋体" w:cs="宋体"/>
                <w:szCs w:val="21"/>
              </w:rPr>
              <w:t>0.5</w:t>
            </w:r>
            <w:r w:rsidRPr="00DF643F">
              <w:rPr>
                <w:rFonts w:ascii="宋体" w:hAnsi="宋体" w:cs="宋体" w:hint="eastAsia"/>
                <w:szCs w:val="21"/>
              </w:rPr>
              <w:t>-0分。</w:t>
            </w:r>
          </w:p>
        </w:tc>
        <w:tc>
          <w:tcPr>
            <w:tcW w:w="756" w:type="dxa"/>
            <w:vAlign w:val="center"/>
          </w:tcPr>
          <w:p w14:paraId="5CCE102D"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2</w:t>
            </w:r>
          </w:p>
        </w:tc>
      </w:tr>
      <w:tr w:rsidR="007D0A4D" w:rsidRPr="00DF643F" w14:paraId="422D01C8" w14:textId="77777777" w:rsidTr="00862BEE">
        <w:trPr>
          <w:cantSplit/>
          <w:trHeight w:val="454"/>
          <w:jc w:val="center"/>
        </w:trPr>
        <w:tc>
          <w:tcPr>
            <w:tcW w:w="589" w:type="dxa"/>
            <w:vMerge w:val="restart"/>
            <w:vAlign w:val="center"/>
          </w:tcPr>
          <w:p w14:paraId="4CA1457A"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hint="eastAsia"/>
                <w:szCs w:val="21"/>
              </w:rPr>
              <w:t>商务分</w:t>
            </w:r>
          </w:p>
          <w:p w14:paraId="61F328BE"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5</w:t>
            </w:r>
          </w:p>
          <w:p w14:paraId="486EEF8B"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hint="eastAsia"/>
                <w:szCs w:val="21"/>
              </w:rPr>
              <w:t>分</w:t>
            </w:r>
          </w:p>
        </w:tc>
        <w:tc>
          <w:tcPr>
            <w:tcW w:w="9016" w:type="dxa"/>
            <w:vAlign w:val="center"/>
          </w:tcPr>
          <w:p w14:paraId="62E87E43" w14:textId="26863794" w:rsidR="00075AAB" w:rsidRPr="00DF643F" w:rsidRDefault="00075AAB" w:rsidP="00862BEE">
            <w:pPr>
              <w:spacing w:line="400" w:lineRule="exact"/>
              <w:rPr>
                <w:rFonts w:ascii="宋体" w:hAnsi="宋体" w:cs="宋体"/>
                <w:b/>
                <w:szCs w:val="21"/>
              </w:rPr>
            </w:pPr>
            <w:r w:rsidRPr="00DF643F">
              <w:rPr>
                <w:rFonts w:ascii="宋体" w:hAnsi="宋体" w:cs="宋体" w:hint="eastAsia"/>
                <w:b/>
                <w:szCs w:val="21"/>
              </w:rPr>
              <w:t>1</w:t>
            </w:r>
            <w:r w:rsidR="00FE3385" w:rsidRPr="00DF643F">
              <w:rPr>
                <w:rFonts w:ascii="宋体" w:hAnsi="宋体" w:cs="宋体"/>
                <w:b/>
                <w:szCs w:val="21"/>
              </w:rPr>
              <w:t>4</w:t>
            </w:r>
            <w:r w:rsidRPr="00DF643F">
              <w:rPr>
                <w:rFonts w:ascii="宋体" w:hAnsi="宋体" w:cs="宋体" w:hint="eastAsia"/>
                <w:b/>
                <w:szCs w:val="21"/>
              </w:rPr>
              <w:t>、业绩（</w:t>
            </w:r>
            <w:r w:rsidRPr="00DF643F">
              <w:rPr>
                <w:rFonts w:ascii="宋体" w:hAnsi="宋体" w:cs="宋体"/>
                <w:b/>
                <w:szCs w:val="21"/>
              </w:rPr>
              <w:t>4</w:t>
            </w:r>
            <w:r w:rsidRPr="00DF643F">
              <w:rPr>
                <w:rFonts w:ascii="宋体" w:hAnsi="宋体" w:cs="宋体" w:hint="eastAsia"/>
                <w:b/>
                <w:szCs w:val="21"/>
              </w:rPr>
              <w:t>分)：</w:t>
            </w:r>
          </w:p>
          <w:p w14:paraId="0C40B738"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szCs w:val="21"/>
              </w:rPr>
              <w:t>2018年1月1日至今（以合同签订时间为准），供应商完成过类似社会治安动态视频监控系统项目的，每提供一个业绩得</w:t>
            </w:r>
            <w:r w:rsidRPr="00DF643F">
              <w:rPr>
                <w:rFonts w:ascii="宋体" w:hAnsi="宋体" w:cs="宋体"/>
                <w:szCs w:val="21"/>
              </w:rPr>
              <w:t>1</w:t>
            </w:r>
            <w:r w:rsidRPr="00DF643F">
              <w:rPr>
                <w:rFonts w:ascii="宋体" w:hAnsi="宋体" w:cs="宋体" w:hint="eastAsia"/>
                <w:szCs w:val="21"/>
              </w:rPr>
              <w:t>分，最高得</w:t>
            </w:r>
            <w:r w:rsidRPr="00DF643F">
              <w:rPr>
                <w:rFonts w:ascii="宋体" w:hAnsi="宋体" w:cs="宋体"/>
                <w:szCs w:val="21"/>
              </w:rPr>
              <w:t>4</w:t>
            </w:r>
            <w:r w:rsidRPr="00DF643F">
              <w:rPr>
                <w:rFonts w:ascii="宋体" w:hAnsi="宋体" w:cs="宋体" w:hint="eastAsia"/>
                <w:szCs w:val="21"/>
              </w:rPr>
              <w:t>分。同一业主不累计得分。</w:t>
            </w:r>
          </w:p>
          <w:p w14:paraId="29C1A1E2" w14:textId="77777777" w:rsidR="00075AAB" w:rsidRPr="00DF643F" w:rsidRDefault="00075AAB" w:rsidP="00862BEE">
            <w:pPr>
              <w:spacing w:line="400" w:lineRule="exact"/>
              <w:rPr>
                <w:rFonts w:ascii="宋体" w:hAnsi="宋体" w:cs="宋体"/>
                <w:szCs w:val="21"/>
              </w:rPr>
            </w:pPr>
            <w:r w:rsidRPr="00DF643F">
              <w:rPr>
                <w:rFonts w:ascii="宋体" w:hAnsi="宋体" w:cs="宋体" w:hint="eastAsia"/>
                <w:bCs/>
                <w:szCs w:val="21"/>
              </w:rPr>
              <w:t>投标文件中提供合同及验收报告原件扫描件，否则不得分</w:t>
            </w:r>
            <w:r w:rsidRPr="00DF643F">
              <w:rPr>
                <w:rFonts w:ascii="宋体" w:hAnsi="宋体" w:cs="宋体" w:hint="eastAsia"/>
                <w:szCs w:val="21"/>
              </w:rPr>
              <w:t>。</w:t>
            </w:r>
          </w:p>
        </w:tc>
        <w:tc>
          <w:tcPr>
            <w:tcW w:w="756" w:type="dxa"/>
            <w:vAlign w:val="center"/>
          </w:tcPr>
          <w:p w14:paraId="046C19F8"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t>4</w:t>
            </w:r>
          </w:p>
        </w:tc>
      </w:tr>
      <w:tr w:rsidR="007D0A4D" w:rsidRPr="00DF643F" w14:paraId="56E940C5" w14:textId="77777777" w:rsidTr="00862BEE">
        <w:trPr>
          <w:cantSplit/>
          <w:trHeight w:val="454"/>
          <w:jc w:val="center"/>
        </w:trPr>
        <w:tc>
          <w:tcPr>
            <w:tcW w:w="589" w:type="dxa"/>
            <w:vMerge/>
            <w:vAlign w:val="center"/>
          </w:tcPr>
          <w:p w14:paraId="53AA2275" w14:textId="77777777" w:rsidR="00075AAB" w:rsidRPr="00DF643F" w:rsidRDefault="00075AAB" w:rsidP="00862BEE">
            <w:pPr>
              <w:spacing w:line="400" w:lineRule="exact"/>
              <w:jc w:val="center"/>
              <w:rPr>
                <w:rFonts w:ascii="宋体" w:hAnsi="宋体" w:cs="宋体"/>
                <w:szCs w:val="21"/>
              </w:rPr>
            </w:pPr>
          </w:p>
        </w:tc>
        <w:tc>
          <w:tcPr>
            <w:tcW w:w="9016" w:type="dxa"/>
            <w:vAlign w:val="center"/>
          </w:tcPr>
          <w:p w14:paraId="40F8C350" w14:textId="04912EC7" w:rsidR="00075AAB" w:rsidRPr="00DF643F" w:rsidRDefault="00075AAB" w:rsidP="00862BEE">
            <w:pPr>
              <w:spacing w:line="400" w:lineRule="exact"/>
              <w:rPr>
                <w:rFonts w:ascii="宋体" w:hAnsi="宋体"/>
                <w:b/>
                <w:szCs w:val="21"/>
              </w:rPr>
            </w:pPr>
            <w:r w:rsidRPr="00DF643F">
              <w:rPr>
                <w:rFonts w:ascii="宋体" w:hAnsi="宋体" w:hint="eastAsia"/>
                <w:b/>
                <w:szCs w:val="21"/>
              </w:rPr>
              <w:t>1</w:t>
            </w:r>
            <w:r w:rsidR="00FE3385" w:rsidRPr="00DF643F">
              <w:rPr>
                <w:rFonts w:ascii="宋体" w:hAnsi="宋体"/>
                <w:b/>
                <w:szCs w:val="21"/>
              </w:rPr>
              <w:t>5</w:t>
            </w:r>
            <w:r w:rsidRPr="00DF643F">
              <w:rPr>
                <w:rFonts w:ascii="宋体" w:hAnsi="宋体" w:hint="eastAsia"/>
                <w:b/>
                <w:szCs w:val="21"/>
              </w:rPr>
              <w:t>、政策性因素加分（1分）：</w:t>
            </w:r>
          </w:p>
          <w:p w14:paraId="2269A19E" w14:textId="77777777" w:rsidR="00075AAB" w:rsidRPr="00DF643F" w:rsidRDefault="00075AAB" w:rsidP="00862BEE">
            <w:pPr>
              <w:spacing w:line="400" w:lineRule="exact"/>
              <w:rPr>
                <w:rFonts w:ascii="宋体" w:hAnsi="宋体"/>
                <w:szCs w:val="21"/>
              </w:rPr>
            </w:pPr>
            <w:r w:rsidRPr="00DF643F">
              <w:rPr>
                <w:rFonts w:ascii="宋体" w:hAnsi="宋体" w:hint="eastAsia"/>
                <w:szCs w:val="21"/>
              </w:rPr>
              <w:t>投标产品为节能产品，提供有效期内节能产品认证证书的加0.5分；</w:t>
            </w:r>
          </w:p>
          <w:p w14:paraId="4969DDCD" w14:textId="77777777" w:rsidR="00075AAB" w:rsidRPr="00DF643F" w:rsidRDefault="00075AAB" w:rsidP="00862BEE">
            <w:pPr>
              <w:spacing w:line="400" w:lineRule="exact"/>
              <w:rPr>
                <w:rFonts w:ascii="宋体" w:hAnsi="宋体"/>
                <w:szCs w:val="21"/>
              </w:rPr>
            </w:pPr>
            <w:r w:rsidRPr="00DF643F">
              <w:rPr>
                <w:rFonts w:ascii="宋体" w:hAnsi="宋体" w:hint="eastAsia"/>
                <w:szCs w:val="21"/>
              </w:rPr>
              <w:t>投标产品为环境标志产品，提供有效期内环境标志产品认证证书的加0.5分。</w:t>
            </w:r>
          </w:p>
          <w:p w14:paraId="7D6ECC2C" w14:textId="77777777" w:rsidR="00075AAB" w:rsidRPr="00DF643F" w:rsidRDefault="00075AAB" w:rsidP="00862BEE">
            <w:pPr>
              <w:spacing w:line="400" w:lineRule="exact"/>
              <w:rPr>
                <w:rFonts w:ascii="宋体" w:hAnsi="宋体" w:cs="宋体"/>
                <w:b/>
                <w:szCs w:val="21"/>
              </w:rPr>
            </w:pPr>
            <w:r w:rsidRPr="00DF643F">
              <w:rPr>
                <w:rFonts w:ascii="宋体" w:hAnsi="宋体" w:hint="eastAsia"/>
                <w:szCs w:val="21"/>
              </w:rPr>
              <w:t>提供上述有效证书</w:t>
            </w:r>
            <w:r w:rsidRPr="00DF643F">
              <w:rPr>
                <w:rFonts w:ascii="宋体" w:hAnsi="宋体" w:cs="宋体" w:hint="eastAsia"/>
                <w:bCs/>
                <w:szCs w:val="21"/>
              </w:rPr>
              <w:t>原件扫描件</w:t>
            </w:r>
            <w:r w:rsidRPr="00DF643F">
              <w:rPr>
                <w:rFonts w:ascii="宋体" w:hAnsi="宋体" w:hint="eastAsia"/>
                <w:szCs w:val="21"/>
              </w:rPr>
              <w:t>，否则不得分。</w:t>
            </w:r>
          </w:p>
        </w:tc>
        <w:tc>
          <w:tcPr>
            <w:tcW w:w="756" w:type="dxa"/>
            <w:vAlign w:val="center"/>
          </w:tcPr>
          <w:p w14:paraId="1E9BB7DC"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hint="eastAsia"/>
                <w:szCs w:val="21"/>
              </w:rPr>
              <w:t>1</w:t>
            </w:r>
          </w:p>
        </w:tc>
      </w:tr>
      <w:tr w:rsidR="00075AAB" w:rsidRPr="00DF643F" w14:paraId="25BAF2F8" w14:textId="77777777" w:rsidTr="00862BEE">
        <w:trPr>
          <w:cantSplit/>
          <w:trHeight w:val="454"/>
          <w:jc w:val="center"/>
        </w:trPr>
        <w:tc>
          <w:tcPr>
            <w:tcW w:w="9605" w:type="dxa"/>
            <w:gridSpan w:val="2"/>
            <w:vAlign w:val="center"/>
          </w:tcPr>
          <w:p w14:paraId="4D66BB34" w14:textId="77777777" w:rsidR="00075AAB" w:rsidRPr="00DF643F" w:rsidRDefault="00075AAB" w:rsidP="00862BEE">
            <w:pPr>
              <w:spacing w:line="400" w:lineRule="exact"/>
              <w:jc w:val="center"/>
              <w:rPr>
                <w:rFonts w:ascii="宋体" w:hAnsi="宋体" w:cs="宋体"/>
                <w:b/>
                <w:szCs w:val="21"/>
              </w:rPr>
            </w:pPr>
            <w:r w:rsidRPr="00DF643F">
              <w:rPr>
                <w:rFonts w:ascii="宋体" w:hAnsi="宋体" w:cs="宋体" w:hint="eastAsia"/>
                <w:b/>
                <w:snapToGrid w:val="0"/>
                <w:szCs w:val="21"/>
              </w:rPr>
              <w:t>商务和技术得分（</w:t>
            </w:r>
            <w:r w:rsidRPr="00DF643F">
              <w:rPr>
                <w:rFonts w:ascii="宋体" w:hAnsi="宋体" w:cs="宋体"/>
                <w:b/>
                <w:snapToGrid w:val="0"/>
                <w:szCs w:val="21"/>
              </w:rPr>
              <w:t>80</w:t>
            </w:r>
            <w:r w:rsidRPr="00DF643F">
              <w:rPr>
                <w:rFonts w:ascii="宋体" w:hAnsi="宋体" w:cs="宋体" w:hint="eastAsia"/>
                <w:b/>
                <w:snapToGrid w:val="0"/>
                <w:szCs w:val="21"/>
              </w:rPr>
              <w:t>分）</w:t>
            </w:r>
          </w:p>
        </w:tc>
        <w:tc>
          <w:tcPr>
            <w:tcW w:w="756" w:type="dxa"/>
            <w:vAlign w:val="center"/>
          </w:tcPr>
          <w:p w14:paraId="79289A78" w14:textId="77777777" w:rsidR="00075AAB" w:rsidRPr="00DF643F" w:rsidRDefault="00075AAB" w:rsidP="00862BEE">
            <w:pPr>
              <w:spacing w:line="400" w:lineRule="exact"/>
              <w:jc w:val="center"/>
              <w:rPr>
                <w:rFonts w:ascii="宋体" w:hAnsi="宋体" w:cs="宋体"/>
                <w:szCs w:val="21"/>
              </w:rPr>
            </w:pPr>
            <w:r w:rsidRPr="00DF643F">
              <w:rPr>
                <w:rFonts w:ascii="宋体" w:hAnsi="宋体" w:cs="宋体"/>
                <w:szCs w:val="21"/>
              </w:rPr>
              <w:fldChar w:fldCharType="begin"/>
            </w:r>
            <w:r w:rsidRPr="00DF643F">
              <w:rPr>
                <w:rFonts w:ascii="宋体" w:hAnsi="宋体" w:cs="宋体"/>
                <w:szCs w:val="21"/>
              </w:rPr>
              <w:instrText xml:space="preserve"> =SUM(ABOVE) </w:instrText>
            </w:r>
            <w:r w:rsidRPr="00DF643F">
              <w:rPr>
                <w:rFonts w:ascii="宋体" w:hAnsi="宋体" w:cs="宋体"/>
                <w:szCs w:val="21"/>
              </w:rPr>
              <w:fldChar w:fldCharType="separate"/>
            </w:r>
            <w:r w:rsidRPr="00DF643F">
              <w:rPr>
                <w:rFonts w:ascii="宋体" w:hAnsi="宋体" w:cs="宋体"/>
                <w:szCs w:val="21"/>
              </w:rPr>
              <w:t>80</w:t>
            </w:r>
            <w:r w:rsidRPr="00DF643F">
              <w:rPr>
                <w:rFonts w:ascii="宋体" w:hAnsi="宋体" w:cs="宋体"/>
                <w:szCs w:val="21"/>
              </w:rPr>
              <w:fldChar w:fldCharType="end"/>
            </w:r>
          </w:p>
        </w:tc>
      </w:tr>
    </w:tbl>
    <w:p w14:paraId="3EB32329" w14:textId="77777777" w:rsidR="00601B85" w:rsidRPr="00DF643F" w:rsidRDefault="00601B85">
      <w:pPr>
        <w:widowControl/>
        <w:spacing w:line="400" w:lineRule="exact"/>
        <w:jc w:val="left"/>
        <w:rPr>
          <w:rFonts w:ascii="宋体"/>
          <w:b/>
          <w:szCs w:val="21"/>
        </w:rPr>
      </w:pPr>
    </w:p>
    <w:p w14:paraId="7958A83E" w14:textId="77777777" w:rsidR="00601B85" w:rsidRPr="00DF643F" w:rsidRDefault="006B64FD">
      <w:pPr>
        <w:spacing w:line="400" w:lineRule="exact"/>
        <w:rPr>
          <w:rFonts w:ascii="宋体"/>
          <w:szCs w:val="21"/>
        </w:rPr>
      </w:pPr>
      <w:r w:rsidRPr="00DF643F">
        <w:rPr>
          <w:rFonts w:ascii="宋体" w:hAnsi="宋体" w:hint="eastAsia"/>
          <w:szCs w:val="21"/>
        </w:rPr>
        <w:t>注：</w:t>
      </w:r>
      <w:r w:rsidRPr="00DF643F">
        <w:rPr>
          <w:rFonts w:ascii="宋体" w:hAnsi="宋体"/>
          <w:szCs w:val="21"/>
        </w:rPr>
        <w:t>1</w:t>
      </w:r>
      <w:r w:rsidRPr="00DF643F">
        <w:rPr>
          <w:rFonts w:ascii="宋体" w:hAnsi="宋体" w:hint="eastAsia"/>
          <w:szCs w:val="21"/>
        </w:rPr>
        <w:t>、各评委成员自行按以上参考分值评分，评分小数点后保留一位数。</w:t>
      </w:r>
    </w:p>
    <w:p w14:paraId="593B563F" w14:textId="77777777" w:rsidR="00601B85" w:rsidRPr="00DF643F" w:rsidRDefault="006B64FD">
      <w:pPr>
        <w:spacing w:line="400" w:lineRule="exact"/>
        <w:ind w:firstLineChars="200" w:firstLine="420"/>
        <w:rPr>
          <w:rFonts w:ascii="宋体"/>
          <w:szCs w:val="21"/>
        </w:rPr>
      </w:pPr>
      <w:r w:rsidRPr="00DF643F">
        <w:rPr>
          <w:rFonts w:ascii="宋体" w:hAnsi="宋体"/>
          <w:szCs w:val="21"/>
        </w:rPr>
        <w:t>2</w:t>
      </w:r>
      <w:r w:rsidRPr="00DF643F">
        <w:rPr>
          <w:rFonts w:ascii="宋体" w:hAnsi="宋体" w:hint="eastAsia"/>
          <w:szCs w:val="21"/>
        </w:rPr>
        <w:t>、以上分值重复的地方，下限不含，上限含。</w:t>
      </w:r>
    </w:p>
    <w:p w14:paraId="54689550" w14:textId="77777777" w:rsidR="00601B85" w:rsidRPr="00DF643F" w:rsidRDefault="006B64FD">
      <w:pPr>
        <w:spacing w:line="400" w:lineRule="exact"/>
        <w:ind w:firstLineChars="200" w:firstLine="420"/>
        <w:rPr>
          <w:rFonts w:ascii="宋体"/>
          <w:szCs w:val="21"/>
        </w:rPr>
      </w:pPr>
      <w:r w:rsidRPr="00DF643F">
        <w:rPr>
          <w:rFonts w:ascii="宋体" w:hAnsi="宋体"/>
          <w:szCs w:val="21"/>
        </w:rPr>
        <w:t>3</w:t>
      </w:r>
      <w:r w:rsidRPr="00DF643F">
        <w:rPr>
          <w:rFonts w:ascii="宋体" w:hAnsi="宋体" w:hint="eastAsia"/>
          <w:szCs w:val="21"/>
        </w:rPr>
        <w:t>、表内要求提供的资料，未按要求提供的均不得分。</w:t>
      </w:r>
    </w:p>
    <w:p w14:paraId="4B350384" w14:textId="77777777" w:rsidR="00601B85" w:rsidRPr="00DF643F" w:rsidRDefault="006B64FD">
      <w:pPr>
        <w:widowControl/>
        <w:spacing w:line="400" w:lineRule="exact"/>
        <w:ind w:firstLineChars="200" w:firstLine="420"/>
        <w:jc w:val="left"/>
        <w:rPr>
          <w:rFonts w:ascii="宋体"/>
          <w:szCs w:val="21"/>
        </w:rPr>
      </w:pPr>
      <w:r w:rsidRPr="00DF643F">
        <w:rPr>
          <w:rFonts w:ascii="宋体" w:hAnsi="宋体" w:hint="eastAsia"/>
          <w:szCs w:val="21"/>
        </w:rPr>
        <w:t>评委签名：</w:t>
      </w:r>
      <w:r w:rsidRPr="00DF643F">
        <w:rPr>
          <w:rFonts w:ascii="宋体" w:hAnsi="宋体"/>
          <w:szCs w:val="21"/>
        </w:rPr>
        <w:t xml:space="preserve">                                                                </w:t>
      </w:r>
      <w:r w:rsidRPr="00DF643F">
        <w:rPr>
          <w:rFonts w:ascii="宋体" w:hAnsi="宋体" w:hint="eastAsia"/>
          <w:szCs w:val="21"/>
        </w:rPr>
        <w:t>年</w:t>
      </w:r>
      <w:r w:rsidRPr="00DF643F">
        <w:rPr>
          <w:rFonts w:ascii="宋体" w:hAnsi="宋体"/>
          <w:szCs w:val="21"/>
        </w:rPr>
        <w:t xml:space="preserve">  </w:t>
      </w:r>
      <w:r w:rsidRPr="00DF643F">
        <w:rPr>
          <w:rFonts w:ascii="宋体" w:hAnsi="宋体" w:hint="eastAsia"/>
          <w:szCs w:val="21"/>
        </w:rPr>
        <w:t>月</w:t>
      </w:r>
      <w:r w:rsidRPr="00DF643F">
        <w:rPr>
          <w:rFonts w:ascii="宋体" w:hAnsi="宋体"/>
          <w:szCs w:val="21"/>
        </w:rPr>
        <w:t xml:space="preserve">  </w:t>
      </w:r>
      <w:r w:rsidRPr="00DF643F">
        <w:rPr>
          <w:rFonts w:ascii="宋体" w:hAnsi="宋体" w:hint="eastAsia"/>
          <w:szCs w:val="21"/>
        </w:rPr>
        <w:t>日</w:t>
      </w:r>
    </w:p>
    <w:p w14:paraId="4BD4B68B" w14:textId="77777777" w:rsidR="00601B85" w:rsidRPr="00DF643F" w:rsidRDefault="006B64FD">
      <w:pPr>
        <w:spacing w:line="400" w:lineRule="exact"/>
        <w:rPr>
          <w:rFonts w:ascii="宋体" w:hAnsi="宋体"/>
          <w:szCs w:val="21"/>
        </w:rPr>
      </w:pPr>
      <w:r w:rsidRPr="00DF643F">
        <w:rPr>
          <w:rFonts w:ascii="宋体"/>
          <w:szCs w:val="21"/>
        </w:rPr>
        <w:br w:type="page"/>
      </w:r>
      <w:r w:rsidRPr="00DF643F">
        <w:rPr>
          <w:rFonts w:ascii="宋体" w:hAnsi="宋体" w:hint="eastAsia"/>
          <w:szCs w:val="21"/>
        </w:rPr>
        <w:lastRenderedPageBreak/>
        <w:t>附表</w:t>
      </w:r>
      <w:r w:rsidRPr="00DF643F">
        <w:rPr>
          <w:rFonts w:ascii="宋体" w:hAnsi="宋体"/>
          <w:szCs w:val="21"/>
        </w:rPr>
        <w:t>4</w:t>
      </w:r>
    </w:p>
    <w:p w14:paraId="3A6BD94C" w14:textId="77777777" w:rsidR="00601B85" w:rsidRPr="00DF643F" w:rsidRDefault="006B64FD">
      <w:pPr>
        <w:widowControl/>
        <w:snapToGrid w:val="0"/>
        <w:spacing w:line="560" w:lineRule="exact"/>
        <w:jc w:val="center"/>
        <w:rPr>
          <w:rFonts w:ascii="宋体"/>
          <w:b/>
          <w:szCs w:val="21"/>
        </w:rPr>
      </w:pPr>
      <w:r w:rsidRPr="00DF643F">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7D0A4D" w:rsidRPr="00DF643F" w14:paraId="71FE45D1" w14:textId="77777777">
        <w:trPr>
          <w:trHeight w:val="454"/>
          <w:jc w:val="center"/>
        </w:trPr>
        <w:tc>
          <w:tcPr>
            <w:tcW w:w="720" w:type="dxa"/>
          </w:tcPr>
          <w:p w14:paraId="567C1A8A" w14:textId="77777777" w:rsidR="00601B85" w:rsidRPr="00DF643F" w:rsidRDefault="006B64FD">
            <w:pPr>
              <w:spacing w:line="400" w:lineRule="exact"/>
              <w:jc w:val="center"/>
              <w:rPr>
                <w:rFonts w:ascii="宋体"/>
                <w:b/>
                <w:szCs w:val="21"/>
              </w:rPr>
            </w:pPr>
            <w:r w:rsidRPr="00DF643F">
              <w:rPr>
                <w:rFonts w:ascii="宋体" w:hAnsi="宋体" w:hint="eastAsia"/>
                <w:b/>
                <w:szCs w:val="21"/>
              </w:rPr>
              <w:t>序号</w:t>
            </w:r>
          </w:p>
        </w:tc>
        <w:tc>
          <w:tcPr>
            <w:tcW w:w="5859" w:type="dxa"/>
            <w:vAlign w:val="center"/>
          </w:tcPr>
          <w:p w14:paraId="7213097B" w14:textId="77777777" w:rsidR="00601B85" w:rsidRPr="00DF643F" w:rsidRDefault="006B64FD">
            <w:pPr>
              <w:spacing w:line="360" w:lineRule="exact"/>
              <w:jc w:val="center"/>
              <w:rPr>
                <w:rFonts w:ascii="宋体"/>
                <w:b/>
                <w:szCs w:val="21"/>
              </w:rPr>
            </w:pPr>
            <w:r w:rsidRPr="00DF643F">
              <w:rPr>
                <w:rFonts w:ascii="宋体" w:hAnsi="宋体" w:hint="eastAsia"/>
                <w:b/>
                <w:szCs w:val="21"/>
              </w:rPr>
              <w:t>要求说明</w:t>
            </w:r>
          </w:p>
        </w:tc>
        <w:tc>
          <w:tcPr>
            <w:tcW w:w="2836" w:type="dxa"/>
            <w:vAlign w:val="center"/>
          </w:tcPr>
          <w:p w14:paraId="5F5F9C5B" w14:textId="77777777" w:rsidR="00601B85" w:rsidRPr="00DF643F" w:rsidRDefault="006B64FD">
            <w:pPr>
              <w:spacing w:line="360" w:lineRule="exact"/>
              <w:jc w:val="center"/>
              <w:rPr>
                <w:rFonts w:ascii="宋体"/>
                <w:b/>
                <w:szCs w:val="21"/>
              </w:rPr>
            </w:pPr>
            <w:r w:rsidRPr="00DF643F">
              <w:rPr>
                <w:rFonts w:ascii="宋体" w:hAnsi="宋体" w:hint="eastAsia"/>
                <w:b/>
                <w:szCs w:val="21"/>
              </w:rPr>
              <w:t>审查要求</w:t>
            </w:r>
          </w:p>
        </w:tc>
      </w:tr>
      <w:tr w:rsidR="007D0A4D" w:rsidRPr="00DF643F" w14:paraId="68359BD1" w14:textId="77777777">
        <w:trPr>
          <w:trHeight w:val="454"/>
          <w:jc w:val="center"/>
        </w:trPr>
        <w:tc>
          <w:tcPr>
            <w:tcW w:w="720" w:type="dxa"/>
            <w:vAlign w:val="center"/>
          </w:tcPr>
          <w:p w14:paraId="42C95F4F" w14:textId="77777777" w:rsidR="00601B85" w:rsidRPr="00DF643F" w:rsidRDefault="006B64FD">
            <w:pPr>
              <w:spacing w:line="400" w:lineRule="exact"/>
              <w:jc w:val="center"/>
              <w:rPr>
                <w:rFonts w:ascii="宋体" w:hAnsi="宋体"/>
                <w:szCs w:val="21"/>
              </w:rPr>
            </w:pPr>
            <w:r w:rsidRPr="00DF643F">
              <w:rPr>
                <w:rFonts w:ascii="宋体" w:hAnsi="宋体"/>
                <w:szCs w:val="21"/>
              </w:rPr>
              <w:t>1</w:t>
            </w:r>
          </w:p>
        </w:tc>
        <w:tc>
          <w:tcPr>
            <w:tcW w:w="5859" w:type="dxa"/>
            <w:vAlign w:val="center"/>
          </w:tcPr>
          <w:p w14:paraId="425A2142" w14:textId="3BB3C912" w:rsidR="00601B85" w:rsidRPr="00DF643F" w:rsidRDefault="006B64FD">
            <w:pPr>
              <w:spacing w:line="400" w:lineRule="exact"/>
              <w:rPr>
                <w:rFonts w:ascii="宋体"/>
                <w:szCs w:val="21"/>
              </w:rPr>
            </w:pPr>
            <w:r w:rsidRPr="00DF643F">
              <w:rPr>
                <w:rFonts w:ascii="宋体" w:hAnsi="宋体" w:hint="eastAsia"/>
                <w:szCs w:val="21"/>
              </w:rPr>
              <w:t>本次公开招标设有</w:t>
            </w:r>
            <w:r w:rsidR="00811021" w:rsidRPr="00DF643F">
              <w:rPr>
                <w:rFonts w:ascii="宋体" w:hAnsi="宋体" w:hint="eastAsia"/>
                <w:szCs w:val="21"/>
              </w:rPr>
              <w:t>最高限</w:t>
            </w:r>
            <w:r w:rsidRPr="00DF643F">
              <w:rPr>
                <w:rFonts w:ascii="宋体" w:hAnsi="宋体" w:hint="eastAsia"/>
                <w:szCs w:val="21"/>
              </w:rPr>
              <w:t>价：</w:t>
            </w:r>
            <w:r w:rsidR="00E24038" w:rsidRPr="00DF643F">
              <w:rPr>
                <w:rFonts w:ascii="宋体" w:hAnsi="宋体" w:cs="宋体"/>
                <w:bCs/>
                <w:kern w:val="0"/>
                <w:szCs w:val="21"/>
              </w:rPr>
              <w:t>17472618</w:t>
            </w:r>
            <w:r w:rsidRPr="00DF643F">
              <w:rPr>
                <w:rFonts w:ascii="宋体" w:hAnsi="宋体" w:hint="eastAsia"/>
                <w:szCs w:val="21"/>
              </w:rPr>
              <w:t>元；投标报价超出对应</w:t>
            </w:r>
            <w:r w:rsidR="00811021" w:rsidRPr="00DF643F">
              <w:rPr>
                <w:rFonts w:ascii="宋体" w:hAnsi="宋体" w:hint="eastAsia"/>
                <w:szCs w:val="21"/>
              </w:rPr>
              <w:t>最高限</w:t>
            </w:r>
            <w:r w:rsidRPr="00DF643F">
              <w:rPr>
                <w:rFonts w:ascii="宋体" w:hAnsi="宋体" w:hint="eastAsia"/>
                <w:szCs w:val="21"/>
              </w:rPr>
              <w:t>价的投标无效。</w:t>
            </w:r>
          </w:p>
          <w:p w14:paraId="16BAA65D" w14:textId="77777777" w:rsidR="00601B85" w:rsidRPr="00DF643F" w:rsidRDefault="006B64FD">
            <w:pPr>
              <w:spacing w:line="400" w:lineRule="exact"/>
              <w:rPr>
                <w:rFonts w:ascii="宋体"/>
                <w:szCs w:val="21"/>
              </w:rPr>
            </w:pPr>
            <w:r w:rsidRPr="00DF643F">
              <w:rPr>
                <w:rFonts w:ascii="宋体" w:hAnsi="宋体" w:hint="eastAsia"/>
                <w:szCs w:val="21"/>
              </w:rPr>
              <w:t>本次公开招标设有年租赁费最高限价（详见：综合年租赁费报价表）；年租赁费投标报价超出对应最高限价的投标无效。</w:t>
            </w:r>
          </w:p>
        </w:tc>
        <w:tc>
          <w:tcPr>
            <w:tcW w:w="2836" w:type="dxa"/>
            <w:vAlign w:val="center"/>
          </w:tcPr>
          <w:p w14:paraId="118CF8E8" w14:textId="77777777" w:rsidR="00601B85" w:rsidRPr="00DF643F" w:rsidRDefault="006B64FD">
            <w:pPr>
              <w:spacing w:line="400" w:lineRule="exact"/>
              <w:rPr>
                <w:rFonts w:ascii="宋体"/>
                <w:szCs w:val="21"/>
              </w:rPr>
            </w:pPr>
            <w:r w:rsidRPr="00DF643F">
              <w:rPr>
                <w:rFonts w:ascii="宋体" w:hAnsi="宋体" w:hint="eastAsia"/>
                <w:szCs w:val="21"/>
              </w:rPr>
              <w:t>提供“开标一览表”、“综合年租赁费报价表”</w:t>
            </w:r>
            <w:r w:rsidRPr="00DF643F">
              <w:rPr>
                <w:rFonts w:ascii="宋体" w:hAnsi="宋体" w:cs="宋体" w:hint="eastAsia"/>
                <w:szCs w:val="21"/>
              </w:rPr>
              <w:t>。</w:t>
            </w:r>
          </w:p>
        </w:tc>
      </w:tr>
      <w:tr w:rsidR="007D0A4D" w:rsidRPr="00DF643F" w14:paraId="7552EC3A" w14:textId="77777777">
        <w:trPr>
          <w:trHeight w:val="454"/>
          <w:jc w:val="center"/>
        </w:trPr>
        <w:tc>
          <w:tcPr>
            <w:tcW w:w="720" w:type="dxa"/>
            <w:vAlign w:val="center"/>
          </w:tcPr>
          <w:p w14:paraId="6BA7A253" w14:textId="77777777" w:rsidR="00601B85" w:rsidRPr="00DF643F" w:rsidRDefault="006B64FD">
            <w:pPr>
              <w:spacing w:line="400" w:lineRule="exact"/>
              <w:jc w:val="center"/>
              <w:rPr>
                <w:rFonts w:ascii="宋体"/>
                <w:szCs w:val="21"/>
              </w:rPr>
            </w:pPr>
            <w:r w:rsidRPr="00DF643F">
              <w:rPr>
                <w:rFonts w:ascii="宋体" w:hAnsi="宋体"/>
                <w:szCs w:val="21"/>
              </w:rPr>
              <w:t>2</w:t>
            </w:r>
          </w:p>
        </w:tc>
        <w:tc>
          <w:tcPr>
            <w:tcW w:w="5859" w:type="dxa"/>
            <w:vAlign w:val="center"/>
          </w:tcPr>
          <w:p w14:paraId="190B3E98" w14:textId="77777777" w:rsidR="00601B85" w:rsidRPr="00DF643F" w:rsidRDefault="006B64FD">
            <w:pPr>
              <w:spacing w:line="400" w:lineRule="exact"/>
              <w:rPr>
                <w:rFonts w:ascii="宋体"/>
                <w:szCs w:val="21"/>
              </w:rPr>
            </w:pPr>
            <w:r w:rsidRPr="00DF643F">
              <w:rPr>
                <w:rFonts w:ascii="宋体" w:hAnsi="宋体" w:hint="eastAsia"/>
                <w:szCs w:val="21"/>
              </w:rPr>
              <w:t>符合第二章“投标须知”第九、</w:t>
            </w:r>
            <w:r w:rsidRPr="00DF643F">
              <w:rPr>
                <w:rFonts w:ascii="宋体" w:hAnsi="宋体"/>
                <w:szCs w:val="21"/>
              </w:rPr>
              <w:t>1</w:t>
            </w:r>
            <w:r w:rsidRPr="00DF643F">
              <w:rPr>
                <w:rFonts w:ascii="宋体" w:hAnsi="宋体" w:hint="eastAsia"/>
                <w:szCs w:val="21"/>
              </w:rPr>
              <w:t>条的要求。</w:t>
            </w:r>
          </w:p>
        </w:tc>
        <w:tc>
          <w:tcPr>
            <w:tcW w:w="2836" w:type="dxa"/>
            <w:vAlign w:val="center"/>
          </w:tcPr>
          <w:p w14:paraId="5F6D0B2F" w14:textId="77777777" w:rsidR="00601B85" w:rsidRPr="00DF643F" w:rsidRDefault="006B64FD">
            <w:pPr>
              <w:spacing w:line="400" w:lineRule="exact"/>
              <w:rPr>
                <w:rFonts w:ascii="宋体"/>
                <w:szCs w:val="21"/>
              </w:rPr>
            </w:pPr>
            <w:r w:rsidRPr="00DF643F">
              <w:rPr>
                <w:rFonts w:ascii="宋体" w:hAnsi="宋体" w:hint="eastAsia"/>
                <w:szCs w:val="21"/>
              </w:rPr>
              <w:t>投标文件的签署盖章符合所述要求。</w:t>
            </w:r>
          </w:p>
        </w:tc>
      </w:tr>
      <w:tr w:rsidR="007D0A4D" w:rsidRPr="00DF643F" w14:paraId="72F75295" w14:textId="77777777">
        <w:trPr>
          <w:trHeight w:val="454"/>
          <w:jc w:val="center"/>
        </w:trPr>
        <w:tc>
          <w:tcPr>
            <w:tcW w:w="720" w:type="dxa"/>
            <w:vAlign w:val="center"/>
          </w:tcPr>
          <w:p w14:paraId="093D6B54" w14:textId="77777777" w:rsidR="00601B85" w:rsidRPr="00DF643F" w:rsidRDefault="006B64FD">
            <w:pPr>
              <w:spacing w:line="400" w:lineRule="exact"/>
              <w:jc w:val="center"/>
              <w:rPr>
                <w:rFonts w:ascii="宋体"/>
                <w:szCs w:val="21"/>
              </w:rPr>
            </w:pPr>
            <w:r w:rsidRPr="00DF643F">
              <w:rPr>
                <w:rFonts w:ascii="宋体" w:hAnsi="宋体"/>
                <w:szCs w:val="21"/>
              </w:rPr>
              <w:t>3</w:t>
            </w:r>
          </w:p>
        </w:tc>
        <w:tc>
          <w:tcPr>
            <w:tcW w:w="5859" w:type="dxa"/>
            <w:vAlign w:val="center"/>
          </w:tcPr>
          <w:p w14:paraId="144B2B8B" w14:textId="77777777" w:rsidR="00601B85" w:rsidRPr="00DF643F" w:rsidRDefault="006B64FD">
            <w:pPr>
              <w:spacing w:line="400" w:lineRule="exact"/>
              <w:rPr>
                <w:rFonts w:ascii="宋体"/>
                <w:szCs w:val="21"/>
              </w:rPr>
            </w:pPr>
            <w:r w:rsidRPr="00DF643F">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14:paraId="22D2258D" w14:textId="77777777" w:rsidR="00601B85" w:rsidRPr="00DF643F" w:rsidRDefault="006B64FD">
            <w:pPr>
              <w:spacing w:line="400" w:lineRule="exact"/>
              <w:rPr>
                <w:rFonts w:ascii="宋体"/>
                <w:szCs w:val="21"/>
              </w:rPr>
            </w:pPr>
            <w:r w:rsidRPr="00DF643F">
              <w:rPr>
                <w:rFonts w:ascii="宋体" w:hAnsi="宋体" w:hint="eastAsia"/>
                <w:szCs w:val="21"/>
              </w:rPr>
              <w:t>符合所述要求。</w:t>
            </w:r>
          </w:p>
        </w:tc>
      </w:tr>
      <w:tr w:rsidR="007D0A4D" w:rsidRPr="00DF643F" w14:paraId="21BCC216" w14:textId="77777777">
        <w:trPr>
          <w:trHeight w:val="454"/>
          <w:jc w:val="center"/>
        </w:trPr>
        <w:tc>
          <w:tcPr>
            <w:tcW w:w="720" w:type="dxa"/>
            <w:vAlign w:val="center"/>
          </w:tcPr>
          <w:p w14:paraId="15281F75" w14:textId="77777777" w:rsidR="00601B85" w:rsidRPr="00DF643F" w:rsidRDefault="006B64FD">
            <w:pPr>
              <w:spacing w:line="400" w:lineRule="exact"/>
              <w:jc w:val="center"/>
              <w:rPr>
                <w:rFonts w:ascii="宋体"/>
                <w:szCs w:val="21"/>
              </w:rPr>
            </w:pPr>
            <w:r w:rsidRPr="00DF643F">
              <w:rPr>
                <w:rFonts w:ascii="宋体" w:hAnsi="宋体"/>
                <w:szCs w:val="21"/>
              </w:rPr>
              <w:t>4</w:t>
            </w:r>
          </w:p>
        </w:tc>
        <w:tc>
          <w:tcPr>
            <w:tcW w:w="5859" w:type="dxa"/>
            <w:vAlign w:val="center"/>
          </w:tcPr>
          <w:p w14:paraId="3F4B92C3" w14:textId="77777777" w:rsidR="00601B85" w:rsidRPr="00DF643F" w:rsidRDefault="006B64FD">
            <w:pPr>
              <w:spacing w:line="400" w:lineRule="exact"/>
              <w:rPr>
                <w:rFonts w:ascii="宋体"/>
                <w:szCs w:val="21"/>
              </w:rPr>
            </w:pPr>
            <w:r w:rsidRPr="00DF643F">
              <w:rPr>
                <w:rFonts w:ascii="宋体" w:hAnsi="宋体" w:hint="eastAsia"/>
                <w:szCs w:val="21"/>
              </w:rPr>
              <w:t>符合法律、法规和招标文件中规定的其他实质性要求（实质性要求招标文件中“</w:t>
            </w:r>
            <w:r w:rsidRPr="00DF643F">
              <w:rPr>
                <w:rFonts w:ascii="宋体" w:hAnsi="宋体" w:hint="eastAsia"/>
                <w:b/>
                <w:sz w:val="24"/>
              </w:rPr>
              <w:t>▲</w:t>
            </w:r>
            <w:r w:rsidRPr="00DF643F">
              <w:rPr>
                <w:rFonts w:ascii="宋体" w:hAnsi="宋体" w:hint="eastAsia"/>
                <w:szCs w:val="21"/>
              </w:rPr>
              <w:t>”标记）</w:t>
            </w:r>
          </w:p>
        </w:tc>
        <w:tc>
          <w:tcPr>
            <w:tcW w:w="2836" w:type="dxa"/>
            <w:vAlign w:val="center"/>
          </w:tcPr>
          <w:p w14:paraId="514A12B6" w14:textId="77777777" w:rsidR="00601B85" w:rsidRPr="00DF643F" w:rsidRDefault="006B64FD">
            <w:pPr>
              <w:spacing w:line="400" w:lineRule="exact"/>
              <w:rPr>
                <w:rFonts w:ascii="宋体"/>
                <w:szCs w:val="21"/>
              </w:rPr>
            </w:pPr>
            <w:r w:rsidRPr="00DF643F">
              <w:rPr>
                <w:rFonts w:ascii="宋体" w:hAnsi="宋体" w:hint="eastAsia"/>
                <w:szCs w:val="21"/>
              </w:rPr>
              <w:t>符合所述要求。</w:t>
            </w:r>
          </w:p>
        </w:tc>
      </w:tr>
      <w:tr w:rsidR="007D0A4D" w:rsidRPr="00DF643F" w14:paraId="1A8FD6AE" w14:textId="77777777">
        <w:trPr>
          <w:trHeight w:val="454"/>
          <w:jc w:val="center"/>
        </w:trPr>
        <w:tc>
          <w:tcPr>
            <w:tcW w:w="6579" w:type="dxa"/>
            <w:gridSpan w:val="2"/>
            <w:vAlign w:val="center"/>
          </w:tcPr>
          <w:p w14:paraId="616E8408" w14:textId="77777777" w:rsidR="00601B85" w:rsidRPr="00DF643F" w:rsidRDefault="006B64FD">
            <w:pPr>
              <w:spacing w:line="400" w:lineRule="exact"/>
              <w:jc w:val="center"/>
              <w:rPr>
                <w:rFonts w:ascii="宋体"/>
                <w:szCs w:val="21"/>
              </w:rPr>
            </w:pPr>
            <w:r w:rsidRPr="00DF643F">
              <w:rPr>
                <w:rFonts w:ascii="宋体" w:hAnsi="宋体" w:hint="eastAsia"/>
                <w:b/>
                <w:szCs w:val="21"/>
              </w:rPr>
              <w:t>初步审查结论</w:t>
            </w:r>
          </w:p>
        </w:tc>
        <w:tc>
          <w:tcPr>
            <w:tcW w:w="2836" w:type="dxa"/>
            <w:vAlign w:val="center"/>
          </w:tcPr>
          <w:p w14:paraId="67CC1007" w14:textId="77777777" w:rsidR="00601B85" w:rsidRPr="00DF643F" w:rsidRDefault="00601B85">
            <w:pPr>
              <w:spacing w:line="400" w:lineRule="exact"/>
              <w:rPr>
                <w:rFonts w:ascii="宋体"/>
                <w:szCs w:val="21"/>
              </w:rPr>
            </w:pPr>
          </w:p>
        </w:tc>
      </w:tr>
    </w:tbl>
    <w:p w14:paraId="1B2B8789" w14:textId="77777777" w:rsidR="00601B85" w:rsidRPr="00DF643F" w:rsidRDefault="006B64FD">
      <w:pPr>
        <w:spacing w:line="400" w:lineRule="exact"/>
        <w:rPr>
          <w:rFonts w:ascii="宋体"/>
          <w:szCs w:val="21"/>
        </w:rPr>
      </w:pPr>
      <w:r w:rsidRPr="00DF643F">
        <w:rPr>
          <w:rFonts w:ascii="宋体" w:hAnsi="宋体" w:hint="eastAsia"/>
          <w:b/>
        </w:rPr>
        <w:t>注：</w:t>
      </w:r>
      <w:r w:rsidRPr="00DF643F">
        <w:rPr>
          <w:rFonts w:ascii="宋体" w:hAnsi="宋体"/>
          <w:b/>
        </w:rPr>
        <w:t>1</w:t>
      </w:r>
      <w:r w:rsidRPr="00DF643F">
        <w:rPr>
          <w:rFonts w:ascii="宋体" w:hAnsi="宋体" w:hint="eastAsia"/>
          <w:b/>
        </w:rPr>
        <w:t>、上述审查项目中，任意一项不符合的，初步审查不合格。</w:t>
      </w:r>
    </w:p>
    <w:p w14:paraId="6FFB60B1" w14:textId="77777777" w:rsidR="00601B85" w:rsidRPr="00DF643F" w:rsidRDefault="006B64FD">
      <w:pPr>
        <w:spacing w:line="400" w:lineRule="exact"/>
        <w:ind w:firstLineChars="196" w:firstLine="413"/>
        <w:rPr>
          <w:rFonts w:ascii="宋体"/>
          <w:szCs w:val="21"/>
        </w:rPr>
      </w:pPr>
      <w:r w:rsidRPr="00DF643F">
        <w:rPr>
          <w:rFonts w:ascii="宋体" w:hAnsi="宋体"/>
          <w:b/>
        </w:rPr>
        <w:t>2</w:t>
      </w:r>
      <w:r w:rsidRPr="00DF643F">
        <w:rPr>
          <w:rFonts w:ascii="宋体" w:hAnsi="宋体" w:hint="eastAsia"/>
          <w:b/>
        </w:rPr>
        <w:t>、序号</w:t>
      </w:r>
      <w:r w:rsidRPr="00DF643F">
        <w:rPr>
          <w:rFonts w:ascii="宋体" w:hAnsi="宋体"/>
          <w:b/>
        </w:rPr>
        <w:t>2-</w:t>
      </w:r>
      <w:r w:rsidRPr="00DF643F">
        <w:rPr>
          <w:rFonts w:ascii="宋体" w:hAnsi="宋体" w:hint="eastAsia"/>
          <w:b/>
        </w:rPr>
        <w:t>序号</w:t>
      </w:r>
      <w:r w:rsidRPr="00DF643F">
        <w:rPr>
          <w:rFonts w:ascii="宋体" w:hAnsi="宋体"/>
          <w:b/>
        </w:rPr>
        <w:t>4</w:t>
      </w:r>
      <w:r w:rsidRPr="00DF643F">
        <w:rPr>
          <w:rFonts w:ascii="宋体" w:hAnsi="宋体" w:hint="eastAsia"/>
          <w:b/>
        </w:rPr>
        <w:t>在政采云上无须添加关联点。</w:t>
      </w:r>
    </w:p>
    <w:p w14:paraId="19B962E9" w14:textId="77777777" w:rsidR="00601B85" w:rsidRPr="00DF643F" w:rsidRDefault="00601B85">
      <w:pPr>
        <w:rPr>
          <w:rFonts w:ascii="宋体"/>
          <w:szCs w:val="21"/>
        </w:rPr>
      </w:pPr>
    </w:p>
    <w:p w14:paraId="78143AD1" w14:textId="77777777" w:rsidR="00601B85" w:rsidRPr="00DF643F" w:rsidRDefault="00601B85">
      <w:pPr>
        <w:rPr>
          <w:rFonts w:ascii="宋体"/>
          <w:szCs w:val="21"/>
        </w:rPr>
      </w:pPr>
    </w:p>
    <w:p w14:paraId="3B214A47" w14:textId="77777777" w:rsidR="00601B85" w:rsidRPr="00DF643F" w:rsidRDefault="006B64FD">
      <w:pPr>
        <w:rPr>
          <w:rFonts w:ascii="宋体" w:hAnsi="宋体"/>
          <w:szCs w:val="21"/>
        </w:rPr>
      </w:pPr>
      <w:r w:rsidRPr="00DF643F">
        <w:rPr>
          <w:rFonts w:ascii="宋体" w:hAnsi="宋体" w:hint="eastAsia"/>
          <w:szCs w:val="21"/>
        </w:rPr>
        <w:t>附表</w:t>
      </w:r>
      <w:r w:rsidRPr="00DF643F">
        <w:rPr>
          <w:rFonts w:ascii="宋体" w:hAnsi="宋体"/>
          <w:szCs w:val="21"/>
        </w:rPr>
        <w:t>5</w:t>
      </w:r>
    </w:p>
    <w:p w14:paraId="072B646E" w14:textId="77777777" w:rsidR="00601B85" w:rsidRPr="00DF643F" w:rsidRDefault="006B64FD">
      <w:pPr>
        <w:widowControl/>
        <w:snapToGrid w:val="0"/>
        <w:spacing w:line="560" w:lineRule="exact"/>
        <w:jc w:val="center"/>
        <w:rPr>
          <w:rFonts w:ascii="宋体"/>
          <w:b/>
          <w:szCs w:val="21"/>
        </w:rPr>
      </w:pPr>
      <w:r w:rsidRPr="00DF643F">
        <w:rPr>
          <w:rFonts w:ascii="宋体" w:hAnsi="宋体" w:hint="eastAsia"/>
          <w:b/>
          <w:szCs w:val="21"/>
        </w:rPr>
        <w:t>价格评分表</w:t>
      </w:r>
    </w:p>
    <w:p w14:paraId="26B89340" w14:textId="37F5BBE5" w:rsidR="00601B85" w:rsidRPr="00DF643F" w:rsidRDefault="006B64FD">
      <w:pPr>
        <w:spacing w:line="320" w:lineRule="exact"/>
        <w:rPr>
          <w:rFonts w:ascii="宋体"/>
          <w:b/>
          <w:szCs w:val="21"/>
        </w:rPr>
      </w:pPr>
      <w:r w:rsidRPr="00DF643F">
        <w:rPr>
          <w:rFonts w:ascii="宋体" w:hAnsi="宋体" w:hint="eastAsia"/>
          <w:b/>
          <w:szCs w:val="21"/>
        </w:rPr>
        <w:t>项目编号：</w:t>
      </w:r>
      <w:r w:rsidRPr="00DF643F">
        <w:rPr>
          <w:rFonts w:ascii="宋体" w:hAnsi="宋体"/>
          <w:b/>
          <w:szCs w:val="21"/>
        </w:rPr>
        <w:t xml:space="preserve"> </w:t>
      </w:r>
      <w:r w:rsidR="00904B18" w:rsidRPr="00DF643F">
        <w:rPr>
          <w:rFonts w:ascii="宋体" w:hAnsi="宋体"/>
          <w:b/>
          <w:szCs w:val="21"/>
        </w:rPr>
        <w:t>CXZFCG[2021]330282001188721号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1339"/>
      </w:tblGrid>
      <w:tr w:rsidR="007D0A4D" w:rsidRPr="00DF643F" w14:paraId="166B2FFF" w14:textId="77777777">
        <w:trPr>
          <w:cantSplit/>
          <w:trHeight w:val="391"/>
          <w:jc w:val="center"/>
        </w:trPr>
        <w:tc>
          <w:tcPr>
            <w:tcW w:w="8279" w:type="dxa"/>
            <w:gridSpan w:val="2"/>
            <w:tcBorders>
              <w:tl2br w:val="single" w:sz="4" w:space="0" w:color="000000"/>
            </w:tcBorders>
          </w:tcPr>
          <w:p w14:paraId="11F5B613" w14:textId="77777777" w:rsidR="00601B85" w:rsidRPr="00DF643F" w:rsidRDefault="006B64FD">
            <w:pPr>
              <w:spacing w:line="320" w:lineRule="exact"/>
              <w:ind w:firstLineChars="2100" w:firstLine="4410"/>
              <w:rPr>
                <w:rFonts w:ascii="宋体"/>
                <w:szCs w:val="21"/>
              </w:rPr>
            </w:pPr>
            <w:r w:rsidRPr="00DF643F">
              <w:rPr>
                <w:rFonts w:ascii="宋体" w:hAnsi="宋体" w:hint="eastAsia"/>
                <w:szCs w:val="21"/>
              </w:rPr>
              <w:t>供应商</w:t>
            </w:r>
          </w:p>
          <w:p w14:paraId="1A56B6BE" w14:textId="77777777" w:rsidR="00601B85" w:rsidRPr="00DF643F" w:rsidRDefault="006B64FD">
            <w:pPr>
              <w:spacing w:line="320" w:lineRule="exact"/>
              <w:ind w:firstLineChars="450" w:firstLine="945"/>
              <w:rPr>
                <w:rFonts w:ascii="宋体"/>
                <w:szCs w:val="21"/>
                <w:lang w:val="ru-RU"/>
              </w:rPr>
            </w:pPr>
            <w:r w:rsidRPr="00DF643F">
              <w:rPr>
                <w:rFonts w:ascii="宋体" w:hAnsi="宋体" w:hint="eastAsia"/>
                <w:szCs w:val="21"/>
              </w:rPr>
              <w:t>分值</w:t>
            </w:r>
          </w:p>
        </w:tc>
        <w:tc>
          <w:tcPr>
            <w:tcW w:w="1339" w:type="dxa"/>
            <w:vAlign w:val="center"/>
          </w:tcPr>
          <w:p w14:paraId="0BAD6793" w14:textId="77777777" w:rsidR="00601B85" w:rsidRPr="00DF643F" w:rsidRDefault="00601B85">
            <w:pPr>
              <w:spacing w:line="320" w:lineRule="exact"/>
              <w:jc w:val="center"/>
              <w:rPr>
                <w:rFonts w:ascii="宋体"/>
                <w:szCs w:val="21"/>
                <w:lang w:val="ru-RU"/>
              </w:rPr>
            </w:pPr>
          </w:p>
        </w:tc>
      </w:tr>
      <w:tr w:rsidR="007D0A4D" w:rsidRPr="00DF643F" w14:paraId="2CBBBC44" w14:textId="77777777">
        <w:trPr>
          <w:cantSplit/>
          <w:trHeight w:val="1411"/>
          <w:jc w:val="center"/>
        </w:trPr>
        <w:tc>
          <w:tcPr>
            <w:tcW w:w="675" w:type="dxa"/>
            <w:vAlign w:val="center"/>
          </w:tcPr>
          <w:p w14:paraId="291D08F4" w14:textId="77777777" w:rsidR="00601B85" w:rsidRPr="00DF643F" w:rsidRDefault="006B64FD">
            <w:pPr>
              <w:spacing w:line="340" w:lineRule="exact"/>
              <w:jc w:val="center"/>
              <w:rPr>
                <w:rFonts w:ascii="宋体"/>
                <w:szCs w:val="21"/>
              </w:rPr>
            </w:pPr>
            <w:r w:rsidRPr="00DF643F">
              <w:rPr>
                <w:rFonts w:ascii="宋体" w:hAnsi="宋体" w:hint="eastAsia"/>
                <w:szCs w:val="21"/>
              </w:rPr>
              <w:t>价格分</w:t>
            </w:r>
            <w:r w:rsidRPr="00DF643F">
              <w:rPr>
                <w:rFonts w:ascii="宋体" w:hAnsi="宋体"/>
                <w:szCs w:val="21"/>
              </w:rPr>
              <w:t>2</w:t>
            </w:r>
            <w:r w:rsidRPr="00DF643F">
              <w:rPr>
                <w:rFonts w:ascii="宋体"/>
                <w:szCs w:val="21"/>
              </w:rPr>
              <w:t>0</w:t>
            </w:r>
            <w:r w:rsidRPr="00DF643F">
              <w:rPr>
                <w:rFonts w:ascii="宋体" w:hAnsi="宋体" w:hint="eastAsia"/>
                <w:szCs w:val="21"/>
              </w:rPr>
              <w:t>分</w:t>
            </w:r>
          </w:p>
        </w:tc>
        <w:tc>
          <w:tcPr>
            <w:tcW w:w="7604" w:type="dxa"/>
            <w:vAlign w:val="center"/>
          </w:tcPr>
          <w:p w14:paraId="59ED3EC6" w14:textId="77777777" w:rsidR="00601B85" w:rsidRPr="00DF643F" w:rsidRDefault="006B64FD">
            <w:pPr>
              <w:spacing w:line="340" w:lineRule="exact"/>
              <w:rPr>
                <w:rFonts w:ascii="宋体" w:hAnsi="宋体"/>
                <w:szCs w:val="21"/>
              </w:rPr>
            </w:pPr>
            <w:r w:rsidRPr="00DF643F">
              <w:rPr>
                <w:rFonts w:ascii="宋体" w:hAnsi="宋体" w:hint="eastAsia"/>
                <w:sz w:val="22"/>
                <w:szCs w:val="18"/>
              </w:rPr>
              <w:t>参与</w:t>
            </w:r>
            <w:r w:rsidRPr="00DF643F">
              <w:rPr>
                <w:rFonts w:ascii="宋体" w:hAnsi="宋体" w:hint="eastAsia"/>
                <w:szCs w:val="21"/>
              </w:rPr>
              <w:t>评审的价格</w:t>
            </w:r>
            <w:r w:rsidRPr="00DF643F">
              <w:rPr>
                <w:rFonts w:ascii="宋体" w:hAnsi="宋体"/>
                <w:szCs w:val="21"/>
              </w:rPr>
              <w:t>=</w:t>
            </w:r>
            <w:r w:rsidRPr="00DF643F">
              <w:rPr>
                <w:rFonts w:ascii="宋体" w:hAnsi="宋体" w:hint="eastAsia"/>
                <w:szCs w:val="21"/>
              </w:rPr>
              <w:t>评标价</w:t>
            </w:r>
            <w:r w:rsidRPr="00DF643F">
              <w:rPr>
                <w:rFonts w:ascii="宋体"/>
                <w:szCs w:val="21"/>
              </w:rPr>
              <w:t>-</w:t>
            </w:r>
            <w:r w:rsidRPr="00DF643F">
              <w:rPr>
                <w:rFonts w:ascii="宋体" w:hAnsi="宋体" w:hint="eastAsia"/>
                <w:szCs w:val="21"/>
              </w:rPr>
              <w:t>小微企业价格扣除优惠值</w:t>
            </w:r>
            <w:r w:rsidRPr="00DF643F">
              <w:rPr>
                <w:rFonts w:ascii="宋体" w:hAnsi="宋体"/>
                <w:szCs w:val="21"/>
              </w:rPr>
              <w:t>6%</w:t>
            </w:r>
          </w:p>
          <w:p w14:paraId="7D8E0C5D" w14:textId="77777777" w:rsidR="00601B85" w:rsidRPr="00DF643F" w:rsidRDefault="006B64FD">
            <w:pPr>
              <w:spacing w:line="340" w:lineRule="exact"/>
              <w:rPr>
                <w:rFonts w:ascii="宋体"/>
                <w:szCs w:val="21"/>
              </w:rPr>
            </w:pPr>
            <w:r w:rsidRPr="00DF643F">
              <w:rPr>
                <w:rFonts w:ascii="宋体" w:hAnsi="宋体" w:hint="eastAsia"/>
                <w:szCs w:val="21"/>
              </w:rPr>
              <w:t>评标基准价</w:t>
            </w:r>
            <w:r w:rsidRPr="00DF643F">
              <w:rPr>
                <w:rFonts w:ascii="宋体" w:hAnsi="宋体"/>
                <w:szCs w:val="21"/>
              </w:rPr>
              <w:t>=</w:t>
            </w:r>
            <w:r w:rsidRPr="00DF643F">
              <w:rPr>
                <w:rFonts w:ascii="宋体" w:hAnsi="宋体" w:hint="eastAsia"/>
                <w:szCs w:val="21"/>
              </w:rPr>
              <w:t>满足招标文件要求且“参与评审的价格”中最低的价格为评标基准价</w:t>
            </w:r>
          </w:p>
          <w:p w14:paraId="4D7D5534" w14:textId="77777777" w:rsidR="00601B85" w:rsidRPr="00DF643F" w:rsidRDefault="006B64FD">
            <w:pPr>
              <w:spacing w:line="340" w:lineRule="exact"/>
              <w:rPr>
                <w:rFonts w:ascii="宋体"/>
                <w:szCs w:val="21"/>
              </w:rPr>
            </w:pPr>
            <w:r w:rsidRPr="00DF643F">
              <w:rPr>
                <w:rFonts w:ascii="宋体" w:hAnsi="宋体" w:hint="eastAsia"/>
                <w:szCs w:val="21"/>
              </w:rPr>
              <w:t>基准价得分为满分</w:t>
            </w:r>
            <w:r w:rsidRPr="00DF643F">
              <w:rPr>
                <w:rFonts w:ascii="宋体" w:hAnsi="宋体"/>
                <w:szCs w:val="21"/>
              </w:rPr>
              <w:t>20</w:t>
            </w:r>
            <w:r w:rsidRPr="00DF643F">
              <w:rPr>
                <w:rFonts w:ascii="宋体" w:hAnsi="宋体" w:hint="eastAsia"/>
                <w:szCs w:val="21"/>
              </w:rPr>
              <w:t>分，其他供应商报价得分计算公式如下：</w:t>
            </w:r>
          </w:p>
          <w:p w14:paraId="5C3A8AD3" w14:textId="77777777" w:rsidR="00601B85" w:rsidRPr="00DF643F" w:rsidRDefault="006B64FD">
            <w:pPr>
              <w:spacing w:line="340" w:lineRule="exact"/>
              <w:rPr>
                <w:rFonts w:ascii="宋体" w:hAnsi="宋体"/>
                <w:szCs w:val="21"/>
              </w:rPr>
            </w:pPr>
            <w:r w:rsidRPr="00DF643F">
              <w:rPr>
                <w:rFonts w:ascii="宋体" w:hAnsi="宋体" w:hint="eastAsia"/>
                <w:szCs w:val="21"/>
              </w:rPr>
              <w:t>其他供应商报价得分</w:t>
            </w:r>
            <w:r w:rsidRPr="00DF643F">
              <w:rPr>
                <w:rFonts w:ascii="宋体" w:hAnsi="宋体"/>
                <w:szCs w:val="21"/>
              </w:rPr>
              <w:t>=</w:t>
            </w:r>
            <w:r w:rsidRPr="00DF643F">
              <w:rPr>
                <w:rFonts w:ascii="宋体" w:hAnsi="宋体" w:hint="eastAsia"/>
                <w:szCs w:val="21"/>
              </w:rPr>
              <w:t>（评标基准价</w:t>
            </w:r>
            <w:r w:rsidRPr="00DF643F">
              <w:rPr>
                <w:rFonts w:ascii="宋体" w:hAnsi="宋体"/>
                <w:szCs w:val="21"/>
              </w:rPr>
              <w:t>/</w:t>
            </w:r>
            <w:r w:rsidRPr="00DF643F">
              <w:rPr>
                <w:rFonts w:ascii="宋体" w:hAnsi="宋体" w:hint="eastAsia"/>
                <w:szCs w:val="21"/>
              </w:rPr>
              <w:t>参与评审的价格）×</w:t>
            </w:r>
            <w:r w:rsidRPr="00DF643F">
              <w:rPr>
                <w:rFonts w:ascii="宋体" w:hAnsi="宋体"/>
                <w:szCs w:val="21"/>
              </w:rPr>
              <w:t>20%</w:t>
            </w:r>
            <w:r w:rsidRPr="00DF643F">
              <w:rPr>
                <w:rFonts w:ascii="宋体" w:hAnsi="宋体" w:hint="eastAsia"/>
                <w:szCs w:val="21"/>
              </w:rPr>
              <w:t>×</w:t>
            </w:r>
            <w:r w:rsidRPr="00DF643F">
              <w:rPr>
                <w:rFonts w:ascii="宋体" w:hAnsi="宋体"/>
                <w:szCs w:val="21"/>
              </w:rPr>
              <w:t>100</w:t>
            </w:r>
          </w:p>
        </w:tc>
        <w:tc>
          <w:tcPr>
            <w:tcW w:w="1339" w:type="dxa"/>
            <w:vAlign w:val="center"/>
          </w:tcPr>
          <w:p w14:paraId="4CEC9FD0" w14:textId="77777777" w:rsidR="00601B85" w:rsidRPr="00DF643F" w:rsidRDefault="00601B85">
            <w:pPr>
              <w:spacing w:line="320" w:lineRule="exact"/>
              <w:jc w:val="center"/>
              <w:rPr>
                <w:rFonts w:ascii="宋体"/>
                <w:szCs w:val="21"/>
              </w:rPr>
            </w:pPr>
          </w:p>
        </w:tc>
      </w:tr>
      <w:tr w:rsidR="00601B85" w:rsidRPr="00DF643F" w14:paraId="5502DCC3" w14:textId="77777777">
        <w:trPr>
          <w:cantSplit/>
          <w:trHeight w:val="567"/>
          <w:jc w:val="center"/>
        </w:trPr>
        <w:tc>
          <w:tcPr>
            <w:tcW w:w="8279" w:type="dxa"/>
            <w:gridSpan w:val="2"/>
            <w:vAlign w:val="center"/>
          </w:tcPr>
          <w:p w14:paraId="39323E0B" w14:textId="77777777" w:rsidR="00601B85" w:rsidRPr="00DF643F" w:rsidRDefault="006B64FD">
            <w:pPr>
              <w:spacing w:line="320" w:lineRule="exact"/>
              <w:jc w:val="center"/>
              <w:rPr>
                <w:rFonts w:ascii="宋体"/>
                <w:szCs w:val="21"/>
              </w:rPr>
            </w:pPr>
            <w:r w:rsidRPr="00DF643F">
              <w:rPr>
                <w:rFonts w:ascii="宋体" w:hAnsi="宋体" w:hint="eastAsia"/>
                <w:b/>
                <w:szCs w:val="21"/>
              </w:rPr>
              <w:t>报价得分（</w:t>
            </w:r>
            <w:r w:rsidRPr="00DF643F">
              <w:rPr>
                <w:rFonts w:ascii="宋体" w:hAnsi="宋体"/>
                <w:b/>
                <w:szCs w:val="21"/>
              </w:rPr>
              <w:t>20</w:t>
            </w:r>
            <w:r w:rsidRPr="00DF643F">
              <w:rPr>
                <w:rFonts w:ascii="宋体" w:hAnsi="宋体" w:hint="eastAsia"/>
                <w:b/>
                <w:szCs w:val="21"/>
              </w:rPr>
              <w:t>分）</w:t>
            </w:r>
          </w:p>
        </w:tc>
        <w:tc>
          <w:tcPr>
            <w:tcW w:w="1339" w:type="dxa"/>
            <w:vAlign w:val="center"/>
          </w:tcPr>
          <w:p w14:paraId="5782EE75" w14:textId="77777777" w:rsidR="00601B85" w:rsidRPr="00DF643F" w:rsidRDefault="00601B85">
            <w:pPr>
              <w:spacing w:line="320" w:lineRule="exact"/>
              <w:jc w:val="center"/>
              <w:rPr>
                <w:rFonts w:ascii="宋体"/>
                <w:szCs w:val="21"/>
              </w:rPr>
            </w:pPr>
          </w:p>
        </w:tc>
      </w:tr>
    </w:tbl>
    <w:p w14:paraId="69DC1202" w14:textId="77777777" w:rsidR="00601B85" w:rsidRPr="00DF643F" w:rsidRDefault="00601B85">
      <w:pPr>
        <w:spacing w:line="400" w:lineRule="exact"/>
        <w:rPr>
          <w:rFonts w:ascii="宋体"/>
          <w:sz w:val="28"/>
          <w:szCs w:val="28"/>
        </w:rPr>
      </w:pPr>
    </w:p>
    <w:p w14:paraId="3AABC984" w14:textId="77777777" w:rsidR="00601B85" w:rsidRPr="00DF643F" w:rsidRDefault="00601B85">
      <w:pPr>
        <w:jc w:val="center"/>
        <w:rPr>
          <w:rFonts w:ascii="宋体"/>
          <w:sz w:val="28"/>
          <w:szCs w:val="28"/>
        </w:rPr>
        <w:sectPr w:rsidR="00601B85" w:rsidRPr="00DF643F">
          <w:headerReference w:type="default" r:id="rId17"/>
          <w:footerReference w:type="default" r:id="rId18"/>
          <w:type w:val="nextColumn"/>
          <w:pgSz w:w="11907" w:h="16840"/>
          <w:pgMar w:top="854" w:right="1275" w:bottom="993" w:left="1276" w:header="285" w:footer="616" w:gutter="0"/>
          <w:cols w:space="720"/>
          <w:docGrid w:linePitch="285"/>
        </w:sectPr>
      </w:pPr>
    </w:p>
    <w:p w14:paraId="6B5EB148" w14:textId="77777777" w:rsidR="00601B85" w:rsidRPr="00DF643F" w:rsidRDefault="006B64FD">
      <w:pPr>
        <w:spacing w:line="400" w:lineRule="exact"/>
        <w:jc w:val="center"/>
        <w:outlineLvl w:val="0"/>
        <w:rPr>
          <w:rFonts w:ascii="宋体"/>
          <w:b/>
          <w:sz w:val="32"/>
        </w:rPr>
      </w:pPr>
      <w:bookmarkStart w:id="40" w:name="_Toc430696979"/>
      <w:bookmarkStart w:id="41" w:name="_Toc46014243"/>
      <w:bookmarkStart w:id="42" w:name="_Toc447786453"/>
      <w:r w:rsidRPr="00DF643F">
        <w:rPr>
          <w:rFonts w:ascii="宋体" w:hAnsi="宋体" w:hint="eastAsia"/>
          <w:b/>
          <w:sz w:val="32"/>
        </w:rPr>
        <w:lastRenderedPageBreak/>
        <w:t>第四章</w:t>
      </w:r>
      <w:r w:rsidRPr="00DF643F">
        <w:rPr>
          <w:rFonts w:ascii="宋体" w:hAnsi="宋体"/>
          <w:b/>
          <w:sz w:val="32"/>
        </w:rPr>
        <w:t xml:space="preserve">  </w:t>
      </w:r>
      <w:r w:rsidRPr="00DF643F">
        <w:rPr>
          <w:rFonts w:ascii="宋体" w:hAnsi="宋体" w:hint="eastAsia"/>
          <w:b/>
          <w:sz w:val="32"/>
        </w:rPr>
        <w:t>采购合同样本</w:t>
      </w:r>
      <w:bookmarkEnd w:id="40"/>
      <w:bookmarkEnd w:id="41"/>
      <w:bookmarkEnd w:id="42"/>
    </w:p>
    <w:p w14:paraId="2AC3F950" w14:textId="77777777" w:rsidR="00601B85" w:rsidRPr="00DF643F" w:rsidRDefault="006B64FD">
      <w:pPr>
        <w:pStyle w:val="aa"/>
        <w:snapToGrid w:val="0"/>
        <w:spacing w:line="400" w:lineRule="exact"/>
        <w:jc w:val="center"/>
        <w:rPr>
          <w:rFonts w:ascii="黑体" w:eastAsia="黑体"/>
          <w:b/>
          <w:sz w:val="30"/>
        </w:rPr>
      </w:pPr>
      <w:r w:rsidRPr="00DF643F">
        <w:rPr>
          <w:rFonts w:ascii="黑体" w:eastAsia="黑体" w:hint="eastAsia"/>
          <w:b/>
          <w:sz w:val="30"/>
        </w:rPr>
        <w:t>（本合同为合同样稿，最终稿由甲乙双方协商后确定）</w:t>
      </w:r>
    </w:p>
    <w:p w14:paraId="3B404A1B" w14:textId="77777777" w:rsidR="00601B85" w:rsidRPr="00DF643F" w:rsidRDefault="00601B85">
      <w:pPr>
        <w:pStyle w:val="aa"/>
        <w:snapToGrid w:val="0"/>
        <w:spacing w:line="360" w:lineRule="auto"/>
        <w:jc w:val="center"/>
        <w:rPr>
          <w:b/>
          <w:sz w:val="44"/>
          <w:szCs w:val="44"/>
        </w:rPr>
      </w:pPr>
    </w:p>
    <w:p w14:paraId="2C67B1B2" w14:textId="77777777" w:rsidR="00601B85" w:rsidRPr="00DF643F" w:rsidRDefault="006B64FD">
      <w:pPr>
        <w:pStyle w:val="aa"/>
        <w:snapToGrid w:val="0"/>
        <w:spacing w:line="360" w:lineRule="auto"/>
        <w:jc w:val="center"/>
        <w:rPr>
          <w:b/>
          <w:sz w:val="26"/>
          <w:szCs w:val="44"/>
        </w:rPr>
      </w:pPr>
      <w:r w:rsidRPr="00DF643F">
        <w:rPr>
          <w:rFonts w:hint="eastAsia"/>
          <w:b/>
          <w:sz w:val="26"/>
          <w:szCs w:val="44"/>
        </w:rPr>
        <w:t>慈溪市观海卫镇天网工程改造项目租赁服务采购项目</w:t>
      </w:r>
    </w:p>
    <w:p w14:paraId="2118C2DF" w14:textId="77777777" w:rsidR="00601B85" w:rsidRPr="00DF643F" w:rsidRDefault="00601B85">
      <w:pPr>
        <w:pStyle w:val="aa"/>
        <w:snapToGrid w:val="0"/>
        <w:spacing w:line="360" w:lineRule="auto"/>
        <w:jc w:val="center"/>
        <w:rPr>
          <w:b/>
          <w:sz w:val="26"/>
          <w:szCs w:val="44"/>
        </w:rPr>
      </w:pPr>
    </w:p>
    <w:p w14:paraId="4DF8AA3F" w14:textId="77777777" w:rsidR="00601B85" w:rsidRPr="00DF643F" w:rsidRDefault="006B64FD">
      <w:pPr>
        <w:pStyle w:val="aa"/>
        <w:snapToGrid w:val="0"/>
        <w:spacing w:line="360" w:lineRule="auto"/>
        <w:jc w:val="center"/>
        <w:rPr>
          <w:b/>
          <w:sz w:val="38"/>
          <w:szCs w:val="44"/>
        </w:rPr>
      </w:pPr>
      <w:r w:rsidRPr="00DF643F">
        <w:rPr>
          <w:rFonts w:hint="eastAsia"/>
          <w:b/>
          <w:sz w:val="38"/>
          <w:szCs w:val="44"/>
        </w:rPr>
        <w:t>合</w:t>
      </w:r>
      <w:r w:rsidRPr="00DF643F">
        <w:rPr>
          <w:b/>
          <w:sz w:val="38"/>
          <w:szCs w:val="44"/>
        </w:rPr>
        <w:t xml:space="preserve">  </w:t>
      </w:r>
      <w:r w:rsidRPr="00DF643F">
        <w:rPr>
          <w:rFonts w:hint="eastAsia"/>
          <w:b/>
          <w:sz w:val="38"/>
          <w:szCs w:val="44"/>
        </w:rPr>
        <w:t>同</w:t>
      </w:r>
    </w:p>
    <w:p w14:paraId="57A8066E" w14:textId="77777777" w:rsidR="00601B85" w:rsidRPr="00DF643F" w:rsidRDefault="00601B85">
      <w:pPr>
        <w:pStyle w:val="aa"/>
        <w:snapToGrid w:val="0"/>
        <w:spacing w:line="360" w:lineRule="auto"/>
        <w:jc w:val="center"/>
        <w:rPr>
          <w:b/>
          <w:sz w:val="44"/>
          <w:szCs w:val="44"/>
        </w:rPr>
      </w:pPr>
    </w:p>
    <w:p w14:paraId="640B981B" w14:textId="77777777" w:rsidR="00601B85" w:rsidRPr="00DF643F" w:rsidRDefault="00601B85">
      <w:pPr>
        <w:pStyle w:val="aa"/>
        <w:snapToGrid w:val="0"/>
        <w:spacing w:line="360" w:lineRule="auto"/>
        <w:jc w:val="center"/>
        <w:rPr>
          <w:b/>
          <w:sz w:val="44"/>
          <w:szCs w:val="44"/>
        </w:rPr>
      </w:pPr>
    </w:p>
    <w:p w14:paraId="2BD71E19" w14:textId="77777777" w:rsidR="00601B85" w:rsidRPr="00DF643F" w:rsidRDefault="00601B85">
      <w:pPr>
        <w:pStyle w:val="aa"/>
        <w:snapToGrid w:val="0"/>
        <w:spacing w:line="360" w:lineRule="auto"/>
        <w:jc w:val="center"/>
        <w:rPr>
          <w:b/>
          <w:sz w:val="44"/>
          <w:szCs w:val="44"/>
        </w:rPr>
      </w:pPr>
    </w:p>
    <w:p w14:paraId="76AA7A33" w14:textId="77777777" w:rsidR="00601B85" w:rsidRPr="00DF643F" w:rsidRDefault="006B64FD">
      <w:pPr>
        <w:spacing w:line="360" w:lineRule="auto"/>
        <w:ind w:firstLineChars="250" w:firstLine="700"/>
        <w:rPr>
          <w:rFonts w:ascii="宋体"/>
          <w:sz w:val="28"/>
          <w:szCs w:val="28"/>
        </w:rPr>
      </w:pPr>
      <w:r w:rsidRPr="00DF643F">
        <w:rPr>
          <w:rFonts w:ascii="宋体" w:hAnsi="宋体" w:hint="eastAsia"/>
          <w:sz w:val="28"/>
          <w:szCs w:val="28"/>
        </w:rPr>
        <w:t>甲方：慈溪市观海卫镇人民政府</w:t>
      </w:r>
    </w:p>
    <w:p w14:paraId="051EDD8F" w14:textId="77777777" w:rsidR="00601B85" w:rsidRPr="00DF643F" w:rsidRDefault="00601B85">
      <w:pPr>
        <w:spacing w:line="360" w:lineRule="auto"/>
        <w:rPr>
          <w:rFonts w:ascii="宋体"/>
          <w:sz w:val="28"/>
          <w:szCs w:val="28"/>
        </w:rPr>
      </w:pPr>
    </w:p>
    <w:p w14:paraId="0C266123" w14:textId="77777777" w:rsidR="00601B85" w:rsidRPr="00DF643F" w:rsidRDefault="006B64FD">
      <w:pPr>
        <w:spacing w:line="360" w:lineRule="auto"/>
        <w:ind w:firstLineChars="250" w:firstLine="700"/>
        <w:rPr>
          <w:rFonts w:ascii="宋体"/>
          <w:sz w:val="28"/>
          <w:szCs w:val="28"/>
        </w:rPr>
      </w:pPr>
      <w:r w:rsidRPr="00DF643F">
        <w:rPr>
          <w:rFonts w:ascii="宋体" w:hAnsi="宋体" w:hint="eastAsia"/>
          <w:sz w:val="28"/>
          <w:szCs w:val="28"/>
        </w:rPr>
        <w:t>乙方：</w:t>
      </w:r>
    </w:p>
    <w:p w14:paraId="3769394F" w14:textId="77777777" w:rsidR="00601B85" w:rsidRPr="00DF643F" w:rsidRDefault="00601B85">
      <w:pPr>
        <w:spacing w:line="360" w:lineRule="auto"/>
        <w:rPr>
          <w:rFonts w:ascii="宋体"/>
          <w:sz w:val="28"/>
          <w:szCs w:val="28"/>
        </w:rPr>
      </w:pPr>
    </w:p>
    <w:p w14:paraId="5AC84B03" w14:textId="77777777" w:rsidR="00601B85" w:rsidRPr="00DF643F" w:rsidRDefault="006B64FD">
      <w:pPr>
        <w:spacing w:line="360" w:lineRule="auto"/>
        <w:ind w:firstLineChars="250" w:firstLine="700"/>
        <w:rPr>
          <w:rFonts w:ascii="宋体"/>
          <w:sz w:val="28"/>
          <w:szCs w:val="28"/>
        </w:rPr>
      </w:pPr>
      <w:r w:rsidRPr="00DF643F">
        <w:rPr>
          <w:rFonts w:ascii="宋体" w:hAnsi="宋体" w:hint="eastAsia"/>
          <w:sz w:val="28"/>
          <w:szCs w:val="28"/>
        </w:rPr>
        <w:t>签署日期：</w:t>
      </w:r>
      <w:r w:rsidRPr="00DF643F">
        <w:rPr>
          <w:rFonts w:ascii="宋体" w:hAnsi="宋体"/>
          <w:sz w:val="28"/>
          <w:szCs w:val="28"/>
        </w:rPr>
        <w:t xml:space="preserve">    </w:t>
      </w:r>
      <w:r w:rsidRPr="00DF643F">
        <w:rPr>
          <w:rFonts w:ascii="宋体" w:hAnsi="宋体" w:hint="eastAsia"/>
          <w:sz w:val="28"/>
          <w:szCs w:val="28"/>
        </w:rPr>
        <w:t>年</w:t>
      </w:r>
      <w:r w:rsidRPr="00DF643F">
        <w:rPr>
          <w:rFonts w:ascii="宋体" w:hAnsi="宋体"/>
          <w:sz w:val="28"/>
          <w:szCs w:val="28"/>
        </w:rPr>
        <w:t xml:space="preserve">  </w:t>
      </w:r>
      <w:r w:rsidRPr="00DF643F">
        <w:rPr>
          <w:rFonts w:ascii="宋体" w:hAnsi="宋体" w:hint="eastAsia"/>
          <w:sz w:val="28"/>
          <w:szCs w:val="28"/>
        </w:rPr>
        <w:t>月</w:t>
      </w:r>
      <w:r w:rsidRPr="00DF643F">
        <w:rPr>
          <w:rFonts w:ascii="宋体" w:hAnsi="宋体"/>
          <w:sz w:val="28"/>
          <w:szCs w:val="28"/>
        </w:rPr>
        <w:t xml:space="preserve">  </w:t>
      </w:r>
      <w:r w:rsidRPr="00DF643F">
        <w:rPr>
          <w:rFonts w:ascii="宋体" w:hAnsi="宋体" w:hint="eastAsia"/>
          <w:sz w:val="28"/>
          <w:szCs w:val="28"/>
        </w:rPr>
        <w:t>日</w:t>
      </w:r>
    </w:p>
    <w:p w14:paraId="50F29E96" w14:textId="77777777" w:rsidR="00601B85" w:rsidRPr="00DF643F" w:rsidRDefault="00601B85">
      <w:pPr>
        <w:spacing w:line="360" w:lineRule="auto"/>
        <w:ind w:firstLineChars="250" w:firstLine="700"/>
        <w:rPr>
          <w:rFonts w:ascii="宋体"/>
          <w:sz w:val="28"/>
          <w:szCs w:val="28"/>
        </w:rPr>
      </w:pPr>
    </w:p>
    <w:p w14:paraId="06BABAEF" w14:textId="77777777" w:rsidR="00601B85" w:rsidRPr="00DF643F" w:rsidRDefault="006B64FD">
      <w:pPr>
        <w:spacing w:line="360" w:lineRule="auto"/>
        <w:ind w:firstLineChars="250" w:firstLine="700"/>
        <w:rPr>
          <w:rFonts w:ascii="宋体"/>
          <w:sz w:val="28"/>
          <w:szCs w:val="28"/>
        </w:rPr>
      </w:pPr>
      <w:r w:rsidRPr="00DF643F">
        <w:rPr>
          <w:rFonts w:ascii="宋体" w:hAnsi="宋体" w:hint="eastAsia"/>
          <w:sz w:val="28"/>
          <w:szCs w:val="28"/>
        </w:rPr>
        <w:t>签署地点：</w:t>
      </w:r>
    </w:p>
    <w:p w14:paraId="44A21F84" w14:textId="77777777" w:rsidR="00601B85" w:rsidRPr="00DF643F" w:rsidRDefault="006B64FD">
      <w:pPr>
        <w:spacing w:line="400" w:lineRule="exact"/>
        <w:ind w:firstLine="420"/>
        <w:rPr>
          <w:rFonts w:ascii="宋体" w:hAnsi="宋体"/>
          <w:szCs w:val="21"/>
        </w:rPr>
      </w:pPr>
      <w:r w:rsidRPr="00DF643F">
        <w:rPr>
          <w:b/>
          <w:sz w:val="44"/>
          <w:szCs w:val="44"/>
        </w:rPr>
        <w:br w:type="page"/>
      </w:r>
      <w:r w:rsidRPr="00DF643F">
        <w:rPr>
          <w:rFonts w:ascii="宋体" w:hAnsi="宋体" w:hint="eastAsia"/>
          <w:szCs w:val="21"/>
        </w:rPr>
        <w:lastRenderedPageBreak/>
        <w:t>甲方：慈溪市观海卫镇人民政府</w:t>
      </w:r>
    </w:p>
    <w:p w14:paraId="1A9FE9B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地址：</w:t>
      </w:r>
    </w:p>
    <w:p w14:paraId="03D6C8E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w:t>
      </w:r>
    </w:p>
    <w:p w14:paraId="61E55C0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负责人：</w:t>
      </w:r>
    </w:p>
    <w:p w14:paraId="3708F8F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地址：</w:t>
      </w:r>
    </w:p>
    <w:p w14:paraId="6E434BC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一、概述</w:t>
      </w:r>
    </w:p>
    <w:p w14:paraId="26BF18C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慈溪市观海卫镇天网工程改造项目（即村级天网工程项目）（以下简称"本项目"）由乙方提供该信息服务项目的光纤物理线路、引电工程、补光工程及相关设备集成建设、维护、业务开通、业务调整、日常运行、系统升级等相关服务。本合同的适用法律为《中华人民共和国合同法》及其他有关法律、法规、规定。双方以真诚合作的态度，就如下条款达成一致，并特签署此合同。合同具体条款如下： </w:t>
      </w:r>
    </w:p>
    <w:p w14:paraId="0C25DA4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（一）工程地点：慈溪市观海卫镇。</w:t>
      </w:r>
    </w:p>
    <w:p w14:paraId="23332BF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（二）合同商务部分语言文字：中文；技术文件文字：中文。 </w:t>
      </w:r>
    </w:p>
    <w:p w14:paraId="7D2B2EB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（三）合同组成文件： </w:t>
      </w:r>
    </w:p>
    <w:p w14:paraId="7CAD4B2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1、在本项目有效期内，合同双方一致同意的所有书面文件。</w:t>
      </w:r>
    </w:p>
    <w:p w14:paraId="1F29C58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2、本项目设计文件、招标文件、投标文件。</w:t>
      </w:r>
    </w:p>
    <w:p w14:paraId="208ABCB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3、若上述合同组成文件与本合同抵触，以本合同书为准。</w:t>
      </w:r>
    </w:p>
    <w:p w14:paraId="0576333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二、合同主要内容</w:t>
      </w:r>
    </w:p>
    <w:p w14:paraId="2298699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提供所涉及到的设备和材料并进行监控系统的安装调试；系统光纤网络建设；系统供电建设；系统信息服务相关的技术支持和技术培训；系统相关技术服务（含系统管理、运行维护、系统保障、性能调优、故障排除、例行巡检、应急服务、逐年升级）等。</w:t>
      </w:r>
    </w:p>
    <w:p w14:paraId="4C17120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本项目自乙方安装调试完成，通过甲方会同慈溪市公安局技防管理部门组织相关人员验收，验收合格交付甲方使用时，信息服务费用随即开始按年度收取。本设计方案涉及的点位全部安装结束并通过试运行后组织验收。后续增加点位按本次招标的价格和技术要求分批建设和验收。</w:t>
      </w:r>
    </w:p>
    <w:p w14:paraId="12F52A64" w14:textId="6AA17F20" w:rsidR="00601B85" w:rsidRPr="00DF643F" w:rsidRDefault="00AF082D">
      <w:pPr>
        <w:spacing w:line="400" w:lineRule="exact"/>
        <w:ind w:firstLine="420"/>
        <w:rPr>
          <w:rFonts w:ascii="宋体" w:hAnsi="宋体"/>
          <w:szCs w:val="21"/>
        </w:rPr>
      </w:pPr>
      <w:r w:rsidRPr="00DF643F">
        <w:rPr>
          <w:rFonts w:ascii="宋体" w:hAnsi="宋体"/>
          <w:szCs w:val="21"/>
        </w:rPr>
        <w:t>3</w:t>
      </w:r>
      <w:r w:rsidR="006B64FD" w:rsidRPr="00DF643F">
        <w:rPr>
          <w:rFonts w:ascii="宋体" w:hAnsi="宋体" w:hint="eastAsia"/>
          <w:szCs w:val="21"/>
        </w:rPr>
        <w:t>、本次村级天网工程建设需要与市级天网总平台进行规范化无缝联网、对接，并能与市级天网观海卫分控中心电视墙实现共享共用，确保村级天网视频图像能够显示在市级天网电视墙上。</w:t>
      </w:r>
    </w:p>
    <w:p w14:paraId="6267FAA5" w14:textId="4555BABA" w:rsidR="00601B85" w:rsidRPr="00DF643F" w:rsidRDefault="00AF082D">
      <w:pPr>
        <w:spacing w:line="400" w:lineRule="exact"/>
        <w:ind w:firstLine="420"/>
        <w:rPr>
          <w:rFonts w:ascii="宋体" w:hAnsi="宋体"/>
          <w:szCs w:val="21"/>
        </w:rPr>
      </w:pPr>
      <w:r w:rsidRPr="00DF643F">
        <w:rPr>
          <w:rFonts w:ascii="宋体" w:hAnsi="宋体"/>
          <w:szCs w:val="21"/>
        </w:rPr>
        <w:t>4</w:t>
      </w:r>
      <w:r w:rsidR="006B64FD" w:rsidRPr="00DF643F">
        <w:rPr>
          <w:rFonts w:ascii="宋体" w:hAnsi="宋体" w:hint="eastAsia"/>
          <w:szCs w:val="21"/>
        </w:rPr>
        <w:t>、本项目前端监控点位与原村级监控点位和市级天网监控点位相重复时，经甲方确认后该监控点位移位或取消的，费用由乙方承担。</w:t>
      </w:r>
    </w:p>
    <w:p w14:paraId="4A076E3F" w14:textId="0651FD8F" w:rsidR="00601B85" w:rsidRPr="00DF643F" w:rsidRDefault="00AF082D">
      <w:pPr>
        <w:spacing w:line="400" w:lineRule="exact"/>
        <w:ind w:firstLine="420"/>
        <w:rPr>
          <w:rFonts w:ascii="宋体" w:hAnsi="宋体"/>
          <w:szCs w:val="21"/>
        </w:rPr>
      </w:pPr>
      <w:r w:rsidRPr="00DF643F">
        <w:rPr>
          <w:rFonts w:ascii="宋体" w:hAnsi="宋体"/>
          <w:szCs w:val="21"/>
        </w:rPr>
        <w:t>5</w:t>
      </w:r>
      <w:r w:rsidR="006B64FD" w:rsidRPr="00DF643F">
        <w:rPr>
          <w:rFonts w:ascii="宋体" w:hAnsi="宋体" w:hint="eastAsia"/>
          <w:szCs w:val="21"/>
        </w:rPr>
        <w:t>、项目开工前，甲方有权按实际需要调整最终建设点位数量和布点位置。甲乙双方可拟定点位确认表模板。</w:t>
      </w:r>
    </w:p>
    <w:p w14:paraId="1A1D4CB8" w14:textId="4A5DB494" w:rsidR="00601B85" w:rsidRPr="00DF643F" w:rsidRDefault="00AF082D">
      <w:pPr>
        <w:spacing w:line="400" w:lineRule="exact"/>
        <w:ind w:firstLine="420"/>
        <w:rPr>
          <w:rFonts w:ascii="宋体" w:hAnsi="宋体"/>
          <w:szCs w:val="21"/>
        </w:rPr>
      </w:pPr>
      <w:r w:rsidRPr="00DF643F">
        <w:rPr>
          <w:rFonts w:ascii="宋体" w:hAnsi="宋体"/>
          <w:szCs w:val="21"/>
        </w:rPr>
        <w:t>6</w:t>
      </w:r>
      <w:r w:rsidR="006B64FD" w:rsidRPr="00DF643F">
        <w:rPr>
          <w:rFonts w:ascii="宋体" w:hAnsi="宋体" w:hint="eastAsia"/>
          <w:szCs w:val="21"/>
        </w:rPr>
        <w:t>、市电引电工程。包括从控制箱到市电连接处的材料及施工、维护费,引电线缆应为满足工作需要的护套线缆。如需安装电表箱，由中标单位协调，所有产生的费用，由中标单位承担，部分区域须按镇和相关市级管理部门要求进行管线预埋，满足市容市貌相关要求。</w:t>
      </w:r>
    </w:p>
    <w:p w14:paraId="7114DC8C" w14:textId="0638B82D" w:rsidR="00601B85" w:rsidRPr="00DF643F" w:rsidRDefault="00AF082D">
      <w:pPr>
        <w:spacing w:line="400" w:lineRule="exact"/>
        <w:ind w:firstLine="420"/>
        <w:rPr>
          <w:rFonts w:ascii="宋体" w:hAnsi="宋体"/>
          <w:szCs w:val="21"/>
        </w:rPr>
      </w:pPr>
      <w:r w:rsidRPr="00DF643F">
        <w:rPr>
          <w:rFonts w:ascii="宋体" w:hAnsi="宋体"/>
          <w:szCs w:val="21"/>
        </w:rPr>
        <w:t>7</w:t>
      </w:r>
      <w:r w:rsidR="006B64FD" w:rsidRPr="00DF643F">
        <w:rPr>
          <w:rFonts w:ascii="宋体" w:hAnsi="宋体" w:hint="eastAsia"/>
          <w:szCs w:val="21"/>
        </w:rPr>
        <w:t>、乙方确保监控平台及网络系统能够满足后续社会资源接入和后续项目扩容需要，并对原社会视频监控资源进行系统割接。</w:t>
      </w:r>
    </w:p>
    <w:p w14:paraId="485DDF6B" w14:textId="5E1278F2" w:rsidR="00601B85" w:rsidRPr="00DF643F" w:rsidRDefault="00AF082D">
      <w:pPr>
        <w:spacing w:line="400" w:lineRule="exact"/>
        <w:ind w:firstLine="420"/>
        <w:rPr>
          <w:rFonts w:ascii="宋体" w:hAnsi="宋体"/>
          <w:szCs w:val="21"/>
        </w:rPr>
      </w:pPr>
      <w:r w:rsidRPr="00DF643F">
        <w:rPr>
          <w:rFonts w:ascii="宋体" w:hAnsi="宋体"/>
          <w:szCs w:val="21"/>
        </w:rPr>
        <w:t>8</w:t>
      </w:r>
      <w:r w:rsidR="006B64FD" w:rsidRPr="00DF643F">
        <w:rPr>
          <w:rFonts w:ascii="宋体" w:hAnsi="宋体" w:hint="eastAsia"/>
          <w:szCs w:val="21"/>
        </w:rPr>
        <w:t>、后续新增点位技术要求甲方可根据后续技术要求进行设备选型，乙方须充分配合，技术标准不得低于本次招标标准，资费不得高于本次招标价格。</w:t>
      </w:r>
    </w:p>
    <w:p w14:paraId="5450EFC0" w14:textId="4D61BF0B" w:rsidR="00601B85" w:rsidRPr="00DF643F" w:rsidRDefault="00AF082D">
      <w:pPr>
        <w:spacing w:line="400" w:lineRule="exact"/>
        <w:ind w:firstLine="420"/>
        <w:rPr>
          <w:rFonts w:ascii="宋体" w:hAnsi="宋体"/>
          <w:szCs w:val="21"/>
        </w:rPr>
      </w:pPr>
      <w:r w:rsidRPr="00DF643F">
        <w:rPr>
          <w:rFonts w:ascii="宋体" w:hAnsi="宋体"/>
          <w:szCs w:val="21"/>
        </w:rPr>
        <w:t>9</w:t>
      </w:r>
      <w:r w:rsidR="006B64FD" w:rsidRPr="00DF643F">
        <w:rPr>
          <w:rFonts w:ascii="宋体" w:hAnsi="宋体" w:hint="eastAsia"/>
          <w:szCs w:val="21"/>
        </w:rPr>
        <w:t>、全结构化设备业务功能必须满足慈溪市公安局及***所设定的技术标准并实现所需业务功能，</w:t>
      </w:r>
      <w:r w:rsidR="006B64FD" w:rsidRPr="00DF643F">
        <w:rPr>
          <w:rFonts w:ascii="宋体" w:hAnsi="宋体" w:hint="eastAsia"/>
          <w:szCs w:val="21"/>
        </w:rPr>
        <w:lastRenderedPageBreak/>
        <w:t>能够接入市局总平台，完成人、车功能分析，达到市局技术标准。</w:t>
      </w:r>
    </w:p>
    <w:p w14:paraId="400A777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三、权利和义务 </w:t>
      </w:r>
    </w:p>
    <w:p w14:paraId="6C95B41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（一）甲方的权利 </w:t>
      </w:r>
    </w:p>
    <w:p w14:paraId="462BE35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1、本项目的总体架构和技术标准按设计方案执行。</w:t>
      </w:r>
    </w:p>
    <w:p w14:paraId="1CBCCDE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甲方要求乙方在本项目施工前对本项目所使用的设备进行选样申报，经检查合格达到甲方要求后，乙方方可实施项目，如申报设备与原封存设备不符，甲方可要求乙方无条件更换设备，乙方应无条件服从，并承担相应损失。</w:t>
      </w:r>
    </w:p>
    <w:p w14:paraId="12330BB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3、甲方要求乙方承建本项目时应遵循开放系统的原则，能提供符合国际标准的软件、硬件、通信、网络、操作系统和数据库管理系统等方面的接口和协议，并为今后的二次开发预留接口。</w:t>
      </w:r>
    </w:p>
    <w:p w14:paraId="4B54BF7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4、本项目中图像数据的所有权归属甲方，未经甲方同意，乙方不得私自泄露、转让给第三方使用，一经发现按相关法律法规进行处理。</w:t>
      </w:r>
    </w:p>
    <w:p w14:paraId="0D43537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5、本项目的账号管理权、图像应用及管理权归属甲方，乙方须进行信息安全培训，可由甲方组织，次数由甲方决定。</w:t>
      </w:r>
    </w:p>
    <w:p w14:paraId="6AE4C38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6、甲方对乙方的平台不能正常运行或因平台技术维护原因造成图像数据丢失有权要求乙方及时改进。如遇乙方平台技术升级、承载网链路割接等，在征得甲方同意的基础上，乙方应提前 1天通知甲方，说明可能造成的影响和范围，并确保每次平台技术升级和承载网链路割接在6小时内完成。乙方应将相关实施方案报甲方审核同意后实施，否则按违约和系统故障进行扣费处理。</w:t>
      </w:r>
    </w:p>
    <w:p w14:paraId="652E1C0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7、在项目运营期内甲方有权要求乙方及时更新系统技术水准，提升服务水平，以满足甲方业务需求优先。</w:t>
      </w:r>
    </w:p>
    <w:p w14:paraId="34F75BC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8</w:t>
      </w:r>
      <w:r w:rsidRPr="00DF643F">
        <w:rPr>
          <w:rFonts w:ascii="宋体" w:hAnsi="宋体"/>
          <w:szCs w:val="21"/>
        </w:rPr>
        <w:t>、</w:t>
      </w:r>
      <w:r w:rsidRPr="00DF643F">
        <w:rPr>
          <w:rFonts w:ascii="宋体" w:hAnsi="宋体" w:hint="eastAsia"/>
          <w:szCs w:val="21"/>
        </w:rPr>
        <w:t>甲方拥有对网络设备（包括ONU、OLT等）设置带宽的权力。</w:t>
      </w:r>
    </w:p>
    <w:p w14:paraId="108852C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（二）甲方的义务 </w:t>
      </w:r>
    </w:p>
    <w:p w14:paraId="58DBAD2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1、合理使用相关的电路与设备，不得将本项目进行经营性活动或转租、转让给其他任何单位或个人使用。 </w:t>
      </w:r>
    </w:p>
    <w:p w14:paraId="7E8F62D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2、保证由甲方自行投资并连接到本项目的有关设备符合国家主管部门规定的质量标准和技术要求，保证符合相关的技术标准和规范。 </w:t>
      </w:r>
    </w:p>
    <w:p w14:paraId="5DD108C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3、应根据合同规定按时支付相关费用。 </w:t>
      </w:r>
    </w:p>
    <w:p w14:paraId="374BDA8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4、甲方应配合乙方进行本项目建设安装工作中的相关协调事宜和各项准备工作。主要包括：协助乙方做好相关部门的协调工作，如建设、电力、城管、交通、娱乐场所、机关单位等各部门，配合乙方完成前期准备工作。 </w:t>
      </w:r>
    </w:p>
    <w:p w14:paraId="740AFAA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5、甲乙双方应当维护置于甲方场地内的乙方设备的安全，如因人为原因损坏或失窃，费用由责任方承担，在未找到责任人前，乙方有义务先行修复，以保证系统的正常运行，否则按故障处理。乙方向责任方追究索赔，甲方协助解决。</w:t>
      </w:r>
    </w:p>
    <w:p w14:paraId="643FC14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6、甲方负责整个系统运营的电费。</w:t>
      </w:r>
    </w:p>
    <w:p w14:paraId="7CE7639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（三）乙方的权利 </w:t>
      </w:r>
    </w:p>
    <w:p w14:paraId="53E46FA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1、乙方有权按照合同，收取相关费用，以保证本项目的正常运营。 </w:t>
      </w:r>
    </w:p>
    <w:p w14:paraId="7D9CEED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2、如甲方在签署合同后，不能按时履行付款义务，乙方按照合同约定，有权停止欠费方的本合同项下有关的服务和业务，并有权对所欠费用进行追缴。 </w:t>
      </w:r>
    </w:p>
    <w:p w14:paraId="0883109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lastRenderedPageBreak/>
        <w:t>（四）乙方的义务</w:t>
      </w:r>
    </w:p>
    <w:p w14:paraId="27200EC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1、乙方需承诺保证所供监控主设备在租赁期内的先进性，且不断完善系统功能，确保甲方应用的需求。最低标准为：软件平台和硬件设备须保持和市级天网设备同步升级，满足市公安局所相关技术要求。</w:t>
      </w:r>
    </w:p>
    <w:p w14:paraId="13E2C7C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2、乙方需在签订合同前，提供监控主设备厂家的质量保证书（产品质保不得低于5年）和售后服务承诺书盖章原件（售后服务承诺不得少于5年）。</w:t>
      </w:r>
    </w:p>
    <w:p w14:paraId="7E17B419"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3、乙方按设计要求进行施工，保证所提供设备达到整套系统运行质量要求，符合招标文件、国家相关主管部门的质量标准和技术要求（标准不一致时，按高标准要求执行），保证满足甲方正常工作需求。</w:t>
      </w:r>
    </w:p>
    <w:p w14:paraId="6E651ED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4、乙方投标文件中提供的技术方案和设备配置如低于甲方设计方案的要求，乙方有义务按照设计方案执行。项目执行过程中，当投标设备停产或升级时，乙方可提供更改后的设备供甲方使用，设备标准不得低于招标文件中规定的技术要求，且服务价格不变。乙方按照设计方案的要求，对每个监控点位具体布局进行勘察和深化设计，供甲方决策。</w:t>
      </w:r>
    </w:p>
    <w:p w14:paraId="385DE0D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5、乙方必须接受甲方、监理对于项目的管理和监督，及时向甲方和监理同时提交各种设计深化方案、实施方案、计划、报告等项目文档。对于监理对项目实施过程中指出的问题，应该积极给予答复并解决。对于监理提出的整改要求应服从并实施整改措施。乙方可就甲方的设计方案提出优化建议，经设计、监理单位和甲方确认后执行，服务费价格不变。</w:t>
      </w:r>
    </w:p>
    <w:p w14:paraId="0486BEB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6、乙方基于公共网络运营商的治安监控工程，建立视频光纤承载专用网（不得使用裸光纤，不得与其他网络共网共用），保证数据安全。</w:t>
      </w:r>
    </w:p>
    <w:p w14:paraId="404F57E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7、乙方所提供的通讯线路和设备质量应符合相关部门的质量标准和技术要求，满足本项目需求。 </w:t>
      </w:r>
    </w:p>
    <w:p w14:paraId="3EED436A"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8、乙方负责建立本项目的技术档案和维护档案并提供给甲方。 </w:t>
      </w:r>
    </w:p>
    <w:p w14:paraId="2F402050"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9、乙方负责监控图像集中存储设备的配置和管理，不具有监控图像浏览、录像调用权限。乙方应做好运行维护人员的保密安全教育和管理，未经甲方允许不得对系统中的图像数据进行下载和传播。 </w:t>
      </w:r>
    </w:p>
    <w:p w14:paraId="4A2458A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10、乙方应指定专门的联络人，负责本项目的技术咨询、业务开通、平台维护、前端及监控中心软硬件维护的接洽工作。 </w:t>
      </w:r>
    </w:p>
    <w:p w14:paraId="6F6901D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11、乙方保证提供本项目存储设备进行24小时实时存储，以4Mbps的码率存储1080P图像，所有图像存储时间至少30天以上，车辆数据和人脸数据实时上传市局监控平台。 </w:t>
      </w:r>
    </w:p>
    <w:p w14:paraId="2A78576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12、乙方为甲方提供及时优质的服务，保障网络的运行稳定，负责故障的全程处理，并确定专人联系。联系人：              ；联系方式：              。</w:t>
      </w:r>
    </w:p>
    <w:p w14:paraId="65BE744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13、电力施工的人员需具备电工证书，高空瞭望设备等施工人员需具备高空作业证书。合同有效期内，因乙方的建设、运营维护行为和服务给第三人的人身、财产造成损害的，乙方应自行承担全部赔偿责任。</w:t>
      </w:r>
    </w:p>
    <w:p w14:paraId="567F511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14、乙方需保证晚间补光效果，800万/900万像素设备起照距离不得少于25米，400万设备起照距离不得少于15米。</w:t>
      </w:r>
    </w:p>
    <w:p w14:paraId="6D56808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15、乙方需根据甲方要求提供电脑、控制键盘等相应配套设施，具体数量和规格详见招标文件设备清单，进一步完善观海卫镇***综合指挥室基础设施建设。</w:t>
      </w:r>
    </w:p>
    <w:p w14:paraId="2A8E669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16、乙方需保证所提供的前端光纤链路带宽及性能满足甲方对社会资源监控点位接入的需求，且网</w:t>
      </w:r>
      <w:r w:rsidRPr="00DF643F">
        <w:rPr>
          <w:rFonts w:ascii="宋体" w:hAnsi="宋体" w:hint="eastAsia"/>
          <w:szCs w:val="21"/>
        </w:rPr>
        <w:lastRenderedPageBreak/>
        <w:t>络运行稳定无瓶颈，并积极配合甲方后续对社会资源监控点位的接入和调试工作，进一步推进观海卫镇社会资源整合建设工作。</w:t>
      </w:r>
    </w:p>
    <w:p w14:paraId="340329F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四、项目建设管理</w:t>
      </w:r>
    </w:p>
    <w:p w14:paraId="786CD00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1、设计要求</w:t>
      </w:r>
    </w:p>
    <w:p w14:paraId="01756F5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乙方签订合同20日内完成项目深化设计，设计方案和相应图纸经甲方审批同意后才可用于指导实际的施工工作；施工图纸设计可根据施工进度分批提供，经甲方批准通过后，方可根据施工图纸进行施工。</w:t>
      </w:r>
    </w:p>
    <w:p w14:paraId="113D2B8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2、设备采购要求</w:t>
      </w:r>
    </w:p>
    <w:p w14:paraId="72BAD7F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在设备采购过程中，乙方必须将拟采购的设备的技术要求交由甲方和监理方认可。甲方和监理单位有权要求乙方对主要设备提供第三方的检测报告，如发现不符合工程需要或低于投标时承诺的档次，甲方有权要求乙方更换设备直到符合要求，所需费用由乙方承担。</w:t>
      </w:r>
    </w:p>
    <w:p w14:paraId="04FC1DDA"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3、验收要求</w:t>
      </w:r>
    </w:p>
    <w:p w14:paraId="5711DA7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初验：由甲方、监理和乙方组成初验小组,对工程各项工作进行全面检查，费用由中标人承担。</w:t>
      </w:r>
    </w:p>
    <w:p w14:paraId="62F799EA"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终验：试运行合格后，由甲方组织项目综合验收，费用由中标人承担。</w:t>
      </w:r>
    </w:p>
    <w:p w14:paraId="4FD8A22A"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4、工期要求</w:t>
      </w:r>
    </w:p>
    <w:p w14:paraId="44D1FE46" w14:textId="145E9BE1" w:rsidR="00601B85" w:rsidRPr="00DF643F" w:rsidRDefault="006B64FD">
      <w:pPr>
        <w:spacing w:line="400" w:lineRule="exact"/>
        <w:ind w:firstLine="420"/>
        <w:rPr>
          <w:rFonts w:ascii="宋体" w:hAnsi="宋体"/>
          <w:szCs w:val="21"/>
        </w:rPr>
      </w:pPr>
      <w:r w:rsidRPr="00DF643F">
        <w:rPr>
          <w:rFonts w:ascii="宋体" w:hAnsi="宋体" w:hint="eastAsia"/>
          <w:szCs w:val="21"/>
        </w:rPr>
        <w:t>乙方必须在合同签订后</w:t>
      </w:r>
      <w:r w:rsidR="00384EC7" w:rsidRPr="00DF643F">
        <w:rPr>
          <w:rFonts w:ascii="宋体" w:hAnsi="宋体" w:hint="eastAsia"/>
          <w:szCs w:val="21"/>
        </w:rPr>
        <w:t>180日历天内完成整个项目施工</w:t>
      </w:r>
      <w:r w:rsidRPr="00DF643F">
        <w:rPr>
          <w:rFonts w:ascii="宋体" w:hAnsi="宋体" w:hint="eastAsia"/>
          <w:szCs w:val="21"/>
        </w:rPr>
        <w:t>，系统试运行1个月后开始项目终验，30天内通过项目最终验收。</w:t>
      </w:r>
    </w:p>
    <w:p w14:paraId="4714952D" w14:textId="74EC4359" w:rsidR="00601B85" w:rsidRPr="00DF643F" w:rsidRDefault="006B64FD">
      <w:pPr>
        <w:spacing w:line="400" w:lineRule="exact"/>
        <w:ind w:firstLine="420"/>
        <w:rPr>
          <w:rFonts w:ascii="宋体" w:hAnsi="宋体"/>
          <w:szCs w:val="21"/>
        </w:rPr>
      </w:pPr>
      <w:r w:rsidRPr="00DF643F">
        <w:rPr>
          <w:rFonts w:ascii="宋体" w:hAnsi="宋体" w:hint="eastAsia"/>
          <w:szCs w:val="21"/>
        </w:rPr>
        <w:t>项目服务期：自验收合格之日开始，为期</w:t>
      </w:r>
      <w:r w:rsidR="007D0A4D" w:rsidRPr="00DF643F">
        <w:rPr>
          <w:rFonts w:ascii="宋体" w:hAnsi="宋体" w:hint="eastAsia"/>
          <w:szCs w:val="21"/>
        </w:rPr>
        <w:t>三年，</w:t>
      </w:r>
      <w:r w:rsidR="001E62E6" w:rsidRPr="00DF643F">
        <w:rPr>
          <w:rFonts w:ascii="宋体" w:hAnsi="宋体" w:hint="eastAsia"/>
          <w:szCs w:val="21"/>
        </w:rPr>
        <w:t>三年期满后经采购人考核合格，报慈溪市公共资源交易管理办公室备案，合同可续签一次，续签的合同期限为二年</w:t>
      </w:r>
      <w:r w:rsidRPr="00DF643F">
        <w:rPr>
          <w:rFonts w:ascii="宋体" w:hAnsi="宋体" w:hint="eastAsia"/>
          <w:szCs w:val="21"/>
        </w:rPr>
        <w:t>。</w:t>
      </w:r>
    </w:p>
    <w:p w14:paraId="7BABBFB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五、运维服务要求</w:t>
      </w:r>
    </w:p>
    <w:p w14:paraId="06E64CD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1、服务范围</w:t>
      </w:r>
    </w:p>
    <w:p w14:paraId="4C1F6020"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乙方对系统的运维服务包括对构成系统的所有前端设施、硬件、网络、供电设施、防雷设施、第三方软件、应用软件等的维护、维修、更换故障设备和产品升级等。</w:t>
      </w:r>
    </w:p>
    <w:p w14:paraId="6AB77B0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乙方应与设备供应商签订合理的运维服务保障协议，保证前后端技术标准的一致性，并保证提供充足的备品备件资源。</w:t>
      </w:r>
    </w:p>
    <w:p w14:paraId="1BF869E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2、服务内容</w:t>
      </w:r>
    </w:p>
    <w:p w14:paraId="2402B38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乙方应提供的运维服务内容包括日常运作、服务咨询、巡检保养、主动监测、故障修复、特殊保障和升级优化。</w:t>
      </w:r>
    </w:p>
    <w:p w14:paraId="16AD42B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3、日常运作</w:t>
      </w:r>
    </w:p>
    <w:p w14:paraId="0FE63590" w14:textId="2BD50EBB" w:rsidR="00601B85" w:rsidRPr="00DF643F" w:rsidRDefault="006B64FD">
      <w:pPr>
        <w:spacing w:line="400" w:lineRule="exact"/>
        <w:ind w:firstLine="420"/>
        <w:rPr>
          <w:rFonts w:ascii="宋体" w:hAnsi="宋体"/>
          <w:szCs w:val="21"/>
        </w:rPr>
      </w:pPr>
      <w:r w:rsidRPr="00DF643F">
        <w:rPr>
          <w:rFonts w:ascii="宋体" w:hAnsi="宋体" w:hint="eastAsia"/>
          <w:szCs w:val="21"/>
        </w:rPr>
        <w:t>乙方应建立运维服务中心，并设立专门的技术及维护服务队伍。中心提供免费的服务热线电话，在热线电话发生故障情况下，应提供其他备份的方便和迅速的联系方式。运维中心应在</w:t>
      </w:r>
      <w:r w:rsidR="007D6113" w:rsidRPr="00DF643F">
        <w:rPr>
          <w:rFonts w:ascii="宋体" w:hAnsi="宋体"/>
          <w:szCs w:val="21"/>
        </w:rPr>
        <w:t>3</w:t>
      </w:r>
      <w:r w:rsidRPr="00DF643F">
        <w:rPr>
          <w:rFonts w:ascii="宋体" w:hAnsi="宋体" w:hint="eastAsia"/>
          <w:szCs w:val="21"/>
        </w:rPr>
        <w:t>年服务期日历天内全天候（7×24小时）运行。</w:t>
      </w:r>
    </w:p>
    <w:p w14:paraId="0DA1942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4、人员队伍建设</w:t>
      </w:r>
    </w:p>
    <w:p w14:paraId="0ABE6B67" w14:textId="21D20705"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（1）乙方必须建立完善的本地化服务队伍，至少包括管理负责人、联络人员、档案管理员、服务总工程师。 </w:t>
      </w:r>
    </w:p>
    <w:p w14:paraId="462AF4DB" w14:textId="2CC4F7C4" w:rsidR="00601B85" w:rsidRPr="00DF643F" w:rsidRDefault="006B64FD">
      <w:pPr>
        <w:spacing w:line="400" w:lineRule="exact"/>
        <w:ind w:firstLine="420"/>
        <w:rPr>
          <w:rFonts w:ascii="宋体" w:hAnsi="宋体"/>
          <w:szCs w:val="21"/>
        </w:rPr>
      </w:pPr>
      <w:r w:rsidRPr="00DF643F">
        <w:rPr>
          <w:rFonts w:ascii="宋体" w:hAnsi="宋体" w:hint="eastAsia"/>
          <w:szCs w:val="21"/>
        </w:rPr>
        <w:t>（2）乙方派1名技术人员、4名维修工人、2辆工程车常驻项目所在地</w:t>
      </w:r>
      <w:r w:rsidR="007D6113" w:rsidRPr="00DF643F">
        <w:rPr>
          <w:rFonts w:ascii="宋体" w:hAnsi="宋体"/>
          <w:szCs w:val="21"/>
        </w:rPr>
        <w:t>3</w:t>
      </w:r>
      <w:r w:rsidRPr="00DF643F">
        <w:rPr>
          <w:rFonts w:ascii="宋体" w:hAnsi="宋体" w:hint="eastAsia"/>
          <w:szCs w:val="21"/>
        </w:rPr>
        <w:t>年，保障前端信息采集系统正常工作，维护安全设备、网络设备和平台软硬件件系统，合理配置安全策略，确保系统安全稳定运</w:t>
      </w:r>
      <w:r w:rsidRPr="00DF643F">
        <w:rPr>
          <w:rFonts w:ascii="宋体" w:hAnsi="宋体" w:hint="eastAsia"/>
          <w:szCs w:val="21"/>
        </w:rPr>
        <w:lastRenderedPageBreak/>
        <w:t>行。</w:t>
      </w:r>
    </w:p>
    <w:p w14:paraId="7900565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1CFE21B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5、备品备件</w:t>
      </w:r>
    </w:p>
    <w:p w14:paraId="5C5FA9D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（1）乙方应配备足够的交通车辆及登高设备，保证维修人员和设备及时运送到现场，保证安全、及时的维修服务。</w:t>
      </w:r>
    </w:p>
    <w:p w14:paraId="5D047B5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（2）乙方应配备不低于总点位数5%的备品备件，保证及时维修和更换设备，须随时接受甲方检查。</w:t>
      </w:r>
    </w:p>
    <w:p w14:paraId="0FFBD22F"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6、系统日常运营保障机制</w:t>
      </w:r>
    </w:p>
    <w:p w14:paraId="4ABAFCF0"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信息服务的完好标准：以前端到分中心到中心，在监控、补光、传输、存储、回放、监控系统平台软硬件等方面同时符合设计要求为标准。乙方未能达到上述标准的视为发生故障（停电不计）。要求每月及时擦洗摄像机，保证图像清晰，相关记录定期上交到甲方。</w:t>
      </w:r>
    </w:p>
    <w:p w14:paraId="02864EF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2）若发生故障，未能在24小时内修复，扣除故障点当日服务费，每超过6小时加扣故障点的日服务费，最高扣款额为年服务费总额。因供电所正常停电导致点位离线故障不扣款，其它故障如图像干扰、视频丢失、录像丢失、中心平台故障、网络设备故障等按受影响点位数量进行扣款。</w:t>
      </w:r>
    </w:p>
    <w:p w14:paraId="758F3F8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（3）乙方在系统建成后，应通过网管系统或管理平台向甲方提供系统运行日报表，内容包括网络运行情况和线路通断率等。每个月输出月报表，报表格式根据甲方要求产生。</w:t>
      </w:r>
    </w:p>
    <w:p w14:paraId="1384FEE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4）在有突发性或群体性社会事件或其他重大事件发生时，乙方接到甲方通知后1小时内必须到现场提供技术等支撑性服务。如需要建设应急监控点位，乙方必须完全响应。无需立杆应急监控点位施工期在2天以内，需新立杆应急监控点位施工期在7天以内。应急监控点位费用按工程量审计价结算。</w:t>
      </w:r>
    </w:p>
    <w:p w14:paraId="7034B59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（5）因修路或其他不可抗力因素导致的点位短时间内无法修复上线的，乙方因无条件免费负责点位的暂挂工作，暂挂位置由甲方确定。</w:t>
      </w:r>
    </w:p>
    <w:p w14:paraId="3128615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（6）乙方需每周至少进行一次智能摄像机抓拍识别率的统计工作，并将统计数据书面向甲方汇报。</w:t>
      </w:r>
    </w:p>
    <w:p w14:paraId="752B12A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7）乙方须建立一套针对本项目的监控系统故障报修管理系统，用于对日常系统故障进行统计分析，系统应能支持10个以上的系统管理人员登陆以进行日常业务操作。系统所形成的故障数据最终作为服务费故障扣款的依据，如故障类型、超时扣款方法、故障时间，以及对应的数据报表制度，每日一表，每周、月一汇总，报表需施工方和甲方代表共同签字生效，最终作为全年故障扣款的依据。</w:t>
      </w:r>
    </w:p>
    <w:p w14:paraId="10779EE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8）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由甲方书面确认。乙方每年应对杆件和箱体进行一次维护，确保表面整洁，无锈迹。</w:t>
      </w:r>
    </w:p>
    <w:p w14:paraId="581714A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9）乙方技术联络人员应每日到观海卫***指挥中心报到，技术人员须密切联系***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0880084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（10）在整个服务期内乙方负责处理监控前端树木遮挡、电线遮挡等日常维护问题，甲方负责具体</w:t>
      </w:r>
      <w:r w:rsidRPr="00DF643F">
        <w:rPr>
          <w:rFonts w:ascii="宋体" w:hAnsi="宋体" w:hint="eastAsia"/>
          <w:szCs w:val="21"/>
        </w:rPr>
        <w:lastRenderedPageBreak/>
        <w:t>协调工作。费用全部由乙方承担。</w:t>
      </w:r>
    </w:p>
    <w:p w14:paraId="32C9B1A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（11）乙方负责项目涉及所有借杆(包括电信及其他部门所属）施工部分的顺利实施及服务期内杆件的维护和有效使用。</w:t>
      </w:r>
    </w:p>
    <w:p w14:paraId="7EB14029"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（12）乙方应无条件免费负责甲方提出的中心、分中心移位的要求；中心、分中心的移位工作均应在甲方下达任务规定时间内完成。</w:t>
      </w:r>
    </w:p>
    <w:p w14:paraId="70F765B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六、合同价格、支付及服务到期处理 </w:t>
      </w:r>
    </w:p>
    <w:p w14:paraId="5E0540C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6.1</w:t>
      </w:r>
      <w:r w:rsidRPr="00DF643F">
        <w:rPr>
          <w:rFonts w:ascii="宋体" w:hAnsi="宋体"/>
          <w:szCs w:val="21"/>
        </w:rPr>
        <w:t xml:space="preserve"> </w:t>
      </w:r>
      <w:r w:rsidRPr="00DF643F">
        <w:rPr>
          <w:rFonts w:ascii="宋体" w:hAnsi="宋体" w:hint="eastAsia"/>
          <w:szCs w:val="21"/>
        </w:rPr>
        <w:t>天网工程整体信息服务价格：</w:t>
      </w:r>
    </w:p>
    <w:p w14:paraId="0A939194" w14:textId="336609D1" w:rsidR="00601B85" w:rsidRPr="00DF643F" w:rsidRDefault="006B64FD">
      <w:pPr>
        <w:spacing w:line="400" w:lineRule="exact"/>
        <w:ind w:firstLine="420"/>
        <w:rPr>
          <w:rFonts w:ascii="宋体" w:hAnsi="宋体"/>
          <w:szCs w:val="21"/>
        </w:rPr>
      </w:pPr>
      <w:r w:rsidRPr="00DF643F">
        <w:rPr>
          <w:rFonts w:ascii="宋体" w:hAnsi="宋体" w:hint="eastAsia"/>
          <w:szCs w:val="21"/>
        </w:rPr>
        <w:t>整个系统</w:t>
      </w:r>
      <w:r w:rsidR="00E966A4" w:rsidRPr="00DF643F">
        <w:rPr>
          <w:rFonts w:ascii="宋体" w:hAnsi="宋体" w:hint="eastAsia"/>
          <w:szCs w:val="21"/>
        </w:rPr>
        <w:t>三</w:t>
      </w:r>
      <w:r w:rsidR="007D0A4D" w:rsidRPr="00DF643F">
        <w:rPr>
          <w:rFonts w:ascii="宋体" w:hAnsi="宋体" w:hint="eastAsia"/>
          <w:szCs w:val="21"/>
        </w:rPr>
        <w:t>年，</w:t>
      </w:r>
      <w:r w:rsidRPr="00DF643F">
        <w:rPr>
          <w:rFonts w:ascii="宋体" w:hAnsi="宋体" w:hint="eastAsia"/>
          <w:szCs w:val="21"/>
        </w:rPr>
        <w:t>服务价人民币大写：                元（                  元整），年服务价人民币大写：            元（            元整）。</w:t>
      </w:r>
    </w:p>
    <w:p w14:paraId="5A448878" w14:textId="77777777" w:rsidR="00601B85" w:rsidRPr="00DF643F" w:rsidRDefault="006B64FD">
      <w:pPr>
        <w:spacing w:line="400" w:lineRule="exact"/>
        <w:ind w:firstLine="420"/>
        <w:rPr>
          <w:rFonts w:ascii="宋体" w:hAnsi="宋体"/>
          <w:szCs w:val="21"/>
        </w:rPr>
      </w:pPr>
      <w:r w:rsidRPr="00DF643F">
        <w:rPr>
          <w:rFonts w:ascii="宋体" w:hAnsi="宋体"/>
          <w:szCs w:val="21"/>
        </w:rPr>
        <w:t xml:space="preserve">6.1.1 </w:t>
      </w:r>
      <w:r w:rsidRPr="00DF643F">
        <w:rPr>
          <w:rFonts w:ascii="宋体" w:hAnsi="宋体" w:hint="eastAsia"/>
          <w:szCs w:val="21"/>
        </w:rPr>
        <w:t>800万像素结构化采集枪型摄像机综合年租赁费：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12345C28" w14:textId="77777777" w:rsidR="00601B85" w:rsidRPr="00DF643F" w:rsidRDefault="006B64FD">
      <w:pPr>
        <w:spacing w:line="400" w:lineRule="exact"/>
        <w:ind w:firstLine="420"/>
        <w:rPr>
          <w:rFonts w:ascii="宋体" w:hAnsi="宋体"/>
          <w:szCs w:val="21"/>
        </w:rPr>
      </w:pPr>
      <w:r w:rsidRPr="00DF643F">
        <w:rPr>
          <w:rFonts w:ascii="宋体" w:hAnsi="宋体"/>
          <w:szCs w:val="21"/>
        </w:rPr>
        <w:t xml:space="preserve">6.1.2 </w:t>
      </w:r>
      <w:r w:rsidRPr="00DF643F">
        <w:rPr>
          <w:rFonts w:ascii="宋体" w:hAnsi="宋体" w:hint="eastAsia"/>
          <w:szCs w:val="21"/>
        </w:rPr>
        <w:t>900万像素智能卡口摄像机综合年租赁费：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7DC027F8"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3</w:t>
      </w:r>
      <w:r w:rsidRPr="00DF643F">
        <w:rPr>
          <w:rFonts w:ascii="宋体" w:hAnsi="宋体"/>
          <w:szCs w:val="21"/>
        </w:rPr>
        <w:t xml:space="preserve"> </w:t>
      </w:r>
      <w:r w:rsidRPr="00DF643F">
        <w:rPr>
          <w:rFonts w:ascii="宋体" w:hAnsi="宋体" w:hint="eastAsia"/>
          <w:szCs w:val="21"/>
        </w:rPr>
        <w:t>900万像素环保卡口摄像机综合年租赁费：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4FCA5333"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4</w:t>
      </w:r>
      <w:r w:rsidRPr="00DF643F">
        <w:rPr>
          <w:rFonts w:ascii="宋体" w:hAnsi="宋体"/>
          <w:szCs w:val="21"/>
        </w:rPr>
        <w:t xml:space="preserve"> </w:t>
      </w:r>
      <w:r w:rsidRPr="00DF643F">
        <w:rPr>
          <w:rFonts w:ascii="宋体" w:hAnsi="宋体" w:hint="eastAsia"/>
          <w:szCs w:val="21"/>
        </w:rPr>
        <w:t>800万像素结构化采集球型摄像机综合年租赁费：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1FE699FB"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5</w:t>
      </w:r>
      <w:r w:rsidRPr="00DF643F">
        <w:rPr>
          <w:rFonts w:ascii="宋体" w:hAnsi="宋体"/>
          <w:szCs w:val="21"/>
        </w:rPr>
        <w:t xml:space="preserve"> </w:t>
      </w:r>
      <w:r w:rsidRPr="00DF643F">
        <w:rPr>
          <w:rFonts w:ascii="宋体" w:hAnsi="宋体" w:hint="eastAsia"/>
          <w:szCs w:val="21"/>
        </w:rPr>
        <w:t>400万像素结构化采集球型摄像机综合年租赁费：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6CADEC7A"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6多目联动全景摄像机综合年租赁费：</w:t>
      </w:r>
      <w:r w:rsidRPr="00DF643F">
        <w:rPr>
          <w:rFonts w:ascii="宋体" w:hAnsi="宋体"/>
          <w:szCs w:val="21"/>
        </w:rPr>
        <w:t xml:space="preserve">  </w:t>
      </w:r>
      <w:r w:rsidRPr="00DF643F">
        <w:rPr>
          <w:rFonts w:ascii="宋体" w:hAnsi="宋体" w:hint="eastAsia"/>
          <w:szCs w:val="21"/>
        </w:rPr>
        <w:t xml:space="preserve">      元</w:t>
      </w:r>
      <w:r w:rsidRPr="00DF643F">
        <w:rPr>
          <w:rFonts w:ascii="宋体" w:hAnsi="宋体"/>
          <w:szCs w:val="21"/>
        </w:rPr>
        <w:t>/</w:t>
      </w:r>
      <w:r w:rsidRPr="00DF643F">
        <w:rPr>
          <w:rFonts w:ascii="宋体" w:hAnsi="宋体" w:hint="eastAsia"/>
          <w:szCs w:val="21"/>
        </w:rPr>
        <w:t>台</w:t>
      </w:r>
      <w:r w:rsidRPr="00DF643F">
        <w:rPr>
          <w:rFonts w:ascii="宋体" w:hAnsi="宋体" w:hint="cs"/>
          <w:szCs w:val="21"/>
        </w:rPr>
        <w:t>•</w:t>
      </w:r>
      <w:r w:rsidRPr="00DF643F">
        <w:rPr>
          <w:rFonts w:ascii="宋体" w:hAnsi="宋体" w:hint="eastAsia"/>
          <w:szCs w:val="21"/>
        </w:rPr>
        <w:t>年</w:t>
      </w:r>
    </w:p>
    <w:p w14:paraId="6755EA4C"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6</w:t>
      </w:r>
      <w:r w:rsidRPr="00DF643F">
        <w:rPr>
          <w:rFonts w:ascii="宋体" w:hAnsi="宋体"/>
          <w:szCs w:val="21"/>
        </w:rPr>
        <w:t xml:space="preserve"> </w:t>
      </w:r>
      <w:r w:rsidRPr="00DF643F">
        <w:rPr>
          <w:rFonts w:ascii="宋体" w:hAnsi="宋体" w:hint="eastAsia"/>
          <w:szCs w:val="21"/>
        </w:rPr>
        <w:t>原系统运维部分综合年租赁费：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年</w:t>
      </w:r>
    </w:p>
    <w:p w14:paraId="660A47B0"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7</w:t>
      </w:r>
      <w:r w:rsidRPr="00DF643F">
        <w:rPr>
          <w:rFonts w:ascii="宋体" w:hAnsi="宋体"/>
          <w:szCs w:val="21"/>
        </w:rPr>
        <w:t xml:space="preserve"> </w:t>
      </w:r>
      <w:r w:rsidRPr="00DF643F">
        <w:rPr>
          <w:rFonts w:ascii="宋体" w:hAnsi="宋体" w:hint="eastAsia"/>
          <w:szCs w:val="21"/>
        </w:rPr>
        <w:t>智慧***</w:t>
      </w:r>
      <w:r w:rsidRPr="00DF643F">
        <w:rPr>
          <w:rFonts w:ascii="宋体" w:hAnsi="宋体"/>
          <w:szCs w:val="21"/>
        </w:rPr>
        <w:t>部分</w:t>
      </w:r>
      <w:r w:rsidRPr="00DF643F">
        <w:rPr>
          <w:rFonts w:ascii="宋体" w:hAnsi="宋体" w:hint="eastAsia"/>
          <w:szCs w:val="21"/>
        </w:rPr>
        <w:t>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年</w:t>
      </w:r>
    </w:p>
    <w:p w14:paraId="336D2239"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8</w:t>
      </w:r>
      <w:r w:rsidRPr="00DF643F">
        <w:rPr>
          <w:rFonts w:ascii="宋体" w:hAnsi="宋体"/>
          <w:szCs w:val="21"/>
        </w:rPr>
        <w:t xml:space="preserve"> </w:t>
      </w:r>
      <w:r w:rsidRPr="00DF643F">
        <w:rPr>
          <w:rFonts w:ascii="宋体" w:hAnsi="宋体" w:hint="eastAsia"/>
          <w:szCs w:val="21"/>
        </w:rPr>
        <w:t>LTE数据采集基站（微型）综合年租赁费：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套</w:t>
      </w:r>
      <w:r w:rsidRPr="00DF643F">
        <w:rPr>
          <w:rFonts w:ascii="宋体" w:hAnsi="宋体" w:hint="cs"/>
          <w:szCs w:val="21"/>
        </w:rPr>
        <w:t>•</w:t>
      </w:r>
      <w:r w:rsidRPr="00DF643F">
        <w:rPr>
          <w:rFonts w:ascii="宋体" w:hAnsi="宋体" w:hint="eastAsia"/>
          <w:szCs w:val="21"/>
        </w:rPr>
        <w:t>年</w:t>
      </w:r>
    </w:p>
    <w:p w14:paraId="7CC6C523" w14:textId="77777777" w:rsidR="00601B85" w:rsidRPr="00DF643F" w:rsidRDefault="006B64FD">
      <w:pPr>
        <w:spacing w:line="400" w:lineRule="exact"/>
        <w:ind w:firstLine="420"/>
        <w:rPr>
          <w:rFonts w:ascii="宋体" w:hAnsi="宋体"/>
          <w:szCs w:val="21"/>
        </w:rPr>
      </w:pPr>
      <w:r w:rsidRPr="00DF643F">
        <w:rPr>
          <w:rFonts w:ascii="宋体" w:hAnsi="宋体"/>
          <w:szCs w:val="21"/>
        </w:rPr>
        <w:t>6.1.</w:t>
      </w:r>
      <w:r w:rsidRPr="00DF643F">
        <w:rPr>
          <w:rFonts w:ascii="宋体" w:hAnsi="宋体" w:hint="eastAsia"/>
          <w:szCs w:val="21"/>
        </w:rPr>
        <w:t>9</w:t>
      </w:r>
      <w:r w:rsidRPr="00DF643F">
        <w:rPr>
          <w:rFonts w:ascii="宋体" w:hAnsi="宋体"/>
          <w:szCs w:val="21"/>
        </w:rPr>
        <w:t xml:space="preserve"> </w:t>
      </w:r>
      <w:r w:rsidRPr="00DF643F">
        <w:rPr>
          <w:rFonts w:ascii="宋体" w:hAnsi="宋体" w:hint="eastAsia"/>
          <w:szCs w:val="21"/>
        </w:rPr>
        <w:t>LTE数据采集基站（小型）综合年租赁费：</w:t>
      </w:r>
      <w:r w:rsidRPr="00DF643F">
        <w:rPr>
          <w:rFonts w:ascii="宋体" w:hAnsi="宋体"/>
          <w:szCs w:val="21"/>
        </w:rPr>
        <w:t xml:space="preserve">            </w:t>
      </w:r>
      <w:r w:rsidRPr="00DF643F">
        <w:rPr>
          <w:rFonts w:ascii="宋体" w:hAnsi="宋体" w:hint="eastAsia"/>
          <w:szCs w:val="21"/>
        </w:rPr>
        <w:t>元</w:t>
      </w:r>
      <w:r w:rsidRPr="00DF643F">
        <w:rPr>
          <w:rFonts w:ascii="宋体" w:hAnsi="宋体"/>
          <w:szCs w:val="21"/>
        </w:rPr>
        <w:t>/</w:t>
      </w:r>
      <w:r w:rsidRPr="00DF643F">
        <w:rPr>
          <w:rFonts w:ascii="宋体" w:hAnsi="宋体" w:hint="eastAsia"/>
          <w:szCs w:val="21"/>
        </w:rPr>
        <w:t>套</w:t>
      </w:r>
      <w:r w:rsidRPr="00DF643F">
        <w:rPr>
          <w:rFonts w:ascii="宋体" w:hAnsi="宋体" w:hint="cs"/>
          <w:szCs w:val="21"/>
        </w:rPr>
        <w:t>•</w:t>
      </w:r>
      <w:r w:rsidRPr="00DF643F">
        <w:rPr>
          <w:rFonts w:ascii="宋体" w:hAnsi="宋体" w:hint="eastAsia"/>
          <w:szCs w:val="21"/>
        </w:rPr>
        <w:t>年</w:t>
      </w:r>
    </w:p>
    <w:p w14:paraId="7085C72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w:t>
      </w:r>
      <w:r w:rsidRPr="00DF643F">
        <w:rPr>
          <w:rFonts w:ascii="宋体" w:hAnsi="宋体"/>
          <w:szCs w:val="21"/>
        </w:rPr>
        <w:t xml:space="preserve">.2 </w:t>
      </w:r>
      <w:r w:rsidRPr="00DF643F">
        <w:rPr>
          <w:rFonts w:ascii="宋体" w:hAnsi="宋体" w:hint="eastAsia"/>
          <w:szCs w:val="21"/>
        </w:rPr>
        <w:t xml:space="preserve">付款方式： </w:t>
      </w:r>
    </w:p>
    <w:p w14:paraId="5735EB53" w14:textId="7F99CCD4" w:rsidR="00601B85" w:rsidRPr="00DF643F" w:rsidRDefault="006B64FD">
      <w:pPr>
        <w:spacing w:line="400" w:lineRule="exact"/>
        <w:ind w:firstLine="420"/>
        <w:rPr>
          <w:rFonts w:ascii="宋体" w:hAnsi="宋体"/>
          <w:szCs w:val="21"/>
        </w:rPr>
      </w:pPr>
      <w:r w:rsidRPr="00DF643F">
        <w:rPr>
          <w:rFonts w:ascii="宋体" w:hAnsi="宋体" w:hint="eastAsia"/>
          <w:szCs w:val="21"/>
        </w:rPr>
        <w:t>6.2.1合同签订生效后15天内支付合同总价的30%作为预付款，即            万元（大写：            ）。租赁期费用按年结算，共租赁</w:t>
      </w:r>
      <w:r w:rsidR="007D6113" w:rsidRPr="00DF643F">
        <w:rPr>
          <w:rFonts w:ascii="宋体" w:hAnsi="宋体"/>
          <w:szCs w:val="21"/>
        </w:rPr>
        <w:t>3</w:t>
      </w:r>
      <w:r w:rsidRPr="00DF643F">
        <w:rPr>
          <w:rFonts w:ascii="宋体" w:hAnsi="宋体" w:hint="eastAsia"/>
          <w:szCs w:val="21"/>
        </w:rPr>
        <w:t>年，从本项目验收合格之日起开始计费。验收合格</w:t>
      </w:r>
      <w:r w:rsidR="008C347C" w:rsidRPr="00DF643F">
        <w:rPr>
          <w:rFonts w:ascii="宋体" w:hAnsi="宋体" w:hint="eastAsia"/>
          <w:szCs w:val="21"/>
        </w:rPr>
        <w:t>后第</w:t>
      </w:r>
      <w:r w:rsidRPr="00DF643F">
        <w:rPr>
          <w:rFonts w:ascii="宋体" w:hAnsi="宋体" w:hint="eastAsia"/>
          <w:szCs w:val="21"/>
        </w:rPr>
        <w:t>1年</w:t>
      </w:r>
      <w:r w:rsidR="008C347C" w:rsidRPr="00DF643F">
        <w:rPr>
          <w:rFonts w:ascii="宋体" w:hAnsi="宋体" w:hint="eastAsia"/>
          <w:szCs w:val="21"/>
        </w:rPr>
        <w:t>满</w:t>
      </w:r>
      <w:r w:rsidR="007118F7" w:rsidRPr="00DF643F">
        <w:rPr>
          <w:rFonts w:ascii="宋体" w:hAnsi="宋体" w:hint="eastAsia"/>
          <w:szCs w:val="21"/>
        </w:rPr>
        <w:t>一年</w:t>
      </w:r>
      <w:r w:rsidR="008C347C" w:rsidRPr="00DF643F">
        <w:rPr>
          <w:rFonts w:ascii="宋体" w:hAnsi="宋体"/>
          <w:szCs w:val="21"/>
        </w:rPr>
        <w:t>后</w:t>
      </w:r>
      <w:r w:rsidRPr="00DF643F">
        <w:rPr>
          <w:rFonts w:ascii="宋体" w:hAnsi="宋体" w:hint="eastAsia"/>
          <w:szCs w:val="21"/>
        </w:rPr>
        <w:t>，15天内支付项目结算总价的</w:t>
      </w:r>
      <w:r w:rsidR="007D6113" w:rsidRPr="00DF643F">
        <w:rPr>
          <w:rFonts w:ascii="宋体" w:hAnsi="宋体"/>
          <w:szCs w:val="21"/>
        </w:rPr>
        <w:t>2</w:t>
      </w:r>
      <w:r w:rsidR="008C347C" w:rsidRPr="00DF643F">
        <w:rPr>
          <w:rFonts w:ascii="宋体" w:hAnsi="宋体"/>
          <w:szCs w:val="21"/>
        </w:rPr>
        <w:t>0</w:t>
      </w:r>
      <w:r w:rsidRPr="00DF643F">
        <w:rPr>
          <w:rFonts w:ascii="宋体" w:hAnsi="宋体" w:hint="eastAsia"/>
          <w:szCs w:val="21"/>
        </w:rPr>
        <w:t>%，即            万元（大写：            ）。</w:t>
      </w:r>
      <w:r w:rsidR="008C347C" w:rsidRPr="00DF643F">
        <w:rPr>
          <w:rFonts w:ascii="宋体" w:hAnsi="宋体" w:hint="eastAsia"/>
          <w:szCs w:val="21"/>
        </w:rPr>
        <w:t>第二</w:t>
      </w:r>
      <w:r w:rsidRPr="00DF643F">
        <w:rPr>
          <w:rFonts w:ascii="宋体" w:hAnsi="宋体" w:hint="eastAsia"/>
          <w:szCs w:val="21"/>
        </w:rPr>
        <w:t>年</w:t>
      </w:r>
      <w:r w:rsidR="008C347C" w:rsidRPr="00DF643F">
        <w:rPr>
          <w:rFonts w:ascii="宋体" w:hAnsi="宋体" w:hint="eastAsia"/>
          <w:szCs w:val="21"/>
        </w:rPr>
        <w:t>满一年</w:t>
      </w:r>
      <w:r w:rsidR="008C347C" w:rsidRPr="00DF643F">
        <w:rPr>
          <w:rFonts w:ascii="宋体" w:hAnsi="宋体"/>
          <w:szCs w:val="21"/>
        </w:rPr>
        <w:t>后</w:t>
      </w:r>
      <w:r w:rsidRPr="00DF643F">
        <w:rPr>
          <w:rFonts w:ascii="宋体" w:hAnsi="宋体" w:hint="eastAsia"/>
          <w:szCs w:val="21"/>
        </w:rPr>
        <w:t>15天内支付项目结算总价的</w:t>
      </w:r>
      <w:r w:rsidR="007D6113" w:rsidRPr="00DF643F">
        <w:rPr>
          <w:rFonts w:ascii="宋体" w:hAnsi="宋体"/>
          <w:szCs w:val="21"/>
        </w:rPr>
        <w:t>25</w:t>
      </w:r>
      <w:r w:rsidRPr="00DF643F">
        <w:rPr>
          <w:rFonts w:ascii="宋体" w:hAnsi="宋体" w:hint="eastAsia"/>
          <w:szCs w:val="21"/>
        </w:rPr>
        <w:t>%</w:t>
      </w:r>
      <w:r w:rsidR="008C347C" w:rsidRPr="00DF643F">
        <w:rPr>
          <w:rFonts w:ascii="宋体" w:hAnsi="宋体" w:hint="eastAsia"/>
          <w:szCs w:val="21"/>
        </w:rPr>
        <w:t>，第三年满一年</w:t>
      </w:r>
      <w:r w:rsidR="008C347C" w:rsidRPr="00DF643F">
        <w:rPr>
          <w:rFonts w:ascii="宋体" w:hAnsi="宋体"/>
          <w:szCs w:val="21"/>
        </w:rPr>
        <w:t>后</w:t>
      </w:r>
      <w:r w:rsidR="008C347C" w:rsidRPr="00DF643F">
        <w:rPr>
          <w:rFonts w:ascii="宋体" w:hAnsi="宋体" w:hint="eastAsia"/>
          <w:szCs w:val="21"/>
        </w:rPr>
        <w:t>15天内支付项目结算总价的</w:t>
      </w:r>
      <w:r w:rsidR="007D6113" w:rsidRPr="00DF643F">
        <w:rPr>
          <w:rFonts w:ascii="宋体" w:hAnsi="宋体"/>
          <w:szCs w:val="21"/>
        </w:rPr>
        <w:t>25</w:t>
      </w:r>
      <w:r w:rsidR="008C347C" w:rsidRPr="00DF643F">
        <w:rPr>
          <w:rFonts w:ascii="宋体" w:hAnsi="宋体" w:hint="eastAsia"/>
          <w:szCs w:val="21"/>
        </w:rPr>
        <w:t>%</w:t>
      </w:r>
      <w:r w:rsidR="007D6113" w:rsidRPr="00DF643F">
        <w:rPr>
          <w:rFonts w:ascii="宋体" w:hAnsi="宋体" w:hint="eastAsia"/>
          <w:szCs w:val="21"/>
        </w:rPr>
        <w:t>。</w:t>
      </w:r>
      <w:r w:rsidR="007D6113" w:rsidRPr="00DF643F">
        <w:rPr>
          <w:rFonts w:ascii="宋体" w:hAnsi="宋体"/>
          <w:szCs w:val="21"/>
        </w:rPr>
        <w:t xml:space="preserve"> </w:t>
      </w:r>
    </w:p>
    <w:p w14:paraId="4A91A5F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6.2.2在租赁期内，甲方以实际建设的点数为依据计算结算总价，支付租赁费给乙方。</w:t>
      </w:r>
    </w:p>
    <w:p w14:paraId="5099EF1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6.2.3每次支付租赁费时，须扣除当年已发生的违约金。</w:t>
      </w:r>
    </w:p>
    <w:p w14:paraId="3C7736A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6.2.4在租赁期内，后期增加租赁点位或临时增加租赁点的，费用由双方友好协商，但不得高于本合同第6.1条对应综合年租赁费。</w:t>
      </w:r>
    </w:p>
    <w:p w14:paraId="4479707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双方同意以结算支付凭证作为支付时间依据。</w:t>
      </w:r>
    </w:p>
    <w:p w14:paraId="01DBD14F" w14:textId="5DBB4873" w:rsidR="00601B85" w:rsidRPr="00DF643F" w:rsidRDefault="006B64FD">
      <w:pPr>
        <w:spacing w:line="400" w:lineRule="exact"/>
        <w:ind w:firstLine="420"/>
        <w:rPr>
          <w:rFonts w:ascii="宋体" w:hAnsi="宋体"/>
          <w:szCs w:val="21"/>
        </w:rPr>
      </w:pPr>
      <w:r w:rsidRPr="00DF643F">
        <w:rPr>
          <w:rFonts w:ascii="宋体" w:hAnsi="宋体" w:hint="eastAsia"/>
          <w:szCs w:val="21"/>
        </w:rPr>
        <w:t>（三）服务到期</w:t>
      </w:r>
    </w:p>
    <w:p w14:paraId="68F97BE5" w14:textId="2C5353C7" w:rsidR="00601B85" w:rsidRPr="00DF643F" w:rsidRDefault="006B64FD">
      <w:pPr>
        <w:spacing w:line="400" w:lineRule="exact"/>
        <w:ind w:firstLine="420"/>
        <w:rPr>
          <w:rFonts w:ascii="宋体" w:hAnsi="宋体"/>
          <w:szCs w:val="21"/>
        </w:rPr>
      </w:pPr>
      <w:r w:rsidRPr="00DF643F">
        <w:rPr>
          <w:rFonts w:ascii="宋体" w:hAnsi="宋体" w:hint="eastAsia"/>
          <w:szCs w:val="21"/>
        </w:rPr>
        <w:t>1、本项目服务到期后</w:t>
      </w:r>
      <w:r w:rsidR="0021685C" w:rsidRPr="00DF643F">
        <w:rPr>
          <w:rFonts w:ascii="宋体" w:hAnsi="宋体" w:hint="eastAsia"/>
          <w:szCs w:val="21"/>
        </w:rPr>
        <w:t>（即为期</w:t>
      </w:r>
      <w:r w:rsidR="006B4D41" w:rsidRPr="00DF643F">
        <w:rPr>
          <w:rFonts w:ascii="宋体" w:hAnsi="宋体" w:hint="eastAsia"/>
          <w:szCs w:val="21"/>
        </w:rPr>
        <w:t>三</w:t>
      </w:r>
      <w:r w:rsidR="0021685C" w:rsidRPr="00DF643F">
        <w:rPr>
          <w:rFonts w:ascii="宋体" w:hAnsi="宋体" w:hint="eastAsia"/>
          <w:szCs w:val="21"/>
        </w:rPr>
        <w:t>年</w:t>
      </w:r>
      <w:r w:rsidR="0034528E" w:rsidRPr="00DF643F">
        <w:rPr>
          <w:rFonts w:ascii="宋体" w:hAnsi="宋体" w:hint="eastAsia"/>
          <w:szCs w:val="21"/>
        </w:rPr>
        <w:t>及续签合同期限二年</w:t>
      </w:r>
      <w:r w:rsidR="0021685C" w:rsidRPr="00DF643F">
        <w:rPr>
          <w:rFonts w:ascii="宋体" w:hAnsi="宋体" w:hint="eastAsia"/>
          <w:szCs w:val="21"/>
        </w:rPr>
        <w:t>）</w:t>
      </w:r>
      <w:r w:rsidRPr="00DF643F">
        <w:rPr>
          <w:rFonts w:ascii="宋体" w:hAnsi="宋体" w:hint="eastAsia"/>
          <w:szCs w:val="21"/>
        </w:rPr>
        <w:t>，双方同意本项目中的全部设备（不包括光缆）产权归甲方所有。</w:t>
      </w:r>
      <w:r w:rsidR="008953E1" w:rsidRPr="00DF643F">
        <w:rPr>
          <w:rFonts w:ascii="宋体" w:hAnsi="宋体" w:hint="eastAsia"/>
          <w:szCs w:val="21"/>
        </w:rPr>
        <w:t>若</w:t>
      </w:r>
      <w:r w:rsidR="008953E1" w:rsidRPr="00DF643F">
        <w:rPr>
          <w:rFonts w:ascii="宋体" w:hAnsi="宋体"/>
          <w:szCs w:val="21"/>
        </w:rPr>
        <w:t>本合同服务期限三年</w:t>
      </w:r>
      <w:r w:rsidR="008953E1" w:rsidRPr="00DF643F">
        <w:rPr>
          <w:rFonts w:ascii="宋体" w:hAnsi="宋体" w:hint="eastAsia"/>
          <w:szCs w:val="21"/>
        </w:rPr>
        <w:t>满后</w:t>
      </w:r>
      <w:r w:rsidR="008953E1" w:rsidRPr="00DF643F">
        <w:rPr>
          <w:rFonts w:ascii="宋体" w:hAnsi="宋体"/>
          <w:szCs w:val="21"/>
        </w:rPr>
        <w:t>，由于乙方相关原因导致合同无法续签</w:t>
      </w:r>
      <w:r w:rsidR="008953E1" w:rsidRPr="00DF643F">
        <w:rPr>
          <w:rFonts w:ascii="宋体" w:hAnsi="宋体" w:hint="eastAsia"/>
          <w:szCs w:val="21"/>
        </w:rPr>
        <w:t>时</w:t>
      </w:r>
      <w:r w:rsidR="008953E1" w:rsidRPr="00DF643F">
        <w:rPr>
          <w:rFonts w:ascii="宋体" w:hAnsi="宋体"/>
          <w:szCs w:val="21"/>
        </w:rPr>
        <w:t>，</w:t>
      </w:r>
      <w:r w:rsidR="0034528E" w:rsidRPr="00DF643F">
        <w:rPr>
          <w:rFonts w:ascii="宋体" w:hAnsi="宋体" w:hint="eastAsia"/>
          <w:szCs w:val="21"/>
        </w:rPr>
        <w:t>本项目中的全部设备（不包括光缆）产权也归甲方所有</w:t>
      </w:r>
      <w:r w:rsidR="003D05AD" w:rsidRPr="00DF643F">
        <w:rPr>
          <w:rFonts w:ascii="宋体" w:hAnsi="宋体" w:hint="eastAsia"/>
          <w:szCs w:val="21"/>
        </w:rPr>
        <w:t>，则甲方可以重新组织采购招标</w:t>
      </w:r>
      <w:r w:rsidR="008953E1" w:rsidRPr="00DF643F">
        <w:rPr>
          <w:rFonts w:ascii="宋体" w:hAnsi="宋体" w:hint="eastAsia"/>
          <w:szCs w:val="21"/>
        </w:rPr>
        <w:t>。</w:t>
      </w:r>
    </w:p>
    <w:p w14:paraId="4612E2E0" w14:textId="6FB6992C" w:rsidR="00601B85" w:rsidRPr="00DF643F" w:rsidRDefault="006B64FD">
      <w:pPr>
        <w:spacing w:line="400" w:lineRule="exact"/>
        <w:ind w:firstLine="420"/>
        <w:rPr>
          <w:rFonts w:ascii="宋体" w:hAnsi="宋体"/>
          <w:szCs w:val="21"/>
        </w:rPr>
      </w:pPr>
      <w:r w:rsidRPr="00DF643F">
        <w:rPr>
          <w:rFonts w:ascii="宋体" w:hAnsi="宋体" w:hint="eastAsia"/>
          <w:szCs w:val="21"/>
        </w:rPr>
        <w:t>2、服务期满后</w:t>
      </w:r>
      <w:r w:rsidR="0021685C" w:rsidRPr="00DF643F">
        <w:rPr>
          <w:rFonts w:ascii="宋体" w:hAnsi="宋体" w:hint="eastAsia"/>
          <w:szCs w:val="21"/>
        </w:rPr>
        <w:t>（即为期</w:t>
      </w:r>
      <w:r w:rsidR="006B4D41" w:rsidRPr="00DF643F">
        <w:rPr>
          <w:rFonts w:ascii="宋体" w:hAnsi="宋体" w:hint="eastAsia"/>
          <w:szCs w:val="21"/>
        </w:rPr>
        <w:t>三</w:t>
      </w:r>
      <w:r w:rsidR="0021685C" w:rsidRPr="00DF643F">
        <w:rPr>
          <w:rFonts w:ascii="宋体" w:hAnsi="宋体" w:hint="eastAsia"/>
          <w:szCs w:val="21"/>
        </w:rPr>
        <w:t>年）</w:t>
      </w:r>
      <w:r w:rsidRPr="00DF643F">
        <w:rPr>
          <w:rFonts w:ascii="宋体" w:hAnsi="宋体" w:hint="eastAsia"/>
          <w:szCs w:val="21"/>
        </w:rPr>
        <w:t>，如甲方继续租用乙方的光纤，每条光纤（每点按一条计）的每年服务费按中标单点租赁费实施。如委托乙方对系统进行维护维修，每点每年维护费（含配件费、人工费等全部费用）不得高于</w:t>
      </w:r>
      <w:r w:rsidRPr="00DF643F">
        <w:rPr>
          <w:rFonts w:ascii="宋体" w:hAnsi="宋体"/>
          <w:szCs w:val="21"/>
        </w:rPr>
        <w:t>1000</w:t>
      </w:r>
      <w:r w:rsidRPr="00DF643F">
        <w:rPr>
          <w:rFonts w:ascii="宋体" w:hAnsi="宋体" w:hint="eastAsia"/>
          <w:szCs w:val="21"/>
        </w:rPr>
        <w:t>元。续签协议应在合同到期前3个月内签署。如乙方不同意出租光纤，则按每个监控点2000元标准补偿甲方二次建设费，在支付第</w:t>
      </w:r>
      <w:r w:rsidR="000A4D82" w:rsidRPr="00DF643F">
        <w:rPr>
          <w:rFonts w:ascii="宋体" w:hAnsi="宋体" w:hint="eastAsia"/>
          <w:szCs w:val="21"/>
        </w:rPr>
        <w:t>三</w:t>
      </w:r>
      <w:r w:rsidR="001E62E6" w:rsidRPr="00DF643F">
        <w:rPr>
          <w:rFonts w:ascii="宋体" w:hAnsi="宋体" w:hint="eastAsia"/>
          <w:szCs w:val="21"/>
        </w:rPr>
        <w:t>年</w:t>
      </w:r>
      <w:r w:rsidRPr="00DF643F">
        <w:rPr>
          <w:rFonts w:ascii="宋体" w:hAnsi="宋体" w:hint="eastAsia"/>
          <w:szCs w:val="21"/>
        </w:rPr>
        <w:t>租赁服务费时扣除此费用。</w:t>
      </w:r>
    </w:p>
    <w:p w14:paraId="5D967E5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lastRenderedPageBreak/>
        <w:t xml:space="preserve">七、违约责任 </w:t>
      </w:r>
    </w:p>
    <w:p w14:paraId="7178EC8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任何一方未履行本合同项下的任何一项条款均被视为违约。任何一方在收到对方的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 </w:t>
      </w:r>
    </w:p>
    <w:p w14:paraId="4717B21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由于乙方自身原因，未能按时完成项目建设（中标人必须在合同签订后120日历日内完成设备供货、系统建设和初步验收整个项目施工，系统试运行1个月后开始项目终验， 30天内通过项目最终验收），则从次日起，每延误一日，甲方有权要求乙方支付1000元/天的罚金；当延误工期一个月未完成的，则本工程涉及所有设备及系统产权自动归甲方所有，并将履约保证金作为违约金冲抵给甲方，本项目合同自然终止。</w:t>
      </w:r>
    </w:p>
    <w:p w14:paraId="7318FB1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由于乙方自身原因，累计超过30天以上且整个系统10%以上同时不能提供完好的信息服务，甲方有权中止服务协议，拒付剩余服务费，工程涉及的所有材料设备产权归甲方所有。</w:t>
      </w:r>
    </w:p>
    <w:p w14:paraId="2065AB8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乙方应全面及时履行本合同（含投标文件中明确承诺的内容）约定的义务，否则甲方有权暂缓支付乙方服务费，直至双方达成补偿或处罚协议，乙方信息服务不得因此停止。</w:t>
      </w:r>
    </w:p>
    <w:p w14:paraId="77720B6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服务期内前端设备每月在线率应不低于97%，每下降1个百分点在年租赁服务费扣款总额基础上加扣5000元，当月在线率考核低于95%时，每下降1个百分点在年租赁服务费扣款总额基础上加扣10000元。</w:t>
      </w:r>
    </w:p>
    <w:p w14:paraId="6D2CFC9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八、保密信息 </w:t>
      </w:r>
    </w:p>
    <w:p w14:paraId="71E3C68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（一）合同双方保证由任何一方提供的涉及国家安全的视为具有保密性质的所有信息均将被认同为保密信息，并由双方以对方要求的保密信息的保护方式，保证其安全性。 </w:t>
      </w:r>
    </w:p>
    <w:p w14:paraId="4A43615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（二）乙方对在系统建设和售后服务期间所获得的甲方的情报和资料有保密义务，并承担保密的责任。不论本合同是否变更、解除、终止，本条款均有效。甲方比照前述条件对乙方承担对等的保密义务。 </w:t>
      </w:r>
    </w:p>
    <w:p w14:paraId="15FA00A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（三）未经对方书面许可，任何一方不得向第三方提供或披露与对方业务有关的资料和信息，法律另有规定的除外。</w:t>
      </w:r>
    </w:p>
    <w:p w14:paraId="32F8BDE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九、不可抗力 </w:t>
      </w:r>
    </w:p>
    <w:p w14:paraId="0B9ACEB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（一）如果双方中任何一方由于战争、严重火灾、水灾、台风和地震以及其它经双方同意属于不可抗力的事故，致使合同履行受阻时，履行合同的期限应予延长，延长的期限应相当于事故所影响的时间。 </w:t>
      </w:r>
    </w:p>
    <w:p w14:paraId="4CFA17DA"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二）受事故影响的一方应在不可抗力的事故发生后尽快以书面、邮寄或传真方式通知另一方，并在事故发生后14天内，将有关部门出具的证明文件用挂号信寄给或送给另一方。如果不可抗力影响时间延续120天以上的，双方应通过友好协商在合理的时间内达成进一步履行合同的合同。</w:t>
      </w:r>
    </w:p>
    <w:p w14:paraId="3171F55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十、争议解决</w:t>
      </w:r>
    </w:p>
    <w:p w14:paraId="7BDCE63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（一）双方一致同意建立协商制度，加强日常情况沟通，及时处理各项问题。</w:t>
      </w:r>
    </w:p>
    <w:p w14:paraId="647891E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（二）双方因本合同的履行而发生的争议，应由双方友好协商解决。协商不成提请慈溪市人民法院解决。 </w:t>
      </w:r>
    </w:p>
    <w:p w14:paraId="00819D71"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十一、合同的有效期限、变更、解除 </w:t>
      </w:r>
    </w:p>
    <w:p w14:paraId="0781A1B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（一）本合同及所含附件自合同签订之日起生效。 </w:t>
      </w:r>
    </w:p>
    <w:p w14:paraId="13259CA9"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（二）合同签订后双方任何一方不得单方面解除合同，否则赔偿对方损失。 </w:t>
      </w:r>
    </w:p>
    <w:p w14:paraId="24F7C0B2"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lastRenderedPageBreak/>
        <w:t>十二、附则</w:t>
      </w:r>
    </w:p>
    <w:p w14:paraId="4FA83ED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（一）本合同包含合同正本及一个附件：</w:t>
      </w:r>
    </w:p>
    <w:p w14:paraId="047EF1CC" w14:textId="3FA25AE3" w:rsidR="00601B85" w:rsidRPr="00DF643F" w:rsidRDefault="006B64FD">
      <w:pPr>
        <w:spacing w:line="400" w:lineRule="exact"/>
        <w:ind w:firstLine="420"/>
        <w:rPr>
          <w:rFonts w:ascii="宋体" w:hAnsi="宋体"/>
          <w:szCs w:val="21"/>
        </w:rPr>
      </w:pPr>
      <w:r w:rsidRPr="00DF643F">
        <w:rPr>
          <w:rFonts w:ascii="宋体" w:hAnsi="宋体" w:hint="eastAsia"/>
          <w:szCs w:val="21"/>
        </w:rPr>
        <w:t>附件：</w:t>
      </w:r>
      <w:r w:rsidR="00AF082D" w:rsidRPr="00DF643F">
        <w:rPr>
          <w:rFonts w:ascii="宋体" w:hAnsi="宋体" w:hint="eastAsia"/>
          <w:szCs w:val="21"/>
        </w:rPr>
        <w:t>考核表</w:t>
      </w:r>
    </w:p>
    <w:p w14:paraId="150EBF5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（二）合同正本以及附件其条款受国家《合同法》的保护，附件作为合同正本的有效补充，与合同正本具有同等的法律效力。 </w:t>
      </w:r>
    </w:p>
    <w:p w14:paraId="71CED76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（三）本合同签订后，甲乙双方如需要提出修改时，经双方协商一致后，可以签订补充合同，作为本合同补充合同。补充合同与本合同具有同等效力。</w:t>
      </w:r>
    </w:p>
    <w:p w14:paraId="272A54C0"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（四）如果本合同的任何条款在任何时候变成不合法、无效或不可强制执行而不从根本上影响本合同的效力时，本合同的其它条款应不受影响。</w:t>
      </w:r>
    </w:p>
    <w:p w14:paraId="1E02046C"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（五）未经甲乙双方书面确认，任何一方不得自行变更或修改本合同。</w:t>
      </w:r>
    </w:p>
    <w:p w14:paraId="4E705F54"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（六）本合同的任何内容不应被视为或解释为双方之间具有合资、合伙、代理关系。 </w:t>
      </w:r>
    </w:p>
    <w:p w14:paraId="4805E6EB"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 xml:space="preserve">（七）本合同未尽事宜由甲乙双方协商解决。 </w:t>
      </w:r>
    </w:p>
    <w:p w14:paraId="25789133"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（八）本合同一式四份，甲乙双方各执两份。每份合同具有同等法律效力。</w:t>
      </w:r>
    </w:p>
    <w:p w14:paraId="1D67247A" w14:textId="5E3982BC" w:rsidR="00601B85" w:rsidRPr="00DF643F" w:rsidRDefault="006B64FD">
      <w:pPr>
        <w:spacing w:line="400" w:lineRule="exact"/>
        <w:ind w:firstLine="420"/>
        <w:rPr>
          <w:rFonts w:ascii="宋体" w:hAnsi="宋体"/>
          <w:szCs w:val="21"/>
        </w:rPr>
      </w:pPr>
      <w:r w:rsidRPr="00DF643F">
        <w:rPr>
          <w:rFonts w:ascii="宋体" w:hAnsi="宋体" w:hint="eastAsia"/>
          <w:szCs w:val="21"/>
        </w:rPr>
        <w:t>（九）本合同自双方负责人或委托代理人签字并加盖公章之日起生效。</w:t>
      </w:r>
    </w:p>
    <w:p w14:paraId="5F5952DE" w14:textId="3640BC19" w:rsidR="0034528E" w:rsidRPr="00DF643F" w:rsidRDefault="003D05AD">
      <w:pPr>
        <w:spacing w:line="400" w:lineRule="exact"/>
        <w:ind w:firstLine="420"/>
        <w:rPr>
          <w:rFonts w:ascii="宋体" w:hAnsi="宋体"/>
          <w:szCs w:val="21"/>
        </w:rPr>
      </w:pPr>
      <w:r w:rsidRPr="00DF643F">
        <w:rPr>
          <w:rFonts w:ascii="宋体" w:hAnsi="宋体" w:hint="eastAsia"/>
          <w:szCs w:val="21"/>
        </w:rPr>
        <w:t>附件：考核细则</w:t>
      </w:r>
    </w:p>
    <w:p w14:paraId="18EF12B9"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甲方：（盖章）慈溪市观海卫镇人民政府         乙方：（盖章）</w:t>
      </w:r>
    </w:p>
    <w:p w14:paraId="26ADF1BD"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负责人（签字）：                             负责人（签字）：</w:t>
      </w:r>
    </w:p>
    <w:p w14:paraId="7A1FB1C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联系人：                                      联系人：</w:t>
      </w:r>
    </w:p>
    <w:p w14:paraId="2CF4227E"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通信地址：                                    通信地址：</w:t>
      </w:r>
    </w:p>
    <w:p w14:paraId="2CDC17B6"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电话：                                        电话：</w:t>
      </w:r>
    </w:p>
    <w:p w14:paraId="12867617"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传真：                                        传真：</w:t>
      </w:r>
    </w:p>
    <w:p w14:paraId="4B6D0315"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开户银行：</w:t>
      </w:r>
      <w:r w:rsidRPr="00DF643F">
        <w:rPr>
          <w:rFonts w:ascii="宋体" w:hAnsi="宋体" w:hint="eastAsia"/>
          <w:szCs w:val="21"/>
        </w:rPr>
        <w:tab/>
      </w:r>
      <w:r w:rsidRPr="00DF643F">
        <w:rPr>
          <w:rFonts w:ascii="宋体" w:hAnsi="宋体" w:hint="eastAsia"/>
          <w:szCs w:val="21"/>
        </w:rPr>
        <w:tab/>
        <w:t xml:space="preserve"> </w:t>
      </w:r>
      <w:r w:rsidRPr="00DF643F">
        <w:rPr>
          <w:rFonts w:ascii="宋体" w:hAnsi="宋体"/>
          <w:szCs w:val="21"/>
        </w:rPr>
        <w:t xml:space="preserve">                            </w:t>
      </w:r>
      <w:r w:rsidRPr="00DF643F">
        <w:rPr>
          <w:rFonts w:ascii="宋体" w:hAnsi="宋体" w:hint="eastAsia"/>
          <w:szCs w:val="21"/>
        </w:rPr>
        <w:t xml:space="preserve"> 开户银行：</w:t>
      </w:r>
    </w:p>
    <w:p w14:paraId="301C1558" w14:textId="77777777" w:rsidR="00601B85" w:rsidRPr="00DF643F" w:rsidRDefault="006B64FD">
      <w:pPr>
        <w:spacing w:line="400" w:lineRule="exact"/>
        <w:ind w:firstLine="420"/>
        <w:rPr>
          <w:rFonts w:ascii="宋体" w:hAnsi="宋体"/>
          <w:szCs w:val="21"/>
        </w:rPr>
      </w:pPr>
      <w:r w:rsidRPr="00DF643F">
        <w:rPr>
          <w:rFonts w:ascii="宋体" w:hAnsi="宋体" w:hint="eastAsia"/>
          <w:szCs w:val="21"/>
        </w:rPr>
        <w:t>开户账号：</w:t>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hint="eastAsia"/>
          <w:szCs w:val="21"/>
        </w:rPr>
        <w:tab/>
      </w:r>
      <w:r w:rsidRPr="00DF643F">
        <w:rPr>
          <w:rFonts w:ascii="宋体" w:hAnsi="宋体"/>
          <w:szCs w:val="21"/>
        </w:rPr>
        <w:t xml:space="preserve">  </w:t>
      </w:r>
      <w:r w:rsidRPr="00DF643F">
        <w:rPr>
          <w:rFonts w:ascii="宋体" w:hAnsi="宋体" w:hint="eastAsia"/>
          <w:szCs w:val="21"/>
        </w:rPr>
        <w:t>开户账号：</w:t>
      </w:r>
    </w:p>
    <w:p w14:paraId="406BAD35" w14:textId="77777777" w:rsidR="00601B85" w:rsidRPr="00DF643F" w:rsidRDefault="006B64FD">
      <w:pPr>
        <w:spacing w:line="400" w:lineRule="exact"/>
        <w:ind w:firstLineChars="200" w:firstLine="420"/>
        <w:rPr>
          <w:rFonts w:ascii="宋体" w:hAnsi="宋体"/>
          <w:szCs w:val="21"/>
        </w:rPr>
      </w:pPr>
      <w:r w:rsidRPr="00DF643F">
        <w:rPr>
          <w:rFonts w:ascii="宋体" w:hAnsi="宋体" w:hint="eastAsia"/>
          <w:szCs w:val="21"/>
        </w:rPr>
        <w:t xml:space="preserve">签字日期：    年  月  日                      签字日期：    </w:t>
      </w:r>
      <w:r w:rsidRPr="00DF643F">
        <w:rPr>
          <w:rFonts w:ascii="宋体" w:hAnsi="宋体"/>
          <w:szCs w:val="21"/>
        </w:rPr>
        <w:t xml:space="preserve"> </w:t>
      </w:r>
      <w:r w:rsidRPr="00DF643F">
        <w:rPr>
          <w:rFonts w:ascii="宋体" w:hAnsi="宋体" w:hint="eastAsia"/>
          <w:szCs w:val="21"/>
        </w:rPr>
        <w:t>年  月  日</w:t>
      </w:r>
    </w:p>
    <w:p w14:paraId="46021CDD" w14:textId="77777777" w:rsidR="00AD4598" w:rsidRPr="00DF643F" w:rsidRDefault="00AD4598">
      <w:pPr>
        <w:spacing w:line="400" w:lineRule="exact"/>
        <w:ind w:firstLineChars="200" w:firstLine="420"/>
        <w:rPr>
          <w:rFonts w:ascii="宋体" w:hAnsi="宋体"/>
          <w:szCs w:val="21"/>
        </w:rPr>
      </w:pPr>
    </w:p>
    <w:p w14:paraId="5A1A24B9" w14:textId="77777777" w:rsidR="00AD4598" w:rsidRPr="00DF643F" w:rsidRDefault="00AD4598">
      <w:pPr>
        <w:spacing w:line="400" w:lineRule="exact"/>
        <w:ind w:firstLineChars="200" w:firstLine="420"/>
        <w:rPr>
          <w:rFonts w:ascii="宋体" w:hAnsi="宋体"/>
          <w:szCs w:val="21"/>
        </w:rPr>
      </w:pPr>
    </w:p>
    <w:p w14:paraId="37FFB043" w14:textId="77777777" w:rsidR="00AD4598" w:rsidRPr="00DF643F" w:rsidRDefault="00AD4598">
      <w:pPr>
        <w:spacing w:line="400" w:lineRule="exact"/>
        <w:ind w:firstLineChars="200" w:firstLine="420"/>
        <w:rPr>
          <w:rFonts w:ascii="宋体" w:hAnsi="宋体"/>
          <w:szCs w:val="21"/>
        </w:rPr>
      </w:pPr>
    </w:p>
    <w:p w14:paraId="6719D91F" w14:textId="77777777" w:rsidR="00AD4598" w:rsidRPr="00DF643F" w:rsidRDefault="00AD4598">
      <w:pPr>
        <w:spacing w:line="400" w:lineRule="exact"/>
        <w:ind w:firstLineChars="200" w:firstLine="420"/>
        <w:rPr>
          <w:rFonts w:ascii="宋体" w:hAnsi="宋体"/>
          <w:szCs w:val="21"/>
        </w:rPr>
      </w:pPr>
    </w:p>
    <w:p w14:paraId="65AB71D8" w14:textId="77777777" w:rsidR="00AD4598" w:rsidRPr="00DF643F" w:rsidRDefault="00AD4598">
      <w:pPr>
        <w:spacing w:line="400" w:lineRule="exact"/>
        <w:ind w:firstLineChars="200" w:firstLine="420"/>
        <w:rPr>
          <w:rFonts w:ascii="宋体" w:hAnsi="宋体"/>
          <w:szCs w:val="21"/>
        </w:rPr>
      </w:pPr>
    </w:p>
    <w:p w14:paraId="7D3B67C5" w14:textId="77777777" w:rsidR="00AD4598" w:rsidRPr="00DF643F" w:rsidRDefault="00AD4598">
      <w:pPr>
        <w:spacing w:line="400" w:lineRule="exact"/>
        <w:ind w:firstLineChars="200" w:firstLine="420"/>
        <w:rPr>
          <w:rFonts w:ascii="宋体" w:hAnsi="宋体"/>
          <w:szCs w:val="21"/>
        </w:rPr>
      </w:pPr>
    </w:p>
    <w:p w14:paraId="6B08FDE1" w14:textId="77777777" w:rsidR="00AD4598" w:rsidRPr="00DF643F" w:rsidRDefault="00AD4598">
      <w:pPr>
        <w:spacing w:line="400" w:lineRule="exact"/>
        <w:ind w:firstLineChars="200" w:firstLine="420"/>
        <w:rPr>
          <w:rFonts w:ascii="宋体" w:hAnsi="宋体"/>
          <w:szCs w:val="21"/>
        </w:rPr>
      </w:pPr>
    </w:p>
    <w:p w14:paraId="530090C1" w14:textId="77777777" w:rsidR="00AD4598" w:rsidRPr="00DF643F" w:rsidRDefault="00AD4598">
      <w:pPr>
        <w:spacing w:line="400" w:lineRule="exact"/>
        <w:ind w:firstLineChars="200" w:firstLine="420"/>
        <w:rPr>
          <w:rFonts w:ascii="宋体" w:hAnsi="宋体"/>
          <w:szCs w:val="21"/>
        </w:rPr>
      </w:pPr>
    </w:p>
    <w:p w14:paraId="56C30868" w14:textId="77777777" w:rsidR="007071C7" w:rsidRPr="00DF643F" w:rsidRDefault="007071C7">
      <w:pPr>
        <w:spacing w:line="400" w:lineRule="exact"/>
        <w:ind w:firstLineChars="200" w:firstLine="420"/>
        <w:rPr>
          <w:rFonts w:ascii="宋体" w:hAnsi="宋体"/>
          <w:szCs w:val="21"/>
        </w:rPr>
      </w:pPr>
    </w:p>
    <w:p w14:paraId="23BB462A" w14:textId="77777777" w:rsidR="007071C7" w:rsidRPr="00DF643F" w:rsidRDefault="007071C7">
      <w:pPr>
        <w:spacing w:line="400" w:lineRule="exact"/>
        <w:ind w:firstLineChars="200" w:firstLine="420"/>
        <w:rPr>
          <w:rFonts w:ascii="宋体" w:hAnsi="宋体"/>
          <w:szCs w:val="21"/>
        </w:rPr>
      </w:pPr>
    </w:p>
    <w:p w14:paraId="1897FAF9" w14:textId="77777777" w:rsidR="007071C7" w:rsidRPr="00DF643F" w:rsidRDefault="007071C7">
      <w:pPr>
        <w:spacing w:line="400" w:lineRule="exact"/>
        <w:ind w:firstLineChars="200" w:firstLine="420"/>
        <w:rPr>
          <w:rFonts w:ascii="宋体" w:hAnsi="宋体"/>
          <w:szCs w:val="21"/>
        </w:rPr>
      </w:pPr>
    </w:p>
    <w:p w14:paraId="540F135B" w14:textId="77777777" w:rsidR="007071C7" w:rsidRPr="00DF643F" w:rsidRDefault="007071C7">
      <w:pPr>
        <w:spacing w:line="400" w:lineRule="exact"/>
        <w:ind w:firstLineChars="200" w:firstLine="420"/>
        <w:rPr>
          <w:rFonts w:ascii="宋体" w:hAnsi="宋体"/>
          <w:szCs w:val="21"/>
        </w:rPr>
      </w:pPr>
    </w:p>
    <w:p w14:paraId="66499D52" w14:textId="77777777" w:rsidR="007071C7" w:rsidRPr="00DF643F" w:rsidRDefault="007071C7">
      <w:pPr>
        <w:spacing w:line="400" w:lineRule="exact"/>
        <w:ind w:firstLineChars="200" w:firstLine="420"/>
        <w:rPr>
          <w:rFonts w:ascii="宋体" w:hAnsi="宋体"/>
          <w:szCs w:val="21"/>
        </w:rPr>
      </w:pPr>
    </w:p>
    <w:p w14:paraId="6C7CEA17" w14:textId="77777777" w:rsidR="003D05AD" w:rsidRPr="00DF643F" w:rsidRDefault="003D05AD" w:rsidP="003D05AD">
      <w:pPr>
        <w:snapToGrid w:val="0"/>
        <w:spacing w:line="360" w:lineRule="auto"/>
        <w:ind w:firstLine="420"/>
        <w:jc w:val="center"/>
        <w:rPr>
          <w:rFonts w:ascii="宋体" w:hAnsi="宋体"/>
          <w:b/>
          <w:bCs/>
          <w:sz w:val="28"/>
          <w:szCs w:val="28"/>
        </w:rPr>
      </w:pPr>
      <w:r w:rsidRPr="00DF643F">
        <w:rPr>
          <w:rFonts w:ascii="宋体" w:hAnsi="宋体" w:hint="eastAsia"/>
          <w:b/>
          <w:bCs/>
          <w:sz w:val="28"/>
          <w:szCs w:val="28"/>
        </w:rPr>
        <w:lastRenderedPageBreak/>
        <w:t>考核细则</w:t>
      </w:r>
    </w:p>
    <w:p w14:paraId="0F2D5A7C"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维护期内，中标单位侧设备故障抢修和维护服务工作，中标单位方负责采购承建侧设备故障抢修和维护服务工作，具体界面如下所述：</w:t>
      </w:r>
    </w:p>
    <w:p w14:paraId="59F510B3"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内容包括但不限于：</w:t>
      </w:r>
    </w:p>
    <w:p w14:paraId="298E9213"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（1）本项目所涉及的设备维护期</w:t>
      </w:r>
      <w:r w:rsidRPr="00DF643F">
        <w:rPr>
          <w:rFonts w:ascii="宋体" w:hAnsi="宋体"/>
          <w:szCs w:val="21"/>
        </w:rPr>
        <w:t>3</w:t>
      </w:r>
      <w:r w:rsidRPr="00DF643F">
        <w:rPr>
          <w:rFonts w:ascii="宋体" w:hAnsi="宋体" w:hint="eastAsia"/>
          <w:szCs w:val="21"/>
        </w:rPr>
        <w:t>年，从项目整体验收合格之日起算。</w:t>
      </w:r>
    </w:p>
    <w:p w14:paraId="5D869DB8"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（2）负责</w:t>
      </w:r>
      <w:r w:rsidRPr="00DF643F">
        <w:rPr>
          <w:rFonts w:ascii="宋体" w:hAnsi="宋体" w:hint="eastAsia"/>
          <w:bCs/>
          <w:szCs w:val="21"/>
        </w:rPr>
        <w:t>本次建设招标内容及其他设备维护</w:t>
      </w:r>
      <w:r w:rsidRPr="00DF643F">
        <w:rPr>
          <w:rFonts w:ascii="宋体" w:hAnsi="宋体" w:hint="eastAsia"/>
          <w:szCs w:val="21"/>
        </w:rPr>
        <w:t>。</w:t>
      </w:r>
    </w:p>
    <w:p w14:paraId="105D8C3D"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（3须提供保证货物在验收合格后保修期内正常使用所必需的辅助材料、人员服务费用和检查、维护、保养费用等。</w:t>
      </w:r>
    </w:p>
    <w:p w14:paraId="6FD9C551" w14:textId="77777777" w:rsidR="003D05AD" w:rsidRPr="00DF643F" w:rsidRDefault="003D05AD" w:rsidP="003D05AD">
      <w:pPr>
        <w:snapToGrid w:val="0"/>
        <w:spacing w:line="360" w:lineRule="auto"/>
        <w:ind w:firstLine="420"/>
        <w:rPr>
          <w:rFonts w:ascii="宋体" w:hAnsi="宋体"/>
          <w:szCs w:val="21"/>
        </w:rPr>
      </w:pPr>
      <w:r w:rsidRPr="00DF643F">
        <w:rPr>
          <w:rFonts w:ascii="宋体" w:hAnsi="宋体" w:hint="eastAsia"/>
          <w:szCs w:val="21"/>
        </w:rPr>
        <w:t>中标单位提供的服务内容包括但不限于投诉受理服务、应用咨询服务、故障处理服务、周期性巡检服务、系统升级服务、运维报告服务、技术培训服务、备品备件服务等，具体服务标准如下所述：</w:t>
      </w:r>
    </w:p>
    <w:p w14:paraId="1073A75E" w14:textId="77777777" w:rsidR="003D05AD" w:rsidRPr="00DF643F" w:rsidRDefault="003D05AD" w:rsidP="003D05AD">
      <w:pPr>
        <w:spacing w:line="360" w:lineRule="auto"/>
      </w:pPr>
      <w:r w:rsidRPr="00DF643F">
        <w:rPr>
          <w:rFonts w:hint="eastAsia"/>
        </w:rPr>
        <w:t>1</w:t>
      </w:r>
      <w:r w:rsidRPr="00DF643F">
        <w:rPr>
          <w:rFonts w:hint="eastAsia"/>
        </w:rPr>
        <w:t>、租赁服务的完好标准：以前端到监控中心，在传输、存储、回放等方面符合国家有关部门、上级公安机关规定的质量标准和技术要求，同时符合设计方案的要求。未能达到上述标准的视为发生故障。</w:t>
      </w:r>
    </w:p>
    <w:p w14:paraId="3FE88D33" w14:textId="77777777" w:rsidR="003D05AD" w:rsidRPr="00DF643F" w:rsidRDefault="003D05AD" w:rsidP="003D05AD">
      <w:pPr>
        <w:spacing w:line="360" w:lineRule="auto"/>
      </w:pPr>
      <w:r w:rsidRPr="00DF643F">
        <w:rPr>
          <w:rFonts w:hint="eastAsia"/>
        </w:rPr>
        <w:t>2</w:t>
      </w:r>
      <w:r w:rsidRPr="00DF643F">
        <w:rPr>
          <w:rFonts w:hint="eastAsia"/>
        </w:rPr>
        <w:t>、故障抢修：建</w:t>
      </w:r>
      <w:r w:rsidRPr="00DF643F">
        <w:t>立</w:t>
      </w:r>
      <w:r w:rsidRPr="00DF643F">
        <w:rPr>
          <w:rFonts w:hint="eastAsia"/>
        </w:rPr>
        <w:t>7*24</w:t>
      </w:r>
      <w:r w:rsidRPr="00DF643F">
        <w:rPr>
          <w:rFonts w:hint="eastAsia"/>
        </w:rPr>
        <w:t>小时故障响应制度。当系统出现故障，接到维修通知后，乙方应在</w:t>
      </w:r>
      <w:r w:rsidRPr="00DF643F">
        <w:t>60</w:t>
      </w:r>
      <w:r w:rsidRPr="00DF643F">
        <w:rPr>
          <w:rFonts w:hint="eastAsia"/>
        </w:rPr>
        <w:t>分钟内做出响应并提出解决办法，</w:t>
      </w:r>
      <w:r w:rsidRPr="00DF643F">
        <w:rPr>
          <w:rFonts w:hint="eastAsia"/>
        </w:rPr>
        <w:t>2</w:t>
      </w:r>
      <w:r w:rsidRPr="00DF643F">
        <w:t>4</w:t>
      </w:r>
      <w:r w:rsidRPr="00DF643F">
        <w:rPr>
          <w:rFonts w:hint="eastAsia"/>
        </w:rPr>
        <w:t>小时内修复故障或更换设备（监控中心故障接报修通知后</w:t>
      </w:r>
      <w:r w:rsidRPr="00DF643F">
        <w:rPr>
          <w:rFonts w:hint="eastAsia"/>
        </w:rPr>
        <w:t>4</w:t>
      </w:r>
      <w:r w:rsidRPr="00DF643F">
        <w:rPr>
          <w:rFonts w:hint="eastAsia"/>
        </w:rPr>
        <w:t>小时内恢复运行，使前端录像数据不丢失）。</w:t>
      </w:r>
    </w:p>
    <w:p w14:paraId="577DC560" w14:textId="77777777" w:rsidR="003D05AD" w:rsidRPr="00DF643F" w:rsidRDefault="003D05AD" w:rsidP="003D05AD">
      <w:pPr>
        <w:snapToGrid w:val="0"/>
        <w:spacing w:line="360" w:lineRule="auto"/>
        <w:rPr>
          <w:rFonts w:ascii="宋体" w:hAnsi="宋体"/>
          <w:szCs w:val="21"/>
        </w:rPr>
      </w:pPr>
      <w:r w:rsidRPr="00DF643F">
        <w:rPr>
          <w:rFonts w:ascii="宋体" w:hAnsi="宋体" w:hint="eastAsia"/>
          <w:szCs w:val="21"/>
        </w:rPr>
        <w:t>3、维护达标要求：中标单位必须保证整个监控系统的点位在线率保持在9</w:t>
      </w:r>
      <w:r w:rsidRPr="00DF643F">
        <w:rPr>
          <w:rFonts w:ascii="宋体" w:hAnsi="宋体"/>
          <w:szCs w:val="21"/>
        </w:rPr>
        <w:t>7</w:t>
      </w:r>
      <w:r w:rsidRPr="00DF643F">
        <w:rPr>
          <w:rFonts w:ascii="宋体" w:hAnsi="宋体" w:hint="eastAsia"/>
          <w:szCs w:val="21"/>
        </w:rPr>
        <w:t>%以上（含9</w:t>
      </w:r>
      <w:r w:rsidRPr="00DF643F">
        <w:rPr>
          <w:rFonts w:ascii="宋体" w:hAnsi="宋体"/>
          <w:szCs w:val="21"/>
        </w:rPr>
        <w:t>7</w:t>
      </w:r>
      <w:r w:rsidRPr="00DF643F">
        <w:rPr>
          <w:rFonts w:ascii="宋体" w:hAnsi="宋体" w:hint="eastAsia"/>
          <w:szCs w:val="21"/>
        </w:rPr>
        <w:t>%）。</w:t>
      </w:r>
    </w:p>
    <w:p w14:paraId="0F09EAA4" w14:textId="77777777" w:rsidR="003D05AD" w:rsidRPr="00DF643F" w:rsidRDefault="003D05AD" w:rsidP="003D05AD">
      <w:pPr>
        <w:pStyle w:val="affd"/>
        <w:numPr>
          <w:ilvl w:val="0"/>
          <w:numId w:val="17"/>
        </w:numPr>
        <w:snapToGrid w:val="0"/>
        <w:ind w:left="709" w:firstLineChars="0" w:hanging="567"/>
        <w:jc w:val="left"/>
        <w:rPr>
          <w:rFonts w:ascii="宋体" w:hAnsi="宋体"/>
          <w:b/>
          <w:bCs/>
          <w:sz w:val="21"/>
          <w:szCs w:val="21"/>
        </w:rPr>
      </w:pPr>
      <w:r w:rsidRPr="00DF643F">
        <w:rPr>
          <w:rFonts w:ascii="宋体" w:hAnsi="宋体" w:hint="eastAsia"/>
          <w:b/>
          <w:bCs/>
          <w:sz w:val="22"/>
          <w:szCs w:val="22"/>
        </w:rPr>
        <w:t>管理考核要求</w:t>
      </w:r>
    </w:p>
    <w:p w14:paraId="0A7B453C" w14:textId="77777777" w:rsidR="003D05AD" w:rsidRPr="00DF643F" w:rsidRDefault="003D05AD" w:rsidP="003D05AD">
      <w:pPr>
        <w:pStyle w:val="affd"/>
        <w:numPr>
          <w:ilvl w:val="0"/>
          <w:numId w:val="18"/>
        </w:numPr>
        <w:snapToGrid w:val="0"/>
        <w:ind w:firstLineChars="0"/>
        <w:rPr>
          <w:rFonts w:ascii="宋体" w:hAnsi="宋体"/>
          <w:szCs w:val="21"/>
        </w:rPr>
      </w:pPr>
      <w:r w:rsidRPr="00DF643F">
        <w:rPr>
          <w:rFonts w:hAnsi="宋体" w:hint="eastAsia"/>
          <w:bCs/>
          <w:szCs w:val="21"/>
        </w:rPr>
        <w:t>本项目验收合格且交付使用后，项目进入维护期，甲方对中标单位的运维服务能力进行考核；</w:t>
      </w:r>
    </w:p>
    <w:p w14:paraId="361BD65B" w14:textId="77777777" w:rsidR="003D05AD" w:rsidRPr="00DF643F" w:rsidRDefault="003D05AD" w:rsidP="003D05AD">
      <w:pPr>
        <w:pStyle w:val="affd"/>
        <w:numPr>
          <w:ilvl w:val="0"/>
          <w:numId w:val="18"/>
        </w:numPr>
        <w:snapToGrid w:val="0"/>
        <w:ind w:firstLineChars="0"/>
        <w:rPr>
          <w:rFonts w:hAnsi="宋体"/>
          <w:bCs/>
          <w:sz w:val="21"/>
          <w:szCs w:val="21"/>
        </w:rPr>
      </w:pPr>
      <w:r w:rsidRPr="00DF643F">
        <w:rPr>
          <w:rFonts w:ascii="宋体" w:hAnsi="宋体" w:hint="eastAsia"/>
          <w:szCs w:val="21"/>
        </w:rPr>
        <w:t>乙方在系统建成后，应通过网管系统或管理平台向甲方提供系统运行日报表，内容包括网络运行情况和线路通断率等。每个月输出月报表，报表格式根据甲方要求产生。</w:t>
      </w:r>
    </w:p>
    <w:p w14:paraId="64FB2671" w14:textId="77777777" w:rsidR="003D05AD" w:rsidRPr="00DF643F" w:rsidRDefault="003D05AD" w:rsidP="003D05AD">
      <w:pPr>
        <w:pStyle w:val="affd"/>
        <w:numPr>
          <w:ilvl w:val="0"/>
          <w:numId w:val="18"/>
        </w:numPr>
        <w:snapToGrid w:val="0"/>
        <w:ind w:firstLineChars="0"/>
        <w:rPr>
          <w:rFonts w:hAnsi="宋体"/>
          <w:bCs/>
          <w:sz w:val="21"/>
          <w:szCs w:val="21"/>
        </w:rPr>
      </w:pPr>
      <w:r w:rsidRPr="00DF643F">
        <w:rPr>
          <w:rFonts w:ascii="宋体" w:hAnsi="宋体" w:hint="eastAsia"/>
          <w:szCs w:val="21"/>
        </w:rPr>
        <w:t>人员队伍建设</w:t>
      </w:r>
    </w:p>
    <w:p w14:paraId="11FE9E89"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 xml:space="preserve">乙方必须建立完善的本地化服务队伍，至少包括管理负责人、联络人员、档案管理员、服务总工程师；至少有一名视频相关专业高级工程师从事本项目的技术支撑，足够、专业的前端现场服务工程师和中心网络维护工程师，充足的维修技术人员。工程师应受过专业培训，能独立处理一般的技术故障。以上人员要长住本市。乙方应与系统主控设备厂家签定技术支持协定，确保系统出现的任何故障都能及时修复。 </w:t>
      </w:r>
    </w:p>
    <w:p w14:paraId="7014AD4E" w14:textId="77777777" w:rsidR="003D05AD" w:rsidRPr="00DF643F" w:rsidRDefault="003D05AD" w:rsidP="003D05AD">
      <w:pPr>
        <w:spacing w:line="400" w:lineRule="exact"/>
        <w:ind w:firstLineChars="200" w:firstLine="420"/>
        <w:rPr>
          <w:rFonts w:ascii="宋体" w:hAnsi="宋体"/>
          <w:szCs w:val="21"/>
        </w:rPr>
      </w:pPr>
      <w:r w:rsidRPr="00DF643F">
        <w:rPr>
          <w:rFonts w:ascii="宋体" w:hAnsi="宋体" w:hint="eastAsia"/>
          <w:szCs w:val="21"/>
        </w:rPr>
        <w:t>乙方派1名技术人员、4名维修工人、2辆工程车常驻项目所在地5年，保障前端信息采集系统正常工作，维护安全设备、网络设备和平台软硬件件系统，合理配置安全策略，确保系统安全稳定运行。</w:t>
      </w:r>
    </w:p>
    <w:p w14:paraId="64498ABC"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745C42CF" w14:textId="77777777" w:rsidR="003D05AD" w:rsidRPr="00DF643F" w:rsidRDefault="003D05AD" w:rsidP="003D05AD">
      <w:pPr>
        <w:spacing w:line="400" w:lineRule="exact"/>
        <w:ind w:firstLineChars="100" w:firstLine="210"/>
        <w:rPr>
          <w:rFonts w:ascii="宋体" w:hAnsi="宋体"/>
          <w:szCs w:val="21"/>
        </w:rPr>
      </w:pPr>
      <w:r w:rsidRPr="00DF643F">
        <w:rPr>
          <w:rFonts w:ascii="宋体" w:hAnsi="宋体" w:hint="eastAsia"/>
          <w:szCs w:val="21"/>
        </w:rPr>
        <w:t>4、服务要求</w:t>
      </w:r>
    </w:p>
    <w:p w14:paraId="127BEA5A"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）在有突发性或群体性社会事件或其他重大事件发生时，乙方接到甲方通知后1小时内必须到</w:t>
      </w:r>
      <w:r w:rsidRPr="00DF643F">
        <w:rPr>
          <w:rFonts w:ascii="宋体" w:hAnsi="宋体" w:hint="eastAsia"/>
          <w:szCs w:val="21"/>
        </w:rPr>
        <w:lastRenderedPageBreak/>
        <w:t>现场提供技术等支撑性服务。如需要建设应急监控点位，乙方必须完全响应。无需立杆应急监控点位施工期在2天以内，需新立杆应急监控点位施工期在7天以内。应急监控点位费用按工程量审计价结算。</w:t>
      </w:r>
    </w:p>
    <w:p w14:paraId="36DA2895"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）因修路或其他不可抗力因素导致的点位短时间内无法修复上线的，乙方因无条件免费负责点位的暂挂工作，暂挂位置由甲方确定。</w:t>
      </w:r>
    </w:p>
    <w:p w14:paraId="6A53A435"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3</w:t>
      </w:r>
      <w:r w:rsidRPr="00DF643F">
        <w:rPr>
          <w:rFonts w:ascii="宋体" w:hAnsi="宋体" w:hint="eastAsia"/>
          <w:szCs w:val="21"/>
        </w:rPr>
        <w:t>）乙方需每周至少进行一次智能摄像机抓拍识别率的统计工作，并将统计数据书面向甲方汇报。</w:t>
      </w:r>
    </w:p>
    <w:p w14:paraId="25CF7B6B"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4</w:t>
      </w:r>
      <w:r w:rsidRPr="00DF643F">
        <w:rPr>
          <w:rFonts w:ascii="宋体" w:hAnsi="宋体" w:hint="eastAsia"/>
          <w:szCs w:val="21"/>
        </w:rPr>
        <w:t>）乙方须建立一套针对本项目的监控系统故障报修管理系统，用于对日常系统故障进行统计分析，系统应能支持10个以上的系统管理人员登陆以进行日常业务操作。系统所形成的故障数据最终作为服务费故障扣款的依据，如故障类型、超时扣款方法、故障时间，以及对应的数据报表制度，每日一表，每周、月一汇总。</w:t>
      </w:r>
    </w:p>
    <w:p w14:paraId="23BE7C82"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5</w:t>
      </w:r>
      <w:r w:rsidRPr="00DF643F">
        <w:rPr>
          <w:rFonts w:ascii="宋体" w:hAnsi="宋体" w:hint="eastAsia"/>
          <w:szCs w:val="21"/>
        </w:rPr>
        <w:t>）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由甲方书面确认。乙方每年应对杆件和箱体进行一次维护，确保表面整洁，无锈迹。</w:t>
      </w:r>
    </w:p>
    <w:p w14:paraId="5DBB4963"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6</w:t>
      </w:r>
      <w:r w:rsidRPr="00DF643F">
        <w:rPr>
          <w:rFonts w:ascii="宋体" w:hAnsi="宋体" w:hint="eastAsia"/>
          <w:szCs w:val="21"/>
        </w:rPr>
        <w:t>）乙方技术联络人员应每日到观海卫***指挥中心报到，技术人员须密切联系***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74FB43B6" w14:textId="77777777" w:rsidR="003D05AD" w:rsidRPr="00DF643F" w:rsidRDefault="003D05AD" w:rsidP="003D05AD">
      <w:pPr>
        <w:spacing w:line="400" w:lineRule="exact"/>
        <w:ind w:firstLine="420"/>
        <w:rPr>
          <w:rFonts w:ascii="宋体" w:hAnsi="宋体"/>
          <w:szCs w:val="21"/>
        </w:rPr>
      </w:pPr>
      <w:r w:rsidRPr="00DF643F">
        <w:rPr>
          <w:rFonts w:ascii="宋体" w:hAnsi="宋体" w:hint="eastAsia"/>
          <w:szCs w:val="21"/>
        </w:rPr>
        <w:t>（</w:t>
      </w:r>
      <w:r w:rsidRPr="00DF643F">
        <w:rPr>
          <w:rFonts w:ascii="宋体" w:hAnsi="宋体"/>
          <w:szCs w:val="21"/>
        </w:rPr>
        <w:t>7</w:t>
      </w:r>
      <w:r w:rsidRPr="00DF643F">
        <w:rPr>
          <w:rFonts w:ascii="宋体" w:hAnsi="宋体" w:hint="eastAsia"/>
          <w:szCs w:val="21"/>
        </w:rPr>
        <w:t>）在整个服务期内乙方负责处理监控前端树木遮挡、电线遮挡等日常维护问题，甲方负责具体协调工作。</w:t>
      </w:r>
    </w:p>
    <w:p w14:paraId="66619AC5" w14:textId="77777777" w:rsidR="003D05AD" w:rsidRPr="00DF643F" w:rsidRDefault="003D05AD" w:rsidP="003D05AD">
      <w:pPr>
        <w:snapToGrid w:val="0"/>
        <w:spacing w:line="360" w:lineRule="auto"/>
        <w:ind w:left="883" w:hangingChars="400" w:hanging="883"/>
        <w:rPr>
          <w:rFonts w:hAnsi="宋体"/>
          <w:b/>
          <w:sz w:val="22"/>
          <w:szCs w:val="22"/>
        </w:rPr>
      </w:pPr>
      <w:r w:rsidRPr="00DF643F">
        <w:rPr>
          <w:rFonts w:hAnsi="宋体" w:hint="eastAsia"/>
          <w:b/>
          <w:sz w:val="22"/>
          <w:szCs w:val="22"/>
        </w:rPr>
        <w:t>二、服务续签考核计算方法</w:t>
      </w:r>
    </w:p>
    <w:p w14:paraId="497B68EF" w14:textId="77777777" w:rsidR="003D05AD" w:rsidRPr="00DF643F" w:rsidRDefault="003D05AD" w:rsidP="003D05AD">
      <w:pPr>
        <w:snapToGrid w:val="0"/>
        <w:spacing w:line="360" w:lineRule="auto"/>
        <w:ind w:left="840" w:hangingChars="400" w:hanging="840"/>
        <w:rPr>
          <w:rFonts w:hAnsi="宋体"/>
          <w:bCs/>
          <w:szCs w:val="21"/>
        </w:rPr>
      </w:pPr>
      <w:r w:rsidRPr="00DF643F">
        <w:rPr>
          <w:rFonts w:hAnsi="宋体" w:hint="eastAsia"/>
          <w:bCs/>
          <w:szCs w:val="21"/>
        </w:rPr>
        <w:t>故障处理响应及修复时间，规范要求：以</w:t>
      </w:r>
      <w:r w:rsidRPr="00DF643F">
        <w:rPr>
          <w:rFonts w:hAnsi="宋体" w:hint="eastAsia"/>
          <w:bCs/>
          <w:szCs w:val="21"/>
        </w:rPr>
        <w:t>9</w:t>
      </w:r>
      <w:r w:rsidRPr="00DF643F">
        <w:rPr>
          <w:rFonts w:hAnsi="宋体"/>
          <w:bCs/>
          <w:szCs w:val="21"/>
        </w:rPr>
        <w:t>7%</w:t>
      </w:r>
      <w:r w:rsidRPr="00DF643F">
        <w:rPr>
          <w:rFonts w:hAnsi="宋体" w:hint="eastAsia"/>
          <w:bCs/>
          <w:szCs w:val="21"/>
        </w:rPr>
        <w:t>上线率为合格，上线率每下降</w:t>
      </w:r>
      <w:r w:rsidRPr="00DF643F">
        <w:rPr>
          <w:rFonts w:hAnsi="宋体" w:hint="eastAsia"/>
          <w:bCs/>
          <w:szCs w:val="21"/>
        </w:rPr>
        <w:t>1</w:t>
      </w:r>
      <w:r w:rsidRPr="00DF643F">
        <w:rPr>
          <w:rFonts w:hAnsi="宋体"/>
          <w:bCs/>
          <w:szCs w:val="21"/>
        </w:rPr>
        <w:t>%</w:t>
      </w:r>
      <w:r w:rsidRPr="00DF643F">
        <w:rPr>
          <w:rFonts w:hAnsi="宋体" w:hint="eastAsia"/>
          <w:bCs/>
          <w:szCs w:val="21"/>
        </w:rPr>
        <w:t>扣</w:t>
      </w:r>
      <w:r w:rsidRPr="00DF643F">
        <w:rPr>
          <w:rFonts w:hAnsi="宋体"/>
          <w:bCs/>
          <w:szCs w:val="21"/>
        </w:rPr>
        <w:t>1</w:t>
      </w:r>
      <w:r w:rsidRPr="00DF643F">
        <w:rPr>
          <w:rFonts w:hAnsi="宋体" w:hint="eastAsia"/>
          <w:bCs/>
          <w:szCs w:val="21"/>
        </w:rPr>
        <w:t>分；</w:t>
      </w:r>
      <w:r w:rsidRPr="00DF643F">
        <w:rPr>
          <w:rFonts w:hAnsi="宋体"/>
          <w:bCs/>
          <w:szCs w:val="21"/>
        </w:rPr>
        <w:t xml:space="preserve"> </w:t>
      </w:r>
    </w:p>
    <w:p w14:paraId="1E756BD9" w14:textId="77777777" w:rsidR="003D05AD" w:rsidRPr="00DF643F" w:rsidRDefault="003D05AD" w:rsidP="003D05AD">
      <w:pPr>
        <w:pStyle w:val="affd"/>
        <w:numPr>
          <w:ilvl w:val="0"/>
          <w:numId w:val="15"/>
        </w:numPr>
        <w:snapToGrid w:val="0"/>
        <w:ind w:firstLineChars="0"/>
        <w:jc w:val="left"/>
        <w:rPr>
          <w:rFonts w:ascii="宋体" w:hAnsi="宋体"/>
          <w:sz w:val="21"/>
          <w:szCs w:val="21"/>
        </w:rPr>
      </w:pPr>
      <w:r w:rsidRPr="00DF643F">
        <w:rPr>
          <w:rFonts w:ascii="宋体" w:hAnsi="宋体" w:hint="eastAsia"/>
          <w:sz w:val="21"/>
          <w:szCs w:val="21"/>
        </w:rPr>
        <w:t>维护费考核办法</w:t>
      </w:r>
    </w:p>
    <w:p w14:paraId="19B72133" w14:textId="77777777" w:rsidR="003D05AD" w:rsidRPr="00DF643F" w:rsidRDefault="003D05AD" w:rsidP="003D05AD">
      <w:pPr>
        <w:pStyle w:val="affd"/>
        <w:numPr>
          <w:ilvl w:val="0"/>
          <w:numId w:val="16"/>
        </w:numPr>
        <w:snapToGrid w:val="0"/>
        <w:ind w:firstLineChars="0"/>
        <w:rPr>
          <w:rFonts w:hAnsi="宋体"/>
          <w:bCs/>
          <w:sz w:val="21"/>
          <w:szCs w:val="21"/>
        </w:rPr>
      </w:pPr>
      <w:r w:rsidRPr="00DF643F">
        <w:rPr>
          <w:rFonts w:hAnsi="宋体" w:hint="eastAsia"/>
          <w:bCs/>
          <w:sz w:val="21"/>
          <w:szCs w:val="21"/>
        </w:rPr>
        <w:t>参选方得分在</w:t>
      </w:r>
      <w:r w:rsidRPr="00DF643F">
        <w:rPr>
          <w:rFonts w:hAnsi="宋体"/>
          <w:bCs/>
          <w:sz w:val="21"/>
          <w:szCs w:val="21"/>
        </w:rPr>
        <w:t>99</w:t>
      </w:r>
      <w:r w:rsidRPr="00DF643F">
        <w:rPr>
          <w:rFonts w:hAnsi="宋体" w:hint="eastAsia"/>
          <w:bCs/>
          <w:sz w:val="21"/>
          <w:szCs w:val="21"/>
        </w:rPr>
        <w:t>（含）</w:t>
      </w:r>
      <w:r w:rsidRPr="00DF643F">
        <w:rPr>
          <w:rFonts w:hAnsi="宋体"/>
          <w:bCs/>
          <w:sz w:val="21"/>
          <w:szCs w:val="21"/>
        </w:rPr>
        <w:t>-100</w:t>
      </w:r>
      <w:r w:rsidRPr="00DF643F">
        <w:rPr>
          <w:rFonts w:hAnsi="宋体" w:hint="eastAsia"/>
          <w:bCs/>
          <w:sz w:val="21"/>
          <w:szCs w:val="21"/>
        </w:rPr>
        <w:t>分之间，非常优秀，甲方无条件与乙方续签维护服务合同；</w:t>
      </w:r>
    </w:p>
    <w:p w14:paraId="2181724D" w14:textId="77777777" w:rsidR="003D05AD" w:rsidRPr="00DF643F" w:rsidRDefault="003D05AD" w:rsidP="003D05AD">
      <w:pPr>
        <w:pStyle w:val="affd"/>
        <w:numPr>
          <w:ilvl w:val="0"/>
          <w:numId w:val="16"/>
        </w:numPr>
        <w:snapToGrid w:val="0"/>
        <w:ind w:firstLineChars="0"/>
        <w:rPr>
          <w:rFonts w:hAnsi="宋体"/>
          <w:bCs/>
          <w:sz w:val="21"/>
          <w:szCs w:val="21"/>
        </w:rPr>
      </w:pPr>
      <w:r w:rsidRPr="00DF643F">
        <w:rPr>
          <w:rFonts w:hAnsi="宋体" w:hint="eastAsia"/>
          <w:bCs/>
          <w:sz w:val="21"/>
          <w:szCs w:val="21"/>
        </w:rPr>
        <w:t>参选方得分在</w:t>
      </w:r>
      <w:r w:rsidRPr="00DF643F">
        <w:rPr>
          <w:rFonts w:hAnsi="宋体"/>
          <w:bCs/>
          <w:sz w:val="21"/>
          <w:szCs w:val="21"/>
        </w:rPr>
        <w:t>98</w:t>
      </w:r>
      <w:r w:rsidRPr="00DF643F">
        <w:rPr>
          <w:rFonts w:hAnsi="宋体" w:hint="eastAsia"/>
          <w:bCs/>
          <w:sz w:val="21"/>
          <w:szCs w:val="21"/>
        </w:rPr>
        <w:t>（含）</w:t>
      </w:r>
      <w:r w:rsidRPr="00DF643F">
        <w:rPr>
          <w:rFonts w:hAnsi="宋体"/>
          <w:bCs/>
          <w:sz w:val="21"/>
          <w:szCs w:val="21"/>
        </w:rPr>
        <w:t>-99</w:t>
      </w:r>
      <w:r w:rsidRPr="00DF643F">
        <w:rPr>
          <w:rFonts w:hAnsi="宋体" w:hint="eastAsia"/>
          <w:bCs/>
          <w:sz w:val="21"/>
          <w:szCs w:val="21"/>
        </w:rPr>
        <w:t>分之间，优秀，甲方无条件与乙方续签维护服务合同；</w:t>
      </w:r>
    </w:p>
    <w:p w14:paraId="7E0AC677" w14:textId="77777777" w:rsidR="003D05AD" w:rsidRPr="00DF643F" w:rsidRDefault="003D05AD" w:rsidP="003D05AD">
      <w:pPr>
        <w:pStyle w:val="affd"/>
        <w:numPr>
          <w:ilvl w:val="0"/>
          <w:numId w:val="16"/>
        </w:numPr>
        <w:snapToGrid w:val="0"/>
        <w:ind w:firstLineChars="0"/>
        <w:rPr>
          <w:rFonts w:hAnsi="宋体"/>
          <w:bCs/>
          <w:sz w:val="21"/>
          <w:szCs w:val="21"/>
        </w:rPr>
      </w:pPr>
      <w:r w:rsidRPr="00DF643F">
        <w:rPr>
          <w:rFonts w:hAnsi="宋体" w:hint="eastAsia"/>
          <w:bCs/>
          <w:sz w:val="21"/>
          <w:szCs w:val="21"/>
        </w:rPr>
        <w:t>参选方得分在</w:t>
      </w:r>
      <w:r w:rsidRPr="00DF643F">
        <w:rPr>
          <w:rFonts w:hAnsi="宋体"/>
          <w:bCs/>
          <w:sz w:val="21"/>
          <w:szCs w:val="21"/>
        </w:rPr>
        <w:t>97</w:t>
      </w:r>
      <w:r w:rsidRPr="00DF643F">
        <w:rPr>
          <w:rFonts w:hAnsi="宋体" w:hint="eastAsia"/>
          <w:bCs/>
          <w:sz w:val="21"/>
          <w:szCs w:val="21"/>
        </w:rPr>
        <w:t>（含）</w:t>
      </w:r>
      <w:r w:rsidRPr="00DF643F">
        <w:rPr>
          <w:rFonts w:hAnsi="宋体"/>
          <w:bCs/>
          <w:sz w:val="21"/>
          <w:szCs w:val="21"/>
        </w:rPr>
        <w:t>-98</w:t>
      </w:r>
      <w:r w:rsidRPr="00DF643F">
        <w:rPr>
          <w:rFonts w:hAnsi="宋体" w:hint="eastAsia"/>
          <w:bCs/>
          <w:sz w:val="21"/>
          <w:szCs w:val="21"/>
        </w:rPr>
        <w:t>分之间，合格，甲方无条件与乙方续签维护服务合同；</w:t>
      </w:r>
    </w:p>
    <w:p w14:paraId="7E6CC2E8" w14:textId="77777777" w:rsidR="003D05AD" w:rsidRPr="00DF643F" w:rsidRDefault="003D05AD" w:rsidP="003D05AD">
      <w:pPr>
        <w:pStyle w:val="affd"/>
        <w:numPr>
          <w:ilvl w:val="0"/>
          <w:numId w:val="16"/>
        </w:numPr>
        <w:snapToGrid w:val="0"/>
        <w:ind w:firstLineChars="0"/>
        <w:rPr>
          <w:rFonts w:hAnsi="宋体"/>
          <w:bCs/>
          <w:sz w:val="21"/>
          <w:szCs w:val="21"/>
        </w:rPr>
      </w:pPr>
      <w:r w:rsidRPr="00DF643F">
        <w:rPr>
          <w:rFonts w:hAnsi="宋体" w:hint="eastAsia"/>
          <w:bCs/>
          <w:sz w:val="21"/>
          <w:szCs w:val="21"/>
        </w:rPr>
        <w:t>参选方得分在</w:t>
      </w:r>
      <w:r w:rsidRPr="00DF643F">
        <w:rPr>
          <w:rFonts w:hAnsi="宋体"/>
          <w:bCs/>
          <w:sz w:val="21"/>
          <w:szCs w:val="21"/>
        </w:rPr>
        <w:t>96</w:t>
      </w:r>
      <w:r w:rsidRPr="00DF643F">
        <w:rPr>
          <w:rFonts w:hAnsi="宋体" w:hint="eastAsia"/>
          <w:bCs/>
          <w:sz w:val="21"/>
          <w:szCs w:val="21"/>
        </w:rPr>
        <w:t>（含）</w:t>
      </w:r>
      <w:r w:rsidRPr="00DF643F">
        <w:rPr>
          <w:rFonts w:hAnsi="宋体"/>
          <w:bCs/>
          <w:sz w:val="21"/>
          <w:szCs w:val="21"/>
        </w:rPr>
        <w:t>-97</w:t>
      </w:r>
      <w:r w:rsidRPr="00DF643F">
        <w:rPr>
          <w:rFonts w:hAnsi="宋体" w:hint="eastAsia"/>
          <w:bCs/>
          <w:sz w:val="21"/>
          <w:szCs w:val="21"/>
        </w:rPr>
        <w:t>分之间，一般，需要乙方承诺改进上线率后签维护合同；</w:t>
      </w:r>
    </w:p>
    <w:p w14:paraId="2D7E2BE7" w14:textId="77777777" w:rsidR="003D05AD" w:rsidRPr="00DF643F" w:rsidRDefault="003D05AD" w:rsidP="003D05AD">
      <w:pPr>
        <w:pStyle w:val="affd"/>
        <w:numPr>
          <w:ilvl w:val="0"/>
          <w:numId w:val="16"/>
        </w:numPr>
        <w:snapToGrid w:val="0"/>
        <w:ind w:firstLineChars="0"/>
        <w:rPr>
          <w:rFonts w:hAnsi="宋体"/>
          <w:bCs/>
          <w:sz w:val="21"/>
          <w:szCs w:val="21"/>
        </w:rPr>
      </w:pPr>
      <w:r w:rsidRPr="00DF643F">
        <w:rPr>
          <w:rFonts w:hAnsi="宋体" w:hint="eastAsia"/>
          <w:bCs/>
          <w:sz w:val="21"/>
          <w:szCs w:val="21"/>
        </w:rPr>
        <w:t>参选方得分在</w:t>
      </w:r>
      <w:r w:rsidRPr="00DF643F">
        <w:rPr>
          <w:rFonts w:hAnsi="宋体"/>
          <w:bCs/>
          <w:sz w:val="21"/>
          <w:szCs w:val="21"/>
        </w:rPr>
        <w:t>95</w:t>
      </w:r>
      <w:r w:rsidRPr="00DF643F">
        <w:rPr>
          <w:rFonts w:hAnsi="宋体" w:hint="eastAsia"/>
          <w:bCs/>
          <w:sz w:val="21"/>
          <w:szCs w:val="21"/>
        </w:rPr>
        <w:t>（含）</w:t>
      </w:r>
      <w:r w:rsidRPr="00DF643F">
        <w:rPr>
          <w:rFonts w:hAnsi="宋体"/>
          <w:bCs/>
          <w:sz w:val="21"/>
          <w:szCs w:val="21"/>
        </w:rPr>
        <w:t>-96</w:t>
      </w:r>
      <w:r w:rsidRPr="00DF643F">
        <w:rPr>
          <w:rFonts w:hAnsi="宋体" w:hint="eastAsia"/>
          <w:bCs/>
          <w:sz w:val="21"/>
          <w:szCs w:val="21"/>
        </w:rPr>
        <w:t>分之间，甲方有权取消维护合同续签；</w:t>
      </w:r>
    </w:p>
    <w:p w14:paraId="2631CA7C" w14:textId="5C670CDD" w:rsidR="00D33FA7" w:rsidRPr="00DF643F" w:rsidRDefault="003D05AD" w:rsidP="003D05AD">
      <w:pPr>
        <w:spacing w:line="400" w:lineRule="exact"/>
        <w:ind w:firstLineChars="200" w:firstLine="420"/>
        <w:rPr>
          <w:rFonts w:ascii="宋体" w:hAnsi="宋体"/>
          <w:szCs w:val="21"/>
        </w:rPr>
      </w:pPr>
      <w:r w:rsidRPr="00DF643F">
        <w:rPr>
          <w:rFonts w:hAnsi="宋体" w:hint="eastAsia"/>
          <w:bCs/>
          <w:szCs w:val="21"/>
        </w:rPr>
        <w:t>参选方得分在</w:t>
      </w:r>
      <w:r w:rsidRPr="00DF643F">
        <w:rPr>
          <w:rFonts w:hAnsi="宋体"/>
          <w:bCs/>
          <w:szCs w:val="21"/>
        </w:rPr>
        <w:t>95</w:t>
      </w:r>
      <w:r w:rsidRPr="00DF643F">
        <w:rPr>
          <w:rFonts w:hAnsi="宋体" w:hint="eastAsia"/>
          <w:bCs/>
          <w:szCs w:val="21"/>
        </w:rPr>
        <w:t>以下；甲方无条件取消中标单位维护续签，重新招标。</w:t>
      </w:r>
    </w:p>
    <w:p w14:paraId="15594196" w14:textId="77777777" w:rsidR="0034528E" w:rsidRPr="00DF643F" w:rsidRDefault="0034528E">
      <w:pPr>
        <w:spacing w:line="400" w:lineRule="exact"/>
        <w:ind w:firstLineChars="200" w:firstLine="420"/>
        <w:rPr>
          <w:rFonts w:ascii="宋体" w:hAnsi="宋体"/>
          <w:szCs w:val="21"/>
        </w:rPr>
      </w:pPr>
    </w:p>
    <w:p w14:paraId="78657337" w14:textId="77777777" w:rsidR="003D05AD" w:rsidRPr="00DF643F" w:rsidRDefault="003D05AD">
      <w:pPr>
        <w:spacing w:line="400" w:lineRule="exact"/>
        <w:ind w:firstLineChars="200" w:firstLine="420"/>
        <w:rPr>
          <w:rFonts w:ascii="宋体" w:hAnsi="宋体"/>
          <w:szCs w:val="21"/>
        </w:rPr>
      </w:pPr>
    </w:p>
    <w:p w14:paraId="67020BA0" w14:textId="77777777" w:rsidR="003D05AD" w:rsidRPr="00DF643F" w:rsidRDefault="003D05AD">
      <w:pPr>
        <w:spacing w:line="400" w:lineRule="exact"/>
        <w:ind w:firstLineChars="200" w:firstLine="420"/>
        <w:rPr>
          <w:rFonts w:ascii="宋体" w:hAnsi="宋体"/>
          <w:szCs w:val="21"/>
        </w:rPr>
      </w:pPr>
    </w:p>
    <w:p w14:paraId="03F696FE" w14:textId="77777777" w:rsidR="003D05AD" w:rsidRPr="00DF643F" w:rsidRDefault="003D05AD">
      <w:pPr>
        <w:spacing w:line="400" w:lineRule="exact"/>
        <w:ind w:firstLineChars="200" w:firstLine="420"/>
        <w:rPr>
          <w:rFonts w:ascii="宋体" w:hAnsi="宋体"/>
          <w:szCs w:val="21"/>
        </w:rPr>
      </w:pPr>
    </w:p>
    <w:p w14:paraId="1AD4184D" w14:textId="77777777" w:rsidR="003D05AD" w:rsidRPr="00DF643F" w:rsidRDefault="003D05AD">
      <w:pPr>
        <w:spacing w:line="400" w:lineRule="exact"/>
        <w:ind w:firstLineChars="200" w:firstLine="420"/>
        <w:rPr>
          <w:rFonts w:ascii="宋体" w:hAnsi="宋体"/>
          <w:szCs w:val="21"/>
        </w:rPr>
      </w:pPr>
    </w:p>
    <w:p w14:paraId="7B428A23" w14:textId="77777777" w:rsidR="003D05AD" w:rsidRPr="00DF643F" w:rsidRDefault="003D05AD">
      <w:pPr>
        <w:spacing w:line="400" w:lineRule="exact"/>
        <w:ind w:firstLineChars="200" w:firstLine="420"/>
        <w:rPr>
          <w:rFonts w:ascii="宋体" w:hAnsi="宋体"/>
          <w:szCs w:val="21"/>
        </w:rPr>
      </w:pPr>
    </w:p>
    <w:p w14:paraId="1F2EEBBC" w14:textId="77777777" w:rsidR="003D05AD" w:rsidRPr="00DF643F" w:rsidRDefault="003D05AD">
      <w:pPr>
        <w:spacing w:line="400" w:lineRule="exact"/>
        <w:ind w:firstLineChars="200" w:firstLine="420"/>
        <w:rPr>
          <w:rFonts w:ascii="宋体" w:hAnsi="宋体"/>
          <w:szCs w:val="21"/>
        </w:rPr>
      </w:pPr>
    </w:p>
    <w:p w14:paraId="7E5B5549" w14:textId="77777777" w:rsidR="003D05AD" w:rsidRPr="00DF643F" w:rsidRDefault="003D05AD">
      <w:pPr>
        <w:spacing w:line="400" w:lineRule="exact"/>
        <w:ind w:firstLineChars="200" w:firstLine="420"/>
        <w:rPr>
          <w:rFonts w:ascii="宋体" w:hAnsi="宋体"/>
          <w:szCs w:val="21"/>
        </w:rPr>
      </w:pPr>
    </w:p>
    <w:p w14:paraId="2BB6B8E7" w14:textId="77777777" w:rsidR="00601B85" w:rsidRPr="00DF643F" w:rsidRDefault="006B64FD">
      <w:pPr>
        <w:spacing w:line="400" w:lineRule="exact"/>
        <w:jc w:val="center"/>
        <w:outlineLvl w:val="0"/>
        <w:rPr>
          <w:rFonts w:ascii="宋体"/>
          <w:b/>
          <w:sz w:val="32"/>
        </w:rPr>
      </w:pPr>
      <w:bookmarkStart w:id="43" w:name="_Toc46014244"/>
      <w:bookmarkStart w:id="44" w:name="_Hlk41852686"/>
      <w:bookmarkStart w:id="45" w:name="_Toc216662965"/>
      <w:r w:rsidRPr="00DF643F">
        <w:rPr>
          <w:rFonts w:ascii="宋体" w:hAnsi="宋体" w:hint="eastAsia"/>
          <w:b/>
          <w:sz w:val="32"/>
        </w:rPr>
        <w:lastRenderedPageBreak/>
        <w:t>第五章</w:t>
      </w:r>
      <w:r w:rsidRPr="00DF643F">
        <w:rPr>
          <w:rFonts w:ascii="宋体" w:hAnsi="宋体"/>
          <w:b/>
          <w:sz w:val="32"/>
        </w:rPr>
        <w:t xml:space="preserve">  </w:t>
      </w:r>
      <w:r w:rsidRPr="00DF643F">
        <w:rPr>
          <w:rFonts w:ascii="宋体" w:hAnsi="宋体" w:hint="eastAsia"/>
          <w:b/>
          <w:sz w:val="32"/>
        </w:rPr>
        <w:t>招标内容与技术需求</w:t>
      </w:r>
      <w:bookmarkEnd w:id="43"/>
    </w:p>
    <w:p w14:paraId="1BE05036"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46" w:name="_Toc66365507"/>
      <w:bookmarkStart w:id="47" w:name="_Toc66365497"/>
      <w:bookmarkStart w:id="48" w:name="_Toc510131701"/>
      <w:bookmarkStart w:id="49" w:name="_Toc383594365"/>
      <w:bookmarkStart w:id="50" w:name="_Toc17834"/>
      <w:bookmarkStart w:id="51" w:name="_Toc519611520"/>
      <w:bookmarkStart w:id="52" w:name="_Toc132429"/>
      <w:bookmarkEnd w:id="44"/>
      <w:r w:rsidRPr="00DF643F">
        <w:rPr>
          <w:rFonts w:ascii="宋体" w:hAnsi="宋体" w:hint="eastAsia"/>
          <w:sz w:val="21"/>
        </w:rPr>
        <w:t>项目综述</w:t>
      </w:r>
    </w:p>
    <w:p w14:paraId="0771D660"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r w:rsidRPr="00DF643F">
        <w:rPr>
          <w:rFonts w:hint="eastAsia"/>
          <w:sz w:val="21"/>
          <w:szCs w:val="21"/>
        </w:rPr>
        <w:t>建设背景</w:t>
      </w:r>
      <w:bookmarkEnd w:id="46"/>
    </w:p>
    <w:p w14:paraId="3539E18A"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近年来，随着我国的经济发展进入社会转型阶段，流动人口数量大幅增加，重点人员脱离管制的现象越发严重，尤其是很多重点人员为脱离公安机关管控范围，往往居无定所、人户分离，对社会治安秩序形成了严重危害。目前全国各地、各级的公安部门始终坚持严打，并且取得显著成果，但是犯罪活动依然频繁发生，如何控制犯罪活动发生的问题依然没有得到很好的解决；如何及时地对重点人员进行掌控、追踪及犯罪预警是综合治理工作中的重点难题。</w:t>
      </w:r>
    </w:p>
    <w:p w14:paraId="088E3B9C"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同时在事后查证上，公安人员对通缉犯进行人工排查时如大海捞针，成功率极低，效果也不明显。由于罪犯群体不断扩大，要在数以百万计的人员照片库中找出犯罪嫌疑人，不仅费时费力，还有可能造成遗漏等情况，破案的效率大打折扣。</w:t>
      </w:r>
    </w:p>
    <w:p w14:paraId="5391864B" w14:textId="77777777" w:rsidR="00601B85" w:rsidRPr="00DF643F" w:rsidRDefault="006B64FD">
      <w:pPr>
        <w:pStyle w:val="aff2"/>
        <w:ind w:firstLine="420"/>
        <w:rPr>
          <w:rFonts w:cs="仿宋_GB2312"/>
          <w:sz w:val="21"/>
          <w:szCs w:val="21"/>
        </w:rPr>
      </w:pPr>
      <w:r w:rsidRPr="00DF643F">
        <w:rPr>
          <w:rFonts w:cs="仿宋_GB2312" w:hint="eastAsia"/>
          <w:sz w:val="21"/>
          <w:szCs w:val="21"/>
        </w:rPr>
        <w:t>此外，</w:t>
      </w:r>
      <w:r w:rsidRPr="00DF643F">
        <w:rPr>
          <w:rFonts w:hint="eastAsia"/>
          <w:sz w:val="21"/>
          <w:szCs w:val="21"/>
        </w:rPr>
        <w:t>观海卫</w:t>
      </w:r>
      <w:r w:rsidRPr="00DF643F">
        <w:rPr>
          <w:rFonts w:cs="仿宋_GB2312" w:hint="eastAsia"/>
          <w:sz w:val="21"/>
          <w:szCs w:val="21"/>
        </w:rPr>
        <w:t>已建监控系统以单一视频采集为主，至今已投入使用5年。一方面，监控类电子设备将面临超过5年稳定使用周期后，各项设备性能加速老化的问题；另一方面，</w:t>
      </w:r>
      <w:r w:rsidRPr="00DF643F">
        <w:rPr>
          <w:rFonts w:hint="eastAsia"/>
          <w:sz w:val="21"/>
          <w:szCs w:val="21"/>
        </w:rPr>
        <w:t>基于人工智能技术的全息感知系统相关技术是比较成熟，并通过慈溪市公安局人脸采集系统项目建设进行了实际运用。</w:t>
      </w:r>
    </w:p>
    <w:p w14:paraId="10D9D50C" w14:textId="77777777" w:rsidR="00601B85" w:rsidRPr="00DF643F" w:rsidRDefault="006B64FD">
      <w:pPr>
        <w:ind w:firstLine="420"/>
        <w:rPr>
          <w:rFonts w:ascii="宋体" w:hAnsi="宋体"/>
          <w:szCs w:val="21"/>
        </w:rPr>
      </w:pPr>
      <w:r w:rsidRPr="00DF643F">
        <w:rPr>
          <w:rFonts w:ascii="宋体" w:hAnsi="宋体" w:cs="仿宋_GB2312" w:hint="eastAsia"/>
          <w:szCs w:val="21"/>
        </w:rPr>
        <w:t>因此，推动</w:t>
      </w:r>
      <w:r w:rsidRPr="00DF643F">
        <w:rPr>
          <w:rFonts w:ascii="宋体" w:hAnsi="宋体" w:hint="eastAsia"/>
          <w:kern w:val="0"/>
          <w:szCs w:val="21"/>
        </w:rPr>
        <w:t>观海卫治安监控系统</w:t>
      </w:r>
      <w:r w:rsidRPr="00DF643F">
        <w:rPr>
          <w:rFonts w:ascii="宋体" w:hAnsi="宋体" w:hint="eastAsia"/>
          <w:szCs w:val="21"/>
        </w:rPr>
        <w:t>进行智能化技术升级是符合新形势下乡村治安系统现代化建设要求，符合公安系统实施“科技强警”战略的要求，对于提高乡村监控现代化水平，打击各类违法行为，保障人民生活安全，有效处理各种突发事件具有不可替代的重要作用。</w:t>
      </w:r>
    </w:p>
    <w:p w14:paraId="0FCEF31F"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53" w:name="_Toc66365510"/>
      <w:bookmarkStart w:id="54" w:name="_Toc66365506"/>
      <w:bookmarkStart w:id="55" w:name="_Toc6759"/>
      <w:r w:rsidRPr="00DF643F">
        <w:rPr>
          <w:rFonts w:hint="eastAsia"/>
          <w:sz w:val="21"/>
          <w:szCs w:val="21"/>
        </w:rPr>
        <w:t>现状分析</w:t>
      </w:r>
      <w:bookmarkEnd w:id="53"/>
    </w:p>
    <w:p w14:paraId="1151A3DD" w14:textId="77777777" w:rsidR="00601B85" w:rsidRPr="00DF643F" w:rsidRDefault="006B64FD">
      <w:pPr>
        <w:pStyle w:val="4"/>
        <w:numPr>
          <w:ilvl w:val="3"/>
          <w:numId w:val="4"/>
        </w:numPr>
        <w:spacing w:line="372" w:lineRule="auto"/>
        <w:ind w:firstLine="0"/>
        <w:rPr>
          <w:rFonts w:cs="仿宋_GB2312"/>
        </w:rPr>
      </w:pPr>
      <w:bookmarkStart w:id="56" w:name="_Toc66365511"/>
      <w:bookmarkStart w:id="57" w:name="_Toc2362"/>
      <w:r w:rsidRPr="00DF643F">
        <w:rPr>
          <w:rFonts w:hint="eastAsia"/>
        </w:rPr>
        <w:t>前端系统现状</w:t>
      </w:r>
      <w:bookmarkEnd w:id="56"/>
      <w:bookmarkEnd w:id="57"/>
    </w:p>
    <w:p w14:paraId="04080039" w14:textId="77777777" w:rsidR="00601B85" w:rsidRPr="00DF643F" w:rsidRDefault="006B64FD">
      <w:pPr>
        <w:pStyle w:val="af4"/>
        <w:ind w:firstLine="211"/>
        <w:rPr>
          <w:b/>
          <w:i w:val="0"/>
          <w:snapToGrid w:val="0"/>
          <w:kern w:val="24"/>
          <w:sz w:val="21"/>
          <w:szCs w:val="21"/>
        </w:rPr>
      </w:pPr>
      <w:r w:rsidRPr="00DF643F">
        <w:rPr>
          <w:rFonts w:hint="eastAsia"/>
          <w:b/>
          <w:i w:val="0"/>
          <w:snapToGrid w:val="0"/>
          <w:kern w:val="24"/>
          <w:sz w:val="21"/>
          <w:szCs w:val="21"/>
        </w:rPr>
        <w:t>一、观海卫镇乡村治安监控点位建设情况：</w:t>
      </w:r>
    </w:p>
    <w:p w14:paraId="41FD4141" w14:textId="4EC3AFC3" w:rsidR="00601B85" w:rsidRPr="00DF643F" w:rsidRDefault="006B64FD">
      <w:pPr>
        <w:pStyle w:val="af4"/>
        <w:ind w:firstLine="210"/>
        <w:rPr>
          <w:rFonts w:cs="仿宋_GB2312"/>
          <w:i w:val="0"/>
          <w:sz w:val="21"/>
          <w:szCs w:val="21"/>
        </w:rPr>
      </w:pPr>
      <w:r w:rsidRPr="00DF643F">
        <w:rPr>
          <w:rFonts w:cs="仿宋" w:hint="eastAsia"/>
          <w:i w:val="0"/>
          <w:sz w:val="21"/>
          <w:szCs w:val="21"/>
        </w:rPr>
        <w:t>观海卫镇社会治安动态视频监控系统于2014年开始建设，到2015年12月，累计完成两期工程（一期：</w:t>
      </w:r>
      <w:r w:rsidRPr="00DF643F">
        <w:rPr>
          <w:rFonts w:cs="仿宋"/>
          <w:i w:val="0"/>
          <w:sz w:val="21"/>
          <w:szCs w:val="21"/>
        </w:rPr>
        <w:t>589</w:t>
      </w:r>
      <w:r w:rsidRPr="00DF643F">
        <w:rPr>
          <w:rFonts w:cs="仿宋" w:hint="eastAsia"/>
          <w:i w:val="0"/>
          <w:sz w:val="21"/>
          <w:szCs w:val="21"/>
        </w:rPr>
        <w:t>套200万高清枪机，</w:t>
      </w:r>
      <w:r w:rsidRPr="00DF643F">
        <w:rPr>
          <w:rFonts w:cs="仿宋"/>
          <w:i w:val="0"/>
          <w:sz w:val="21"/>
          <w:szCs w:val="21"/>
        </w:rPr>
        <w:t>11</w:t>
      </w:r>
      <w:r w:rsidRPr="00DF643F">
        <w:rPr>
          <w:rFonts w:cs="仿宋" w:hint="eastAsia"/>
          <w:i w:val="0"/>
          <w:sz w:val="21"/>
          <w:szCs w:val="21"/>
        </w:rPr>
        <w:t>套200万高清球机；二期：</w:t>
      </w:r>
      <w:r w:rsidRPr="00DF643F">
        <w:rPr>
          <w:rFonts w:cs="仿宋"/>
          <w:i w:val="0"/>
          <w:sz w:val="21"/>
          <w:szCs w:val="21"/>
        </w:rPr>
        <w:t>368</w:t>
      </w:r>
      <w:r w:rsidRPr="00DF643F">
        <w:rPr>
          <w:rFonts w:cs="仿宋" w:hint="eastAsia"/>
          <w:i w:val="0"/>
          <w:sz w:val="21"/>
          <w:szCs w:val="21"/>
        </w:rPr>
        <w:t>套200万高清枪机，</w:t>
      </w:r>
      <w:r w:rsidRPr="00DF643F">
        <w:rPr>
          <w:rFonts w:cs="仿宋"/>
          <w:i w:val="0"/>
          <w:sz w:val="21"/>
          <w:szCs w:val="21"/>
        </w:rPr>
        <w:t>32</w:t>
      </w:r>
      <w:r w:rsidRPr="00DF643F">
        <w:rPr>
          <w:rFonts w:cs="仿宋" w:hint="eastAsia"/>
          <w:i w:val="0"/>
          <w:sz w:val="21"/>
          <w:szCs w:val="21"/>
        </w:rPr>
        <w:t>套200万高清球机。），共计建设各类监控点位1000套。项目采用租赁方式建设，租赁周期为</w:t>
      </w:r>
      <w:r w:rsidR="007D0A4D" w:rsidRPr="00DF643F">
        <w:rPr>
          <w:rFonts w:cs="仿宋" w:hint="eastAsia"/>
          <w:i w:val="0"/>
          <w:sz w:val="21"/>
          <w:szCs w:val="21"/>
        </w:rPr>
        <w:t>三年，</w:t>
      </w:r>
      <w:r w:rsidR="001E62E6" w:rsidRPr="00DF643F">
        <w:rPr>
          <w:rFonts w:cs="仿宋" w:hint="eastAsia"/>
          <w:i w:val="0"/>
          <w:sz w:val="21"/>
          <w:szCs w:val="21"/>
        </w:rPr>
        <w:t>三年期满后经采购人考核合格，报慈溪市公共资源交易管理办公室备案，合同可续签一次，续签的合同期限为二年</w:t>
      </w:r>
      <w:r w:rsidRPr="00DF643F">
        <w:rPr>
          <w:rFonts w:cs="仿宋" w:hint="eastAsia"/>
          <w:i w:val="0"/>
          <w:sz w:val="21"/>
          <w:szCs w:val="21"/>
        </w:rPr>
        <w:t>。</w:t>
      </w:r>
    </w:p>
    <w:p w14:paraId="2BBD3D72" w14:textId="77777777" w:rsidR="00601B85" w:rsidRPr="00DF643F" w:rsidRDefault="006B64FD">
      <w:pPr>
        <w:pStyle w:val="4"/>
        <w:numPr>
          <w:ilvl w:val="3"/>
          <w:numId w:val="4"/>
        </w:numPr>
        <w:spacing w:line="372" w:lineRule="auto"/>
        <w:ind w:firstLine="0"/>
      </w:pPr>
      <w:bookmarkStart w:id="58" w:name="_Toc66365512"/>
      <w:bookmarkStart w:id="59" w:name="_Toc22676"/>
      <w:r w:rsidRPr="00DF643F">
        <w:rPr>
          <w:rFonts w:hint="eastAsia"/>
        </w:rPr>
        <w:t>网络系统现状</w:t>
      </w:r>
      <w:bookmarkEnd w:id="58"/>
      <w:bookmarkEnd w:id="59"/>
    </w:p>
    <w:p w14:paraId="15EB084C"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bookmarkStart w:id="60" w:name="_Toc7719"/>
      <w:r w:rsidRPr="00DF643F">
        <w:rPr>
          <w:rFonts w:ascii="宋体" w:hAnsi="宋体" w:hint="eastAsia"/>
          <w:sz w:val="21"/>
          <w:szCs w:val="21"/>
        </w:rPr>
        <w:t>网络架构</w:t>
      </w:r>
      <w:bookmarkEnd w:id="60"/>
    </w:p>
    <w:p w14:paraId="74AA02D4" w14:textId="77777777" w:rsidR="00601B85" w:rsidRPr="00DF643F" w:rsidRDefault="006B64FD">
      <w:pPr>
        <w:numPr>
          <w:ilvl w:val="0"/>
          <w:numId w:val="5"/>
        </w:numPr>
        <w:spacing w:line="360" w:lineRule="auto"/>
        <w:ind w:left="480" w:firstLine="0"/>
        <w:rPr>
          <w:rFonts w:ascii="宋体" w:hAnsi="宋体" w:cs="Arial"/>
          <w:szCs w:val="21"/>
        </w:rPr>
      </w:pPr>
      <w:r w:rsidRPr="00DF643F">
        <w:rPr>
          <w:rFonts w:ascii="宋体" w:hAnsi="宋体" w:cs="Arial" w:hint="eastAsia"/>
          <w:szCs w:val="21"/>
        </w:rPr>
        <w:t>总点接入方式</w:t>
      </w:r>
    </w:p>
    <w:p w14:paraId="393B7A33" w14:textId="77777777" w:rsidR="00601B85" w:rsidRPr="00DF643F" w:rsidRDefault="006B64FD">
      <w:pPr>
        <w:pStyle w:val="af4"/>
        <w:ind w:firstLine="210"/>
        <w:rPr>
          <w:i w:val="0"/>
          <w:sz w:val="21"/>
          <w:szCs w:val="21"/>
        </w:rPr>
      </w:pPr>
      <w:r w:rsidRPr="00DF643F">
        <w:rPr>
          <w:rFonts w:hint="eastAsia"/>
          <w:i w:val="0"/>
          <w:sz w:val="21"/>
          <w:szCs w:val="21"/>
        </w:rPr>
        <w:t>观海卫***监控</w:t>
      </w:r>
      <w:r w:rsidRPr="00DF643F">
        <w:rPr>
          <w:i w:val="0"/>
          <w:sz w:val="21"/>
          <w:szCs w:val="21"/>
        </w:rPr>
        <w:t>机房</w:t>
      </w:r>
      <w:r w:rsidRPr="00DF643F">
        <w:rPr>
          <w:rFonts w:hint="eastAsia"/>
          <w:i w:val="0"/>
          <w:sz w:val="21"/>
          <w:szCs w:val="21"/>
        </w:rPr>
        <w:t>2台核心交换机，通过交换CSS集群，分布式跨设备链路聚合技术实现与移动节点的光纤物理网双路由接入OLT设备。</w:t>
      </w:r>
    </w:p>
    <w:p w14:paraId="39CBC1AE" w14:textId="77777777" w:rsidR="00601B85" w:rsidRPr="00DF643F" w:rsidRDefault="006B64FD">
      <w:pPr>
        <w:numPr>
          <w:ilvl w:val="0"/>
          <w:numId w:val="5"/>
        </w:numPr>
        <w:spacing w:line="360" w:lineRule="auto"/>
        <w:ind w:left="480" w:firstLine="0"/>
        <w:rPr>
          <w:rFonts w:ascii="宋体" w:hAnsi="宋体" w:cs="Arial"/>
          <w:szCs w:val="21"/>
        </w:rPr>
      </w:pPr>
      <w:r w:rsidRPr="00DF643F">
        <w:rPr>
          <w:rFonts w:ascii="宋体" w:hAnsi="宋体" w:cs="Arial" w:hint="eastAsia"/>
          <w:szCs w:val="21"/>
        </w:rPr>
        <w:t>各接入分点接入方式</w:t>
      </w:r>
    </w:p>
    <w:p w14:paraId="58D2112B" w14:textId="77777777" w:rsidR="00601B85" w:rsidRPr="00DF643F" w:rsidRDefault="006B64FD">
      <w:pPr>
        <w:pStyle w:val="af4"/>
        <w:ind w:firstLine="210"/>
        <w:rPr>
          <w:rFonts w:cs="仿宋_GB2312"/>
          <w:i w:val="0"/>
          <w:sz w:val="21"/>
          <w:szCs w:val="21"/>
        </w:rPr>
      </w:pPr>
      <w:r w:rsidRPr="00DF643F">
        <w:rPr>
          <w:rFonts w:hint="eastAsia"/>
          <w:i w:val="0"/>
          <w:sz w:val="21"/>
          <w:szCs w:val="21"/>
        </w:rPr>
        <w:t>各接入点采用GPON方式有线光缆接入，采取如下接入方式：各接入分点通过在各网点ONU设备，经过ODN网络接入OLT设备，OLT设备通过裸纤双路由接入观海卫***监控机房核心交换机。</w:t>
      </w:r>
    </w:p>
    <w:p w14:paraId="0DE97A1D" w14:textId="77777777" w:rsidR="00601B85" w:rsidRPr="00DF643F" w:rsidRDefault="006B64FD">
      <w:pPr>
        <w:pStyle w:val="af4"/>
        <w:ind w:firstLine="210"/>
        <w:rPr>
          <w:rFonts w:cs="仿宋_GB2312"/>
          <w:i w:val="0"/>
          <w:sz w:val="21"/>
          <w:szCs w:val="21"/>
        </w:rPr>
      </w:pPr>
      <w:r w:rsidRPr="00DF643F">
        <w:rPr>
          <w:rFonts w:hint="eastAsia"/>
          <w:i w:val="0"/>
          <w:sz w:val="21"/>
          <w:szCs w:val="21"/>
        </w:rPr>
        <w:t>核心交换机</w:t>
      </w:r>
      <w:r w:rsidRPr="00DF643F">
        <w:rPr>
          <w:rFonts w:cs="仿宋_GB2312" w:hint="eastAsia"/>
          <w:i w:val="0"/>
          <w:sz w:val="21"/>
          <w:szCs w:val="21"/>
        </w:rPr>
        <w:t>通过防火墙接入公安视频专网。</w:t>
      </w:r>
    </w:p>
    <w:p w14:paraId="50FE55B1"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bookmarkStart w:id="61" w:name="_Toc1596"/>
      <w:r w:rsidRPr="00DF643F">
        <w:rPr>
          <w:rFonts w:ascii="宋体" w:hAnsi="宋体" w:hint="eastAsia"/>
          <w:sz w:val="21"/>
          <w:szCs w:val="21"/>
        </w:rPr>
        <w:lastRenderedPageBreak/>
        <w:t>网络设备清单</w:t>
      </w:r>
      <w:bookmarkEnd w:id="61"/>
    </w:p>
    <w:tbl>
      <w:tblPr>
        <w:tblW w:w="8755" w:type="dxa"/>
        <w:tblLook w:val="04A0" w:firstRow="1" w:lastRow="0" w:firstColumn="1" w:lastColumn="0" w:noHBand="0" w:noVBand="1"/>
      </w:tblPr>
      <w:tblGrid>
        <w:gridCol w:w="638"/>
        <w:gridCol w:w="1513"/>
        <w:gridCol w:w="3530"/>
        <w:gridCol w:w="638"/>
        <w:gridCol w:w="638"/>
        <w:gridCol w:w="638"/>
        <w:gridCol w:w="1160"/>
      </w:tblGrid>
      <w:tr w:rsidR="007D0A4D" w:rsidRPr="00DF643F" w14:paraId="7919C8C0" w14:textId="77777777">
        <w:trPr>
          <w:trHeight w:val="29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82A591E" w14:textId="77777777" w:rsidR="00601B85" w:rsidRPr="00DF643F" w:rsidRDefault="006B64FD">
            <w:pPr>
              <w:widowControl/>
              <w:jc w:val="center"/>
              <w:rPr>
                <w:rFonts w:ascii="宋体" w:hAnsi="宋体" w:cs="宋体"/>
                <w:b/>
                <w:kern w:val="0"/>
                <w:szCs w:val="21"/>
              </w:rPr>
            </w:pPr>
            <w:r w:rsidRPr="00DF643F">
              <w:rPr>
                <w:rFonts w:ascii="宋体" w:hAnsi="宋体" w:cs="宋体" w:hint="eastAsia"/>
                <w:b/>
                <w:kern w:val="0"/>
                <w:szCs w:val="21"/>
              </w:rPr>
              <w:t>序号</w:t>
            </w:r>
          </w:p>
        </w:tc>
        <w:tc>
          <w:tcPr>
            <w:tcW w:w="1513" w:type="dxa"/>
            <w:tcBorders>
              <w:top w:val="single" w:sz="8" w:space="0" w:color="000000"/>
              <w:left w:val="nil"/>
              <w:bottom w:val="single" w:sz="8" w:space="0" w:color="000000"/>
              <w:right w:val="single" w:sz="8" w:space="0" w:color="000000"/>
            </w:tcBorders>
            <w:shd w:val="clear" w:color="auto" w:fill="auto"/>
            <w:vAlign w:val="center"/>
          </w:tcPr>
          <w:p w14:paraId="1BA9AA5E" w14:textId="77777777" w:rsidR="00601B85" w:rsidRPr="00DF643F" w:rsidRDefault="006B64FD">
            <w:pPr>
              <w:widowControl/>
              <w:rPr>
                <w:rFonts w:ascii="宋体" w:hAnsi="宋体" w:cs="宋体"/>
                <w:b/>
                <w:kern w:val="0"/>
                <w:szCs w:val="21"/>
              </w:rPr>
            </w:pPr>
            <w:r w:rsidRPr="00DF643F">
              <w:rPr>
                <w:rFonts w:ascii="宋体" w:hAnsi="宋体" w:cs="宋体" w:hint="eastAsia"/>
                <w:b/>
                <w:kern w:val="0"/>
                <w:szCs w:val="21"/>
              </w:rPr>
              <w:t>设备/系统名称</w:t>
            </w:r>
          </w:p>
        </w:tc>
        <w:tc>
          <w:tcPr>
            <w:tcW w:w="3530" w:type="dxa"/>
            <w:tcBorders>
              <w:top w:val="single" w:sz="8" w:space="0" w:color="000000"/>
              <w:left w:val="nil"/>
              <w:bottom w:val="single" w:sz="8" w:space="0" w:color="000000"/>
              <w:right w:val="single" w:sz="8" w:space="0" w:color="000000"/>
            </w:tcBorders>
            <w:shd w:val="clear" w:color="auto" w:fill="auto"/>
            <w:vAlign w:val="center"/>
          </w:tcPr>
          <w:p w14:paraId="56F9A327" w14:textId="77777777" w:rsidR="00601B85" w:rsidRPr="00DF643F" w:rsidRDefault="006B64FD">
            <w:pPr>
              <w:widowControl/>
              <w:jc w:val="center"/>
              <w:rPr>
                <w:rFonts w:ascii="宋体" w:hAnsi="宋体" w:cs="宋体"/>
                <w:b/>
                <w:kern w:val="0"/>
                <w:szCs w:val="21"/>
              </w:rPr>
            </w:pPr>
            <w:r w:rsidRPr="00DF643F">
              <w:rPr>
                <w:rFonts w:ascii="宋体" w:hAnsi="宋体" w:cs="宋体" w:hint="eastAsia"/>
                <w:b/>
                <w:kern w:val="0"/>
                <w:szCs w:val="21"/>
              </w:rPr>
              <w:t>设备参数</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1F4E230" w14:textId="77777777" w:rsidR="00601B85" w:rsidRPr="00DF643F" w:rsidRDefault="006B64FD">
            <w:pPr>
              <w:widowControl/>
              <w:rPr>
                <w:rFonts w:ascii="宋体" w:hAnsi="宋体" w:cs="宋体"/>
                <w:b/>
                <w:kern w:val="0"/>
                <w:szCs w:val="21"/>
              </w:rPr>
            </w:pPr>
            <w:r w:rsidRPr="00DF643F">
              <w:rPr>
                <w:rFonts w:ascii="宋体" w:hAnsi="宋体" w:cs="宋体" w:hint="eastAsia"/>
                <w:b/>
                <w:kern w:val="0"/>
                <w:szCs w:val="21"/>
              </w:rPr>
              <w:t>单位</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A962F2A" w14:textId="77777777" w:rsidR="00601B85" w:rsidRPr="00DF643F" w:rsidRDefault="006B64FD">
            <w:pPr>
              <w:widowControl/>
              <w:jc w:val="center"/>
              <w:rPr>
                <w:rFonts w:ascii="宋体" w:hAnsi="宋体" w:cs="宋体"/>
                <w:b/>
                <w:kern w:val="0"/>
                <w:szCs w:val="21"/>
              </w:rPr>
            </w:pPr>
            <w:r w:rsidRPr="00DF643F">
              <w:rPr>
                <w:rFonts w:ascii="宋体" w:hAnsi="宋体" w:cs="宋体" w:hint="eastAsia"/>
                <w:b/>
                <w:kern w:val="0"/>
                <w:szCs w:val="21"/>
              </w:rPr>
              <w:t>数量</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E9C5565" w14:textId="77777777" w:rsidR="00601B85" w:rsidRPr="00DF643F" w:rsidRDefault="006B64FD">
            <w:pPr>
              <w:widowControl/>
              <w:jc w:val="center"/>
              <w:rPr>
                <w:rFonts w:ascii="宋体" w:hAnsi="宋体" w:cs="宋体"/>
                <w:b/>
                <w:kern w:val="0"/>
                <w:szCs w:val="21"/>
              </w:rPr>
            </w:pPr>
            <w:r w:rsidRPr="00DF643F">
              <w:rPr>
                <w:rFonts w:ascii="宋体" w:hAnsi="宋体" w:cs="宋体" w:hint="eastAsia"/>
                <w:b/>
                <w:kern w:val="0"/>
                <w:szCs w:val="21"/>
              </w:rPr>
              <w:t>品牌</w:t>
            </w:r>
          </w:p>
        </w:tc>
        <w:tc>
          <w:tcPr>
            <w:tcW w:w="1160" w:type="dxa"/>
            <w:tcBorders>
              <w:top w:val="single" w:sz="8" w:space="0" w:color="000000"/>
              <w:left w:val="nil"/>
              <w:bottom w:val="single" w:sz="8" w:space="0" w:color="000000"/>
              <w:right w:val="single" w:sz="8" w:space="0" w:color="000000"/>
            </w:tcBorders>
            <w:shd w:val="clear" w:color="auto" w:fill="auto"/>
            <w:vAlign w:val="center"/>
          </w:tcPr>
          <w:p w14:paraId="6E84D62F" w14:textId="77777777" w:rsidR="00601B85" w:rsidRPr="00DF643F" w:rsidRDefault="006B64FD">
            <w:pPr>
              <w:widowControl/>
              <w:jc w:val="center"/>
              <w:rPr>
                <w:rFonts w:ascii="宋体" w:hAnsi="宋体" w:cs="宋体"/>
                <w:b/>
                <w:kern w:val="0"/>
                <w:szCs w:val="21"/>
              </w:rPr>
            </w:pPr>
            <w:r w:rsidRPr="00DF643F">
              <w:rPr>
                <w:rFonts w:ascii="宋体" w:hAnsi="宋体" w:cs="宋体" w:hint="eastAsia"/>
                <w:b/>
                <w:kern w:val="0"/>
                <w:szCs w:val="21"/>
              </w:rPr>
              <w:t>部署位置</w:t>
            </w:r>
          </w:p>
        </w:tc>
      </w:tr>
      <w:tr w:rsidR="007D0A4D" w:rsidRPr="00DF643F" w14:paraId="0EA32421" w14:textId="77777777">
        <w:trPr>
          <w:trHeight w:val="29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D375B5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1513" w:type="dxa"/>
            <w:tcBorders>
              <w:top w:val="single" w:sz="8" w:space="0" w:color="000000"/>
              <w:left w:val="nil"/>
              <w:bottom w:val="single" w:sz="8" w:space="0" w:color="000000"/>
              <w:right w:val="single" w:sz="8" w:space="0" w:color="000000"/>
            </w:tcBorders>
            <w:shd w:val="clear" w:color="auto" w:fill="auto"/>
            <w:vAlign w:val="center"/>
          </w:tcPr>
          <w:p w14:paraId="7FB91B75"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核心交换机</w:t>
            </w:r>
          </w:p>
        </w:tc>
        <w:tc>
          <w:tcPr>
            <w:tcW w:w="3530" w:type="dxa"/>
            <w:tcBorders>
              <w:top w:val="single" w:sz="8" w:space="0" w:color="000000"/>
              <w:left w:val="nil"/>
              <w:bottom w:val="single" w:sz="8" w:space="0" w:color="000000"/>
              <w:right w:val="single" w:sz="8" w:space="0" w:color="000000"/>
            </w:tcBorders>
            <w:shd w:val="clear" w:color="auto" w:fill="auto"/>
            <w:vAlign w:val="center"/>
          </w:tcPr>
          <w:p w14:paraId="7B5F5083"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华为</w:t>
            </w:r>
            <w:r w:rsidRPr="00DF643F">
              <w:rPr>
                <w:rFonts w:ascii="宋体" w:hAnsi="宋体" w:cs="宋体"/>
                <w:kern w:val="0"/>
                <w:szCs w:val="21"/>
              </w:rPr>
              <w:t>S9306</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A098EB"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台</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617356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369906F"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tcBorders>
              <w:top w:val="single" w:sz="8" w:space="0" w:color="000000"/>
              <w:left w:val="nil"/>
              <w:bottom w:val="single" w:sz="8" w:space="0" w:color="000000"/>
              <w:right w:val="single" w:sz="8" w:space="0" w:color="000000"/>
            </w:tcBorders>
            <w:shd w:val="clear" w:color="auto" w:fill="auto"/>
            <w:vAlign w:val="center"/>
          </w:tcPr>
          <w:p w14:paraId="73D6B322"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观海卫***</w:t>
            </w:r>
          </w:p>
        </w:tc>
      </w:tr>
      <w:tr w:rsidR="007D0A4D" w:rsidRPr="00DF643F" w14:paraId="7C360AB3" w14:textId="77777777">
        <w:trPr>
          <w:trHeight w:val="290"/>
        </w:trPr>
        <w:tc>
          <w:tcPr>
            <w:tcW w:w="0" w:type="auto"/>
            <w:tcBorders>
              <w:top w:val="nil"/>
              <w:left w:val="single" w:sz="8" w:space="0" w:color="000000"/>
              <w:bottom w:val="single" w:sz="8" w:space="0" w:color="000000"/>
              <w:right w:val="single" w:sz="8" w:space="0" w:color="000000"/>
            </w:tcBorders>
            <w:shd w:val="clear" w:color="auto" w:fill="auto"/>
            <w:vAlign w:val="center"/>
          </w:tcPr>
          <w:p w14:paraId="23ADB45F"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w:t>
            </w:r>
          </w:p>
        </w:tc>
        <w:tc>
          <w:tcPr>
            <w:tcW w:w="1513" w:type="dxa"/>
            <w:vMerge w:val="restart"/>
            <w:tcBorders>
              <w:top w:val="nil"/>
              <w:left w:val="single" w:sz="8" w:space="0" w:color="000000"/>
              <w:bottom w:val="single" w:sz="8" w:space="0" w:color="000000"/>
              <w:right w:val="single" w:sz="8" w:space="0" w:color="000000"/>
            </w:tcBorders>
            <w:shd w:val="clear" w:color="auto" w:fill="auto"/>
            <w:vAlign w:val="center"/>
          </w:tcPr>
          <w:p w14:paraId="59ED64B2"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OLT设备</w:t>
            </w:r>
          </w:p>
        </w:tc>
        <w:tc>
          <w:tcPr>
            <w:tcW w:w="3530" w:type="dxa"/>
            <w:tcBorders>
              <w:top w:val="nil"/>
              <w:left w:val="nil"/>
              <w:bottom w:val="single" w:sz="8" w:space="0" w:color="000000"/>
              <w:right w:val="single" w:sz="8" w:space="0" w:color="000000"/>
            </w:tcBorders>
            <w:shd w:val="clear" w:color="auto" w:fill="auto"/>
            <w:vAlign w:val="center"/>
          </w:tcPr>
          <w:p w14:paraId="033CE5BF"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主机机框，华为5680T</w:t>
            </w:r>
          </w:p>
        </w:tc>
        <w:tc>
          <w:tcPr>
            <w:tcW w:w="0" w:type="auto"/>
            <w:tcBorders>
              <w:top w:val="nil"/>
              <w:left w:val="nil"/>
              <w:bottom w:val="single" w:sz="8" w:space="0" w:color="000000"/>
              <w:right w:val="single" w:sz="8" w:space="0" w:color="000000"/>
            </w:tcBorders>
            <w:shd w:val="clear" w:color="auto" w:fill="auto"/>
            <w:vAlign w:val="center"/>
          </w:tcPr>
          <w:p w14:paraId="52468523"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0" w:type="auto"/>
            <w:tcBorders>
              <w:top w:val="nil"/>
              <w:left w:val="nil"/>
              <w:bottom w:val="single" w:sz="8" w:space="0" w:color="000000"/>
              <w:right w:val="single" w:sz="8" w:space="0" w:color="000000"/>
            </w:tcBorders>
            <w:shd w:val="clear" w:color="auto" w:fill="auto"/>
            <w:vAlign w:val="center"/>
          </w:tcPr>
          <w:p w14:paraId="766E64C2"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4</w:t>
            </w:r>
          </w:p>
        </w:tc>
        <w:tc>
          <w:tcPr>
            <w:tcW w:w="0" w:type="auto"/>
            <w:tcBorders>
              <w:top w:val="nil"/>
              <w:left w:val="nil"/>
              <w:bottom w:val="single" w:sz="8" w:space="0" w:color="000000"/>
              <w:right w:val="single" w:sz="8" w:space="0" w:color="000000"/>
            </w:tcBorders>
            <w:shd w:val="clear" w:color="auto" w:fill="auto"/>
            <w:vAlign w:val="center"/>
          </w:tcPr>
          <w:p w14:paraId="041C5D8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4F3D42BC"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移动公司机房</w:t>
            </w:r>
          </w:p>
        </w:tc>
      </w:tr>
      <w:tr w:rsidR="007D0A4D" w:rsidRPr="00DF643F" w14:paraId="4B88B43C" w14:textId="77777777">
        <w:trPr>
          <w:trHeight w:val="530"/>
        </w:trPr>
        <w:tc>
          <w:tcPr>
            <w:tcW w:w="0" w:type="auto"/>
            <w:tcBorders>
              <w:top w:val="nil"/>
              <w:left w:val="single" w:sz="8" w:space="0" w:color="000000"/>
              <w:bottom w:val="single" w:sz="8" w:space="0" w:color="000000"/>
              <w:right w:val="single" w:sz="8" w:space="0" w:color="000000"/>
            </w:tcBorders>
            <w:shd w:val="clear" w:color="auto" w:fill="auto"/>
            <w:vAlign w:val="center"/>
          </w:tcPr>
          <w:p w14:paraId="40455E2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3</w:t>
            </w:r>
          </w:p>
        </w:tc>
        <w:tc>
          <w:tcPr>
            <w:tcW w:w="1513" w:type="dxa"/>
            <w:vMerge/>
            <w:tcBorders>
              <w:top w:val="nil"/>
              <w:left w:val="single" w:sz="8" w:space="0" w:color="000000"/>
              <w:bottom w:val="single" w:sz="8" w:space="0" w:color="000000"/>
              <w:right w:val="single" w:sz="8" w:space="0" w:color="000000"/>
            </w:tcBorders>
            <w:vAlign w:val="center"/>
          </w:tcPr>
          <w:p w14:paraId="4039D203" w14:textId="77777777" w:rsidR="00601B85" w:rsidRPr="00DF643F" w:rsidRDefault="00601B85">
            <w:pPr>
              <w:widowControl/>
              <w:jc w:val="left"/>
              <w:rPr>
                <w:rFonts w:ascii="宋体" w:hAnsi="宋体" w:cs="宋体"/>
                <w:kern w:val="0"/>
                <w:szCs w:val="21"/>
              </w:rPr>
            </w:pPr>
          </w:p>
        </w:tc>
        <w:tc>
          <w:tcPr>
            <w:tcW w:w="3530" w:type="dxa"/>
            <w:tcBorders>
              <w:top w:val="nil"/>
              <w:left w:val="nil"/>
              <w:bottom w:val="single" w:sz="8" w:space="0" w:color="000000"/>
              <w:right w:val="single" w:sz="8" w:space="0" w:color="000000"/>
            </w:tcBorders>
            <w:shd w:val="clear" w:color="auto" w:fill="auto"/>
            <w:vAlign w:val="center"/>
          </w:tcPr>
          <w:p w14:paraId="053AA0C0"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机框自带双主控板Scun</w:t>
            </w:r>
          </w:p>
        </w:tc>
        <w:tc>
          <w:tcPr>
            <w:tcW w:w="0" w:type="auto"/>
            <w:tcBorders>
              <w:top w:val="nil"/>
              <w:left w:val="nil"/>
              <w:bottom w:val="single" w:sz="8" w:space="0" w:color="000000"/>
              <w:right w:val="single" w:sz="8" w:space="0" w:color="000000"/>
            </w:tcBorders>
            <w:shd w:val="clear" w:color="auto" w:fill="auto"/>
            <w:vAlign w:val="center"/>
          </w:tcPr>
          <w:p w14:paraId="35358931"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0" w:type="auto"/>
            <w:tcBorders>
              <w:top w:val="nil"/>
              <w:left w:val="nil"/>
              <w:bottom w:val="single" w:sz="8" w:space="0" w:color="000000"/>
              <w:right w:val="single" w:sz="8" w:space="0" w:color="000000"/>
            </w:tcBorders>
            <w:shd w:val="clear" w:color="auto" w:fill="auto"/>
            <w:vAlign w:val="center"/>
          </w:tcPr>
          <w:p w14:paraId="61DCF36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8</w:t>
            </w:r>
          </w:p>
        </w:tc>
        <w:tc>
          <w:tcPr>
            <w:tcW w:w="0" w:type="auto"/>
            <w:tcBorders>
              <w:top w:val="nil"/>
              <w:left w:val="nil"/>
              <w:bottom w:val="single" w:sz="8" w:space="0" w:color="000000"/>
              <w:right w:val="single" w:sz="8" w:space="0" w:color="000000"/>
            </w:tcBorders>
            <w:shd w:val="clear" w:color="auto" w:fill="auto"/>
            <w:vAlign w:val="center"/>
          </w:tcPr>
          <w:p w14:paraId="747328CF"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vMerge/>
            <w:tcBorders>
              <w:top w:val="nil"/>
              <w:left w:val="single" w:sz="8" w:space="0" w:color="000000"/>
              <w:bottom w:val="single" w:sz="8" w:space="0" w:color="000000"/>
              <w:right w:val="single" w:sz="8" w:space="0" w:color="000000"/>
            </w:tcBorders>
            <w:vAlign w:val="center"/>
          </w:tcPr>
          <w:p w14:paraId="00F17E58" w14:textId="77777777" w:rsidR="00601B85" w:rsidRPr="00DF643F" w:rsidRDefault="00601B85">
            <w:pPr>
              <w:widowControl/>
              <w:jc w:val="left"/>
              <w:rPr>
                <w:rFonts w:ascii="宋体" w:hAnsi="宋体" w:cs="宋体"/>
                <w:kern w:val="0"/>
                <w:szCs w:val="21"/>
              </w:rPr>
            </w:pPr>
          </w:p>
        </w:tc>
      </w:tr>
      <w:tr w:rsidR="007D0A4D" w:rsidRPr="00DF643F" w14:paraId="39FA4BB9" w14:textId="77777777">
        <w:trPr>
          <w:trHeight w:val="530"/>
        </w:trPr>
        <w:tc>
          <w:tcPr>
            <w:tcW w:w="0" w:type="auto"/>
            <w:tcBorders>
              <w:top w:val="nil"/>
              <w:left w:val="single" w:sz="8" w:space="0" w:color="000000"/>
              <w:bottom w:val="single" w:sz="8" w:space="0" w:color="000000"/>
              <w:right w:val="single" w:sz="8" w:space="0" w:color="000000"/>
            </w:tcBorders>
            <w:shd w:val="clear" w:color="auto" w:fill="auto"/>
            <w:vAlign w:val="center"/>
          </w:tcPr>
          <w:p w14:paraId="5677397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4</w:t>
            </w:r>
          </w:p>
        </w:tc>
        <w:tc>
          <w:tcPr>
            <w:tcW w:w="1513" w:type="dxa"/>
            <w:vMerge/>
            <w:tcBorders>
              <w:top w:val="nil"/>
              <w:left w:val="single" w:sz="8" w:space="0" w:color="000000"/>
              <w:bottom w:val="single" w:sz="8" w:space="0" w:color="000000"/>
              <w:right w:val="single" w:sz="8" w:space="0" w:color="000000"/>
            </w:tcBorders>
            <w:vAlign w:val="center"/>
          </w:tcPr>
          <w:p w14:paraId="36E45D1A" w14:textId="77777777" w:rsidR="00601B85" w:rsidRPr="00DF643F" w:rsidRDefault="00601B85">
            <w:pPr>
              <w:widowControl/>
              <w:jc w:val="left"/>
              <w:rPr>
                <w:rFonts w:ascii="宋体" w:hAnsi="宋体" w:cs="宋体"/>
                <w:kern w:val="0"/>
                <w:szCs w:val="21"/>
              </w:rPr>
            </w:pPr>
          </w:p>
        </w:tc>
        <w:tc>
          <w:tcPr>
            <w:tcW w:w="3530" w:type="dxa"/>
            <w:tcBorders>
              <w:top w:val="nil"/>
              <w:left w:val="nil"/>
              <w:bottom w:val="single" w:sz="8" w:space="0" w:color="000000"/>
              <w:right w:val="single" w:sz="8" w:space="0" w:color="000000"/>
            </w:tcBorders>
            <w:shd w:val="clear" w:color="auto" w:fill="auto"/>
            <w:vAlign w:val="center"/>
          </w:tcPr>
          <w:p w14:paraId="71D4843C"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电源板自带1主1备电源模块</w:t>
            </w:r>
          </w:p>
        </w:tc>
        <w:tc>
          <w:tcPr>
            <w:tcW w:w="0" w:type="auto"/>
            <w:tcBorders>
              <w:top w:val="nil"/>
              <w:left w:val="nil"/>
              <w:bottom w:val="single" w:sz="8" w:space="0" w:color="000000"/>
              <w:right w:val="single" w:sz="8" w:space="0" w:color="000000"/>
            </w:tcBorders>
            <w:shd w:val="clear" w:color="auto" w:fill="auto"/>
            <w:vAlign w:val="center"/>
          </w:tcPr>
          <w:p w14:paraId="00E1F12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0" w:type="auto"/>
            <w:tcBorders>
              <w:top w:val="nil"/>
              <w:left w:val="nil"/>
              <w:bottom w:val="single" w:sz="8" w:space="0" w:color="000000"/>
              <w:right w:val="single" w:sz="8" w:space="0" w:color="000000"/>
            </w:tcBorders>
            <w:shd w:val="clear" w:color="auto" w:fill="auto"/>
            <w:vAlign w:val="center"/>
          </w:tcPr>
          <w:p w14:paraId="76EE1D1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8</w:t>
            </w:r>
          </w:p>
        </w:tc>
        <w:tc>
          <w:tcPr>
            <w:tcW w:w="0" w:type="auto"/>
            <w:tcBorders>
              <w:top w:val="nil"/>
              <w:left w:val="nil"/>
              <w:bottom w:val="single" w:sz="8" w:space="0" w:color="000000"/>
              <w:right w:val="single" w:sz="8" w:space="0" w:color="000000"/>
            </w:tcBorders>
            <w:shd w:val="clear" w:color="auto" w:fill="auto"/>
            <w:vAlign w:val="center"/>
          </w:tcPr>
          <w:p w14:paraId="27DF0214"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vMerge/>
            <w:tcBorders>
              <w:top w:val="nil"/>
              <w:left w:val="single" w:sz="8" w:space="0" w:color="000000"/>
              <w:bottom w:val="single" w:sz="8" w:space="0" w:color="000000"/>
              <w:right w:val="single" w:sz="8" w:space="0" w:color="000000"/>
            </w:tcBorders>
            <w:vAlign w:val="center"/>
          </w:tcPr>
          <w:p w14:paraId="315F8EE9" w14:textId="77777777" w:rsidR="00601B85" w:rsidRPr="00DF643F" w:rsidRDefault="00601B85">
            <w:pPr>
              <w:widowControl/>
              <w:jc w:val="left"/>
              <w:rPr>
                <w:rFonts w:ascii="宋体" w:hAnsi="宋体" w:cs="宋体"/>
                <w:kern w:val="0"/>
                <w:szCs w:val="21"/>
              </w:rPr>
            </w:pPr>
          </w:p>
        </w:tc>
      </w:tr>
      <w:tr w:rsidR="007D0A4D" w:rsidRPr="00DF643F" w14:paraId="5A75763C" w14:textId="77777777">
        <w:trPr>
          <w:trHeight w:val="790"/>
        </w:trPr>
        <w:tc>
          <w:tcPr>
            <w:tcW w:w="0" w:type="auto"/>
            <w:tcBorders>
              <w:top w:val="nil"/>
              <w:left w:val="single" w:sz="8" w:space="0" w:color="000000"/>
              <w:bottom w:val="single" w:sz="8" w:space="0" w:color="000000"/>
              <w:right w:val="single" w:sz="8" w:space="0" w:color="000000"/>
            </w:tcBorders>
            <w:shd w:val="clear" w:color="auto" w:fill="auto"/>
            <w:vAlign w:val="center"/>
          </w:tcPr>
          <w:p w14:paraId="5237D232"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5</w:t>
            </w:r>
          </w:p>
        </w:tc>
        <w:tc>
          <w:tcPr>
            <w:tcW w:w="1513" w:type="dxa"/>
            <w:vMerge/>
            <w:tcBorders>
              <w:top w:val="nil"/>
              <w:left w:val="single" w:sz="8" w:space="0" w:color="000000"/>
              <w:bottom w:val="single" w:sz="8" w:space="0" w:color="000000"/>
              <w:right w:val="single" w:sz="8" w:space="0" w:color="000000"/>
            </w:tcBorders>
            <w:vAlign w:val="center"/>
          </w:tcPr>
          <w:p w14:paraId="4287A7C6" w14:textId="77777777" w:rsidR="00601B85" w:rsidRPr="00DF643F" w:rsidRDefault="00601B85">
            <w:pPr>
              <w:widowControl/>
              <w:jc w:val="left"/>
              <w:rPr>
                <w:rFonts w:ascii="宋体" w:hAnsi="宋体" w:cs="宋体"/>
                <w:kern w:val="0"/>
                <w:szCs w:val="21"/>
              </w:rPr>
            </w:pPr>
          </w:p>
        </w:tc>
        <w:tc>
          <w:tcPr>
            <w:tcW w:w="3530" w:type="dxa"/>
            <w:tcBorders>
              <w:top w:val="nil"/>
              <w:left w:val="nil"/>
              <w:bottom w:val="single" w:sz="8" w:space="0" w:color="000000"/>
              <w:right w:val="single" w:sz="8" w:space="0" w:color="000000"/>
            </w:tcBorders>
            <w:shd w:val="clear" w:color="auto" w:fill="auto"/>
            <w:vAlign w:val="center"/>
          </w:tcPr>
          <w:p w14:paraId="693C2813"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机框自带双上行板GICF,每个上行板2个GE端口</w:t>
            </w:r>
          </w:p>
        </w:tc>
        <w:tc>
          <w:tcPr>
            <w:tcW w:w="0" w:type="auto"/>
            <w:tcBorders>
              <w:top w:val="nil"/>
              <w:left w:val="nil"/>
              <w:bottom w:val="single" w:sz="8" w:space="0" w:color="000000"/>
              <w:right w:val="single" w:sz="8" w:space="0" w:color="000000"/>
            </w:tcBorders>
            <w:shd w:val="clear" w:color="auto" w:fill="auto"/>
            <w:vAlign w:val="center"/>
          </w:tcPr>
          <w:p w14:paraId="43DA563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0" w:type="auto"/>
            <w:tcBorders>
              <w:top w:val="nil"/>
              <w:left w:val="nil"/>
              <w:bottom w:val="single" w:sz="8" w:space="0" w:color="000000"/>
              <w:right w:val="single" w:sz="8" w:space="0" w:color="000000"/>
            </w:tcBorders>
            <w:shd w:val="clear" w:color="auto" w:fill="auto"/>
            <w:vAlign w:val="center"/>
          </w:tcPr>
          <w:p w14:paraId="2A2B4D3C"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8</w:t>
            </w:r>
          </w:p>
        </w:tc>
        <w:tc>
          <w:tcPr>
            <w:tcW w:w="0" w:type="auto"/>
            <w:tcBorders>
              <w:top w:val="nil"/>
              <w:left w:val="nil"/>
              <w:bottom w:val="single" w:sz="8" w:space="0" w:color="000000"/>
              <w:right w:val="single" w:sz="8" w:space="0" w:color="000000"/>
            </w:tcBorders>
            <w:shd w:val="clear" w:color="auto" w:fill="auto"/>
            <w:vAlign w:val="center"/>
          </w:tcPr>
          <w:p w14:paraId="5A3EBFE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vMerge/>
            <w:tcBorders>
              <w:top w:val="nil"/>
              <w:left w:val="single" w:sz="8" w:space="0" w:color="000000"/>
              <w:bottom w:val="single" w:sz="8" w:space="0" w:color="000000"/>
              <w:right w:val="single" w:sz="8" w:space="0" w:color="000000"/>
            </w:tcBorders>
            <w:vAlign w:val="center"/>
          </w:tcPr>
          <w:p w14:paraId="3455CBBA" w14:textId="77777777" w:rsidR="00601B85" w:rsidRPr="00DF643F" w:rsidRDefault="00601B85">
            <w:pPr>
              <w:widowControl/>
              <w:jc w:val="left"/>
              <w:rPr>
                <w:rFonts w:ascii="宋体" w:hAnsi="宋体" w:cs="宋体"/>
                <w:kern w:val="0"/>
                <w:szCs w:val="21"/>
              </w:rPr>
            </w:pPr>
          </w:p>
        </w:tc>
      </w:tr>
      <w:tr w:rsidR="007D0A4D" w:rsidRPr="00DF643F" w14:paraId="471FE5B1" w14:textId="77777777">
        <w:trPr>
          <w:trHeight w:val="790"/>
        </w:trPr>
        <w:tc>
          <w:tcPr>
            <w:tcW w:w="0" w:type="auto"/>
            <w:tcBorders>
              <w:top w:val="nil"/>
              <w:left w:val="single" w:sz="8" w:space="0" w:color="000000"/>
              <w:bottom w:val="single" w:sz="8" w:space="0" w:color="000000"/>
              <w:right w:val="single" w:sz="8" w:space="0" w:color="000000"/>
            </w:tcBorders>
            <w:shd w:val="clear" w:color="auto" w:fill="auto"/>
            <w:vAlign w:val="center"/>
          </w:tcPr>
          <w:p w14:paraId="6745C991"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6</w:t>
            </w:r>
          </w:p>
        </w:tc>
        <w:tc>
          <w:tcPr>
            <w:tcW w:w="1513" w:type="dxa"/>
            <w:vMerge/>
            <w:tcBorders>
              <w:top w:val="nil"/>
              <w:left w:val="single" w:sz="8" w:space="0" w:color="000000"/>
              <w:bottom w:val="single" w:sz="8" w:space="0" w:color="000000"/>
              <w:right w:val="single" w:sz="8" w:space="0" w:color="000000"/>
            </w:tcBorders>
            <w:vAlign w:val="center"/>
          </w:tcPr>
          <w:p w14:paraId="7B529D7C" w14:textId="77777777" w:rsidR="00601B85" w:rsidRPr="00DF643F" w:rsidRDefault="00601B85">
            <w:pPr>
              <w:widowControl/>
              <w:jc w:val="left"/>
              <w:rPr>
                <w:rFonts w:ascii="宋体" w:hAnsi="宋体" w:cs="宋体"/>
                <w:kern w:val="0"/>
                <w:szCs w:val="21"/>
              </w:rPr>
            </w:pPr>
          </w:p>
        </w:tc>
        <w:tc>
          <w:tcPr>
            <w:tcW w:w="3530" w:type="dxa"/>
            <w:tcBorders>
              <w:top w:val="nil"/>
              <w:left w:val="nil"/>
              <w:bottom w:val="single" w:sz="8" w:space="0" w:color="000000"/>
              <w:right w:val="single" w:sz="8" w:space="0" w:color="000000"/>
            </w:tcBorders>
            <w:shd w:val="clear" w:color="auto" w:fill="auto"/>
            <w:vAlign w:val="center"/>
          </w:tcPr>
          <w:p w14:paraId="2B7087C6"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业务板GPBD,每个业务板8个Pon口,每个Pon口可下可接128台</w:t>
            </w:r>
          </w:p>
        </w:tc>
        <w:tc>
          <w:tcPr>
            <w:tcW w:w="0" w:type="auto"/>
            <w:tcBorders>
              <w:top w:val="nil"/>
              <w:left w:val="nil"/>
              <w:bottom w:val="single" w:sz="8" w:space="0" w:color="000000"/>
              <w:right w:val="single" w:sz="8" w:space="0" w:color="000000"/>
            </w:tcBorders>
            <w:shd w:val="clear" w:color="auto" w:fill="auto"/>
            <w:vAlign w:val="center"/>
          </w:tcPr>
          <w:p w14:paraId="171575CC"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0" w:type="auto"/>
            <w:tcBorders>
              <w:top w:val="nil"/>
              <w:left w:val="nil"/>
              <w:bottom w:val="single" w:sz="8" w:space="0" w:color="000000"/>
              <w:right w:val="single" w:sz="8" w:space="0" w:color="000000"/>
            </w:tcBorders>
            <w:shd w:val="clear" w:color="auto" w:fill="auto"/>
            <w:vAlign w:val="center"/>
          </w:tcPr>
          <w:p w14:paraId="2D54D5CC"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12</w:t>
            </w:r>
          </w:p>
        </w:tc>
        <w:tc>
          <w:tcPr>
            <w:tcW w:w="0" w:type="auto"/>
            <w:tcBorders>
              <w:top w:val="nil"/>
              <w:left w:val="nil"/>
              <w:bottom w:val="single" w:sz="8" w:space="0" w:color="000000"/>
              <w:right w:val="single" w:sz="8" w:space="0" w:color="000000"/>
            </w:tcBorders>
            <w:shd w:val="clear" w:color="auto" w:fill="auto"/>
            <w:vAlign w:val="center"/>
          </w:tcPr>
          <w:p w14:paraId="2A9ABFEA"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vMerge/>
            <w:tcBorders>
              <w:top w:val="nil"/>
              <w:left w:val="single" w:sz="8" w:space="0" w:color="000000"/>
              <w:bottom w:val="single" w:sz="8" w:space="0" w:color="000000"/>
              <w:right w:val="single" w:sz="8" w:space="0" w:color="000000"/>
            </w:tcBorders>
            <w:vAlign w:val="center"/>
          </w:tcPr>
          <w:p w14:paraId="0DC12E75" w14:textId="77777777" w:rsidR="00601B85" w:rsidRPr="00DF643F" w:rsidRDefault="00601B85">
            <w:pPr>
              <w:widowControl/>
              <w:jc w:val="left"/>
              <w:rPr>
                <w:rFonts w:ascii="宋体" w:hAnsi="宋体" w:cs="宋体"/>
                <w:kern w:val="0"/>
                <w:szCs w:val="21"/>
              </w:rPr>
            </w:pPr>
          </w:p>
        </w:tc>
      </w:tr>
      <w:tr w:rsidR="007D0A4D" w:rsidRPr="00DF643F" w14:paraId="07106463" w14:textId="77777777">
        <w:trPr>
          <w:trHeight w:val="1050"/>
        </w:trPr>
        <w:tc>
          <w:tcPr>
            <w:tcW w:w="0" w:type="auto"/>
            <w:tcBorders>
              <w:top w:val="nil"/>
              <w:left w:val="single" w:sz="8" w:space="0" w:color="000000"/>
              <w:bottom w:val="single" w:sz="8" w:space="0" w:color="000000"/>
              <w:right w:val="single" w:sz="8" w:space="0" w:color="000000"/>
            </w:tcBorders>
            <w:shd w:val="clear" w:color="auto" w:fill="auto"/>
            <w:vAlign w:val="center"/>
          </w:tcPr>
          <w:p w14:paraId="2DBB9111"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7</w:t>
            </w:r>
          </w:p>
        </w:tc>
        <w:tc>
          <w:tcPr>
            <w:tcW w:w="1513" w:type="dxa"/>
            <w:tcBorders>
              <w:top w:val="nil"/>
              <w:left w:val="nil"/>
              <w:bottom w:val="single" w:sz="8" w:space="0" w:color="000000"/>
              <w:right w:val="single" w:sz="8" w:space="0" w:color="000000"/>
            </w:tcBorders>
            <w:shd w:val="clear" w:color="auto" w:fill="auto"/>
            <w:vAlign w:val="center"/>
          </w:tcPr>
          <w:p w14:paraId="0FB903E2"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电口业务板</w:t>
            </w:r>
          </w:p>
        </w:tc>
        <w:tc>
          <w:tcPr>
            <w:tcW w:w="3530" w:type="dxa"/>
            <w:tcBorders>
              <w:top w:val="nil"/>
              <w:left w:val="nil"/>
              <w:bottom w:val="single" w:sz="8" w:space="0" w:color="000000"/>
              <w:right w:val="single" w:sz="8" w:space="0" w:color="000000"/>
            </w:tcBorders>
            <w:shd w:val="clear" w:color="auto" w:fill="auto"/>
            <w:vAlign w:val="center"/>
          </w:tcPr>
          <w:p w14:paraId="47D6AC40"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华为DG24TFAOO，24端口百兆/千兆以太网电接口板(FA,RJ45)</w:t>
            </w:r>
          </w:p>
        </w:tc>
        <w:tc>
          <w:tcPr>
            <w:tcW w:w="0" w:type="auto"/>
            <w:tcBorders>
              <w:top w:val="nil"/>
              <w:left w:val="nil"/>
              <w:bottom w:val="single" w:sz="8" w:space="0" w:color="000000"/>
              <w:right w:val="single" w:sz="8" w:space="0" w:color="000000"/>
            </w:tcBorders>
            <w:shd w:val="clear" w:color="auto" w:fill="auto"/>
            <w:vAlign w:val="center"/>
          </w:tcPr>
          <w:p w14:paraId="119AE11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个</w:t>
            </w:r>
          </w:p>
        </w:tc>
        <w:tc>
          <w:tcPr>
            <w:tcW w:w="0" w:type="auto"/>
            <w:tcBorders>
              <w:top w:val="nil"/>
              <w:left w:val="nil"/>
              <w:bottom w:val="single" w:sz="8" w:space="0" w:color="000000"/>
              <w:right w:val="single" w:sz="8" w:space="0" w:color="000000"/>
            </w:tcBorders>
            <w:shd w:val="clear" w:color="auto" w:fill="auto"/>
            <w:vAlign w:val="center"/>
          </w:tcPr>
          <w:p w14:paraId="7DBA71B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4</w:t>
            </w:r>
          </w:p>
        </w:tc>
        <w:tc>
          <w:tcPr>
            <w:tcW w:w="0" w:type="auto"/>
            <w:tcBorders>
              <w:top w:val="nil"/>
              <w:left w:val="nil"/>
              <w:bottom w:val="single" w:sz="8" w:space="0" w:color="000000"/>
              <w:right w:val="single" w:sz="8" w:space="0" w:color="000000"/>
            </w:tcBorders>
            <w:shd w:val="clear" w:color="auto" w:fill="auto"/>
            <w:vAlign w:val="center"/>
          </w:tcPr>
          <w:p w14:paraId="74A9806C"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tcBorders>
              <w:top w:val="nil"/>
              <w:left w:val="nil"/>
              <w:bottom w:val="single" w:sz="8" w:space="0" w:color="000000"/>
              <w:right w:val="single" w:sz="8" w:space="0" w:color="000000"/>
            </w:tcBorders>
            <w:shd w:val="clear" w:color="auto" w:fill="auto"/>
            <w:vAlign w:val="center"/>
          </w:tcPr>
          <w:p w14:paraId="25B0B4AF"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移动公司机房</w:t>
            </w:r>
          </w:p>
        </w:tc>
      </w:tr>
      <w:tr w:rsidR="007D0A4D" w:rsidRPr="00DF643F" w14:paraId="75219DA4" w14:textId="77777777">
        <w:trPr>
          <w:trHeight w:val="790"/>
        </w:trPr>
        <w:tc>
          <w:tcPr>
            <w:tcW w:w="0" w:type="auto"/>
            <w:tcBorders>
              <w:top w:val="nil"/>
              <w:left w:val="single" w:sz="8" w:space="0" w:color="000000"/>
              <w:bottom w:val="single" w:sz="8" w:space="0" w:color="000000"/>
              <w:right w:val="single" w:sz="8" w:space="0" w:color="000000"/>
            </w:tcBorders>
            <w:shd w:val="clear" w:color="auto" w:fill="auto"/>
            <w:vAlign w:val="center"/>
          </w:tcPr>
          <w:p w14:paraId="1AE7D008"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8</w:t>
            </w:r>
          </w:p>
        </w:tc>
        <w:tc>
          <w:tcPr>
            <w:tcW w:w="1513" w:type="dxa"/>
            <w:tcBorders>
              <w:top w:val="nil"/>
              <w:left w:val="nil"/>
              <w:bottom w:val="single" w:sz="8" w:space="0" w:color="000000"/>
              <w:right w:val="single" w:sz="8" w:space="0" w:color="000000"/>
            </w:tcBorders>
            <w:shd w:val="clear" w:color="auto" w:fill="auto"/>
            <w:vAlign w:val="center"/>
          </w:tcPr>
          <w:p w14:paraId="4A2480DF"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光模块</w:t>
            </w:r>
          </w:p>
        </w:tc>
        <w:tc>
          <w:tcPr>
            <w:tcW w:w="3530" w:type="dxa"/>
            <w:tcBorders>
              <w:top w:val="nil"/>
              <w:left w:val="nil"/>
              <w:bottom w:val="single" w:sz="8" w:space="0" w:color="000000"/>
              <w:right w:val="single" w:sz="8" w:space="0" w:color="000000"/>
            </w:tcBorders>
            <w:shd w:val="clear" w:color="auto" w:fill="auto"/>
            <w:vAlign w:val="center"/>
          </w:tcPr>
          <w:p w14:paraId="7570CD2A"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华为SFP千兆模块</w:t>
            </w:r>
            <w:r w:rsidRPr="00DF643F">
              <w:rPr>
                <w:rFonts w:ascii="宋体" w:hAnsi="宋体" w:cs="宋体" w:hint="eastAsia"/>
                <w:kern w:val="0"/>
                <w:szCs w:val="21"/>
              </w:rPr>
              <w:br/>
              <w:t>光模块-SFP-GE-单模模块</w:t>
            </w:r>
          </w:p>
        </w:tc>
        <w:tc>
          <w:tcPr>
            <w:tcW w:w="0" w:type="auto"/>
            <w:tcBorders>
              <w:top w:val="nil"/>
              <w:left w:val="nil"/>
              <w:bottom w:val="single" w:sz="8" w:space="0" w:color="000000"/>
              <w:right w:val="single" w:sz="8" w:space="0" w:color="000000"/>
            </w:tcBorders>
            <w:shd w:val="clear" w:color="auto" w:fill="auto"/>
            <w:vAlign w:val="center"/>
          </w:tcPr>
          <w:p w14:paraId="037BC284"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0" w:type="auto"/>
            <w:tcBorders>
              <w:top w:val="nil"/>
              <w:left w:val="nil"/>
              <w:bottom w:val="single" w:sz="8" w:space="0" w:color="000000"/>
              <w:right w:val="single" w:sz="8" w:space="0" w:color="000000"/>
            </w:tcBorders>
            <w:shd w:val="clear" w:color="auto" w:fill="auto"/>
            <w:vAlign w:val="center"/>
          </w:tcPr>
          <w:p w14:paraId="3DE1F7FA"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192</w:t>
            </w:r>
          </w:p>
        </w:tc>
        <w:tc>
          <w:tcPr>
            <w:tcW w:w="0" w:type="auto"/>
            <w:tcBorders>
              <w:top w:val="nil"/>
              <w:left w:val="nil"/>
              <w:bottom w:val="single" w:sz="8" w:space="0" w:color="000000"/>
              <w:right w:val="single" w:sz="8" w:space="0" w:color="000000"/>
            </w:tcBorders>
            <w:shd w:val="clear" w:color="auto" w:fill="auto"/>
            <w:vAlign w:val="center"/>
          </w:tcPr>
          <w:p w14:paraId="20F30A3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tcBorders>
              <w:top w:val="nil"/>
              <w:left w:val="nil"/>
              <w:bottom w:val="single" w:sz="8" w:space="0" w:color="000000"/>
              <w:right w:val="single" w:sz="8" w:space="0" w:color="000000"/>
            </w:tcBorders>
            <w:shd w:val="clear" w:color="auto" w:fill="auto"/>
            <w:vAlign w:val="center"/>
          </w:tcPr>
          <w:p w14:paraId="26DC8687"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移动公司机房</w:t>
            </w:r>
          </w:p>
        </w:tc>
      </w:tr>
      <w:tr w:rsidR="007D0A4D" w:rsidRPr="00DF643F" w14:paraId="6201A330" w14:textId="77777777">
        <w:trPr>
          <w:trHeight w:val="790"/>
        </w:trPr>
        <w:tc>
          <w:tcPr>
            <w:tcW w:w="0" w:type="auto"/>
            <w:tcBorders>
              <w:top w:val="nil"/>
              <w:left w:val="single" w:sz="8" w:space="0" w:color="000000"/>
              <w:bottom w:val="single" w:sz="8" w:space="0" w:color="000000"/>
              <w:right w:val="single" w:sz="8" w:space="0" w:color="000000"/>
            </w:tcBorders>
            <w:shd w:val="clear" w:color="auto" w:fill="auto"/>
            <w:vAlign w:val="center"/>
          </w:tcPr>
          <w:p w14:paraId="25A98A0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9</w:t>
            </w:r>
          </w:p>
        </w:tc>
        <w:tc>
          <w:tcPr>
            <w:tcW w:w="1513" w:type="dxa"/>
            <w:tcBorders>
              <w:top w:val="nil"/>
              <w:left w:val="nil"/>
              <w:bottom w:val="single" w:sz="8" w:space="0" w:color="000000"/>
              <w:right w:val="single" w:sz="8" w:space="0" w:color="000000"/>
            </w:tcBorders>
            <w:shd w:val="clear" w:color="auto" w:fill="auto"/>
            <w:vAlign w:val="center"/>
          </w:tcPr>
          <w:p w14:paraId="7421D6BB"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ONU设备</w:t>
            </w:r>
          </w:p>
        </w:tc>
        <w:tc>
          <w:tcPr>
            <w:tcW w:w="3530" w:type="dxa"/>
            <w:tcBorders>
              <w:top w:val="nil"/>
              <w:left w:val="nil"/>
              <w:bottom w:val="single" w:sz="8" w:space="0" w:color="000000"/>
              <w:right w:val="single" w:sz="8" w:space="0" w:color="000000"/>
            </w:tcBorders>
            <w:shd w:val="clear" w:color="auto" w:fill="auto"/>
            <w:vAlign w:val="center"/>
          </w:tcPr>
          <w:p w14:paraId="5137C51C"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华为HG8010，在-10~55°的环境下能正常工作</w:t>
            </w:r>
          </w:p>
        </w:tc>
        <w:tc>
          <w:tcPr>
            <w:tcW w:w="0" w:type="auto"/>
            <w:tcBorders>
              <w:top w:val="nil"/>
              <w:left w:val="nil"/>
              <w:bottom w:val="single" w:sz="8" w:space="0" w:color="000000"/>
              <w:right w:val="single" w:sz="8" w:space="0" w:color="000000"/>
            </w:tcBorders>
            <w:shd w:val="clear" w:color="auto" w:fill="auto"/>
            <w:vAlign w:val="center"/>
          </w:tcPr>
          <w:p w14:paraId="6391A2B4"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0" w:type="auto"/>
            <w:tcBorders>
              <w:top w:val="nil"/>
              <w:left w:val="nil"/>
              <w:bottom w:val="single" w:sz="8" w:space="0" w:color="000000"/>
              <w:right w:val="single" w:sz="8" w:space="0" w:color="000000"/>
            </w:tcBorders>
            <w:shd w:val="clear" w:color="auto" w:fill="auto"/>
            <w:vAlign w:val="center"/>
          </w:tcPr>
          <w:p w14:paraId="651BC3E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1000</w:t>
            </w:r>
          </w:p>
        </w:tc>
        <w:tc>
          <w:tcPr>
            <w:tcW w:w="0" w:type="auto"/>
            <w:tcBorders>
              <w:top w:val="nil"/>
              <w:left w:val="nil"/>
              <w:bottom w:val="single" w:sz="8" w:space="0" w:color="000000"/>
              <w:right w:val="single" w:sz="8" w:space="0" w:color="000000"/>
            </w:tcBorders>
            <w:shd w:val="clear" w:color="auto" w:fill="auto"/>
            <w:vAlign w:val="center"/>
          </w:tcPr>
          <w:p w14:paraId="75387AE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华为</w:t>
            </w:r>
          </w:p>
        </w:tc>
        <w:tc>
          <w:tcPr>
            <w:tcW w:w="1160" w:type="dxa"/>
            <w:tcBorders>
              <w:top w:val="nil"/>
              <w:left w:val="nil"/>
              <w:bottom w:val="single" w:sz="8" w:space="0" w:color="000000"/>
              <w:right w:val="single" w:sz="8" w:space="0" w:color="000000"/>
            </w:tcBorders>
            <w:shd w:val="clear" w:color="auto" w:fill="auto"/>
            <w:vAlign w:val="center"/>
          </w:tcPr>
          <w:p w14:paraId="12D07412"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前端设备箱</w:t>
            </w:r>
          </w:p>
        </w:tc>
      </w:tr>
    </w:tbl>
    <w:p w14:paraId="73DE61AB" w14:textId="77777777" w:rsidR="00601B85" w:rsidRPr="00DF643F" w:rsidRDefault="006B64FD">
      <w:pPr>
        <w:pStyle w:val="4"/>
        <w:numPr>
          <w:ilvl w:val="3"/>
          <w:numId w:val="4"/>
        </w:numPr>
        <w:spacing w:line="372" w:lineRule="auto"/>
        <w:ind w:firstLine="0"/>
      </w:pPr>
      <w:bookmarkStart w:id="62" w:name="_Toc66365513"/>
      <w:bookmarkStart w:id="63" w:name="_Toc26759"/>
      <w:r w:rsidRPr="00DF643F">
        <w:rPr>
          <w:rFonts w:hint="eastAsia"/>
        </w:rPr>
        <w:t>存储系统现状</w:t>
      </w:r>
      <w:bookmarkEnd w:id="62"/>
      <w:bookmarkEnd w:id="63"/>
    </w:p>
    <w:p w14:paraId="3555D947" w14:textId="77777777" w:rsidR="00601B85" w:rsidRPr="00DF643F" w:rsidRDefault="006B64FD">
      <w:pPr>
        <w:pStyle w:val="af4"/>
        <w:ind w:firstLine="210"/>
        <w:rPr>
          <w:i w:val="0"/>
          <w:sz w:val="21"/>
          <w:szCs w:val="21"/>
        </w:rPr>
      </w:pPr>
      <w:r w:rsidRPr="00DF643F">
        <w:rPr>
          <w:rFonts w:hint="eastAsia"/>
          <w:i w:val="0"/>
          <w:sz w:val="21"/>
          <w:szCs w:val="21"/>
        </w:rPr>
        <w:t>当前观海卫镇社会治安动态监控系统视频图像存储系统采用NVR方式进行存储，具备1000路摄像机以4M码流存储30天的存储容量。</w:t>
      </w:r>
    </w:p>
    <w:p w14:paraId="397D51E2"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存储设备清单：</w:t>
      </w:r>
    </w:p>
    <w:tbl>
      <w:tblPr>
        <w:tblW w:w="5000" w:type="pct"/>
        <w:tblLook w:val="04A0" w:firstRow="1" w:lastRow="0" w:firstColumn="1" w:lastColumn="0" w:noHBand="0" w:noVBand="1"/>
      </w:tblPr>
      <w:tblGrid>
        <w:gridCol w:w="862"/>
        <w:gridCol w:w="1816"/>
        <w:gridCol w:w="1089"/>
        <w:gridCol w:w="2540"/>
        <w:gridCol w:w="1089"/>
        <w:gridCol w:w="1089"/>
        <w:gridCol w:w="1087"/>
      </w:tblGrid>
      <w:tr w:rsidR="007D0A4D" w:rsidRPr="00DF643F" w14:paraId="377A01C2" w14:textId="77777777">
        <w:trPr>
          <w:trHeight w:val="290"/>
        </w:trPr>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BB23D2"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序号</w:t>
            </w:r>
          </w:p>
        </w:tc>
        <w:tc>
          <w:tcPr>
            <w:tcW w:w="948" w:type="pct"/>
            <w:tcBorders>
              <w:top w:val="single" w:sz="8" w:space="0" w:color="000000"/>
              <w:left w:val="nil"/>
              <w:bottom w:val="single" w:sz="8" w:space="0" w:color="000000"/>
              <w:right w:val="single" w:sz="8" w:space="0" w:color="000000"/>
            </w:tcBorders>
            <w:shd w:val="clear" w:color="auto" w:fill="auto"/>
            <w:vAlign w:val="center"/>
          </w:tcPr>
          <w:p w14:paraId="0159E52B"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设备名称</w:t>
            </w:r>
          </w:p>
        </w:tc>
        <w:tc>
          <w:tcPr>
            <w:tcW w:w="569" w:type="pct"/>
            <w:tcBorders>
              <w:top w:val="single" w:sz="8" w:space="0" w:color="000000"/>
              <w:left w:val="nil"/>
              <w:bottom w:val="single" w:sz="8" w:space="0" w:color="000000"/>
              <w:right w:val="single" w:sz="8" w:space="0" w:color="000000"/>
            </w:tcBorders>
            <w:shd w:val="clear" w:color="auto" w:fill="auto"/>
            <w:vAlign w:val="center"/>
          </w:tcPr>
          <w:p w14:paraId="70B946BC"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品牌</w:t>
            </w:r>
          </w:p>
        </w:tc>
        <w:tc>
          <w:tcPr>
            <w:tcW w:w="1327" w:type="pct"/>
            <w:tcBorders>
              <w:top w:val="single" w:sz="8" w:space="0" w:color="000000"/>
              <w:left w:val="nil"/>
              <w:bottom w:val="single" w:sz="8" w:space="0" w:color="000000"/>
              <w:right w:val="single" w:sz="8" w:space="0" w:color="000000"/>
            </w:tcBorders>
            <w:shd w:val="clear" w:color="auto" w:fill="auto"/>
            <w:vAlign w:val="center"/>
          </w:tcPr>
          <w:p w14:paraId="0EDB8945"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型号</w:t>
            </w:r>
          </w:p>
        </w:tc>
        <w:tc>
          <w:tcPr>
            <w:tcW w:w="569" w:type="pct"/>
            <w:tcBorders>
              <w:top w:val="single" w:sz="8" w:space="0" w:color="000000"/>
              <w:left w:val="nil"/>
              <w:bottom w:val="single" w:sz="8" w:space="0" w:color="000000"/>
              <w:right w:val="single" w:sz="8" w:space="0" w:color="000000"/>
            </w:tcBorders>
            <w:shd w:val="clear" w:color="auto" w:fill="auto"/>
            <w:vAlign w:val="center"/>
          </w:tcPr>
          <w:p w14:paraId="172DDB89"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单位</w:t>
            </w:r>
          </w:p>
        </w:tc>
        <w:tc>
          <w:tcPr>
            <w:tcW w:w="569" w:type="pct"/>
            <w:tcBorders>
              <w:top w:val="single" w:sz="8" w:space="0" w:color="000000"/>
              <w:left w:val="nil"/>
              <w:bottom w:val="single" w:sz="8" w:space="0" w:color="000000"/>
              <w:right w:val="single" w:sz="8" w:space="0" w:color="000000"/>
            </w:tcBorders>
            <w:shd w:val="clear" w:color="auto" w:fill="auto"/>
            <w:vAlign w:val="center"/>
          </w:tcPr>
          <w:p w14:paraId="554BC47A"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数量</w:t>
            </w:r>
          </w:p>
        </w:tc>
        <w:tc>
          <w:tcPr>
            <w:tcW w:w="569" w:type="pct"/>
            <w:tcBorders>
              <w:top w:val="single" w:sz="8" w:space="0" w:color="000000"/>
              <w:left w:val="nil"/>
              <w:bottom w:val="single" w:sz="8" w:space="0" w:color="000000"/>
              <w:right w:val="single" w:sz="8" w:space="0" w:color="000000"/>
            </w:tcBorders>
            <w:shd w:val="clear" w:color="auto" w:fill="auto"/>
            <w:vAlign w:val="center"/>
          </w:tcPr>
          <w:p w14:paraId="56BD4E84"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kern w:val="0"/>
                <w:szCs w:val="21"/>
              </w:rPr>
              <w:t>部署位置</w:t>
            </w:r>
          </w:p>
        </w:tc>
      </w:tr>
      <w:tr w:rsidR="007D0A4D" w:rsidRPr="00DF643F" w14:paraId="1DA94635" w14:textId="77777777">
        <w:trPr>
          <w:trHeight w:val="290"/>
        </w:trPr>
        <w:tc>
          <w:tcPr>
            <w:tcW w:w="450" w:type="pct"/>
            <w:tcBorders>
              <w:top w:val="nil"/>
              <w:left w:val="single" w:sz="8" w:space="0" w:color="000000"/>
              <w:bottom w:val="single" w:sz="8" w:space="0" w:color="000000"/>
              <w:right w:val="single" w:sz="8" w:space="0" w:color="000000"/>
            </w:tcBorders>
            <w:shd w:val="clear" w:color="auto" w:fill="auto"/>
            <w:vAlign w:val="center"/>
          </w:tcPr>
          <w:p w14:paraId="5EA2473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948" w:type="pct"/>
            <w:tcBorders>
              <w:top w:val="nil"/>
              <w:left w:val="nil"/>
              <w:bottom w:val="single" w:sz="8" w:space="0" w:color="000000"/>
              <w:right w:val="single" w:sz="8" w:space="0" w:color="000000"/>
            </w:tcBorders>
            <w:shd w:val="clear" w:color="auto" w:fill="auto"/>
            <w:vAlign w:val="center"/>
          </w:tcPr>
          <w:p w14:paraId="1292FDB9"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NVR存储主机</w:t>
            </w:r>
          </w:p>
        </w:tc>
        <w:tc>
          <w:tcPr>
            <w:tcW w:w="569" w:type="pct"/>
            <w:tcBorders>
              <w:top w:val="nil"/>
              <w:left w:val="nil"/>
              <w:bottom w:val="single" w:sz="8" w:space="0" w:color="000000"/>
              <w:right w:val="single" w:sz="8" w:space="0" w:color="000000"/>
            </w:tcBorders>
            <w:shd w:val="clear" w:color="auto" w:fill="auto"/>
            <w:vAlign w:val="center"/>
          </w:tcPr>
          <w:p w14:paraId="2C1C5589" w14:textId="77777777" w:rsidR="00601B85" w:rsidRPr="00DF643F" w:rsidRDefault="006B64FD">
            <w:pPr>
              <w:widowControl/>
              <w:jc w:val="center"/>
              <w:rPr>
                <w:rFonts w:ascii="宋体" w:hAnsi="宋体" w:cs="宋体"/>
                <w:kern w:val="0"/>
                <w:szCs w:val="21"/>
              </w:rPr>
            </w:pPr>
            <w:r w:rsidRPr="00DF643F">
              <w:rPr>
                <w:rFonts w:ascii="宋体" w:hAnsi="宋体" w:cs="仿宋" w:hint="eastAsia"/>
                <w:kern w:val="0"/>
                <w:szCs w:val="21"/>
              </w:rPr>
              <w:t>海康</w:t>
            </w:r>
          </w:p>
        </w:tc>
        <w:tc>
          <w:tcPr>
            <w:tcW w:w="1327" w:type="pct"/>
            <w:tcBorders>
              <w:top w:val="nil"/>
              <w:left w:val="nil"/>
              <w:bottom w:val="single" w:sz="8" w:space="0" w:color="000000"/>
              <w:right w:val="single" w:sz="8" w:space="0" w:color="000000"/>
            </w:tcBorders>
            <w:shd w:val="clear" w:color="auto" w:fill="auto"/>
            <w:vAlign w:val="center"/>
          </w:tcPr>
          <w:p w14:paraId="560A2C81" w14:textId="77777777" w:rsidR="00601B85" w:rsidRPr="00DF643F" w:rsidRDefault="006B64FD">
            <w:pPr>
              <w:widowControl/>
              <w:jc w:val="center"/>
              <w:rPr>
                <w:rFonts w:ascii="宋体" w:hAnsi="宋体" w:cs="宋体"/>
                <w:kern w:val="0"/>
                <w:szCs w:val="21"/>
              </w:rPr>
            </w:pPr>
            <w:r w:rsidRPr="00DF643F">
              <w:rPr>
                <w:rFonts w:ascii="宋体" w:hAnsi="宋体" w:cs="宋体"/>
                <w:kern w:val="0"/>
                <w:szCs w:val="21"/>
              </w:rPr>
              <w:t>DS-96256N-E24</w:t>
            </w:r>
          </w:p>
        </w:tc>
        <w:tc>
          <w:tcPr>
            <w:tcW w:w="569" w:type="pct"/>
            <w:tcBorders>
              <w:top w:val="nil"/>
              <w:left w:val="nil"/>
              <w:bottom w:val="single" w:sz="8" w:space="0" w:color="000000"/>
              <w:right w:val="single" w:sz="8" w:space="0" w:color="000000"/>
            </w:tcBorders>
            <w:shd w:val="clear" w:color="auto" w:fill="auto"/>
            <w:vAlign w:val="center"/>
          </w:tcPr>
          <w:p w14:paraId="5F5A327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569" w:type="pct"/>
            <w:tcBorders>
              <w:top w:val="nil"/>
              <w:left w:val="nil"/>
              <w:bottom w:val="single" w:sz="8" w:space="0" w:color="000000"/>
              <w:right w:val="single" w:sz="8" w:space="0" w:color="000000"/>
            </w:tcBorders>
            <w:shd w:val="clear" w:color="auto" w:fill="auto"/>
            <w:vAlign w:val="center"/>
          </w:tcPr>
          <w:p w14:paraId="224FFF9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21</w:t>
            </w:r>
          </w:p>
        </w:tc>
        <w:tc>
          <w:tcPr>
            <w:tcW w:w="569" w:type="pct"/>
            <w:tcBorders>
              <w:top w:val="nil"/>
              <w:left w:val="nil"/>
              <w:bottom w:val="single" w:sz="8" w:space="0" w:color="000000"/>
              <w:right w:val="single" w:sz="8" w:space="0" w:color="000000"/>
            </w:tcBorders>
            <w:shd w:val="clear" w:color="auto" w:fill="auto"/>
            <w:vAlign w:val="center"/>
          </w:tcPr>
          <w:p w14:paraId="720DFCD4"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观海卫***</w:t>
            </w:r>
          </w:p>
        </w:tc>
      </w:tr>
      <w:tr w:rsidR="00601B85" w:rsidRPr="00DF643F" w14:paraId="6C106AA4" w14:textId="77777777">
        <w:trPr>
          <w:trHeight w:val="290"/>
        </w:trPr>
        <w:tc>
          <w:tcPr>
            <w:tcW w:w="450" w:type="pct"/>
            <w:tcBorders>
              <w:top w:val="nil"/>
              <w:left w:val="single" w:sz="8" w:space="0" w:color="000000"/>
              <w:bottom w:val="single" w:sz="8" w:space="0" w:color="000000"/>
              <w:right w:val="single" w:sz="8" w:space="0" w:color="000000"/>
            </w:tcBorders>
            <w:shd w:val="clear" w:color="auto" w:fill="auto"/>
            <w:vAlign w:val="center"/>
          </w:tcPr>
          <w:p w14:paraId="01F71608"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w:t>
            </w:r>
          </w:p>
        </w:tc>
        <w:tc>
          <w:tcPr>
            <w:tcW w:w="948" w:type="pct"/>
            <w:tcBorders>
              <w:top w:val="nil"/>
              <w:left w:val="nil"/>
              <w:bottom w:val="single" w:sz="8" w:space="0" w:color="000000"/>
              <w:right w:val="single" w:sz="8" w:space="0" w:color="000000"/>
            </w:tcBorders>
            <w:shd w:val="clear" w:color="auto" w:fill="auto"/>
            <w:vAlign w:val="center"/>
          </w:tcPr>
          <w:p w14:paraId="7F14DBE9"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4T硬盘</w:t>
            </w:r>
          </w:p>
        </w:tc>
        <w:tc>
          <w:tcPr>
            <w:tcW w:w="569" w:type="pct"/>
            <w:tcBorders>
              <w:top w:val="nil"/>
              <w:left w:val="nil"/>
              <w:bottom w:val="single" w:sz="8" w:space="0" w:color="000000"/>
              <w:right w:val="single" w:sz="8" w:space="0" w:color="000000"/>
            </w:tcBorders>
            <w:shd w:val="clear" w:color="auto" w:fill="auto"/>
            <w:vAlign w:val="center"/>
          </w:tcPr>
          <w:p w14:paraId="5E4583E3"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希捷</w:t>
            </w:r>
          </w:p>
        </w:tc>
        <w:tc>
          <w:tcPr>
            <w:tcW w:w="1327" w:type="pct"/>
            <w:tcBorders>
              <w:top w:val="nil"/>
              <w:left w:val="nil"/>
              <w:bottom w:val="single" w:sz="8" w:space="0" w:color="000000"/>
              <w:right w:val="single" w:sz="8" w:space="0" w:color="000000"/>
            </w:tcBorders>
            <w:shd w:val="clear" w:color="auto" w:fill="auto"/>
            <w:vAlign w:val="center"/>
          </w:tcPr>
          <w:p w14:paraId="2BE1912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ST4000VM000</w:t>
            </w:r>
          </w:p>
        </w:tc>
        <w:tc>
          <w:tcPr>
            <w:tcW w:w="569" w:type="pct"/>
            <w:tcBorders>
              <w:top w:val="nil"/>
              <w:left w:val="nil"/>
              <w:bottom w:val="single" w:sz="8" w:space="0" w:color="000000"/>
              <w:right w:val="single" w:sz="8" w:space="0" w:color="000000"/>
            </w:tcBorders>
            <w:shd w:val="clear" w:color="auto" w:fill="auto"/>
            <w:vAlign w:val="center"/>
          </w:tcPr>
          <w:p w14:paraId="078B52E7"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569" w:type="pct"/>
            <w:tcBorders>
              <w:top w:val="nil"/>
              <w:left w:val="nil"/>
              <w:bottom w:val="single" w:sz="8" w:space="0" w:color="000000"/>
              <w:right w:val="single" w:sz="8" w:space="0" w:color="000000"/>
            </w:tcBorders>
            <w:shd w:val="clear" w:color="auto" w:fill="auto"/>
            <w:vAlign w:val="center"/>
          </w:tcPr>
          <w:p w14:paraId="06F81C72"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504</w:t>
            </w:r>
          </w:p>
        </w:tc>
        <w:tc>
          <w:tcPr>
            <w:tcW w:w="569" w:type="pct"/>
            <w:tcBorders>
              <w:top w:val="nil"/>
              <w:left w:val="nil"/>
              <w:bottom w:val="single" w:sz="8" w:space="0" w:color="000000"/>
              <w:right w:val="single" w:sz="8" w:space="0" w:color="000000"/>
            </w:tcBorders>
            <w:shd w:val="clear" w:color="auto" w:fill="auto"/>
            <w:vAlign w:val="center"/>
          </w:tcPr>
          <w:p w14:paraId="7768018D"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观海卫***</w:t>
            </w:r>
          </w:p>
        </w:tc>
      </w:tr>
    </w:tbl>
    <w:p w14:paraId="4CD80F7C" w14:textId="77777777" w:rsidR="00601B85" w:rsidRPr="00DF643F" w:rsidRDefault="00601B85">
      <w:pPr>
        <w:pStyle w:val="af4"/>
        <w:ind w:firstLineChars="0" w:firstLine="0"/>
        <w:rPr>
          <w:rFonts w:cs="仿宋_GB2312"/>
          <w:sz w:val="21"/>
          <w:szCs w:val="21"/>
        </w:rPr>
      </w:pPr>
    </w:p>
    <w:p w14:paraId="17D6F645" w14:textId="77777777" w:rsidR="00601B85" w:rsidRPr="00DF643F" w:rsidRDefault="006B64FD">
      <w:pPr>
        <w:pStyle w:val="4"/>
        <w:numPr>
          <w:ilvl w:val="3"/>
          <w:numId w:val="4"/>
        </w:numPr>
        <w:spacing w:line="372" w:lineRule="auto"/>
        <w:ind w:firstLine="0"/>
      </w:pPr>
      <w:bookmarkStart w:id="64" w:name="_Toc25398"/>
      <w:bookmarkStart w:id="65" w:name="_Toc66365514"/>
      <w:r w:rsidRPr="00DF643F">
        <w:rPr>
          <w:rFonts w:hint="eastAsia"/>
        </w:rPr>
        <w:t>视频监控系统现状</w:t>
      </w:r>
      <w:bookmarkEnd w:id="64"/>
      <w:bookmarkEnd w:id="65"/>
    </w:p>
    <w:p w14:paraId="2CB26FF6" w14:textId="77777777" w:rsidR="00601B85" w:rsidRPr="00DF643F" w:rsidRDefault="006B64FD">
      <w:pPr>
        <w:adjustRightInd w:val="0"/>
        <w:snapToGrid w:val="0"/>
        <w:spacing w:line="600" w:lineRule="exact"/>
        <w:ind w:firstLine="420"/>
        <w:rPr>
          <w:rFonts w:ascii="宋体" w:hAnsi="宋体" w:cs="仿宋_GB2312"/>
          <w:szCs w:val="21"/>
        </w:rPr>
      </w:pPr>
      <w:r w:rsidRPr="00DF643F">
        <w:rPr>
          <w:rFonts w:ascii="宋体" w:hAnsi="宋体" w:cs="仿宋_GB2312" w:hint="eastAsia"/>
          <w:szCs w:val="21"/>
        </w:rPr>
        <w:t>整套视频监控系统由四大部分组成，视频采集前端、网络传输系统、视频管理系统和视频应用系统。视频采集前端包括IP高清枪机和IP高清球机，网络传输系统包括中心承载网络和ONU，视频管理包括视频管理服务器、集中存储设备，运维管理包括视频诊断服务器，视频应用系统包括流媒体服务器、解</w:t>
      </w:r>
      <w:r w:rsidRPr="00DF643F">
        <w:rPr>
          <w:rFonts w:ascii="宋体" w:hAnsi="宋体" w:cs="仿宋_GB2312" w:hint="eastAsia"/>
          <w:szCs w:val="21"/>
        </w:rPr>
        <w:lastRenderedPageBreak/>
        <w:t>码器及电视墙等。</w:t>
      </w:r>
    </w:p>
    <w:p w14:paraId="547E015D" w14:textId="77777777" w:rsidR="00601B85" w:rsidRPr="00DF643F" w:rsidRDefault="006B64FD">
      <w:pPr>
        <w:pStyle w:val="4"/>
        <w:numPr>
          <w:ilvl w:val="3"/>
          <w:numId w:val="4"/>
        </w:numPr>
        <w:spacing w:line="372" w:lineRule="auto"/>
        <w:ind w:firstLine="0"/>
      </w:pPr>
      <w:bookmarkStart w:id="66" w:name="_Toc31463"/>
      <w:bookmarkStart w:id="67" w:name="_Toc66365515"/>
      <w:r w:rsidRPr="00DF643F">
        <w:rPr>
          <w:rFonts w:hint="eastAsia"/>
        </w:rPr>
        <w:t>存在问题</w:t>
      </w:r>
      <w:bookmarkEnd w:id="66"/>
      <w:bookmarkEnd w:id="67"/>
    </w:p>
    <w:p w14:paraId="01073431" w14:textId="77777777" w:rsidR="00601B85" w:rsidRPr="00DF643F" w:rsidRDefault="006B64FD">
      <w:pPr>
        <w:pStyle w:val="af4"/>
        <w:numPr>
          <w:ilvl w:val="0"/>
          <w:numId w:val="6"/>
        </w:numPr>
        <w:spacing w:after="0" w:line="360" w:lineRule="auto"/>
        <w:ind w:firstLineChars="200"/>
        <w:rPr>
          <w:rFonts w:cs="仿宋_GB2312"/>
          <w:i w:val="0"/>
          <w:sz w:val="21"/>
          <w:szCs w:val="21"/>
        </w:rPr>
      </w:pPr>
      <w:r w:rsidRPr="00DF643F">
        <w:rPr>
          <w:rFonts w:cs="仿宋_GB2312" w:hint="eastAsia"/>
          <w:i w:val="0"/>
          <w:sz w:val="21"/>
          <w:szCs w:val="21"/>
        </w:rPr>
        <w:t>前端摄像机使用5年后，图象的质量、稳定性等逐步下降，逐渐无法满足实际工作的需要，采集图像清晰度不足，将给图像比对、轨迹分析、线索链分析等工作带来了诸多困难。</w:t>
      </w:r>
    </w:p>
    <w:p w14:paraId="0C69E264" w14:textId="77777777" w:rsidR="00601B85" w:rsidRPr="00DF643F" w:rsidRDefault="006B64FD">
      <w:pPr>
        <w:pStyle w:val="af4"/>
        <w:numPr>
          <w:ilvl w:val="0"/>
          <w:numId w:val="6"/>
        </w:numPr>
        <w:spacing w:after="0" w:line="360" w:lineRule="auto"/>
        <w:ind w:firstLineChars="200"/>
        <w:rPr>
          <w:rFonts w:cs="仿宋_GB2312"/>
          <w:i w:val="0"/>
          <w:sz w:val="21"/>
          <w:szCs w:val="21"/>
        </w:rPr>
      </w:pPr>
      <w:r w:rsidRPr="00DF643F">
        <w:rPr>
          <w:rFonts w:cs="仿宋_GB2312" w:hint="eastAsia"/>
          <w:i w:val="0"/>
          <w:sz w:val="21"/>
          <w:szCs w:val="21"/>
        </w:rPr>
        <w:t>前端摄像机都为非智能的IP高清视频像机，无法充分利用市局“智能分析应用平台”深入挖掘视频图像价值，大部分视频监控业务需靠人工查询实现，工作量大，效率低。</w:t>
      </w:r>
    </w:p>
    <w:p w14:paraId="551EDEB6" w14:textId="77777777" w:rsidR="00601B85" w:rsidRPr="00DF643F" w:rsidRDefault="006B64FD">
      <w:pPr>
        <w:pStyle w:val="af4"/>
        <w:numPr>
          <w:ilvl w:val="0"/>
          <w:numId w:val="6"/>
        </w:numPr>
        <w:spacing w:after="0" w:line="360" w:lineRule="auto"/>
        <w:ind w:firstLineChars="200"/>
        <w:rPr>
          <w:rFonts w:cs="仿宋_GB2312"/>
          <w:i w:val="0"/>
          <w:sz w:val="21"/>
          <w:szCs w:val="21"/>
        </w:rPr>
      </w:pPr>
      <w:r w:rsidRPr="00DF643F">
        <w:rPr>
          <w:rFonts w:cs="仿宋" w:hint="eastAsia"/>
          <w:i w:val="0"/>
          <w:sz w:val="21"/>
          <w:szCs w:val="21"/>
        </w:rPr>
        <w:t>观海卫镇区域内各类监控经过多年的不断发展建设，市天网工程、市雪亮一期工程、市雪亮二期工程、各期交警电子警察及违停抓拍系统、村镇天网工程等系统前端监控点位数量已具备相当规模。由于建设主管单位、建设时间与建设需求与标准不同，各系统缺乏统一规划。</w:t>
      </w:r>
    </w:p>
    <w:p w14:paraId="1C52BCEE" w14:textId="77777777" w:rsidR="00601B85" w:rsidRPr="00DF643F" w:rsidRDefault="006B64FD">
      <w:pPr>
        <w:pStyle w:val="af4"/>
        <w:numPr>
          <w:ilvl w:val="0"/>
          <w:numId w:val="6"/>
        </w:numPr>
        <w:spacing w:after="0" w:line="360" w:lineRule="auto"/>
        <w:ind w:firstLineChars="0" w:firstLine="560"/>
        <w:rPr>
          <w:rFonts w:cs="仿宋_GB2312"/>
          <w:i w:val="0"/>
          <w:sz w:val="21"/>
          <w:szCs w:val="21"/>
        </w:rPr>
      </w:pPr>
      <w:r w:rsidRPr="00DF643F">
        <w:rPr>
          <w:rFonts w:cs="仿宋_GB2312" w:hint="eastAsia"/>
          <w:i w:val="0"/>
          <w:sz w:val="21"/>
          <w:szCs w:val="21"/>
        </w:rPr>
        <w:t>随着人工智能与大数据应用等相关技术的飞速发展，通过构建多层次“防控圈”，建立点线面结合、全时空控制、整体性联动的社会治安防控体系也越来越符合公安业务需求。</w:t>
      </w:r>
    </w:p>
    <w:p w14:paraId="2D26B94C" w14:textId="77777777" w:rsidR="00601B85" w:rsidRPr="00DF643F" w:rsidRDefault="006B64FD">
      <w:pPr>
        <w:pStyle w:val="af4"/>
        <w:numPr>
          <w:ilvl w:val="0"/>
          <w:numId w:val="6"/>
        </w:numPr>
        <w:spacing w:after="0" w:line="360" w:lineRule="auto"/>
        <w:ind w:firstLineChars="200"/>
        <w:rPr>
          <w:rFonts w:cs="仿宋_GB2312"/>
          <w:i w:val="0"/>
          <w:sz w:val="21"/>
          <w:szCs w:val="21"/>
        </w:rPr>
      </w:pPr>
      <w:r w:rsidRPr="00DF643F">
        <w:rPr>
          <w:rFonts w:cs="仿宋_GB2312" w:hint="eastAsia"/>
          <w:i w:val="0"/>
          <w:sz w:val="21"/>
          <w:szCs w:val="21"/>
        </w:rPr>
        <w:t>随着小城镇建设的推进，村镇天网前端杆件退色、锈斑，箱体退色、破损等问题对小城镇建设的负面影响也将愈发凸显。</w:t>
      </w:r>
    </w:p>
    <w:p w14:paraId="419F7359" w14:textId="77777777" w:rsidR="00601B85" w:rsidRPr="00DF643F" w:rsidRDefault="006B64FD">
      <w:pPr>
        <w:pStyle w:val="af4"/>
        <w:numPr>
          <w:ilvl w:val="0"/>
          <w:numId w:val="6"/>
        </w:numPr>
        <w:spacing w:after="0" w:line="360" w:lineRule="auto"/>
        <w:ind w:firstLineChars="200"/>
        <w:rPr>
          <w:rFonts w:cs="仿宋_GB2312"/>
          <w:i w:val="0"/>
          <w:sz w:val="21"/>
          <w:szCs w:val="21"/>
        </w:rPr>
      </w:pPr>
      <w:r w:rsidRPr="00DF643F">
        <w:rPr>
          <w:rFonts w:cs="仿宋_GB2312" w:hint="eastAsia"/>
          <w:i w:val="0"/>
          <w:sz w:val="21"/>
          <w:szCs w:val="21"/>
        </w:rPr>
        <w:t>后端中心机房设备老化。</w:t>
      </w:r>
      <w:r w:rsidRPr="00DF643F">
        <w:rPr>
          <w:i w:val="0"/>
          <w:sz w:val="21"/>
          <w:szCs w:val="21"/>
        </w:rPr>
        <w:t>UPS</w:t>
      </w:r>
      <w:r w:rsidRPr="00DF643F">
        <w:rPr>
          <w:rFonts w:cs="仿宋_GB2312" w:hint="eastAsia"/>
          <w:i w:val="0"/>
          <w:sz w:val="21"/>
          <w:szCs w:val="21"/>
        </w:rPr>
        <w:t>电池、</w:t>
      </w:r>
      <w:r w:rsidRPr="00DF643F">
        <w:rPr>
          <w:i w:val="0"/>
          <w:sz w:val="21"/>
          <w:szCs w:val="21"/>
        </w:rPr>
        <w:t>PC</w:t>
      </w:r>
      <w:r w:rsidRPr="00DF643F">
        <w:rPr>
          <w:rFonts w:cs="仿宋_GB2312" w:hint="eastAsia"/>
          <w:i w:val="0"/>
          <w:sz w:val="21"/>
          <w:szCs w:val="21"/>
        </w:rPr>
        <w:t>客户端等设备使用年限已经达</w:t>
      </w:r>
      <w:r w:rsidRPr="00DF643F">
        <w:rPr>
          <w:i w:val="0"/>
          <w:sz w:val="21"/>
          <w:szCs w:val="21"/>
        </w:rPr>
        <w:t>5</w:t>
      </w:r>
      <w:r w:rsidRPr="00DF643F">
        <w:rPr>
          <w:rFonts w:cs="仿宋_GB2312" w:hint="eastAsia"/>
          <w:i w:val="0"/>
          <w:sz w:val="21"/>
          <w:szCs w:val="21"/>
        </w:rPr>
        <w:t>年，老化问题逐渐突显。</w:t>
      </w:r>
    </w:p>
    <w:p w14:paraId="1D18F5E6"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68" w:name="_Toc32391"/>
      <w:bookmarkStart w:id="69" w:name="_Toc66365538"/>
      <w:bookmarkEnd w:id="54"/>
      <w:bookmarkEnd w:id="55"/>
      <w:r w:rsidRPr="00DF643F">
        <w:rPr>
          <w:rFonts w:ascii="宋体" w:hAnsi="宋体" w:hint="eastAsia"/>
          <w:sz w:val="21"/>
        </w:rPr>
        <w:t>总体设计</w:t>
      </w:r>
    </w:p>
    <w:p w14:paraId="619E46DA"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r w:rsidRPr="00DF643F">
        <w:rPr>
          <w:rFonts w:hint="eastAsia"/>
          <w:sz w:val="21"/>
          <w:szCs w:val="21"/>
        </w:rPr>
        <w:t>建设原则</w:t>
      </w:r>
      <w:bookmarkEnd w:id="68"/>
      <w:bookmarkEnd w:id="69"/>
    </w:p>
    <w:p w14:paraId="10111248" w14:textId="77777777" w:rsidR="00601B85" w:rsidRPr="00DF643F" w:rsidRDefault="006B64FD">
      <w:pPr>
        <w:ind w:firstLine="420"/>
        <w:rPr>
          <w:rFonts w:ascii="宋体" w:hAnsi="宋体"/>
          <w:szCs w:val="21"/>
        </w:rPr>
      </w:pPr>
      <w:r w:rsidRPr="00DF643F">
        <w:rPr>
          <w:rFonts w:ascii="宋体" w:hAnsi="宋体" w:hint="eastAsia"/>
          <w:szCs w:val="21"/>
        </w:rPr>
        <w:t>本项目本着“标准与规范化、创新与先进性、扩展与开放性、统一与一体化、安全与稳定性”的原则，以公安业务为基础，充分发挥市局智能分析应用系统的实时预警、快速布控、轨迹查询等资源总体效能。</w:t>
      </w:r>
    </w:p>
    <w:p w14:paraId="79F71C02" w14:textId="77777777" w:rsidR="00601B85" w:rsidRPr="00DF643F" w:rsidRDefault="006B64FD">
      <w:pPr>
        <w:pStyle w:val="affd"/>
        <w:numPr>
          <w:ilvl w:val="0"/>
          <w:numId w:val="7"/>
        </w:numPr>
        <w:ind w:firstLineChars="0"/>
        <w:rPr>
          <w:rFonts w:ascii="宋体" w:hAnsi="宋体"/>
          <w:sz w:val="21"/>
          <w:szCs w:val="21"/>
        </w:rPr>
      </w:pPr>
      <w:r w:rsidRPr="00DF643F">
        <w:rPr>
          <w:rFonts w:ascii="宋体" w:hAnsi="宋体" w:hint="eastAsia"/>
          <w:sz w:val="21"/>
          <w:szCs w:val="21"/>
        </w:rPr>
        <w:t>标准化与规范化原则</w:t>
      </w:r>
    </w:p>
    <w:p w14:paraId="17FA8059" w14:textId="77777777" w:rsidR="00601B85" w:rsidRPr="00DF643F" w:rsidRDefault="006B64FD">
      <w:pPr>
        <w:ind w:firstLine="420"/>
        <w:rPr>
          <w:rFonts w:ascii="宋体" w:hAnsi="宋体"/>
          <w:szCs w:val="21"/>
        </w:rPr>
      </w:pPr>
      <w:r w:rsidRPr="00DF643F">
        <w:rPr>
          <w:rFonts w:ascii="宋体" w:hAnsi="宋体" w:hint="eastAsia"/>
          <w:szCs w:val="21"/>
        </w:rPr>
        <w:t>标准化与规范化原则是实现信息资源共享、系统稳定运行的前提与基础，在公安应用平台建设中，为了确保系统的基础性，实现信息的共享应用，首先要在国家相关规范标准的基础上，建立统一的标准和共同遵守的规范，在系统建设过程中的各个环节都严格参照统一的技术标准、规范，使系统能为各级公安部门以及相关部门接受和使用。</w:t>
      </w:r>
    </w:p>
    <w:p w14:paraId="001AA77C" w14:textId="77777777" w:rsidR="00601B85" w:rsidRPr="00DF643F" w:rsidRDefault="006B64FD">
      <w:pPr>
        <w:pStyle w:val="affd"/>
        <w:numPr>
          <w:ilvl w:val="0"/>
          <w:numId w:val="8"/>
        </w:numPr>
        <w:ind w:firstLineChars="0"/>
        <w:rPr>
          <w:rFonts w:ascii="宋体" w:hAnsi="宋体"/>
          <w:sz w:val="21"/>
          <w:szCs w:val="21"/>
        </w:rPr>
      </w:pPr>
      <w:r w:rsidRPr="00DF643F">
        <w:rPr>
          <w:rFonts w:ascii="宋体" w:hAnsi="宋体" w:hint="eastAsia"/>
          <w:sz w:val="21"/>
          <w:szCs w:val="21"/>
        </w:rPr>
        <w:t>创新性与先进性原则</w:t>
      </w:r>
    </w:p>
    <w:p w14:paraId="1997E8A9" w14:textId="77777777" w:rsidR="00601B85" w:rsidRPr="00DF643F" w:rsidRDefault="006B64FD">
      <w:pPr>
        <w:ind w:firstLine="420"/>
        <w:rPr>
          <w:rFonts w:ascii="宋体" w:hAnsi="宋体"/>
          <w:szCs w:val="21"/>
        </w:rPr>
      </w:pPr>
      <w:r w:rsidRPr="00DF643F">
        <w:rPr>
          <w:rFonts w:ascii="宋体" w:hAnsi="宋体" w:hint="eastAsia"/>
          <w:szCs w:val="21"/>
        </w:rPr>
        <w:t>在公安系统</w:t>
      </w:r>
      <w:r w:rsidRPr="00DF643F">
        <w:rPr>
          <w:rFonts w:ascii="宋体" w:hAnsi="宋体"/>
          <w:szCs w:val="21"/>
        </w:rPr>
        <w:t>建设</w:t>
      </w:r>
      <w:r w:rsidRPr="00DF643F">
        <w:rPr>
          <w:rFonts w:ascii="宋体" w:hAnsi="宋体" w:hint="eastAsia"/>
          <w:szCs w:val="21"/>
        </w:rPr>
        <w:t>中突出自主创新以及重点突破，保持信息系统在技术上的先进性。在充分分析当前信息系统技术发展的现状以及发展趋势的基础上，结合实际应用的业务需求，采用先进成熟的技术体系。同时，开发或配置先进、高效实用的系统软件和应用软件，使整个系统能协调一致地运行，以获得最大的系统性能和效益。同时，充分考虑系统后续发展的技术和应用需求，为后续的维护和升级提供全面的保障，在设计和开发上具有一定的前瞻性，使系统具有较强的可扩展能力。</w:t>
      </w:r>
    </w:p>
    <w:p w14:paraId="73C5601A" w14:textId="77777777" w:rsidR="00601B85" w:rsidRPr="00DF643F" w:rsidRDefault="006B64FD">
      <w:pPr>
        <w:pStyle w:val="affd"/>
        <w:numPr>
          <w:ilvl w:val="0"/>
          <w:numId w:val="8"/>
        </w:numPr>
        <w:ind w:firstLineChars="0"/>
        <w:rPr>
          <w:rFonts w:ascii="宋体" w:hAnsi="宋体"/>
          <w:sz w:val="21"/>
          <w:szCs w:val="21"/>
        </w:rPr>
      </w:pPr>
      <w:r w:rsidRPr="00DF643F">
        <w:rPr>
          <w:rFonts w:ascii="宋体" w:hAnsi="宋体" w:hint="eastAsia"/>
          <w:sz w:val="21"/>
          <w:szCs w:val="21"/>
        </w:rPr>
        <w:t>扩展性与开放性原则</w:t>
      </w:r>
    </w:p>
    <w:p w14:paraId="7604C34E" w14:textId="77777777" w:rsidR="00601B85" w:rsidRPr="00DF643F" w:rsidRDefault="006B64FD">
      <w:pPr>
        <w:ind w:firstLine="420"/>
        <w:rPr>
          <w:rFonts w:ascii="宋体" w:hAnsi="宋体"/>
          <w:szCs w:val="21"/>
        </w:rPr>
      </w:pPr>
      <w:r w:rsidRPr="00DF643F">
        <w:rPr>
          <w:rFonts w:ascii="宋体" w:hAnsi="宋体" w:hint="eastAsia"/>
          <w:szCs w:val="21"/>
        </w:rPr>
        <w:t>随着公安工作的不断深入和发展，各类数据库以及现今的业务管理模式将可能发生变化。同时，相对应的各种办公流程以及相关表格也可能发生变化，为保障系统能够适应变化，系统配备了开放的接口和方便的二次开发工具，进行动态修改和扩充。在整个系统的建设中，设计优化的系统结构及灵活的数据库系统，使各功能模块在相互关联的基础上尽可能独立操作运行。以便系统不断地扩充、求精和完善；同时系统在输入、输出方面应具有较强的兼容性，能进行各种不同数据格式的转换。</w:t>
      </w:r>
    </w:p>
    <w:p w14:paraId="2FC56F1D" w14:textId="77777777" w:rsidR="00601B85" w:rsidRPr="00DF643F" w:rsidRDefault="006B64FD">
      <w:pPr>
        <w:pStyle w:val="affd"/>
        <w:numPr>
          <w:ilvl w:val="0"/>
          <w:numId w:val="8"/>
        </w:numPr>
        <w:ind w:firstLineChars="0"/>
        <w:rPr>
          <w:rFonts w:ascii="宋体" w:hAnsi="宋体"/>
          <w:sz w:val="21"/>
          <w:szCs w:val="21"/>
        </w:rPr>
      </w:pPr>
      <w:r w:rsidRPr="00DF643F">
        <w:rPr>
          <w:rFonts w:ascii="宋体" w:hAnsi="宋体" w:hint="eastAsia"/>
          <w:sz w:val="21"/>
          <w:szCs w:val="21"/>
        </w:rPr>
        <w:t>统一化与一体化原则</w:t>
      </w:r>
    </w:p>
    <w:p w14:paraId="4444750A" w14:textId="77777777" w:rsidR="00601B85" w:rsidRPr="00DF643F" w:rsidRDefault="006B64FD">
      <w:pPr>
        <w:ind w:firstLine="420"/>
        <w:rPr>
          <w:rFonts w:ascii="宋体" w:hAnsi="宋体"/>
          <w:szCs w:val="21"/>
        </w:rPr>
      </w:pPr>
      <w:r w:rsidRPr="00DF643F">
        <w:rPr>
          <w:rFonts w:ascii="宋体" w:hAnsi="宋体" w:hint="eastAsia"/>
          <w:szCs w:val="21"/>
        </w:rPr>
        <w:t>统一化包括两个方面的含义：一是信息化的建设应该在统一规划的基础上完成；二是整个信息化项目建设中的所有业务系统应该在统一平台上开发。</w:t>
      </w:r>
    </w:p>
    <w:p w14:paraId="114AE1BE" w14:textId="77777777" w:rsidR="00601B85" w:rsidRPr="00DF643F" w:rsidRDefault="006B64FD">
      <w:pPr>
        <w:ind w:firstLine="420"/>
        <w:rPr>
          <w:rFonts w:ascii="宋体" w:hAnsi="宋体"/>
          <w:szCs w:val="21"/>
        </w:rPr>
      </w:pPr>
      <w:r w:rsidRPr="00DF643F">
        <w:rPr>
          <w:rFonts w:ascii="宋体" w:hAnsi="宋体" w:hint="eastAsia"/>
          <w:szCs w:val="21"/>
        </w:rPr>
        <w:lastRenderedPageBreak/>
        <w:t>一体化原则是所开发出的系统应该是一体化集成的，包括一体化的数据存储、一体化的系统访问以及一体化的业务处理等。</w:t>
      </w:r>
    </w:p>
    <w:p w14:paraId="00C2F917" w14:textId="77777777" w:rsidR="00601B85" w:rsidRPr="00DF643F" w:rsidRDefault="006B64FD">
      <w:pPr>
        <w:pStyle w:val="affd"/>
        <w:numPr>
          <w:ilvl w:val="0"/>
          <w:numId w:val="8"/>
        </w:numPr>
        <w:ind w:firstLineChars="0"/>
        <w:rPr>
          <w:rFonts w:ascii="宋体" w:hAnsi="宋体"/>
          <w:sz w:val="21"/>
          <w:szCs w:val="21"/>
        </w:rPr>
      </w:pPr>
      <w:r w:rsidRPr="00DF643F">
        <w:rPr>
          <w:rFonts w:ascii="宋体" w:hAnsi="宋体" w:hint="eastAsia"/>
          <w:sz w:val="21"/>
          <w:szCs w:val="21"/>
        </w:rPr>
        <w:t>安全性与稳定性原则</w:t>
      </w:r>
    </w:p>
    <w:p w14:paraId="52DA8A45" w14:textId="77777777" w:rsidR="00601B85" w:rsidRPr="00DF643F" w:rsidRDefault="006B64FD">
      <w:pPr>
        <w:ind w:firstLine="420"/>
        <w:rPr>
          <w:rFonts w:ascii="宋体" w:hAnsi="宋体"/>
          <w:szCs w:val="21"/>
        </w:rPr>
      </w:pPr>
      <w:r w:rsidRPr="00DF643F">
        <w:rPr>
          <w:rFonts w:ascii="宋体" w:hAnsi="宋体" w:hint="eastAsia"/>
          <w:szCs w:val="21"/>
        </w:rPr>
        <w:t>安全性是系统建设的重要问题之一。安全性主要表现在两个方面：一是数据不被非法访问和破坏，本系统安全性首要的是数据的安全性，系统必须具备足够的安全权限，保证数据不被非法访问、窃取和破坏；二是系统操作安全可靠：系统同时具备安全权限，不让非法用户操作系统；同时具备足够容错能力，以保证合法用户操作时不至于引起系统出错，充分保证系统数据的逻辑准确性。</w:t>
      </w:r>
    </w:p>
    <w:p w14:paraId="24F76BA3" w14:textId="054CEE8D" w:rsidR="00601B85" w:rsidRPr="00DF643F" w:rsidRDefault="006B64FD">
      <w:pPr>
        <w:ind w:firstLine="420"/>
        <w:rPr>
          <w:rFonts w:ascii="宋体" w:hAnsi="宋体"/>
          <w:szCs w:val="21"/>
        </w:rPr>
      </w:pPr>
      <w:r w:rsidRPr="00DF643F">
        <w:rPr>
          <w:rFonts w:ascii="宋体" w:hAnsi="宋体" w:hint="eastAsia"/>
          <w:szCs w:val="21"/>
        </w:rPr>
        <w:t>稳定性是保证系统可靠运行的基础条件。在信息系统建设过程中，通过严格系统测</w:t>
      </w:r>
      <w:r w:rsidR="00EF665E" w:rsidRPr="00DF643F">
        <w:rPr>
          <w:rFonts w:ascii="宋体" w:hAnsi="宋体" w:hint="eastAsia"/>
          <w:szCs w:val="21"/>
        </w:rPr>
        <w:t>验</w:t>
      </w:r>
      <w:r w:rsidRPr="00DF643F">
        <w:rPr>
          <w:rFonts w:ascii="宋体" w:hAnsi="宋体" w:hint="eastAsia"/>
          <w:szCs w:val="21"/>
        </w:rPr>
        <w:t>手段，将系统问题降到最低，同时需要充分考虑软硬件的容错容灾能力，保障系统在出现问题和故障时能够及时实现系统和数据恢复。</w:t>
      </w:r>
    </w:p>
    <w:p w14:paraId="42E900BD"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r w:rsidRPr="00DF643F">
        <w:rPr>
          <w:rFonts w:hint="eastAsia"/>
          <w:sz w:val="21"/>
          <w:szCs w:val="21"/>
        </w:rPr>
        <w:t>建设目标</w:t>
      </w:r>
      <w:bookmarkEnd w:id="47"/>
    </w:p>
    <w:p w14:paraId="7FCE3929" w14:textId="77777777" w:rsidR="00601B85" w:rsidRPr="00DF643F" w:rsidRDefault="006B64FD">
      <w:pPr>
        <w:ind w:firstLine="420"/>
        <w:rPr>
          <w:rFonts w:ascii="宋体" w:hAnsi="宋体"/>
          <w:szCs w:val="21"/>
        </w:rPr>
      </w:pPr>
      <w:r w:rsidRPr="00DF643F">
        <w:rPr>
          <w:rFonts w:ascii="宋体" w:hAnsi="宋体" w:cs="仿宋" w:hint="eastAsia"/>
          <w:szCs w:val="21"/>
        </w:rPr>
        <w:t>通过对</w:t>
      </w:r>
      <w:r w:rsidRPr="00DF643F">
        <w:rPr>
          <w:rFonts w:ascii="宋体" w:hAnsi="宋体" w:hint="eastAsia"/>
          <w:kern w:val="0"/>
          <w:szCs w:val="21"/>
        </w:rPr>
        <w:t>慈溪市观海卫镇天网工程</w:t>
      </w:r>
      <w:r w:rsidRPr="00DF643F">
        <w:rPr>
          <w:rFonts w:ascii="宋体" w:hAnsi="宋体" w:cs="仿宋" w:hint="eastAsia"/>
          <w:szCs w:val="21"/>
        </w:rPr>
        <w:t>进行升级改造，在观海卫镇管辖的区域（含自然村）内人车进出通道进行监控点位部署，形成一张基于人脸、人体、车辆等结构化信息的采集网，依托现有的视频专网、公安信息网等基础网络设施以及公安视图库，利用市公安局智能分析应用系统，可提供事前高危人员预警、事中重点人员布控、事后人员踪迹查询、身份核实的全过程应用功能，实现事前防控、事后快速侦破，进一步提升观海卫镇治安防控能力、维稳**能力、城镇现代化管理水平，为全面促进观海卫镇“平安乡镇”建设发展创造良好的社会治安环境。</w:t>
      </w:r>
    </w:p>
    <w:p w14:paraId="2573C651"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70" w:name="_Toc66365498"/>
      <w:bookmarkStart w:id="71" w:name="_Toc5915"/>
      <w:bookmarkStart w:id="72" w:name="_Toc66365548"/>
      <w:bookmarkStart w:id="73" w:name="_Toc30132"/>
      <w:bookmarkStart w:id="74" w:name="_Toc26493"/>
      <w:bookmarkStart w:id="75" w:name="_Toc383768496"/>
      <w:bookmarkStart w:id="76" w:name="_Toc383594367"/>
      <w:bookmarkEnd w:id="48"/>
      <w:bookmarkEnd w:id="49"/>
      <w:bookmarkEnd w:id="50"/>
      <w:bookmarkEnd w:id="51"/>
      <w:r w:rsidRPr="00DF643F">
        <w:rPr>
          <w:rFonts w:hint="eastAsia"/>
          <w:sz w:val="21"/>
          <w:szCs w:val="21"/>
        </w:rPr>
        <w:t>建设内容</w:t>
      </w:r>
      <w:bookmarkEnd w:id="70"/>
    </w:p>
    <w:p w14:paraId="658BE4F8" w14:textId="77777777" w:rsidR="00601B85" w:rsidRPr="00DF643F" w:rsidRDefault="006B64FD">
      <w:pPr>
        <w:pStyle w:val="4"/>
        <w:numPr>
          <w:ilvl w:val="3"/>
          <w:numId w:val="4"/>
        </w:numPr>
        <w:spacing w:line="372" w:lineRule="auto"/>
        <w:ind w:firstLine="0"/>
      </w:pPr>
      <w:r w:rsidRPr="00DF643F">
        <w:rPr>
          <w:rFonts w:hint="eastAsia"/>
        </w:rPr>
        <w:t>前端采集系统建设</w:t>
      </w:r>
    </w:p>
    <w:p w14:paraId="42DBEC3D" w14:textId="77777777" w:rsidR="00601B85" w:rsidRPr="00DF643F" w:rsidRDefault="006B64FD">
      <w:pPr>
        <w:pStyle w:val="af4"/>
        <w:ind w:firstLine="210"/>
        <w:rPr>
          <w:rFonts w:cs="仿宋_GB2312"/>
          <w:i w:val="0"/>
          <w:sz w:val="21"/>
          <w:szCs w:val="21"/>
        </w:rPr>
      </w:pPr>
      <w:r w:rsidRPr="00DF643F">
        <w:rPr>
          <w:rFonts w:cs="仿宋_GB2312"/>
          <w:i w:val="0"/>
          <w:sz w:val="21"/>
          <w:szCs w:val="21"/>
        </w:rPr>
        <w:t>本项目前端采集系统遵循市雪亮工程前端采集系统建设标准，结合观海卫镇天网工程前端点位现状进行统筹规划建设。主要建设村域防控圈、重点片区防控圈、治安重点部位等点位。</w:t>
      </w:r>
    </w:p>
    <w:p w14:paraId="0A02BA74" w14:textId="77777777" w:rsidR="00601B85" w:rsidRPr="00DF643F" w:rsidRDefault="006B64FD">
      <w:pPr>
        <w:pStyle w:val="af4"/>
        <w:ind w:firstLine="210"/>
        <w:rPr>
          <w:rFonts w:cs="仿宋_GB2312"/>
          <w:i w:val="0"/>
          <w:sz w:val="21"/>
          <w:szCs w:val="21"/>
        </w:rPr>
      </w:pPr>
      <w:r w:rsidRPr="00DF643F">
        <w:rPr>
          <w:rFonts w:cs="仿宋_GB2312"/>
          <w:i w:val="0"/>
          <w:sz w:val="21"/>
          <w:szCs w:val="21"/>
        </w:rPr>
        <w:t>保留原有高清视频摄像机（1000路）继续使用，同时新建900路智能抓拍摄像机。</w:t>
      </w:r>
    </w:p>
    <w:p w14:paraId="25B7A2E6" w14:textId="77777777" w:rsidR="00601B85" w:rsidRPr="00DF643F" w:rsidRDefault="006B64FD">
      <w:pPr>
        <w:pStyle w:val="af4"/>
        <w:ind w:firstLine="210"/>
        <w:rPr>
          <w:i w:val="0"/>
          <w:sz w:val="21"/>
          <w:szCs w:val="21"/>
        </w:rPr>
      </w:pPr>
      <w:r w:rsidRPr="00DF643F">
        <w:rPr>
          <w:rFonts w:cs="仿宋_GB2312"/>
          <w:i w:val="0"/>
          <w:sz w:val="21"/>
          <w:szCs w:val="21"/>
        </w:rPr>
        <w:t>新建前端采集点位类型：主要为室外结构化采集设备，像素为800万像素、900万像素。</w:t>
      </w:r>
    </w:p>
    <w:p w14:paraId="10F11239" w14:textId="77777777" w:rsidR="00601B85" w:rsidRPr="00DF643F" w:rsidRDefault="006B64FD">
      <w:pPr>
        <w:pStyle w:val="4"/>
        <w:numPr>
          <w:ilvl w:val="3"/>
          <w:numId w:val="4"/>
        </w:numPr>
        <w:spacing w:line="372" w:lineRule="auto"/>
        <w:ind w:firstLine="0"/>
      </w:pPr>
      <w:r w:rsidRPr="00DF643F">
        <w:rPr>
          <w:rFonts w:hint="eastAsia"/>
        </w:rPr>
        <w:t>网络系统建设</w:t>
      </w:r>
    </w:p>
    <w:p w14:paraId="0B54BED2" w14:textId="77777777" w:rsidR="00601B85" w:rsidRPr="00DF643F" w:rsidRDefault="006B64FD">
      <w:pPr>
        <w:ind w:firstLine="420"/>
        <w:rPr>
          <w:rFonts w:ascii="宋体" w:hAnsi="宋体"/>
          <w:szCs w:val="21"/>
        </w:rPr>
      </w:pPr>
      <w:r w:rsidRPr="00DF643F">
        <w:rPr>
          <w:rFonts w:ascii="宋体" w:hAnsi="宋体" w:cs="仿宋_GB2312" w:hint="eastAsia"/>
          <w:szCs w:val="21"/>
        </w:rPr>
        <w:t>前端采集点位通过专用</w:t>
      </w:r>
      <w:r w:rsidRPr="00DF643F">
        <w:rPr>
          <w:rFonts w:ascii="宋体" w:hAnsi="宋体" w:cs="仿宋_GB2312"/>
          <w:szCs w:val="21"/>
        </w:rPr>
        <w:t>IP</w:t>
      </w:r>
      <w:r w:rsidRPr="00DF643F">
        <w:rPr>
          <w:rFonts w:ascii="宋体" w:hAnsi="宋体" w:cs="仿宋_GB2312" w:hint="eastAsia"/>
          <w:szCs w:val="21"/>
        </w:rPr>
        <w:t>链路接入，根据观海卫镇天网视频图像信息数据采集传输的带宽要求，在现有网络架构基础上，进行承载网络架构设计及建设，并实现公安视频专网安全接入。</w:t>
      </w:r>
    </w:p>
    <w:p w14:paraId="4D2934E9" w14:textId="77777777" w:rsidR="00601B85" w:rsidRPr="00DF643F" w:rsidRDefault="006B64FD">
      <w:pPr>
        <w:pStyle w:val="4"/>
        <w:numPr>
          <w:ilvl w:val="3"/>
          <w:numId w:val="4"/>
        </w:numPr>
        <w:spacing w:line="372" w:lineRule="auto"/>
        <w:ind w:firstLine="0"/>
      </w:pPr>
      <w:r w:rsidRPr="00DF643F">
        <w:rPr>
          <w:rFonts w:hint="eastAsia"/>
        </w:rPr>
        <w:t>存储系统建设</w:t>
      </w:r>
    </w:p>
    <w:p w14:paraId="40DFB872"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主要</w:t>
      </w:r>
      <w:r w:rsidRPr="00DF643F">
        <w:rPr>
          <w:rFonts w:cs="仿宋_GB2312"/>
          <w:i w:val="0"/>
          <w:sz w:val="21"/>
          <w:szCs w:val="21"/>
        </w:rPr>
        <w:t>为1900</w:t>
      </w:r>
      <w:r w:rsidRPr="00DF643F">
        <w:rPr>
          <w:rFonts w:cs="仿宋_GB2312" w:hint="eastAsia"/>
          <w:i w:val="0"/>
          <w:sz w:val="21"/>
          <w:szCs w:val="21"/>
        </w:rPr>
        <w:t>路</w:t>
      </w:r>
      <w:r w:rsidRPr="00DF643F">
        <w:rPr>
          <w:rFonts w:cs="仿宋_GB2312"/>
          <w:i w:val="0"/>
          <w:sz w:val="21"/>
          <w:szCs w:val="21"/>
        </w:rPr>
        <w:t>前端采集</w:t>
      </w:r>
      <w:r w:rsidRPr="00DF643F">
        <w:rPr>
          <w:rFonts w:cs="仿宋_GB2312" w:hint="eastAsia"/>
          <w:i w:val="0"/>
          <w:sz w:val="21"/>
          <w:szCs w:val="21"/>
        </w:rPr>
        <w:t>摄像机的</w:t>
      </w:r>
      <w:r w:rsidRPr="00DF643F">
        <w:rPr>
          <w:rFonts w:cs="仿宋_GB2312"/>
          <w:i w:val="0"/>
          <w:sz w:val="21"/>
          <w:szCs w:val="21"/>
        </w:rPr>
        <w:t>视频</w:t>
      </w:r>
      <w:r w:rsidRPr="00DF643F">
        <w:rPr>
          <w:rFonts w:cs="仿宋_GB2312" w:hint="eastAsia"/>
          <w:i w:val="0"/>
          <w:sz w:val="21"/>
          <w:szCs w:val="21"/>
        </w:rPr>
        <w:t>图像</w:t>
      </w:r>
      <w:r w:rsidRPr="00DF643F">
        <w:rPr>
          <w:rFonts w:cs="仿宋_GB2312"/>
          <w:i w:val="0"/>
          <w:sz w:val="21"/>
          <w:szCs w:val="21"/>
        </w:rPr>
        <w:t>存储建设，</w:t>
      </w:r>
      <w:r w:rsidRPr="00DF643F">
        <w:rPr>
          <w:rFonts w:cs="仿宋_GB2312" w:hint="eastAsia"/>
          <w:i w:val="0"/>
          <w:sz w:val="21"/>
          <w:szCs w:val="21"/>
        </w:rPr>
        <w:t>并将图片数据共享至公安视频专网内的宇视视图库进行存储，为市局智能分析应用平台实战业务提供数据支撑。</w:t>
      </w:r>
    </w:p>
    <w:p w14:paraId="61B3B32C"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视频、图片及数据存储周期为30天。</w:t>
      </w:r>
    </w:p>
    <w:p w14:paraId="45ED7CF2" w14:textId="77777777" w:rsidR="00601B85" w:rsidRPr="00DF643F" w:rsidRDefault="006B64FD">
      <w:pPr>
        <w:pStyle w:val="4"/>
        <w:numPr>
          <w:ilvl w:val="3"/>
          <w:numId w:val="4"/>
        </w:numPr>
        <w:spacing w:line="372" w:lineRule="auto"/>
        <w:ind w:firstLine="0"/>
      </w:pPr>
      <w:r w:rsidRPr="00DF643F">
        <w:rPr>
          <w:rFonts w:hint="eastAsia"/>
        </w:rPr>
        <w:t>视频</w:t>
      </w:r>
      <w:r w:rsidRPr="00DF643F">
        <w:t>中间件</w:t>
      </w:r>
      <w:r w:rsidRPr="00DF643F">
        <w:rPr>
          <w:rFonts w:hint="eastAsia"/>
        </w:rPr>
        <w:t>软件</w:t>
      </w:r>
      <w:r w:rsidRPr="00DF643F">
        <w:t>设计</w:t>
      </w:r>
    </w:p>
    <w:p w14:paraId="42DF2136"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作为对</w:t>
      </w:r>
      <w:r w:rsidRPr="00DF643F">
        <w:rPr>
          <w:rFonts w:cs="仿宋_GB2312"/>
          <w:i w:val="0"/>
          <w:sz w:val="21"/>
          <w:szCs w:val="21"/>
        </w:rPr>
        <w:t>视频流量整形，重塑视频格式，将视频完整接入及完整</w:t>
      </w:r>
      <w:r w:rsidRPr="00DF643F">
        <w:rPr>
          <w:rFonts w:cs="仿宋_GB2312" w:hint="eastAsia"/>
          <w:i w:val="0"/>
          <w:sz w:val="21"/>
          <w:szCs w:val="21"/>
        </w:rPr>
        <w:t>的</w:t>
      </w:r>
      <w:r w:rsidRPr="00DF643F">
        <w:rPr>
          <w:rFonts w:cs="仿宋_GB2312"/>
          <w:i w:val="0"/>
          <w:sz w:val="21"/>
          <w:szCs w:val="21"/>
        </w:rPr>
        <w:t>应用到中心平台以及智能分析，现对视频流</w:t>
      </w:r>
      <w:r w:rsidRPr="00DF643F">
        <w:rPr>
          <w:rFonts w:cs="仿宋_GB2312" w:hint="eastAsia"/>
          <w:i w:val="0"/>
          <w:sz w:val="21"/>
          <w:szCs w:val="21"/>
        </w:rPr>
        <w:t>进行</w:t>
      </w:r>
      <w:r w:rsidRPr="00DF643F">
        <w:rPr>
          <w:rFonts w:cs="仿宋_GB2312"/>
          <w:i w:val="0"/>
          <w:sz w:val="21"/>
          <w:szCs w:val="21"/>
        </w:rPr>
        <w:t>重塑设计</w:t>
      </w:r>
      <w:r w:rsidRPr="00DF643F">
        <w:rPr>
          <w:rFonts w:cs="仿宋_GB2312" w:hint="eastAsia"/>
          <w:i w:val="0"/>
          <w:sz w:val="21"/>
          <w:szCs w:val="21"/>
        </w:rPr>
        <w:t>。</w:t>
      </w:r>
    </w:p>
    <w:p w14:paraId="0509F188"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视频</w:t>
      </w:r>
      <w:r w:rsidRPr="00DF643F">
        <w:rPr>
          <w:rFonts w:cs="仿宋_GB2312"/>
          <w:i w:val="0"/>
          <w:sz w:val="21"/>
          <w:szCs w:val="21"/>
        </w:rPr>
        <w:t>重塑设计包括视频流的接入整理和转出转换。</w:t>
      </w:r>
    </w:p>
    <w:p w14:paraId="6983AADF"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该部分做</w:t>
      </w:r>
      <w:r w:rsidRPr="00DF643F">
        <w:rPr>
          <w:rFonts w:cs="仿宋_GB2312"/>
          <w:i w:val="0"/>
          <w:sz w:val="21"/>
          <w:szCs w:val="21"/>
        </w:rPr>
        <w:t>为系统的中间件独立设计。</w:t>
      </w:r>
    </w:p>
    <w:p w14:paraId="7B3F1D40" w14:textId="77777777" w:rsidR="00601B85" w:rsidRPr="00DF643F" w:rsidRDefault="006B64FD">
      <w:pPr>
        <w:pStyle w:val="4"/>
        <w:numPr>
          <w:ilvl w:val="3"/>
          <w:numId w:val="4"/>
        </w:numPr>
        <w:spacing w:line="372" w:lineRule="auto"/>
        <w:ind w:firstLine="0"/>
      </w:pPr>
      <w:r w:rsidRPr="00DF643F">
        <w:rPr>
          <w:rFonts w:hint="eastAsia"/>
        </w:rPr>
        <w:lastRenderedPageBreak/>
        <w:t>数据采集基站建设</w:t>
      </w:r>
    </w:p>
    <w:p w14:paraId="3F522433" w14:textId="77777777" w:rsidR="00601B85" w:rsidRPr="00DF643F" w:rsidRDefault="006B64FD">
      <w:pPr>
        <w:ind w:firstLine="420"/>
        <w:rPr>
          <w:rFonts w:ascii="宋体" w:hAnsi="宋体"/>
          <w:szCs w:val="21"/>
        </w:rPr>
      </w:pPr>
      <w:r w:rsidRPr="00DF643F">
        <w:rPr>
          <w:rFonts w:ascii="宋体" w:hAnsi="宋体" w:hint="eastAsia"/>
          <w:szCs w:val="21"/>
        </w:rPr>
        <w:t>根据公安业务需求，本次建设</w:t>
      </w:r>
      <w:r w:rsidRPr="00DF643F">
        <w:rPr>
          <w:rFonts w:ascii="宋体" w:hAnsi="宋体"/>
          <w:szCs w:val="21"/>
        </w:rPr>
        <w:t>2</w:t>
      </w:r>
      <w:r w:rsidRPr="00DF643F">
        <w:rPr>
          <w:rFonts w:ascii="宋体" w:hAnsi="宋体" w:hint="eastAsia"/>
          <w:szCs w:val="21"/>
        </w:rPr>
        <w:t>套数据采集基站，其中</w:t>
      </w:r>
      <w:r w:rsidRPr="00DF643F">
        <w:rPr>
          <w:rFonts w:ascii="宋体" w:hAnsi="宋体"/>
          <w:szCs w:val="21"/>
        </w:rPr>
        <w:t>1</w:t>
      </w:r>
      <w:r w:rsidRPr="00DF643F">
        <w:rPr>
          <w:rFonts w:ascii="宋体" w:hAnsi="宋体" w:hint="eastAsia"/>
          <w:szCs w:val="21"/>
        </w:rPr>
        <w:t>套微型数据采集基站，</w:t>
      </w:r>
      <w:r w:rsidRPr="00DF643F">
        <w:rPr>
          <w:rFonts w:ascii="宋体" w:hAnsi="宋体"/>
          <w:szCs w:val="21"/>
        </w:rPr>
        <w:t>1</w:t>
      </w:r>
      <w:r w:rsidRPr="00DF643F">
        <w:rPr>
          <w:rFonts w:ascii="宋体" w:hAnsi="宋体" w:hint="eastAsia"/>
          <w:szCs w:val="21"/>
        </w:rPr>
        <w:t>套小型数据采集基站。</w:t>
      </w:r>
    </w:p>
    <w:p w14:paraId="4D438D6C" w14:textId="77777777" w:rsidR="00601B85" w:rsidRPr="00DF643F" w:rsidRDefault="006B64FD">
      <w:pPr>
        <w:pStyle w:val="4"/>
        <w:numPr>
          <w:ilvl w:val="3"/>
          <w:numId w:val="4"/>
        </w:numPr>
        <w:spacing w:line="372" w:lineRule="auto"/>
        <w:ind w:firstLine="0"/>
        <w:rPr>
          <w:snapToGrid w:val="0"/>
        </w:rPr>
      </w:pPr>
      <w:r w:rsidRPr="00DF643F">
        <w:rPr>
          <w:rFonts w:hint="eastAsia"/>
          <w:snapToGrid w:val="0"/>
        </w:rPr>
        <w:t>智慧***系统建设</w:t>
      </w:r>
    </w:p>
    <w:p w14:paraId="33953A5B" w14:textId="77777777" w:rsidR="00601B85" w:rsidRPr="00DF643F" w:rsidRDefault="006B64FD">
      <w:pPr>
        <w:ind w:firstLine="420"/>
        <w:rPr>
          <w:rFonts w:ascii="宋体" w:hAnsi="宋体"/>
          <w:szCs w:val="21"/>
        </w:rPr>
      </w:pPr>
      <w:r w:rsidRPr="00DF643F">
        <w:rPr>
          <w:rFonts w:ascii="宋体" w:hAnsi="宋体" w:hint="eastAsia"/>
          <w:szCs w:val="21"/>
        </w:rPr>
        <w:t>建设具备100路视频并发分析能力的智慧***系统，通过该系统建设，</w:t>
      </w:r>
      <w:r w:rsidRPr="00DF643F">
        <w:rPr>
          <w:rFonts w:ascii="宋体" w:hAnsi="宋体" w:cs="仿宋" w:hint="eastAsia"/>
          <w:szCs w:val="21"/>
        </w:rPr>
        <w:t>可有效帮助观海卫***提升破案率、降低案发率。</w:t>
      </w:r>
    </w:p>
    <w:p w14:paraId="7EEC91E4" w14:textId="77777777" w:rsidR="00601B85" w:rsidRPr="00DF643F" w:rsidRDefault="006B64FD">
      <w:pPr>
        <w:pStyle w:val="4"/>
        <w:numPr>
          <w:ilvl w:val="3"/>
          <w:numId w:val="4"/>
        </w:numPr>
        <w:spacing w:line="372" w:lineRule="auto"/>
        <w:ind w:firstLine="0"/>
      </w:pPr>
      <w:r w:rsidRPr="00DF643F">
        <w:rPr>
          <w:rFonts w:hint="eastAsia"/>
          <w:snapToGrid w:val="0"/>
        </w:rPr>
        <w:t>应用管理平台建设</w:t>
      </w:r>
    </w:p>
    <w:p w14:paraId="54A5DA0D"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管理平台设计使用智慧***系统具备的视频管理功能进行视频管理应用，具备将视频资源共享至市局公安视频专网的能力，根据实际应用需求建设相应的媒体转发能力。</w:t>
      </w:r>
    </w:p>
    <w:p w14:paraId="79AB193C" w14:textId="77777777" w:rsidR="00601B85" w:rsidRPr="00DF643F" w:rsidRDefault="006B64FD">
      <w:pPr>
        <w:pStyle w:val="4"/>
        <w:numPr>
          <w:ilvl w:val="3"/>
          <w:numId w:val="4"/>
        </w:numPr>
        <w:spacing w:line="372" w:lineRule="auto"/>
        <w:ind w:firstLine="0"/>
        <w:rPr>
          <w:snapToGrid w:val="0"/>
        </w:rPr>
      </w:pPr>
      <w:r w:rsidRPr="00DF643F">
        <w:rPr>
          <w:rFonts w:hint="eastAsia"/>
          <w:snapToGrid w:val="0"/>
        </w:rPr>
        <w:t>监控中心配套设施建设</w:t>
      </w:r>
    </w:p>
    <w:p w14:paraId="33F3FDF2"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1、配置操作终端，以达到能显示高清图像的硬件条件，实现高清图像显示。</w:t>
      </w:r>
    </w:p>
    <w:p w14:paraId="3261FD2A"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2、配置服务器机柜，以满足本项目新增服务器部署需求。</w:t>
      </w:r>
    </w:p>
    <w:p w14:paraId="7439FC56"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3、配置监控中心</w:t>
      </w:r>
      <w:r w:rsidRPr="00DF643F">
        <w:rPr>
          <w:rFonts w:cs="仿宋_GB2312"/>
          <w:i w:val="0"/>
          <w:sz w:val="21"/>
          <w:szCs w:val="21"/>
        </w:rPr>
        <w:t>UPS</w:t>
      </w:r>
      <w:r w:rsidRPr="00DF643F">
        <w:rPr>
          <w:rFonts w:cs="仿宋_GB2312" w:hint="eastAsia"/>
          <w:i w:val="0"/>
          <w:sz w:val="21"/>
          <w:szCs w:val="21"/>
        </w:rPr>
        <w:t>，达到后备</w:t>
      </w:r>
      <w:r w:rsidRPr="00DF643F">
        <w:rPr>
          <w:rFonts w:cs="仿宋_GB2312"/>
          <w:i w:val="0"/>
          <w:sz w:val="21"/>
          <w:szCs w:val="21"/>
        </w:rPr>
        <w:t>8</w:t>
      </w:r>
      <w:r w:rsidRPr="00DF643F">
        <w:rPr>
          <w:rFonts w:cs="仿宋_GB2312" w:hint="eastAsia"/>
          <w:i w:val="0"/>
          <w:sz w:val="21"/>
          <w:szCs w:val="21"/>
        </w:rPr>
        <w:t>小时的要求，配置其他相关配套设施。</w:t>
      </w:r>
    </w:p>
    <w:p w14:paraId="6F926567" w14:textId="77777777" w:rsidR="00601B85" w:rsidRPr="00DF643F" w:rsidRDefault="006B64FD">
      <w:pPr>
        <w:pStyle w:val="af4"/>
        <w:ind w:firstLine="210"/>
        <w:rPr>
          <w:i w:val="0"/>
          <w:sz w:val="21"/>
          <w:szCs w:val="21"/>
        </w:rPr>
      </w:pPr>
      <w:r w:rsidRPr="00DF643F">
        <w:rPr>
          <w:rFonts w:cs="仿宋_GB2312" w:hint="eastAsia"/>
          <w:i w:val="0"/>
          <w:sz w:val="21"/>
          <w:szCs w:val="21"/>
        </w:rPr>
        <w:t>4、建设使用</w:t>
      </w:r>
      <w:r w:rsidRPr="00DF643F">
        <w:rPr>
          <w:rFonts w:cs="仿宋_GB2312"/>
          <w:i w:val="0"/>
          <w:sz w:val="21"/>
          <w:szCs w:val="21"/>
        </w:rPr>
        <w:t>ODF</w:t>
      </w:r>
      <w:r w:rsidRPr="00DF643F">
        <w:rPr>
          <w:rFonts w:cs="仿宋_GB2312" w:hint="eastAsia"/>
          <w:i w:val="0"/>
          <w:sz w:val="21"/>
          <w:szCs w:val="21"/>
        </w:rPr>
        <w:t>等专业配线装置，对现有及今后建设光纤光缆进行有序规范化管理。</w:t>
      </w:r>
    </w:p>
    <w:p w14:paraId="5E490B7D"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4"/>
          <w:szCs w:val="24"/>
        </w:rPr>
      </w:pPr>
      <w:r w:rsidRPr="00DF643F">
        <w:rPr>
          <w:rFonts w:ascii="宋体" w:hAnsi="宋体" w:hint="eastAsia"/>
          <w:sz w:val="24"/>
          <w:szCs w:val="24"/>
        </w:rPr>
        <w:t>前端采集系统建设</w:t>
      </w:r>
      <w:bookmarkEnd w:id="71"/>
      <w:bookmarkEnd w:id="72"/>
      <w:bookmarkEnd w:id="73"/>
      <w:bookmarkEnd w:id="74"/>
    </w:p>
    <w:p w14:paraId="334AA9FB" w14:textId="77777777" w:rsidR="00601B85" w:rsidRPr="00DF643F" w:rsidRDefault="006B64FD">
      <w:pPr>
        <w:ind w:firstLine="420"/>
        <w:rPr>
          <w:rFonts w:ascii="宋体" w:hAnsi="宋体" w:cs="仿宋_GB2312"/>
          <w:szCs w:val="21"/>
        </w:rPr>
      </w:pPr>
      <w:r w:rsidRPr="00DF643F">
        <w:rPr>
          <w:rFonts w:ascii="宋体" w:hAnsi="宋体" w:cs="仿宋_GB2312"/>
          <w:szCs w:val="21"/>
        </w:rPr>
        <w:t>本项目前端采集系统根据观海卫路网环境、治安形势特点进行规划建设。对1000路原有高清视频摄像机点位保留继续使用，同时新建900路智能摄像机，构建重点片区防控圈与村域防控圈，采用更加科学的布建思想，因地制宜地部署前端人脸、车辆视图采集点位，建立点线面结合、全时空控制、整体性联动的社会治安防控体系。</w:t>
      </w:r>
    </w:p>
    <w:p w14:paraId="5267C76B" w14:textId="77777777" w:rsidR="00601B85" w:rsidRPr="00DF643F" w:rsidRDefault="006B64FD">
      <w:pPr>
        <w:ind w:firstLine="420"/>
        <w:rPr>
          <w:rFonts w:ascii="宋体" w:hAnsi="宋体"/>
          <w:szCs w:val="21"/>
        </w:rPr>
      </w:pPr>
      <w:r w:rsidRPr="00DF643F">
        <w:rPr>
          <w:rFonts w:ascii="宋体" w:hAnsi="宋体" w:cs="仿宋_GB2312" w:hint="eastAsia"/>
          <w:szCs w:val="21"/>
        </w:rPr>
        <w:t>新建900</w:t>
      </w:r>
      <w:r w:rsidRPr="00DF643F">
        <w:rPr>
          <w:rFonts w:ascii="宋体" w:hAnsi="宋体" w:hint="eastAsia"/>
          <w:szCs w:val="21"/>
        </w:rPr>
        <w:t>套</w:t>
      </w:r>
      <w:r w:rsidRPr="00DF643F">
        <w:rPr>
          <w:rFonts w:ascii="宋体" w:hAnsi="宋体" w:cs="仿宋_GB2312" w:hint="eastAsia"/>
          <w:szCs w:val="21"/>
        </w:rPr>
        <w:t>智能摄像机包括：</w:t>
      </w:r>
      <w:r w:rsidRPr="00DF643F">
        <w:rPr>
          <w:rFonts w:ascii="宋体" w:hAnsi="宋体"/>
          <w:szCs w:val="21"/>
        </w:rPr>
        <w:t>400万像素</w:t>
      </w:r>
      <w:r w:rsidRPr="00DF643F">
        <w:rPr>
          <w:rFonts w:ascii="宋体" w:hAnsi="宋体" w:hint="eastAsia"/>
          <w:szCs w:val="21"/>
        </w:rPr>
        <w:t>结构化采集球型摄像机</w:t>
      </w:r>
      <w:r w:rsidRPr="00DF643F">
        <w:rPr>
          <w:rFonts w:ascii="宋体" w:hAnsi="宋体"/>
          <w:szCs w:val="21"/>
        </w:rPr>
        <w:t>17</w:t>
      </w:r>
      <w:r w:rsidRPr="00DF643F">
        <w:rPr>
          <w:rFonts w:ascii="宋体" w:hAnsi="宋体" w:hint="eastAsia"/>
          <w:szCs w:val="21"/>
        </w:rPr>
        <w:t>套</w:t>
      </w:r>
      <w:r w:rsidRPr="00DF643F">
        <w:rPr>
          <w:rFonts w:ascii="宋体" w:hAnsi="宋体"/>
          <w:szCs w:val="21"/>
        </w:rPr>
        <w:t>，800万像素</w:t>
      </w:r>
      <w:r w:rsidRPr="00DF643F">
        <w:rPr>
          <w:rFonts w:ascii="宋体" w:hAnsi="宋体" w:hint="eastAsia"/>
          <w:szCs w:val="21"/>
        </w:rPr>
        <w:t>结构化采集球型摄像机</w:t>
      </w:r>
      <w:r w:rsidRPr="00DF643F">
        <w:rPr>
          <w:rFonts w:ascii="宋体" w:hAnsi="宋体"/>
          <w:szCs w:val="21"/>
        </w:rPr>
        <w:t>4</w:t>
      </w:r>
      <w:r w:rsidRPr="00DF643F">
        <w:rPr>
          <w:rFonts w:ascii="宋体" w:hAnsi="宋体" w:hint="eastAsia"/>
          <w:szCs w:val="21"/>
        </w:rPr>
        <w:t>套</w:t>
      </w:r>
      <w:r w:rsidRPr="00DF643F">
        <w:rPr>
          <w:rFonts w:ascii="宋体" w:hAnsi="宋体"/>
          <w:szCs w:val="21"/>
        </w:rPr>
        <w:t>，800万像素</w:t>
      </w:r>
      <w:r w:rsidRPr="00DF643F">
        <w:rPr>
          <w:rFonts w:ascii="宋体" w:hAnsi="宋体" w:hint="eastAsia"/>
          <w:szCs w:val="21"/>
        </w:rPr>
        <w:t>结构化采集枪型摄像机</w:t>
      </w:r>
      <w:r w:rsidRPr="00DF643F">
        <w:rPr>
          <w:rFonts w:ascii="宋体" w:hAnsi="宋体"/>
          <w:szCs w:val="21"/>
        </w:rPr>
        <w:t>708</w:t>
      </w:r>
      <w:r w:rsidRPr="00DF643F">
        <w:rPr>
          <w:rFonts w:ascii="宋体" w:hAnsi="宋体" w:hint="eastAsia"/>
          <w:szCs w:val="21"/>
        </w:rPr>
        <w:t>套</w:t>
      </w:r>
      <w:r w:rsidRPr="00DF643F">
        <w:rPr>
          <w:rFonts w:ascii="宋体" w:hAnsi="宋体"/>
          <w:szCs w:val="21"/>
        </w:rPr>
        <w:t>，900万像素</w:t>
      </w:r>
      <w:r w:rsidRPr="00DF643F">
        <w:rPr>
          <w:rFonts w:ascii="宋体" w:hAnsi="宋体" w:hint="eastAsia"/>
          <w:szCs w:val="21"/>
        </w:rPr>
        <w:t>智能卡口摄像机</w:t>
      </w:r>
      <w:r w:rsidRPr="00DF643F">
        <w:rPr>
          <w:rFonts w:ascii="宋体" w:hAnsi="宋体"/>
          <w:szCs w:val="21"/>
        </w:rPr>
        <w:t>150</w:t>
      </w:r>
      <w:r w:rsidRPr="00DF643F">
        <w:rPr>
          <w:rFonts w:ascii="宋体" w:hAnsi="宋体" w:hint="eastAsia"/>
          <w:szCs w:val="21"/>
        </w:rPr>
        <w:t>套</w:t>
      </w:r>
      <w:r w:rsidRPr="00DF643F">
        <w:rPr>
          <w:rFonts w:ascii="宋体" w:hAnsi="宋体"/>
          <w:szCs w:val="21"/>
        </w:rPr>
        <w:t>，900万像素</w:t>
      </w:r>
      <w:r w:rsidRPr="00DF643F">
        <w:rPr>
          <w:rFonts w:ascii="宋体" w:hAnsi="宋体" w:hint="eastAsia"/>
          <w:szCs w:val="21"/>
        </w:rPr>
        <w:t>环保卡口摄像机</w:t>
      </w:r>
      <w:r w:rsidRPr="00DF643F">
        <w:rPr>
          <w:rFonts w:ascii="宋体" w:hAnsi="宋体"/>
          <w:szCs w:val="21"/>
        </w:rPr>
        <w:t>20</w:t>
      </w:r>
      <w:r w:rsidRPr="00DF643F">
        <w:rPr>
          <w:rFonts w:ascii="宋体" w:hAnsi="宋体" w:hint="eastAsia"/>
          <w:szCs w:val="21"/>
        </w:rPr>
        <w:t>套</w:t>
      </w:r>
      <w:r w:rsidRPr="00DF643F">
        <w:rPr>
          <w:rFonts w:ascii="宋体" w:hAnsi="宋体"/>
          <w:szCs w:val="21"/>
        </w:rPr>
        <w:t>，多目联动全景摄像机1</w:t>
      </w:r>
      <w:r w:rsidRPr="00DF643F">
        <w:rPr>
          <w:rFonts w:ascii="宋体" w:hAnsi="宋体" w:hint="eastAsia"/>
          <w:szCs w:val="21"/>
        </w:rPr>
        <w:t>套</w:t>
      </w:r>
      <w:r w:rsidRPr="00DF643F">
        <w:rPr>
          <w:rFonts w:ascii="宋体" w:hAnsi="宋体"/>
          <w:szCs w:val="21"/>
        </w:rPr>
        <w:t>。</w:t>
      </w:r>
    </w:p>
    <w:p w14:paraId="725A276A"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77" w:name="_Toc40787125"/>
      <w:bookmarkStart w:id="78" w:name="_Toc28257"/>
      <w:bookmarkStart w:id="79" w:name="_Toc23780"/>
      <w:bookmarkStart w:id="80" w:name="_Toc11660"/>
      <w:bookmarkStart w:id="81" w:name="_Toc66365549"/>
      <w:bookmarkStart w:id="82" w:name="_Toc42531713"/>
      <w:bookmarkStart w:id="83" w:name="_Toc850"/>
      <w:r w:rsidRPr="00DF643F">
        <w:rPr>
          <w:rFonts w:cs="仿宋_GB2312" w:hint="eastAsia"/>
          <w:sz w:val="21"/>
          <w:szCs w:val="21"/>
        </w:rPr>
        <w:t>系统构成</w:t>
      </w:r>
      <w:bookmarkEnd w:id="77"/>
      <w:bookmarkEnd w:id="78"/>
      <w:bookmarkEnd w:id="79"/>
      <w:bookmarkEnd w:id="80"/>
      <w:bookmarkEnd w:id="81"/>
      <w:bookmarkEnd w:id="82"/>
    </w:p>
    <w:p w14:paraId="07A6FBA8"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前端采集系统主要由摄像机、镜头、护罩、</w:t>
      </w:r>
      <w:r w:rsidRPr="00DF643F">
        <w:rPr>
          <w:rFonts w:ascii="宋体" w:hAnsi="宋体" w:cs="仿宋_GB2312"/>
          <w:szCs w:val="21"/>
        </w:rPr>
        <w:t>支架</w:t>
      </w:r>
      <w:r w:rsidRPr="00DF643F">
        <w:rPr>
          <w:rFonts w:ascii="宋体" w:hAnsi="宋体" w:cs="仿宋_GB2312" w:hint="eastAsia"/>
          <w:szCs w:val="21"/>
        </w:rPr>
        <w:t>、立杆和补光灯等功能单元组成：</w:t>
      </w:r>
    </w:p>
    <w:p w14:paraId="2C11101C" w14:textId="77777777" w:rsidR="00601B85" w:rsidRPr="00DF643F" w:rsidRDefault="006B64FD">
      <w:pPr>
        <w:ind w:firstLine="420"/>
        <w:rPr>
          <w:rFonts w:ascii="宋体" w:hAnsi="宋体" w:cs="仿宋_GB2312"/>
          <w:szCs w:val="21"/>
        </w:rPr>
      </w:pPr>
      <w:r w:rsidRPr="00DF643F">
        <w:rPr>
          <w:rFonts w:ascii="宋体" w:hAnsi="宋体" w:cs="仿宋_GB2312"/>
          <w:szCs w:val="21"/>
        </w:rPr>
        <w:t>1</w:t>
      </w:r>
      <w:r w:rsidRPr="00DF643F">
        <w:rPr>
          <w:rFonts w:ascii="宋体" w:hAnsi="宋体" w:cs="仿宋_GB2312" w:hint="eastAsia"/>
          <w:szCs w:val="21"/>
        </w:rPr>
        <w:t>、摄像机</w:t>
      </w:r>
    </w:p>
    <w:p w14:paraId="25A3BEDE" w14:textId="77777777" w:rsidR="00601B85" w:rsidRPr="00DF643F" w:rsidRDefault="006B64FD">
      <w:pPr>
        <w:ind w:firstLine="420"/>
        <w:rPr>
          <w:rFonts w:ascii="宋体" w:hAnsi="宋体" w:cs="仿宋_GB2312"/>
          <w:szCs w:val="21"/>
        </w:rPr>
      </w:pPr>
      <w:r w:rsidRPr="00DF643F">
        <w:rPr>
          <w:rFonts w:ascii="宋体" w:hAnsi="宋体" w:cs="仿宋_GB2312"/>
          <w:szCs w:val="21"/>
        </w:rPr>
        <w:t>前端</w:t>
      </w:r>
      <w:r w:rsidRPr="00DF643F">
        <w:rPr>
          <w:rFonts w:ascii="宋体" w:hAnsi="宋体" w:cs="仿宋_GB2312" w:hint="eastAsia"/>
          <w:szCs w:val="21"/>
        </w:rPr>
        <w:t>采集重要组成设备，用于视频图像和</w:t>
      </w:r>
      <w:r w:rsidRPr="00DF643F">
        <w:rPr>
          <w:rFonts w:ascii="宋体" w:hAnsi="宋体" w:cs="仿宋_GB2312"/>
          <w:szCs w:val="21"/>
        </w:rPr>
        <w:t>人</w:t>
      </w:r>
      <w:r w:rsidRPr="00DF643F">
        <w:rPr>
          <w:rFonts w:ascii="宋体" w:hAnsi="宋体" w:cs="仿宋_GB2312" w:hint="eastAsia"/>
          <w:szCs w:val="21"/>
        </w:rPr>
        <w:t>/车</w:t>
      </w:r>
      <w:r w:rsidRPr="00DF643F">
        <w:rPr>
          <w:rFonts w:ascii="宋体" w:hAnsi="宋体" w:cs="仿宋_GB2312"/>
          <w:szCs w:val="21"/>
        </w:rPr>
        <w:t>抓拍采集，</w:t>
      </w:r>
      <w:r w:rsidRPr="00DF643F">
        <w:rPr>
          <w:rFonts w:ascii="宋体" w:hAnsi="宋体" w:cs="仿宋_GB2312" w:hint="eastAsia"/>
          <w:szCs w:val="21"/>
        </w:rPr>
        <w:t>根据应用场合采用不同的摄像机，合理配置以满足人/车采集的效果要求与经济性要求。</w:t>
      </w:r>
    </w:p>
    <w:p w14:paraId="15DE0313" w14:textId="77777777" w:rsidR="00601B85" w:rsidRPr="00DF643F" w:rsidRDefault="006B64FD">
      <w:pPr>
        <w:ind w:firstLine="420"/>
        <w:rPr>
          <w:rFonts w:ascii="宋体" w:hAnsi="宋体" w:cs="仿宋_GB2312"/>
          <w:szCs w:val="21"/>
        </w:rPr>
      </w:pPr>
      <w:r w:rsidRPr="00DF643F">
        <w:rPr>
          <w:rFonts w:ascii="宋体" w:hAnsi="宋体" w:cs="仿宋_GB2312"/>
          <w:szCs w:val="21"/>
        </w:rPr>
        <w:t>2</w:t>
      </w:r>
      <w:r w:rsidRPr="00DF643F">
        <w:rPr>
          <w:rFonts w:ascii="宋体" w:hAnsi="宋体" w:cs="仿宋_GB2312" w:hint="eastAsia"/>
          <w:szCs w:val="21"/>
        </w:rPr>
        <w:t>、镜头</w:t>
      </w:r>
    </w:p>
    <w:p w14:paraId="01289AC4"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根据摄像机的类型、分辨率和监控距离选择配置合适的镜头。</w:t>
      </w:r>
    </w:p>
    <w:p w14:paraId="0DC600C9" w14:textId="77777777" w:rsidR="00601B85" w:rsidRPr="00DF643F" w:rsidRDefault="006B64FD">
      <w:pPr>
        <w:ind w:firstLine="420"/>
        <w:rPr>
          <w:rFonts w:ascii="宋体" w:hAnsi="宋体" w:cs="仿宋_GB2312"/>
          <w:szCs w:val="21"/>
        </w:rPr>
      </w:pPr>
      <w:r w:rsidRPr="00DF643F">
        <w:rPr>
          <w:rFonts w:ascii="宋体" w:hAnsi="宋体" w:cs="仿宋_GB2312"/>
          <w:szCs w:val="21"/>
        </w:rPr>
        <w:t>3</w:t>
      </w:r>
      <w:r w:rsidRPr="00DF643F">
        <w:rPr>
          <w:rFonts w:ascii="宋体" w:hAnsi="宋体" w:cs="仿宋_GB2312" w:hint="eastAsia"/>
          <w:szCs w:val="21"/>
        </w:rPr>
        <w:t>、护罩</w:t>
      </w:r>
    </w:p>
    <w:p w14:paraId="0018DF9D"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护罩是将摄像机在有灰尘、雨水、高低温等情况下能正常使用的防护装置。具体设计</w:t>
      </w:r>
      <w:r w:rsidRPr="00DF643F">
        <w:rPr>
          <w:rFonts w:ascii="宋体" w:hAnsi="宋体" w:cs="仿宋_GB2312"/>
          <w:szCs w:val="21"/>
        </w:rPr>
        <w:t>要求如下：</w:t>
      </w:r>
    </w:p>
    <w:p w14:paraId="554738AD"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采用抗蚀性强的铝合金和防紫外线喷塑处理，提高户外耐用性。</w:t>
      </w:r>
    </w:p>
    <w:p w14:paraId="2856349B"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集成遮阳罩，与上盖之间形成空气对流，有效降低太阳直射环境下防护罩内温度。</w:t>
      </w:r>
    </w:p>
    <w:p w14:paraId="0E2CEF76"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遮阳罩位置可前后调节，适应各种光照条件下对成像的影响。</w:t>
      </w:r>
    </w:p>
    <w:p w14:paraId="6CEB2A7A"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采用侧开式结构，安装便捷。</w:t>
      </w:r>
    </w:p>
    <w:p w14:paraId="14C97565"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IP66防护等级，具有良好的防水、防尘性能。</w:t>
      </w:r>
    </w:p>
    <w:p w14:paraId="0FA96CE6" w14:textId="77777777" w:rsidR="00601B85" w:rsidRPr="00DF643F" w:rsidRDefault="006B64FD">
      <w:pPr>
        <w:ind w:firstLine="420"/>
        <w:rPr>
          <w:rFonts w:ascii="宋体" w:hAnsi="宋体" w:cs="仿宋_GB2312"/>
          <w:szCs w:val="21"/>
        </w:rPr>
      </w:pPr>
      <w:r w:rsidRPr="00DF643F">
        <w:rPr>
          <w:rFonts w:ascii="宋体" w:hAnsi="宋体" w:cs="仿宋_GB2312"/>
          <w:szCs w:val="21"/>
        </w:rPr>
        <w:t>4</w:t>
      </w:r>
      <w:r w:rsidRPr="00DF643F">
        <w:rPr>
          <w:rFonts w:ascii="宋体" w:hAnsi="宋体" w:cs="仿宋_GB2312" w:hint="eastAsia"/>
          <w:szCs w:val="21"/>
        </w:rPr>
        <w:t>、支架或立杆</w:t>
      </w:r>
    </w:p>
    <w:p w14:paraId="71C378C9"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支架是摄像机安装固定的重要组件，根据摄像机安装的位置，可以合理选择壁装支架或吊装支架。</w:t>
      </w:r>
    </w:p>
    <w:p w14:paraId="72FDB0ED"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lastRenderedPageBreak/>
        <w:t>摄像机的安装也可根据环境及监控范围不同的情况，可选择利用建筑物墙体、借杆或选用立杆安装的方式进行安装。</w:t>
      </w:r>
    </w:p>
    <w:p w14:paraId="09796252"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6、</w:t>
      </w:r>
      <w:r w:rsidRPr="00DF643F">
        <w:rPr>
          <w:rFonts w:ascii="宋体" w:hAnsi="宋体" w:cs="仿宋_GB2312"/>
          <w:szCs w:val="21"/>
        </w:rPr>
        <w:t>补光灯</w:t>
      </w:r>
    </w:p>
    <w:p w14:paraId="10BD9EC3"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补光灯</w:t>
      </w:r>
      <w:r w:rsidRPr="00DF643F">
        <w:rPr>
          <w:rFonts w:ascii="宋体" w:hAnsi="宋体" w:cs="仿宋_GB2312"/>
          <w:szCs w:val="21"/>
        </w:rPr>
        <w:t>是针对光照不足的点位进行合理</w:t>
      </w:r>
      <w:r w:rsidRPr="00DF643F">
        <w:rPr>
          <w:rFonts w:ascii="宋体" w:hAnsi="宋体" w:cs="仿宋_GB2312" w:hint="eastAsia"/>
          <w:szCs w:val="21"/>
        </w:rPr>
        <w:t>补</w:t>
      </w:r>
      <w:r w:rsidRPr="00DF643F">
        <w:rPr>
          <w:rFonts w:ascii="宋体" w:hAnsi="宋体" w:cs="仿宋_GB2312"/>
          <w:szCs w:val="21"/>
        </w:rPr>
        <w:t>光的一种设备，主要为人脸</w:t>
      </w:r>
      <w:r w:rsidRPr="00DF643F">
        <w:rPr>
          <w:rFonts w:ascii="宋体" w:hAnsi="宋体" w:cs="仿宋_GB2312" w:hint="eastAsia"/>
          <w:szCs w:val="21"/>
        </w:rPr>
        <w:t>、</w:t>
      </w:r>
      <w:r w:rsidRPr="00DF643F">
        <w:rPr>
          <w:rFonts w:ascii="宋体" w:hAnsi="宋体" w:cs="仿宋_GB2312"/>
          <w:szCs w:val="21"/>
        </w:rPr>
        <w:t>车辆</w:t>
      </w:r>
      <w:r w:rsidRPr="00DF643F">
        <w:rPr>
          <w:rFonts w:ascii="宋体" w:hAnsi="宋体" w:cs="仿宋_GB2312" w:hint="eastAsia"/>
          <w:szCs w:val="21"/>
        </w:rPr>
        <w:t>采集</w:t>
      </w:r>
      <w:r w:rsidRPr="00DF643F">
        <w:rPr>
          <w:rFonts w:ascii="宋体" w:hAnsi="宋体" w:cs="仿宋_GB2312"/>
          <w:szCs w:val="21"/>
        </w:rPr>
        <w:t>提供足够的照度，以确保人脸</w:t>
      </w:r>
      <w:r w:rsidRPr="00DF643F">
        <w:rPr>
          <w:rFonts w:ascii="宋体" w:hAnsi="宋体" w:cs="仿宋_GB2312" w:hint="eastAsia"/>
          <w:szCs w:val="21"/>
        </w:rPr>
        <w:t>及车辆</w:t>
      </w:r>
      <w:r w:rsidRPr="00DF643F">
        <w:rPr>
          <w:rFonts w:ascii="宋体" w:hAnsi="宋体" w:cs="仿宋_GB2312"/>
          <w:szCs w:val="21"/>
        </w:rPr>
        <w:t>采集的效果和后端对比分析的准确率。</w:t>
      </w:r>
    </w:p>
    <w:p w14:paraId="55805071" w14:textId="77777777" w:rsidR="00601B85" w:rsidRPr="00DF643F" w:rsidRDefault="006B64FD">
      <w:pPr>
        <w:ind w:firstLine="420"/>
        <w:rPr>
          <w:rFonts w:ascii="宋体" w:hAnsi="宋体" w:cs="仿宋_GB2312"/>
          <w:szCs w:val="21"/>
        </w:rPr>
      </w:pPr>
      <w:r w:rsidRPr="00DF643F">
        <w:rPr>
          <w:rFonts w:ascii="宋体" w:hAnsi="宋体" w:cs="仿宋_GB2312"/>
          <w:szCs w:val="21"/>
        </w:rPr>
        <w:t>补光灯</w:t>
      </w:r>
      <w:r w:rsidRPr="00DF643F">
        <w:rPr>
          <w:rFonts w:ascii="宋体" w:hAnsi="宋体" w:cs="仿宋_GB2312" w:hint="eastAsia"/>
          <w:szCs w:val="21"/>
        </w:rPr>
        <w:t>一般</w:t>
      </w:r>
      <w:r w:rsidRPr="00DF643F">
        <w:rPr>
          <w:rFonts w:ascii="宋体" w:hAnsi="宋体" w:cs="仿宋_GB2312"/>
          <w:szCs w:val="21"/>
        </w:rPr>
        <w:t>应用在室外场景</w:t>
      </w:r>
      <w:r w:rsidRPr="00DF643F">
        <w:rPr>
          <w:rFonts w:ascii="宋体" w:hAnsi="宋体" w:cs="仿宋_GB2312" w:hint="eastAsia"/>
          <w:szCs w:val="21"/>
        </w:rPr>
        <w:t>和</w:t>
      </w:r>
      <w:r w:rsidRPr="00DF643F">
        <w:rPr>
          <w:rFonts w:ascii="宋体" w:hAnsi="宋体" w:cs="仿宋_GB2312"/>
          <w:szCs w:val="21"/>
        </w:rPr>
        <w:t>强逆光场景。</w:t>
      </w:r>
      <w:r w:rsidRPr="00DF643F">
        <w:rPr>
          <w:rFonts w:ascii="宋体" w:hAnsi="宋体" w:cs="仿宋_GB2312" w:hint="eastAsia"/>
          <w:szCs w:val="21"/>
        </w:rPr>
        <w:t>具体</w:t>
      </w:r>
      <w:r w:rsidRPr="00DF643F">
        <w:rPr>
          <w:rFonts w:ascii="宋体" w:hAnsi="宋体" w:cs="仿宋_GB2312"/>
          <w:szCs w:val="21"/>
        </w:rPr>
        <w:t>设计要求：</w:t>
      </w:r>
    </w:p>
    <w:p w14:paraId="369AE255"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外形美观大方，采用一体化结构设计，交付安全快捷。</w:t>
      </w:r>
    </w:p>
    <w:p w14:paraId="6EE9A434"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低能耗，有效节能但不降低补光效果。</w:t>
      </w:r>
    </w:p>
    <w:p w14:paraId="144D4A1E"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全天候适应性，无惧各类恶劣天气，可适应不同场景补光需求。</w:t>
      </w:r>
    </w:p>
    <w:p w14:paraId="742111AD"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补光均匀，照射图像清晰不会产生车牌拖尾或过度曝光。</w:t>
      </w:r>
    </w:p>
    <w:p w14:paraId="33AFFD34" w14:textId="77777777" w:rsidR="00601B85" w:rsidRPr="00DF643F" w:rsidRDefault="006B64FD">
      <w:pPr>
        <w:ind w:firstLine="420"/>
        <w:rPr>
          <w:rFonts w:ascii="宋体" w:hAnsi="宋体"/>
          <w:szCs w:val="21"/>
        </w:rPr>
      </w:pPr>
      <w:r w:rsidRPr="00DF643F">
        <w:rPr>
          <w:rFonts w:ascii="宋体" w:hAnsi="宋体" w:cs="仿宋_GB2312" w:hint="eastAsia"/>
          <w:szCs w:val="21"/>
        </w:rPr>
        <w:t>IP66防护等级，具有良好的防水、防尘性能。</w:t>
      </w:r>
    </w:p>
    <w:p w14:paraId="01918857"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napToGrid w:val="0"/>
          <w:kern w:val="24"/>
          <w:sz w:val="21"/>
          <w:szCs w:val="21"/>
        </w:rPr>
      </w:pPr>
      <w:bookmarkStart w:id="84" w:name="_Toc66365554"/>
      <w:bookmarkStart w:id="85" w:name="_Toc6322"/>
      <w:bookmarkStart w:id="86" w:name="_Toc4423"/>
      <w:bookmarkEnd w:id="83"/>
      <w:r w:rsidRPr="00DF643F">
        <w:rPr>
          <w:rFonts w:hint="eastAsia"/>
          <w:snapToGrid w:val="0"/>
          <w:kern w:val="24"/>
          <w:sz w:val="21"/>
          <w:szCs w:val="21"/>
        </w:rPr>
        <w:t>点位清单</w:t>
      </w:r>
      <w:bookmarkEnd w:id="84"/>
    </w:p>
    <w:tbl>
      <w:tblPr>
        <w:tblW w:w="5000" w:type="pct"/>
        <w:tblLook w:val="04A0" w:firstRow="1" w:lastRow="0" w:firstColumn="1" w:lastColumn="0" w:noHBand="0" w:noVBand="1"/>
      </w:tblPr>
      <w:tblGrid>
        <w:gridCol w:w="631"/>
        <w:gridCol w:w="969"/>
        <w:gridCol w:w="1987"/>
        <w:gridCol w:w="823"/>
        <w:gridCol w:w="921"/>
        <w:gridCol w:w="921"/>
        <w:gridCol w:w="1187"/>
        <w:gridCol w:w="2133"/>
      </w:tblGrid>
      <w:tr w:rsidR="007D0A4D" w:rsidRPr="00DF643F" w14:paraId="171EB36A" w14:textId="77777777">
        <w:trPr>
          <w:trHeight w:val="280"/>
        </w:trPr>
        <w:tc>
          <w:tcPr>
            <w:tcW w:w="3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2819EB"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序号</w:t>
            </w:r>
          </w:p>
        </w:tc>
        <w:tc>
          <w:tcPr>
            <w:tcW w:w="1544"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68771B92"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防控区域</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69951E"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原摄像机数量</w:t>
            </w:r>
          </w:p>
        </w:tc>
        <w:tc>
          <w:tcPr>
            <w:tcW w:w="1582" w:type="pct"/>
            <w:gridSpan w:val="3"/>
            <w:tcBorders>
              <w:top w:val="single" w:sz="4" w:space="0" w:color="auto"/>
              <w:left w:val="nil"/>
              <w:bottom w:val="single" w:sz="4" w:space="0" w:color="auto"/>
              <w:right w:val="single" w:sz="4" w:space="0" w:color="auto"/>
            </w:tcBorders>
            <w:shd w:val="clear" w:color="000000" w:fill="FFFFFF"/>
            <w:vAlign w:val="center"/>
          </w:tcPr>
          <w:p w14:paraId="398A7B03"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新增摄像机数量</w:t>
            </w:r>
          </w:p>
        </w:tc>
        <w:tc>
          <w:tcPr>
            <w:tcW w:w="11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9DF723"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总计</w:t>
            </w:r>
          </w:p>
        </w:tc>
      </w:tr>
      <w:tr w:rsidR="007D0A4D" w:rsidRPr="00DF643F" w14:paraId="659E8975" w14:textId="77777777">
        <w:trPr>
          <w:trHeight w:val="624"/>
        </w:trPr>
        <w:tc>
          <w:tcPr>
            <w:tcW w:w="329" w:type="pct"/>
            <w:vMerge/>
            <w:tcBorders>
              <w:top w:val="single" w:sz="4" w:space="0" w:color="auto"/>
              <w:left w:val="single" w:sz="4" w:space="0" w:color="auto"/>
              <w:bottom w:val="single" w:sz="4" w:space="0" w:color="auto"/>
              <w:right w:val="single" w:sz="4" w:space="0" w:color="auto"/>
            </w:tcBorders>
            <w:vAlign w:val="center"/>
          </w:tcPr>
          <w:p w14:paraId="0FD597BE" w14:textId="77777777" w:rsidR="00601B85" w:rsidRPr="00DF643F" w:rsidRDefault="00601B85">
            <w:pPr>
              <w:widowControl/>
              <w:jc w:val="left"/>
              <w:rPr>
                <w:rFonts w:ascii="宋体" w:hAnsi="宋体" w:cs="宋体"/>
                <w:b/>
                <w:bCs/>
                <w:kern w:val="0"/>
                <w:sz w:val="20"/>
              </w:rPr>
            </w:pPr>
          </w:p>
        </w:tc>
        <w:tc>
          <w:tcPr>
            <w:tcW w:w="1544" w:type="pct"/>
            <w:gridSpan w:val="2"/>
            <w:vMerge/>
            <w:tcBorders>
              <w:top w:val="single" w:sz="4" w:space="0" w:color="auto"/>
              <w:left w:val="single" w:sz="4" w:space="0" w:color="auto"/>
              <w:bottom w:val="single" w:sz="4" w:space="0" w:color="000000"/>
              <w:right w:val="single" w:sz="4" w:space="0" w:color="000000"/>
            </w:tcBorders>
            <w:vAlign w:val="center"/>
          </w:tcPr>
          <w:p w14:paraId="102B0A46" w14:textId="77777777" w:rsidR="00601B85" w:rsidRPr="00DF643F" w:rsidRDefault="00601B85">
            <w:pPr>
              <w:widowControl/>
              <w:jc w:val="left"/>
              <w:rPr>
                <w:rFonts w:ascii="宋体" w:hAnsi="宋体" w:cs="宋体"/>
                <w:b/>
                <w:bCs/>
                <w:kern w:val="0"/>
                <w:sz w:val="20"/>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5E35E663" w14:textId="77777777" w:rsidR="00601B85" w:rsidRPr="00DF643F" w:rsidRDefault="00601B85">
            <w:pPr>
              <w:widowControl/>
              <w:jc w:val="left"/>
              <w:rPr>
                <w:rFonts w:ascii="宋体" w:hAnsi="宋体" w:cs="宋体"/>
                <w:b/>
                <w:bCs/>
                <w:kern w:val="0"/>
                <w:sz w:val="20"/>
              </w:rPr>
            </w:pPr>
          </w:p>
        </w:tc>
        <w:tc>
          <w:tcPr>
            <w:tcW w:w="481" w:type="pct"/>
            <w:vMerge w:val="restart"/>
            <w:tcBorders>
              <w:top w:val="nil"/>
              <w:left w:val="single" w:sz="4" w:space="0" w:color="auto"/>
              <w:bottom w:val="single" w:sz="4" w:space="0" w:color="auto"/>
              <w:right w:val="single" w:sz="4" w:space="0" w:color="auto"/>
            </w:tcBorders>
            <w:shd w:val="clear" w:color="000000" w:fill="FFFFFF"/>
            <w:vAlign w:val="center"/>
          </w:tcPr>
          <w:p w14:paraId="54D43E54"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原点位增加</w:t>
            </w:r>
          </w:p>
        </w:tc>
        <w:tc>
          <w:tcPr>
            <w:tcW w:w="481" w:type="pct"/>
            <w:vMerge w:val="restart"/>
            <w:tcBorders>
              <w:top w:val="nil"/>
              <w:left w:val="single" w:sz="4" w:space="0" w:color="auto"/>
              <w:bottom w:val="single" w:sz="4" w:space="0" w:color="auto"/>
              <w:right w:val="single" w:sz="4" w:space="0" w:color="auto"/>
            </w:tcBorders>
            <w:shd w:val="clear" w:color="000000" w:fill="FFFFFF"/>
            <w:vAlign w:val="center"/>
          </w:tcPr>
          <w:p w14:paraId="6D67F89A"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新点位增加</w:t>
            </w:r>
          </w:p>
        </w:tc>
        <w:tc>
          <w:tcPr>
            <w:tcW w:w="620" w:type="pct"/>
            <w:vMerge w:val="restart"/>
            <w:tcBorders>
              <w:top w:val="nil"/>
              <w:left w:val="single" w:sz="4" w:space="0" w:color="auto"/>
              <w:bottom w:val="single" w:sz="4" w:space="0" w:color="auto"/>
              <w:right w:val="single" w:sz="4" w:space="0" w:color="auto"/>
            </w:tcBorders>
            <w:shd w:val="clear" w:color="000000" w:fill="FFFFFF"/>
            <w:vAlign w:val="center"/>
          </w:tcPr>
          <w:p w14:paraId="48B90EDA"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合计</w:t>
            </w:r>
          </w:p>
        </w:tc>
        <w:tc>
          <w:tcPr>
            <w:tcW w:w="1114" w:type="pct"/>
            <w:vMerge/>
            <w:tcBorders>
              <w:top w:val="single" w:sz="4" w:space="0" w:color="auto"/>
              <w:left w:val="single" w:sz="4" w:space="0" w:color="auto"/>
              <w:bottom w:val="single" w:sz="4" w:space="0" w:color="auto"/>
              <w:right w:val="single" w:sz="4" w:space="0" w:color="auto"/>
            </w:tcBorders>
            <w:vAlign w:val="center"/>
          </w:tcPr>
          <w:p w14:paraId="7E7B920A" w14:textId="77777777" w:rsidR="00601B85" w:rsidRPr="00DF643F" w:rsidRDefault="00601B85">
            <w:pPr>
              <w:widowControl/>
              <w:jc w:val="left"/>
              <w:rPr>
                <w:rFonts w:ascii="宋体" w:hAnsi="宋体" w:cs="宋体"/>
                <w:b/>
                <w:bCs/>
                <w:kern w:val="0"/>
                <w:sz w:val="20"/>
              </w:rPr>
            </w:pPr>
          </w:p>
        </w:tc>
      </w:tr>
      <w:tr w:rsidR="007D0A4D" w:rsidRPr="00DF643F" w14:paraId="7B074AC1" w14:textId="77777777">
        <w:trPr>
          <w:trHeight w:val="624"/>
        </w:trPr>
        <w:tc>
          <w:tcPr>
            <w:tcW w:w="329" w:type="pct"/>
            <w:vMerge/>
            <w:tcBorders>
              <w:top w:val="single" w:sz="4" w:space="0" w:color="auto"/>
              <w:left w:val="single" w:sz="4" w:space="0" w:color="auto"/>
              <w:bottom w:val="single" w:sz="4" w:space="0" w:color="auto"/>
              <w:right w:val="single" w:sz="4" w:space="0" w:color="auto"/>
            </w:tcBorders>
            <w:vAlign w:val="center"/>
          </w:tcPr>
          <w:p w14:paraId="0E0C4937" w14:textId="77777777" w:rsidR="00601B85" w:rsidRPr="00DF643F" w:rsidRDefault="00601B85">
            <w:pPr>
              <w:widowControl/>
              <w:jc w:val="left"/>
              <w:rPr>
                <w:rFonts w:ascii="宋体" w:hAnsi="宋体" w:cs="宋体"/>
                <w:b/>
                <w:bCs/>
                <w:kern w:val="0"/>
                <w:sz w:val="20"/>
              </w:rPr>
            </w:pPr>
          </w:p>
        </w:tc>
        <w:tc>
          <w:tcPr>
            <w:tcW w:w="1544" w:type="pct"/>
            <w:gridSpan w:val="2"/>
            <w:vMerge/>
            <w:tcBorders>
              <w:top w:val="single" w:sz="4" w:space="0" w:color="auto"/>
              <w:left w:val="single" w:sz="4" w:space="0" w:color="auto"/>
              <w:bottom w:val="single" w:sz="4" w:space="0" w:color="000000"/>
              <w:right w:val="single" w:sz="4" w:space="0" w:color="000000"/>
            </w:tcBorders>
            <w:vAlign w:val="center"/>
          </w:tcPr>
          <w:p w14:paraId="08617230" w14:textId="77777777" w:rsidR="00601B85" w:rsidRPr="00DF643F" w:rsidRDefault="00601B85">
            <w:pPr>
              <w:widowControl/>
              <w:jc w:val="left"/>
              <w:rPr>
                <w:rFonts w:ascii="宋体" w:hAnsi="宋体" w:cs="宋体"/>
                <w:b/>
                <w:bCs/>
                <w:kern w:val="0"/>
                <w:sz w:val="20"/>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D665F8D" w14:textId="77777777" w:rsidR="00601B85" w:rsidRPr="00DF643F" w:rsidRDefault="00601B85">
            <w:pPr>
              <w:widowControl/>
              <w:jc w:val="left"/>
              <w:rPr>
                <w:rFonts w:ascii="宋体" w:hAnsi="宋体" w:cs="宋体"/>
                <w:b/>
                <w:bCs/>
                <w:kern w:val="0"/>
                <w:sz w:val="20"/>
              </w:rPr>
            </w:pPr>
          </w:p>
        </w:tc>
        <w:tc>
          <w:tcPr>
            <w:tcW w:w="481" w:type="pct"/>
            <w:vMerge/>
            <w:tcBorders>
              <w:top w:val="nil"/>
              <w:left w:val="single" w:sz="4" w:space="0" w:color="auto"/>
              <w:bottom w:val="single" w:sz="4" w:space="0" w:color="auto"/>
              <w:right w:val="single" w:sz="4" w:space="0" w:color="auto"/>
            </w:tcBorders>
            <w:vAlign w:val="center"/>
          </w:tcPr>
          <w:p w14:paraId="7B6C5BF7" w14:textId="77777777" w:rsidR="00601B85" w:rsidRPr="00DF643F" w:rsidRDefault="00601B85">
            <w:pPr>
              <w:widowControl/>
              <w:jc w:val="left"/>
              <w:rPr>
                <w:rFonts w:ascii="宋体" w:hAnsi="宋体" w:cs="宋体"/>
                <w:b/>
                <w:bCs/>
                <w:kern w:val="0"/>
                <w:sz w:val="20"/>
              </w:rPr>
            </w:pPr>
          </w:p>
        </w:tc>
        <w:tc>
          <w:tcPr>
            <w:tcW w:w="481" w:type="pct"/>
            <w:vMerge/>
            <w:tcBorders>
              <w:top w:val="nil"/>
              <w:left w:val="single" w:sz="4" w:space="0" w:color="auto"/>
              <w:bottom w:val="single" w:sz="4" w:space="0" w:color="auto"/>
              <w:right w:val="single" w:sz="4" w:space="0" w:color="auto"/>
            </w:tcBorders>
            <w:vAlign w:val="center"/>
          </w:tcPr>
          <w:p w14:paraId="07111855" w14:textId="77777777" w:rsidR="00601B85" w:rsidRPr="00DF643F" w:rsidRDefault="00601B85">
            <w:pPr>
              <w:widowControl/>
              <w:jc w:val="left"/>
              <w:rPr>
                <w:rFonts w:ascii="宋体" w:hAnsi="宋体" w:cs="宋体"/>
                <w:b/>
                <w:bCs/>
                <w:kern w:val="0"/>
                <w:sz w:val="20"/>
              </w:rPr>
            </w:pPr>
          </w:p>
        </w:tc>
        <w:tc>
          <w:tcPr>
            <w:tcW w:w="620" w:type="pct"/>
            <w:vMerge/>
            <w:tcBorders>
              <w:top w:val="nil"/>
              <w:left w:val="single" w:sz="4" w:space="0" w:color="auto"/>
              <w:bottom w:val="single" w:sz="4" w:space="0" w:color="auto"/>
              <w:right w:val="single" w:sz="4" w:space="0" w:color="auto"/>
            </w:tcBorders>
            <w:vAlign w:val="center"/>
          </w:tcPr>
          <w:p w14:paraId="35DF2343" w14:textId="77777777" w:rsidR="00601B85" w:rsidRPr="00DF643F" w:rsidRDefault="00601B85">
            <w:pPr>
              <w:widowControl/>
              <w:jc w:val="left"/>
              <w:rPr>
                <w:rFonts w:ascii="宋体" w:hAnsi="宋体" w:cs="宋体"/>
                <w:b/>
                <w:bCs/>
                <w:kern w:val="0"/>
                <w:sz w:val="20"/>
              </w:rPr>
            </w:pPr>
          </w:p>
        </w:tc>
        <w:tc>
          <w:tcPr>
            <w:tcW w:w="1114" w:type="pct"/>
            <w:vMerge/>
            <w:tcBorders>
              <w:top w:val="single" w:sz="4" w:space="0" w:color="auto"/>
              <w:left w:val="single" w:sz="4" w:space="0" w:color="auto"/>
              <w:bottom w:val="single" w:sz="4" w:space="0" w:color="auto"/>
              <w:right w:val="single" w:sz="4" w:space="0" w:color="auto"/>
            </w:tcBorders>
            <w:vAlign w:val="center"/>
          </w:tcPr>
          <w:p w14:paraId="4C588586" w14:textId="77777777" w:rsidR="00601B85" w:rsidRPr="00DF643F" w:rsidRDefault="00601B85">
            <w:pPr>
              <w:widowControl/>
              <w:jc w:val="left"/>
              <w:rPr>
                <w:rFonts w:ascii="宋体" w:hAnsi="宋体" w:cs="宋体"/>
                <w:b/>
                <w:bCs/>
                <w:kern w:val="0"/>
                <w:sz w:val="20"/>
              </w:rPr>
            </w:pPr>
          </w:p>
        </w:tc>
      </w:tr>
      <w:tr w:rsidR="007D0A4D" w:rsidRPr="00DF643F" w14:paraId="1340F74D"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1CBCF9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w:t>
            </w:r>
          </w:p>
        </w:tc>
        <w:tc>
          <w:tcPr>
            <w:tcW w:w="506" w:type="pct"/>
            <w:vMerge w:val="restart"/>
            <w:tcBorders>
              <w:top w:val="nil"/>
              <w:left w:val="single" w:sz="4" w:space="0" w:color="auto"/>
              <w:bottom w:val="single" w:sz="4" w:space="0" w:color="auto"/>
              <w:right w:val="single" w:sz="4" w:space="0" w:color="auto"/>
            </w:tcBorders>
            <w:shd w:val="clear" w:color="000000" w:fill="FFFFFF"/>
            <w:vAlign w:val="center"/>
          </w:tcPr>
          <w:p w14:paraId="62E7A8E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四级防控圈</w:t>
            </w:r>
          </w:p>
        </w:tc>
        <w:tc>
          <w:tcPr>
            <w:tcW w:w="1038" w:type="pct"/>
            <w:tcBorders>
              <w:top w:val="nil"/>
              <w:left w:val="nil"/>
              <w:bottom w:val="single" w:sz="4" w:space="0" w:color="auto"/>
              <w:right w:val="single" w:sz="4" w:space="0" w:color="auto"/>
            </w:tcBorders>
            <w:shd w:val="clear" w:color="000000" w:fill="FFFFFF"/>
            <w:vAlign w:val="center"/>
          </w:tcPr>
          <w:p w14:paraId="6C475F9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卫东村</w:t>
            </w:r>
          </w:p>
        </w:tc>
        <w:tc>
          <w:tcPr>
            <w:tcW w:w="430" w:type="pct"/>
            <w:tcBorders>
              <w:top w:val="nil"/>
              <w:left w:val="nil"/>
              <w:bottom w:val="single" w:sz="4" w:space="0" w:color="auto"/>
              <w:right w:val="single" w:sz="4" w:space="0" w:color="auto"/>
            </w:tcBorders>
            <w:shd w:val="clear" w:color="000000" w:fill="FFFFFF"/>
            <w:vAlign w:val="center"/>
          </w:tcPr>
          <w:p w14:paraId="092BDEA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481" w:type="pct"/>
            <w:tcBorders>
              <w:top w:val="nil"/>
              <w:left w:val="nil"/>
              <w:bottom w:val="single" w:sz="4" w:space="0" w:color="auto"/>
              <w:right w:val="single" w:sz="4" w:space="0" w:color="auto"/>
            </w:tcBorders>
            <w:shd w:val="clear" w:color="000000" w:fill="FFFFFF"/>
            <w:vAlign w:val="center"/>
          </w:tcPr>
          <w:p w14:paraId="7308A32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2D68C34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620" w:type="pct"/>
            <w:tcBorders>
              <w:top w:val="nil"/>
              <w:left w:val="nil"/>
              <w:bottom w:val="single" w:sz="4" w:space="0" w:color="auto"/>
              <w:right w:val="single" w:sz="4" w:space="0" w:color="auto"/>
            </w:tcBorders>
            <w:shd w:val="clear" w:color="000000" w:fill="FFFFFF"/>
            <w:vAlign w:val="center"/>
          </w:tcPr>
          <w:p w14:paraId="27182AA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1114" w:type="pct"/>
            <w:tcBorders>
              <w:top w:val="nil"/>
              <w:left w:val="nil"/>
              <w:bottom w:val="single" w:sz="4" w:space="0" w:color="auto"/>
              <w:right w:val="single" w:sz="4" w:space="0" w:color="auto"/>
            </w:tcBorders>
            <w:shd w:val="clear" w:color="000000" w:fill="FFFFFF"/>
            <w:vAlign w:val="center"/>
          </w:tcPr>
          <w:p w14:paraId="6529E4F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44</w:t>
            </w:r>
          </w:p>
        </w:tc>
      </w:tr>
      <w:tr w:rsidR="007D0A4D" w:rsidRPr="00DF643F" w14:paraId="2EF3132C"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E5C013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506" w:type="pct"/>
            <w:vMerge/>
            <w:tcBorders>
              <w:top w:val="nil"/>
              <w:left w:val="single" w:sz="4" w:space="0" w:color="auto"/>
              <w:bottom w:val="single" w:sz="4" w:space="0" w:color="auto"/>
              <w:right w:val="single" w:sz="4" w:space="0" w:color="auto"/>
            </w:tcBorders>
            <w:vAlign w:val="center"/>
          </w:tcPr>
          <w:p w14:paraId="6AA77651"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572EB6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卫南村</w:t>
            </w:r>
          </w:p>
        </w:tc>
        <w:tc>
          <w:tcPr>
            <w:tcW w:w="430" w:type="pct"/>
            <w:tcBorders>
              <w:top w:val="nil"/>
              <w:left w:val="nil"/>
              <w:bottom w:val="single" w:sz="4" w:space="0" w:color="auto"/>
              <w:right w:val="single" w:sz="4" w:space="0" w:color="auto"/>
            </w:tcBorders>
            <w:shd w:val="clear" w:color="000000" w:fill="FFFFFF"/>
            <w:vAlign w:val="center"/>
          </w:tcPr>
          <w:p w14:paraId="14BC959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c>
          <w:tcPr>
            <w:tcW w:w="481" w:type="pct"/>
            <w:tcBorders>
              <w:top w:val="nil"/>
              <w:left w:val="nil"/>
              <w:bottom w:val="single" w:sz="4" w:space="0" w:color="auto"/>
              <w:right w:val="single" w:sz="4" w:space="0" w:color="auto"/>
            </w:tcBorders>
            <w:shd w:val="clear" w:color="000000" w:fill="FFFFFF"/>
            <w:vAlign w:val="center"/>
          </w:tcPr>
          <w:p w14:paraId="21C2D7C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481" w:type="pct"/>
            <w:tcBorders>
              <w:top w:val="nil"/>
              <w:left w:val="nil"/>
              <w:bottom w:val="single" w:sz="4" w:space="0" w:color="auto"/>
              <w:right w:val="single" w:sz="4" w:space="0" w:color="auto"/>
            </w:tcBorders>
            <w:shd w:val="clear" w:color="000000" w:fill="FFFFFF"/>
            <w:vAlign w:val="center"/>
          </w:tcPr>
          <w:p w14:paraId="4ADBFF8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620" w:type="pct"/>
            <w:tcBorders>
              <w:top w:val="nil"/>
              <w:left w:val="nil"/>
              <w:bottom w:val="single" w:sz="4" w:space="0" w:color="auto"/>
              <w:right w:val="single" w:sz="4" w:space="0" w:color="auto"/>
            </w:tcBorders>
            <w:shd w:val="clear" w:color="000000" w:fill="FFFFFF"/>
            <w:vAlign w:val="center"/>
          </w:tcPr>
          <w:p w14:paraId="74E68D8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25</w:t>
            </w:r>
          </w:p>
        </w:tc>
        <w:tc>
          <w:tcPr>
            <w:tcW w:w="1114" w:type="pct"/>
            <w:tcBorders>
              <w:top w:val="nil"/>
              <w:left w:val="nil"/>
              <w:bottom w:val="single" w:sz="4" w:space="0" w:color="auto"/>
              <w:right w:val="single" w:sz="4" w:space="0" w:color="auto"/>
            </w:tcBorders>
            <w:shd w:val="clear" w:color="000000" w:fill="FFFFFF"/>
            <w:vAlign w:val="center"/>
          </w:tcPr>
          <w:p w14:paraId="4BD113D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52</w:t>
            </w:r>
          </w:p>
        </w:tc>
      </w:tr>
      <w:tr w:rsidR="007D0A4D" w:rsidRPr="00DF643F" w14:paraId="2EF9213C"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E33405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506" w:type="pct"/>
            <w:vMerge/>
            <w:tcBorders>
              <w:top w:val="nil"/>
              <w:left w:val="single" w:sz="4" w:space="0" w:color="auto"/>
              <w:bottom w:val="single" w:sz="4" w:space="0" w:color="auto"/>
              <w:right w:val="single" w:sz="4" w:space="0" w:color="auto"/>
            </w:tcBorders>
            <w:vAlign w:val="center"/>
          </w:tcPr>
          <w:p w14:paraId="4F37729D"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D34CF4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卫西村</w:t>
            </w:r>
          </w:p>
        </w:tc>
        <w:tc>
          <w:tcPr>
            <w:tcW w:w="430" w:type="pct"/>
            <w:tcBorders>
              <w:top w:val="nil"/>
              <w:left w:val="nil"/>
              <w:bottom w:val="single" w:sz="4" w:space="0" w:color="auto"/>
              <w:right w:val="single" w:sz="4" w:space="0" w:color="auto"/>
            </w:tcBorders>
            <w:shd w:val="clear" w:color="000000" w:fill="FFFFFF"/>
            <w:vAlign w:val="center"/>
          </w:tcPr>
          <w:p w14:paraId="0E015D6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50</w:t>
            </w:r>
          </w:p>
        </w:tc>
        <w:tc>
          <w:tcPr>
            <w:tcW w:w="481" w:type="pct"/>
            <w:tcBorders>
              <w:top w:val="nil"/>
              <w:left w:val="nil"/>
              <w:bottom w:val="single" w:sz="4" w:space="0" w:color="auto"/>
              <w:right w:val="single" w:sz="4" w:space="0" w:color="auto"/>
            </w:tcBorders>
            <w:shd w:val="clear" w:color="000000" w:fill="FFFFFF"/>
            <w:vAlign w:val="center"/>
          </w:tcPr>
          <w:p w14:paraId="65699E4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481" w:type="pct"/>
            <w:tcBorders>
              <w:top w:val="nil"/>
              <w:left w:val="nil"/>
              <w:bottom w:val="single" w:sz="4" w:space="0" w:color="auto"/>
              <w:right w:val="single" w:sz="4" w:space="0" w:color="auto"/>
            </w:tcBorders>
            <w:shd w:val="clear" w:color="000000" w:fill="FFFFFF"/>
            <w:vAlign w:val="center"/>
          </w:tcPr>
          <w:p w14:paraId="1FEAADF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620" w:type="pct"/>
            <w:tcBorders>
              <w:top w:val="nil"/>
              <w:left w:val="nil"/>
              <w:bottom w:val="single" w:sz="4" w:space="0" w:color="auto"/>
              <w:right w:val="single" w:sz="4" w:space="0" w:color="auto"/>
            </w:tcBorders>
            <w:shd w:val="clear" w:color="000000" w:fill="FFFFFF"/>
            <w:vAlign w:val="center"/>
          </w:tcPr>
          <w:p w14:paraId="091FB25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1114" w:type="pct"/>
            <w:tcBorders>
              <w:top w:val="nil"/>
              <w:left w:val="nil"/>
              <w:bottom w:val="single" w:sz="4" w:space="0" w:color="auto"/>
              <w:right w:val="single" w:sz="4" w:space="0" w:color="auto"/>
            </w:tcBorders>
            <w:shd w:val="clear" w:color="000000" w:fill="FFFFFF"/>
            <w:vAlign w:val="center"/>
          </w:tcPr>
          <w:p w14:paraId="2009B1D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79</w:t>
            </w:r>
          </w:p>
        </w:tc>
      </w:tr>
      <w:tr w:rsidR="007D0A4D" w:rsidRPr="00DF643F" w14:paraId="76FC7D93"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267CCC3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506" w:type="pct"/>
            <w:vMerge/>
            <w:tcBorders>
              <w:top w:val="nil"/>
              <w:left w:val="single" w:sz="4" w:space="0" w:color="auto"/>
              <w:bottom w:val="single" w:sz="4" w:space="0" w:color="auto"/>
              <w:right w:val="single" w:sz="4" w:space="0" w:color="auto"/>
            </w:tcBorders>
            <w:vAlign w:val="center"/>
          </w:tcPr>
          <w:p w14:paraId="1CB4516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4CA2841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卫北村</w:t>
            </w:r>
          </w:p>
        </w:tc>
        <w:tc>
          <w:tcPr>
            <w:tcW w:w="430" w:type="pct"/>
            <w:tcBorders>
              <w:top w:val="nil"/>
              <w:left w:val="nil"/>
              <w:bottom w:val="single" w:sz="4" w:space="0" w:color="auto"/>
              <w:right w:val="single" w:sz="4" w:space="0" w:color="auto"/>
            </w:tcBorders>
            <w:shd w:val="clear" w:color="000000" w:fill="FFFFFF"/>
            <w:vAlign w:val="center"/>
          </w:tcPr>
          <w:p w14:paraId="11B2A41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481" w:type="pct"/>
            <w:tcBorders>
              <w:top w:val="nil"/>
              <w:left w:val="nil"/>
              <w:bottom w:val="single" w:sz="4" w:space="0" w:color="auto"/>
              <w:right w:val="single" w:sz="4" w:space="0" w:color="auto"/>
            </w:tcBorders>
            <w:shd w:val="clear" w:color="000000" w:fill="FFFFFF"/>
            <w:vAlign w:val="center"/>
          </w:tcPr>
          <w:p w14:paraId="0D4D437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481" w:type="pct"/>
            <w:tcBorders>
              <w:top w:val="nil"/>
              <w:left w:val="nil"/>
              <w:bottom w:val="single" w:sz="4" w:space="0" w:color="auto"/>
              <w:right w:val="single" w:sz="4" w:space="0" w:color="auto"/>
            </w:tcBorders>
            <w:shd w:val="clear" w:color="000000" w:fill="FFFFFF"/>
            <w:vAlign w:val="center"/>
          </w:tcPr>
          <w:p w14:paraId="68213E6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620" w:type="pct"/>
            <w:tcBorders>
              <w:top w:val="nil"/>
              <w:left w:val="nil"/>
              <w:bottom w:val="single" w:sz="4" w:space="0" w:color="auto"/>
              <w:right w:val="single" w:sz="4" w:space="0" w:color="auto"/>
            </w:tcBorders>
            <w:shd w:val="clear" w:color="000000" w:fill="FFFFFF"/>
            <w:vAlign w:val="center"/>
          </w:tcPr>
          <w:p w14:paraId="5E632AD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1114" w:type="pct"/>
            <w:tcBorders>
              <w:top w:val="nil"/>
              <w:left w:val="nil"/>
              <w:bottom w:val="single" w:sz="4" w:space="0" w:color="auto"/>
              <w:right w:val="single" w:sz="4" w:space="0" w:color="auto"/>
            </w:tcBorders>
            <w:shd w:val="clear" w:color="000000" w:fill="FFFFFF"/>
            <w:vAlign w:val="center"/>
          </w:tcPr>
          <w:p w14:paraId="1D70446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r>
      <w:tr w:rsidR="007D0A4D" w:rsidRPr="00DF643F" w14:paraId="6A717DA6" w14:textId="77777777">
        <w:trPr>
          <w:trHeight w:val="260"/>
        </w:trPr>
        <w:tc>
          <w:tcPr>
            <w:tcW w:w="329" w:type="pct"/>
            <w:tcBorders>
              <w:top w:val="nil"/>
              <w:left w:val="single" w:sz="4" w:space="0" w:color="auto"/>
              <w:bottom w:val="single" w:sz="4" w:space="0" w:color="auto"/>
              <w:right w:val="single" w:sz="4" w:space="0" w:color="auto"/>
            </w:tcBorders>
            <w:shd w:val="clear" w:color="000000" w:fill="FFFFFF"/>
            <w:vAlign w:val="center"/>
          </w:tcPr>
          <w:p w14:paraId="4F6A7B0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506" w:type="pct"/>
            <w:vMerge/>
            <w:tcBorders>
              <w:top w:val="nil"/>
              <w:left w:val="single" w:sz="4" w:space="0" w:color="auto"/>
              <w:bottom w:val="single" w:sz="4" w:space="0" w:color="auto"/>
              <w:right w:val="single" w:sz="4" w:space="0" w:color="auto"/>
            </w:tcBorders>
            <w:vAlign w:val="center"/>
          </w:tcPr>
          <w:p w14:paraId="42FE4A27"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06FA41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城隍庙社区</w:t>
            </w:r>
          </w:p>
        </w:tc>
        <w:tc>
          <w:tcPr>
            <w:tcW w:w="430" w:type="pct"/>
            <w:tcBorders>
              <w:top w:val="nil"/>
              <w:left w:val="nil"/>
              <w:bottom w:val="single" w:sz="4" w:space="0" w:color="auto"/>
              <w:right w:val="single" w:sz="4" w:space="0" w:color="auto"/>
            </w:tcBorders>
            <w:shd w:val="clear" w:color="000000" w:fill="FFFFFF"/>
            <w:vAlign w:val="center"/>
          </w:tcPr>
          <w:p w14:paraId="45F7E69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35</w:t>
            </w:r>
          </w:p>
        </w:tc>
        <w:tc>
          <w:tcPr>
            <w:tcW w:w="481" w:type="pct"/>
            <w:tcBorders>
              <w:top w:val="nil"/>
              <w:left w:val="nil"/>
              <w:bottom w:val="single" w:sz="4" w:space="0" w:color="auto"/>
              <w:right w:val="single" w:sz="4" w:space="0" w:color="auto"/>
            </w:tcBorders>
            <w:shd w:val="clear" w:color="000000" w:fill="FFFFFF"/>
            <w:vAlign w:val="center"/>
          </w:tcPr>
          <w:p w14:paraId="52562AF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481" w:type="pct"/>
            <w:tcBorders>
              <w:top w:val="nil"/>
              <w:left w:val="nil"/>
              <w:bottom w:val="single" w:sz="4" w:space="0" w:color="auto"/>
              <w:right w:val="single" w:sz="4" w:space="0" w:color="auto"/>
            </w:tcBorders>
            <w:shd w:val="clear" w:color="000000" w:fill="FFFFFF"/>
            <w:vAlign w:val="center"/>
          </w:tcPr>
          <w:p w14:paraId="4EBA0B3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620" w:type="pct"/>
            <w:tcBorders>
              <w:top w:val="nil"/>
              <w:left w:val="nil"/>
              <w:bottom w:val="single" w:sz="4" w:space="0" w:color="auto"/>
              <w:right w:val="single" w:sz="4" w:space="0" w:color="auto"/>
            </w:tcBorders>
            <w:shd w:val="clear" w:color="000000" w:fill="FFFFFF"/>
            <w:vAlign w:val="center"/>
          </w:tcPr>
          <w:p w14:paraId="524DD2A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25</w:t>
            </w:r>
          </w:p>
        </w:tc>
        <w:tc>
          <w:tcPr>
            <w:tcW w:w="1114" w:type="pct"/>
            <w:tcBorders>
              <w:top w:val="nil"/>
              <w:left w:val="nil"/>
              <w:bottom w:val="single" w:sz="4" w:space="0" w:color="auto"/>
              <w:right w:val="single" w:sz="4" w:space="0" w:color="auto"/>
            </w:tcBorders>
            <w:shd w:val="clear" w:color="000000" w:fill="FFFFFF"/>
            <w:vAlign w:val="center"/>
          </w:tcPr>
          <w:p w14:paraId="0E97A3B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60</w:t>
            </w:r>
          </w:p>
        </w:tc>
      </w:tr>
      <w:tr w:rsidR="007D0A4D" w:rsidRPr="00DF643F" w14:paraId="3FC4136A"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EEE2A0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506" w:type="pct"/>
            <w:vMerge/>
            <w:tcBorders>
              <w:top w:val="nil"/>
              <w:left w:val="single" w:sz="4" w:space="0" w:color="auto"/>
              <w:bottom w:val="single" w:sz="4" w:space="0" w:color="auto"/>
              <w:right w:val="single" w:sz="4" w:space="0" w:color="auto"/>
            </w:tcBorders>
            <w:vAlign w:val="center"/>
          </w:tcPr>
          <w:p w14:paraId="31CF8837"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01A983D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城南村</w:t>
            </w:r>
          </w:p>
        </w:tc>
        <w:tc>
          <w:tcPr>
            <w:tcW w:w="430" w:type="pct"/>
            <w:tcBorders>
              <w:top w:val="nil"/>
              <w:left w:val="nil"/>
              <w:bottom w:val="single" w:sz="4" w:space="0" w:color="auto"/>
              <w:right w:val="single" w:sz="4" w:space="0" w:color="auto"/>
            </w:tcBorders>
            <w:shd w:val="clear" w:color="000000" w:fill="FFFFFF"/>
            <w:vAlign w:val="center"/>
          </w:tcPr>
          <w:p w14:paraId="5F34A5F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481" w:type="pct"/>
            <w:tcBorders>
              <w:top w:val="nil"/>
              <w:left w:val="nil"/>
              <w:bottom w:val="single" w:sz="4" w:space="0" w:color="auto"/>
              <w:right w:val="single" w:sz="4" w:space="0" w:color="auto"/>
            </w:tcBorders>
            <w:shd w:val="clear" w:color="000000" w:fill="FFFFFF"/>
            <w:vAlign w:val="center"/>
          </w:tcPr>
          <w:p w14:paraId="01D048D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2E87C11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2908614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1114" w:type="pct"/>
            <w:tcBorders>
              <w:top w:val="nil"/>
              <w:left w:val="nil"/>
              <w:bottom w:val="single" w:sz="4" w:space="0" w:color="auto"/>
              <w:right w:val="single" w:sz="4" w:space="0" w:color="auto"/>
            </w:tcBorders>
            <w:shd w:val="clear" w:color="000000" w:fill="FFFFFF"/>
            <w:vAlign w:val="center"/>
          </w:tcPr>
          <w:p w14:paraId="4188FFA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24</w:t>
            </w:r>
          </w:p>
        </w:tc>
      </w:tr>
      <w:tr w:rsidR="007D0A4D" w:rsidRPr="00DF643F" w14:paraId="2CCAD3F1"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029A55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506" w:type="pct"/>
            <w:vMerge/>
            <w:tcBorders>
              <w:top w:val="nil"/>
              <w:left w:val="single" w:sz="4" w:space="0" w:color="auto"/>
              <w:bottom w:val="single" w:sz="4" w:space="0" w:color="auto"/>
              <w:right w:val="single" w:sz="4" w:space="0" w:color="auto"/>
            </w:tcBorders>
            <w:vAlign w:val="center"/>
          </w:tcPr>
          <w:p w14:paraId="38B9FB83"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51F2ADC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上横街村</w:t>
            </w:r>
          </w:p>
        </w:tc>
        <w:tc>
          <w:tcPr>
            <w:tcW w:w="430" w:type="pct"/>
            <w:tcBorders>
              <w:top w:val="nil"/>
              <w:left w:val="nil"/>
              <w:bottom w:val="single" w:sz="4" w:space="0" w:color="auto"/>
              <w:right w:val="single" w:sz="4" w:space="0" w:color="auto"/>
            </w:tcBorders>
            <w:shd w:val="clear" w:color="000000" w:fill="FFFFFF"/>
            <w:vAlign w:val="center"/>
          </w:tcPr>
          <w:p w14:paraId="660269D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481" w:type="pct"/>
            <w:tcBorders>
              <w:top w:val="nil"/>
              <w:left w:val="nil"/>
              <w:bottom w:val="single" w:sz="4" w:space="0" w:color="auto"/>
              <w:right w:val="single" w:sz="4" w:space="0" w:color="auto"/>
            </w:tcBorders>
            <w:shd w:val="clear" w:color="000000" w:fill="FFFFFF"/>
            <w:vAlign w:val="center"/>
          </w:tcPr>
          <w:p w14:paraId="05A2305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481" w:type="pct"/>
            <w:tcBorders>
              <w:top w:val="nil"/>
              <w:left w:val="nil"/>
              <w:bottom w:val="single" w:sz="4" w:space="0" w:color="auto"/>
              <w:right w:val="single" w:sz="4" w:space="0" w:color="auto"/>
            </w:tcBorders>
            <w:shd w:val="clear" w:color="000000" w:fill="FFFFFF"/>
            <w:vAlign w:val="center"/>
          </w:tcPr>
          <w:p w14:paraId="3A2498E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620" w:type="pct"/>
            <w:tcBorders>
              <w:top w:val="nil"/>
              <w:left w:val="nil"/>
              <w:bottom w:val="single" w:sz="4" w:space="0" w:color="auto"/>
              <w:right w:val="single" w:sz="4" w:space="0" w:color="auto"/>
            </w:tcBorders>
            <w:shd w:val="clear" w:color="000000" w:fill="FFFFFF"/>
            <w:vAlign w:val="center"/>
          </w:tcPr>
          <w:p w14:paraId="2909901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c>
          <w:tcPr>
            <w:tcW w:w="1114" w:type="pct"/>
            <w:tcBorders>
              <w:top w:val="nil"/>
              <w:left w:val="nil"/>
              <w:bottom w:val="single" w:sz="4" w:space="0" w:color="auto"/>
              <w:right w:val="single" w:sz="4" w:space="0" w:color="auto"/>
            </w:tcBorders>
            <w:shd w:val="clear" w:color="000000" w:fill="FFFFFF"/>
            <w:vAlign w:val="center"/>
          </w:tcPr>
          <w:p w14:paraId="6EEA47A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39</w:t>
            </w:r>
          </w:p>
        </w:tc>
      </w:tr>
      <w:tr w:rsidR="007D0A4D" w:rsidRPr="00DF643F" w14:paraId="17369B4E"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7C31801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506" w:type="pct"/>
            <w:vMerge/>
            <w:tcBorders>
              <w:top w:val="nil"/>
              <w:left w:val="single" w:sz="4" w:space="0" w:color="auto"/>
              <w:bottom w:val="single" w:sz="4" w:space="0" w:color="auto"/>
              <w:right w:val="single" w:sz="4" w:space="0" w:color="auto"/>
            </w:tcBorders>
            <w:vAlign w:val="center"/>
          </w:tcPr>
          <w:p w14:paraId="120CE84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436A1B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东山头村</w:t>
            </w:r>
          </w:p>
        </w:tc>
        <w:tc>
          <w:tcPr>
            <w:tcW w:w="430" w:type="pct"/>
            <w:tcBorders>
              <w:top w:val="nil"/>
              <w:left w:val="nil"/>
              <w:bottom w:val="single" w:sz="4" w:space="0" w:color="auto"/>
              <w:right w:val="single" w:sz="4" w:space="0" w:color="auto"/>
            </w:tcBorders>
            <w:shd w:val="clear" w:color="000000" w:fill="FFFFFF"/>
            <w:vAlign w:val="center"/>
          </w:tcPr>
          <w:p w14:paraId="0EE6A1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481" w:type="pct"/>
            <w:tcBorders>
              <w:top w:val="nil"/>
              <w:left w:val="nil"/>
              <w:bottom w:val="single" w:sz="4" w:space="0" w:color="auto"/>
              <w:right w:val="single" w:sz="4" w:space="0" w:color="auto"/>
            </w:tcBorders>
            <w:shd w:val="clear" w:color="000000" w:fill="FFFFFF"/>
            <w:vAlign w:val="center"/>
          </w:tcPr>
          <w:p w14:paraId="40C9CD0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18CC11C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620" w:type="pct"/>
            <w:tcBorders>
              <w:top w:val="nil"/>
              <w:left w:val="nil"/>
              <w:bottom w:val="single" w:sz="4" w:space="0" w:color="auto"/>
              <w:right w:val="single" w:sz="4" w:space="0" w:color="auto"/>
            </w:tcBorders>
            <w:shd w:val="clear" w:color="000000" w:fill="FFFFFF"/>
            <w:vAlign w:val="center"/>
          </w:tcPr>
          <w:p w14:paraId="67D3305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1114" w:type="pct"/>
            <w:tcBorders>
              <w:top w:val="nil"/>
              <w:left w:val="nil"/>
              <w:bottom w:val="single" w:sz="4" w:space="0" w:color="auto"/>
              <w:right w:val="single" w:sz="4" w:space="0" w:color="auto"/>
            </w:tcBorders>
            <w:shd w:val="clear" w:color="000000" w:fill="FFFFFF"/>
            <w:vAlign w:val="center"/>
          </w:tcPr>
          <w:p w14:paraId="2BF2A87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r>
      <w:tr w:rsidR="007D0A4D" w:rsidRPr="00DF643F" w14:paraId="3E946F92"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24F0B54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506" w:type="pct"/>
            <w:vMerge/>
            <w:tcBorders>
              <w:top w:val="nil"/>
              <w:left w:val="single" w:sz="4" w:space="0" w:color="auto"/>
              <w:bottom w:val="single" w:sz="4" w:space="0" w:color="auto"/>
              <w:right w:val="single" w:sz="4" w:space="0" w:color="auto"/>
            </w:tcBorders>
            <w:vAlign w:val="center"/>
          </w:tcPr>
          <w:p w14:paraId="416782F8"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B18289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东营村</w:t>
            </w:r>
          </w:p>
        </w:tc>
        <w:tc>
          <w:tcPr>
            <w:tcW w:w="430" w:type="pct"/>
            <w:tcBorders>
              <w:top w:val="nil"/>
              <w:left w:val="nil"/>
              <w:bottom w:val="single" w:sz="4" w:space="0" w:color="auto"/>
              <w:right w:val="single" w:sz="4" w:space="0" w:color="auto"/>
            </w:tcBorders>
            <w:shd w:val="clear" w:color="000000" w:fill="FFFFFF"/>
            <w:vAlign w:val="center"/>
          </w:tcPr>
          <w:p w14:paraId="28D9905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18</w:t>
            </w:r>
          </w:p>
        </w:tc>
        <w:tc>
          <w:tcPr>
            <w:tcW w:w="481" w:type="pct"/>
            <w:tcBorders>
              <w:top w:val="nil"/>
              <w:left w:val="nil"/>
              <w:bottom w:val="single" w:sz="4" w:space="0" w:color="auto"/>
              <w:right w:val="single" w:sz="4" w:space="0" w:color="auto"/>
            </w:tcBorders>
            <w:shd w:val="clear" w:color="000000" w:fill="FFFFFF"/>
            <w:vAlign w:val="center"/>
          </w:tcPr>
          <w:p w14:paraId="3D83BDB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481" w:type="pct"/>
            <w:tcBorders>
              <w:top w:val="nil"/>
              <w:left w:val="nil"/>
              <w:bottom w:val="single" w:sz="4" w:space="0" w:color="auto"/>
              <w:right w:val="single" w:sz="4" w:space="0" w:color="auto"/>
            </w:tcBorders>
            <w:shd w:val="clear" w:color="000000" w:fill="FFFFFF"/>
            <w:vAlign w:val="center"/>
          </w:tcPr>
          <w:p w14:paraId="0210DF7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0</w:t>
            </w:r>
          </w:p>
        </w:tc>
        <w:tc>
          <w:tcPr>
            <w:tcW w:w="620" w:type="pct"/>
            <w:tcBorders>
              <w:top w:val="nil"/>
              <w:left w:val="nil"/>
              <w:bottom w:val="single" w:sz="4" w:space="0" w:color="auto"/>
              <w:right w:val="single" w:sz="4" w:space="0" w:color="auto"/>
            </w:tcBorders>
            <w:shd w:val="clear" w:color="000000" w:fill="FFFFFF"/>
            <w:vAlign w:val="center"/>
          </w:tcPr>
          <w:p w14:paraId="5C5A43A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1114" w:type="pct"/>
            <w:tcBorders>
              <w:top w:val="nil"/>
              <w:left w:val="nil"/>
              <w:bottom w:val="single" w:sz="4" w:space="0" w:color="auto"/>
              <w:right w:val="single" w:sz="4" w:space="0" w:color="auto"/>
            </w:tcBorders>
            <w:shd w:val="clear" w:color="000000" w:fill="FFFFFF"/>
            <w:vAlign w:val="center"/>
          </w:tcPr>
          <w:p w14:paraId="0DE252F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r>
      <w:tr w:rsidR="007D0A4D" w:rsidRPr="00DF643F" w14:paraId="384BEB6E"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F88F83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506" w:type="pct"/>
            <w:vMerge/>
            <w:tcBorders>
              <w:top w:val="nil"/>
              <w:left w:val="single" w:sz="4" w:space="0" w:color="auto"/>
              <w:bottom w:val="single" w:sz="4" w:space="0" w:color="auto"/>
              <w:right w:val="single" w:sz="4" w:space="0" w:color="auto"/>
            </w:tcBorders>
            <w:vAlign w:val="center"/>
          </w:tcPr>
          <w:p w14:paraId="24A787C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4A11052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锦堂村</w:t>
            </w:r>
          </w:p>
        </w:tc>
        <w:tc>
          <w:tcPr>
            <w:tcW w:w="430" w:type="pct"/>
            <w:tcBorders>
              <w:top w:val="nil"/>
              <w:left w:val="nil"/>
              <w:bottom w:val="single" w:sz="4" w:space="0" w:color="auto"/>
              <w:right w:val="single" w:sz="4" w:space="0" w:color="auto"/>
            </w:tcBorders>
            <w:shd w:val="clear" w:color="000000" w:fill="FFFFFF"/>
            <w:vAlign w:val="center"/>
          </w:tcPr>
          <w:p w14:paraId="09FEBE6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481" w:type="pct"/>
            <w:tcBorders>
              <w:top w:val="nil"/>
              <w:left w:val="nil"/>
              <w:bottom w:val="single" w:sz="4" w:space="0" w:color="auto"/>
              <w:right w:val="single" w:sz="4" w:space="0" w:color="auto"/>
            </w:tcBorders>
            <w:shd w:val="clear" w:color="000000" w:fill="FFFFFF"/>
            <w:vAlign w:val="center"/>
          </w:tcPr>
          <w:p w14:paraId="0CDB08C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481" w:type="pct"/>
            <w:tcBorders>
              <w:top w:val="nil"/>
              <w:left w:val="nil"/>
              <w:bottom w:val="single" w:sz="4" w:space="0" w:color="auto"/>
              <w:right w:val="single" w:sz="4" w:space="0" w:color="auto"/>
            </w:tcBorders>
            <w:shd w:val="clear" w:color="000000" w:fill="FFFFFF"/>
            <w:vAlign w:val="center"/>
          </w:tcPr>
          <w:p w14:paraId="49EB825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6AF4469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1114" w:type="pct"/>
            <w:tcBorders>
              <w:top w:val="nil"/>
              <w:left w:val="nil"/>
              <w:bottom w:val="single" w:sz="4" w:space="0" w:color="auto"/>
              <w:right w:val="single" w:sz="4" w:space="0" w:color="auto"/>
            </w:tcBorders>
            <w:shd w:val="clear" w:color="000000" w:fill="FFFFFF"/>
            <w:vAlign w:val="center"/>
          </w:tcPr>
          <w:p w14:paraId="3844891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r>
      <w:tr w:rsidR="007D0A4D" w:rsidRPr="00DF643F" w14:paraId="0163DA7D"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393BE0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506" w:type="pct"/>
            <w:vMerge/>
            <w:tcBorders>
              <w:top w:val="nil"/>
              <w:left w:val="single" w:sz="4" w:space="0" w:color="auto"/>
              <w:bottom w:val="single" w:sz="4" w:space="0" w:color="auto"/>
              <w:right w:val="single" w:sz="4" w:space="0" w:color="auto"/>
            </w:tcBorders>
            <w:vAlign w:val="center"/>
          </w:tcPr>
          <w:p w14:paraId="65ED7E3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6310BB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山海村</w:t>
            </w:r>
          </w:p>
        </w:tc>
        <w:tc>
          <w:tcPr>
            <w:tcW w:w="430" w:type="pct"/>
            <w:tcBorders>
              <w:top w:val="nil"/>
              <w:left w:val="nil"/>
              <w:bottom w:val="single" w:sz="4" w:space="0" w:color="auto"/>
              <w:right w:val="single" w:sz="4" w:space="0" w:color="auto"/>
            </w:tcBorders>
            <w:shd w:val="clear" w:color="000000" w:fill="FFFFFF"/>
            <w:vAlign w:val="center"/>
          </w:tcPr>
          <w:p w14:paraId="13F1748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481" w:type="pct"/>
            <w:tcBorders>
              <w:top w:val="nil"/>
              <w:left w:val="nil"/>
              <w:bottom w:val="single" w:sz="4" w:space="0" w:color="auto"/>
              <w:right w:val="single" w:sz="4" w:space="0" w:color="auto"/>
            </w:tcBorders>
            <w:shd w:val="clear" w:color="000000" w:fill="FFFFFF"/>
            <w:vAlign w:val="center"/>
          </w:tcPr>
          <w:p w14:paraId="3110DF7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481" w:type="pct"/>
            <w:tcBorders>
              <w:top w:val="nil"/>
              <w:left w:val="nil"/>
              <w:bottom w:val="single" w:sz="4" w:space="0" w:color="auto"/>
              <w:right w:val="single" w:sz="4" w:space="0" w:color="auto"/>
            </w:tcBorders>
            <w:shd w:val="clear" w:color="000000" w:fill="FFFFFF"/>
            <w:vAlign w:val="center"/>
          </w:tcPr>
          <w:p w14:paraId="6F59084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620" w:type="pct"/>
            <w:tcBorders>
              <w:top w:val="nil"/>
              <w:left w:val="nil"/>
              <w:bottom w:val="single" w:sz="4" w:space="0" w:color="auto"/>
              <w:right w:val="single" w:sz="4" w:space="0" w:color="auto"/>
            </w:tcBorders>
            <w:shd w:val="clear" w:color="000000" w:fill="FFFFFF"/>
            <w:vAlign w:val="center"/>
          </w:tcPr>
          <w:p w14:paraId="459F934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1114" w:type="pct"/>
            <w:tcBorders>
              <w:top w:val="nil"/>
              <w:left w:val="nil"/>
              <w:bottom w:val="single" w:sz="4" w:space="0" w:color="auto"/>
              <w:right w:val="single" w:sz="4" w:space="0" w:color="auto"/>
            </w:tcBorders>
            <w:shd w:val="clear" w:color="000000" w:fill="FFFFFF"/>
            <w:vAlign w:val="center"/>
          </w:tcPr>
          <w:p w14:paraId="15E15AC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r>
      <w:tr w:rsidR="007D0A4D" w:rsidRPr="00DF643F" w14:paraId="19EBB3C5"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EC1933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506" w:type="pct"/>
            <w:vMerge/>
            <w:tcBorders>
              <w:top w:val="nil"/>
              <w:left w:val="single" w:sz="4" w:space="0" w:color="auto"/>
              <w:bottom w:val="single" w:sz="4" w:space="0" w:color="auto"/>
              <w:right w:val="single" w:sz="4" w:space="0" w:color="auto"/>
            </w:tcBorders>
            <w:vAlign w:val="center"/>
          </w:tcPr>
          <w:p w14:paraId="133ACDAE"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51F1398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新泽村</w:t>
            </w:r>
          </w:p>
        </w:tc>
        <w:tc>
          <w:tcPr>
            <w:tcW w:w="430" w:type="pct"/>
            <w:tcBorders>
              <w:top w:val="nil"/>
              <w:left w:val="nil"/>
              <w:bottom w:val="single" w:sz="4" w:space="0" w:color="auto"/>
              <w:right w:val="single" w:sz="4" w:space="0" w:color="auto"/>
            </w:tcBorders>
            <w:shd w:val="clear" w:color="000000" w:fill="FFFFFF"/>
            <w:vAlign w:val="center"/>
          </w:tcPr>
          <w:p w14:paraId="2E395F3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25</w:t>
            </w:r>
          </w:p>
        </w:tc>
        <w:tc>
          <w:tcPr>
            <w:tcW w:w="481" w:type="pct"/>
            <w:tcBorders>
              <w:top w:val="nil"/>
              <w:left w:val="nil"/>
              <w:bottom w:val="single" w:sz="4" w:space="0" w:color="auto"/>
              <w:right w:val="single" w:sz="4" w:space="0" w:color="auto"/>
            </w:tcBorders>
            <w:shd w:val="clear" w:color="000000" w:fill="FFFFFF"/>
            <w:vAlign w:val="center"/>
          </w:tcPr>
          <w:p w14:paraId="6A06930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481" w:type="pct"/>
            <w:tcBorders>
              <w:top w:val="nil"/>
              <w:left w:val="nil"/>
              <w:bottom w:val="single" w:sz="4" w:space="0" w:color="auto"/>
              <w:right w:val="single" w:sz="4" w:space="0" w:color="auto"/>
            </w:tcBorders>
            <w:shd w:val="clear" w:color="000000" w:fill="FFFFFF"/>
            <w:vAlign w:val="center"/>
          </w:tcPr>
          <w:p w14:paraId="1943496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620" w:type="pct"/>
            <w:tcBorders>
              <w:top w:val="nil"/>
              <w:left w:val="nil"/>
              <w:bottom w:val="single" w:sz="4" w:space="0" w:color="auto"/>
              <w:right w:val="single" w:sz="4" w:space="0" w:color="auto"/>
            </w:tcBorders>
            <w:shd w:val="clear" w:color="000000" w:fill="FFFFFF"/>
            <w:vAlign w:val="center"/>
          </w:tcPr>
          <w:p w14:paraId="4564212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c>
          <w:tcPr>
            <w:tcW w:w="1114" w:type="pct"/>
            <w:tcBorders>
              <w:top w:val="nil"/>
              <w:left w:val="nil"/>
              <w:bottom w:val="single" w:sz="4" w:space="0" w:color="auto"/>
              <w:right w:val="single" w:sz="4" w:space="0" w:color="auto"/>
            </w:tcBorders>
            <w:shd w:val="clear" w:color="000000" w:fill="FFFFFF"/>
            <w:vAlign w:val="center"/>
          </w:tcPr>
          <w:p w14:paraId="2D57BC9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48</w:t>
            </w:r>
          </w:p>
        </w:tc>
      </w:tr>
      <w:tr w:rsidR="007D0A4D" w:rsidRPr="00DF643F" w14:paraId="70195602"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25C532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506" w:type="pct"/>
            <w:vMerge/>
            <w:tcBorders>
              <w:top w:val="nil"/>
              <w:left w:val="single" w:sz="4" w:space="0" w:color="auto"/>
              <w:bottom w:val="single" w:sz="4" w:space="0" w:color="auto"/>
              <w:right w:val="single" w:sz="4" w:space="0" w:color="auto"/>
            </w:tcBorders>
            <w:vAlign w:val="center"/>
          </w:tcPr>
          <w:p w14:paraId="2AEEB6B1"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2E36EA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五里村</w:t>
            </w:r>
          </w:p>
        </w:tc>
        <w:tc>
          <w:tcPr>
            <w:tcW w:w="430" w:type="pct"/>
            <w:tcBorders>
              <w:top w:val="nil"/>
              <w:left w:val="nil"/>
              <w:bottom w:val="single" w:sz="4" w:space="0" w:color="auto"/>
              <w:right w:val="single" w:sz="4" w:space="0" w:color="auto"/>
            </w:tcBorders>
            <w:shd w:val="clear" w:color="000000" w:fill="FFFFFF"/>
            <w:vAlign w:val="center"/>
          </w:tcPr>
          <w:p w14:paraId="0A180E8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35</w:t>
            </w:r>
          </w:p>
        </w:tc>
        <w:tc>
          <w:tcPr>
            <w:tcW w:w="481" w:type="pct"/>
            <w:tcBorders>
              <w:top w:val="nil"/>
              <w:left w:val="nil"/>
              <w:bottom w:val="single" w:sz="4" w:space="0" w:color="auto"/>
              <w:right w:val="single" w:sz="4" w:space="0" w:color="auto"/>
            </w:tcBorders>
            <w:shd w:val="clear" w:color="000000" w:fill="FFFFFF"/>
            <w:vAlign w:val="center"/>
          </w:tcPr>
          <w:p w14:paraId="57F2041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481" w:type="pct"/>
            <w:tcBorders>
              <w:top w:val="nil"/>
              <w:left w:val="nil"/>
              <w:bottom w:val="single" w:sz="4" w:space="0" w:color="auto"/>
              <w:right w:val="single" w:sz="4" w:space="0" w:color="auto"/>
            </w:tcBorders>
            <w:shd w:val="clear" w:color="000000" w:fill="FFFFFF"/>
            <w:vAlign w:val="center"/>
          </w:tcPr>
          <w:p w14:paraId="7A92F4C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72C4CEF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18</w:t>
            </w:r>
          </w:p>
        </w:tc>
        <w:tc>
          <w:tcPr>
            <w:tcW w:w="1114" w:type="pct"/>
            <w:tcBorders>
              <w:top w:val="nil"/>
              <w:left w:val="nil"/>
              <w:bottom w:val="single" w:sz="4" w:space="0" w:color="auto"/>
              <w:right w:val="single" w:sz="4" w:space="0" w:color="auto"/>
            </w:tcBorders>
            <w:shd w:val="clear" w:color="000000" w:fill="FFFFFF"/>
            <w:vAlign w:val="center"/>
          </w:tcPr>
          <w:p w14:paraId="0344590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53</w:t>
            </w:r>
          </w:p>
        </w:tc>
      </w:tr>
      <w:tr w:rsidR="007D0A4D" w:rsidRPr="00DF643F" w14:paraId="5F60612A"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705887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506" w:type="pct"/>
            <w:vMerge/>
            <w:tcBorders>
              <w:top w:val="nil"/>
              <w:left w:val="single" w:sz="4" w:space="0" w:color="auto"/>
              <w:bottom w:val="single" w:sz="4" w:space="0" w:color="auto"/>
              <w:right w:val="single" w:sz="4" w:space="0" w:color="auto"/>
            </w:tcBorders>
            <w:vAlign w:val="center"/>
          </w:tcPr>
          <w:p w14:paraId="4A50D97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AB4098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王叶村</w:t>
            </w:r>
          </w:p>
        </w:tc>
        <w:tc>
          <w:tcPr>
            <w:tcW w:w="430" w:type="pct"/>
            <w:tcBorders>
              <w:top w:val="nil"/>
              <w:left w:val="nil"/>
              <w:bottom w:val="single" w:sz="4" w:space="0" w:color="auto"/>
              <w:right w:val="single" w:sz="4" w:space="0" w:color="auto"/>
            </w:tcBorders>
            <w:shd w:val="clear" w:color="000000" w:fill="FFFFFF"/>
            <w:vAlign w:val="center"/>
          </w:tcPr>
          <w:p w14:paraId="07DDF1E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6895384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481" w:type="pct"/>
            <w:tcBorders>
              <w:top w:val="nil"/>
              <w:left w:val="nil"/>
              <w:bottom w:val="single" w:sz="4" w:space="0" w:color="auto"/>
              <w:right w:val="single" w:sz="4" w:space="0" w:color="auto"/>
            </w:tcBorders>
            <w:shd w:val="clear" w:color="000000" w:fill="FFFFFF"/>
            <w:vAlign w:val="center"/>
          </w:tcPr>
          <w:p w14:paraId="3F9CD91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7F40B39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7035EA0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r>
      <w:tr w:rsidR="007D0A4D" w:rsidRPr="00DF643F" w14:paraId="2E0B70B0"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F7C78E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506" w:type="pct"/>
            <w:vMerge/>
            <w:tcBorders>
              <w:top w:val="nil"/>
              <w:left w:val="single" w:sz="4" w:space="0" w:color="auto"/>
              <w:bottom w:val="single" w:sz="4" w:space="0" w:color="auto"/>
              <w:right w:val="single" w:sz="4" w:space="0" w:color="auto"/>
            </w:tcBorders>
            <w:vAlign w:val="center"/>
          </w:tcPr>
          <w:p w14:paraId="35360371"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42EC64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福山村</w:t>
            </w:r>
          </w:p>
        </w:tc>
        <w:tc>
          <w:tcPr>
            <w:tcW w:w="430" w:type="pct"/>
            <w:tcBorders>
              <w:top w:val="nil"/>
              <w:left w:val="nil"/>
              <w:bottom w:val="single" w:sz="4" w:space="0" w:color="auto"/>
              <w:right w:val="single" w:sz="4" w:space="0" w:color="auto"/>
            </w:tcBorders>
            <w:shd w:val="clear" w:color="000000" w:fill="FFFFFF"/>
            <w:vAlign w:val="center"/>
          </w:tcPr>
          <w:p w14:paraId="4178EBB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481" w:type="pct"/>
            <w:tcBorders>
              <w:top w:val="nil"/>
              <w:left w:val="nil"/>
              <w:bottom w:val="single" w:sz="4" w:space="0" w:color="auto"/>
              <w:right w:val="single" w:sz="4" w:space="0" w:color="auto"/>
            </w:tcBorders>
            <w:shd w:val="clear" w:color="000000" w:fill="FFFFFF"/>
            <w:vAlign w:val="center"/>
          </w:tcPr>
          <w:p w14:paraId="56F8344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481" w:type="pct"/>
            <w:tcBorders>
              <w:top w:val="nil"/>
              <w:left w:val="nil"/>
              <w:bottom w:val="single" w:sz="4" w:space="0" w:color="auto"/>
              <w:right w:val="single" w:sz="4" w:space="0" w:color="auto"/>
            </w:tcBorders>
            <w:shd w:val="clear" w:color="000000" w:fill="FFFFFF"/>
            <w:vAlign w:val="center"/>
          </w:tcPr>
          <w:p w14:paraId="0AFA95B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4A4E1BA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1114" w:type="pct"/>
            <w:tcBorders>
              <w:top w:val="nil"/>
              <w:left w:val="nil"/>
              <w:bottom w:val="single" w:sz="4" w:space="0" w:color="auto"/>
              <w:right w:val="single" w:sz="4" w:space="0" w:color="auto"/>
            </w:tcBorders>
            <w:shd w:val="clear" w:color="000000" w:fill="FFFFFF"/>
            <w:vAlign w:val="center"/>
          </w:tcPr>
          <w:p w14:paraId="3187491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r>
      <w:tr w:rsidR="007D0A4D" w:rsidRPr="00DF643F" w14:paraId="48E265C3"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7EEE36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506" w:type="pct"/>
            <w:vMerge/>
            <w:tcBorders>
              <w:top w:val="nil"/>
              <w:left w:val="single" w:sz="4" w:space="0" w:color="auto"/>
              <w:bottom w:val="single" w:sz="4" w:space="0" w:color="auto"/>
              <w:right w:val="single" w:sz="4" w:space="0" w:color="auto"/>
            </w:tcBorders>
            <w:vAlign w:val="center"/>
          </w:tcPr>
          <w:p w14:paraId="7296F3F4"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419DC6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施叶村</w:t>
            </w:r>
          </w:p>
        </w:tc>
        <w:tc>
          <w:tcPr>
            <w:tcW w:w="430" w:type="pct"/>
            <w:tcBorders>
              <w:top w:val="nil"/>
              <w:left w:val="nil"/>
              <w:bottom w:val="single" w:sz="4" w:space="0" w:color="auto"/>
              <w:right w:val="single" w:sz="4" w:space="0" w:color="auto"/>
            </w:tcBorders>
            <w:shd w:val="clear" w:color="000000" w:fill="FFFFFF"/>
            <w:vAlign w:val="center"/>
          </w:tcPr>
          <w:p w14:paraId="0F29A34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481" w:type="pct"/>
            <w:tcBorders>
              <w:top w:val="nil"/>
              <w:left w:val="nil"/>
              <w:bottom w:val="single" w:sz="4" w:space="0" w:color="auto"/>
              <w:right w:val="single" w:sz="4" w:space="0" w:color="auto"/>
            </w:tcBorders>
            <w:shd w:val="clear" w:color="000000" w:fill="FFFFFF"/>
            <w:vAlign w:val="center"/>
          </w:tcPr>
          <w:p w14:paraId="4B68B8C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0B864F3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3A98BF8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10F9594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r>
      <w:tr w:rsidR="007D0A4D" w:rsidRPr="00DF643F" w14:paraId="52E7C92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066BE6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506" w:type="pct"/>
            <w:vMerge/>
            <w:tcBorders>
              <w:top w:val="nil"/>
              <w:left w:val="single" w:sz="4" w:space="0" w:color="auto"/>
              <w:bottom w:val="single" w:sz="4" w:space="0" w:color="auto"/>
              <w:right w:val="single" w:sz="4" w:space="0" w:color="auto"/>
            </w:tcBorders>
            <w:vAlign w:val="center"/>
          </w:tcPr>
          <w:p w14:paraId="70A484EF"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28CB22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蒋家桥村</w:t>
            </w:r>
          </w:p>
        </w:tc>
        <w:tc>
          <w:tcPr>
            <w:tcW w:w="430" w:type="pct"/>
            <w:tcBorders>
              <w:top w:val="nil"/>
              <w:left w:val="nil"/>
              <w:bottom w:val="single" w:sz="4" w:space="0" w:color="auto"/>
              <w:right w:val="single" w:sz="4" w:space="0" w:color="auto"/>
            </w:tcBorders>
            <w:shd w:val="clear" w:color="000000" w:fill="FFFFFF"/>
            <w:vAlign w:val="center"/>
          </w:tcPr>
          <w:p w14:paraId="1A9B0FE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26</w:t>
            </w:r>
          </w:p>
        </w:tc>
        <w:tc>
          <w:tcPr>
            <w:tcW w:w="481" w:type="pct"/>
            <w:tcBorders>
              <w:top w:val="nil"/>
              <w:left w:val="nil"/>
              <w:bottom w:val="single" w:sz="4" w:space="0" w:color="auto"/>
              <w:right w:val="single" w:sz="4" w:space="0" w:color="auto"/>
            </w:tcBorders>
            <w:shd w:val="clear" w:color="000000" w:fill="FFFFFF"/>
            <w:vAlign w:val="center"/>
          </w:tcPr>
          <w:p w14:paraId="49BD0DD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481" w:type="pct"/>
            <w:tcBorders>
              <w:top w:val="nil"/>
              <w:left w:val="nil"/>
              <w:bottom w:val="single" w:sz="4" w:space="0" w:color="auto"/>
              <w:right w:val="single" w:sz="4" w:space="0" w:color="auto"/>
            </w:tcBorders>
            <w:shd w:val="clear" w:color="000000" w:fill="FFFFFF"/>
            <w:vAlign w:val="center"/>
          </w:tcPr>
          <w:p w14:paraId="74C9E36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0025B38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1114" w:type="pct"/>
            <w:tcBorders>
              <w:top w:val="nil"/>
              <w:left w:val="nil"/>
              <w:bottom w:val="single" w:sz="4" w:space="0" w:color="auto"/>
              <w:right w:val="single" w:sz="4" w:space="0" w:color="auto"/>
            </w:tcBorders>
            <w:shd w:val="clear" w:color="000000" w:fill="FFFFFF"/>
            <w:vAlign w:val="center"/>
          </w:tcPr>
          <w:p w14:paraId="4164CBB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41</w:t>
            </w:r>
          </w:p>
        </w:tc>
      </w:tr>
      <w:tr w:rsidR="007D0A4D" w:rsidRPr="00DF643F" w14:paraId="31D19525"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211CC2B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18</w:t>
            </w:r>
          </w:p>
        </w:tc>
        <w:tc>
          <w:tcPr>
            <w:tcW w:w="506" w:type="pct"/>
            <w:vMerge/>
            <w:tcBorders>
              <w:top w:val="nil"/>
              <w:left w:val="single" w:sz="4" w:space="0" w:color="auto"/>
              <w:bottom w:val="single" w:sz="4" w:space="0" w:color="auto"/>
              <w:right w:val="single" w:sz="4" w:space="0" w:color="auto"/>
            </w:tcBorders>
            <w:vAlign w:val="center"/>
          </w:tcPr>
          <w:p w14:paraId="67660539"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4FE33E6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天妃宫村</w:t>
            </w:r>
          </w:p>
        </w:tc>
        <w:tc>
          <w:tcPr>
            <w:tcW w:w="430" w:type="pct"/>
            <w:tcBorders>
              <w:top w:val="nil"/>
              <w:left w:val="nil"/>
              <w:bottom w:val="single" w:sz="4" w:space="0" w:color="auto"/>
              <w:right w:val="single" w:sz="4" w:space="0" w:color="auto"/>
            </w:tcBorders>
            <w:shd w:val="clear" w:color="000000" w:fill="FFFFFF"/>
            <w:vAlign w:val="center"/>
          </w:tcPr>
          <w:p w14:paraId="5BDD3E4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481" w:type="pct"/>
            <w:tcBorders>
              <w:top w:val="nil"/>
              <w:left w:val="nil"/>
              <w:bottom w:val="single" w:sz="4" w:space="0" w:color="auto"/>
              <w:right w:val="single" w:sz="4" w:space="0" w:color="auto"/>
            </w:tcBorders>
            <w:shd w:val="clear" w:color="000000" w:fill="FFFFFF"/>
            <w:vAlign w:val="center"/>
          </w:tcPr>
          <w:p w14:paraId="51AAC2E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481" w:type="pct"/>
            <w:tcBorders>
              <w:top w:val="nil"/>
              <w:left w:val="nil"/>
              <w:bottom w:val="single" w:sz="4" w:space="0" w:color="auto"/>
              <w:right w:val="single" w:sz="4" w:space="0" w:color="auto"/>
            </w:tcBorders>
            <w:shd w:val="clear" w:color="000000" w:fill="FFFFFF"/>
            <w:vAlign w:val="center"/>
          </w:tcPr>
          <w:p w14:paraId="1F039F4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69019F8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1114" w:type="pct"/>
            <w:tcBorders>
              <w:top w:val="nil"/>
              <w:left w:val="nil"/>
              <w:bottom w:val="single" w:sz="4" w:space="0" w:color="auto"/>
              <w:right w:val="single" w:sz="4" w:space="0" w:color="auto"/>
            </w:tcBorders>
            <w:shd w:val="clear" w:color="000000" w:fill="FFFFFF"/>
            <w:vAlign w:val="center"/>
          </w:tcPr>
          <w:p w14:paraId="7E522E9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r>
      <w:tr w:rsidR="007D0A4D" w:rsidRPr="00DF643F" w14:paraId="5BBE866F"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0537AE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c>
          <w:tcPr>
            <w:tcW w:w="506" w:type="pct"/>
            <w:vMerge/>
            <w:tcBorders>
              <w:top w:val="nil"/>
              <w:left w:val="single" w:sz="4" w:space="0" w:color="auto"/>
              <w:bottom w:val="single" w:sz="4" w:space="0" w:color="auto"/>
              <w:right w:val="single" w:sz="4" w:space="0" w:color="auto"/>
            </w:tcBorders>
            <w:vAlign w:val="center"/>
          </w:tcPr>
          <w:p w14:paraId="2D9E5D7D"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F75440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方家村</w:t>
            </w:r>
          </w:p>
        </w:tc>
        <w:tc>
          <w:tcPr>
            <w:tcW w:w="430" w:type="pct"/>
            <w:tcBorders>
              <w:top w:val="nil"/>
              <w:left w:val="nil"/>
              <w:bottom w:val="single" w:sz="4" w:space="0" w:color="auto"/>
              <w:right w:val="single" w:sz="4" w:space="0" w:color="auto"/>
            </w:tcBorders>
            <w:shd w:val="clear" w:color="000000" w:fill="FFFFFF"/>
            <w:vAlign w:val="center"/>
          </w:tcPr>
          <w:p w14:paraId="40BF7C3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40</w:t>
            </w:r>
          </w:p>
        </w:tc>
        <w:tc>
          <w:tcPr>
            <w:tcW w:w="481" w:type="pct"/>
            <w:tcBorders>
              <w:top w:val="nil"/>
              <w:left w:val="nil"/>
              <w:bottom w:val="single" w:sz="4" w:space="0" w:color="auto"/>
              <w:right w:val="single" w:sz="4" w:space="0" w:color="auto"/>
            </w:tcBorders>
            <w:shd w:val="clear" w:color="000000" w:fill="FFFFFF"/>
            <w:vAlign w:val="center"/>
          </w:tcPr>
          <w:p w14:paraId="0D0C076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481" w:type="pct"/>
            <w:tcBorders>
              <w:top w:val="nil"/>
              <w:left w:val="nil"/>
              <w:bottom w:val="single" w:sz="4" w:space="0" w:color="auto"/>
              <w:right w:val="single" w:sz="4" w:space="0" w:color="auto"/>
            </w:tcBorders>
            <w:shd w:val="clear" w:color="000000" w:fill="FFFFFF"/>
            <w:vAlign w:val="center"/>
          </w:tcPr>
          <w:p w14:paraId="21846BE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702B8DC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1114" w:type="pct"/>
            <w:tcBorders>
              <w:top w:val="nil"/>
              <w:left w:val="nil"/>
              <w:bottom w:val="single" w:sz="4" w:space="0" w:color="auto"/>
              <w:right w:val="single" w:sz="4" w:space="0" w:color="auto"/>
            </w:tcBorders>
            <w:shd w:val="clear" w:color="000000" w:fill="FFFFFF"/>
            <w:vAlign w:val="center"/>
          </w:tcPr>
          <w:p w14:paraId="51EBBD0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60</w:t>
            </w:r>
          </w:p>
        </w:tc>
      </w:tr>
      <w:tr w:rsidR="007D0A4D" w:rsidRPr="00DF643F" w14:paraId="6923257F"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7383D9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21</w:t>
            </w:r>
          </w:p>
        </w:tc>
        <w:tc>
          <w:tcPr>
            <w:tcW w:w="506" w:type="pct"/>
            <w:vMerge/>
            <w:tcBorders>
              <w:top w:val="nil"/>
              <w:left w:val="single" w:sz="4" w:space="0" w:color="auto"/>
              <w:bottom w:val="single" w:sz="4" w:space="0" w:color="auto"/>
              <w:right w:val="single" w:sz="4" w:space="0" w:color="auto"/>
            </w:tcBorders>
            <w:vAlign w:val="center"/>
          </w:tcPr>
          <w:p w14:paraId="039EDD7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00A1CB8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三塘头村</w:t>
            </w:r>
          </w:p>
        </w:tc>
        <w:tc>
          <w:tcPr>
            <w:tcW w:w="430" w:type="pct"/>
            <w:tcBorders>
              <w:top w:val="nil"/>
              <w:left w:val="nil"/>
              <w:bottom w:val="single" w:sz="4" w:space="0" w:color="auto"/>
              <w:right w:val="single" w:sz="4" w:space="0" w:color="auto"/>
            </w:tcBorders>
            <w:shd w:val="clear" w:color="000000" w:fill="FFFFFF"/>
            <w:vAlign w:val="center"/>
          </w:tcPr>
          <w:p w14:paraId="5A0A02F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481" w:type="pct"/>
            <w:tcBorders>
              <w:top w:val="nil"/>
              <w:left w:val="nil"/>
              <w:bottom w:val="single" w:sz="4" w:space="0" w:color="auto"/>
              <w:right w:val="single" w:sz="4" w:space="0" w:color="auto"/>
            </w:tcBorders>
            <w:shd w:val="clear" w:color="000000" w:fill="FFFFFF"/>
            <w:vAlign w:val="center"/>
          </w:tcPr>
          <w:p w14:paraId="4D1F858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4D53921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1A197A9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1114" w:type="pct"/>
            <w:tcBorders>
              <w:top w:val="nil"/>
              <w:left w:val="nil"/>
              <w:bottom w:val="single" w:sz="4" w:space="0" w:color="auto"/>
              <w:right w:val="single" w:sz="4" w:space="0" w:color="auto"/>
            </w:tcBorders>
            <w:shd w:val="clear" w:color="000000" w:fill="FFFFFF"/>
            <w:vAlign w:val="center"/>
          </w:tcPr>
          <w:p w14:paraId="5E7FD53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28</w:t>
            </w:r>
          </w:p>
        </w:tc>
      </w:tr>
      <w:tr w:rsidR="007D0A4D" w:rsidRPr="00DF643F" w14:paraId="61F2D2A2"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46271C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506" w:type="pct"/>
            <w:vMerge/>
            <w:tcBorders>
              <w:top w:val="nil"/>
              <w:left w:val="single" w:sz="4" w:space="0" w:color="auto"/>
              <w:bottom w:val="single" w:sz="4" w:space="0" w:color="auto"/>
              <w:right w:val="single" w:sz="4" w:space="0" w:color="auto"/>
            </w:tcBorders>
            <w:vAlign w:val="center"/>
          </w:tcPr>
          <w:p w14:paraId="4FB37D57"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3DC463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师东村</w:t>
            </w:r>
          </w:p>
        </w:tc>
        <w:tc>
          <w:tcPr>
            <w:tcW w:w="430" w:type="pct"/>
            <w:tcBorders>
              <w:top w:val="nil"/>
              <w:left w:val="nil"/>
              <w:bottom w:val="single" w:sz="4" w:space="0" w:color="auto"/>
              <w:right w:val="single" w:sz="4" w:space="0" w:color="auto"/>
            </w:tcBorders>
            <w:shd w:val="clear" w:color="000000" w:fill="FFFFFF"/>
            <w:vAlign w:val="center"/>
          </w:tcPr>
          <w:p w14:paraId="247EEDD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60</w:t>
            </w:r>
          </w:p>
        </w:tc>
        <w:tc>
          <w:tcPr>
            <w:tcW w:w="481" w:type="pct"/>
            <w:tcBorders>
              <w:top w:val="nil"/>
              <w:left w:val="nil"/>
              <w:bottom w:val="single" w:sz="4" w:space="0" w:color="auto"/>
              <w:right w:val="single" w:sz="4" w:space="0" w:color="auto"/>
            </w:tcBorders>
            <w:shd w:val="clear" w:color="000000" w:fill="FFFFFF"/>
            <w:vAlign w:val="center"/>
          </w:tcPr>
          <w:p w14:paraId="3476677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25</w:t>
            </w:r>
          </w:p>
        </w:tc>
        <w:tc>
          <w:tcPr>
            <w:tcW w:w="481" w:type="pct"/>
            <w:tcBorders>
              <w:top w:val="nil"/>
              <w:left w:val="nil"/>
              <w:bottom w:val="single" w:sz="4" w:space="0" w:color="auto"/>
              <w:right w:val="single" w:sz="4" w:space="0" w:color="auto"/>
            </w:tcBorders>
            <w:shd w:val="clear" w:color="000000" w:fill="FFFFFF"/>
            <w:vAlign w:val="center"/>
          </w:tcPr>
          <w:p w14:paraId="3D6BC8F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620" w:type="pct"/>
            <w:tcBorders>
              <w:top w:val="nil"/>
              <w:left w:val="nil"/>
              <w:bottom w:val="single" w:sz="4" w:space="0" w:color="auto"/>
              <w:right w:val="single" w:sz="4" w:space="0" w:color="auto"/>
            </w:tcBorders>
            <w:shd w:val="clear" w:color="000000" w:fill="FFFFFF"/>
            <w:vAlign w:val="center"/>
          </w:tcPr>
          <w:p w14:paraId="6B0AC22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c>
          <w:tcPr>
            <w:tcW w:w="1114" w:type="pct"/>
            <w:tcBorders>
              <w:top w:val="nil"/>
              <w:left w:val="nil"/>
              <w:bottom w:val="single" w:sz="4" w:space="0" w:color="auto"/>
              <w:right w:val="single" w:sz="4" w:space="0" w:color="auto"/>
            </w:tcBorders>
            <w:shd w:val="clear" w:color="000000" w:fill="FFFFFF"/>
            <w:vAlign w:val="center"/>
          </w:tcPr>
          <w:p w14:paraId="16C6C15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96</w:t>
            </w:r>
          </w:p>
        </w:tc>
      </w:tr>
      <w:tr w:rsidR="007D0A4D" w:rsidRPr="00DF643F" w14:paraId="6F255188"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B87700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506" w:type="pct"/>
            <w:vMerge/>
            <w:tcBorders>
              <w:top w:val="nil"/>
              <w:left w:val="single" w:sz="4" w:space="0" w:color="auto"/>
              <w:bottom w:val="single" w:sz="4" w:space="0" w:color="auto"/>
              <w:right w:val="single" w:sz="4" w:space="0" w:color="auto"/>
            </w:tcBorders>
            <w:vAlign w:val="center"/>
          </w:tcPr>
          <w:p w14:paraId="55E0F0C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1825D1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宓家桥村</w:t>
            </w:r>
          </w:p>
        </w:tc>
        <w:tc>
          <w:tcPr>
            <w:tcW w:w="430" w:type="pct"/>
            <w:tcBorders>
              <w:top w:val="nil"/>
              <w:left w:val="nil"/>
              <w:bottom w:val="single" w:sz="4" w:space="0" w:color="auto"/>
              <w:right w:val="single" w:sz="4" w:space="0" w:color="auto"/>
            </w:tcBorders>
            <w:shd w:val="clear" w:color="000000" w:fill="FFFFFF"/>
            <w:vAlign w:val="center"/>
          </w:tcPr>
          <w:p w14:paraId="7139D77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530B5B6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481" w:type="pct"/>
            <w:tcBorders>
              <w:top w:val="nil"/>
              <w:left w:val="nil"/>
              <w:bottom w:val="single" w:sz="4" w:space="0" w:color="auto"/>
              <w:right w:val="single" w:sz="4" w:space="0" w:color="auto"/>
            </w:tcBorders>
            <w:shd w:val="clear" w:color="000000" w:fill="FFFFFF"/>
            <w:vAlign w:val="center"/>
          </w:tcPr>
          <w:p w14:paraId="75BE455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1F784E3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1114" w:type="pct"/>
            <w:tcBorders>
              <w:top w:val="nil"/>
              <w:left w:val="nil"/>
              <w:bottom w:val="single" w:sz="4" w:space="0" w:color="auto"/>
              <w:right w:val="single" w:sz="4" w:space="0" w:color="auto"/>
            </w:tcBorders>
            <w:shd w:val="clear" w:color="000000" w:fill="FFFFFF"/>
            <w:vAlign w:val="center"/>
          </w:tcPr>
          <w:p w14:paraId="655E566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r>
      <w:tr w:rsidR="007D0A4D" w:rsidRPr="00DF643F" w14:paraId="0B8A8BF6"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5B5BD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c>
          <w:tcPr>
            <w:tcW w:w="506" w:type="pct"/>
            <w:vMerge/>
            <w:tcBorders>
              <w:top w:val="nil"/>
              <w:left w:val="single" w:sz="4" w:space="0" w:color="auto"/>
              <w:bottom w:val="single" w:sz="4" w:space="0" w:color="auto"/>
              <w:right w:val="single" w:sz="4" w:space="0" w:color="auto"/>
            </w:tcBorders>
            <w:vAlign w:val="center"/>
          </w:tcPr>
          <w:p w14:paraId="282EE62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A40AE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双湖村</w:t>
            </w:r>
          </w:p>
        </w:tc>
        <w:tc>
          <w:tcPr>
            <w:tcW w:w="430" w:type="pct"/>
            <w:tcBorders>
              <w:top w:val="nil"/>
              <w:left w:val="nil"/>
              <w:bottom w:val="single" w:sz="4" w:space="0" w:color="auto"/>
              <w:right w:val="single" w:sz="4" w:space="0" w:color="auto"/>
            </w:tcBorders>
            <w:shd w:val="clear" w:color="000000" w:fill="FFFFFF"/>
            <w:vAlign w:val="center"/>
          </w:tcPr>
          <w:p w14:paraId="0E6E7FE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481" w:type="pct"/>
            <w:tcBorders>
              <w:top w:val="nil"/>
              <w:left w:val="nil"/>
              <w:bottom w:val="single" w:sz="4" w:space="0" w:color="auto"/>
              <w:right w:val="single" w:sz="4" w:space="0" w:color="auto"/>
            </w:tcBorders>
            <w:shd w:val="clear" w:color="000000" w:fill="FFFFFF"/>
            <w:vAlign w:val="center"/>
          </w:tcPr>
          <w:p w14:paraId="402D916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2F2F865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4D4094D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1114" w:type="pct"/>
            <w:tcBorders>
              <w:top w:val="nil"/>
              <w:left w:val="nil"/>
              <w:bottom w:val="single" w:sz="4" w:space="0" w:color="auto"/>
              <w:right w:val="single" w:sz="4" w:space="0" w:color="auto"/>
            </w:tcBorders>
            <w:shd w:val="clear" w:color="000000" w:fill="FFFFFF"/>
            <w:vAlign w:val="center"/>
          </w:tcPr>
          <w:p w14:paraId="419BA80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r>
      <w:tr w:rsidR="007D0A4D" w:rsidRPr="00DF643F" w14:paraId="0C2328D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D28074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24</w:t>
            </w:r>
          </w:p>
        </w:tc>
        <w:tc>
          <w:tcPr>
            <w:tcW w:w="506" w:type="pct"/>
            <w:vMerge/>
            <w:tcBorders>
              <w:top w:val="nil"/>
              <w:left w:val="single" w:sz="4" w:space="0" w:color="auto"/>
              <w:bottom w:val="single" w:sz="4" w:space="0" w:color="auto"/>
              <w:right w:val="single" w:sz="4" w:space="0" w:color="auto"/>
            </w:tcBorders>
            <w:vAlign w:val="center"/>
          </w:tcPr>
          <w:p w14:paraId="63ACF1E2"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CC84DE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南港村</w:t>
            </w:r>
          </w:p>
        </w:tc>
        <w:tc>
          <w:tcPr>
            <w:tcW w:w="430" w:type="pct"/>
            <w:tcBorders>
              <w:top w:val="nil"/>
              <w:left w:val="nil"/>
              <w:bottom w:val="single" w:sz="4" w:space="0" w:color="auto"/>
              <w:right w:val="single" w:sz="4" w:space="0" w:color="auto"/>
            </w:tcBorders>
            <w:shd w:val="clear" w:color="000000" w:fill="FFFFFF"/>
            <w:vAlign w:val="center"/>
          </w:tcPr>
          <w:p w14:paraId="2B6293B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481" w:type="pct"/>
            <w:tcBorders>
              <w:top w:val="nil"/>
              <w:left w:val="nil"/>
              <w:bottom w:val="single" w:sz="4" w:space="0" w:color="auto"/>
              <w:right w:val="single" w:sz="4" w:space="0" w:color="auto"/>
            </w:tcBorders>
            <w:shd w:val="clear" w:color="000000" w:fill="FFFFFF"/>
            <w:vAlign w:val="center"/>
          </w:tcPr>
          <w:p w14:paraId="7FC93E1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481" w:type="pct"/>
            <w:tcBorders>
              <w:top w:val="nil"/>
              <w:left w:val="nil"/>
              <w:bottom w:val="single" w:sz="4" w:space="0" w:color="auto"/>
              <w:right w:val="single" w:sz="4" w:space="0" w:color="auto"/>
            </w:tcBorders>
            <w:shd w:val="clear" w:color="000000" w:fill="FFFFFF"/>
            <w:vAlign w:val="center"/>
          </w:tcPr>
          <w:p w14:paraId="666134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3A2356A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1114" w:type="pct"/>
            <w:tcBorders>
              <w:top w:val="nil"/>
              <w:left w:val="nil"/>
              <w:bottom w:val="single" w:sz="4" w:space="0" w:color="auto"/>
              <w:right w:val="single" w:sz="4" w:space="0" w:color="auto"/>
            </w:tcBorders>
            <w:shd w:val="clear" w:color="000000" w:fill="FFFFFF"/>
            <w:vAlign w:val="center"/>
          </w:tcPr>
          <w:p w14:paraId="78C0810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21</w:t>
            </w:r>
          </w:p>
        </w:tc>
      </w:tr>
      <w:tr w:rsidR="007D0A4D" w:rsidRPr="00DF643F" w14:paraId="091A9004"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BE2693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25</w:t>
            </w:r>
          </w:p>
        </w:tc>
        <w:tc>
          <w:tcPr>
            <w:tcW w:w="506" w:type="pct"/>
            <w:vMerge/>
            <w:tcBorders>
              <w:top w:val="nil"/>
              <w:left w:val="single" w:sz="4" w:space="0" w:color="auto"/>
              <w:bottom w:val="single" w:sz="4" w:space="0" w:color="auto"/>
              <w:right w:val="single" w:sz="4" w:space="0" w:color="auto"/>
            </w:tcBorders>
            <w:vAlign w:val="center"/>
          </w:tcPr>
          <w:p w14:paraId="77EC3EA5"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D2C38F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鸣兴村</w:t>
            </w:r>
          </w:p>
        </w:tc>
        <w:tc>
          <w:tcPr>
            <w:tcW w:w="430" w:type="pct"/>
            <w:tcBorders>
              <w:top w:val="nil"/>
              <w:left w:val="nil"/>
              <w:bottom w:val="single" w:sz="4" w:space="0" w:color="auto"/>
              <w:right w:val="single" w:sz="4" w:space="0" w:color="auto"/>
            </w:tcBorders>
            <w:shd w:val="clear" w:color="000000" w:fill="FFFFFF"/>
            <w:vAlign w:val="center"/>
          </w:tcPr>
          <w:p w14:paraId="6491A99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c>
          <w:tcPr>
            <w:tcW w:w="481" w:type="pct"/>
            <w:tcBorders>
              <w:top w:val="nil"/>
              <w:left w:val="nil"/>
              <w:bottom w:val="single" w:sz="4" w:space="0" w:color="auto"/>
              <w:right w:val="single" w:sz="4" w:space="0" w:color="auto"/>
            </w:tcBorders>
            <w:shd w:val="clear" w:color="000000" w:fill="FFFFFF"/>
            <w:vAlign w:val="center"/>
          </w:tcPr>
          <w:p w14:paraId="4324654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664EBAB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755F1CA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1114" w:type="pct"/>
            <w:tcBorders>
              <w:top w:val="nil"/>
              <w:left w:val="nil"/>
              <w:bottom w:val="single" w:sz="4" w:space="0" w:color="auto"/>
              <w:right w:val="single" w:sz="4" w:space="0" w:color="auto"/>
            </w:tcBorders>
            <w:shd w:val="clear" w:color="000000" w:fill="FFFFFF"/>
            <w:vAlign w:val="center"/>
          </w:tcPr>
          <w:p w14:paraId="5CDC439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r>
      <w:tr w:rsidR="007D0A4D" w:rsidRPr="00DF643F" w14:paraId="2DCAD08A"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B13A2D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26</w:t>
            </w:r>
          </w:p>
        </w:tc>
        <w:tc>
          <w:tcPr>
            <w:tcW w:w="506" w:type="pct"/>
            <w:vMerge/>
            <w:tcBorders>
              <w:top w:val="nil"/>
              <w:left w:val="single" w:sz="4" w:space="0" w:color="auto"/>
              <w:bottom w:val="single" w:sz="4" w:space="0" w:color="auto"/>
              <w:right w:val="single" w:sz="4" w:space="0" w:color="auto"/>
            </w:tcBorders>
            <w:vAlign w:val="center"/>
          </w:tcPr>
          <w:p w14:paraId="1B5B3DEB"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663271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湖滨村</w:t>
            </w:r>
          </w:p>
        </w:tc>
        <w:tc>
          <w:tcPr>
            <w:tcW w:w="430" w:type="pct"/>
            <w:tcBorders>
              <w:top w:val="nil"/>
              <w:left w:val="nil"/>
              <w:bottom w:val="single" w:sz="4" w:space="0" w:color="auto"/>
              <w:right w:val="single" w:sz="4" w:space="0" w:color="auto"/>
            </w:tcBorders>
            <w:shd w:val="clear" w:color="000000" w:fill="FFFFFF"/>
            <w:vAlign w:val="center"/>
          </w:tcPr>
          <w:p w14:paraId="74DFFC4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4FDDA52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481" w:type="pct"/>
            <w:tcBorders>
              <w:top w:val="nil"/>
              <w:left w:val="nil"/>
              <w:bottom w:val="single" w:sz="4" w:space="0" w:color="auto"/>
              <w:right w:val="single" w:sz="4" w:space="0" w:color="auto"/>
            </w:tcBorders>
            <w:shd w:val="clear" w:color="000000" w:fill="FFFFFF"/>
            <w:vAlign w:val="center"/>
          </w:tcPr>
          <w:p w14:paraId="0515AB1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2B51C76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7B5CAFA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r>
      <w:tr w:rsidR="007D0A4D" w:rsidRPr="00DF643F" w14:paraId="3BFEFD5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8AF0D2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c>
          <w:tcPr>
            <w:tcW w:w="506" w:type="pct"/>
            <w:vMerge/>
            <w:tcBorders>
              <w:top w:val="nil"/>
              <w:left w:val="single" w:sz="4" w:space="0" w:color="auto"/>
              <w:bottom w:val="single" w:sz="4" w:space="0" w:color="auto"/>
              <w:right w:val="single" w:sz="4" w:space="0" w:color="auto"/>
            </w:tcBorders>
            <w:vAlign w:val="center"/>
          </w:tcPr>
          <w:p w14:paraId="4E998FC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42CA41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杜家桥村</w:t>
            </w:r>
          </w:p>
        </w:tc>
        <w:tc>
          <w:tcPr>
            <w:tcW w:w="430" w:type="pct"/>
            <w:tcBorders>
              <w:top w:val="nil"/>
              <w:left w:val="nil"/>
              <w:bottom w:val="single" w:sz="4" w:space="0" w:color="auto"/>
              <w:right w:val="single" w:sz="4" w:space="0" w:color="auto"/>
            </w:tcBorders>
            <w:shd w:val="clear" w:color="000000" w:fill="FFFFFF"/>
            <w:vAlign w:val="center"/>
          </w:tcPr>
          <w:p w14:paraId="6FA11E4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21</w:t>
            </w:r>
          </w:p>
        </w:tc>
        <w:tc>
          <w:tcPr>
            <w:tcW w:w="481" w:type="pct"/>
            <w:tcBorders>
              <w:top w:val="nil"/>
              <w:left w:val="nil"/>
              <w:bottom w:val="single" w:sz="4" w:space="0" w:color="auto"/>
              <w:right w:val="single" w:sz="4" w:space="0" w:color="auto"/>
            </w:tcBorders>
            <w:shd w:val="clear" w:color="000000" w:fill="FFFFFF"/>
            <w:vAlign w:val="center"/>
          </w:tcPr>
          <w:p w14:paraId="1312EAD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57C8601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620" w:type="pct"/>
            <w:tcBorders>
              <w:top w:val="nil"/>
              <w:left w:val="nil"/>
              <w:bottom w:val="single" w:sz="4" w:space="0" w:color="auto"/>
              <w:right w:val="single" w:sz="4" w:space="0" w:color="auto"/>
            </w:tcBorders>
            <w:shd w:val="clear" w:color="000000" w:fill="FFFFFF"/>
            <w:vAlign w:val="center"/>
          </w:tcPr>
          <w:p w14:paraId="3D1A793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1114" w:type="pct"/>
            <w:tcBorders>
              <w:top w:val="nil"/>
              <w:left w:val="nil"/>
              <w:bottom w:val="single" w:sz="4" w:space="0" w:color="auto"/>
              <w:right w:val="single" w:sz="4" w:space="0" w:color="auto"/>
            </w:tcBorders>
            <w:shd w:val="clear" w:color="000000" w:fill="FFFFFF"/>
            <w:vAlign w:val="center"/>
          </w:tcPr>
          <w:p w14:paraId="3BA820C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r>
      <w:tr w:rsidR="007D0A4D" w:rsidRPr="00DF643F" w14:paraId="305001D4"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4049B42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28</w:t>
            </w:r>
          </w:p>
        </w:tc>
        <w:tc>
          <w:tcPr>
            <w:tcW w:w="506" w:type="pct"/>
            <w:vMerge/>
            <w:tcBorders>
              <w:top w:val="nil"/>
              <w:left w:val="single" w:sz="4" w:space="0" w:color="auto"/>
              <w:bottom w:val="single" w:sz="4" w:space="0" w:color="auto"/>
              <w:right w:val="single" w:sz="4" w:space="0" w:color="auto"/>
            </w:tcBorders>
            <w:vAlign w:val="center"/>
          </w:tcPr>
          <w:p w14:paraId="6691ACF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DA637C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白洋村</w:t>
            </w:r>
          </w:p>
        </w:tc>
        <w:tc>
          <w:tcPr>
            <w:tcW w:w="430" w:type="pct"/>
            <w:tcBorders>
              <w:top w:val="nil"/>
              <w:left w:val="nil"/>
              <w:bottom w:val="single" w:sz="4" w:space="0" w:color="auto"/>
              <w:right w:val="single" w:sz="4" w:space="0" w:color="auto"/>
            </w:tcBorders>
            <w:shd w:val="clear" w:color="000000" w:fill="FFFFFF"/>
            <w:vAlign w:val="center"/>
          </w:tcPr>
          <w:p w14:paraId="6CB7C82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481" w:type="pct"/>
            <w:tcBorders>
              <w:top w:val="nil"/>
              <w:left w:val="nil"/>
              <w:bottom w:val="single" w:sz="4" w:space="0" w:color="auto"/>
              <w:right w:val="single" w:sz="4" w:space="0" w:color="auto"/>
            </w:tcBorders>
            <w:shd w:val="clear" w:color="000000" w:fill="FFFFFF"/>
            <w:vAlign w:val="center"/>
          </w:tcPr>
          <w:p w14:paraId="6185823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59E144E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321E4D3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4F84AF9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r>
      <w:tr w:rsidR="007D0A4D" w:rsidRPr="00DF643F" w14:paraId="21853D00"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862E5A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506" w:type="pct"/>
            <w:vMerge/>
            <w:tcBorders>
              <w:top w:val="nil"/>
              <w:left w:val="single" w:sz="4" w:space="0" w:color="auto"/>
              <w:bottom w:val="single" w:sz="4" w:space="0" w:color="auto"/>
              <w:right w:val="single" w:sz="4" w:space="0" w:color="auto"/>
            </w:tcBorders>
            <w:vAlign w:val="center"/>
          </w:tcPr>
          <w:p w14:paraId="5511F883"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D778B3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昌兴村</w:t>
            </w:r>
          </w:p>
        </w:tc>
        <w:tc>
          <w:tcPr>
            <w:tcW w:w="430" w:type="pct"/>
            <w:tcBorders>
              <w:top w:val="nil"/>
              <w:left w:val="nil"/>
              <w:bottom w:val="single" w:sz="4" w:space="0" w:color="auto"/>
              <w:right w:val="single" w:sz="4" w:space="0" w:color="auto"/>
            </w:tcBorders>
            <w:shd w:val="clear" w:color="000000" w:fill="FFFFFF"/>
            <w:vAlign w:val="center"/>
          </w:tcPr>
          <w:p w14:paraId="5E2382D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481" w:type="pct"/>
            <w:tcBorders>
              <w:top w:val="nil"/>
              <w:left w:val="nil"/>
              <w:bottom w:val="single" w:sz="4" w:space="0" w:color="auto"/>
              <w:right w:val="single" w:sz="4" w:space="0" w:color="auto"/>
            </w:tcBorders>
            <w:shd w:val="clear" w:color="000000" w:fill="FFFFFF"/>
            <w:vAlign w:val="center"/>
          </w:tcPr>
          <w:p w14:paraId="1360044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481" w:type="pct"/>
            <w:tcBorders>
              <w:top w:val="nil"/>
              <w:left w:val="nil"/>
              <w:bottom w:val="single" w:sz="4" w:space="0" w:color="auto"/>
              <w:right w:val="single" w:sz="4" w:space="0" w:color="auto"/>
            </w:tcBorders>
            <w:shd w:val="clear" w:color="000000" w:fill="FFFFFF"/>
            <w:vAlign w:val="center"/>
          </w:tcPr>
          <w:p w14:paraId="6590967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76E862E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1114" w:type="pct"/>
            <w:tcBorders>
              <w:top w:val="nil"/>
              <w:left w:val="nil"/>
              <w:bottom w:val="single" w:sz="4" w:space="0" w:color="auto"/>
              <w:right w:val="single" w:sz="4" w:space="0" w:color="auto"/>
            </w:tcBorders>
            <w:shd w:val="clear" w:color="000000" w:fill="FFFFFF"/>
            <w:vAlign w:val="center"/>
          </w:tcPr>
          <w:p w14:paraId="4C277A2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r>
      <w:tr w:rsidR="007D0A4D" w:rsidRPr="00DF643F" w14:paraId="361C0AF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0F81E9E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30</w:t>
            </w:r>
          </w:p>
        </w:tc>
        <w:tc>
          <w:tcPr>
            <w:tcW w:w="506" w:type="pct"/>
            <w:vMerge/>
            <w:tcBorders>
              <w:top w:val="nil"/>
              <w:left w:val="single" w:sz="4" w:space="0" w:color="auto"/>
              <w:bottom w:val="single" w:sz="4" w:space="0" w:color="auto"/>
              <w:right w:val="single" w:sz="4" w:space="0" w:color="auto"/>
            </w:tcBorders>
            <w:vAlign w:val="center"/>
          </w:tcPr>
          <w:p w14:paraId="05F68ED9"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5ED2C51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昌明村</w:t>
            </w:r>
          </w:p>
        </w:tc>
        <w:tc>
          <w:tcPr>
            <w:tcW w:w="430" w:type="pct"/>
            <w:tcBorders>
              <w:top w:val="nil"/>
              <w:left w:val="nil"/>
              <w:bottom w:val="single" w:sz="4" w:space="0" w:color="auto"/>
              <w:right w:val="single" w:sz="4" w:space="0" w:color="auto"/>
            </w:tcBorders>
            <w:shd w:val="clear" w:color="000000" w:fill="FFFFFF"/>
            <w:vAlign w:val="center"/>
          </w:tcPr>
          <w:p w14:paraId="56DFEE4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481" w:type="pct"/>
            <w:tcBorders>
              <w:top w:val="nil"/>
              <w:left w:val="nil"/>
              <w:bottom w:val="single" w:sz="4" w:space="0" w:color="auto"/>
              <w:right w:val="single" w:sz="4" w:space="0" w:color="auto"/>
            </w:tcBorders>
            <w:shd w:val="clear" w:color="000000" w:fill="FFFFFF"/>
            <w:vAlign w:val="center"/>
          </w:tcPr>
          <w:p w14:paraId="67C4FB5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481" w:type="pct"/>
            <w:tcBorders>
              <w:top w:val="nil"/>
              <w:left w:val="nil"/>
              <w:bottom w:val="single" w:sz="4" w:space="0" w:color="auto"/>
              <w:right w:val="single" w:sz="4" w:space="0" w:color="auto"/>
            </w:tcBorders>
            <w:shd w:val="clear" w:color="000000" w:fill="FFFFFF"/>
            <w:vAlign w:val="center"/>
          </w:tcPr>
          <w:p w14:paraId="0AEB723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05890BD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1114" w:type="pct"/>
            <w:tcBorders>
              <w:top w:val="nil"/>
              <w:left w:val="nil"/>
              <w:bottom w:val="single" w:sz="4" w:space="0" w:color="auto"/>
              <w:right w:val="single" w:sz="4" w:space="0" w:color="auto"/>
            </w:tcBorders>
            <w:shd w:val="clear" w:color="000000" w:fill="FFFFFF"/>
            <w:vAlign w:val="center"/>
          </w:tcPr>
          <w:p w14:paraId="7596D2A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38</w:t>
            </w:r>
          </w:p>
        </w:tc>
      </w:tr>
      <w:tr w:rsidR="007D0A4D" w:rsidRPr="00DF643F" w14:paraId="35DFFCA6"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CDD657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c>
          <w:tcPr>
            <w:tcW w:w="506" w:type="pct"/>
            <w:vMerge/>
            <w:tcBorders>
              <w:top w:val="nil"/>
              <w:left w:val="single" w:sz="4" w:space="0" w:color="auto"/>
              <w:bottom w:val="single" w:sz="4" w:space="0" w:color="auto"/>
              <w:right w:val="single" w:sz="4" w:space="0" w:color="auto"/>
            </w:tcBorders>
            <w:vAlign w:val="center"/>
          </w:tcPr>
          <w:p w14:paraId="048B82B8"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7228EB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昌平村</w:t>
            </w:r>
          </w:p>
        </w:tc>
        <w:tc>
          <w:tcPr>
            <w:tcW w:w="430" w:type="pct"/>
            <w:tcBorders>
              <w:top w:val="nil"/>
              <w:left w:val="nil"/>
              <w:bottom w:val="single" w:sz="4" w:space="0" w:color="auto"/>
              <w:right w:val="single" w:sz="4" w:space="0" w:color="auto"/>
            </w:tcBorders>
            <w:shd w:val="clear" w:color="000000" w:fill="FFFFFF"/>
            <w:vAlign w:val="center"/>
          </w:tcPr>
          <w:p w14:paraId="03C982A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c>
          <w:tcPr>
            <w:tcW w:w="481" w:type="pct"/>
            <w:tcBorders>
              <w:top w:val="nil"/>
              <w:left w:val="nil"/>
              <w:bottom w:val="single" w:sz="4" w:space="0" w:color="auto"/>
              <w:right w:val="single" w:sz="4" w:space="0" w:color="auto"/>
            </w:tcBorders>
            <w:shd w:val="clear" w:color="000000" w:fill="FFFFFF"/>
            <w:vAlign w:val="center"/>
          </w:tcPr>
          <w:p w14:paraId="64A5426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32F1B3E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0</w:t>
            </w:r>
          </w:p>
        </w:tc>
        <w:tc>
          <w:tcPr>
            <w:tcW w:w="620" w:type="pct"/>
            <w:tcBorders>
              <w:top w:val="nil"/>
              <w:left w:val="nil"/>
              <w:bottom w:val="single" w:sz="4" w:space="0" w:color="auto"/>
              <w:right w:val="single" w:sz="4" w:space="0" w:color="auto"/>
            </w:tcBorders>
            <w:shd w:val="clear" w:color="000000" w:fill="FFFFFF"/>
            <w:vAlign w:val="center"/>
          </w:tcPr>
          <w:p w14:paraId="7D8E6A4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1114" w:type="pct"/>
            <w:tcBorders>
              <w:top w:val="nil"/>
              <w:left w:val="nil"/>
              <w:bottom w:val="single" w:sz="4" w:space="0" w:color="auto"/>
              <w:right w:val="single" w:sz="4" w:space="0" w:color="auto"/>
            </w:tcBorders>
            <w:shd w:val="clear" w:color="000000" w:fill="FFFFFF"/>
            <w:vAlign w:val="center"/>
          </w:tcPr>
          <w:p w14:paraId="5B8FC75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33</w:t>
            </w:r>
          </w:p>
        </w:tc>
      </w:tr>
      <w:tr w:rsidR="007D0A4D" w:rsidRPr="00DF643F" w14:paraId="2BFC8ED3"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CEC392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32</w:t>
            </w:r>
          </w:p>
        </w:tc>
        <w:tc>
          <w:tcPr>
            <w:tcW w:w="506" w:type="pct"/>
            <w:vMerge/>
            <w:tcBorders>
              <w:top w:val="nil"/>
              <w:left w:val="single" w:sz="4" w:space="0" w:color="auto"/>
              <w:bottom w:val="single" w:sz="4" w:space="0" w:color="auto"/>
              <w:right w:val="single" w:sz="4" w:space="0" w:color="auto"/>
            </w:tcBorders>
            <w:vAlign w:val="center"/>
          </w:tcPr>
          <w:p w14:paraId="3D5A817D"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542661E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杜岙村</w:t>
            </w:r>
          </w:p>
        </w:tc>
        <w:tc>
          <w:tcPr>
            <w:tcW w:w="430" w:type="pct"/>
            <w:tcBorders>
              <w:top w:val="nil"/>
              <w:left w:val="nil"/>
              <w:bottom w:val="single" w:sz="4" w:space="0" w:color="auto"/>
              <w:right w:val="single" w:sz="4" w:space="0" w:color="auto"/>
            </w:tcBorders>
            <w:shd w:val="clear" w:color="000000" w:fill="FFFFFF"/>
            <w:vAlign w:val="center"/>
          </w:tcPr>
          <w:p w14:paraId="5F872F1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602754F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481" w:type="pct"/>
            <w:tcBorders>
              <w:top w:val="nil"/>
              <w:left w:val="nil"/>
              <w:bottom w:val="single" w:sz="4" w:space="0" w:color="auto"/>
              <w:right w:val="single" w:sz="4" w:space="0" w:color="auto"/>
            </w:tcBorders>
            <w:shd w:val="clear" w:color="000000" w:fill="FFFFFF"/>
            <w:vAlign w:val="center"/>
          </w:tcPr>
          <w:p w14:paraId="5FF32AA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0EB7EE8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4145C0A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18</w:t>
            </w:r>
          </w:p>
        </w:tc>
      </w:tr>
      <w:tr w:rsidR="007D0A4D" w:rsidRPr="00DF643F" w14:paraId="4081CDD9"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3000B6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33</w:t>
            </w:r>
          </w:p>
        </w:tc>
        <w:tc>
          <w:tcPr>
            <w:tcW w:w="506" w:type="pct"/>
            <w:vMerge/>
            <w:tcBorders>
              <w:top w:val="nil"/>
              <w:left w:val="single" w:sz="4" w:space="0" w:color="auto"/>
              <w:bottom w:val="single" w:sz="4" w:space="0" w:color="auto"/>
              <w:right w:val="single" w:sz="4" w:space="0" w:color="auto"/>
            </w:tcBorders>
            <w:vAlign w:val="center"/>
          </w:tcPr>
          <w:p w14:paraId="03C2EEC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684DFE4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大岐山村</w:t>
            </w:r>
          </w:p>
        </w:tc>
        <w:tc>
          <w:tcPr>
            <w:tcW w:w="430" w:type="pct"/>
            <w:tcBorders>
              <w:top w:val="nil"/>
              <w:left w:val="nil"/>
              <w:bottom w:val="single" w:sz="4" w:space="0" w:color="auto"/>
              <w:right w:val="single" w:sz="4" w:space="0" w:color="auto"/>
            </w:tcBorders>
            <w:shd w:val="clear" w:color="000000" w:fill="FFFFFF"/>
            <w:vAlign w:val="center"/>
          </w:tcPr>
          <w:p w14:paraId="13211BC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34</w:t>
            </w:r>
          </w:p>
        </w:tc>
        <w:tc>
          <w:tcPr>
            <w:tcW w:w="481" w:type="pct"/>
            <w:tcBorders>
              <w:top w:val="nil"/>
              <w:left w:val="nil"/>
              <w:bottom w:val="single" w:sz="4" w:space="0" w:color="auto"/>
              <w:right w:val="single" w:sz="4" w:space="0" w:color="auto"/>
            </w:tcBorders>
            <w:shd w:val="clear" w:color="000000" w:fill="FFFFFF"/>
            <w:vAlign w:val="center"/>
          </w:tcPr>
          <w:p w14:paraId="7832576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481" w:type="pct"/>
            <w:tcBorders>
              <w:top w:val="nil"/>
              <w:left w:val="nil"/>
              <w:bottom w:val="single" w:sz="4" w:space="0" w:color="auto"/>
              <w:right w:val="single" w:sz="4" w:space="0" w:color="auto"/>
            </w:tcBorders>
            <w:shd w:val="clear" w:color="000000" w:fill="FFFFFF"/>
            <w:vAlign w:val="center"/>
          </w:tcPr>
          <w:p w14:paraId="3E51307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620" w:type="pct"/>
            <w:tcBorders>
              <w:top w:val="nil"/>
              <w:left w:val="nil"/>
              <w:bottom w:val="single" w:sz="4" w:space="0" w:color="auto"/>
              <w:right w:val="single" w:sz="4" w:space="0" w:color="auto"/>
            </w:tcBorders>
            <w:shd w:val="clear" w:color="000000" w:fill="FFFFFF"/>
            <w:vAlign w:val="center"/>
          </w:tcPr>
          <w:p w14:paraId="4BBE0C4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24</w:t>
            </w:r>
          </w:p>
        </w:tc>
        <w:tc>
          <w:tcPr>
            <w:tcW w:w="1114" w:type="pct"/>
            <w:tcBorders>
              <w:top w:val="nil"/>
              <w:left w:val="nil"/>
              <w:bottom w:val="single" w:sz="4" w:space="0" w:color="auto"/>
              <w:right w:val="single" w:sz="4" w:space="0" w:color="auto"/>
            </w:tcBorders>
            <w:shd w:val="clear" w:color="000000" w:fill="FFFFFF"/>
            <w:vAlign w:val="center"/>
          </w:tcPr>
          <w:p w14:paraId="54EA6DC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58</w:t>
            </w:r>
          </w:p>
        </w:tc>
      </w:tr>
      <w:tr w:rsidR="007D0A4D" w:rsidRPr="00DF643F" w14:paraId="727D88CA"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4EC2C8E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lastRenderedPageBreak/>
              <w:t>34</w:t>
            </w:r>
          </w:p>
        </w:tc>
        <w:tc>
          <w:tcPr>
            <w:tcW w:w="506" w:type="pct"/>
            <w:vMerge/>
            <w:tcBorders>
              <w:top w:val="nil"/>
              <w:left w:val="single" w:sz="4" w:space="0" w:color="auto"/>
              <w:bottom w:val="single" w:sz="4" w:space="0" w:color="auto"/>
              <w:right w:val="single" w:sz="4" w:space="0" w:color="auto"/>
            </w:tcBorders>
            <w:vAlign w:val="center"/>
          </w:tcPr>
          <w:p w14:paraId="21A26CA3"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6F2E627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湖东村</w:t>
            </w:r>
          </w:p>
        </w:tc>
        <w:tc>
          <w:tcPr>
            <w:tcW w:w="430" w:type="pct"/>
            <w:tcBorders>
              <w:top w:val="nil"/>
              <w:left w:val="nil"/>
              <w:bottom w:val="single" w:sz="4" w:space="0" w:color="auto"/>
              <w:right w:val="single" w:sz="4" w:space="0" w:color="auto"/>
            </w:tcBorders>
            <w:shd w:val="clear" w:color="000000" w:fill="FFFFFF"/>
            <w:vAlign w:val="center"/>
          </w:tcPr>
          <w:p w14:paraId="61841A0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23E6DA8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w:t>
            </w:r>
          </w:p>
        </w:tc>
        <w:tc>
          <w:tcPr>
            <w:tcW w:w="481" w:type="pct"/>
            <w:tcBorders>
              <w:top w:val="nil"/>
              <w:left w:val="nil"/>
              <w:bottom w:val="single" w:sz="4" w:space="0" w:color="auto"/>
              <w:right w:val="single" w:sz="4" w:space="0" w:color="auto"/>
            </w:tcBorders>
            <w:shd w:val="clear" w:color="000000" w:fill="FFFFFF"/>
            <w:vAlign w:val="center"/>
          </w:tcPr>
          <w:p w14:paraId="6A59528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7FC0638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1114" w:type="pct"/>
            <w:tcBorders>
              <w:top w:val="nil"/>
              <w:left w:val="nil"/>
              <w:bottom w:val="single" w:sz="4" w:space="0" w:color="auto"/>
              <w:right w:val="single" w:sz="4" w:space="0" w:color="auto"/>
            </w:tcBorders>
            <w:shd w:val="clear" w:color="000000" w:fill="FFFFFF"/>
            <w:vAlign w:val="center"/>
          </w:tcPr>
          <w:p w14:paraId="12B630D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r>
      <w:tr w:rsidR="007D0A4D" w:rsidRPr="00DF643F" w14:paraId="7C72229B"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4F5ACE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35</w:t>
            </w:r>
          </w:p>
        </w:tc>
        <w:tc>
          <w:tcPr>
            <w:tcW w:w="506" w:type="pct"/>
            <w:vMerge/>
            <w:tcBorders>
              <w:top w:val="nil"/>
              <w:left w:val="single" w:sz="4" w:space="0" w:color="auto"/>
              <w:bottom w:val="single" w:sz="4" w:space="0" w:color="auto"/>
              <w:right w:val="single" w:sz="4" w:space="0" w:color="auto"/>
            </w:tcBorders>
            <w:vAlign w:val="center"/>
          </w:tcPr>
          <w:p w14:paraId="6FF7467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C579C5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塘下村  </w:t>
            </w:r>
          </w:p>
        </w:tc>
        <w:tc>
          <w:tcPr>
            <w:tcW w:w="430" w:type="pct"/>
            <w:tcBorders>
              <w:top w:val="nil"/>
              <w:left w:val="nil"/>
              <w:bottom w:val="single" w:sz="4" w:space="0" w:color="auto"/>
              <w:right w:val="single" w:sz="4" w:space="0" w:color="auto"/>
            </w:tcBorders>
            <w:shd w:val="clear" w:color="000000" w:fill="FFFFFF"/>
            <w:vAlign w:val="center"/>
          </w:tcPr>
          <w:p w14:paraId="4816D1A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28</w:t>
            </w:r>
          </w:p>
        </w:tc>
        <w:tc>
          <w:tcPr>
            <w:tcW w:w="481" w:type="pct"/>
            <w:tcBorders>
              <w:top w:val="nil"/>
              <w:left w:val="nil"/>
              <w:bottom w:val="single" w:sz="4" w:space="0" w:color="auto"/>
              <w:right w:val="single" w:sz="4" w:space="0" w:color="auto"/>
            </w:tcBorders>
            <w:shd w:val="clear" w:color="000000" w:fill="FFFFFF"/>
            <w:vAlign w:val="center"/>
          </w:tcPr>
          <w:p w14:paraId="2E752E1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w:t>
            </w:r>
          </w:p>
        </w:tc>
        <w:tc>
          <w:tcPr>
            <w:tcW w:w="481" w:type="pct"/>
            <w:tcBorders>
              <w:top w:val="nil"/>
              <w:left w:val="nil"/>
              <w:bottom w:val="single" w:sz="4" w:space="0" w:color="auto"/>
              <w:right w:val="single" w:sz="4" w:space="0" w:color="auto"/>
            </w:tcBorders>
            <w:shd w:val="clear" w:color="000000" w:fill="FFFFFF"/>
            <w:vAlign w:val="center"/>
          </w:tcPr>
          <w:p w14:paraId="6074D91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w:t>
            </w:r>
          </w:p>
        </w:tc>
        <w:tc>
          <w:tcPr>
            <w:tcW w:w="620" w:type="pct"/>
            <w:tcBorders>
              <w:top w:val="nil"/>
              <w:left w:val="nil"/>
              <w:bottom w:val="single" w:sz="4" w:space="0" w:color="auto"/>
              <w:right w:val="single" w:sz="4" w:space="0" w:color="auto"/>
            </w:tcBorders>
            <w:shd w:val="clear" w:color="000000" w:fill="FFFFFF"/>
            <w:vAlign w:val="center"/>
          </w:tcPr>
          <w:p w14:paraId="7DB9AA9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56D31FA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r>
      <w:tr w:rsidR="007D0A4D" w:rsidRPr="00DF643F" w14:paraId="38D69F4B"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41A6857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c>
          <w:tcPr>
            <w:tcW w:w="506" w:type="pct"/>
            <w:vMerge/>
            <w:tcBorders>
              <w:top w:val="nil"/>
              <w:left w:val="single" w:sz="4" w:space="0" w:color="auto"/>
              <w:bottom w:val="single" w:sz="4" w:space="0" w:color="auto"/>
              <w:right w:val="single" w:sz="4" w:space="0" w:color="auto"/>
            </w:tcBorders>
            <w:vAlign w:val="center"/>
          </w:tcPr>
          <w:p w14:paraId="2C5A7168"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24BD7A7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小团浦村</w:t>
            </w:r>
          </w:p>
        </w:tc>
        <w:tc>
          <w:tcPr>
            <w:tcW w:w="430" w:type="pct"/>
            <w:tcBorders>
              <w:top w:val="nil"/>
              <w:left w:val="nil"/>
              <w:bottom w:val="single" w:sz="4" w:space="0" w:color="auto"/>
              <w:right w:val="single" w:sz="4" w:space="0" w:color="auto"/>
            </w:tcBorders>
            <w:shd w:val="clear" w:color="000000" w:fill="FFFFFF"/>
            <w:vAlign w:val="center"/>
          </w:tcPr>
          <w:p w14:paraId="140F553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c>
          <w:tcPr>
            <w:tcW w:w="481" w:type="pct"/>
            <w:tcBorders>
              <w:top w:val="nil"/>
              <w:left w:val="nil"/>
              <w:bottom w:val="single" w:sz="4" w:space="0" w:color="auto"/>
              <w:right w:val="single" w:sz="4" w:space="0" w:color="auto"/>
            </w:tcBorders>
            <w:shd w:val="clear" w:color="000000" w:fill="FFFFFF"/>
            <w:vAlign w:val="center"/>
          </w:tcPr>
          <w:p w14:paraId="2B43C9E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481" w:type="pct"/>
            <w:tcBorders>
              <w:top w:val="nil"/>
              <w:left w:val="nil"/>
              <w:bottom w:val="single" w:sz="4" w:space="0" w:color="auto"/>
              <w:right w:val="single" w:sz="4" w:space="0" w:color="auto"/>
            </w:tcBorders>
            <w:shd w:val="clear" w:color="000000" w:fill="FFFFFF"/>
            <w:vAlign w:val="center"/>
          </w:tcPr>
          <w:p w14:paraId="62A4CCD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620" w:type="pct"/>
            <w:tcBorders>
              <w:top w:val="nil"/>
              <w:left w:val="nil"/>
              <w:bottom w:val="single" w:sz="4" w:space="0" w:color="auto"/>
              <w:right w:val="single" w:sz="4" w:space="0" w:color="auto"/>
            </w:tcBorders>
            <w:shd w:val="clear" w:color="000000" w:fill="FFFFFF"/>
            <w:vAlign w:val="center"/>
          </w:tcPr>
          <w:p w14:paraId="67529FC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1114" w:type="pct"/>
            <w:tcBorders>
              <w:top w:val="nil"/>
              <w:left w:val="nil"/>
              <w:bottom w:val="single" w:sz="4" w:space="0" w:color="auto"/>
              <w:right w:val="single" w:sz="4" w:space="0" w:color="auto"/>
            </w:tcBorders>
            <w:shd w:val="clear" w:color="000000" w:fill="FFFFFF"/>
            <w:vAlign w:val="center"/>
          </w:tcPr>
          <w:p w14:paraId="67C983E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47</w:t>
            </w:r>
          </w:p>
        </w:tc>
      </w:tr>
      <w:tr w:rsidR="007D0A4D" w:rsidRPr="00DF643F" w14:paraId="5800864F"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CA9E0A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37</w:t>
            </w:r>
          </w:p>
        </w:tc>
        <w:tc>
          <w:tcPr>
            <w:tcW w:w="506" w:type="pct"/>
            <w:vMerge/>
            <w:tcBorders>
              <w:top w:val="nil"/>
              <w:left w:val="single" w:sz="4" w:space="0" w:color="auto"/>
              <w:bottom w:val="single" w:sz="4" w:space="0" w:color="auto"/>
              <w:right w:val="single" w:sz="4" w:space="0" w:color="auto"/>
            </w:tcBorders>
            <w:vAlign w:val="center"/>
          </w:tcPr>
          <w:p w14:paraId="3C1D4449"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49D16C8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昭十三房村</w:t>
            </w:r>
          </w:p>
        </w:tc>
        <w:tc>
          <w:tcPr>
            <w:tcW w:w="430" w:type="pct"/>
            <w:tcBorders>
              <w:top w:val="nil"/>
              <w:left w:val="nil"/>
              <w:bottom w:val="single" w:sz="4" w:space="0" w:color="auto"/>
              <w:right w:val="single" w:sz="4" w:space="0" w:color="auto"/>
            </w:tcBorders>
            <w:shd w:val="clear" w:color="000000" w:fill="FFFFFF"/>
            <w:vAlign w:val="center"/>
          </w:tcPr>
          <w:p w14:paraId="023D3FE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c>
          <w:tcPr>
            <w:tcW w:w="481" w:type="pct"/>
            <w:tcBorders>
              <w:top w:val="nil"/>
              <w:left w:val="nil"/>
              <w:bottom w:val="single" w:sz="4" w:space="0" w:color="auto"/>
              <w:right w:val="single" w:sz="4" w:space="0" w:color="auto"/>
            </w:tcBorders>
            <w:shd w:val="clear" w:color="000000" w:fill="FFFFFF"/>
            <w:vAlign w:val="center"/>
          </w:tcPr>
          <w:p w14:paraId="02C83D2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56DE032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0</w:t>
            </w:r>
          </w:p>
        </w:tc>
        <w:tc>
          <w:tcPr>
            <w:tcW w:w="620" w:type="pct"/>
            <w:tcBorders>
              <w:top w:val="nil"/>
              <w:left w:val="nil"/>
              <w:bottom w:val="single" w:sz="4" w:space="0" w:color="auto"/>
              <w:right w:val="single" w:sz="4" w:space="0" w:color="auto"/>
            </w:tcBorders>
            <w:shd w:val="clear" w:color="000000" w:fill="FFFFFF"/>
            <w:vAlign w:val="center"/>
          </w:tcPr>
          <w:p w14:paraId="1E2B58F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1114" w:type="pct"/>
            <w:tcBorders>
              <w:top w:val="nil"/>
              <w:left w:val="nil"/>
              <w:bottom w:val="single" w:sz="4" w:space="0" w:color="auto"/>
              <w:right w:val="single" w:sz="4" w:space="0" w:color="auto"/>
            </w:tcBorders>
            <w:shd w:val="clear" w:color="000000" w:fill="FFFFFF"/>
            <w:vAlign w:val="center"/>
          </w:tcPr>
          <w:p w14:paraId="000196B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r>
      <w:tr w:rsidR="007D0A4D" w:rsidRPr="00DF643F" w14:paraId="44180C1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272D60A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38</w:t>
            </w:r>
          </w:p>
        </w:tc>
        <w:tc>
          <w:tcPr>
            <w:tcW w:w="506" w:type="pct"/>
            <w:vMerge/>
            <w:tcBorders>
              <w:top w:val="nil"/>
              <w:left w:val="single" w:sz="4" w:space="0" w:color="auto"/>
              <w:bottom w:val="single" w:sz="4" w:space="0" w:color="auto"/>
              <w:right w:val="single" w:sz="4" w:space="0" w:color="auto"/>
            </w:tcBorders>
            <w:vAlign w:val="center"/>
          </w:tcPr>
          <w:p w14:paraId="12E1300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63FD063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洞桥村</w:t>
            </w:r>
          </w:p>
        </w:tc>
        <w:tc>
          <w:tcPr>
            <w:tcW w:w="430" w:type="pct"/>
            <w:tcBorders>
              <w:top w:val="nil"/>
              <w:left w:val="nil"/>
              <w:bottom w:val="single" w:sz="4" w:space="0" w:color="auto"/>
              <w:right w:val="single" w:sz="4" w:space="0" w:color="auto"/>
            </w:tcBorders>
            <w:shd w:val="clear" w:color="000000" w:fill="FFFFFF"/>
            <w:vAlign w:val="center"/>
          </w:tcPr>
          <w:p w14:paraId="7CE52FB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36</w:t>
            </w:r>
          </w:p>
        </w:tc>
        <w:tc>
          <w:tcPr>
            <w:tcW w:w="481" w:type="pct"/>
            <w:tcBorders>
              <w:top w:val="nil"/>
              <w:left w:val="nil"/>
              <w:bottom w:val="single" w:sz="4" w:space="0" w:color="auto"/>
              <w:right w:val="single" w:sz="4" w:space="0" w:color="auto"/>
            </w:tcBorders>
            <w:shd w:val="clear" w:color="000000" w:fill="FFFFFF"/>
            <w:vAlign w:val="center"/>
          </w:tcPr>
          <w:p w14:paraId="7F65873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481" w:type="pct"/>
            <w:tcBorders>
              <w:top w:val="nil"/>
              <w:left w:val="nil"/>
              <w:bottom w:val="single" w:sz="4" w:space="0" w:color="auto"/>
              <w:right w:val="single" w:sz="4" w:space="0" w:color="auto"/>
            </w:tcBorders>
            <w:shd w:val="clear" w:color="000000" w:fill="FFFFFF"/>
            <w:vAlign w:val="center"/>
          </w:tcPr>
          <w:p w14:paraId="7500C76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39EEC1D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21</w:t>
            </w:r>
          </w:p>
        </w:tc>
        <w:tc>
          <w:tcPr>
            <w:tcW w:w="1114" w:type="pct"/>
            <w:tcBorders>
              <w:top w:val="nil"/>
              <w:left w:val="nil"/>
              <w:bottom w:val="single" w:sz="4" w:space="0" w:color="auto"/>
              <w:right w:val="single" w:sz="4" w:space="0" w:color="auto"/>
            </w:tcBorders>
            <w:shd w:val="clear" w:color="000000" w:fill="FFFFFF"/>
            <w:vAlign w:val="center"/>
          </w:tcPr>
          <w:p w14:paraId="178E2B1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57</w:t>
            </w:r>
          </w:p>
        </w:tc>
      </w:tr>
      <w:tr w:rsidR="007D0A4D" w:rsidRPr="00DF643F" w14:paraId="420380CC"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6994960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39</w:t>
            </w:r>
          </w:p>
        </w:tc>
        <w:tc>
          <w:tcPr>
            <w:tcW w:w="506" w:type="pct"/>
            <w:vMerge/>
            <w:tcBorders>
              <w:top w:val="nil"/>
              <w:left w:val="single" w:sz="4" w:space="0" w:color="auto"/>
              <w:bottom w:val="single" w:sz="4" w:space="0" w:color="auto"/>
              <w:right w:val="single" w:sz="4" w:space="0" w:color="auto"/>
            </w:tcBorders>
            <w:vAlign w:val="center"/>
          </w:tcPr>
          <w:p w14:paraId="044DB723"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4776C9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淹浦村</w:t>
            </w:r>
          </w:p>
        </w:tc>
        <w:tc>
          <w:tcPr>
            <w:tcW w:w="430" w:type="pct"/>
            <w:tcBorders>
              <w:top w:val="nil"/>
              <w:left w:val="nil"/>
              <w:bottom w:val="single" w:sz="4" w:space="0" w:color="auto"/>
              <w:right w:val="single" w:sz="4" w:space="0" w:color="auto"/>
            </w:tcBorders>
            <w:shd w:val="clear" w:color="000000" w:fill="FFFFFF"/>
            <w:vAlign w:val="center"/>
          </w:tcPr>
          <w:p w14:paraId="648DC38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21</w:t>
            </w:r>
          </w:p>
        </w:tc>
        <w:tc>
          <w:tcPr>
            <w:tcW w:w="481" w:type="pct"/>
            <w:tcBorders>
              <w:top w:val="nil"/>
              <w:left w:val="nil"/>
              <w:bottom w:val="single" w:sz="4" w:space="0" w:color="auto"/>
              <w:right w:val="single" w:sz="4" w:space="0" w:color="auto"/>
            </w:tcBorders>
            <w:shd w:val="clear" w:color="000000" w:fill="FFFFFF"/>
            <w:vAlign w:val="center"/>
          </w:tcPr>
          <w:p w14:paraId="2D92263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11</w:t>
            </w:r>
          </w:p>
        </w:tc>
        <w:tc>
          <w:tcPr>
            <w:tcW w:w="481" w:type="pct"/>
            <w:tcBorders>
              <w:top w:val="nil"/>
              <w:left w:val="nil"/>
              <w:bottom w:val="single" w:sz="4" w:space="0" w:color="auto"/>
              <w:right w:val="single" w:sz="4" w:space="0" w:color="auto"/>
            </w:tcBorders>
            <w:shd w:val="clear" w:color="000000" w:fill="FFFFFF"/>
            <w:vAlign w:val="center"/>
          </w:tcPr>
          <w:p w14:paraId="5AD123E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w:t>
            </w:r>
          </w:p>
        </w:tc>
        <w:tc>
          <w:tcPr>
            <w:tcW w:w="620" w:type="pct"/>
            <w:tcBorders>
              <w:top w:val="nil"/>
              <w:left w:val="nil"/>
              <w:bottom w:val="single" w:sz="4" w:space="0" w:color="auto"/>
              <w:right w:val="single" w:sz="4" w:space="0" w:color="auto"/>
            </w:tcBorders>
            <w:shd w:val="clear" w:color="000000" w:fill="FFFFFF"/>
            <w:vAlign w:val="center"/>
          </w:tcPr>
          <w:p w14:paraId="245C6FC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14</w:t>
            </w:r>
          </w:p>
        </w:tc>
        <w:tc>
          <w:tcPr>
            <w:tcW w:w="1114" w:type="pct"/>
            <w:tcBorders>
              <w:top w:val="nil"/>
              <w:left w:val="nil"/>
              <w:bottom w:val="single" w:sz="4" w:space="0" w:color="auto"/>
              <w:right w:val="single" w:sz="4" w:space="0" w:color="auto"/>
            </w:tcBorders>
            <w:shd w:val="clear" w:color="000000" w:fill="FFFFFF"/>
            <w:vAlign w:val="center"/>
          </w:tcPr>
          <w:p w14:paraId="0937F01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35</w:t>
            </w:r>
          </w:p>
        </w:tc>
      </w:tr>
      <w:tr w:rsidR="007D0A4D" w:rsidRPr="00DF643F" w14:paraId="2CE4A692"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B70DA0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40</w:t>
            </w:r>
          </w:p>
        </w:tc>
        <w:tc>
          <w:tcPr>
            <w:tcW w:w="506" w:type="pct"/>
            <w:vMerge/>
            <w:tcBorders>
              <w:top w:val="nil"/>
              <w:left w:val="single" w:sz="4" w:space="0" w:color="auto"/>
              <w:bottom w:val="single" w:sz="4" w:space="0" w:color="auto"/>
              <w:right w:val="single" w:sz="4" w:space="0" w:color="auto"/>
            </w:tcBorders>
            <w:vAlign w:val="center"/>
          </w:tcPr>
          <w:p w14:paraId="536999DB"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54059C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五洞闸村</w:t>
            </w:r>
          </w:p>
        </w:tc>
        <w:tc>
          <w:tcPr>
            <w:tcW w:w="430" w:type="pct"/>
            <w:tcBorders>
              <w:top w:val="nil"/>
              <w:left w:val="nil"/>
              <w:bottom w:val="single" w:sz="4" w:space="0" w:color="auto"/>
              <w:right w:val="single" w:sz="4" w:space="0" w:color="auto"/>
            </w:tcBorders>
            <w:shd w:val="clear" w:color="000000" w:fill="FFFFFF"/>
            <w:vAlign w:val="center"/>
          </w:tcPr>
          <w:p w14:paraId="60C1CEE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15</w:t>
            </w:r>
          </w:p>
        </w:tc>
        <w:tc>
          <w:tcPr>
            <w:tcW w:w="481" w:type="pct"/>
            <w:tcBorders>
              <w:top w:val="nil"/>
              <w:left w:val="nil"/>
              <w:bottom w:val="single" w:sz="4" w:space="0" w:color="auto"/>
              <w:right w:val="single" w:sz="4" w:space="0" w:color="auto"/>
            </w:tcBorders>
            <w:shd w:val="clear" w:color="000000" w:fill="FFFFFF"/>
            <w:vAlign w:val="center"/>
          </w:tcPr>
          <w:p w14:paraId="062AA3E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2CDE625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w:t>
            </w:r>
          </w:p>
        </w:tc>
        <w:tc>
          <w:tcPr>
            <w:tcW w:w="620" w:type="pct"/>
            <w:tcBorders>
              <w:top w:val="nil"/>
              <w:left w:val="nil"/>
              <w:bottom w:val="single" w:sz="4" w:space="0" w:color="auto"/>
              <w:right w:val="single" w:sz="4" w:space="0" w:color="auto"/>
            </w:tcBorders>
            <w:shd w:val="clear" w:color="000000" w:fill="FFFFFF"/>
            <w:vAlign w:val="center"/>
          </w:tcPr>
          <w:p w14:paraId="6A6F1E0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1114" w:type="pct"/>
            <w:tcBorders>
              <w:top w:val="nil"/>
              <w:left w:val="nil"/>
              <w:bottom w:val="single" w:sz="4" w:space="0" w:color="auto"/>
              <w:right w:val="single" w:sz="4" w:space="0" w:color="auto"/>
            </w:tcBorders>
            <w:shd w:val="clear" w:color="000000" w:fill="FFFFFF"/>
            <w:vAlign w:val="center"/>
          </w:tcPr>
          <w:p w14:paraId="43E114B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28</w:t>
            </w:r>
          </w:p>
        </w:tc>
      </w:tr>
      <w:tr w:rsidR="007D0A4D" w:rsidRPr="00DF643F" w14:paraId="050FCB99"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5AD6ECB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41</w:t>
            </w:r>
          </w:p>
        </w:tc>
        <w:tc>
          <w:tcPr>
            <w:tcW w:w="506" w:type="pct"/>
            <w:vMerge/>
            <w:tcBorders>
              <w:top w:val="nil"/>
              <w:left w:val="single" w:sz="4" w:space="0" w:color="auto"/>
              <w:bottom w:val="single" w:sz="4" w:space="0" w:color="auto"/>
              <w:right w:val="single" w:sz="4" w:space="0" w:color="auto"/>
            </w:tcBorders>
            <w:vAlign w:val="center"/>
          </w:tcPr>
          <w:p w14:paraId="0243A20A"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7AC1BA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沈师桥村</w:t>
            </w:r>
          </w:p>
        </w:tc>
        <w:tc>
          <w:tcPr>
            <w:tcW w:w="430" w:type="pct"/>
            <w:tcBorders>
              <w:top w:val="nil"/>
              <w:left w:val="nil"/>
              <w:bottom w:val="single" w:sz="4" w:space="0" w:color="auto"/>
              <w:right w:val="single" w:sz="4" w:space="0" w:color="auto"/>
            </w:tcBorders>
            <w:shd w:val="clear" w:color="000000" w:fill="FFFFFF"/>
            <w:vAlign w:val="center"/>
          </w:tcPr>
          <w:p w14:paraId="20AD63C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59</w:t>
            </w:r>
          </w:p>
        </w:tc>
        <w:tc>
          <w:tcPr>
            <w:tcW w:w="481" w:type="pct"/>
            <w:tcBorders>
              <w:top w:val="nil"/>
              <w:left w:val="nil"/>
              <w:bottom w:val="single" w:sz="4" w:space="0" w:color="auto"/>
              <w:right w:val="single" w:sz="4" w:space="0" w:color="auto"/>
            </w:tcBorders>
            <w:shd w:val="clear" w:color="000000" w:fill="FFFFFF"/>
            <w:vAlign w:val="center"/>
          </w:tcPr>
          <w:p w14:paraId="36D8D9B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22</w:t>
            </w:r>
          </w:p>
        </w:tc>
        <w:tc>
          <w:tcPr>
            <w:tcW w:w="481" w:type="pct"/>
            <w:tcBorders>
              <w:top w:val="nil"/>
              <w:left w:val="nil"/>
              <w:bottom w:val="single" w:sz="4" w:space="0" w:color="auto"/>
              <w:right w:val="single" w:sz="4" w:space="0" w:color="auto"/>
            </w:tcBorders>
            <w:shd w:val="clear" w:color="000000" w:fill="FFFFFF"/>
            <w:vAlign w:val="center"/>
          </w:tcPr>
          <w:p w14:paraId="38257CA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620" w:type="pct"/>
            <w:tcBorders>
              <w:top w:val="nil"/>
              <w:left w:val="nil"/>
              <w:bottom w:val="single" w:sz="4" w:space="0" w:color="auto"/>
              <w:right w:val="single" w:sz="4" w:space="0" w:color="auto"/>
            </w:tcBorders>
            <w:shd w:val="clear" w:color="000000" w:fill="FFFFFF"/>
            <w:vAlign w:val="center"/>
          </w:tcPr>
          <w:p w14:paraId="112BE27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35</w:t>
            </w:r>
          </w:p>
        </w:tc>
        <w:tc>
          <w:tcPr>
            <w:tcW w:w="1114" w:type="pct"/>
            <w:tcBorders>
              <w:top w:val="nil"/>
              <w:left w:val="nil"/>
              <w:bottom w:val="single" w:sz="4" w:space="0" w:color="auto"/>
              <w:right w:val="single" w:sz="4" w:space="0" w:color="auto"/>
            </w:tcBorders>
            <w:shd w:val="clear" w:color="000000" w:fill="FFFFFF"/>
            <w:vAlign w:val="center"/>
          </w:tcPr>
          <w:p w14:paraId="5B9BDA3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94</w:t>
            </w:r>
          </w:p>
        </w:tc>
      </w:tr>
      <w:tr w:rsidR="007D0A4D" w:rsidRPr="00DF643F" w14:paraId="21038318"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4A026EF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42</w:t>
            </w:r>
          </w:p>
        </w:tc>
        <w:tc>
          <w:tcPr>
            <w:tcW w:w="506" w:type="pct"/>
            <w:vMerge/>
            <w:tcBorders>
              <w:top w:val="nil"/>
              <w:left w:val="single" w:sz="4" w:space="0" w:color="auto"/>
              <w:bottom w:val="single" w:sz="4" w:space="0" w:color="auto"/>
              <w:right w:val="single" w:sz="4" w:space="0" w:color="auto"/>
            </w:tcBorders>
            <w:vAlign w:val="center"/>
          </w:tcPr>
          <w:p w14:paraId="5A67F762"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618A5BE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东桥头村</w:t>
            </w:r>
          </w:p>
        </w:tc>
        <w:tc>
          <w:tcPr>
            <w:tcW w:w="430" w:type="pct"/>
            <w:tcBorders>
              <w:top w:val="nil"/>
              <w:left w:val="nil"/>
              <w:bottom w:val="single" w:sz="4" w:space="0" w:color="auto"/>
              <w:right w:val="single" w:sz="4" w:space="0" w:color="auto"/>
            </w:tcBorders>
            <w:shd w:val="clear" w:color="000000" w:fill="FFFFFF"/>
            <w:vAlign w:val="center"/>
          </w:tcPr>
          <w:p w14:paraId="13F42C3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19</w:t>
            </w:r>
          </w:p>
        </w:tc>
        <w:tc>
          <w:tcPr>
            <w:tcW w:w="481" w:type="pct"/>
            <w:tcBorders>
              <w:top w:val="nil"/>
              <w:left w:val="nil"/>
              <w:bottom w:val="single" w:sz="4" w:space="0" w:color="auto"/>
              <w:right w:val="single" w:sz="4" w:space="0" w:color="auto"/>
            </w:tcBorders>
            <w:shd w:val="clear" w:color="000000" w:fill="FFFFFF"/>
            <w:vAlign w:val="center"/>
          </w:tcPr>
          <w:p w14:paraId="19522E6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8</w:t>
            </w:r>
          </w:p>
        </w:tc>
        <w:tc>
          <w:tcPr>
            <w:tcW w:w="481" w:type="pct"/>
            <w:tcBorders>
              <w:top w:val="nil"/>
              <w:left w:val="nil"/>
              <w:bottom w:val="single" w:sz="4" w:space="0" w:color="auto"/>
              <w:right w:val="single" w:sz="4" w:space="0" w:color="auto"/>
            </w:tcBorders>
            <w:shd w:val="clear" w:color="000000" w:fill="FFFFFF"/>
            <w:vAlign w:val="center"/>
          </w:tcPr>
          <w:p w14:paraId="00C9E94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w:t>
            </w:r>
          </w:p>
        </w:tc>
        <w:tc>
          <w:tcPr>
            <w:tcW w:w="620" w:type="pct"/>
            <w:tcBorders>
              <w:top w:val="nil"/>
              <w:left w:val="nil"/>
              <w:bottom w:val="single" w:sz="4" w:space="0" w:color="auto"/>
              <w:right w:val="single" w:sz="4" w:space="0" w:color="auto"/>
            </w:tcBorders>
            <w:shd w:val="clear" w:color="000000" w:fill="FFFFFF"/>
            <w:vAlign w:val="center"/>
          </w:tcPr>
          <w:p w14:paraId="5D06F87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1114" w:type="pct"/>
            <w:tcBorders>
              <w:top w:val="nil"/>
              <w:left w:val="nil"/>
              <w:bottom w:val="single" w:sz="4" w:space="0" w:color="auto"/>
              <w:right w:val="single" w:sz="4" w:space="0" w:color="auto"/>
            </w:tcBorders>
            <w:shd w:val="clear" w:color="000000" w:fill="FFFFFF"/>
            <w:vAlign w:val="center"/>
          </w:tcPr>
          <w:p w14:paraId="6F761B5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31</w:t>
            </w:r>
          </w:p>
        </w:tc>
      </w:tr>
      <w:tr w:rsidR="007D0A4D" w:rsidRPr="00DF643F" w14:paraId="764E8FE1"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1EC8E2E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43</w:t>
            </w:r>
          </w:p>
        </w:tc>
        <w:tc>
          <w:tcPr>
            <w:tcW w:w="506" w:type="pct"/>
            <w:vMerge/>
            <w:tcBorders>
              <w:top w:val="nil"/>
              <w:left w:val="single" w:sz="4" w:space="0" w:color="auto"/>
              <w:bottom w:val="single" w:sz="4" w:space="0" w:color="auto"/>
              <w:right w:val="single" w:sz="4" w:space="0" w:color="auto"/>
            </w:tcBorders>
            <w:vAlign w:val="center"/>
          </w:tcPr>
          <w:p w14:paraId="1BB5475B"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147F319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工业东区</w:t>
            </w:r>
          </w:p>
        </w:tc>
        <w:tc>
          <w:tcPr>
            <w:tcW w:w="430" w:type="pct"/>
            <w:tcBorders>
              <w:top w:val="nil"/>
              <w:left w:val="nil"/>
              <w:bottom w:val="single" w:sz="4" w:space="0" w:color="auto"/>
              <w:right w:val="single" w:sz="4" w:space="0" w:color="auto"/>
            </w:tcBorders>
            <w:shd w:val="clear" w:color="000000" w:fill="FFFFFF"/>
            <w:vAlign w:val="center"/>
          </w:tcPr>
          <w:p w14:paraId="6E9D7AC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39</w:t>
            </w:r>
          </w:p>
        </w:tc>
        <w:tc>
          <w:tcPr>
            <w:tcW w:w="481" w:type="pct"/>
            <w:tcBorders>
              <w:top w:val="nil"/>
              <w:left w:val="nil"/>
              <w:bottom w:val="single" w:sz="4" w:space="0" w:color="auto"/>
              <w:right w:val="single" w:sz="4" w:space="0" w:color="auto"/>
            </w:tcBorders>
            <w:shd w:val="clear" w:color="000000" w:fill="FFFFFF"/>
            <w:vAlign w:val="center"/>
          </w:tcPr>
          <w:p w14:paraId="2A7B8B0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12</w:t>
            </w:r>
          </w:p>
        </w:tc>
        <w:tc>
          <w:tcPr>
            <w:tcW w:w="481" w:type="pct"/>
            <w:tcBorders>
              <w:top w:val="nil"/>
              <w:left w:val="nil"/>
              <w:bottom w:val="single" w:sz="4" w:space="0" w:color="auto"/>
              <w:right w:val="single" w:sz="4" w:space="0" w:color="auto"/>
            </w:tcBorders>
            <w:shd w:val="clear" w:color="000000" w:fill="FFFFFF"/>
            <w:vAlign w:val="center"/>
          </w:tcPr>
          <w:p w14:paraId="6091F6B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20</w:t>
            </w:r>
          </w:p>
        </w:tc>
        <w:tc>
          <w:tcPr>
            <w:tcW w:w="620" w:type="pct"/>
            <w:tcBorders>
              <w:top w:val="nil"/>
              <w:left w:val="nil"/>
              <w:bottom w:val="single" w:sz="4" w:space="0" w:color="auto"/>
              <w:right w:val="single" w:sz="4" w:space="0" w:color="auto"/>
            </w:tcBorders>
            <w:shd w:val="clear" w:color="000000" w:fill="FFFFFF"/>
            <w:vAlign w:val="center"/>
          </w:tcPr>
          <w:p w14:paraId="5AB3B76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32</w:t>
            </w:r>
          </w:p>
        </w:tc>
        <w:tc>
          <w:tcPr>
            <w:tcW w:w="1114" w:type="pct"/>
            <w:tcBorders>
              <w:top w:val="nil"/>
              <w:left w:val="nil"/>
              <w:bottom w:val="single" w:sz="4" w:space="0" w:color="auto"/>
              <w:right w:val="single" w:sz="4" w:space="0" w:color="auto"/>
            </w:tcBorders>
            <w:shd w:val="clear" w:color="000000" w:fill="FFFFFF"/>
            <w:vAlign w:val="center"/>
          </w:tcPr>
          <w:p w14:paraId="3B8EF4B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71</w:t>
            </w:r>
          </w:p>
        </w:tc>
      </w:tr>
      <w:tr w:rsidR="007D0A4D" w:rsidRPr="00DF643F" w14:paraId="29589B22"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3EF2998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44</w:t>
            </w:r>
          </w:p>
        </w:tc>
        <w:tc>
          <w:tcPr>
            <w:tcW w:w="506" w:type="pct"/>
            <w:vMerge/>
            <w:tcBorders>
              <w:top w:val="nil"/>
              <w:left w:val="single" w:sz="4" w:space="0" w:color="auto"/>
              <w:bottom w:val="single" w:sz="4" w:space="0" w:color="auto"/>
              <w:right w:val="single" w:sz="4" w:space="0" w:color="auto"/>
            </w:tcBorders>
            <w:vAlign w:val="center"/>
          </w:tcPr>
          <w:p w14:paraId="7BF9CF4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39929A5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工业西区</w:t>
            </w:r>
          </w:p>
        </w:tc>
        <w:tc>
          <w:tcPr>
            <w:tcW w:w="430" w:type="pct"/>
            <w:tcBorders>
              <w:top w:val="nil"/>
              <w:left w:val="nil"/>
              <w:bottom w:val="single" w:sz="4" w:space="0" w:color="auto"/>
              <w:right w:val="single" w:sz="4" w:space="0" w:color="auto"/>
            </w:tcBorders>
            <w:shd w:val="clear" w:color="000000" w:fill="FFFFFF"/>
            <w:vAlign w:val="center"/>
          </w:tcPr>
          <w:p w14:paraId="4837954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23</w:t>
            </w:r>
          </w:p>
        </w:tc>
        <w:tc>
          <w:tcPr>
            <w:tcW w:w="481" w:type="pct"/>
            <w:tcBorders>
              <w:top w:val="nil"/>
              <w:left w:val="nil"/>
              <w:bottom w:val="single" w:sz="4" w:space="0" w:color="auto"/>
              <w:right w:val="single" w:sz="4" w:space="0" w:color="auto"/>
            </w:tcBorders>
            <w:shd w:val="clear" w:color="000000" w:fill="FFFFFF"/>
            <w:vAlign w:val="center"/>
          </w:tcPr>
          <w:p w14:paraId="1767B6C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481" w:type="pct"/>
            <w:tcBorders>
              <w:top w:val="nil"/>
              <w:left w:val="nil"/>
              <w:bottom w:val="single" w:sz="4" w:space="0" w:color="auto"/>
              <w:right w:val="single" w:sz="4" w:space="0" w:color="auto"/>
            </w:tcBorders>
            <w:shd w:val="clear" w:color="000000" w:fill="FFFFFF"/>
            <w:vAlign w:val="center"/>
          </w:tcPr>
          <w:p w14:paraId="00DC3AF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17</w:t>
            </w:r>
          </w:p>
        </w:tc>
        <w:tc>
          <w:tcPr>
            <w:tcW w:w="620" w:type="pct"/>
            <w:tcBorders>
              <w:top w:val="nil"/>
              <w:left w:val="nil"/>
              <w:bottom w:val="single" w:sz="4" w:space="0" w:color="auto"/>
              <w:right w:val="single" w:sz="4" w:space="0" w:color="auto"/>
            </w:tcBorders>
            <w:shd w:val="clear" w:color="000000" w:fill="FFFFFF"/>
            <w:vAlign w:val="center"/>
          </w:tcPr>
          <w:p w14:paraId="1BCF494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27</w:t>
            </w:r>
          </w:p>
        </w:tc>
        <w:tc>
          <w:tcPr>
            <w:tcW w:w="1114" w:type="pct"/>
            <w:tcBorders>
              <w:top w:val="nil"/>
              <w:left w:val="nil"/>
              <w:bottom w:val="single" w:sz="4" w:space="0" w:color="auto"/>
              <w:right w:val="single" w:sz="4" w:space="0" w:color="auto"/>
            </w:tcBorders>
            <w:shd w:val="clear" w:color="000000" w:fill="FFFFFF"/>
            <w:vAlign w:val="center"/>
          </w:tcPr>
          <w:p w14:paraId="7A3A4AE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50</w:t>
            </w:r>
          </w:p>
        </w:tc>
      </w:tr>
      <w:tr w:rsidR="007D0A4D" w:rsidRPr="00DF643F" w14:paraId="4271DED6"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vAlign w:val="center"/>
          </w:tcPr>
          <w:p w14:paraId="4744385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45</w:t>
            </w:r>
          </w:p>
        </w:tc>
        <w:tc>
          <w:tcPr>
            <w:tcW w:w="506" w:type="pct"/>
            <w:vMerge/>
            <w:tcBorders>
              <w:top w:val="nil"/>
              <w:left w:val="single" w:sz="4" w:space="0" w:color="auto"/>
              <w:bottom w:val="single" w:sz="4" w:space="0" w:color="auto"/>
              <w:right w:val="single" w:sz="4" w:space="0" w:color="auto"/>
            </w:tcBorders>
            <w:vAlign w:val="center"/>
          </w:tcPr>
          <w:p w14:paraId="1F3295B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72A71A3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新城</w:t>
            </w:r>
          </w:p>
        </w:tc>
        <w:tc>
          <w:tcPr>
            <w:tcW w:w="430" w:type="pct"/>
            <w:tcBorders>
              <w:top w:val="nil"/>
              <w:left w:val="nil"/>
              <w:bottom w:val="single" w:sz="4" w:space="0" w:color="auto"/>
              <w:right w:val="single" w:sz="4" w:space="0" w:color="auto"/>
            </w:tcBorders>
            <w:shd w:val="clear" w:color="000000" w:fill="FFFFFF"/>
            <w:vAlign w:val="center"/>
          </w:tcPr>
          <w:p w14:paraId="0FA6D1A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vAlign w:val="center"/>
          </w:tcPr>
          <w:p w14:paraId="0DC4F95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vAlign w:val="center"/>
          </w:tcPr>
          <w:p w14:paraId="589D342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69</w:t>
            </w:r>
          </w:p>
        </w:tc>
        <w:tc>
          <w:tcPr>
            <w:tcW w:w="620" w:type="pct"/>
            <w:tcBorders>
              <w:top w:val="nil"/>
              <w:left w:val="nil"/>
              <w:bottom w:val="single" w:sz="4" w:space="0" w:color="auto"/>
              <w:right w:val="single" w:sz="4" w:space="0" w:color="auto"/>
            </w:tcBorders>
            <w:shd w:val="clear" w:color="000000" w:fill="FFFFFF"/>
            <w:vAlign w:val="center"/>
          </w:tcPr>
          <w:p w14:paraId="21E6779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69</w:t>
            </w:r>
          </w:p>
        </w:tc>
        <w:tc>
          <w:tcPr>
            <w:tcW w:w="1114" w:type="pct"/>
            <w:tcBorders>
              <w:top w:val="nil"/>
              <w:left w:val="nil"/>
              <w:bottom w:val="single" w:sz="4" w:space="0" w:color="auto"/>
              <w:right w:val="single" w:sz="4" w:space="0" w:color="auto"/>
            </w:tcBorders>
            <w:shd w:val="clear" w:color="000000" w:fill="FFFFFF"/>
            <w:vAlign w:val="center"/>
          </w:tcPr>
          <w:p w14:paraId="218690E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69</w:t>
            </w:r>
          </w:p>
        </w:tc>
      </w:tr>
      <w:tr w:rsidR="007D0A4D" w:rsidRPr="00DF643F" w14:paraId="5E72571C" w14:textId="77777777">
        <w:trPr>
          <w:trHeight w:val="280"/>
        </w:trPr>
        <w:tc>
          <w:tcPr>
            <w:tcW w:w="329" w:type="pct"/>
            <w:vMerge w:val="restart"/>
            <w:tcBorders>
              <w:top w:val="nil"/>
              <w:left w:val="single" w:sz="4" w:space="0" w:color="auto"/>
              <w:bottom w:val="single" w:sz="4" w:space="0" w:color="auto"/>
              <w:right w:val="single" w:sz="4" w:space="0" w:color="auto"/>
            </w:tcBorders>
            <w:shd w:val="clear" w:color="000000" w:fill="FFFFFF"/>
            <w:noWrap/>
            <w:vAlign w:val="center"/>
          </w:tcPr>
          <w:p w14:paraId="257E875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46</w:t>
            </w:r>
          </w:p>
        </w:tc>
        <w:tc>
          <w:tcPr>
            <w:tcW w:w="506" w:type="pct"/>
            <w:vMerge w:val="restart"/>
            <w:tcBorders>
              <w:top w:val="nil"/>
              <w:left w:val="single" w:sz="4" w:space="0" w:color="auto"/>
              <w:bottom w:val="single" w:sz="4" w:space="0" w:color="auto"/>
              <w:right w:val="single" w:sz="4" w:space="0" w:color="auto"/>
            </w:tcBorders>
            <w:shd w:val="clear" w:color="000000" w:fill="FFFFFF"/>
            <w:vAlign w:val="center"/>
          </w:tcPr>
          <w:p w14:paraId="021A048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三级防控圈边界</w:t>
            </w:r>
          </w:p>
        </w:tc>
        <w:tc>
          <w:tcPr>
            <w:tcW w:w="1038" w:type="pct"/>
            <w:tcBorders>
              <w:top w:val="nil"/>
              <w:left w:val="nil"/>
              <w:bottom w:val="single" w:sz="4" w:space="0" w:color="auto"/>
              <w:right w:val="single" w:sz="4" w:space="0" w:color="auto"/>
            </w:tcBorders>
            <w:shd w:val="clear" w:color="000000" w:fill="FFFFFF"/>
            <w:noWrap/>
            <w:vAlign w:val="center"/>
          </w:tcPr>
          <w:p w14:paraId="3B2C30D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新城防区边界</w:t>
            </w:r>
          </w:p>
        </w:tc>
        <w:tc>
          <w:tcPr>
            <w:tcW w:w="430" w:type="pct"/>
            <w:tcBorders>
              <w:top w:val="nil"/>
              <w:left w:val="nil"/>
              <w:bottom w:val="single" w:sz="4" w:space="0" w:color="auto"/>
              <w:right w:val="single" w:sz="4" w:space="0" w:color="auto"/>
            </w:tcBorders>
            <w:shd w:val="clear" w:color="000000" w:fill="FFFFFF"/>
            <w:vAlign w:val="center"/>
          </w:tcPr>
          <w:p w14:paraId="295A8FB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248F1C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370D21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26</w:t>
            </w:r>
          </w:p>
        </w:tc>
        <w:tc>
          <w:tcPr>
            <w:tcW w:w="620" w:type="pct"/>
            <w:tcBorders>
              <w:top w:val="nil"/>
              <w:left w:val="nil"/>
              <w:bottom w:val="single" w:sz="4" w:space="0" w:color="auto"/>
              <w:right w:val="single" w:sz="4" w:space="0" w:color="auto"/>
            </w:tcBorders>
            <w:shd w:val="clear" w:color="000000" w:fill="FFFFFF"/>
            <w:noWrap/>
            <w:vAlign w:val="center"/>
          </w:tcPr>
          <w:p w14:paraId="6A37771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26</w:t>
            </w:r>
          </w:p>
        </w:tc>
        <w:tc>
          <w:tcPr>
            <w:tcW w:w="1114" w:type="pct"/>
            <w:tcBorders>
              <w:top w:val="nil"/>
              <w:left w:val="nil"/>
              <w:bottom w:val="single" w:sz="4" w:space="0" w:color="auto"/>
              <w:right w:val="single" w:sz="4" w:space="0" w:color="auto"/>
            </w:tcBorders>
            <w:shd w:val="clear" w:color="000000" w:fill="FFFFFF"/>
            <w:vAlign w:val="center"/>
          </w:tcPr>
          <w:p w14:paraId="6CDFBD6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26</w:t>
            </w:r>
          </w:p>
        </w:tc>
      </w:tr>
      <w:tr w:rsidR="007D0A4D" w:rsidRPr="00DF643F" w14:paraId="2A5B0F83"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6384B1A6" w14:textId="77777777" w:rsidR="00601B85" w:rsidRPr="00DF643F" w:rsidRDefault="00601B85">
            <w:pPr>
              <w:widowControl/>
              <w:jc w:val="left"/>
              <w:rPr>
                <w:rFonts w:ascii="宋体" w:hAnsi="宋体" w:cs="宋体"/>
                <w:kern w:val="0"/>
                <w:sz w:val="20"/>
              </w:rPr>
            </w:pPr>
          </w:p>
        </w:tc>
        <w:tc>
          <w:tcPr>
            <w:tcW w:w="506" w:type="pct"/>
            <w:vMerge/>
            <w:tcBorders>
              <w:top w:val="nil"/>
              <w:left w:val="single" w:sz="4" w:space="0" w:color="auto"/>
              <w:bottom w:val="single" w:sz="4" w:space="0" w:color="auto"/>
              <w:right w:val="single" w:sz="4" w:space="0" w:color="auto"/>
            </w:tcBorders>
            <w:vAlign w:val="center"/>
          </w:tcPr>
          <w:p w14:paraId="74A01D65"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noWrap/>
            <w:vAlign w:val="center"/>
          </w:tcPr>
          <w:p w14:paraId="3D94A1B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老城防区边界</w:t>
            </w:r>
          </w:p>
        </w:tc>
        <w:tc>
          <w:tcPr>
            <w:tcW w:w="430" w:type="pct"/>
            <w:tcBorders>
              <w:top w:val="nil"/>
              <w:left w:val="nil"/>
              <w:bottom w:val="single" w:sz="4" w:space="0" w:color="auto"/>
              <w:right w:val="single" w:sz="4" w:space="0" w:color="auto"/>
            </w:tcBorders>
            <w:shd w:val="clear" w:color="000000" w:fill="FFFFFF"/>
            <w:vAlign w:val="center"/>
          </w:tcPr>
          <w:p w14:paraId="0A0C538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5ED336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47DA4D6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620" w:type="pct"/>
            <w:tcBorders>
              <w:top w:val="nil"/>
              <w:left w:val="nil"/>
              <w:bottom w:val="single" w:sz="4" w:space="0" w:color="auto"/>
              <w:right w:val="single" w:sz="4" w:space="0" w:color="auto"/>
            </w:tcBorders>
            <w:shd w:val="clear" w:color="000000" w:fill="FFFFFF"/>
            <w:noWrap/>
            <w:vAlign w:val="center"/>
          </w:tcPr>
          <w:p w14:paraId="1CD7ADAD"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1114" w:type="pct"/>
            <w:tcBorders>
              <w:top w:val="nil"/>
              <w:left w:val="nil"/>
              <w:bottom w:val="single" w:sz="4" w:space="0" w:color="auto"/>
              <w:right w:val="single" w:sz="4" w:space="0" w:color="auto"/>
            </w:tcBorders>
            <w:shd w:val="clear" w:color="000000" w:fill="FFFFFF"/>
            <w:vAlign w:val="center"/>
          </w:tcPr>
          <w:p w14:paraId="192E901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r>
      <w:tr w:rsidR="007D0A4D" w:rsidRPr="00DF643F" w14:paraId="0BC0C507"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026ED4CF" w14:textId="77777777" w:rsidR="00601B85" w:rsidRPr="00DF643F" w:rsidRDefault="00601B85">
            <w:pPr>
              <w:widowControl/>
              <w:jc w:val="left"/>
              <w:rPr>
                <w:rFonts w:ascii="宋体" w:hAnsi="宋体" w:cs="宋体"/>
                <w:kern w:val="0"/>
                <w:sz w:val="20"/>
              </w:rPr>
            </w:pPr>
          </w:p>
        </w:tc>
        <w:tc>
          <w:tcPr>
            <w:tcW w:w="506" w:type="pct"/>
            <w:vMerge/>
            <w:tcBorders>
              <w:top w:val="nil"/>
              <w:left w:val="single" w:sz="4" w:space="0" w:color="auto"/>
              <w:bottom w:val="single" w:sz="4" w:space="0" w:color="auto"/>
              <w:right w:val="single" w:sz="4" w:space="0" w:color="auto"/>
            </w:tcBorders>
            <w:vAlign w:val="center"/>
          </w:tcPr>
          <w:p w14:paraId="70E6AFD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noWrap/>
            <w:vAlign w:val="center"/>
          </w:tcPr>
          <w:p w14:paraId="5CF580A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鸣鹤西防区边界</w:t>
            </w:r>
          </w:p>
        </w:tc>
        <w:tc>
          <w:tcPr>
            <w:tcW w:w="430" w:type="pct"/>
            <w:tcBorders>
              <w:top w:val="nil"/>
              <w:left w:val="nil"/>
              <w:bottom w:val="single" w:sz="4" w:space="0" w:color="auto"/>
              <w:right w:val="single" w:sz="4" w:space="0" w:color="auto"/>
            </w:tcBorders>
            <w:shd w:val="clear" w:color="000000" w:fill="FFFFFF"/>
            <w:vAlign w:val="center"/>
          </w:tcPr>
          <w:p w14:paraId="5154C568"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3C25F89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7BF134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620" w:type="pct"/>
            <w:tcBorders>
              <w:top w:val="nil"/>
              <w:left w:val="nil"/>
              <w:bottom w:val="single" w:sz="4" w:space="0" w:color="auto"/>
              <w:right w:val="single" w:sz="4" w:space="0" w:color="auto"/>
            </w:tcBorders>
            <w:shd w:val="clear" w:color="000000" w:fill="FFFFFF"/>
            <w:noWrap/>
            <w:vAlign w:val="center"/>
          </w:tcPr>
          <w:p w14:paraId="18532A6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c>
          <w:tcPr>
            <w:tcW w:w="1114" w:type="pct"/>
            <w:tcBorders>
              <w:top w:val="nil"/>
              <w:left w:val="nil"/>
              <w:bottom w:val="single" w:sz="4" w:space="0" w:color="auto"/>
              <w:right w:val="single" w:sz="4" w:space="0" w:color="auto"/>
            </w:tcBorders>
            <w:shd w:val="clear" w:color="000000" w:fill="FFFFFF"/>
            <w:vAlign w:val="center"/>
          </w:tcPr>
          <w:p w14:paraId="498EF10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29</w:t>
            </w:r>
          </w:p>
        </w:tc>
      </w:tr>
      <w:tr w:rsidR="007D0A4D" w:rsidRPr="00DF643F" w14:paraId="12266D04"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7D535536" w14:textId="77777777" w:rsidR="00601B85" w:rsidRPr="00DF643F" w:rsidRDefault="00601B85">
            <w:pPr>
              <w:widowControl/>
              <w:jc w:val="left"/>
              <w:rPr>
                <w:rFonts w:ascii="宋体" w:hAnsi="宋体" w:cs="宋体"/>
                <w:kern w:val="0"/>
                <w:sz w:val="20"/>
              </w:rPr>
            </w:pPr>
          </w:p>
        </w:tc>
        <w:tc>
          <w:tcPr>
            <w:tcW w:w="506" w:type="pct"/>
            <w:vMerge/>
            <w:tcBorders>
              <w:top w:val="nil"/>
              <w:left w:val="single" w:sz="4" w:space="0" w:color="auto"/>
              <w:bottom w:val="single" w:sz="4" w:space="0" w:color="auto"/>
              <w:right w:val="single" w:sz="4" w:space="0" w:color="auto"/>
            </w:tcBorders>
            <w:vAlign w:val="center"/>
          </w:tcPr>
          <w:p w14:paraId="00F8F740"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noWrap/>
            <w:vAlign w:val="center"/>
          </w:tcPr>
          <w:p w14:paraId="6A3204D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鸣鹤东防区边界</w:t>
            </w:r>
          </w:p>
        </w:tc>
        <w:tc>
          <w:tcPr>
            <w:tcW w:w="430" w:type="pct"/>
            <w:tcBorders>
              <w:top w:val="nil"/>
              <w:left w:val="nil"/>
              <w:bottom w:val="single" w:sz="4" w:space="0" w:color="auto"/>
              <w:right w:val="single" w:sz="4" w:space="0" w:color="auto"/>
            </w:tcBorders>
            <w:shd w:val="clear" w:color="000000" w:fill="FFFFFF"/>
            <w:vAlign w:val="center"/>
          </w:tcPr>
          <w:p w14:paraId="1BF003C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61CE72B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4812B20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620" w:type="pct"/>
            <w:tcBorders>
              <w:top w:val="nil"/>
              <w:left w:val="nil"/>
              <w:bottom w:val="single" w:sz="4" w:space="0" w:color="auto"/>
              <w:right w:val="single" w:sz="4" w:space="0" w:color="auto"/>
            </w:tcBorders>
            <w:shd w:val="clear" w:color="000000" w:fill="FFFFFF"/>
            <w:noWrap/>
            <w:vAlign w:val="center"/>
          </w:tcPr>
          <w:p w14:paraId="1044026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c>
          <w:tcPr>
            <w:tcW w:w="1114" w:type="pct"/>
            <w:tcBorders>
              <w:top w:val="nil"/>
              <w:left w:val="nil"/>
              <w:bottom w:val="single" w:sz="4" w:space="0" w:color="auto"/>
              <w:right w:val="single" w:sz="4" w:space="0" w:color="auto"/>
            </w:tcBorders>
            <w:shd w:val="clear" w:color="000000" w:fill="FFFFFF"/>
            <w:vAlign w:val="center"/>
          </w:tcPr>
          <w:p w14:paraId="1C1CA65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10</w:t>
            </w:r>
          </w:p>
        </w:tc>
      </w:tr>
      <w:tr w:rsidR="007D0A4D" w:rsidRPr="00DF643F" w14:paraId="2E66777F"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6730ED45" w14:textId="77777777" w:rsidR="00601B85" w:rsidRPr="00DF643F" w:rsidRDefault="00601B85">
            <w:pPr>
              <w:widowControl/>
              <w:jc w:val="left"/>
              <w:rPr>
                <w:rFonts w:ascii="宋体" w:hAnsi="宋体" w:cs="宋体"/>
                <w:kern w:val="0"/>
                <w:sz w:val="20"/>
              </w:rPr>
            </w:pPr>
          </w:p>
        </w:tc>
        <w:tc>
          <w:tcPr>
            <w:tcW w:w="506" w:type="pct"/>
            <w:vMerge/>
            <w:tcBorders>
              <w:top w:val="nil"/>
              <w:left w:val="single" w:sz="4" w:space="0" w:color="auto"/>
              <w:bottom w:val="single" w:sz="4" w:space="0" w:color="auto"/>
              <w:right w:val="single" w:sz="4" w:space="0" w:color="auto"/>
            </w:tcBorders>
            <w:vAlign w:val="center"/>
          </w:tcPr>
          <w:p w14:paraId="5B0B6075"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noWrap/>
            <w:vAlign w:val="center"/>
          </w:tcPr>
          <w:p w14:paraId="5E80540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师桥南防区边界</w:t>
            </w:r>
          </w:p>
        </w:tc>
        <w:tc>
          <w:tcPr>
            <w:tcW w:w="430" w:type="pct"/>
            <w:tcBorders>
              <w:top w:val="nil"/>
              <w:left w:val="nil"/>
              <w:bottom w:val="single" w:sz="4" w:space="0" w:color="auto"/>
              <w:right w:val="single" w:sz="4" w:space="0" w:color="auto"/>
            </w:tcBorders>
            <w:shd w:val="clear" w:color="000000" w:fill="FFFFFF"/>
            <w:vAlign w:val="center"/>
          </w:tcPr>
          <w:p w14:paraId="7C245D1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A153A2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3B65373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620" w:type="pct"/>
            <w:tcBorders>
              <w:top w:val="nil"/>
              <w:left w:val="nil"/>
              <w:bottom w:val="single" w:sz="4" w:space="0" w:color="auto"/>
              <w:right w:val="single" w:sz="4" w:space="0" w:color="auto"/>
            </w:tcBorders>
            <w:shd w:val="clear" w:color="000000" w:fill="FFFFFF"/>
            <w:noWrap/>
            <w:vAlign w:val="center"/>
          </w:tcPr>
          <w:p w14:paraId="35054B7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c>
          <w:tcPr>
            <w:tcW w:w="1114" w:type="pct"/>
            <w:tcBorders>
              <w:top w:val="nil"/>
              <w:left w:val="nil"/>
              <w:bottom w:val="single" w:sz="4" w:space="0" w:color="auto"/>
              <w:right w:val="single" w:sz="4" w:space="0" w:color="auto"/>
            </w:tcBorders>
            <w:shd w:val="clear" w:color="000000" w:fill="FFFFFF"/>
            <w:vAlign w:val="center"/>
          </w:tcPr>
          <w:p w14:paraId="272E184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13</w:t>
            </w:r>
          </w:p>
        </w:tc>
      </w:tr>
      <w:tr w:rsidR="007D0A4D" w:rsidRPr="00DF643F" w14:paraId="3F07CAAA" w14:textId="77777777">
        <w:trPr>
          <w:trHeight w:val="280"/>
        </w:trPr>
        <w:tc>
          <w:tcPr>
            <w:tcW w:w="329" w:type="pct"/>
            <w:vMerge/>
            <w:tcBorders>
              <w:top w:val="nil"/>
              <w:left w:val="single" w:sz="4" w:space="0" w:color="auto"/>
              <w:bottom w:val="single" w:sz="4" w:space="0" w:color="auto"/>
              <w:right w:val="single" w:sz="4" w:space="0" w:color="auto"/>
            </w:tcBorders>
            <w:vAlign w:val="center"/>
          </w:tcPr>
          <w:p w14:paraId="2C0307D9" w14:textId="77777777" w:rsidR="00601B85" w:rsidRPr="00DF643F" w:rsidRDefault="00601B85">
            <w:pPr>
              <w:widowControl/>
              <w:jc w:val="left"/>
              <w:rPr>
                <w:rFonts w:ascii="宋体" w:hAnsi="宋体" w:cs="宋体"/>
                <w:kern w:val="0"/>
                <w:sz w:val="20"/>
              </w:rPr>
            </w:pPr>
          </w:p>
        </w:tc>
        <w:tc>
          <w:tcPr>
            <w:tcW w:w="506" w:type="pct"/>
            <w:vMerge/>
            <w:tcBorders>
              <w:top w:val="nil"/>
              <w:left w:val="single" w:sz="4" w:space="0" w:color="auto"/>
              <w:bottom w:val="single" w:sz="4" w:space="0" w:color="auto"/>
              <w:right w:val="single" w:sz="4" w:space="0" w:color="auto"/>
            </w:tcBorders>
            <w:vAlign w:val="center"/>
          </w:tcPr>
          <w:p w14:paraId="0B50D8F7"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noWrap/>
            <w:vAlign w:val="center"/>
          </w:tcPr>
          <w:p w14:paraId="37A039F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师桥北防区边界</w:t>
            </w:r>
          </w:p>
        </w:tc>
        <w:tc>
          <w:tcPr>
            <w:tcW w:w="430" w:type="pct"/>
            <w:tcBorders>
              <w:top w:val="nil"/>
              <w:left w:val="nil"/>
              <w:bottom w:val="single" w:sz="4" w:space="0" w:color="auto"/>
              <w:right w:val="single" w:sz="4" w:space="0" w:color="auto"/>
            </w:tcBorders>
            <w:shd w:val="clear" w:color="000000" w:fill="FFFFFF"/>
            <w:vAlign w:val="center"/>
          </w:tcPr>
          <w:p w14:paraId="18DDC34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0E9A4EB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50CBACD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620" w:type="pct"/>
            <w:tcBorders>
              <w:top w:val="nil"/>
              <w:left w:val="nil"/>
              <w:bottom w:val="single" w:sz="4" w:space="0" w:color="auto"/>
              <w:right w:val="single" w:sz="4" w:space="0" w:color="auto"/>
            </w:tcBorders>
            <w:shd w:val="clear" w:color="000000" w:fill="FFFFFF"/>
            <w:noWrap/>
            <w:vAlign w:val="center"/>
          </w:tcPr>
          <w:p w14:paraId="30B2511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1114" w:type="pct"/>
            <w:tcBorders>
              <w:top w:val="nil"/>
              <w:left w:val="nil"/>
              <w:bottom w:val="single" w:sz="4" w:space="0" w:color="auto"/>
              <w:right w:val="single" w:sz="4" w:space="0" w:color="auto"/>
            </w:tcBorders>
            <w:shd w:val="clear" w:color="000000" w:fill="FFFFFF"/>
            <w:vAlign w:val="center"/>
          </w:tcPr>
          <w:p w14:paraId="43DE379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r>
      <w:tr w:rsidR="007D0A4D" w:rsidRPr="00DF643F" w14:paraId="306E3FB5"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noWrap/>
            <w:vAlign w:val="center"/>
          </w:tcPr>
          <w:p w14:paraId="28F6ACA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47</w:t>
            </w:r>
          </w:p>
        </w:tc>
        <w:tc>
          <w:tcPr>
            <w:tcW w:w="506" w:type="pct"/>
            <w:vMerge w:val="restart"/>
            <w:tcBorders>
              <w:top w:val="nil"/>
              <w:left w:val="single" w:sz="4" w:space="0" w:color="auto"/>
              <w:bottom w:val="single" w:sz="4" w:space="0" w:color="000000"/>
              <w:right w:val="single" w:sz="4" w:space="0" w:color="auto"/>
            </w:tcBorders>
            <w:shd w:val="clear" w:color="000000" w:fill="FFFFFF"/>
            <w:noWrap/>
            <w:vAlign w:val="center"/>
          </w:tcPr>
          <w:p w14:paraId="1A4B6FA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其他</w:t>
            </w:r>
          </w:p>
        </w:tc>
        <w:tc>
          <w:tcPr>
            <w:tcW w:w="1038" w:type="pct"/>
            <w:tcBorders>
              <w:top w:val="nil"/>
              <w:left w:val="nil"/>
              <w:bottom w:val="single" w:sz="4" w:space="0" w:color="auto"/>
              <w:right w:val="single" w:sz="4" w:space="0" w:color="auto"/>
            </w:tcBorders>
            <w:shd w:val="clear" w:color="000000" w:fill="FFFFFF"/>
            <w:vAlign w:val="center"/>
          </w:tcPr>
          <w:p w14:paraId="5B06DE0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文卫监管</w:t>
            </w:r>
          </w:p>
        </w:tc>
        <w:tc>
          <w:tcPr>
            <w:tcW w:w="430" w:type="pct"/>
            <w:tcBorders>
              <w:top w:val="nil"/>
              <w:left w:val="nil"/>
              <w:bottom w:val="single" w:sz="4" w:space="0" w:color="auto"/>
              <w:right w:val="single" w:sz="4" w:space="0" w:color="auto"/>
            </w:tcBorders>
            <w:shd w:val="clear" w:color="000000" w:fill="FFFFFF"/>
            <w:vAlign w:val="center"/>
          </w:tcPr>
          <w:p w14:paraId="3180077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7AB02B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69355C9"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620" w:type="pct"/>
            <w:tcBorders>
              <w:top w:val="nil"/>
              <w:left w:val="nil"/>
              <w:bottom w:val="single" w:sz="4" w:space="0" w:color="auto"/>
              <w:right w:val="single" w:sz="4" w:space="0" w:color="auto"/>
            </w:tcBorders>
            <w:shd w:val="clear" w:color="000000" w:fill="FFFFFF"/>
            <w:noWrap/>
            <w:vAlign w:val="center"/>
          </w:tcPr>
          <w:p w14:paraId="2D4EC1CF"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c>
          <w:tcPr>
            <w:tcW w:w="1114" w:type="pct"/>
            <w:tcBorders>
              <w:top w:val="nil"/>
              <w:left w:val="nil"/>
              <w:bottom w:val="single" w:sz="4" w:space="0" w:color="auto"/>
              <w:right w:val="single" w:sz="4" w:space="0" w:color="auto"/>
            </w:tcBorders>
            <w:shd w:val="clear" w:color="000000" w:fill="FFFFFF"/>
            <w:vAlign w:val="center"/>
          </w:tcPr>
          <w:p w14:paraId="416DE81C"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9</w:t>
            </w:r>
          </w:p>
        </w:tc>
      </w:tr>
      <w:tr w:rsidR="007D0A4D" w:rsidRPr="00DF643F" w14:paraId="061F8117"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noWrap/>
            <w:vAlign w:val="center"/>
          </w:tcPr>
          <w:p w14:paraId="108ECBD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48</w:t>
            </w:r>
          </w:p>
        </w:tc>
        <w:tc>
          <w:tcPr>
            <w:tcW w:w="506" w:type="pct"/>
            <w:vMerge/>
            <w:tcBorders>
              <w:top w:val="nil"/>
              <w:left w:val="single" w:sz="4" w:space="0" w:color="auto"/>
              <w:bottom w:val="single" w:sz="4" w:space="0" w:color="000000"/>
              <w:right w:val="single" w:sz="4" w:space="0" w:color="auto"/>
            </w:tcBorders>
            <w:vAlign w:val="center"/>
          </w:tcPr>
          <w:p w14:paraId="512DA1DC" w14:textId="77777777" w:rsidR="00601B85" w:rsidRPr="00DF643F" w:rsidRDefault="00601B85">
            <w:pPr>
              <w:widowControl/>
              <w:jc w:val="left"/>
              <w:rPr>
                <w:rFonts w:ascii="宋体" w:hAnsi="宋体" w:cs="宋体"/>
                <w:kern w:val="0"/>
                <w:sz w:val="20"/>
              </w:rPr>
            </w:pPr>
          </w:p>
        </w:tc>
        <w:tc>
          <w:tcPr>
            <w:tcW w:w="1038" w:type="pct"/>
            <w:tcBorders>
              <w:top w:val="nil"/>
              <w:left w:val="nil"/>
              <w:bottom w:val="single" w:sz="4" w:space="0" w:color="auto"/>
              <w:right w:val="single" w:sz="4" w:space="0" w:color="auto"/>
            </w:tcBorders>
            <w:shd w:val="clear" w:color="000000" w:fill="FFFFFF"/>
            <w:vAlign w:val="center"/>
          </w:tcPr>
          <w:p w14:paraId="5EA750B5"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高空球机</w:t>
            </w:r>
          </w:p>
        </w:tc>
        <w:tc>
          <w:tcPr>
            <w:tcW w:w="430" w:type="pct"/>
            <w:tcBorders>
              <w:top w:val="nil"/>
              <w:left w:val="nil"/>
              <w:bottom w:val="single" w:sz="4" w:space="0" w:color="auto"/>
              <w:right w:val="single" w:sz="4" w:space="0" w:color="auto"/>
            </w:tcBorders>
            <w:shd w:val="clear" w:color="000000" w:fill="FFFFFF"/>
            <w:vAlign w:val="center"/>
          </w:tcPr>
          <w:p w14:paraId="53D01D2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71FB1C22"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497342AE"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w:t>
            </w:r>
          </w:p>
        </w:tc>
        <w:tc>
          <w:tcPr>
            <w:tcW w:w="620" w:type="pct"/>
            <w:tcBorders>
              <w:top w:val="nil"/>
              <w:left w:val="nil"/>
              <w:bottom w:val="single" w:sz="4" w:space="0" w:color="auto"/>
              <w:right w:val="single" w:sz="4" w:space="0" w:color="auto"/>
            </w:tcBorders>
            <w:shd w:val="clear" w:color="000000" w:fill="FFFFFF"/>
            <w:noWrap/>
            <w:vAlign w:val="center"/>
          </w:tcPr>
          <w:p w14:paraId="65D1F0A4"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w:t>
            </w:r>
          </w:p>
        </w:tc>
        <w:tc>
          <w:tcPr>
            <w:tcW w:w="1114" w:type="pct"/>
            <w:tcBorders>
              <w:top w:val="nil"/>
              <w:left w:val="nil"/>
              <w:bottom w:val="single" w:sz="4" w:space="0" w:color="auto"/>
              <w:right w:val="single" w:sz="4" w:space="0" w:color="auto"/>
            </w:tcBorders>
            <w:shd w:val="clear" w:color="000000" w:fill="FFFFFF"/>
            <w:vAlign w:val="center"/>
          </w:tcPr>
          <w:p w14:paraId="42099ED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w:t>
            </w:r>
          </w:p>
        </w:tc>
      </w:tr>
      <w:tr w:rsidR="007D0A4D" w:rsidRPr="00DF643F" w14:paraId="5CFA91AA"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noWrap/>
            <w:vAlign w:val="center"/>
          </w:tcPr>
          <w:p w14:paraId="01A800D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506" w:type="pct"/>
            <w:tcBorders>
              <w:top w:val="nil"/>
              <w:left w:val="nil"/>
              <w:bottom w:val="single" w:sz="4" w:space="0" w:color="auto"/>
              <w:right w:val="single" w:sz="4" w:space="0" w:color="auto"/>
            </w:tcBorders>
            <w:shd w:val="clear" w:color="000000" w:fill="FFFFFF"/>
            <w:noWrap/>
            <w:vAlign w:val="center"/>
          </w:tcPr>
          <w:p w14:paraId="2533DA8B"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备用</w:t>
            </w:r>
          </w:p>
        </w:tc>
        <w:tc>
          <w:tcPr>
            <w:tcW w:w="1038" w:type="pct"/>
            <w:tcBorders>
              <w:top w:val="nil"/>
              <w:left w:val="nil"/>
              <w:bottom w:val="single" w:sz="4" w:space="0" w:color="auto"/>
              <w:right w:val="single" w:sz="4" w:space="0" w:color="auto"/>
            </w:tcBorders>
            <w:shd w:val="clear" w:color="000000" w:fill="FFFFFF"/>
            <w:vAlign w:val="center"/>
          </w:tcPr>
          <w:p w14:paraId="5153DC1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应急点</w:t>
            </w:r>
          </w:p>
        </w:tc>
        <w:tc>
          <w:tcPr>
            <w:tcW w:w="430" w:type="pct"/>
            <w:tcBorders>
              <w:top w:val="nil"/>
              <w:left w:val="nil"/>
              <w:bottom w:val="single" w:sz="4" w:space="0" w:color="auto"/>
              <w:right w:val="single" w:sz="4" w:space="0" w:color="auto"/>
            </w:tcBorders>
            <w:shd w:val="clear" w:color="000000" w:fill="FFFFFF"/>
            <w:vAlign w:val="center"/>
          </w:tcPr>
          <w:p w14:paraId="192E47CA"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1F84D6D1"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 xml:space="preserve">　</w:t>
            </w:r>
          </w:p>
        </w:tc>
        <w:tc>
          <w:tcPr>
            <w:tcW w:w="481" w:type="pct"/>
            <w:tcBorders>
              <w:top w:val="nil"/>
              <w:left w:val="nil"/>
              <w:bottom w:val="single" w:sz="4" w:space="0" w:color="auto"/>
              <w:right w:val="single" w:sz="4" w:space="0" w:color="auto"/>
            </w:tcBorders>
            <w:shd w:val="clear" w:color="000000" w:fill="FFFFFF"/>
            <w:noWrap/>
            <w:vAlign w:val="center"/>
          </w:tcPr>
          <w:p w14:paraId="4631DFE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620" w:type="pct"/>
            <w:tcBorders>
              <w:top w:val="nil"/>
              <w:left w:val="nil"/>
              <w:bottom w:val="single" w:sz="4" w:space="0" w:color="auto"/>
              <w:right w:val="single" w:sz="4" w:space="0" w:color="auto"/>
            </w:tcBorders>
            <w:shd w:val="clear" w:color="000000" w:fill="FFFFFF"/>
            <w:noWrap/>
            <w:vAlign w:val="center"/>
          </w:tcPr>
          <w:p w14:paraId="026666F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c>
          <w:tcPr>
            <w:tcW w:w="1114" w:type="pct"/>
            <w:tcBorders>
              <w:top w:val="nil"/>
              <w:left w:val="nil"/>
              <w:bottom w:val="single" w:sz="4" w:space="0" w:color="auto"/>
              <w:right w:val="single" w:sz="4" w:space="0" w:color="auto"/>
            </w:tcBorders>
            <w:shd w:val="clear" w:color="000000" w:fill="FFFFFF"/>
            <w:vAlign w:val="center"/>
          </w:tcPr>
          <w:p w14:paraId="2D883233"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16</w:t>
            </w:r>
          </w:p>
        </w:tc>
      </w:tr>
      <w:tr w:rsidR="007D0A4D" w:rsidRPr="00DF643F" w14:paraId="25E8A1B3" w14:textId="77777777">
        <w:trPr>
          <w:trHeight w:val="280"/>
        </w:trPr>
        <w:tc>
          <w:tcPr>
            <w:tcW w:w="329" w:type="pct"/>
            <w:tcBorders>
              <w:top w:val="nil"/>
              <w:left w:val="single" w:sz="4" w:space="0" w:color="auto"/>
              <w:bottom w:val="single" w:sz="4" w:space="0" w:color="auto"/>
              <w:right w:val="single" w:sz="4" w:space="0" w:color="auto"/>
            </w:tcBorders>
            <w:shd w:val="clear" w:color="000000" w:fill="FFFFFF"/>
            <w:noWrap/>
            <w:vAlign w:val="center"/>
          </w:tcPr>
          <w:p w14:paraId="13B30E03"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 xml:space="preserve">　</w:t>
            </w:r>
          </w:p>
        </w:tc>
        <w:tc>
          <w:tcPr>
            <w:tcW w:w="506" w:type="pct"/>
            <w:tcBorders>
              <w:top w:val="nil"/>
              <w:left w:val="nil"/>
              <w:bottom w:val="single" w:sz="4" w:space="0" w:color="auto"/>
              <w:right w:val="single" w:sz="4" w:space="0" w:color="auto"/>
            </w:tcBorders>
            <w:shd w:val="clear" w:color="000000" w:fill="FFFFFF"/>
            <w:noWrap/>
            <w:vAlign w:val="center"/>
          </w:tcPr>
          <w:p w14:paraId="572D481A"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 xml:space="preserve">　</w:t>
            </w:r>
          </w:p>
        </w:tc>
        <w:tc>
          <w:tcPr>
            <w:tcW w:w="1038" w:type="pct"/>
            <w:tcBorders>
              <w:top w:val="nil"/>
              <w:left w:val="nil"/>
              <w:bottom w:val="single" w:sz="4" w:space="0" w:color="auto"/>
              <w:right w:val="single" w:sz="4" w:space="0" w:color="auto"/>
            </w:tcBorders>
            <w:shd w:val="clear" w:color="000000" w:fill="FFFFFF"/>
            <w:vAlign w:val="center"/>
          </w:tcPr>
          <w:p w14:paraId="7F34046E"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合计</w:t>
            </w:r>
          </w:p>
        </w:tc>
        <w:tc>
          <w:tcPr>
            <w:tcW w:w="430" w:type="pct"/>
            <w:tcBorders>
              <w:top w:val="nil"/>
              <w:left w:val="nil"/>
              <w:bottom w:val="single" w:sz="4" w:space="0" w:color="auto"/>
              <w:right w:val="single" w:sz="4" w:space="0" w:color="auto"/>
            </w:tcBorders>
            <w:shd w:val="clear" w:color="000000" w:fill="FFFFFF"/>
            <w:vAlign w:val="center"/>
          </w:tcPr>
          <w:p w14:paraId="099ADAE3"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1000</w:t>
            </w:r>
          </w:p>
        </w:tc>
        <w:tc>
          <w:tcPr>
            <w:tcW w:w="481" w:type="pct"/>
            <w:tcBorders>
              <w:top w:val="nil"/>
              <w:left w:val="nil"/>
              <w:bottom w:val="single" w:sz="4" w:space="0" w:color="auto"/>
              <w:right w:val="single" w:sz="4" w:space="0" w:color="auto"/>
            </w:tcBorders>
            <w:shd w:val="clear" w:color="000000" w:fill="FFFFFF"/>
            <w:noWrap/>
            <w:vAlign w:val="center"/>
          </w:tcPr>
          <w:p w14:paraId="14CBF1BC"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448</w:t>
            </w:r>
          </w:p>
        </w:tc>
        <w:tc>
          <w:tcPr>
            <w:tcW w:w="481" w:type="pct"/>
            <w:tcBorders>
              <w:top w:val="nil"/>
              <w:left w:val="nil"/>
              <w:bottom w:val="single" w:sz="4" w:space="0" w:color="auto"/>
              <w:right w:val="single" w:sz="4" w:space="0" w:color="auto"/>
            </w:tcBorders>
            <w:shd w:val="clear" w:color="000000" w:fill="FFFFFF"/>
            <w:noWrap/>
            <w:vAlign w:val="center"/>
          </w:tcPr>
          <w:p w14:paraId="6F0586C5"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452</w:t>
            </w:r>
          </w:p>
        </w:tc>
        <w:tc>
          <w:tcPr>
            <w:tcW w:w="620" w:type="pct"/>
            <w:tcBorders>
              <w:top w:val="nil"/>
              <w:left w:val="nil"/>
              <w:bottom w:val="single" w:sz="4" w:space="0" w:color="auto"/>
              <w:right w:val="single" w:sz="4" w:space="0" w:color="auto"/>
            </w:tcBorders>
            <w:shd w:val="clear" w:color="000000" w:fill="FFFFFF"/>
            <w:noWrap/>
            <w:vAlign w:val="center"/>
          </w:tcPr>
          <w:p w14:paraId="42102CBA"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900</w:t>
            </w:r>
          </w:p>
        </w:tc>
        <w:tc>
          <w:tcPr>
            <w:tcW w:w="1114" w:type="pct"/>
            <w:tcBorders>
              <w:top w:val="nil"/>
              <w:left w:val="nil"/>
              <w:bottom w:val="single" w:sz="4" w:space="0" w:color="auto"/>
              <w:right w:val="single" w:sz="4" w:space="0" w:color="auto"/>
            </w:tcBorders>
            <w:shd w:val="clear" w:color="000000" w:fill="FFFFFF"/>
            <w:vAlign w:val="center"/>
          </w:tcPr>
          <w:p w14:paraId="0190AA79" w14:textId="77777777" w:rsidR="00601B85" w:rsidRPr="00DF643F" w:rsidRDefault="006B64FD">
            <w:pPr>
              <w:widowControl/>
              <w:jc w:val="center"/>
              <w:rPr>
                <w:rFonts w:ascii="宋体" w:hAnsi="宋体" w:cs="宋体"/>
                <w:b/>
                <w:bCs/>
                <w:kern w:val="0"/>
                <w:sz w:val="20"/>
              </w:rPr>
            </w:pPr>
            <w:r w:rsidRPr="00DF643F">
              <w:rPr>
                <w:rFonts w:ascii="宋体" w:hAnsi="宋体" w:cs="宋体" w:hint="eastAsia"/>
                <w:b/>
                <w:bCs/>
                <w:kern w:val="0"/>
                <w:sz w:val="20"/>
              </w:rPr>
              <w:t>1900</w:t>
            </w:r>
          </w:p>
        </w:tc>
      </w:tr>
    </w:tbl>
    <w:p w14:paraId="68901D47" w14:textId="77777777" w:rsidR="00601B85" w:rsidRPr="00DF643F" w:rsidRDefault="00601B85">
      <w:pPr>
        <w:ind w:firstLine="420"/>
        <w:rPr>
          <w:rFonts w:ascii="宋体" w:hAnsi="宋体"/>
          <w:szCs w:val="21"/>
        </w:rPr>
      </w:pPr>
    </w:p>
    <w:p w14:paraId="7BC01C8C"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napToGrid w:val="0"/>
          <w:kern w:val="24"/>
          <w:sz w:val="21"/>
          <w:szCs w:val="21"/>
        </w:rPr>
      </w:pPr>
      <w:bookmarkStart w:id="87" w:name="_Toc17764"/>
      <w:bookmarkStart w:id="88" w:name="_Toc66365561"/>
      <w:bookmarkStart w:id="89" w:name="_Toc24748"/>
      <w:bookmarkStart w:id="90" w:name="_Toc32135"/>
      <w:bookmarkEnd w:id="85"/>
      <w:bookmarkEnd w:id="86"/>
      <w:r w:rsidRPr="00DF643F">
        <w:rPr>
          <w:rFonts w:hint="eastAsia"/>
          <w:snapToGrid w:val="0"/>
          <w:kern w:val="24"/>
          <w:sz w:val="21"/>
          <w:szCs w:val="21"/>
        </w:rPr>
        <w:t>立杆、挑臂、控制箱等设计</w:t>
      </w:r>
      <w:bookmarkEnd w:id="87"/>
      <w:bookmarkEnd w:id="88"/>
      <w:bookmarkEnd w:id="89"/>
      <w:bookmarkEnd w:id="90"/>
    </w:p>
    <w:p w14:paraId="141410A9"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根据所需监控的范围、角度、场景以及现场条件来选择摄像机的安装方法，部分监控安装地点在道路或室外公共场所，摄像机的安装固定以立杆为主借杆挑臂为辅。杆底端焊接固定法兰盘，预留拉线孔，地基应是硬质，同时根据现场安装点地质的实际情况，调整相应的尺寸。立杆的安装应牢固，不得歪斜，需用水平仪来测定；制作要美观，其顶部应做防水帽。立杆应有较高强度，抗台风、防摄像机抖动、防攀爬、防腐。立杆基础规格按不同的杆体进行分别设计。</w:t>
      </w:r>
    </w:p>
    <w:p w14:paraId="60CFE927" w14:textId="77777777" w:rsidR="00601B85" w:rsidRPr="00DF643F" w:rsidRDefault="006B64FD">
      <w:pPr>
        <w:ind w:firstLine="420"/>
        <w:rPr>
          <w:rFonts w:ascii="宋体" w:hAnsi="宋体" w:cs="仿宋_GB2312"/>
          <w:szCs w:val="21"/>
        </w:rPr>
      </w:pPr>
      <w:r w:rsidRPr="00DF643F">
        <w:rPr>
          <w:rFonts w:ascii="宋体" w:hAnsi="宋体" w:cs="仿宋_GB2312" w:hint="eastAsia"/>
          <w:szCs w:val="21"/>
        </w:rPr>
        <w:t>所有监控立杆和挑臂均采用金属杆，表面均采用热镀锌加喷塑处理，杆件颜色为亚光灰。</w:t>
      </w:r>
    </w:p>
    <w:p w14:paraId="23305B21" w14:textId="77777777" w:rsidR="00601B85" w:rsidRPr="00DF643F" w:rsidRDefault="006B64FD">
      <w:pPr>
        <w:pStyle w:val="4"/>
        <w:numPr>
          <w:ilvl w:val="3"/>
          <w:numId w:val="4"/>
        </w:numPr>
        <w:spacing w:line="372" w:lineRule="auto"/>
        <w:ind w:firstLine="0"/>
      </w:pPr>
      <w:bookmarkStart w:id="91" w:name="_Toc3534"/>
      <w:bookmarkStart w:id="92" w:name="_Toc11637"/>
      <w:bookmarkStart w:id="93" w:name="_Toc66365562"/>
      <w:r w:rsidRPr="00DF643F">
        <w:rPr>
          <w:rFonts w:hint="eastAsia"/>
        </w:rPr>
        <w:t>监控立杆制作要求</w:t>
      </w:r>
      <w:bookmarkEnd w:id="91"/>
      <w:bookmarkEnd w:id="92"/>
      <w:bookmarkEnd w:id="93"/>
    </w:p>
    <w:p w14:paraId="1124D24A" w14:textId="77777777" w:rsidR="00601B85" w:rsidRPr="00DF643F" w:rsidRDefault="006B64FD">
      <w:pPr>
        <w:ind w:firstLine="420"/>
        <w:rPr>
          <w:rFonts w:ascii="宋体" w:hAnsi="宋体" w:cs="仿宋_GB2312"/>
          <w:szCs w:val="21"/>
        </w:rPr>
      </w:pPr>
      <w:r w:rsidRPr="00DF643F">
        <w:rPr>
          <w:rFonts w:ascii="宋体" w:hAnsi="宋体" w:cs="仿宋_GB2312"/>
          <w:szCs w:val="21"/>
        </w:rPr>
        <w:t>1</w:t>
      </w:r>
      <w:r w:rsidRPr="00DF643F">
        <w:rPr>
          <w:rFonts w:ascii="宋体" w:hAnsi="宋体" w:cs="仿宋_GB2312" w:hint="eastAsia"/>
          <w:szCs w:val="21"/>
        </w:rPr>
        <w:t>、所有监控立杆预埋件混凝土为</w:t>
      </w:r>
      <w:r w:rsidRPr="00DF643F">
        <w:rPr>
          <w:rFonts w:ascii="宋体" w:hAnsi="宋体" w:cs="仿宋_GB2312"/>
          <w:szCs w:val="21"/>
        </w:rPr>
        <w:t>C25</w:t>
      </w:r>
      <w:r w:rsidRPr="00DF643F">
        <w:rPr>
          <w:rFonts w:ascii="宋体" w:hAnsi="宋体" w:cs="仿宋_GB2312" w:hint="eastAsia"/>
          <w:szCs w:val="21"/>
        </w:rPr>
        <w:t>商品砼。</w:t>
      </w:r>
    </w:p>
    <w:p w14:paraId="4CA4176E" w14:textId="77777777" w:rsidR="00601B85" w:rsidRPr="00DF643F" w:rsidRDefault="006B64FD">
      <w:pPr>
        <w:ind w:firstLine="420"/>
        <w:rPr>
          <w:rFonts w:ascii="宋体" w:hAnsi="宋体" w:cs="仿宋_GB2312"/>
          <w:szCs w:val="21"/>
        </w:rPr>
      </w:pPr>
      <w:r w:rsidRPr="00DF643F">
        <w:rPr>
          <w:rFonts w:ascii="宋体" w:hAnsi="宋体" w:cs="仿宋_GB2312"/>
          <w:szCs w:val="21"/>
        </w:rPr>
        <w:t>2</w:t>
      </w:r>
      <w:r w:rsidRPr="00DF643F">
        <w:rPr>
          <w:rFonts w:ascii="宋体" w:hAnsi="宋体" w:cs="仿宋_GB2312" w:hint="eastAsia"/>
          <w:szCs w:val="21"/>
        </w:rPr>
        <w:t>、监控杆必须有良好接地，其接地电阻小于1</w:t>
      </w:r>
      <w:r w:rsidRPr="00DF643F">
        <w:rPr>
          <w:rFonts w:ascii="宋体" w:hAnsi="宋体" w:cs="仿宋_GB2312"/>
          <w:szCs w:val="21"/>
        </w:rPr>
        <w:t>0</w:t>
      </w:r>
      <w:r w:rsidRPr="00DF643F">
        <w:rPr>
          <w:rFonts w:ascii="宋体" w:hAnsi="宋体" w:cs="仿宋_GB2312" w:hint="eastAsia"/>
          <w:szCs w:val="21"/>
        </w:rPr>
        <w:t>欧。</w:t>
      </w:r>
    </w:p>
    <w:p w14:paraId="4E23B9CA" w14:textId="77777777" w:rsidR="00601B85" w:rsidRPr="00DF643F" w:rsidRDefault="006B64FD">
      <w:pPr>
        <w:ind w:firstLine="420"/>
        <w:rPr>
          <w:rFonts w:ascii="宋体" w:hAnsi="宋体" w:cs="仿宋_GB2312"/>
          <w:szCs w:val="21"/>
        </w:rPr>
      </w:pPr>
      <w:r w:rsidRPr="00DF643F">
        <w:rPr>
          <w:rFonts w:ascii="宋体" w:hAnsi="宋体" w:cs="仿宋_GB2312"/>
          <w:szCs w:val="21"/>
        </w:rPr>
        <w:t>3</w:t>
      </w:r>
      <w:r w:rsidRPr="00DF643F">
        <w:rPr>
          <w:rFonts w:ascii="宋体" w:hAnsi="宋体" w:cs="仿宋_GB2312" w:hint="eastAsia"/>
          <w:szCs w:val="21"/>
        </w:rPr>
        <w:t>、预埋件地脚螺栓法兰盘以上的螺纹包扎良好以防损坏螺纹。根据预埋件安装图正确放置监控立杆预埋件，保证支臂杆的伸出方向与行车道垂直地脚螺栓作为主筋。</w:t>
      </w:r>
    </w:p>
    <w:p w14:paraId="4B9B6AA0"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6</w:t>
      </w:r>
      <w:r w:rsidRPr="00DF643F">
        <w:rPr>
          <w:rFonts w:ascii="宋体" w:hAnsi="宋体"/>
          <w:sz w:val="21"/>
          <w:szCs w:val="21"/>
        </w:rPr>
        <w:t>.3</w:t>
      </w:r>
      <w:r w:rsidRPr="00DF643F">
        <w:rPr>
          <w:rFonts w:ascii="宋体" w:hAnsi="宋体" w:hint="eastAsia"/>
          <w:sz w:val="21"/>
          <w:szCs w:val="21"/>
        </w:rPr>
        <w:t>米L型横臂2-6米杆制作要求</w:t>
      </w:r>
    </w:p>
    <w:p w14:paraId="245659B6" w14:textId="77777777" w:rsidR="00601B85" w:rsidRPr="00DF643F" w:rsidRDefault="006B64FD">
      <w:pPr>
        <w:ind w:firstLine="420"/>
        <w:rPr>
          <w:rFonts w:ascii="宋体" w:hAnsi="宋体" w:cs="仿宋_GB2312"/>
          <w:szCs w:val="21"/>
        </w:rPr>
      </w:pPr>
      <w:r w:rsidRPr="00DF643F">
        <w:rPr>
          <w:rFonts w:ascii="宋体" w:hAnsi="宋体" w:cs="仿宋_GB2312"/>
          <w:szCs w:val="21"/>
        </w:rPr>
        <w:t>1</w:t>
      </w:r>
      <w:r w:rsidRPr="00DF643F">
        <w:rPr>
          <w:rFonts w:ascii="宋体" w:hAnsi="宋体" w:cs="仿宋_GB2312" w:hint="eastAsia"/>
          <w:szCs w:val="21"/>
        </w:rPr>
        <w:t>、监控立杆按照高6.</w:t>
      </w:r>
      <w:r w:rsidRPr="00DF643F">
        <w:rPr>
          <w:rFonts w:ascii="宋体" w:hAnsi="宋体" w:cs="仿宋_GB2312"/>
          <w:szCs w:val="21"/>
        </w:rPr>
        <w:t>3</w:t>
      </w:r>
      <w:r w:rsidRPr="00DF643F">
        <w:rPr>
          <w:rFonts w:ascii="宋体" w:hAnsi="宋体" w:cs="仿宋_GB2312" w:hint="eastAsia"/>
          <w:szCs w:val="21"/>
        </w:rPr>
        <w:t>米，横挑2米～6米进行制作。</w:t>
      </w:r>
    </w:p>
    <w:p w14:paraId="1FBC6FF0" w14:textId="77777777" w:rsidR="00601B85" w:rsidRPr="00DF643F" w:rsidRDefault="00601B85">
      <w:pPr>
        <w:pStyle w:val="af4"/>
        <w:ind w:firstLine="210"/>
        <w:rPr>
          <w:rFonts w:cs="仿宋_GB2312"/>
          <w:sz w:val="21"/>
          <w:szCs w:val="21"/>
        </w:rPr>
      </w:pPr>
    </w:p>
    <w:p w14:paraId="1B1F1558" w14:textId="77777777" w:rsidR="00601B85" w:rsidRPr="00DF643F" w:rsidRDefault="007306FE">
      <w:pPr>
        <w:jc w:val="center"/>
        <w:rPr>
          <w:rFonts w:ascii="宋体" w:hAnsi="宋体"/>
          <w:szCs w:val="21"/>
        </w:rPr>
      </w:pPr>
      <w:r w:rsidRPr="00DF643F">
        <w:rPr>
          <w:rFonts w:ascii="宋体" w:hAnsi="宋体"/>
          <w:szCs w:val="21"/>
        </w:rPr>
        <w:lastRenderedPageBreak/>
        <w:pict w14:anchorId="5EC9F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374.5pt">
            <v:imagedata r:id="rId19" o:title="6455dfbbdd7d5b177db0c8da25af80f"/>
          </v:shape>
        </w:pict>
      </w:r>
    </w:p>
    <w:p w14:paraId="12828B91" w14:textId="77777777" w:rsidR="00601B85" w:rsidRPr="00DF643F" w:rsidRDefault="006B64FD">
      <w:pPr>
        <w:jc w:val="center"/>
        <w:rPr>
          <w:rFonts w:ascii="宋体" w:hAnsi="宋体"/>
          <w:szCs w:val="21"/>
        </w:rPr>
      </w:pPr>
      <w:r w:rsidRPr="00DF643F">
        <w:rPr>
          <w:rFonts w:ascii="宋体" w:hAnsi="宋体" w:hint="eastAsia"/>
          <w:szCs w:val="21"/>
        </w:rPr>
        <w:t>6</w:t>
      </w:r>
      <w:r w:rsidRPr="00DF643F">
        <w:rPr>
          <w:rFonts w:ascii="宋体" w:hAnsi="宋体"/>
          <w:szCs w:val="21"/>
        </w:rPr>
        <w:t>.3</w:t>
      </w:r>
      <w:r w:rsidRPr="00DF643F">
        <w:rPr>
          <w:rFonts w:ascii="宋体" w:hAnsi="宋体" w:hint="eastAsia"/>
          <w:szCs w:val="21"/>
        </w:rPr>
        <w:t>米L型横臂2-6米杆大样图</w:t>
      </w:r>
    </w:p>
    <w:p w14:paraId="3530EECD"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6.3米L型横臂8米杆制作要求</w:t>
      </w:r>
    </w:p>
    <w:p w14:paraId="3145FFFF" w14:textId="77777777" w:rsidR="00601B85" w:rsidRPr="00DF643F" w:rsidRDefault="006B64FD">
      <w:pPr>
        <w:ind w:firstLine="420"/>
        <w:rPr>
          <w:rFonts w:ascii="宋体" w:hAnsi="宋体" w:cs="仿宋_GB2312"/>
          <w:szCs w:val="21"/>
        </w:rPr>
      </w:pPr>
      <w:r w:rsidRPr="00DF643F">
        <w:rPr>
          <w:rFonts w:ascii="宋体" w:hAnsi="宋体" w:cs="仿宋_GB2312"/>
          <w:szCs w:val="21"/>
        </w:rPr>
        <w:t>1</w:t>
      </w:r>
      <w:r w:rsidRPr="00DF643F">
        <w:rPr>
          <w:rFonts w:ascii="宋体" w:hAnsi="宋体" w:cs="仿宋_GB2312" w:hint="eastAsia"/>
          <w:szCs w:val="21"/>
        </w:rPr>
        <w:t>、监控立杆按照高６</w:t>
      </w:r>
      <w:r w:rsidRPr="00DF643F">
        <w:rPr>
          <w:rFonts w:ascii="宋体" w:hAnsi="宋体" w:cs="仿宋_GB2312"/>
          <w:szCs w:val="21"/>
        </w:rPr>
        <w:t>.</w:t>
      </w:r>
      <w:r w:rsidRPr="00DF643F">
        <w:rPr>
          <w:rFonts w:ascii="宋体" w:hAnsi="宋体" w:cs="仿宋_GB2312" w:hint="eastAsia"/>
          <w:szCs w:val="21"/>
        </w:rPr>
        <w:t>3米，横挑8米进行制作。</w:t>
      </w:r>
    </w:p>
    <w:p w14:paraId="657AA516" w14:textId="77777777" w:rsidR="00601B85" w:rsidRPr="00DF643F" w:rsidRDefault="00601B85">
      <w:pPr>
        <w:pStyle w:val="af4"/>
        <w:ind w:firstLine="210"/>
        <w:rPr>
          <w:rFonts w:cs="仿宋_GB2312"/>
          <w:sz w:val="21"/>
          <w:szCs w:val="21"/>
        </w:rPr>
      </w:pPr>
    </w:p>
    <w:p w14:paraId="2D1C39D3" w14:textId="77777777" w:rsidR="00601B85" w:rsidRPr="00DF643F" w:rsidRDefault="007306FE">
      <w:pPr>
        <w:pStyle w:val="af4"/>
        <w:ind w:firstLineChars="0" w:firstLine="0"/>
        <w:jc w:val="center"/>
        <w:rPr>
          <w:rFonts w:cs="仿宋_GB2312"/>
          <w:sz w:val="21"/>
          <w:szCs w:val="21"/>
        </w:rPr>
      </w:pPr>
      <w:r w:rsidRPr="00DF643F">
        <w:rPr>
          <w:rFonts w:cs="仿宋_GB2312"/>
          <w:sz w:val="21"/>
          <w:szCs w:val="21"/>
        </w:rPr>
        <w:lastRenderedPageBreak/>
        <w:pict w14:anchorId="0494C25C">
          <v:shape id="_x0000_i1026" type="#_x0000_t75" style="width:475.5pt;height:346pt">
            <v:imagedata r:id="rId20" o:title="6"/>
          </v:shape>
        </w:pict>
      </w:r>
    </w:p>
    <w:p w14:paraId="2EE31EA8" w14:textId="77777777" w:rsidR="00601B85" w:rsidRPr="00DF643F" w:rsidRDefault="006B64FD">
      <w:pPr>
        <w:pStyle w:val="af4"/>
        <w:ind w:firstLine="210"/>
        <w:jc w:val="center"/>
        <w:rPr>
          <w:rFonts w:cs="仿宋_GB2312"/>
          <w:sz w:val="21"/>
          <w:szCs w:val="21"/>
        </w:rPr>
      </w:pPr>
      <w:r w:rsidRPr="00DF643F">
        <w:rPr>
          <w:rFonts w:hint="eastAsia"/>
          <w:sz w:val="21"/>
          <w:szCs w:val="21"/>
        </w:rPr>
        <w:t>6.3米L型横臂</w:t>
      </w:r>
      <w:r w:rsidRPr="00DF643F">
        <w:rPr>
          <w:sz w:val="21"/>
          <w:szCs w:val="21"/>
        </w:rPr>
        <w:t>8</w:t>
      </w:r>
      <w:r w:rsidRPr="00DF643F">
        <w:rPr>
          <w:rFonts w:hint="eastAsia"/>
          <w:sz w:val="21"/>
          <w:szCs w:val="21"/>
        </w:rPr>
        <w:t>米杆大样图</w:t>
      </w:r>
    </w:p>
    <w:p w14:paraId="5A1BE60D"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6.7米L型横臂2-6米杆制作要求</w:t>
      </w:r>
    </w:p>
    <w:p w14:paraId="7B556473" w14:textId="77777777" w:rsidR="00601B85" w:rsidRPr="00DF643F" w:rsidRDefault="006B64FD">
      <w:pPr>
        <w:ind w:firstLine="420"/>
        <w:rPr>
          <w:rFonts w:ascii="宋体" w:hAnsi="宋体" w:cs="仿宋_GB2312"/>
          <w:szCs w:val="21"/>
        </w:rPr>
      </w:pPr>
      <w:r w:rsidRPr="00DF643F">
        <w:rPr>
          <w:rFonts w:ascii="宋体" w:hAnsi="宋体" w:cs="仿宋_GB2312"/>
          <w:szCs w:val="21"/>
        </w:rPr>
        <w:t>1</w:t>
      </w:r>
      <w:r w:rsidRPr="00DF643F">
        <w:rPr>
          <w:rFonts w:ascii="宋体" w:hAnsi="宋体" w:cs="仿宋_GB2312" w:hint="eastAsia"/>
          <w:szCs w:val="21"/>
        </w:rPr>
        <w:t>、监控立杆按照高６</w:t>
      </w:r>
      <w:r w:rsidRPr="00DF643F">
        <w:rPr>
          <w:rFonts w:ascii="宋体" w:hAnsi="宋体" w:cs="仿宋_GB2312"/>
          <w:szCs w:val="21"/>
        </w:rPr>
        <w:t>.7</w:t>
      </w:r>
      <w:r w:rsidRPr="00DF643F">
        <w:rPr>
          <w:rFonts w:ascii="宋体" w:hAnsi="宋体" w:cs="仿宋_GB2312" w:hint="eastAsia"/>
          <w:szCs w:val="21"/>
        </w:rPr>
        <w:t>米，横挑2米～6米进行制作。</w:t>
      </w:r>
    </w:p>
    <w:p w14:paraId="15FB86EB" w14:textId="77777777" w:rsidR="00601B85" w:rsidRPr="00DF643F" w:rsidRDefault="007306FE">
      <w:pPr>
        <w:pStyle w:val="af4"/>
        <w:ind w:firstLineChars="0" w:firstLine="0"/>
        <w:jc w:val="center"/>
        <w:rPr>
          <w:rFonts w:cs="仿宋_GB2312"/>
          <w:sz w:val="21"/>
          <w:szCs w:val="21"/>
        </w:rPr>
      </w:pPr>
      <w:r w:rsidRPr="00DF643F">
        <w:rPr>
          <w:rFonts w:cs="仿宋_GB2312"/>
          <w:sz w:val="21"/>
          <w:szCs w:val="21"/>
        </w:rPr>
        <w:lastRenderedPageBreak/>
        <w:pict w14:anchorId="59F0E67D">
          <v:shape id="_x0000_i1027" type="#_x0000_t75" style="width:475pt;height:424.5pt">
            <v:imagedata r:id="rId21" o:title="6"/>
          </v:shape>
        </w:pict>
      </w:r>
    </w:p>
    <w:p w14:paraId="6D7391A7" w14:textId="77777777" w:rsidR="00601B85" w:rsidRPr="00DF643F" w:rsidRDefault="006B64FD">
      <w:pPr>
        <w:pStyle w:val="af4"/>
        <w:ind w:firstLine="210"/>
        <w:jc w:val="center"/>
        <w:rPr>
          <w:rFonts w:cs="仿宋_GB2312"/>
          <w:sz w:val="21"/>
          <w:szCs w:val="21"/>
        </w:rPr>
      </w:pPr>
      <w:r w:rsidRPr="00DF643F">
        <w:rPr>
          <w:rFonts w:hint="eastAsia"/>
          <w:sz w:val="21"/>
          <w:szCs w:val="21"/>
        </w:rPr>
        <w:t>6.7米L型横臂2-6米杆大样图</w:t>
      </w:r>
    </w:p>
    <w:p w14:paraId="05A79AEC" w14:textId="77777777" w:rsidR="00601B85" w:rsidRPr="00DF643F" w:rsidRDefault="006B64FD">
      <w:pPr>
        <w:pStyle w:val="5"/>
        <w:numPr>
          <w:ilvl w:val="4"/>
          <w:numId w:val="4"/>
        </w:numPr>
        <w:tabs>
          <w:tab w:val="clear" w:pos="1548"/>
          <w:tab w:val="left" w:pos="992"/>
        </w:tabs>
        <w:spacing w:line="372" w:lineRule="auto"/>
        <w:ind w:firstLineChars="260" w:firstLine="548"/>
        <w:jc w:val="left"/>
        <w:rPr>
          <w:rFonts w:ascii="宋体" w:hAnsi="宋体"/>
          <w:sz w:val="21"/>
          <w:szCs w:val="21"/>
        </w:rPr>
      </w:pPr>
      <w:r w:rsidRPr="00DF643F">
        <w:rPr>
          <w:rFonts w:ascii="宋体" w:hAnsi="宋体" w:hint="eastAsia"/>
          <w:sz w:val="21"/>
          <w:szCs w:val="21"/>
        </w:rPr>
        <w:t>6.3米T型横臂2-6米杆制作要求</w:t>
      </w:r>
    </w:p>
    <w:p w14:paraId="09EF0EE7"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1</w:t>
      </w:r>
      <w:r w:rsidRPr="00DF643F">
        <w:rPr>
          <w:rFonts w:cs="仿宋_GB2312" w:hint="eastAsia"/>
          <w:i w:val="0"/>
          <w:kern w:val="2"/>
          <w:sz w:val="21"/>
          <w:szCs w:val="21"/>
        </w:rPr>
        <w:t>、监控立杆按照高６</w:t>
      </w:r>
      <w:r w:rsidRPr="00DF643F">
        <w:rPr>
          <w:rFonts w:cs="仿宋_GB2312"/>
          <w:i w:val="0"/>
          <w:kern w:val="2"/>
          <w:sz w:val="21"/>
          <w:szCs w:val="21"/>
        </w:rPr>
        <w:t>.3</w:t>
      </w:r>
      <w:r w:rsidRPr="00DF643F">
        <w:rPr>
          <w:rFonts w:cs="仿宋_GB2312" w:hint="eastAsia"/>
          <w:i w:val="0"/>
          <w:kern w:val="2"/>
          <w:sz w:val="21"/>
          <w:szCs w:val="21"/>
        </w:rPr>
        <w:t>米，横挑2米～6米进行制作。</w:t>
      </w:r>
    </w:p>
    <w:p w14:paraId="331B6C1E" w14:textId="77777777" w:rsidR="00601B85" w:rsidRPr="00DF643F" w:rsidRDefault="007306FE">
      <w:pPr>
        <w:pStyle w:val="af4"/>
        <w:ind w:firstLineChars="0" w:firstLine="0"/>
        <w:jc w:val="center"/>
        <w:rPr>
          <w:sz w:val="21"/>
          <w:szCs w:val="21"/>
        </w:rPr>
      </w:pPr>
      <w:r w:rsidRPr="00DF643F">
        <w:rPr>
          <w:sz w:val="21"/>
          <w:szCs w:val="21"/>
        </w:rPr>
        <w:lastRenderedPageBreak/>
        <w:pict w14:anchorId="09C7238D">
          <v:shape id="_x0000_i1028" type="#_x0000_t75" style="width:418pt;height:274pt">
            <v:imagedata r:id="rId22" o:title="b6b08536eea2d9c3332e0d670229f02"/>
          </v:shape>
        </w:pict>
      </w:r>
    </w:p>
    <w:p w14:paraId="3E0F7737" w14:textId="77777777" w:rsidR="00601B85" w:rsidRPr="00DF643F" w:rsidRDefault="006B64FD">
      <w:pPr>
        <w:pStyle w:val="af4"/>
        <w:ind w:firstLineChars="0" w:firstLine="0"/>
        <w:jc w:val="center"/>
        <w:rPr>
          <w:sz w:val="21"/>
          <w:szCs w:val="21"/>
        </w:rPr>
      </w:pPr>
      <w:r w:rsidRPr="00DF643F">
        <w:rPr>
          <w:rFonts w:hint="eastAsia"/>
          <w:sz w:val="21"/>
          <w:szCs w:val="21"/>
        </w:rPr>
        <w:t>6.</w:t>
      </w:r>
      <w:r w:rsidRPr="00DF643F">
        <w:rPr>
          <w:sz w:val="21"/>
          <w:szCs w:val="21"/>
        </w:rPr>
        <w:t>3</w:t>
      </w:r>
      <w:r w:rsidRPr="00DF643F">
        <w:rPr>
          <w:rFonts w:hint="eastAsia"/>
          <w:sz w:val="21"/>
          <w:szCs w:val="21"/>
        </w:rPr>
        <w:t>米T型横臂2-6米杆大样图</w:t>
      </w:r>
    </w:p>
    <w:p w14:paraId="725D5B49" w14:textId="77777777" w:rsidR="00601B85" w:rsidRPr="00DF643F" w:rsidRDefault="006B64FD">
      <w:pPr>
        <w:pStyle w:val="5"/>
        <w:numPr>
          <w:ilvl w:val="4"/>
          <w:numId w:val="4"/>
        </w:numPr>
        <w:tabs>
          <w:tab w:val="clear" w:pos="1548"/>
          <w:tab w:val="left" w:pos="426"/>
          <w:tab w:val="left" w:pos="992"/>
        </w:tabs>
        <w:spacing w:line="372" w:lineRule="auto"/>
        <w:jc w:val="left"/>
        <w:rPr>
          <w:rFonts w:ascii="宋体" w:hAnsi="宋体"/>
          <w:sz w:val="21"/>
          <w:szCs w:val="21"/>
        </w:rPr>
      </w:pPr>
      <w:bookmarkStart w:id="94" w:name="_Toc25276"/>
      <w:bookmarkStart w:id="95" w:name="_Toc16167"/>
      <w:r w:rsidRPr="00DF643F">
        <w:rPr>
          <w:rFonts w:ascii="宋体" w:hAnsi="宋体" w:hint="eastAsia"/>
          <w:sz w:val="21"/>
          <w:szCs w:val="21"/>
        </w:rPr>
        <w:t>6.3米T型横臂2-8米杆制作要求</w:t>
      </w:r>
    </w:p>
    <w:p w14:paraId="0283E55A" w14:textId="77777777" w:rsidR="00601B85" w:rsidRPr="00DF643F" w:rsidRDefault="006B64FD">
      <w:pPr>
        <w:pStyle w:val="af4"/>
        <w:ind w:firstLine="210"/>
        <w:rPr>
          <w:i w:val="0"/>
          <w:sz w:val="21"/>
          <w:szCs w:val="21"/>
        </w:rPr>
      </w:pPr>
      <w:r w:rsidRPr="00DF643F">
        <w:rPr>
          <w:i w:val="0"/>
          <w:sz w:val="21"/>
          <w:szCs w:val="21"/>
        </w:rPr>
        <w:t>1</w:t>
      </w:r>
      <w:r w:rsidRPr="00DF643F">
        <w:rPr>
          <w:rFonts w:cs="仿宋_GB2312" w:hint="eastAsia"/>
          <w:i w:val="0"/>
          <w:sz w:val="21"/>
          <w:szCs w:val="21"/>
        </w:rPr>
        <w:t>、监控立杆按照高６</w:t>
      </w:r>
      <w:r w:rsidRPr="00DF643F">
        <w:rPr>
          <w:i w:val="0"/>
          <w:sz w:val="21"/>
          <w:szCs w:val="21"/>
        </w:rPr>
        <w:t>.3</w:t>
      </w:r>
      <w:r w:rsidRPr="00DF643F">
        <w:rPr>
          <w:rFonts w:cs="仿宋_GB2312" w:hint="eastAsia"/>
          <w:i w:val="0"/>
          <w:sz w:val="21"/>
          <w:szCs w:val="21"/>
        </w:rPr>
        <w:t>米，横挑</w:t>
      </w:r>
      <w:r w:rsidRPr="00DF643F">
        <w:rPr>
          <w:rFonts w:hint="eastAsia"/>
          <w:i w:val="0"/>
          <w:sz w:val="21"/>
          <w:szCs w:val="21"/>
        </w:rPr>
        <w:t>2米～</w:t>
      </w:r>
      <w:r w:rsidRPr="00DF643F">
        <w:rPr>
          <w:i w:val="0"/>
          <w:sz w:val="21"/>
          <w:szCs w:val="21"/>
        </w:rPr>
        <w:t>8</w:t>
      </w:r>
      <w:r w:rsidRPr="00DF643F">
        <w:rPr>
          <w:rFonts w:cs="仿宋_GB2312" w:hint="eastAsia"/>
          <w:i w:val="0"/>
          <w:sz w:val="21"/>
          <w:szCs w:val="21"/>
        </w:rPr>
        <w:t>米进行制作。</w:t>
      </w:r>
    </w:p>
    <w:p w14:paraId="19025B7B" w14:textId="77777777" w:rsidR="00601B85" w:rsidRPr="00DF643F" w:rsidRDefault="00601B85">
      <w:pPr>
        <w:ind w:firstLine="420"/>
        <w:rPr>
          <w:rFonts w:ascii="宋体" w:hAnsi="宋体"/>
          <w:szCs w:val="21"/>
        </w:rPr>
      </w:pPr>
    </w:p>
    <w:p w14:paraId="0A7C307E" w14:textId="77777777" w:rsidR="00601B85" w:rsidRPr="00DF643F" w:rsidRDefault="007306FE">
      <w:pPr>
        <w:rPr>
          <w:rFonts w:ascii="宋体" w:hAnsi="宋体"/>
          <w:szCs w:val="21"/>
        </w:rPr>
      </w:pPr>
      <w:r w:rsidRPr="00DF643F">
        <w:rPr>
          <w:rFonts w:ascii="宋体" w:hAnsi="宋体"/>
          <w:szCs w:val="21"/>
        </w:rPr>
        <w:pict w14:anchorId="37AB9F68">
          <v:shape id="_x0000_i1029" type="#_x0000_t75" style="width:417.5pt;height:230.5pt">
            <v:imagedata r:id="rId23" o:title="QQ图片20210223090232"/>
          </v:shape>
        </w:pict>
      </w:r>
    </w:p>
    <w:p w14:paraId="595CFBBB" w14:textId="77777777" w:rsidR="00601B85" w:rsidRPr="00DF643F" w:rsidRDefault="006B64FD">
      <w:pPr>
        <w:jc w:val="center"/>
        <w:rPr>
          <w:rFonts w:ascii="宋体" w:hAnsi="宋体"/>
          <w:szCs w:val="21"/>
        </w:rPr>
      </w:pPr>
      <w:r w:rsidRPr="00DF643F">
        <w:rPr>
          <w:rFonts w:ascii="宋体" w:hAnsi="宋体" w:hint="eastAsia"/>
          <w:szCs w:val="21"/>
        </w:rPr>
        <w:t>6.</w:t>
      </w:r>
      <w:r w:rsidRPr="00DF643F">
        <w:rPr>
          <w:rFonts w:ascii="宋体" w:hAnsi="宋体"/>
          <w:szCs w:val="21"/>
        </w:rPr>
        <w:t>3</w:t>
      </w:r>
      <w:r w:rsidRPr="00DF643F">
        <w:rPr>
          <w:rFonts w:ascii="宋体" w:hAnsi="宋体" w:hint="eastAsia"/>
          <w:szCs w:val="21"/>
        </w:rPr>
        <w:t>米T型横臂2-</w:t>
      </w:r>
      <w:r w:rsidRPr="00DF643F">
        <w:rPr>
          <w:rFonts w:ascii="宋体" w:hAnsi="宋体"/>
          <w:szCs w:val="21"/>
        </w:rPr>
        <w:t>8</w:t>
      </w:r>
      <w:r w:rsidRPr="00DF643F">
        <w:rPr>
          <w:rFonts w:ascii="宋体" w:hAnsi="宋体" w:hint="eastAsia"/>
          <w:szCs w:val="21"/>
        </w:rPr>
        <w:t>米杆大样图</w:t>
      </w:r>
    </w:p>
    <w:p w14:paraId="5F322A58" w14:textId="77777777" w:rsidR="00601B85" w:rsidRPr="00DF643F" w:rsidRDefault="006B64FD">
      <w:pPr>
        <w:pStyle w:val="4"/>
        <w:numPr>
          <w:ilvl w:val="3"/>
          <w:numId w:val="4"/>
        </w:numPr>
        <w:spacing w:line="372" w:lineRule="auto"/>
        <w:ind w:firstLine="0"/>
      </w:pPr>
      <w:bookmarkStart w:id="96" w:name="_Toc66365563"/>
      <w:r w:rsidRPr="00DF643F">
        <w:rPr>
          <w:rFonts w:hint="eastAsia"/>
        </w:rPr>
        <w:t>监控立杆预埋件基础施工要求</w:t>
      </w:r>
      <w:bookmarkEnd w:id="94"/>
      <w:bookmarkEnd w:id="95"/>
      <w:bookmarkEnd w:id="96"/>
    </w:p>
    <w:p w14:paraId="228F6403"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立杆基础与钢筋笼应严格按设计要求和标准施工、生产，以防止过往车往车辆造成震动，从而造成摄像机抖动，影响监控图像角度来计算。</w:t>
      </w:r>
    </w:p>
    <w:p w14:paraId="71FC8C19"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立杆基础灌筑</w:t>
      </w:r>
      <w:r w:rsidRPr="00DF643F">
        <w:rPr>
          <w:rFonts w:cs="仿宋_GB2312" w:hint="eastAsia"/>
          <w:i w:val="0"/>
          <w:kern w:val="2"/>
          <w:sz w:val="21"/>
          <w:szCs w:val="21"/>
        </w:rPr>
        <w:t>工程要求如下：</w:t>
      </w:r>
    </w:p>
    <w:p w14:paraId="00978017"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lastRenderedPageBreak/>
        <w:t>立杆基础开挖后，检查深度及上下口尺寸，确认无误，再放置钢筋笼，固定位置，确保顶板水平。</w:t>
      </w:r>
    </w:p>
    <w:p w14:paraId="4F19A023"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基础中心放入</w:t>
      </w:r>
      <w:r w:rsidRPr="00DF643F">
        <w:rPr>
          <w:rFonts w:cs="仿宋_GB2312" w:hint="eastAsia"/>
          <w:i w:val="0"/>
          <w:kern w:val="2"/>
          <w:sz w:val="21"/>
          <w:szCs w:val="21"/>
        </w:rPr>
        <w:t>1根</w:t>
      </w:r>
      <w:r w:rsidRPr="00DF643F">
        <w:rPr>
          <w:rFonts w:cs="仿宋_GB2312"/>
          <w:i w:val="0"/>
          <w:kern w:val="2"/>
          <w:sz w:val="21"/>
          <w:szCs w:val="21"/>
        </w:rPr>
        <w:t>直径</w:t>
      </w:r>
      <w:r w:rsidRPr="00DF643F">
        <w:rPr>
          <w:rFonts w:cs="仿宋_GB2312" w:hint="eastAsia"/>
          <w:i w:val="0"/>
          <w:kern w:val="2"/>
          <w:sz w:val="21"/>
          <w:szCs w:val="21"/>
        </w:rPr>
        <w:t>50</w:t>
      </w:r>
      <w:r w:rsidRPr="00DF643F">
        <w:rPr>
          <w:rFonts w:cs="仿宋_GB2312"/>
          <w:i w:val="0"/>
          <w:kern w:val="2"/>
          <w:sz w:val="21"/>
          <w:szCs w:val="21"/>
        </w:rPr>
        <w:t>mm/</w:t>
      </w:r>
      <w:r w:rsidRPr="00DF643F">
        <w:rPr>
          <w:rFonts w:cs="仿宋_GB2312" w:hint="eastAsia"/>
          <w:i w:val="0"/>
          <w:kern w:val="2"/>
          <w:sz w:val="21"/>
          <w:szCs w:val="21"/>
        </w:rPr>
        <w:t>PE</w:t>
      </w:r>
      <w:r w:rsidRPr="00DF643F">
        <w:rPr>
          <w:rFonts w:cs="仿宋_GB2312"/>
          <w:i w:val="0"/>
          <w:kern w:val="2"/>
          <w:sz w:val="21"/>
          <w:szCs w:val="21"/>
        </w:rPr>
        <w:t>管，与窨井相连</w:t>
      </w:r>
      <w:r w:rsidRPr="00DF643F">
        <w:rPr>
          <w:rFonts w:cs="仿宋_GB2312" w:hint="eastAsia"/>
          <w:i w:val="0"/>
          <w:kern w:val="2"/>
          <w:sz w:val="21"/>
          <w:szCs w:val="21"/>
        </w:rPr>
        <w:t>。</w:t>
      </w:r>
    </w:p>
    <w:p w14:paraId="252137E2"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基础采用商品砼C25（搅拌混凝土）灌筑，质量符合规范要求，振捣密实。</w:t>
      </w:r>
    </w:p>
    <w:p w14:paraId="06699DE4"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基础内打入</w:t>
      </w:r>
      <w:r w:rsidRPr="00DF643F">
        <w:rPr>
          <w:rFonts w:cs="仿宋_GB2312" w:hint="eastAsia"/>
          <w:i w:val="0"/>
          <w:kern w:val="2"/>
          <w:sz w:val="21"/>
          <w:szCs w:val="21"/>
        </w:rPr>
        <w:t>一</w:t>
      </w:r>
      <w:r w:rsidRPr="00DF643F">
        <w:rPr>
          <w:rFonts w:cs="仿宋_GB2312"/>
          <w:i w:val="0"/>
          <w:kern w:val="2"/>
          <w:sz w:val="21"/>
          <w:szCs w:val="21"/>
        </w:rPr>
        <w:t>根2</w:t>
      </w:r>
      <w:r w:rsidRPr="00DF643F">
        <w:rPr>
          <w:rFonts w:cs="仿宋_GB2312" w:hint="eastAsia"/>
          <w:i w:val="0"/>
          <w:kern w:val="2"/>
          <w:sz w:val="21"/>
          <w:szCs w:val="21"/>
        </w:rPr>
        <w:t>.5m</w:t>
      </w:r>
      <w:r w:rsidRPr="00DF643F">
        <w:rPr>
          <w:rFonts w:cs="仿宋_GB2312"/>
          <w:i w:val="0"/>
          <w:kern w:val="2"/>
          <w:sz w:val="21"/>
          <w:szCs w:val="21"/>
        </w:rPr>
        <w:t>长50*50*5镀锌角</w:t>
      </w:r>
      <w:r w:rsidRPr="00DF643F">
        <w:rPr>
          <w:rFonts w:cs="仿宋_GB2312" w:hint="eastAsia"/>
          <w:i w:val="0"/>
          <w:kern w:val="2"/>
          <w:sz w:val="21"/>
          <w:szCs w:val="21"/>
        </w:rPr>
        <w:t>钢</w:t>
      </w:r>
      <w:r w:rsidRPr="00DF643F">
        <w:rPr>
          <w:rFonts w:cs="仿宋_GB2312"/>
          <w:i w:val="0"/>
          <w:kern w:val="2"/>
          <w:sz w:val="21"/>
          <w:szCs w:val="21"/>
        </w:rPr>
        <w:t>，通过</w:t>
      </w:r>
      <w:r w:rsidRPr="00DF643F">
        <w:rPr>
          <w:rFonts w:cs="仿宋_GB2312" w:hint="eastAsia"/>
          <w:i w:val="0"/>
          <w:kern w:val="2"/>
          <w:sz w:val="21"/>
          <w:szCs w:val="21"/>
        </w:rPr>
        <w:t>4</w:t>
      </w:r>
      <w:r w:rsidRPr="00DF643F">
        <w:rPr>
          <w:rFonts w:cs="仿宋_GB2312"/>
          <w:i w:val="0"/>
          <w:kern w:val="2"/>
          <w:sz w:val="21"/>
          <w:szCs w:val="21"/>
        </w:rPr>
        <w:t>*</w:t>
      </w:r>
      <w:r w:rsidRPr="00DF643F">
        <w:rPr>
          <w:rFonts w:cs="仿宋_GB2312" w:hint="eastAsia"/>
          <w:i w:val="0"/>
          <w:kern w:val="2"/>
          <w:sz w:val="21"/>
          <w:szCs w:val="21"/>
        </w:rPr>
        <w:t>4</w:t>
      </w:r>
      <w:r w:rsidRPr="00DF643F">
        <w:rPr>
          <w:rFonts w:cs="仿宋_GB2312"/>
          <w:i w:val="0"/>
          <w:kern w:val="2"/>
          <w:sz w:val="21"/>
          <w:szCs w:val="21"/>
        </w:rPr>
        <w:t>0镀锌扁钢与钢筋笼两端连接，接地电阻</w:t>
      </w:r>
      <w:r w:rsidRPr="00DF643F">
        <w:rPr>
          <w:rFonts w:cs="仿宋_GB2312" w:hint="eastAsia"/>
          <w:i w:val="0"/>
          <w:kern w:val="2"/>
          <w:sz w:val="21"/>
          <w:szCs w:val="21"/>
        </w:rPr>
        <w:t>≤10</w:t>
      </w:r>
      <w:r w:rsidRPr="00DF643F">
        <w:rPr>
          <w:rFonts w:cs="仿宋_GB2312"/>
          <w:i w:val="0"/>
          <w:kern w:val="2"/>
          <w:sz w:val="21"/>
          <w:szCs w:val="21"/>
        </w:rPr>
        <w:t>Ω。</w:t>
      </w:r>
    </w:p>
    <w:p w14:paraId="1CDADD91"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混凝土必须要养护一段时间，以确保混凝土能达到一定的强度。</w:t>
      </w:r>
    </w:p>
    <w:p w14:paraId="1372BDD3" w14:textId="77777777" w:rsidR="00601B85" w:rsidRPr="00DF643F" w:rsidRDefault="00601B85">
      <w:pPr>
        <w:pStyle w:val="af4"/>
        <w:ind w:firstLineChars="0" w:firstLine="0"/>
        <w:jc w:val="center"/>
        <w:rPr>
          <w:sz w:val="21"/>
          <w:szCs w:val="21"/>
        </w:rPr>
      </w:pPr>
    </w:p>
    <w:p w14:paraId="33E8F955" w14:textId="77777777" w:rsidR="00601B85" w:rsidRPr="00DF643F" w:rsidRDefault="007306FE">
      <w:pPr>
        <w:pStyle w:val="af4"/>
        <w:ind w:firstLineChars="0" w:firstLine="0"/>
        <w:jc w:val="center"/>
        <w:rPr>
          <w:sz w:val="21"/>
          <w:szCs w:val="21"/>
        </w:rPr>
      </w:pPr>
      <w:r w:rsidRPr="00DF643F">
        <w:rPr>
          <w:sz w:val="21"/>
          <w:szCs w:val="21"/>
        </w:rPr>
        <w:pict w14:anchorId="4E0F21B0">
          <v:shape id="_x0000_i1030" type="#_x0000_t75" style="width:417.5pt;height:266.5pt">
            <v:imagedata r:id="rId24" o:title="3c95ce4dce8040d74c110f45918e5f2"/>
          </v:shape>
        </w:pict>
      </w:r>
    </w:p>
    <w:p w14:paraId="0BB1F5C4" w14:textId="77777777" w:rsidR="00601B85" w:rsidRPr="00DF643F" w:rsidRDefault="006B64FD">
      <w:pPr>
        <w:pStyle w:val="af4"/>
        <w:ind w:firstLineChars="0" w:firstLine="0"/>
        <w:jc w:val="center"/>
        <w:rPr>
          <w:sz w:val="21"/>
          <w:szCs w:val="21"/>
        </w:rPr>
      </w:pPr>
      <w:r w:rsidRPr="00DF643F">
        <w:rPr>
          <w:rFonts w:hint="eastAsia"/>
          <w:sz w:val="21"/>
          <w:szCs w:val="21"/>
        </w:rPr>
        <w:t>6</w:t>
      </w:r>
      <w:r w:rsidRPr="00DF643F">
        <w:rPr>
          <w:sz w:val="21"/>
          <w:szCs w:val="21"/>
        </w:rPr>
        <w:t>.3</w:t>
      </w:r>
      <w:r w:rsidRPr="00DF643F">
        <w:rPr>
          <w:rFonts w:hint="eastAsia"/>
          <w:sz w:val="21"/>
          <w:szCs w:val="21"/>
        </w:rPr>
        <w:t>米、6.7米L型、6.7米T型立杆基础示意图</w:t>
      </w:r>
    </w:p>
    <w:p w14:paraId="452E2968" w14:textId="77777777" w:rsidR="00601B85" w:rsidRPr="00DF643F" w:rsidRDefault="007306FE">
      <w:pPr>
        <w:pStyle w:val="af4"/>
        <w:ind w:firstLineChars="0" w:firstLine="0"/>
        <w:jc w:val="center"/>
        <w:rPr>
          <w:sz w:val="21"/>
          <w:szCs w:val="21"/>
        </w:rPr>
      </w:pPr>
      <w:r w:rsidRPr="00DF643F">
        <w:rPr>
          <w:sz w:val="21"/>
          <w:szCs w:val="21"/>
        </w:rPr>
        <w:pict w14:anchorId="358C2CAA">
          <v:shape id="_x0000_i1031" type="#_x0000_t75" style="width:403pt;height:252pt">
            <v:imagedata r:id="rId25" o:title="6"/>
          </v:shape>
        </w:pict>
      </w:r>
    </w:p>
    <w:p w14:paraId="16F76662" w14:textId="77777777" w:rsidR="00601B85" w:rsidRPr="00DF643F" w:rsidRDefault="006B64FD">
      <w:pPr>
        <w:pStyle w:val="af4"/>
        <w:ind w:firstLineChars="0" w:firstLine="0"/>
        <w:jc w:val="center"/>
        <w:rPr>
          <w:sz w:val="21"/>
          <w:szCs w:val="21"/>
        </w:rPr>
      </w:pPr>
      <w:r w:rsidRPr="00DF643F">
        <w:rPr>
          <w:rFonts w:hint="eastAsia"/>
          <w:sz w:val="21"/>
          <w:szCs w:val="21"/>
        </w:rPr>
        <w:t>6.3米L型横臂8米杆基础示意图</w:t>
      </w:r>
    </w:p>
    <w:p w14:paraId="2C1F6AC9" w14:textId="77777777" w:rsidR="00601B85" w:rsidRPr="00DF643F" w:rsidRDefault="007306FE">
      <w:pPr>
        <w:pStyle w:val="af4"/>
        <w:ind w:firstLineChars="0" w:firstLine="0"/>
        <w:jc w:val="center"/>
        <w:rPr>
          <w:sz w:val="21"/>
          <w:szCs w:val="21"/>
        </w:rPr>
      </w:pPr>
      <w:r w:rsidRPr="00DF643F">
        <w:rPr>
          <w:sz w:val="21"/>
          <w:szCs w:val="21"/>
        </w:rPr>
        <w:lastRenderedPageBreak/>
        <w:pict w14:anchorId="5D9A336C">
          <v:shape id="_x0000_i1032" type="#_x0000_t75" style="width:403pt;height:252pt">
            <v:imagedata r:id="rId25" o:title="6"/>
          </v:shape>
        </w:pict>
      </w:r>
    </w:p>
    <w:p w14:paraId="4C5068CD" w14:textId="77777777" w:rsidR="00601B85" w:rsidRPr="00DF643F" w:rsidRDefault="006B64FD">
      <w:pPr>
        <w:pStyle w:val="af4"/>
        <w:ind w:firstLineChars="0" w:firstLine="0"/>
        <w:jc w:val="center"/>
        <w:rPr>
          <w:sz w:val="21"/>
          <w:szCs w:val="21"/>
        </w:rPr>
      </w:pPr>
      <w:r w:rsidRPr="00DF643F">
        <w:rPr>
          <w:rFonts w:hint="eastAsia"/>
          <w:sz w:val="21"/>
          <w:szCs w:val="21"/>
        </w:rPr>
        <w:t>6.3米</w:t>
      </w:r>
      <w:r w:rsidRPr="00DF643F">
        <w:rPr>
          <w:sz w:val="21"/>
          <w:szCs w:val="21"/>
        </w:rPr>
        <w:t>T</w:t>
      </w:r>
      <w:r w:rsidRPr="00DF643F">
        <w:rPr>
          <w:rFonts w:hint="eastAsia"/>
          <w:sz w:val="21"/>
          <w:szCs w:val="21"/>
        </w:rPr>
        <w:t>型横臂2</w:t>
      </w:r>
      <w:r w:rsidRPr="00DF643F">
        <w:rPr>
          <w:sz w:val="21"/>
          <w:szCs w:val="21"/>
        </w:rPr>
        <w:t>-</w:t>
      </w:r>
      <w:r w:rsidRPr="00DF643F">
        <w:rPr>
          <w:rFonts w:hint="eastAsia"/>
          <w:sz w:val="21"/>
          <w:szCs w:val="21"/>
        </w:rPr>
        <w:t>8米杆基础示意图</w:t>
      </w:r>
    </w:p>
    <w:p w14:paraId="43D15AC3" w14:textId="77777777" w:rsidR="00601B85" w:rsidRPr="00DF643F" w:rsidRDefault="006B64FD">
      <w:pPr>
        <w:pStyle w:val="4"/>
        <w:numPr>
          <w:ilvl w:val="3"/>
          <w:numId w:val="4"/>
        </w:numPr>
        <w:spacing w:line="372" w:lineRule="auto"/>
        <w:ind w:firstLine="0"/>
      </w:pPr>
      <w:bookmarkStart w:id="97" w:name="_Toc9548"/>
      <w:bookmarkStart w:id="98" w:name="_Toc66365564"/>
      <w:r w:rsidRPr="00DF643F">
        <w:rPr>
          <w:rFonts w:hint="eastAsia"/>
        </w:rPr>
        <w:t>挑臂制作要求</w:t>
      </w:r>
      <w:bookmarkEnd w:id="97"/>
      <w:bookmarkEnd w:id="98"/>
    </w:p>
    <w:p w14:paraId="5193BFF5"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挑臂根据实际需要选择臂长为1~4米，挑臂安装于水泥杆、立杆等处，配套配备抱箍及螺栓，表面均需热镀锌处理。</w:t>
      </w:r>
    </w:p>
    <w:p w14:paraId="2C380108" w14:textId="77777777" w:rsidR="00601B85" w:rsidRPr="00DF643F" w:rsidRDefault="007306FE">
      <w:pPr>
        <w:pStyle w:val="af4"/>
        <w:ind w:firstLineChars="0" w:firstLine="0"/>
        <w:jc w:val="center"/>
        <w:rPr>
          <w:sz w:val="21"/>
          <w:szCs w:val="21"/>
        </w:rPr>
      </w:pPr>
      <w:r w:rsidRPr="00DF643F">
        <w:rPr>
          <w:sz w:val="21"/>
          <w:szCs w:val="21"/>
        </w:rPr>
        <w:pict w14:anchorId="7FB3A2E0">
          <v:shape id="_x0000_i1033" type="#_x0000_t75" style="width:417.5pt;height:280.5pt">
            <v:imagedata r:id="rId26" o:title=""/>
          </v:shape>
        </w:pict>
      </w:r>
    </w:p>
    <w:p w14:paraId="7B8C6060" w14:textId="77777777" w:rsidR="00601B85" w:rsidRPr="00DF643F" w:rsidRDefault="006B64FD">
      <w:pPr>
        <w:pStyle w:val="af4"/>
        <w:ind w:firstLineChars="0" w:firstLine="0"/>
        <w:jc w:val="center"/>
        <w:rPr>
          <w:sz w:val="21"/>
          <w:szCs w:val="21"/>
        </w:rPr>
      </w:pPr>
      <w:r w:rsidRPr="00DF643F">
        <w:rPr>
          <w:rFonts w:hint="eastAsia"/>
          <w:sz w:val="21"/>
          <w:szCs w:val="21"/>
        </w:rPr>
        <w:t>挑臂大样图</w:t>
      </w:r>
    </w:p>
    <w:p w14:paraId="535A4639" w14:textId="77777777" w:rsidR="00601B85" w:rsidRPr="00DF643F" w:rsidRDefault="006B64FD">
      <w:pPr>
        <w:pStyle w:val="4"/>
        <w:numPr>
          <w:ilvl w:val="3"/>
          <w:numId w:val="4"/>
        </w:numPr>
        <w:spacing w:line="372" w:lineRule="auto"/>
        <w:ind w:firstLine="0"/>
      </w:pPr>
      <w:bookmarkStart w:id="99" w:name="_Toc66365565"/>
      <w:bookmarkStart w:id="100" w:name="_Toc26467"/>
      <w:bookmarkStart w:id="101" w:name="_Toc25116"/>
      <w:r w:rsidRPr="00DF643F">
        <w:rPr>
          <w:rFonts w:hint="eastAsia"/>
        </w:rPr>
        <w:t>控制箱制作要求</w:t>
      </w:r>
      <w:bookmarkEnd w:id="99"/>
      <w:bookmarkEnd w:id="100"/>
      <w:bookmarkEnd w:id="101"/>
    </w:p>
    <w:p w14:paraId="4944E295"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控制箱外壳采用优质冷轧不锈钢钢板，外表喷塑，并做好防水防盗及散热。</w:t>
      </w:r>
    </w:p>
    <w:p w14:paraId="72B53ADA"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lastRenderedPageBreak/>
        <w:t>室外抱箱</w:t>
      </w:r>
    </w:p>
    <w:p w14:paraId="2D9FBD66"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监控点前端采用方形机箱，采取下部进线设计，设计为离地3000mm高度抱杆安装。</w:t>
      </w:r>
    </w:p>
    <w:p w14:paraId="6431C3CD"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设备箱尺寸：(高)500mm×(宽)400mm×(深)300mm，室外箱壳采用1.2mm不锈钢；露天防雨设计；隔板采用不锈钢板（可活动）。</w:t>
      </w:r>
    </w:p>
    <w:p w14:paraId="64316FD4"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箱体配件：监控专用电源、电源插座、漏电保护器、空气开关、浪涌保护器、光纤盒、ONU、接地排等。</w:t>
      </w:r>
    </w:p>
    <w:p w14:paraId="579C087B"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箱体颜色：与配套杆件同色。</w:t>
      </w:r>
    </w:p>
    <w:p w14:paraId="17FE492D"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箱体表面图案与文字样式：由业主确定。</w:t>
      </w:r>
    </w:p>
    <w:p w14:paraId="114A0BCE" w14:textId="77777777" w:rsidR="00601B85" w:rsidRPr="00DF643F" w:rsidRDefault="007306FE">
      <w:pPr>
        <w:pStyle w:val="af4"/>
        <w:ind w:firstLineChars="0" w:firstLine="0"/>
        <w:jc w:val="center"/>
        <w:rPr>
          <w:sz w:val="21"/>
          <w:szCs w:val="21"/>
        </w:rPr>
      </w:pPr>
      <w:r w:rsidRPr="00DF643F">
        <w:rPr>
          <w:sz w:val="21"/>
          <w:szCs w:val="21"/>
        </w:rPr>
        <w:pict w14:anchorId="297C7A1D">
          <v:shapetype id="_x0000_t202" coordsize="21600,21600" o:spt="202" path="m,l,21600r21600,l21600,xe">
            <v:stroke joinstyle="miter"/>
            <v:path gradientshapeok="t" o:connecttype="rect"/>
          </v:shapetype>
          <v:shape id="_x0000_s1034" type="#_x0000_t202" style="position:absolute;left:0;text-align:left;margin-left:113.1pt;margin-top:63.5pt;width:26.55pt;height:33.8pt;z-index:251657728;mso-width-relative:page;mso-height-relative:page;v-text-anchor:middle" stroked="f">
            <v:textbox inset="1mm,1mm,1mm,1mm">
              <w:txbxContent>
                <w:p w14:paraId="1693A128" w14:textId="77777777" w:rsidR="007306FE" w:rsidRDefault="007306FE">
                  <w:pPr>
                    <w:rPr>
                      <w:rFonts w:ascii="黑体" w:eastAsia="黑体" w:hAnsi="黑体"/>
                      <w:b/>
                      <w:color w:val="404040"/>
                      <w:sz w:val="36"/>
                    </w:rPr>
                  </w:pPr>
                  <w:r>
                    <w:rPr>
                      <w:rFonts w:ascii="黑体" w:eastAsia="黑体" w:hAnsi="黑体" w:hint="eastAsia"/>
                      <w:b/>
                      <w:color w:val="404040"/>
                      <w:sz w:val="36"/>
                    </w:rPr>
                    <w:t>XX</w:t>
                  </w:r>
                </w:p>
              </w:txbxContent>
            </v:textbox>
          </v:shape>
        </w:pict>
      </w:r>
      <w:r w:rsidRPr="00DF643F">
        <w:rPr>
          <w:sz w:val="21"/>
          <w:szCs w:val="21"/>
        </w:rPr>
        <w:pict w14:anchorId="2765856D">
          <v:shape id="_x0000_i1034" type="#_x0000_t75" style="width:418pt;height:518.5pt">
            <v:imagedata r:id="rId27" o:title="室外机箱"/>
          </v:shape>
        </w:pict>
      </w:r>
    </w:p>
    <w:p w14:paraId="60B3AA1C" w14:textId="77777777" w:rsidR="00601B85" w:rsidRPr="00DF643F" w:rsidRDefault="006B64FD">
      <w:pPr>
        <w:pStyle w:val="af4"/>
        <w:ind w:firstLineChars="0" w:firstLine="0"/>
        <w:jc w:val="center"/>
        <w:rPr>
          <w:sz w:val="21"/>
          <w:szCs w:val="21"/>
        </w:rPr>
      </w:pPr>
      <w:r w:rsidRPr="00DF643F">
        <w:rPr>
          <w:rFonts w:hint="eastAsia"/>
          <w:sz w:val="21"/>
          <w:szCs w:val="21"/>
        </w:rPr>
        <w:t>室外控制箱大样图</w:t>
      </w:r>
    </w:p>
    <w:p w14:paraId="6791F0ED" w14:textId="77777777" w:rsidR="00601B85" w:rsidRPr="00DF643F" w:rsidRDefault="006B64FD">
      <w:pPr>
        <w:pStyle w:val="4"/>
        <w:numPr>
          <w:ilvl w:val="3"/>
          <w:numId w:val="4"/>
        </w:numPr>
        <w:spacing w:line="372" w:lineRule="auto"/>
        <w:ind w:firstLine="0"/>
      </w:pPr>
      <w:bookmarkStart w:id="102" w:name="_Toc23333"/>
      <w:bookmarkStart w:id="103" w:name="_Toc66365566"/>
      <w:bookmarkStart w:id="104" w:name="_Toc25934"/>
      <w:r w:rsidRPr="00DF643F">
        <w:rPr>
          <w:rFonts w:hint="eastAsia"/>
        </w:rPr>
        <w:lastRenderedPageBreak/>
        <w:t>标志牌</w:t>
      </w:r>
      <w:bookmarkEnd w:id="102"/>
      <w:bookmarkEnd w:id="103"/>
    </w:p>
    <w:p w14:paraId="64D49E7E" w14:textId="77777777" w:rsidR="00601B85" w:rsidRPr="00DF643F" w:rsidRDefault="006B64FD">
      <w:pPr>
        <w:pStyle w:val="af4"/>
        <w:ind w:firstLine="210"/>
        <w:rPr>
          <w:sz w:val="21"/>
          <w:szCs w:val="21"/>
        </w:rPr>
      </w:pPr>
      <w:r w:rsidRPr="00DF643F">
        <w:rPr>
          <w:rFonts w:hint="eastAsia"/>
          <w:sz w:val="21"/>
          <w:szCs w:val="21"/>
        </w:rPr>
        <w:t>室外</w:t>
      </w:r>
      <w:r w:rsidRPr="00DF643F">
        <w:rPr>
          <w:sz w:val="21"/>
          <w:szCs w:val="21"/>
        </w:rPr>
        <w:t>监控点位</w:t>
      </w:r>
      <w:r w:rsidRPr="00DF643F">
        <w:rPr>
          <w:rFonts w:hint="eastAsia"/>
          <w:sz w:val="21"/>
          <w:szCs w:val="21"/>
        </w:rPr>
        <w:t>标志牌</w:t>
      </w:r>
      <w:r w:rsidRPr="00DF643F">
        <w:rPr>
          <w:sz w:val="21"/>
          <w:szCs w:val="21"/>
        </w:rPr>
        <w:t>具体如下：</w:t>
      </w:r>
    </w:p>
    <w:p w14:paraId="4BD14547" w14:textId="77777777" w:rsidR="00601B85" w:rsidRPr="00DF643F" w:rsidRDefault="006B64FD">
      <w:pPr>
        <w:pStyle w:val="af4"/>
        <w:ind w:firstLine="210"/>
        <w:rPr>
          <w:sz w:val="21"/>
          <w:szCs w:val="21"/>
        </w:rPr>
      </w:pPr>
      <w:r w:rsidRPr="00DF643F">
        <w:rPr>
          <w:rFonts w:hint="eastAsia"/>
          <w:sz w:val="21"/>
          <w:szCs w:val="21"/>
        </w:rPr>
        <w:t>视频监控区域标志牌设置规范</w:t>
      </w:r>
    </w:p>
    <w:p w14:paraId="365B9826" w14:textId="77777777" w:rsidR="00601B85" w:rsidRPr="00DF643F" w:rsidRDefault="007306FE">
      <w:pPr>
        <w:ind w:firstLine="420"/>
        <w:jc w:val="center"/>
        <w:rPr>
          <w:rFonts w:ascii="宋体" w:hAnsi="宋体"/>
          <w:szCs w:val="21"/>
        </w:rPr>
      </w:pPr>
      <w:r w:rsidRPr="00DF643F">
        <w:rPr>
          <w:rFonts w:ascii="宋体" w:hAnsi="宋体"/>
          <w:szCs w:val="21"/>
        </w:rPr>
        <w:pict w14:anchorId="7CBC66BC">
          <v:shape id="_x0000_i1035" type="#_x0000_t75" style="width:173pt;height:302.5pt">
            <v:imagedata r:id="rId28" o:title="村镇天网标志牌"/>
          </v:shape>
        </w:pict>
      </w:r>
    </w:p>
    <w:p w14:paraId="72E8BE19" w14:textId="77777777" w:rsidR="00601B85" w:rsidRPr="00DF643F" w:rsidRDefault="006B64FD">
      <w:pPr>
        <w:ind w:firstLine="420"/>
        <w:jc w:val="center"/>
        <w:rPr>
          <w:rFonts w:ascii="宋体" w:hAnsi="宋体"/>
          <w:szCs w:val="21"/>
        </w:rPr>
      </w:pPr>
      <w:r w:rsidRPr="00DF643F">
        <w:rPr>
          <w:rFonts w:ascii="宋体" w:hAnsi="宋体" w:hint="eastAsia"/>
          <w:szCs w:val="21"/>
        </w:rPr>
        <w:t>示例图</w:t>
      </w:r>
    </w:p>
    <w:p w14:paraId="65D1AC2E"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1）视频监控区域标志牌规格：</w:t>
      </w:r>
    </w:p>
    <w:p w14:paraId="37C75E84"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长：780mm宽：480mm</w:t>
      </w:r>
    </w:p>
    <w:p w14:paraId="7681C6D1"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2）视频监控区域标志牌内容及颜色：</w:t>
      </w:r>
    </w:p>
    <w:p w14:paraId="6BB52A19"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（1）XX***：具体***名称（白色字体）</w:t>
      </w:r>
    </w:p>
    <w:p w14:paraId="201CE9C2"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（2）编号：具体编码由***确定（黄色字体）</w:t>
      </w:r>
    </w:p>
    <w:p w14:paraId="104087E1"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（3）XXXX-XXXXXXXX：所在***电话号码（白色字体）</w:t>
      </w:r>
    </w:p>
    <w:p w14:paraId="16A97265"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（4）背景颜色为深蓝色</w:t>
      </w:r>
    </w:p>
    <w:p w14:paraId="7D96543F"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具体参照示例图，各地根据实际情况可以适当调整。</w:t>
      </w:r>
    </w:p>
    <w:p w14:paraId="0B2AE0A3"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3）视频监控区域标志的安装要求</w:t>
      </w:r>
    </w:p>
    <w:p w14:paraId="06F8887D"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视频监控区域标志的下边缘与地面之间的垂直距离应不小于2.2m，安装要确保标志牌安装牢固，牌面稳定，抗风性能好，安装位置应避免与机动车辆发生刮擦。</w:t>
      </w:r>
    </w:p>
    <w:p w14:paraId="0798CA87"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4）材料要求</w:t>
      </w:r>
    </w:p>
    <w:p w14:paraId="0B9E497B"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视频监控区域标志的制作材料应选用环保、安全、耐用、阻燃、防腐蚀、易于维护的材料。在视频监控区域标志的使用期间，标志材料应不变形、不褪色。</w:t>
      </w:r>
    </w:p>
    <w:p w14:paraId="52759C25" w14:textId="77777777" w:rsidR="00601B85" w:rsidRPr="00DF643F" w:rsidRDefault="006B64FD">
      <w:pPr>
        <w:pStyle w:val="4"/>
        <w:numPr>
          <w:ilvl w:val="3"/>
          <w:numId w:val="4"/>
        </w:numPr>
        <w:spacing w:line="372" w:lineRule="auto"/>
        <w:ind w:firstLine="0"/>
      </w:pPr>
      <w:bookmarkStart w:id="105" w:name="_Toc66365567"/>
      <w:bookmarkStart w:id="106" w:name="_Toc10771"/>
      <w:r w:rsidRPr="00DF643F">
        <w:rPr>
          <w:rFonts w:hint="eastAsia"/>
        </w:rPr>
        <w:t>综合管网及布线</w:t>
      </w:r>
      <w:bookmarkEnd w:id="105"/>
    </w:p>
    <w:p w14:paraId="04F41495" w14:textId="77777777" w:rsidR="00601B85" w:rsidRPr="00DF643F" w:rsidRDefault="006B64FD">
      <w:pPr>
        <w:ind w:firstLine="420"/>
        <w:rPr>
          <w:rFonts w:ascii="宋体" w:hAnsi="宋体"/>
          <w:szCs w:val="21"/>
        </w:rPr>
      </w:pPr>
      <w:r w:rsidRPr="00DF643F">
        <w:rPr>
          <w:rFonts w:ascii="宋体" w:hAnsi="宋体" w:hint="eastAsia"/>
          <w:szCs w:val="21"/>
        </w:rPr>
        <w:t>根据小城镇建设要求，室外光缆与电缆敷设时，主干道不允许跨道路架空走线，其它场景充分利用现有综合管道，根据现场环境条件实施。</w:t>
      </w:r>
    </w:p>
    <w:p w14:paraId="22C64324" w14:textId="77777777" w:rsidR="00601B85" w:rsidRPr="00DF643F" w:rsidRDefault="006B64FD">
      <w:pPr>
        <w:pStyle w:val="4"/>
        <w:numPr>
          <w:ilvl w:val="3"/>
          <w:numId w:val="4"/>
        </w:numPr>
        <w:spacing w:line="372" w:lineRule="auto"/>
        <w:ind w:firstLine="0"/>
      </w:pPr>
      <w:bookmarkStart w:id="107" w:name="_Toc66365568"/>
      <w:r w:rsidRPr="00DF643F">
        <w:rPr>
          <w:rFonts w:hint="eastAsia"/>
        </w:rPr>
        <w:lastRenderedPageBreak/>
        <w:t>路口窨井施工</w:t>
      </w:r>
      <w:bookmarkEnd w:id="104"/>
      <w:bookmarkEnd w:id="106"/>
      <w:bookmarkEnd w:id="107"/>
    </w:p>
    <w:p w14:paraId="2B0A7999"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1</w:t>
      </w:r>
      <w:r w:rsidRPr="00DF643F">
        <w:rPr>
          <w:rFonts w:cs="仿宋_GB2312" w:hint="eastAsia"/>
          <w:i w:val="0"/>
          <w:kern w:val="2"/>
          <w:sz w:val="21"/>
          <w:szCs w:val="21"/>
        </w:rPr>
        <w:t>、为了设备安装方便，窨井宜设置在监控杆附近。当地下水位不高时，窨井井底只铺砾石（沙子）垫层，以便雨天在窨井中积水渗入地下，但井壁下则须有混凝土基础垫层，井壁粉水泥沙浆；当地下水位很高时，窨井井底加一层混凝土垫层，井壁和井底要粉刷防水沙浆。</w:t>
      </w:r>
    </w:p>
    <w:p w14:paraId="4BE79AED" w14:textId="77777777" w:rsidR="00601B85" w:rsidRPr="00DF643F" w:rsidRDefault="006B64FD">
      <w:pPr>
        <w:pStyle w:val="af4"/>
        <w:ind w:firstLine="210"/>
        <w:rPr>
          <w:rFonts w:cs="仿宋_GB2312"/>
          <w:i w:val="0"/>
          <w:kern w:val="2"/>
          <w:sz w:val="21"/>
          <w:szCs w:val="21"/>
        </w:rPr>
      </w:pPr>
      <w:r w:rsidRPr="00DF643F">
        <w:rPr>
          <w:rFonts w:cs="仿宋_GB2312"/>
          <w:i w:val="0"/>
          <w:kern w:val="2"/>
          <w:sz w:val="21"/>
          <w:szCs w:val="21"/>
        </w:rPr>
        <w:t>2</w:t>
      </w:r>
      <w:r w:rsidRPr="00DF643F">
        <w:rPr>
          <w:rFonts w:cs="仿宋_GB2312" w:hint="eastAsia"/>
          <w:i w:val="0"/>
          <w:kern w:val="2"/>
          <w:sz w:val="21"/>
          <w:szCs w:val="21"/>
        </w:rPr>
        <w:t>、净尺寸</w:t>
      </w:r>
      <w:r w:rsidRPr="00DF643F">
        <w:rPr>
          <w:rFonts w:cs="仿宋_GB2312"/>
          <w:i w:val="0"/>
          <w:kern w:val="2"/>
          <w:sz w:val="21"/>
          <w:szCs w:val="21"/>
        </w:rPr>
        <w:t>500</w:t>
      </w:r>
      <w:r w:rsidRPr="00DF643F">
        <w:rPr>
          <w:rFonts w:cs="仿宋_GB2312" w:hint="eastAsia"/>
          <w:i w:val="0"/>
          <w:kern w:val="2"/>
          <w:sz w:val="21"/>
          <w:szCs w:val="21"/>
        </w:rPr>
        <w:t>×</w:t>
      </w:r>
      <w:r w:rsidRPr="00DF643F">
        <w:rPr>
          <w:rFonts w:cs="仿宋_GB2312"/>
          <w:i w:val="0"/>
          <w:kern w:val="2"/>
          <w:sz w:val="21"/>
          <w:szCs w:val="21"/>
        </w:rPr>
        <w:t>500</w:t>
      </w:r>
      <w:r w:rsidRPr="00DF643F">
        <w:rPr>
          <w:rFonts w:cs="仿宋_GB2312" w:hint="eastAsia"/>
          <w:i w:val="0"/>
          <w:kern w:val="2"/>
          <w:sz w:val="21"/>
          <w:szCs w:val="21"/>
        </w:rPr>
        <w:t>×</w:t>
      </w:r>
      <w:r w:rsidRPr="00DF643F">
        <w:rPr>
          <w:rFonts w:cs="仿宋_GB2312"/>
          <w:i w:val="0"/>
          <w:kern w:val="2"/>
          <w:sz w:val="21"/>
          <w:szCs w:val="21"/>
        </w:rPr>
        <w:t>600</w:t>
      </w:r>
      <w:r w:rsidRPr="00DF643F">
        <w:rPr>
          <w:rFonts w:cs="仿宋_GB2312" w:hint="eastAsia"/>
          <w:i w:val="0"/>
          <w:kern w:val="2"/>
          <w:sz w:val="21"/>
          <w:szCs w:val="21"/>
        </w:rPr>
        <w:t>（长×宽×高），采用砖、水泥沙浆砌筑，标高同人行道面或绿化带，板面须光滑，按国标制作盖板，盖板上标注“公安”字样，盖板颜色为灰色。</w:t>
      </w:r>
    </w:p>
    <w:p w14:paraId="0F2F66B8"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08" w:name="_Toc66365569"/>
      <w:r w:rsidRPr="00DF643F">
        <w:rPr>
          <w:rFonts w:cs="仿宋_GB2312" w:hint="eastAsia"/>
          <w:sz w:val="21"/>
          <w:szCs w:val="21"/>
        </w:rPr>
        <w:t>前端设备供电方式设计</w:t>
      </w:r>
      <w:bookmarkEnd w:id="108"/>
    </w:p>
    <w:p w14:paraId="2884548C"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本工程前端设备供电分为两类情况：</w:t>
      </w:r>
    </w:p>
    <w:p w14:paraId="77AC3F12"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1、在原有村镇天网点位位置上进行建设的点位，使用原点位供电设施进行供电，该类点位不再计算取电费用。</w:t>
      </w:r>
    </w:p>
    <w:p w14:paraId="25FC88EE"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2、新建点位优先就近使用天网、交警设施供电点为前端监控点取电，附近无天网、交警设施供电点的，需单独开设取电点并配置电表。共享使用交警设施取电时，需提前向交警部门提交取电施工方案，经交警部门核准后方可实施。</w:t>
      </w:r>
    </w:p>
    <w:p w14:paraId="641DE1CF"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取电工程需在电力部门指挥下完成，必须严格遵守电力部门施工规范。施工单位施工前确认引电位置并提交引电方案。（注：工程竣工后，应向业主提供接电施工图纸）</w:t>
      </w:r>
    </w:p>
    <w:p w14:paraId="696CA9BF"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09" w:name="_Toc66365570"/>
      <w:r w:rsidRPr="00DF643F">
        <w:rPr>
          <w:rFonts w:cs="仿宋_GB2312" w:hint="eastAsia"/>
          <w:sz w:val="21"/>
          <w:szCs w:val="21"/>
        </w:rPr>
        <w:t>前端设备夜间补光设计</w:t>
      </w:r>
      <w:bookmarkEnd w:id="109"/>
    </w:p>
    <w:p w14:paraId="08B905A4"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在摄像监控中，为了使夜间得到正常的监控图像，需要采用一定的补光措施。本项目的补光方式结构化摄像机采用暖光LED补光灯，补光灯功率大小应根据点位具体情况和实际补光需求来调整。智能卡口摄像机补光方式同时采用频闪灯和爆闪灯。环保卡口摄像机补光方式采用LED频闪红外白光爆闪一体灯。</w:t>
      </w:r>
    </w:p>
    <w:p w14:paraId="3D1A24B8"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10" w:name="_Toc24868"/>
      <w:bookmarkStart w:id="111" w:name="_Toc26807"/>
      <w:bookmarkStart w:id="112" w:name="_Toc66365577"/>
      <w:r w:rsidRPr="00DF643F">
        <w:rPr>
          <w:rFonts w:cs="仿宋_GB2312" w:hint="eastAsia"/>
          <w:sz w:val="21"/>
          <w:szCs w:val="21"/>
        </w:rPr>
        <w:t>网络</w:t>
      </w:r>
      <w:bookmarkEnd w:id="110"/>
      <w:bookmarkEnd w:id="111"/>
      <w:r w:rsidRPr="00DF643F">
        <w:rPr>
          <w:rFonts w:cs="仿宋_GB2312" w:hint="eastAsia"/>
          <w:sz w:val="21"/>
          <w:szCs w:val="21"/>
        </w:rPr>
        <w:t>通信系统建设</w:t>
      </w:r>
      <w:bookmarkEnd w:id="112"/>
    </w:p>
    <w:p w14:paraId="2EFF6CE7"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本着先进性、实用性和经济性相统一的原则进行网络设计，使综合业务传输平台具有高性能、高可靠性、高安全性、高可扩展性、标准化和易管理的特点，能灵活地根据用户的需求提供不同网络业务的服务保证，为***相关业务系统提供统一的、优质的网络基础业务传输平台。</w:t>
      </w:r>
    </w:p>
    <w:p w14:paraId="1801AD64"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原有络网系统是基于PON技术组网，本次网络设计沿用PON技术组网方式，在现网基础上，根据新增前端采集点位数量，对现网OLT交换机进行扩容，同时相应增加前端光纤接入点及ONU等配套通讯设备。</w:t>
      </w:r>
    </w:p>
    <w:p w14:paraId="13659625" w14:textId="77777777" w:rsidR="00601B85" w:rsidRPr="00DF643F" w:rsidRDefault="006B64FD">
      <w:pPr>
        <w:pStyle w:val="af4"/>
        <w:ind w:firstLine="210"/>
        <w:rPr>
          <w:rFonts w:cs="仿宋_GB2312"/>
          <w:i w:val="0"/>
          <w:kern w:val="2"/>
          <w:sz w:val="21"/>
          <w:szCs w:val="21"/>
        </w:rPr>
      </w:pPr>
      <w:r w:rsidRPr="00DF643F">
        <w:rPr>
          <w:rFonts w:cs="仿宋_GB2312" w:hint="eastAsia"/>
          <w:i w:val="0"/>
          <w:kern w:val="2"/>
          <w:sz w:val="21"/>
          <w:szCs w:val="21"/>
        </w:rPr>
        <w:t>本项目新建前端采集点位与已建村镇天网前端点位共杆时，直接通过现网ONU接入村镇天网，不再新建光纤接入点。</w:t>
      </w:r>
    </w:p>
    <w:p w14:paraId="3B3DC17D"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13" w:name="_Toc66365578"/>
      <w:bookmarkStart w:id="114" w:name="_Toc514337067"/>
      <w:bookmarkStart w:id="115" w:name="_Toc7984"/>
      <w:r w:rsidRPr="00DF643F">
        <w:rPr>
          <w:rFonts w:cs="仿宋_GB2312" w:hint="eastAsia"/>
          <w:sz w:val="21"/>
          <w:szCs w:val="21"/>
        </w:rPr>
        <w:t>网络要求</w:t>
      </w:r>
      <w:bookmarkEnd w:id="113"/>
    </w:p>
    <w:p w14:paraId="4B34AD27" w14:textId="77777777" w:rsidR="00601B85" w:rsidRPr="00DF643F" w:rsidRDefault="006B64FD">
      <w:pPr>
        <w:pStyle w:val="af4"/>
        <w:ind w:firstLine="211"/>
        <w:rPr>
          <w:rFonts w:cs="仿宋_GB2312"/>
          <w:b/>
          <w:i w:val="0"/>
          <w:sz w:val="21"/>
          <w:szCs w:val="21"/>
        </w:rPr>
      </w:pPr>
      <w:r w:rsidRPr="00DF643F">
        <w:rPr>
          <w:rFonts w:cs="仿宋_GB2312"/>
          <w:b/>
          <w:i w:val="0"/>
          <w:sz w:val="21"/>
          <w:szCs w:val="21"/>
        </w:rPr>
        <w:t>1、信息传输延迟时间</w:t>
      </w:r>
    </w:p>
    <w:p w14:paraId="3EE39BB7" w14:textId="77777777" w:rsidR="00601B85" w:rsidRPr="00DF643F" w:rsidRDefault="006B64FD">
      <w:pPr>
        <w:pStyle w:val="af4"/>
        <w:ind w:firstLine="210"/>
        <w:rPr>
          <w:rFonts w:cs="仿宋_GB2312"/>
          <w:i w:val="0"/>
          <w:sz w:val="21"/>
          <w:szCs w:val="21"/>
        </w:rPr>
      </w:pPr>
      <w:r w:rsidRPr="00DF643F">
        <w:rPr>
          <w:rFonts w:cs="仿宋_GB2312"/>
          <w:i w:val="0"/>
          <w:sz w:val="21"/>
          <w:szCs w:val="21"/>
        </w:rPr>
        <w:t>当信息（包括视音频信息、控制信息及报警信息等）经由承载网传输时，端到端的信息延迟时间（包括发送端信息采集、编码、网络传输、信息接收端解码、显示等过程所经历的时间）应满足下列要求：</w:t>
      </w:r>
    </w:p>
    <w:p w14:paraId="3CD9A08F" w14:textId="77777777" w:rsidR="00601B85" w:rsidRPr="00DF643F" w:rsidRDefault="006B64FD">
      <w:pPr>
        <w:pStyle w:val="af4"/>
        <w:ind w:firstLine="210"/>
        <w:rPr>
          <w:rFonts w:cs="仿宋_GB2312"/>
          <w:i w:val="0"/>
          <w:sz w:val="21"/>
          <w:szCs w:val="21"/>
        </w:rPr>
      </w:pPr>
      <w:r w:rsidRPr="00DF643F">
        <w:rPr>
          <w:rFonts w:cs="仿宋_GB2312"/>
          <w:i w:val="0"/>
          <w:sz w:val="21"/>
          <w:szCs w:val="21"/>
        </w:rPr>
        <w:t>（1）前端设备与信号直接接入的监控中心相应设备间端到端</w:t>
      </w:r>
    </w:p>
    <w:p w14:paraId="03F16911" w14:textId="77777777" w:rsidR="00601B85" w:rsidRPr="00DF643F" w:rsidRDefault="006B64FD">
      <w:pPr>
        <w:pStyle w:val="af4"/>
        <w:ind w:firstLine="210"/>
        <w:rPr>
          <w:rFonts w:cs="仿宋_GB2312"/>
          <w:i w:val="0"/>
          <w:sz w:val="21"/>
          <w:szCs w:val="21"/>
        </w:rPr>
      </w:pPr>
      <w:r w:rsidRPr="00DF643F">
        <w:rPr>
          <w:rFonts w:cs="仿宋_GB2312"/>
          <w:i w:val="0"/>
          <w:sz w:val="21"/>
          <w:szCs w:val="21"/>
        </w:rPr>
        <w:t>的信息延迟时间应不大于2s；</w:t>
      </w:r>
    </w:p>
    <w:p w14:paraId="5F585FDB" w14:textId="77777777" w:rsidR="00601B85" w:rsidRPr="00DF643F" w:rsidRDefault="006B64FD">
      <w:pPr>
        <w:pStyle w:val="af4"/>
        <w:ind w:firstLine="210"/>
        <w:rPr>
          <w:rFonts w:cs="仿宋_GB2312"/>
          <w:i w:val="0"/>
          <w:sz w:val="21"/>
          <w:szCs w:val="21"/>
        </w:rPr>
      </w:pPr>
      <w:r w:rsidRPr="00DF643F">
        <w:rPr>
          <w:rFonts w:cs="仿宋_GB2312"/>
          <w:i w:val="0"/>
          <w:sz w:val="21"/>
          <w:szCs w:val="21"/>
        </w:rPr>
        <w:t>（2）前端设备与用户终端设备间端到端的信息延迟应不大于4s。</w:t>
      </w:r>
    </w:p>
    <w:p w14:paraId="5C62349E" w14:textId="77777777" w:rsidR="00601B85" w:rsidRPr="00DF643F" w:rsidRDefault="006B64FD">
      <w:pPr>
        <w:pStyle w:val="af4"/>
        <w:ind w:firstLine="211"/>
        <w:rPr>
          <w:rFonts w:cs="仿宋_GB2312"/>
          <w:b/>
          <w:i w:val="0"/>
          <w:sz w:val="21"/>
          <w:szCs w:val="21"/>
        </w:rPr>
      </w:pPr>
      <w:r w:rsidRPr="00DF643F">
        <w:rPr>
          <w:rFonts w:cs="仿宋_GB2312"/>
          <w:b/>
          <w:i w:val="0"/>
          <w:sz w:val="21"/>
          <w:szCs w:val="21"/>
        </w:rPr>
        <w:t>2、传输质量</w:t>
      </w:r>
    </w:p>
    <w:p w14:paraId="3E8965FE"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系统</w:t>
      </w:r>
      <w:r w:rsidRPr="00DF643F">
        <w:rPr>
          <w:rFonts w:cs="仿宋_GB2312"/>
          <w:i w:val="0"/>
          <w:sz w:val="21"/>
          <w:szCs w:val="21"/>
        </w:rPr>
        <w:t>承载网络的传输质量（如传输时延、包丢失率、包误差率）应符合如下要求：</w:t>
      </w:r>
    </w:p>
    <w:p w14:paraId="381A9DE3" w14:textId="77777777" w:rsidR="00601B85" w:rsidRPr="00DF643F" w:rsidRDefault="006B64FD">
      <w:pPr>
        <w:pStyle w:val="af4"/>
        <w:ind w:firstLine="210"/>
        <w:rPr>
          <w:rFonts w:cs="仿宋_GB2312"/>
          <w:i w:val="0"/>
          <w:sz w:val="21"/>
          <w:szCs w:val="21"/>
        </w:rPr>
      </w:pPr>
      <w:r w:rsidRPr="00DF643F">
        <w:rPr>
          <w:rFonts w:cs="仿宋_GB2312"/>
          <w:i w:val="0"/>
          <w:sz w:val="21"/>
          <w:szCs w:val="21"/>
        </w:rPr>
        <w:t>（1）网络时延上限为：400ms；</w:t>
      </w:r>
    </w:p>
    <w:p w14:paraId="7027D46B" w14:textId="77777777" w:rsidR="00601B85" w:rsidRPr="00DF643F" w:rsidRDefault="006B64FD">
      <w:pPr>
        <w:pStyle w:val="af4"/>
        <w:ind w:firstLine="210"/>
        <w:rPr>
          <w:rFonts w:cs="仿宋_GB2312"/>
          <w:i w:val="0"/>
          <w:sz w:val="21"/>
          <w:szCs w:val="21"/>
        </w:rPr>
      </w:pPr>
      <w:r w:rsidRPr="00DF643F">
        <w:rPr>
          <w:rFonts w:cs="仿宋_GB2312"/>
          <w:i w:val="0"/>
          <w:sz w:val="21"/>
          <w:szCs w:val="21"/>
        </w:rPr>
        <w:t>（2）时延抖动上限为：50ms；</w:t>
      </w:r>
    </w:p>
    <w:p w14:paraId="430D0D99" w14:textId="77777777" w:rsidR="00601B85" w:rsidRPr="00DF643F" w:rsidRDefault="006B64FD">
      <w:pPr>
        <w:pStyle w:val="af4"/>
        <w:ind w:firstLine="210"/>
        <w:rPr>
          <w:rFonts w:cs="仿宋_GB2312"/>
          <w:i w:val="0"/>
          <w:sz w:val="21"/>
          <w:szCs w:val="21"/>
        </w:rPr>
      </w:pPr>
      <w:r w:rsidRPr="00DF643F">
        <w:rPr>
          <w:rFonts w:cs="仿宋_GB2312"/>
          <w:i w:val="0"/>
          <w:sz w:val="21"/>
          <w:szCs w:val="21"/>
        </w:rPr>
        <w:lastRenderedPageBreak/>
        <w:t>（3）丢包率上限值为：1×10-3；</w:t>
      </w:r>
    </w:p>
    <w:p w14:paraId="66CF82D1" w14:textId="77777777" w:rsidR="00601B85" w:rsidRPr="00DF643F" w:rsidRDefault="006B64FD">
      <w:pPr>
        <w:pStyle w:val="af4"/>
        <w:ind w:firstLine="210"/>
        <w:rPr>
          <w:rFonts w:cs="仿宋_GB2312"/>
          <w:i w:val="0"/>
          <w:sz w:val="21"/>
          <w:szCs w:val="21"/>
        </w:rPr>
      </w:pPr>
      <w:r w:rsidRPr="00DF643F">
        <w:rPr>
          <w:rFonts w:cs="仿宋_GB2312"/>
          <w:i w:val="0"/>
          <w:sz w:val="21"/>
          <w:szCs w:val="21"/>
        </w:rPr>
        <w:t>（4）包误差率上限为：1×10-4。</w:t>
      </w:r>
    </w:p>
    <w:p w14:paraId="41DA7CC5" w14:textId="77777777" w:rsidR="00601B85" w:rsidRPr="00DF643F" w:rsidRDefault="006B64FD">
      <w:pPr>
        <w:pStyle w:val="af4"/>
        <w:ind w:firstLine="211"/>
        <w:rPr>
          <w:rFonts w:cs="仿宋_GB2312"/>
          <w:b/>
          <w:i w:val="0"/>
          <w:sz w:val="21"/>
          <w:szCs w:val="21"/>
        </w:rPr>
      </w:pPr>
      <w:r w:rsidRPr="00DF643F">
        <w:rPr>
          <w:rFonts w:cs="仿宋_GB2312"/>
          <w:b/>
          <w:i w:val="0"/>
          <w:sz w:val="21"/>
          <w:szCs w:val="21"/>
        </w:rPr>
        <w:t>3、传输带宽</w:t>
      </w:r>
    </w:p>
    <w:p w14:paraId="75F15A2B"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本级平台到公安分平台</w:t>
      </w:r>
      <w:r w:rsidRPr="00DF643F">
        <w:rPr>
          <w:rFonts w:cs="仿宋_GB2312"/>
          <w:i w:val="0"/>
          <w:sz w:val="21"/>
          <w:szCs w:val="21"/>
        </w:rPr>
        <w:t>带宽应不低于20G；</w:t>
      </w:r>
    </w:p>
    <w:p w14:paraId="471D2433" w14:textId="77777777" w:rsidR="00601B85" w:rsidRPr="00DF643F" w:rsidRDefault="006B64FD">
      <w:pPr>
        <w:pStyle w:val="af4"/>
        <w:ind w:firstLine="210"/>
        <w:rPr>
          <w:rFonts w:cs="仿宋_GB2312"/>
          <w:i w:val="0"/>
          <w:sz w:val="21"/>
          <w:szCs w:val="21"/>
        </w:rPr>
      </w:pPr>
      <w:r w:rsidRPr="00DF643F">
        <w:rPr>
          <w:rFonts w:cs="仿宋_GB2312" w:hint="eastAsia"/>
          <w:i w:val="0"/>
          <w:sz w:val="21"/>
          <w:szCs w:val="21"/>
        </w:rPr>
        <w:t>各前端采集摄像机到本级平台带宽应不低于100M。</w:t>
      </w:r>
    </w:p>
    <w:p w14:paraId="440286AD" w14:textId="77777777" w:rsidR="00601B85" w:rsidRPr="00DF643F" w:rsidRDefault="006B64FD">
      <w:pPr>
        <w:pStyle w:val="af4"/>
        <w:ind w:firstLine="211"/>
        <w:rPr>
          <w:rFonts w:cs="仿宋_GB2312"/>
          <w:b/>
          <w:i w:val="0"/>
          <w:sz w:val="21"/>
          <w:szCs w:val="21"/>
        </w:rPr>
      </w:pPr>
      <w:r w:rsidRPr="00DF643F">
        <w:rPr>
          <w:rFonts w:cs="仿宋_GB2312"/>
          <w:b/>
          <w:i w:val="0"/>
          <w:sz w:val="21"/>
          <w:szCs w:val="21"/>
        </w:rPr>
        <w:t>4、</w:t>
      </w:r>
      <w:r w:rsidRPr="00DF643F">
        <w:rPr>
          <w:rFonts w:cs="仿宋_GB2312" w:hint="eastAsia"/>
          <w:b/>
          <w:i w:val="0"/>
          <w:sz w:val="21"/>
          <w:szCs w:val="21"/>
        </w:rPr>
        <w:t>网络IP规划</w:t>
      </w:r>
    </w:p>
    <w:p w14:paraId="2FF585FF" w14:textId="77777777" w:rsidR="00601B85" w:rsidRPr="00DF643F" w:rsidRDefault="006B64FD">
      <w:pPr>
        <w:pStyle w:val="af4"/>
        <w:ind w:firstLine="210"/>
        <w:rPr>
          <w:rFonts w:cs="仿宋_GB2312"/>
          <w:i w:val="0"/>
          <w:sz w:val="21"/>
          <w:szCs w:val="21"/>
        </w:rPr>
      </w:pPr>
      <w:r w:rsidRPr="00DF643F">
        <w:rPr>
          <w:rFonts w:cs="仿宋_GB2312"/>
          <w:i w:val="0"/>
          <w:sz w:val="21"/>
          <w:szCs w:val="21"/>
        </w:rPr>
        <w:t>接入专网的</w:t>
      </w:r>
      <w:r w:rsidRPr="00DF643F">
        <w:rPr>
          <w:rFonts w:cs="仿宋_GB2312" w:hint="eastAsia"/>
          <w:i w:val="0"/>
          <w:sz w:val="21"/>
          <w:szCs w:val="21"/>
        </w:rPr>
        <w:t>设备</w:t>
      </w:r>
      <w:r w:rsidRPr="00DF643F">
        <w:rPr>
          <w:rFonts w:cs="仿宋_GB2312"/>
          <w:i w:val="0"/>
          <w:sz w:val="21"/>
          <w:szCs w:val="21"/>
        </w:rPr>
        <w:t>IP地址由市公安局统一分配。</w:t>
      </w:r>
    </w:p>
    <w:p w14:paraId="792257BB"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16" w:name="_Toc66365579"/>
      <w:r w:rsidRPr="00DF643F">
        <w:rPr>
          <w:rFonts w:cs="仿宋_GB2312" w:hint="eastAsia"/>
          <w:sz w:val="21"/>
          <w:szCs w:val="21"/>
        </w:rPr>
        <w:t>网络</w:t>
      </w:r>
      <w:r w:rsidRPr="00DF643F">
        <w:rPr>
          <w:rFonts w:cs="仿宋_GB2312"/>
          <w:sz w:val="21"/>
          <w:szCs w:val="21"/>
        </w:rPr>
        <w:t>架构设计</w:t>
      </w:r>
      <w:bookmarkEnd w:id="114"/>
      <w:bookmarkEnd w:id="115"/>
      <w:bookmarkEnd w:id="116"/>
    </w:p>
    <w:p w14:paraId="358CA7CE" w14:textId="77777777" w:rsidR="00601B85" w:rsidRPr="00DF643F" w:rsidRDefault="006B64FD">
      <w:pPr>
        <w:ind w:firstLine="420"/>
        <w:rPr>
          <w:rFonts w:ascii="宋体" w:hAnsi="宋体"/>
          <w:szCs w:val="21"/>
        </w:rPr>
      </w:pPr>
      <w:r w:rsidRPr="00DF643F">
        <w:rPr>
          <w:rFonts w:ascii="宋体" w:hAnsi="宋体" w:hint="eastAsia"/>
          <w:szCs w:val="21"/>
        </w:rPr>
        <w:t>根据现有监控系统现有网络现状，综合考虑网络可靠性、可扩展性及建设成本等因素，本次网络设计利旧使用原有主要网络设备，沿用原有星型网络架构，传输网络采用GPON技术。前端监控点位通过以太网接入ONU网络单元，ONU经过分光器接入观海卫***中心机房村镇天网的现网OLT交换机，OLT交换机上行接入核心交换机，核心交换机通过防火墙接入公安视频专网，核心交换机接入公安视频专网的链路带宽需达10Gbps以上。</w:t>
      </w:r>
    </w:p>
    <w:p w14:paraId="700E61E0" w14:textId="77777777" w:rsidR="00601B85" w:rsidRPr="00DF643F" w:rsidRDefault="006B64FD">
      <w:pPr>
        <w:ind w:firstLine="420"/>
        <w:rPr>
          <w:rFonts w:ascii="宋体" w:hAnsi="宋体"/>
          <w:szCs w:val="21"/>
        </w:rPr>
      </w:pPr>
      <w:r w:rsidRPr="00DF643F">
        <w:rPr>
          <w:rFonts w:ascii="宋体" w:hAnsi="宋体" w:hint="eastAsia"/>
          <w:szCs w:val="21"/>
        </w:rPr>
        <w:t>传输链路需具备足够的带宽，光缆布线科学规划，不能出现多次分光。网络系统专网专用，运营商不得在视频专网上运行其它业务。</w:t>
      </w:r>
    </w:p>
    <w:p w14:paraId="72CDB89F" w14:textId="77777777" w:rsidR="00601B85" w:rsidRPr="00DF643F" w:rsidRDefault="006B64FD">
      <w:pPr>
        <w:ind w:firstLine="420"/>
        <w:rPr>
          <w:rFonts w:ascii="宋体" w:hAnsi="宋体"/>
          <w:szCs w:val="21"/>
        </w:rPr>
      </w:pPr>
      <w:r w:rsidRPr="00DF643F">
        <w:rPr>
          <w:rFonts w:ascii="宋体" w:hAnsi="宋体" w:hint="eastAsia"/>
          <w:szCs w:val="21"/>
        </w:rPr>
        <w:t>村镇天网监控中心所使用的IP地址由市公安局统一分配。</w:t>
      </w:r>
    </w:p>
    <w:p w14:paraId="59309B7B"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17" w:name="_Toc66365580"/>
      <w:bookmarkStart w:id="118" w:name="_Toc514337070"/>
      <w:bookmarkStart w:id="119" w:name="_Toc8200"/>
      <w:r w:rsidRPr="00DF643F">
        <w:rPr>
          <w:rFonts w:cs="仿宋_GB2312" w:hint="eastAsia"/>
          <w:sz w:val="21"/>
          <w:szCs w:val="21"/>
        </w:rPr>
        <w:t>核心</w:t>
      </w:r>
      <w:r w:rsidRPr="00DF643F">
        <w:rPr>
          <w:rFonts w:cs="仿宋_GB2312"/>
          <w:sz w:val="21"/>
          <w:szCs w:val="21"/>
        </w:rPr>
        <w:t>交换机设计</w:t>
      </w:r>
      <w:bookmarkEnd w:id="117"/>
    </w:p>
    <w:p w14:paraId="38C990EE" w14:textId="77777777" w:rsidR="00601B85" w:rsidRPr="00DF643F" w:rsidRDefault="006B64FD">
      <w:pPr>
        <w:ind w:firstLine="420"/>
        <w:rPr>
          <w:rFonts w:ascii="宋体" w:hAnsi="宋体"/>
          <w:szCs w:val="21"/>
        </w:rPr>
      </w:pPr>
      <w:r w:rsidRPr="00DF643F">
        <w:rPr>
          <w:rFonts w:ascii="宋体" w:hAnsi="宋体" w:hint="eastAsia"/>
          <w:szCs w:val="21"/>
        </w:rPr>
        <w:t>利旧使用现网核心交换机，现网核心交换机为华为</w:t>
      </w:r>
      <w:r w:rsidRPr="00DF643F">
        <w:rPr>
          <w:rFonts w:ascii="宋体" w:hAnsi="宋体"/>
          <w:szCs w:val="21"/>
        </w:rPr>
        <w:t>Quidway</w:t>
      </w:r>
      <w:r w:rsidRPr="00DF643F">
        <w:rPr>
          <w:rFonts w:ascii="宋体" w:hAnsi="宋体" w:hint="eastAsia"/>
          <w:szCs w:val="21"/>
        </w:rPr>
        <w:t>S9300系列T比特核心路由交换机，2台核心交换机均部署在***机房。</w:t>
      </w:r>
    </w:p>
    <w:p w14:paraId="27C9CCBC"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20" w:name="_Toc66365581"/>
      <w:r w:rsidRPr="00DF643F">
        <w:rPr>
          <w:rFonts w:cs="仿宋_GB2312" w:hint="eastAsia"/>
          <w:sz w:val="21"/>
          <w:szCs w:val="21"/>
        </w:rPr>
        <w:t>OLT交换机设计</w:t>
      </w:r>
      <w:bookmarkEnd w:id="120"/>
    </w:p>
    <w:p w14:paraId="03C00CB6" w14:textId="77777777" w:rsidR="00601B85" w:rsidRPr="00DF643F" w:rsidRDefault="006B64FD">
      <w:pPr>
        <w:ind w:firstLine="420"/>
        <w:rPr>
          <w:rFonts w:ascii="宋体" w:hAnsi="宋体"/>
          <w:szCs w:val="21"/>
        </w:rPr>
      </w:pPr>
      <w:r w:rsidRPr="00DF643F">
        <w:rPr>
          <w:rFonts w:ascii="宋体" w:hAnsi="宋体" w:hint="eastAsia"/>
          <w:szCs w:val="21"/>
        </w:rPr>
        <w:t>对现网4台OLT交换机进行利旧使用。现网OLT设备为华为公司</w:t>
      </w:r>
      <w:r w:rsidRPr="00DF643F">
        <w:rPr>
          <w:rFonts w:ascii="宋体" w:hAnsi="宋体"/>
          <w:szCs w:val="21"/>
        </w:rPr>
        <w:t>SmartAXMA5680T</w:t>
      </w:r>
      <w:r w:rsidRPr="00DF643F">
        <w:rPr>
          <w:rFonts w:ascii="宋体" w:hAnsi="宋体" w:hint="eastAsia"/>
          <w:szCs w:val="21"/>
        </w:rPr>
        <w:t>，</w:t>
      </w:r>
      <w:r w:rsidRPr="00DF643F">
        <w:rPr>
          <w:rFonts w:ascii="宋体" w:hAnsi="宋体"/>
          <w:szCs w:val="21"/>
        </w:rPr>
        <w:t>融合汇聚交换功能，提供高密度接入，高精度时钟，支持TDM、ATM、以太网专线，能够实现流畅的三重播放业务、高可靠的企业接入服务。</w:t>
      </w:r>
    </w:p>
    <w:p w14:paraId="79B44F5F" w14:textId="77777777" w:rsidR="00601B85" w:rsidRPr="00DF643F" w:rsidRDefault="006B64FD">
      <w:pPr>
        <w:ind w:firstLine="420"/>
        <w:rPr>
          <w:rFonts w:ascii="宋体" w:hAnsi="宋体"/>
          <w:szCs w:val="21"/>
        </w:rPr>
      </w:pPr>
      <w:r w:rsidRPr="00DF643F">
        <w:rPr>
          <w:rFonts w:ascii="宋体" w:hAnsi="宋体" w:hint="eastAsia"/>
          <w:szCs w:val="21"/>
        </w:rPr>
        <w:t>本次项目根据各OLT交换机前端摄像机新增接入数，每台OLT交换机各增加</w:t>
      </w:r>
      <w:r w:rsidRPr="00DF643F">
        <w:rPr>
          <w:rFonts w:ascii="宋体" w:hAnsi="宋体"/>
          <w:szCs w:val="21"/>
        </w:rPr>
        <w:t>2</w:t>
      </w:r>
      <w:r w:rsidRPr="00DF643F">
        <w:rPr>
          <w:rFonts w:ascii="宋体" w:hAnsi="宋体" w:hint="eastAsia"/>
          <w:szCs w:val="21"/>
        </w:rPr>
        <w:t>块16个千兆接口PON业务板及16块千兆PON光模块，共计增加8块16口千兆PON业务板。</w:t>
      </w:r>
    </w:p>
    <w:p w14:paraId="1555E4A1"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21" w:name="_Toc66365582"/>
      <w:r w:rsidRPr="00DF643F">
        <w:rPr>
          <w:rFonts w:cs="仿宋_GB2312" w:hint="eastAsia"/>
          <w:sz w:val="21"/>
          <w:szCs w:val="21"/>
        </w:rPr>
        <w:t>汇聚交换机设计</w:t>
      </w:r>
      <w:bookmarkEnd w:id="121"/>
    </w:p>
    <w:p w14:paraId="1B30A45F" w14:textId="77777777" w:rsidR="00601B85" w:rsidRPr="00DF643F" w:rsidRDefault="006B64FD">
      <w:pPr>
        <w:ind w:firstLine="420"/>
        <w:rPr>
          <w:rFonts w:ascii="宋体" w:hAnsi="宋体"/>
          <w:szCs w:val="21"/>
        </w:rPr>
      </w:pPr>
      <w:r w:rsidRPr="00DF643F">
        <w:rPr>
          <w:rFonts w:ascii="宋体" w:hAnsi="宋体"/>
          <w:szCs w:val="21"/>
        </w:rPr>
        <w:t>网络</w:t>
      </w:r>
      <w:r w:rsidRPr="00DF643F">
        <w:rPr>
          <w:rFonts w:ascii="宋体" w:hAnsi="宋体" w:hint="eastAsia"/>
          <w:szCs w:val="21"/>
        </w:rPr>
        <w:t>通信</w:t>
      </w:r>
      <w:r w:rsidRPr="00DF643F">
        <w:rPr>
          <w:rFonts w:ascii="宋体" w:hAnsi="宋体"/>
          <w:szCs w:val="21"/>
        </w:rPr>
        <w:t>系统增加机房汇聚交换机，</w:t>
      </w:r>
      <w:r w:rsidRPr="00DF643F">
        <w:rPr>
          <w:rFonts w:ascii="宋体" w:hAnsi="宋体" w:hint="eastAsia"/>
          <w:szCs w:val="21"/>
        </w:rPr>
        <w:t>用于</w:t>
      </w:r>
      <w:r w:rsidRPr="00DF643F">
        <w:rPr>
          <w:rFonts w:ascii="宋体" w:hAnsi="宋体"/>
          <w:szCs w:val="21"/>
        </w:rPr>
        <w:t>对机房中</w:t>
      </w:r>
      <w:r w:rsidRPr="00DF643F">
        <w:rPr>
          <w:rFonts w:ascii="宋体" w:hAnsi="宋体" w:hint="eastAsia"/>
          <w:szCs w:val="21"/>
        </w:rPr>
        <w:t>数据</w:t>
      </w:r>
      <w:r w:rsidRPr="00DF643F">
        <w:rPr>
          <w:rFonts w:ascii="宋体" w:hAnsi="宋体"/>
          <w:szCs w:val="21"/>
        </w:rPr>
        <w:t>、转发、存储等</w:t>
      </w:r>
      <w:r w:rsidRPr="00DF643F">
        <w:rPr>
          <w:rFonts w:ascii="宋体" w:hAnsi="宋体" w:hint="eastAsia"/>
          <w:szCs w:val="21"/>
        </w:rPr>
        <w:t>各类</w:t>
      </w:r>
      <w:r w:rsidRPr="00DF643F">
        <w:rPr>
          <w:rFonts w:ascii="宋体" w:hAnsi="宋体"/>
          <w:szCs w:val="21"/>
        </w:rPr>
        <w:t>服务器进行汇聚然后</w:t>
      </w:r>
      <w:r w:rsidRPr="00DF643F">
        <w:rPr>
          <w:rFonts w:ascii="宋体" w:hAnsi="宋体" w:hint="eastAsia"/>
          <w:szCs w:val="21"/>
        </w:rPr>
        <w:t>连接</w:t>
      </w:r>
      <w:r w:rsidRPr="00DF643F">
        <w:rPr>
          <w:rFonts w:ascii="宋体" w:hAnsi="宋体"/>
          <w:szCs w:val="21"/>
        </w:rPr>
        <w:t>至核心交换机，汇聚交换机</w:t>
      </w:r>
      <w:r w:rsidRPr="00DF643F">
        <w:rPr>
          <w:rFonts w:ascii="宋体" w:hAnsi="宋体" w:hint="eastAsia"/>
          <w:szCs w:val="21"/>
        </w:rPr>
        <w:t>具有24个千兆</w:t>
      </w:r>
      <w:r w:rsidRPr="00DF643F">
        <w:rPr>
          <w:rFonts w:ascii="宋体" w:hAnsi="宋体"/>
          <w:szCs w:val="21"/>
        </w:rPr>
        <w:t>光口</w:t>
      </w:r>
      <w:r w:rsidRPr="00DF643F">
        <w:rPr>
          <w:rFonts w:ascii="宋体" w:hAnsi="宋体" w:hint="eastAsia"/>
          <w:szCs w:val="21"/>
        </w:rPr>
        <w:t>及24个千光电口</w:t>
      </w:r>
      <w:r w:rsidRPr="00DF643F">
        <w:rPr>
          <w:rFonts w:ascii="宋体" w:hAnsi="宋体"/>
          <w:szCs w:val="21"/>
        </w:rPr>
        <w:t>，汇聚交换机与核心交换机采用</w:t>
      </w:r>
      <w:r w:rsidRPr="00DF643F">
        <w:rPr>
          <w:rFonts w:ascii="宋体" w:hAnsi="宋体" w:hint="eastAsia"/>
          <w:szCs w:val="21"/>
        </w:rPr>
        <w:t>双</w:t>
      </w:r>
      <w:r w:rsidRPr="00DF643F">
        <w:rPr>
          <w:rFonts w:ascii="宋体" w:hAnsi="宋体"/>
          <w:szCs w:val="21"/>
        </w:rPr>
        <w:t>万兆</w:t>
      </w:r>
      <w:r w:rsidRPr="00DF643F">
        <w:rPr>
          <w:rFonts w:ascii="宋体" w:hAnsi="宋体" w:hint="eastAsia"/>
          <w:szCs w:val="21"/>
        </w:rPr>
        <w:t>链路</w:t>
      </w:r>
      <w:r w:rsidRPr="00DF643F">
        <w:rPr>
          <w:rFonts w:ascii="宋体" w:hAnsi="宋体"/>
          <w:szCs w:val="21"/>
        </w:rPr>
        <w:t>互联。</w:t>
      </w:r>
    </w:p>
    <w:p w14:paraId="341E869C"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22" w:name="_Toc66365583"/>
      <w:r w:rsidRPr="00DF643F">
        <w:rPr>
          <w:rFonts w:cs="仿宋_GB2312" w:hint="eastAsia"/>
          <w:sz w:val="21"/>
          <w:szCs w:val="21"/>
        </w:rPr>
        <w:t>前端接入设计</w:t>
      </w:r>
      <w:bookmarkEnd w:id="118"/>
      <w:bookmarkEnd w:id="119"/>
      <w:bookmarkEnd w:id="122"/>
    </w:p>
    <w:p w14:paraId="121EEE0F" w14:textId="77777777" w:rsidR="00601B85" w:rsidRPr="00DF643F" w:rsidRDefault="006B64FD">
      <w:pPr>
        <w:ind w:firstLine="420"/>
        <w:rPr>
          <w:rFonts w:ascii="宋体" w:hAnsi="宋体"/>
          <w:szCs w:val="21"/>
        </w:rPr>
      </w:pPr>
      <w:r w:rsidRPr="00DF643F">
        <w:rPr>
          <w:rFonts w:ascii="宋体" w:hAnsi="宋体" w:hint="eastAsia"/>
          <w:szCs w:val="21"/>
        </w:rPr>
        <w:t>监控点采用GPON技术，根据监控点的分布情况，由各接入点引出若干条光纤，通过无源分光器，以树形的结构延伸到各监控点。</w:t>
      </w:r>
    </w:p>
    <w:p w14:paraId="479F71B1" w14:textId="77777777" w:rsidR="00601B85" w:rsidRPr="00DF643F" w:rsidRDefault="006B64FD">
      <w:pPr>
        <w:ind w:firstLine="420"/>
        <w:rPr>
          <w:rFonts w:ascii="宋体" w:hAnsi="宋体"/>
          <w:szCs w:val="21"/>
        </w:rPr>
      </w:pPr>
      <w:r w:rsidRPr="00DF643F">
        <w:rPr>
          <w:rFonts w:ascii="宋体" w:hAnsi="宋体" w:hint="eastAsia"/>
          <w:szCs w:val="21"/>
        </w:rPr>
        <w:t>GPON中使用单芯光纤，在一根芯上转送上下行两个波。GPON系统由OLT（OpticalLineTerminal）、ONU（OpticalNetworkUnit）、POS（PassiveOpticalSplitter）组成：</w:t>
      </w:r>
    </w:p>
    <w:p w14:paraId="4AD96EA3" w14:textId="77777777" w:rsidR="00601B85" w:rsidRPr="00DF643F" w:rsidRDefault="006B64FD">
      <w:pPr>
        <w:ind w:firstLine="420"/>
        <w:rPr>
          <w:rFonts w:ascii="宋体" w:hAnsi="宋体"/>
          <w:szCs w:val="21"/>
        </w:rPr>
      </w:pPr>
      <w:r w:rsidRPr="00DF643F">
        <w:rPr>
          <w:rFonts w:ascii="宋体" w:hAnsi="宋体" w:hint="eastAsia"/>
          <w:szCs w:val="21"/>
        </w:rPr>
        <w:t>OLT：为框式交换机上的多块OLT插卡。</w:t>
      </w:r>
    </w:p>
    <w:p w14:paraId="12764D2B" w14:textId="77777777" w:rsidR="00601B85" w:rsidRPr="00DF643F" w:rsidRDefault="006B64FD">
      <w:pPr>
        <w:ind w:firstLine="420"/>
        <w:rPr>
          <w:rFonts w:ascii="宋体" w:hAnsi="宋体"/>
          <w:szCs w:val="21"/>
        </w:rPr>
      </w:pPr>
      <w:r w:rsidRPr="00DF643F">
        <w:rPr>
          <w:rFonts w:ascii="宋体" w:hAnsi="宋体" w:hint="eastAsia"/>
          <w:szCs w:val="21"/>
        </w:rPr>
        <w:t>ONU：采用室外专用。</w:t>
      </w:r>
    </w:p>
    <w:p w14:paraId="5F7B17F3" w14:textId="77777777" w:rsidR="00601B85" w:rsidRPr="00DF643F" w:rsidRDefault="006B64FD">
      <w:pPr>
        <w:ind w:firstLine="420"/>
        <w:rPr>
          <w:rFonts w:ascii="宋体" w:hAnsi="宋体"/>
          <w:szCs w:val="21"/>
        </w:rPr>
      </w:pPr>
      <w:r w:rsidRPr="00DF643F">
        <w:rPr>
          <w:rFonts w:ascii="宋体" w:hAnsi="宋体" w:hint="eastAsia"/>
          <w:szCs w:val="21"/>
        </w:rPr>
        <w:t>POS：无源光纤分支器，是一个连接OLT和ONU的无源设备，它不需要电源，可以置于相对宽松的环境中，它的功能是分发下行数据，并集中上行数据，POS可以放置在主干光纤。</w:t>
      </w:r>
    </w:p>
    <w:p w14:paraId="1052C15D" w14:textId="77777777" w:rsidR="00601B85" w:rsidRPr="00DF643F" w:rsidRDefault="006B64FD">
      <w:pPr>
        <w:ind w:firstLine="420"/>
        <w:rPr>
          <w:rFonts w:ascii="宋体" w:hAnsi="宋体"/>
          <w:szCs w:val="21"/>
        </w:rPr>
      </w:pPr>
      <w:r w:rsidRPr="00DF643F">
        <w:rPr>
          <w:rFonts w:ascii="宋体" w:hAnsi="宋体" w:hint="eastAsia"/>
          <w:szCs w:val="21"/>
        </w:rPr>
        <w:t>前端采集设备接入线路满足视频、图片数据传输需求，同时考虑到网络传输过程中的数据峰值，每个千兆PON口接入的摄像机数量不得大于10台</w:t>
      </w:r>
      <w:r w:rsidRPr="00DF643F">
        <w:rPr>
          <w:rFonts w:ascii="宋体" w:hAnsi="宋体"/>
          <w:szCs w:val="21"/>
        </w:rPr>
        <w:t>。</w:t>
      </w:r>
    </w:p>
    <w:p w14:paraId="51D0B878"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仿宋_GB2312"/>
          <w:sz w:val="21"/>
          <w:szCs w:val="21"/>
        </w:rPr>
      </w:pPr>
      <w:bookmarkStart w:id="123" w:name="_Toc425953940"/>
      <w:bookmarkStart w:id="124" w:name="_Toc21608"/>
      <w:bookmarkStart w:id="125" w:name="_Toc66365591"/>
      <w:bookmarkStart w:id="126" w:name="_Toc514337076"/>
      <w:r w:rsidRPr="00DF643F">
        <w:rPr>
          <w:rFonts w:cs="仿宋_GB2312" w:hint="eastAsia"/>
          <w:sz w:val="21"/>
          <w:szCs w:val="21"/>
        </w:rPr>
        <w:t>网络设备</w:t>
      </w:r>
      <w:bookmarkEnd w:id="123"/>
      <w:bookmarkEnd w:id="124"/>
      <w:r w:rsidRPr="00DF643F">
        <w:rPr>
          <w:rFonts w:cs="仿宋_GB2312" w:hint="eastAsia"/>
          <w:sz w:val="21"/>
          <w:szCs w:val="21"/>
        </w:rPr>
        <w:t>利旧清单</w:t>
      </w:r>
      <w:bookmarkEnd w:id="125"/>
    </w:p>
    <w:tbl>
      <w:tblPr>
        <w:tblW w:w="5000" w:type="pct"/>
        <w:tblLook w:val="04A0" w:firstRow="1" w:lastRow="0" w:firstColumn="1" w:lastColumn="0" w:noHBand="0" w:noVBand="1"/>
      </w:tblPr>
      <w:tblGrid>
        <w:gridCol w:w="682"/>
        <w:gridCol w:w="1489"/>
        <w:gridCol w:w="5094"/>
        <w:gridCol w:w="869"/>
        <w:gridCol w:w="756"/>
        <w:gridCol w:w="682"/>
      </w:tblGrid>
      <w:tr w:rsidR="007D0A4D" w:rsidRPr="00DF643F" w14:paraId="59865FE6" w14:textId="77777777">
        <w:trPr>
          <w:trHeight w:val="290"/>
        </w:trPr>
        <w:tc>
          <w:tcPr>
            <w:tcW w:w="3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41A976" w14:textId="77777777" w:rsidR="00601B85" w:rsidRPr="00DF643F" w:rsidRDefault="006B64FD">
            <w:pPr>
              <w:widowControl/>
              <w:jc w:val="center"/>
              <w:rPr>
                <w:rFonts w:ascii="宋体" w:hAnsi="宋体" w:cs="宋体"/>
                <w:b/>
                <w:kern w:val="0"/>
                <w:sz w:val="20"/>
                <w:szCs w:val="21"/>
              </w:rPr>
            </w:pPr>
            <w:r w:rsidRPr="00DF643F">
              <w:rPr>
                <w:rFonts w:ascii="宋体" w:hAnsi="宋体" w:cs="宋体" w:hint="eastAsia"/>
                <w:b/>
                <w:kern w:val="0"/>
                <w:sz w:val="20"/>
                <w:szCs w:val="21"/>
              </w:rPr>
              <w:t>序号</w:t>
            </w:r>
          </w:p>
        </w:tc>
        <w:tc>
          <w:tcPr>
            <w:tcW w:w="778" w:type="pct"/>
            <w:tcBorders>
              <w:top w:val="single" w:sz="8" w:space="0" w:color="000000"/>
              <w:left w:val="nil"/>
              <w:bottom w:val="single" w:sz="8" w:space="0" w:color="000000"/>
              <w:right w:val="single" w:sz="8" w:space="0" w:color="000000"/>
            </w:tcBorders>
            <w:shd w:val="clear" w:color="auto" w:fill="auto"/>
            <w:vAlign w:val="center"/>
          </w:tcPr>
          <w:p w14:paraId="250EF3DA" w14:textId="77777777" w:rsidR="00601B85" w:rsidRPr="00DF643F" w:rsidRDefault="006B64FD">
            <w:pPr>
              <w:widowControl/>
              <w:rPr>
                <w:rFonts w:ascii="宋体" w:hAnsi="宋体" w:cs="宋体"/>
                <w:b/>
                <w:kern w:val="0"/>
                <w:sz w:val="20"/>
                <w:szCs w:val="21"/>
              </w:rPr>
            </w:pPr>
            <w:r w:rsidRPr="00DF643F">
              <w:rPr>
                <w:rFonts w:ascii="宋体" w:hAnsi="宋体" w:cs="宋体" w:hint="eastAsia"/>
                <w:b/>
                <w:kern w:val="0"/>
                <w:sz w:val="20"/>
                <w:szCs w:val="21"/>
              </w:rPr>
              <w:t>设备/系统名</w:t>
            </w:r>
            <w:r w:rsidRPr="00DF643F">
              <w:rPr>
                <w:rFonts w:ascii="宋体" w:hAnsi="宋体" w:cs="宋体" w:hint="eastAsia"/>
                <w:b/>
                <w:kern w:val="0"/>
                <w:sz w:val="20"/>
                <w:szCs w:val="21"/>
              </w:rPr>
              <w:lastRenderedPageBreak/>
              <w:t>称</w:t>
            </w:r>
          </w:p>
        </w:tc>
        <w:tc>
          <w:tcPr>
            <w:tcW w:w="2661" w:type="pct"/>
            <w:tcBorders>
              <w:top w:val="single" w:sz="8" w:space="0" w:color="000000"/>
              <w:left w:val="nil"/>
              <w:bottom w:val="single" w:sz="8" w:space="0" w:color="000000"/>
              <w:right w:val="single" w:sz="8" w:space="0" w:color="000000"/>
            </w:tcBorders>
            <w:shd w:val="clear" w:color="auto" w:fill="auto"/>
            <w:vAlign w:val="center"/>
          </w:tcPr>
          <w:p w14:paraId="49ADBFD2" w14:textId="77777777" w:rsidR="00601B85" w:rsidRPr="00DF643F" w:rsidRDefault="006B64FD">
            <w:pPr>
              <w:widowControl/>
              <w:jc w:val="center"/>
              <w:rPr>
                <w:rFonts w:ascii="宋体" w:hAnsi="宋体" w:cs="宋体"/>
                <w:b/>
                <w:kern w:val="0"/>
                <w:sz w:val="20"/>
                <w:szCs w:val="21"/>
              </w:rPr>
            </w:pPr>
            <w:r w:rsidRPr="00DF643F">
              <w:rPr>
                <w:rFonts w:ascii="宋体" w:hAnsi="宋体" w:cs="宋体" w:hint="eastAsia"/>
                <w:b/>
                <w:kern w:val="0"/>
                <w:sz w:val="20"/>
                <w:szCs w:val="21"/>
              </w:rPr>
              <w:lastRenderedPageBreak/>
              <w:t>设备参数</w:t>
            </w:r>
          </w:p>
        </w:tc>
        <w:tc>
          <w:tcPr>
            <w:tcW w:w="454" w:type="pct"/>
            <w:tcBorders>
              <w:top w:val="single" w:sz="8" w:space="0" w:color="000000"/>
              <w:left w:val="nil"/>
              <w:bottom w:val="single" w:sz="8" w:space="0" w:color="000000"/>
              <w:right w:val="single" w:sz="8" w:space="0" w:color="000000"/>
            </w:tcBorders>
            <w:shd w:val="clear" w:color="auto" w:fill="auto"/>
            <w:vAlign w:val="center"/>
          </w:tcPr>
          <w:p w14:paraId="29A4BC06" w14:textId="77777777" w:rsidR="00601B85" w:rsidRPr="00DF643F" w:rsidRDefault="006B64FD">
            <w:pPr>
              <w:widowControl/>
              <w:rPr>
                <w:rFonts w:ascii="宋体" w:hAnsi="宋体" w:cs="宋体"/>
                <w:b/>
                <w:kern w:val="0"/>
                <w:sz w:val="20"/>
                <w:szCs w:val="21"/>
              </w:rPr>
            </w:pPr>
            <w:r w:rsidRPr="00DF643F">
              <w:rPr>
                <w:rFonts w:ascii="宋体" w:hAnsi="宋体" w:cs="宋体" w:hint="eastAsia"/>
                <w:b/>
                <w:kern w:val="0"/>
                <w:sz w:val="20"/>
                <w:szCs w:val="21"/>
              </w:rPr>
              <w:t>单位</w:t>
            </w:r>
          </w:p>
        </w:tc>
        <w:tc>
          <w:tcPr>
            <w:tcW w:w="395" w:type="pct"/>
            <w:tcBorders>
              <w:top w:val="single" w:sz="8" w:space="0" w:color="000000"/>
              <w:left w:val="nil"/>
              <w:bottom w:val="single" w:sz="8" w:space="0" w:color="000000"/>
              <w:right w:val="single" w:sz="8" w:space="0" w:color="000000"/>
            </w:tcBorders>
            <w:shd w:val="clear" w:color="auto" w:fill="auto"/>
            <w:vAlign w:val="center"/>
          </w:tcPr>
          <w:p w14:paraId="2FCDF8C3" w14:textId="77777777" w:rsidR="00601B85" w:rsidRPr="00DF643F" w:rsidRDefault="006B64FD">
            <w:pPr>
              <w:widowControl/>
              <w:jc w:val="center"/>
              <w:rPr>
                <w:rFonts w:ascii="宋体" w:hAnsi="宋体" w:cs="宋体"/>
                <w:b/>
                <w:kern w:val="0"/>
                <w:sz w:val="20"/>
                <w:szCs w:val="21"/>
              </w:rPr>
            </w:pPr>
            <w:r w:rsidRPr="00DF643F">
              <w:rPr>
                <w:rFonts w:ascii="宋体" w:hAnsi="宋体" w:cs="宋体" w:hint="eastAsia"/>
                <w:b/>
                <w:kern w:val="0"/>
                <w:sz w:val="20"/>
                <w:szCs w:val="21"/>
              </w:rPr>
              <w:t>数量</w:t>
            </w:r>
          </w:p>
        </w:tc>
        <w:tc>
          <w:tcPr>
            <w:tcW w:w="356" w:type="pct"/>
            <w:tcBorders>
              <w:top w:val="single" w:sz="8" w:space="0" w:color="000000"/>
              <w:left w:val="nil"/>
              <w:bottom w:val="single" w:sz="8" w:space="0" w:color="000000"/>
              <w:right w:val="single" w:sz="8" w:space="0" w:color="000000"/>
            </w:tcBorders>
            <w:shd w:val="clear" w:color="auto" w:fill="auto"/>
            <w:vAlign w:val="center"/>
          </w:tcPr>
          <w:p w14:paraId="0BCD2EBA" w14:textId="77777777" w:rsidR="00601B85" w:rsidRPr="00DF643F" w:rsidRDefault="006B64FD">
            <w:pPr>
              <w:widowControl/>
              <w:jc w:val="center"/>
              <w:rPr>
                <w:rFonts w:ascii="宋体" w:hAnsi="宋体" w:cs="宋体"/>
                <w:b/>
                <w:kern w:val="0"/>
                <w:sz w:val="20"/>
                <w:szCs w:val="21"/>
              </w:rPr>
            </w:pPr>
            <w:r w:rsidRPr="00DF643F">
              <w:rPr>
                <w:rFonts w:ascii="宋体" w:hAnsi="宋体" w:cs="宋体" w:hint="eastAsia"/>
                <w:b/>
                <w:kern w:val="0"/>
                <w:sz w:val="20"/>
                <w:szCs w:val="21"/>
              </w:rPr>
              <w:t>备注</w:t>
            </w:r>
          </w:p>
        </w:tc>
      </w:tr>
      <w:tr w:rsidR="007D0A4D" w:rsidRPr="00DF643F" w14:paraId="022EC4D0" w14:textId="77777777">
        <w:trPr>
          <w:trHeight w:val="290"/>
        </w:trPr>
        <w:tc>
          <w:tcPr>
            <w:tcW w:w="3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19DB97"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lastRenderedPageBreak/>
              <w:t>1</w:t>
            </w:r>
          </w:p>
        </w:tc>
        <w:tc>
          <w:tcPr>
            <w:tcW w:w="778" w:type="pct"/>
            <w:tcBorders>
              <w:top w:val="single" w:sz="8" w:space="0" w:color="000000"/>
              <w:left w:val="nil"/>
              <w:bottom w:val="single" w:sz="8" w:space="0" w:color="000000"/>
              <w:right w:val="single" w:sz="8" w:space="0" w:color="000000"/>
            </w:tcBorders>
            <w:shd w:val="clear" w:color="auto" w:fill="auto"/>
            <w:vAlign w:val="center"/>
          </w:tcPr>
          <w:p w14:paraId="6209EBF2"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核心交换机</w:t>
            </w:r>
          </w:p>
        </w:tc>
        <w:tc>
          <w:tcPr>
            <w:tcW w:w="2661" w:type="pct"/>
            <w:tcBorders>
              <w:top w:val="single" w:sz="8" w:space="0" w:color="000000"/>
              <w:left w:val="nil"/>
              <w:bottom w:val="single" w:sz="8" w:space="0" w:color="000000"/>
              <w:right w:val="single" w:sz="8" w:space="0" w:color="000000"/>
            </w:tcBorders>
            <w:shd w:val="clear" w:color="auto" w:fill="auto"/>
            <w:vAlign w:val="center"/>
          </w:tcPr>
          <w:p w14:paraId="31AD96AE"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华为</w:t>
            </w:r>
            <w:r w:rsidRPr="00DF643F">
              <w:rPr>
                <w:rFonts w:ascii="宋体" w:hAnsi="宋体" w:cs="宋体"/>
                <w:kern w:val="0"/>
                <w:sz w:val="20"/>
                <w:szCs w:val="21"/>
              </w:rPr>
              <w:t>S9306</w:t>
            </w:r>
          </w:p>
        </w:tc>
        <w:tc>
          <w:tcPr>
            <w:tcW w:w="454" w:type="pct"/>
            <w:tcBorders>
              <w:top w:val="single" w:sz="8" w:space="0" w:color="000000"/>
              <w:left w:val="nil"/>
              <w:bottom w:val="single" w:sz="8" w:space="0" w:color="000000"/>
              <w:right w:val="single" w:sz="8" w:space="0" w:color="000000"/>
            </w:tcBorders>
            <w:shd w:val="clear" w:color="auto" w:fill="auto"/>
            <w:vAlign w:val="center"/>
          </w:tcPr>
          <w:p w14:paraId="6B7A5D09"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台</w:t>
            </w:r>
          </w:p>
        </w:tc>
        <w:tc>
          <w:tcPr>
            <w:tcW w:w="395" w:type="pct"/>
            <w:tcBorders>
              <w:top w:val="single" w:sz="8" w:space="0" w:color="000000"/>
              <w:left w:val="nil"/>
              <w:bottom w:val="single" w:sz="8" w:space="0" w:color="000000"/>
              <w:right w:val="single" w:sz="8" w:space="0" w:color="000000"/>
            </w:tcBorders>
            <w:shd w:val="clear" w:color="auto" w:fill="auto"/>
            <w:vAlign w:val="center"/>
          </w:tcPr>
          <w:p w14:paraId="50501B9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2</w:t>
            </w:r>
          </w:p>
        </w:tc>
        <w:tc>
          <w:tcPr>
            <w:tcW w:w="356" w:type="pct"/>
            <w:tcBorders>
              <w:top w:val="single" w:sz="8" w:space="0" w:color="000000"/>
              <w:left w:val="nil"/>
              <w:bottom w:val="single" w:sz="8" w:space="0" w:color="000000"/>
              <w:right w:val="single" w:sz="8" w:space="0" w:color="000000"/>
            </w:tcBorders>
            <w:shd w:val="clear" w:color="auto" w:fill="auto"/>
            <w:vAlign w:val="center"/>
          </w:tcPr>
          <w:p w14:paraId="2C3ED99A" w14:textId="77777777" w:rsidR="00601B85" w:rsidRPr="00DF643F" w:rsidRDefault="00601B85">
            <w:pPr>
              <w:widowControl/>
              <w:jc w:val="center"/>
              <w:rPr>
                <w:rFonts w:ascii="宋体" w:hAnsi="宋体" w:cs="宋体"/>
                <w:kern w:val="0"/>
                <w:sz w:val="20"/>
                <w:szCs w:val="21"/>
              </w:rPr>
            </w:pPr>
          </w:p>
        </w:tc>
      </w:tr>
      <w:tr w:rsidR="007D0A4D" w:rsidRPr="00DF643F" w14:paraId="6F845281" w14:textId="77777777">
        <w:trPr>
          <w:trHeight w:val="290"/>
        </w:trPr>
        <w:tc>
          <w:tcPr>
            <w:tcW w:w="356" w:type="pct"/>
            <w:tcBorders>
              <w:top w:val="nil"/>
              <w:left w:val="single" w:sz="8" w:space="0" w:color="000000"/>
              <w:bottom w:val="single" w:sz="8" w:space="0" w:color="000000"/>
              <w:right w:val="single" w:sz="8" w:space="0" w:color="000000"/>
            </w:tcBorders>
            <w:shd w:val="clear" w:color="auto" w:fill="auto"/>
            <w:vAlign w:val="center"/>
          </w:tcPr>
          <w:p w14:paraId="57410733"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2</w:t>
            </w:r>
          </w:p>
        </w:tc>
        <w:tc>
          <w:tcPr>
            <w:tcW w:w="778" w:type="pct"/>
            <w:vMerge w:val="restart"/>
            <w:tcBorders>
              <w:top w:val="nil"/>
              <w:left w:val="single" w:sz="8" w:space="0" w:color="000000"/>
              <w:bottom w:val="single" w:sz="8" w:space="0" w:color="000000"/>
              <w:right w:val="single" w:sz="8" w:space="0" w:color="000000"/>
            </w:tcBorders>
            <w:shd w:val="clear" w:color="auto" w:fill="auto"/>
            <w:vAlign w:val="center"/>
          </w:tcPr>
          <w:p w14:paraId="74BE0CBD"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OLT设备</w:t>
            </w:r>
          </w:p>
        </w:tc>
        <w:tc>
          <w:tcPr>
            <w:tcW w:w="2661" w:type="pct"/>
            <w:tcBorders>
              <w:top w:val="nil"/>
              <w:left w:val="nil"/>
              <w:bottom w:val="single" w:sz="8" w:space="0" w:color="000000"/>
              <w:right w:val="single" w:sz="8" w:space="0" w:color="000000"/>
            </w:tcBorders>
            <w:shd w:val="clear" w:color="auto" w:fill="auto"/>
            <w:vAlign w:val="center"/>
          </w:tcPr>
          <w:p w14:paraId="39FB9E01"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主机机框，华为5680T</w:t>
            </w:r>
          </w:p>
        </w:tc>
        <w:tc>
          <w:tcPr>
            <w:tcW w:w="454" w:type="pct"/>
            <w:tcBorders>
              <w:top w:val="nil"/>
              <w:left w:val="nil"/>
              <w:bottom w:val="single" w:sz="8" w:space="0" w:color="000000"/>
              <w:right w:val="single" w:sz="8" w:space="0" w:color="000000"/>
            </w:tcBorders>
            <w:shd w:val="clear" w:color="auto" w:fill="auto"/>
            <w:vAlign w:val="center"/>
          </w:tcPr>
          <w:p w14:paraId="04E96336"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台</w:t>
            </w:r>
          </w:p>
        </w:tc>
        <w:tc>
          <w:tcPr>
            <w:tcW w:w="395" w:type="pct"/>
            <w:tcBorders>
              <w:top w:val="nil"/>
              <w:left w:val="nil"/>
              <w:bottom w:val="single" w:sz="8" w:space="0" w:color="000000"/>
              <w:right w:val="single" w:sz="8" w:space="0" w:color="000000"/>
            </w:tcBorders>
            <w:shd w:val="clear" w:color="auto" w:fill="auto"/>
            <w:vAlign w:val="center"/>
          </w:tcPr>
          <w:p w14:paraId="088FAFBD"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4</w:t>
            </w:r>
          </w:p>
        </w:tc>
        <w:tc>
          <w:tcPr>
            <w:tcW w:w="356" w:type="pct"/>
            <w:vMerge w:val="restart"/>
            <w:tcBorders>
              <w:top w:val="nil"/>
              <w:left w:val="single" w:sz="8" w:space="0" w:color="000000"/>
              <w:bottom w:val="single" w:sz="8" w:space="0" w:color="000000"/>
              <w:right w:val="single" w:sz="8" w:space="0" w:color="000000"/>
            </w:tcBorders>
            <w:shd w:val="clear" w:color="auto" w:fill="auto"/>
            <w:vAlign w:val="center"/>
          </w:tcPr>
          <w:p w14:paraId="0B55A414" w14:textId="77777777" w:rsidR="00601B85" w:rsidRPr="00DF643F" w:rsidRDefault="00601B85">
            <w:pPr>
              <w:widowControl/>
              <w:jc w:val="center"/>
              <w:rPr>
                <w:rFonts w:ascii="宋体" w:hAnsi="宋体" w:cs="宋体"/>
                <w:kern w:val="0"/>
                <w:sz w:val="20"/>
                <w:szCs w:val="21"/>
              </w:rPr>
            </w:pPr>
          </w:p>
        </w:tc>
      </w:tr>
      <w:tr w:rsidR="007D0A4D" w:rsidRPr="00DF643F" w14:paraId="6FA1ECE6" w14:textId="77777777">
        <w:trPr>
          <w:trHeight w:val="530"/>
        </w:trPr>
        <w:tc>
          <w:tcPr>
            <w:tcW w:w="356" w:type="pct"/>
            <w:tcBorders>
              <w:top w:val="nil"/>
              <w:left w:val="single" w:sz="8" w:space="0" w:color="000000"/>
              <w:bottom w:val="single" w:sz="8" w:space="0" w:color="000000"/>
              <w:right w:val="single" w:sz="8" w:space="0" w:color="000000"/>
            </w:tcBorders>
            <w:shd w:val="clear" w:color="auto" w:fill="auto"/>
            <w:vAlign w:val="center"/>
          </w:tcPr>
          <w:p w14:paraId="425E046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3</w:t>
            </w:r>
          </w:p>
        </w:tc>
        <w:tc>
          <w:tcPr>
            <w:tcW w:w="778" w:type="pct"/>
            <w:vMerge/>
            <w:tcBorders>
              <w:top w:val="nil"/>
              <w:left w:val="single" w:sz="8" w:space="0" w:color="000000"/>
              <w:bottom w:val="single" w:sz="8" w:space="0" w:color="000000"/>
              <w:right w:val="single" w:sz="8" w:space="0" w:color="000000"/>
            </w:tcBorders>
            <w:vAlign w:val="center"/>
          </w:tcPr>
          <w:p w14:paraId="2BDB4EF7" w14:textId="77777777" w:rsidR="00601B85" w:rsidRPr="00DF643F" w:rsidRDefault="00601B85">
            <w:pPr>
              <w:widowControl/>
              <w:jc w:val="left"/>
              <w:rPr>
                <w:rFonts w:ascii="宋体" w:hAnsi="宋体" w:cs="宋体"/>
                <w:kern w:val="0"/>
                <w:sz w:val="20"/>
                <w:szCs w:val="21"/>
              </w:rPr>
            </w:pPr>
          </w:p>
        </w:tc>
        <w:tc>
          <w:tcPr>
            <w:tcW w:w="2661" w:type="pct"/>
            <w:tcBorders>
              <w:top w:val="nil"/>
              <w:left w:val="nil"/>
              <w:bottom w:val="single" w:sz="8" w:space="0" w:color="000000"/>
              <w:right w:val="single" w:sz="8" w:space="0" w:color="000000"/>
            </w:tcBorders>
            <w:shd w:val="clear" w:color="auto" w:fill="auto"/>
            <w:vAlign w:val="center"/>
          </w:tcPr>
          <w:p w14:paraId="17711D05"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机框自带双主控板Scun</w:t>
            </w:r>
          </w:p>
        </w:tc>
        <w:tc>
          <w:tcPr>
            <w:tcW w:w="454" w:type="pct"/>
            <w:tcBorders>
              <w:top w:val="nil"/>
              <w:left w:val="nil"/>
              <w:bottom w:val="single" w:sz="8" w:space="0" w:color="000000"/>
              <w:right w:val="single" w:sz="8" w:space="0" w:color="000000"/>
            </w:tcBorders>
            <w:shd w:val="clear" w:color="auto" w:fill="auto"/>
            <w:vAlign w:val="center"/>
          </w:tcPr>
          <w:p w14:paraId="697300A3"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块</w:t>
            </w:r>
          </w:p>
        </w:tc>
        <w:tc>
          <w:tcPr>
            <w:tcW w:w="395" w:type="pct"/>
            <w:tcBorders>
              <w:top w:val="nil"/>
              <w:left w:val="nil"/>
              <w:bottom w:val="single" w:sz="8" w:space="0" w:color="000000"/>
              <w:right w:val="single" w:sz="8" w:space="0" w:color="000000"/>
            </w:tcBorders>
            <w:shd w:val="clear" w:color="auto" w:fill="auto"/>
            <w:vAlign w:val="center"/>
          </w:tcPr>
          <w:p w14:paraId="7BEC536A"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8</w:t>
            </w:r>
          </w:p>
        </w:tc>
        <w:tc>
          <w:tcPr>
            <w:tcW w:w="356" w:type="pct"/>
            <w:vMerge/>
            <w:tcBorders>
              <w:top w:val="nil"/>
              <w:left w:val="single" w:sz="8" w:space="0" w:color="000000"/>
              <w:bottom w:val="single" w:sz="8" w:space="0" w:color="000000"/>
              <w:right w:val="single" w:sz="8" w:space="0" w:color="000000"/>
            </w:tcBorders>
            <w:vAlign w:val="center"/>
          </w:tcPr>
          <w:p w14:paraId="3449006C" w14:textId="77777777" w:rsidR="00601B85" w:rsidRPr="00DF643F" w:rsidRDefault="00601B85">
            <w:pPr>
              <w:widowControl/>
              <w:jc w:val="left"/>
              <w:rPr>
                <w:rFonts w:ascii="宋体" w:hAnsi="宋体" w:cs="宋体"/>
                <w:kern w:val="0"/>
                <w:sz w:val="20"/>
                <w:szCs w:val="21"/>
              </w:rPr>
            </w:pPr>
          </w:p>
        </w:tc>
      </w:tr>
      <w:tr w:rsidR="007D0A4D" w:rsidRPr="00DF643F" w14:paraId="694E53B0" w14:textId="77777777">
        <w:trPr>
          <w:trHeight w:val="530"/>
        </w:trPr>
        <w:tc>
          <w:tcPr>
            <w:tcW w:w="356" w:type="pct"/>
            <w:tcBorders>
              <w:top w:val="nil"/>
              <w:left w:val="single" w:sz="8" w:space="0" w:color="000000"/>
              <w:bottom w:val="single" w:sz="8" w:space="0" w:color="000000"/>
              <w:right w:val="single" w:sz="8" w:space="0" w:color="000000"/>
            </w:tcBorders>
            <w:shd w:val="clear" w:color="auto" w:fill="auto"/>
            <w:vAlign w:val="center"/>
          </w:tcPr>
          <w:p w14:paraId="320A203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4</w:t>
            </w:r>
          </w:p>
        </w:tc>
        <w:tc>
          <w:tcPr>
            <w:tcW w:w="778" w:type="pct"/>
            <w:vMerge/>
            <w:tcBorders>
              <w:top w:val="nil"/>
              <w:left w:val="single" w:sz="8" w:space="0" w:color="000000"/>
              <w:bottom w:val="single" w:sz="8" w:space="0" w:color="000000"/>
              <w:right w:val="single" w:sz="8" w:space="0" w:color="000000"/>
            </w:tcBorders>
            <w:vAlign w:val="center"/>
          </w:tcPr>
          <w:p w14:paraId="49822D0D" w14:textId="77777777" w:rsidR="00601B85" w:rsidRPr="00DF643F" w:rsidRDefault="00601B85">
            <w:pPr>
              <w:widowControl/>
              <w:jc w:val="left"/>
              <w:rPr>
                <w:rFonts w:ascii="宋体" w:hAnsi="宋体" w:cs="宋体"/>
                <w:kern w:val="0"/>
                <w:sz w:val="20"/>
                <w:szCs w:val="21"/>
              </w:rPr>
            </w:pPr>
          </w:p>
        </w:tc>
        <w:tc>
          <w:tcPr>
            <w:tcW w:w="2661" w:type="pct"/>
            <w:tcBorders>
              <w:top w:val="nil"/>
              <w:left w:val="nil"/>
              <w:bottom w:val="single" w:sz="8" w:space="0" w:color="000000"/>
              <w:right w:val="single" w:sz="8" w:space="0" w:color="000000"/>
            </w:tcBorders>
            <w:shd w:val="clear" w:color="auto" w:fill="auto"/>
            <w:vAlign w:val="center"/>
          </w:tcPr>
          <w:p w14:paraId="22073479"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电源板自带1主1备电源模块</w:t>
            </w:r>
          </w:p>
        </w:tc>
        <w:tc>
          <w:tcPr>
            <w:tcW w:w="454" w:type="pct"/>
            <w:tcBorders>
              <w:top w:val="nil"/>
              <w:left w:val="nil"/>
              <w:bottom w:val="single" w:sz="8" w:space="0" w:color="000000"/>
              <w:right w:val="single" w:sz="8" w:space="0" w:color="000000"/>
            </w:tcBorders>
            <w:shd w:val="clear" w:color="auto" w:fill="auto"/>
            <w:vAlign w:val="center"/>
          </w:tcPr>
          <w:p w14:paraId="0974DD41"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块</w:t>
            </w:r>
          </w:p>
        </w:tc>
        <w:tc>
          <w:tcPr>
            <w:tcW w:w="395" w:type="pct"/>
            <w:tcBorders>
              <w:top w:val="nil"/>
              <w:left w:val="nil"/>
              <w:bottom w:val="single" w:sz="8" w:space="0" w:color="000000"/>
              <w:right w:val="single" w:sz="8" w:space="0" w:color="000000"/>
            </w:tcBorders>
            <w:shd w:val="clear" w:color="auto" w:fill="auto"/>
            <w:vAlign w:val="center"/>
          </w:tcPr>
          <w:p w14:paraId="6358AB2D"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8</w:t>
            </w:r>
          </w:p>
        </w:tc>
        <w:tc>
          <w:tcPr>
            <w:tcW w:w="356" w:type="pct"/>
            <w:vMerge/>
            <w:tcBorders>
              <w:top w:val="nil"/>
              <w:left w:val="single" w:sz="8" w:space="0" w:color="000000"/>
              <w:bottom w:val="single" w:sz="8" w:space="0" w:color="000000"/>
              <w:right w:val="single" w:sz="8" w:space="0" w:color="000000"/>
            </w:tcBorders>
            <w:vAlign w:val="center"/>
          </w:tcPr>
          <w:p w14:paraId="5BABCFC3" w14:textId="77777777" w:rsidR="00601B85" w:rsidRPr="00DF643F" w:rsidRDefault="00601B85">
            <w:pPr>
              <w:widowControl/>
              <w:jc w:val="left"/>
              <w:rPr>
                <w:rFonts w:ascii="宋体" w:hAnsi="宋体" w:cs="宋体"/>
                <w:kern w:val="0"/>
                <w:sz w:val="20"/>
                <w:szCs w:val="21"/>
              </w:rPr>
            </w:pPr>
          </w:p>
        </w:tc>
      </w:tr>
      <w:tr w:rsidR="007D0A4D" w:rsidRPr="00DF643F" w14:paraId="2E4FE74D" w14:textId="77777777">
        <w:trPr>
          <w:trHeight w:val="790"/>
        </w:trPr>
        <w:tc>
          <w:tcPr>
            <w:tcW w:w="356" w:type="pct"/>
            <w:tcBorders>
              <w:top w:val="nil"/>
              <w:left w:val="single" w:sz="8" w:space="0" w:color="000000"/>
              <w:bottom w:val="single" w:sz="8" w:space="0" w:color="000000"/>
              <w:right w:val="single" w:sz="8" w:space="0" w:color="000000"/>
            </w:tcBorders>
            <w:shd w:val="clear" w:color="auto" w:fill="auto"/>
            <w:vAlign w:val="center"/>
          </w:tcPr>
          <w:p w14:paraId="7CED7DB2"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5</w:t>
            </w:r>
          </w:p>
        </w:tc>
        <w:tc>
          <w:tcPr>
            <w:tcW w:w="778" w:type="pct"/>
            <w:vMerge/>
            <w:tcBorders>
              <w:top w:val="nil"/>
              <w:left w:val="single" w:sz="8" w:space="0" w:color="000000"/>
              <w:bottom w:val="single" w:sz="8" w:space="0" w:color="000000"/>
              <w:right w:val="single" w:sz="8" w:space="0" w:color="000000"/>
            </w:tcBorders>
            <w:vAlign w:val="center"/>
          </w:tcPr>
          <w:p w14:paraId="3DFC120C" w14:textId="77777777" w:rsidR="00601B85" w:rsidRPr="00DF643F" w:rsidRDefault="00601B85">
            <w:pPr>
              <w:widowControl/>
              <w:jc w:val="left"/>
              <w:rPr>
                <w:rFonts w:ascii="宋体" w:hAnsi="宋体" w:cs="宋体"/>
                <w:kern w:val="0"/>
                <w:sz w:val="20"/>
                <w:szCs w:val="21"/>
              </w:rPr>
            </w:pPr>
          </w:p>
        </w:tc>
        <w:tc>
          <w:tcPr>
            <w:tcW w:w="2661" w:type="pct"/>
            <w:tcBorders>
              <w:top w:val="nil"/>
              <w:left w:val="nil"/>
              <w:bottom w:val="single" w:sz="8" w:space="0" w:color="000000"/>
              <w:right w:val="single" w:sz="8" w:space="0" w:color="000000"/>
            </w:tcBorders>
            <w:shd w:val="clear" w:color="auto" w:fill="auto"/>
            <w:vAlign w:val="center"/>
          </w:tcPr>
          <w:p w14:paraId="0A4D1DEB"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机框自带双上行板GICF,每个上行板2个GE端口</w:t>
            </w:r>
          </w:p>
        </w:tc>
        <w:tc>
          <w:tcPr>
            <w:tcW w:w="454" w:type="pct"/>
            <w:tcBorders>
              <w:top w:val="nil"/>
              <w:left w:val="nil"/>
              <w:bottom w:val="single" w:sz="8" w:space="0" w:color="000000"/>
              <w:right w:val="single" w:sz="8" w:space="0" w:color="000000"/>
            </w:tcBorders>
            <w:shd w:val="clear" w:color="auto" w:fill="auto"/>
            <w:vAlign w:val="center"/>
          </w:tcPr>
          <w:p w14:paraId="4B8185C1"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块</w:t>
            </w:r>
          </w:p>
        </w:tc>
        <w:tc>
          <w:tcPr>
            <w:tcW w:w="395" w:type="pct"/>
            <w:tcBorders>
              <w:top w:val="nil"/>
              <w:left w:val="nil"/>
              <w:bottom w:val="single" w:sz="8" w:space="0" w:color="000000"/>
              <w:right w:val="single" w:sz="8" w:space="0" w:color="000000"/>
            </w:tcBorders>
            <w:shd w:val="clear" w:color="auto" w:fill="auto"/>
            <w:vAlign w:val="center"/>
          </w:tcPr>
          <w:p w14:paraId="42F51E98"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8</w:t>
            </w:r>
          </w:p>
        </w:tc>
        <w:tc>
          <w:tcPr>
            <w:tcW w:w="356" w:type="pct"/>
            <w:vMerge/>
            <w:tcBorders>
              <w:top w:val="nil"/>
              <w:left w:val="single" w:sz="8" w:space="0" w:color="000000"/>
              <w:bottom w:val="single" w:sz="8" w:space="0" w:color="000000"/>
              <w:right w:val="single" w:sz="8" w:space="0" w:color="000000"/>
            </w:tcBorders>
            <w:vAlign w:val="center"/>
          </w:tcPr>
          <w:p w14:paraId="50A3931F" w14:textId="77777777" w:rsidR="00601B85" w:rsidRPr="00DF643F" w:rsidRDefault="00601B85">
            <w:pPr>
              <w:widowControl/>
              <w:jc w:val="left"/>
              <w:rPr>
                <w:rFonts w:ascii="宋体" w:hAnsi="宋体" w:cs="宋体"/>
                <w:kern w:val="0"/>
                <w:sz w:val="20"/>
                <w:szCs w:val="21"/>
              </w:rPr>
            </w:pPr>
          </w:p>
        </w:tc>
      </w:tr>
      <w:tr w:rsidR="007D0A4D" w:rsidRPr="00DF643F" w14:paraId="367AE262" w14:textId="77777777">
        <w:trPr>
          <w:trHeight w:val="790"/>
        </w:trPr>
        <w:tc>
          <w:tcPr>
            <w:tcW w:w="356" w:type="pct"/>
            <w:tcBorders>
              <w:top w:val="nil"/>
              <w:left w:val="single" w:sz="8" w:space="0" w:color="000000"/>
              <w:bottom w:val="single" w:sz="8" w:space="0" w:color="000000"/>
              <w:right w:val="single" w:sz="8" w:space="0" w:color="000000"/>
            </w:tcBorders>
            <w:shd w:val="clear" w:color="auto" w:fill="auto"/>
            <w:vAlign w:val="center"/>
          </w:tcPr>
          <w:p w14:paraId="4A69430C"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6</w:t>
            </w:r>
          </w:p>
        </w:tc>
        <w:tc>
          <w:tcPr>
            <w:tcW w:w="778" w:type="pct"/>
            <w:vMerge/>
            <w:tcBorders>
              <w:top w:val="nil"/>
              <w:left w:val="single" w:sz="8" w:space="0" w:color="000000"/>
              <w:bottom w:val="single" w:sz="8" w:space="0" w:color="000000"/>
              <w:right w:val="single" w:sz="8" w:space="0" w:color="000000"/>
            </w:tcBorders>
            <w:vAlign w:val="center"/>
          </w:tcPr>
          <w:p w14:paraId="433E078A" w14:textId="77777777" w:rsidR="00601B85" w:rsidRPr="00DF643F" w:rsidRDefault="00601B85">
            <w:pPr>
              <w:widowControl/>
              <w:jc w:val="left"/>
              <w:rPr>
                <w:rFonts w:ascii="宋体" w:hAnsi="宋体" w:cs="宋体"/>
                <w:kern w:val="0"/>
                <w:sz w:val="20"/>
                <w:szCs w:val="21"/>
              </w:rPr>
            </w:pPr>
          </w:p>
        </w:tc>
        <w:tc>
          <w:tcPr>
            <w:tcW w:w="2661" w:type="pct"/>
            <w:tcBorders>
              <w:top w:val="nil"/>
              <w:left w:val="nil"/>
              <w:bottom w:val="single" w:sz="8" w:space="0" w:color="000000"/>
              <w:right w:val="single" w:sz="8" w:space="0" w:color="000000"/>
            </w:tcBorders>
            <w:shd w:val="clear" w:color="auto" w:fill="auto"/>
            <w:vAlign w:val="center"/>
          </w:tcPr>
          <w:p w14:paraId="3DB40D5A"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业务板GPBD,每个业务板8个Pon口,每个Pon口可下可接128台</w:t>
            </w:r>
          </w:p>
        </w:tc>
        <w:tc>
          <w:tcPr>
            <w:tcW w:w="454" w:type="pct"/>
            <w:tcBorders>
              <w:top w:val="nil"/>
              <w:left w:val="nil"/>
              <w:bottom w:val="single" w:sz="8" w:space="0" w:color="000000"/>
              <w:right w:val="single" w:sz="8" w:space="0" w:color="000000"/>
            </w:tcBorders>
            <w:shd w:val="clear" w:color="auto" w:fill="auto"/>
            <w:vAlign w:val="center"/>
          </w:tcPr>
          <w:p w14:paraId="3F7115D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块</w:t>
            </w:r>
          </w:p>
        </w:tc>
        <w:tc>
          <w:tcPr>
            <w:tcW w:w="395" w:type="pct"/>
            <w:tcBorders>
              <w:top w:val="nil"/>
              <w:left w:val="nil"/>
              <w:bottom w:val="single" w:sz="8" w:space="0" w:color="000000"/>
              <w:right w:val="single" w:sz="8" w:space="0" w:color="000000"/>
            </w:tcBorders>
            <w:shd w:val="clear" w:color="auto" w:fill="auto"/>
            <w:vAlign w:val="center"/>
          </w:tcPr>
          <w:p w14:paraId="705F4193"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12</w:t>
            </w:r>
          </w:p>
        </w:tc>
        <w:tc>
          <w:tcPr>
            <w:tcW w:w="356" w:type="pct"/>
            <w:vMerge/>
            <w:tcBorders>
              <w:top w:val="nil"/>
              <w:left w:val="single" w:sz="8" w:space="0" w:color="000000"/>
              <w:bottom w:val="single" w:sz="8" w:space="0" w:color="000000"/>
              <w:right w:val="single" w:sz="8" w:space="0" w:color="000000"/>
            </w:tcBorders>
            <w:vAlign w:val="center"/>
          </w:tcPr>
          <w:p w14:paraId="1163A342" w14:textId="77777777" w:rsidR="00601B85" w:rsidRPr="00DF643F" w:rsidRDefault="00601B85">
            <w:pPr>
              <w:widowControl/>
              <w:jc w:val="left"/>
              <w:rPr>
                <w:rFonts w:ascii="宋体" w:hAnsi="宋体" w:cs="宋体"/>
                <w:kern w:val="0"/>
                <w:sz w:val="20"/>
                <w:szCs w:val="21"/>
              </w:rPr>
            </w:pPr>
          </w:p>
        </w:tc>
      </w:tr>
      <w:tr w:rsidR="007D0A4D" w:rsidRPr="00DF643F" w14:paraId="0402968C" w14:textId="77777777">
        <w:trPr>
          <w:trHeight w:val="1050"/>
        </w:trPr>
        <w:tc>
          <w:tcPr>
            <w:tcW w:w="356" w:type="pct"/>
            <w:tcBorders>
              <w:top w:val="nil"/>
              <w:left w:val="single" w:sz="8" w:space="0" w:color="000000"/>
              <w:bottom w:val="single" w:sz="8" w:space="0" w:color="000000"/>
              <w:right w:val="single" w:sz="8" w:space="0" w:color="000000"/>
            </w:tcBorders>
            <w:shd w:val="clear" w:color="auto" w:fill="auto"/>
            <w:vAlign w:val="center"/>
          </w:tcPr>
          <w:p w14:paraId="234BA76A"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7</w:t>
            </w:r>
          </w:p>
        </w:tc>
        <w:tc>
          <w:tcPr>
            <w:tcW w:w="778" w:type="pct"/>
            <w:tcBorders>
              <w:top w:val="nil"/>
              <w:left w:val="nil"/>
              <w:bottom w:val="single" w:sz="8" w:space="0" w:color="000000"/>
              <w:right w:val="single" w:sz="8" w:space="0" w:color="000000"/>
            </w:tcBorders>
            <w:shd w:val="clear" w:color="auto" w:fill="auto"/>
            <w:vAlign w:val="center"/>
          </w:tcPr>
          <w:p w14:paraId="286250DF"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电口业务板</w:t>
            </w:r>
          </w:p>
        </w:tc>
        <w:tc>
          <w:tcPr>
            <w:tcW w:w="2661" w:type="pct"/>
            <w:tcBorders>
              <w:top w:val="nil"/>
              <w:left w:val="nil"/>
              <w:bottom w:val="single" w:sz="8" w:space="0" w:color="000000"/>
              <w:right w:val="single" w:sz="8" w:space="0" w:color="000000"/>
            </w:tcBorders>
            <w:shd w:val="clear" w:color="auto" w:fill="auto"/>
            <w:vAlign w:val="center"/>
          </w:tcPr>
          <w:p w14:paraId="5EC539CD"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华为DG24TFAOO24端口百兆/千兆以太网电接口板(FA,RJ45)</w:t>
            </w:r>
          </w:p>
        </w:tc>
        <w:tc>
          <w:tcPr>
            <w:tcW w:w="454" w:type="pct"/>
            <w:tcBorders>
              <w:top w:val="nil"/>
              <w:left w:val="nil"/>
              <w:bottom w:val="single" w:sz="8" w:space="0" w:color="000000"/>
              <w:right w:val="single" w:sz="8" w:space="0" w:color="000000"/>
            </w:tcBorders>
            <w:shd w:val="clear" w:color="auto" w:fill="auto"/>
            <w:vAlign w:val="center"/>
          </w:tcPr>
          <w:p w14:paraId="4F474F8E"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个</w:t>
            </w:r>
          </w:p>
        </w:tc>
        <w:tc>
          <w:tcPr>
            <w:tcW w:w="395" w:type="pct"/>
            <w:tcBorders>
              <w:top w:val="nil"/>
              <w:left w:val="nil"/>
              <w:bottom w:val="single" w:sz="8" w:space="0" w:color="000000"/>
              <w:right w:val="single" w:sz="8" w:space="0" w:color="000000"/>
            </w:tcBorders>
            <w:shd w:val="clear" w:color="auto" w:fill="auto"/>
            <w:vAlign w:val="center"/>
          </w:tcPr>
          <w:p w14:paraId="7DC3CB81"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4</w:t>
            </w:r>
          </w:p>
        </w:tc>
        <w:tc>
          <w:tcPr>
            <w:tcW w:w="356" w:type="pct"/>
            <w:tcBorders>
              <w:top w:val="nil"/>
              <w:left w:val="nil"/>
              <w:bottom w:val="single" w:sz="8" w:space="0" w:color="000000"/>
              <w:right w:val="single" w:sz="8" w:space="0" w:color="000000"/>
            </w:tcBorders>
            <w:shd w:val="clear" w:color="auto" w:fill="auto"/>
            <w:vAlign w:val="center"/>
          </w:tcPr>
          <w:p w14:paraId="5B631AA8" w14:textId="77777777" w:rsidR="00601B85" w:rsidRPr="00DF643F" w:rsidRDefault="00601B85">
            <w:pPr>
              <w:widowControl/>
              <w:rPr>
                <w:rFonts w:ascii="宋体" w:hAnsi="宋体" w:cs="宋体"/>
                <w:kern w:val="0"/>
                <w:sz w:val="20"/>
                <w:szCs w:val="21"/>
              </w:rPr>
            </w:pPr>
          </w:p>
        </w:tc>
      </w:tr>
      <w:tr w:rsidR="007D0A4D" w:rsidRPr="00DF643F" w14:paraId="3E1D8DD2" w14:textId="77777777">
        <w:trPr>
          <w:trHeight w:val="790"/>
        </w:trPr>
        <w:tc>
          <w:tcPr>
            <w:tcW w:w="356" w:type="pct"/>
            <w:tcBorders>
              <w:top w:val="nil"/>
              <w:left w:val="single" w:sz="8" w:space="0" w:color="000000"/>
              <w:bottom w:val="single" w:sz="8" w:space="0" w:color="000000"/>
              <w:right w:val="single" w:sz="8" w:space="0" w:color="000000"/>
            </w:tcBorders>
            <w:shd w:val="clear" w:color="auto" w:fill="auto"/>
            <w:vAlign w:val="center"/>
          </w:tcPr>
          <w:p w14:paraId="72562178"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8</w:t>
            </w:r>
          </w:p>
        </w:tc>
        <w:tc>
          <w:tcPr>
            <w:tcW w:w="778" w:type="pct"/>
            <w:tcBorders>
              <w:top w:val="nil"/>
              <w:left w:val="nil"/>
              <w:bottom w:val="single" w:sz="8" w:space="0" w:color="000000"/>
              <w:right w:val="single" w:sz="8" w:space="0" w:color="000000"/>
            </w:tcBorders>
            <w:shd w:val="clear" w:color="auto" w:fill="auto"/>
            <w:vAlign w:val="center"/>
          </w:tcPr>
          <w:p w14:paraId="6D4EE3AA"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光模块</w:t>
            </w:r>
          </w:p>
        </w:tc>
        <w:tc>
          <w:tcPr>
            <w:tcW w:w="2661" w:type="pct"/>
            <w:tcBorders>
              <w:top w:val="nil"/>
              <w:left w:val="nil"/>
              <w:bottom w:val="single" w:sz="8" w:space="0" w:color="000000"/>
              <w:right w:val="single" w:sz="8" w:space="0" w:color="000000"/>
            </w:tcBorders>
            <w:shd w:val="clear" w:color="auto" w:fill="auto"/>
            <w:vAlign w:val="center"/>
          </w:tcPr>
          <w:p w14:paraId="0680E054"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华为SFP千兆模块</w:t>
            </w:r>
            <w:r w:rsidRPr="00DF643F">
              <w:rPr>
                <w:rFonts w:ascii="宋体" w:hAnsi="宋体" w:cs="宋体" w:hint="eastAsia"/>
                <w:kern w:val="0"/>
                <w:sz w:val="20"/>
                <w:szCs w:val="21"/>
              </w:rPr>
              <w:br/>
              <w:t>光模块-SFP-GE-单模模块</w:t>
            </w:r>
          </w:p>
        </w:tc>
        <w:tc>
          <w:tcPr>
            <w:tcW w:w="454" w:type="pct"/>
            <w:tcBorders>
              <w:top w:val="nil"/>
              <w:left w:val="nil"/>
              <w:bottom w:val="single" w:sz="8" w:space="0" w:color="000000"/>
              <w:right w:val="single" w:sz="8" w:space="0" w:color="000000"/>
            </w:tcBorders>
            <w:shd w:val="clear" w:color="auto" w:fill="auto"/>
            <w:vAlign w:val="center"/>
          </w:tcPr>
          <w:p w14:paraId="192ABBD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个</w:t>
            </w:r>
          </w:p>
        </w:tc>
        <w:tc>
          <w:tcPr>
            <w:tcW w:w="395" w:type="pct"/>
            <w:tcBorders>
              <w:top w:val="nil"/>
              <w:left w:val="nil"/>
              <w:bottom w:val="single" w:sz="8" w:space="0" w:color="000000"/>
              <w:right w:val="single" w:sz="8" w:space="0" w:color="000000"/>
            </w:tcBorders>
            <w:shd w:val="clear" w:color="auto" w:fill="auto"/>
            <w:vAlign w:val="center"/>
          </w:tcPr>
          <w:p w14:paraId="1774682B"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192</w:t>
            </w:r>
          </w:p>
        </w:tc>
        <w:tc>
          <w:tcPr>
            <w:tcW w:w="356" w:type="pct"/>
            <w:tcBorders>
              <w:top w:val="nil"/>
              <w:left w:val="nil"/>
              <w:bottom w:val="single" w:sz="8" w:space="0" w:color="000000"/>
              <w:right w:val="single" w:sz="8" w:space="0" w:color="000000"/>
            </w:tcBorders>
            <w:shd w:val="clear" w:color="auto" w:fill="auto"/>
            <w:vAlign w:val="center"/>
          </w:tcPr>
          <w:p w14:paraId="67CCFD47" w14:textId="77777777" w:rsidR="00601B85" w:rsidRPr="00DF643F" w:rsidRDefault="00601B85">
            <w:pPr>
              <w:widowControl/>
              <w:rPr>
                <w:rFonts w:ascii="宋体" w:hAnsi="宋体" w:cs="宋体"/>
                <w:kern w:val="0"/>
                <w:sz w:val="20"/>
                <w:szCs w:val="21"/>
              </w:rPr>
            </w:pPr>
          </w:p>
        </w:tc>
      </w:tr>
      <w:tr w:rsidR="00601B85" w:rsidRPr="00DF643F" w14:paraId="7D98B141" w14:textId="77777777">
        <w:trPr>
          <w:trHeight w:val="790"/>
        </w:trPr>
        <w:tc>
          <w:tcPr>
            <w:tcW w:w="356" w:type="pct"/>
            <w:tcBorders>
              <w:top w:val="nil"/>
              <w:left w:val="single" w:sz="8" w:space="0" w:color="000000"/>
              <w:bottom w:val="single" w:sz="8" w:space="0" w:color="000000"/>
              <w:right w:val="single" w:sz="8" w:space="0" w:color="000000"/>
            </w:tcBorders>
            <w:shd w:val="clear" w:color="auto" w:fill="auto"/>
            <w:vAlign w:val="center"/>
          </w:tcPr>
          <w:p w14:paraId="0ED682E4"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9</w:t>
            </w:r>
          </w:p>
        </w:tc>
        <w:tc>
          <w:tcPr>
            <w:tcW w:w="778" w:type="pct"/>
            <w:tcBorders>
              <w:top w:val="nil"/>
              <w:left w:val="nil"/>
              <w:bottom w:val="single" w:sz="8" w:space="0" w:color="000000"/>
              <w:right w:val="single" w:sz="8" w:space="0" w:color="000000"/>
            </w:tcBorders>
            <w:shd w:val="clear" w:color="auto" w:fill="auto"/>
            <w:vAlign w:val="center"/>
          </w:tcPr>
          <w:p w14:paraId="566810E3" w14:textId="77777777" w:rsidR="00601B85" w:rsidRPr="00DF643F" w:rsidRDefault="006B64FD">
            <w:pPr>
              <w:widowControl/>
              <w:jc w:val="left"/>
              <w:rPr>
                <w:rFonts w:ascii="宋体" w:hAnsi="宋体" w:cs="宋体"/>
                <w:kern w:val="0"/>
                <w:sz w:val="20"/>
                <w:szCs w:val="21"/>
              </w:rPr>
            </w:pPr>
            <w:r w:rsidRPr="00DF643F">
              <w:rPr>
                <w:rFonts w:ascii="宋体" w:hAnsi="宋体" w:cs="宋体" w:hint="eastAsia"/>
                <w:kern w:val="0"/>
                <w:sz w:val="20"/>
                <w:szCs w:val="21"/>
              </w:rPr>
              <w:t>ONU设备</w:t>
            </w:r>
          </w:p>
        </w:tc>
        <w:tc>
          <w:tcPr>
            <w:tcW w:w="2661" w:type="pct"/>
            <w:tcBorders>
              <w:top w:val="nil"/>
              <w:left w:val="nil"/>
              <w:bottom w:val="single" w:sz="8" w:space="0" w:color="000000"/>
              <w:right w:val="single" w:sz="8" w:space="0" w:color="000000"/>
            </w:tcBorders>
            <w:shd w:val="clear" w:color="auto" w:fill="auto"/>
            <w:vAlign w:val="center"/>
          </w:tcPr>
          <w:p w14:paraId="715CA6CF" w14:textId="77777777" w:rsidR="00601B85" w:rsidRPr="00DF643F" w:rsidRDefault="006B64FD">
            <w:pPr>
              <w:widowControl/>
              <w:rPr>
                <w:rFonts w:ascii="宋体" w:hAnsi="宋体" w:cs="宋体"/>
                <w:kern w:val="0"/>
                <w:sz w:val="20"/>
                <w:szCs w:val="21"/>
              </w:rPr>
            </w:pPr>
            <w:r w:rsidRPr="00DF643F">
              <w:rPr>
                <w:rFonts w:ascii="宋体" w:hAnsi="宋体" w:cs="宋体" w:hint="eastAsia"/>
                <w:kern w:val="0"/>
                <w:sz w:val="20"/>
                <w:szCs w:val="21"/>
              </w:rPr>
              <w:t>华为HG8010，在-10~55°的环境下能正常工作</w:t>
            </w:r>
          </w:p>
        </w:tc>
        <w:tc>
          <w:tcPr>
            <w:tcW w:w="454" w:type="pct"/>
            <w:tcBorders>
              <w:top w:val="nil"/>
              <w:left w:val="nil"/>
              <w:bottom w:val="single" w:sz="8" w:space="0" w:color="000000"/>
              <w:right w:val="single" w:sz="8" w:space="0" w:color="000000"/>
            </w:tcBorders>
            <w:shd w:val="clear" w:color="auto" w:fill="auto"/>
            <w:vAlign w:val="center"/>
          </w:tcPr>
          <w:p w14:paraId="0A7844F2"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台</w:t>
            </w:r>
          </w:p>
        </w:tc>
        <w:tc>
          <w:tcPr>
            <w:tcW w:w="395" w:type="pct"/>
            <w:tcBorders>
              <w:top w:val="nil"/>
              <w:left w:val="nil"/>
              <w:bottom w:val="single" w:sz="8" w:space="0" w:color="000000"/>
              <w:right w:val="single" w:sz="8" w:space="0" w:color="000000"/>
            </w:tcBorders>
            <w:shd w:val="clear" w:color="auto" w:fill="auto"/>
            <w:vAlign w:val="center"/>
          </w:tcPr>
          <w:p w14:paraId="42F9A133" w14:textId="77777777" w:rsidR="00601B85" w:rsidRPr="00DF643F" w:rsidRDefault="006B64FD">
            <w:pPr>
              <w:widowControl/>
              <w:jc w:val="center"/>
              <w:rPr>
                <w:rFonts w:ascii="宋体" w:hAnsi="宋体" w:cs="宋体"/>
                <w:kern w:val="0"/>
                <w:sz w:val="20"/>
                <w:szCs w:val="21"/>
              </w:rPr>
            </w:pPr>
            <w:r w:rsidRPr="00DF643F">
              <w:rPr>
                <w:rFonts w:ascii="宋体" w:hAnsi="宋体" w:cs="宋体" w:hint="eastAsia"/>
                <w:kern w:val="0"/>
                <w:sz w:val="20"/>
                <w:szCs w:val="21"/>
              </w:rPr>
              <w:t>1000</w:t>
            </w:r>
          </w:p>
        </w:tc>
        <w:tc>
          <w:tcPr>
            <w:tcW w:w="356" w:type="pct"/>
            <w:tcBorders>
              <w:top w:val="nil"/>
              <w:left w:val="nil"/>
              <w:bottom w:val="single" w:sz="8" w:space="0" w:color="000000"/>
              <w:right w:val="single" w:sz="8" w:space="0" w:color="000000"/>
            </w:tcBorders>
            <w:shd w:val="clear" w:color="auto" w:fill="auto"/>
            <w:vAlign w:val="center"/>
          </w:tcPr>
          <w:p w14:paraId="7DA9FE96" w14:textId="77777777" w:rsidR="00601B85" w:rsidRPr="00DF643F" w:rsidRDefault="00601B85">
            <w:pPr>
              <w:widowControl/>
              <w:rPr>
                <w:rFonts w:ascii="宋体" w:hAnsi="宋体" w:cs="宋体"/>
                <w:kern w:val="0"/>
                <w:sz w:val="20"/>
                <w:szCs w:val="21"/>
              </w:rPr>
            </w:pPr>
          </w:p>
        </w:tc>
      </w:tr>
    </w:tbl>
    <w:p w14:paraId="65D5190D" w14:textId="77777777" w:rsidR="00601B85" w:rsidRPr="00DF643F" w:rsidRDefault="00601B85">
      <w:pPr>
        <w:pStyle w:val="af4"/>
        <w:ind w:firstLineChars="0" w:firstLine="0"/>
        <w:rPr>
          <w:sz w:val="21"/>
          <w:szCs w:val="21"/>
        </w:rPr>
      </w:pPr>
    </w:p>
    <w:p w14:paraId="3B2EED1A"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127" w:name="_Toc66365592"/>
      <w:r w:rsidRPr="00DF643F">
        <w:rPr>
          <w:rFonts w:ascii="宋体" w:hAnsi="宋体" w:hint="eastAsia"/>
          <w:sz w:val="21"/>
        </w:rPr>
        <w:t>存储系统</w:t>
      </w:r>
      <w:bookmarkEnd w:id="126"/>
      <w:r w:rsidRPr="00DF643F">
        <w:rPr>
          <w:rFonts w:ascii="宋体" w:hAnsi="宋体" w:hint="eastAsia"/>
          <w:sz w:val="21"/>
        </w:rPr>
        <w:t>建设</w:t>
      </w:r>
      <w:bookmarkEnd w:id="127"/>
    </w:p>
    <w:p w14:paraId="124ACF12" w14:textId="77777777" w:rsidR="00601B85" w:rsidRPr="00DF643F" w:rsidRDefault="006B64FD">
      <w:pPr>
        <w:pStyle w:val="af4"/>
        <w:ind w:firstLine="210"/>
        <w:rPr>
          <w:i w:val="0"/>
          <w:sz w:val="21"/>
          <w:szCs w:val="21"/>
        </w:rPr>
      </w:pPr>
      <w:r w:rsidRPr="00DF643F">
        <w:rPr>
          <w:i w:val="0"/>
          <w:sz w:val="21"/>
          <w:szCs w:val="21"/>
        </w:rPr>
        <w:t>本项目视频图像信息存储主要为视频、图片及数据存储。其中视频存储分为两部分：</w:t>
      </w:r>
    </w:p>
    <w:p w14:paraId="5AF6AA19" w14:textId="77777777" w:rsidR="00601B85" w:rsidRPr="00DF643F" w:rsidRDefault="006B64FD">
      <w:pPr>
        <w:pStyle w:val="af4"/>
        <w:ind w:firstLine="210"/>
        <w:rPr>
          <w:i w:val="0"/>
          <w:sz w:val="21"/>
          <w:szCs w:val="21"/>
        </w:rPr>
      </w:pPr>
      <w:r w:rsidRPr="00DF643F">
        <w:rPr>
          <w:i w:val="0"/>
          <w:sz w:val="21"/>
          <w:szCs w:val="21"/>
        </w:rPr>
        <w:t>1、原有存储设备进行利旧继续使用，1000路原有高清摄像机继续使用该存储设备进行视频存储，同时，对1000路原有高清摄像机所需的视频存储硬盘进行更换，提升系统稳定性。</w:t>
      </w:r>
    </w:p>
    <w:p w14:paraId="43E862A4" w14:textId="77777777" w:rsidR="00601B85" w:rsidRPr="00DF643F" w:rsidRDefault="006B64FD">
      <w:pPr>
        <w:pStyle w:val="af4"/>
        <w:ind w:firstLine="210"/>
        <w:rPr>
          <w:i w:val="0"/>
          <w:sz w:val="21"/>
          <w:szCs w:val="21"/>
        </w:rPr>
      </w:pPr>
      <w:r w:rsidRPr="00DF643F">
        <w:rPr>
          <w:i w:val="0"/>
          <w:sz w:val="21"/>
          <w:szCs w:val="21"/>
        </w:rPr>
        <w:t>2、采用云存储架构，集中存储、统一管理的存储模式，构建满足900路新建智能摄像机的视频存储需求。</w:t>
      </w:r>
    </w:p>
    <w:p w14:paraId="451CF416" w14:textId="77777777" w:rsidR="00601B85" w:rsidRPr="00DF643F" w:rsidRDefault="006B64FD">
      <w:pPr>
        <w:pStyle w:val="af4"/>
        <w:ind w:firstLine="210"/>
        <w:rPr>
          <w:i w:val="0"/>
          <w:sz w:val="21"/>
          <w:szCs w:val="21"/>
        </w:rPr>
      </w:pPr>
      <w:r w:rsidRPr="00DF643F">
        <w:rPr>
          <w:i w:val="0"/>
          <w:sz w:val="21"/>
          <w:szCs w:val="21"/>
        </w:rPr>
        <w:t>视频存储设备实现接入视频全天24小时存储、30天录像保存。解决海量视频单机存储安全性低、容灾方案复杂成本高、能耗高等存储管理上的难题，为图像分析、证据搜集、实时布控等业务应用工作提供技术支持。</w:t>
      </w:r>
    </w:p>
    <w:p w14:paraId="02CCC6EA"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28" w:name="_Toc66365600"/>
      <w:bookmarkStart w:id="129" w:name="_Toc63069456"/>
      <w:bookmarkStart w:id="130" w:name="_Toc27456"/>
      <w:r w:rsidRPr="00DF643F">
        <w:rPr>
          <w:rFonts w:hint="eastAsia"/>
          <w:sz w:val="21"/>
          <w:szCs w:val="21"/>
        </w:rPr>
        <w:t>存储设备配置</w:t>
      </w:r>
      <w:bookmarkEnd w:id="128"/>
      <w:bookmarkEnd w:id="129"/>
    </w:p>
    <w:p w14:paraId="04F7A719" w14:textId="77777777" w:rsidR="00601B85" w:rsidRPr="00DF643F" w:rsidRDefault="006B64FD">
      <w:pPr>
        <w:pStyle w:val="4"/>
        <w:numPr>
          <w:ilvl w:val="3"/>
          <w:numId w:val="4"/>
        </w:numPr>
        <w:spacing w:line="372" w:lineRule="auto"/>
        <w:ind w:firstLine="0"/>
      </w:pPr>
      <w:bookmarkStart w:id="131" w:name="_Toc66365601"/>
      <w:r w:rsidRPr="00DF643F">
        <w:rPr>
          <w:rFonts w:hint="eastAsia"/>
        </w:rPr>
        <w:t>视频图片存储</w:t>
      </w:r>
      <w:bookmarkEnd w:id="131"/>
    </w:p>
    <w:p w14:paraId="2BD22461" w14:textId="77777777" w:rsidR="00601B85" w:rsidRPr="00DF643F" w:rsidRDefault="006B64FD">
      <w:pPr>
        <w:ind w:firstLine="420"/>
        <w:rPr>
          <w:rFonts w:ascii="宋体" w:hAnsi="宋体"/>
          <w:szCs w:val="21"/>
        </w:rPr>
      </w:pPr>
      <w:r w:rsidRPr="00DF643F">
        <w:rPr>
          <w:rFonts w:ascii="宋体" w:hAnsi="宋体"/>
          <w:szCs w:val="21"/>
        </w:rPr>
        <w:t>原有系统利旧前端采集点位1000路，视频存储30天共需存储空间为：1392300GB=46.41GB/天/路*30天*1000路。原有存储系统使用的硬盘容量为4TB硬盘，4TB硬盘有效容量为：3814GB，存储1392300GB容量共需4TB硬盘数量为：1392300/3814≈384块。</w:t>
      </w:r>
    </w:p>
    <w:p w14:paraId="37CA73D9" w14:textId="77777777" w:rsidR="00601B85" w:rsidRPr="00DF643F" w:rsidRDefault="006B64FD">
      <w:pPr>
        <w:ind w:firstLine="420"/>
        <w:rPr>
          <w:rFonts w:ascii="宋体" w:hAnsi="宋体"/>
          <w:szCs w:val="21"/>
        </w:rPr>
      </w:pPr>
      <w:r w:rsidRPr="00DF643F">
        <w:rPr>
          <w:rFonts w:ascii="宋体" w:hAnsi="宋体"/>
          <w:szCs w:val="21"/>
        </w:rPr>
        <w:t>本次建设前端采集</w:t>
      </w:r>
      <w:r w:rsidRPr="00DF643F">
        <w:rPr>
          <w:rFonts w:ascii="宋体" w:hAnsi="宋体" w:hint="eastAsia"/>
          <w:szCs w:val="21"/>
        </w:rPr>
        <w:t>摄像机</w:t>
      </w:r>
      <w:r w:rsidRPr="00DF643F">
        <w:rPr>
          <w:rFonts w:ascii="宋体" w:hAnsi="宋体"/>
          <w:szCs w:val="21"/>
        </w:rPr>
        <w:t>900路，视频存储30天共需存储空间为：1253070GB=46.41GB/天/路*30天*900路；</w:t>
      </w:r>
      <w:r w:rsidRPr="00DF643F">
        <w:rPr>
          <w:rFonts w:ascii="宋体" w:hAnsi="宋体" w:hint="eastAsia"/>
          <w:szCs w:val="21"/>
        </w:rPr>
        <w:t>图片存储空间为：</w:t>
      </w:r>
      <w:r w:rsidRPr="00DF643F">
        <w:rPr>
          <w:rFonts w:ascii="宋体" w:hAnsi="宋体"/>
          <w:szCs w:val="21"/>
        </w:rPr>
        <w:t>400万像素图片：600KB/张*17路*30天*3000张/路/天/1024/1024=876GB；800万像素图片：900KB/张*712路*30天*3000张/路/天/1024/1024=55001GB；900万像素图片：1200KB/张*170路*30天*3000张/路/天/1024/1024=17510GB；图片存储容量为：73386GB=876GB+55001GB+17510GB。</w:t>
      </w:r>
      <w:r w:rsidRPr="00DF643F">
        <w:rPr>
          <w:rFonts w:ascii="宋体" w:hAnsi="宋体" w:hint="eastAsia"/>
          <w:szCs w:val="21"/>
        </w:rPr>
        <w:t>共配置</w:t>
      </w:r>
      <w:r w:rsidRPr="00DF643F">
        <w:rPr>
          <w:rFonts w:ascii="宋体" w:hAnsi="宋体"/>
          <w:szCs w:val="21"/>
        </w:rPr>
        <w:t>6台IPSAN存储，8T硬盘198块。</w:t>
      </w:r>
    </w:p>
    <w:p w14:paraId="6CCB1586" w14:textId="77777777" w:rsidR="00601B85" w:rsidRPr="00DF643F" w:rsidRDefault="006B64FD">
      <w:pPr>
        <w:pStyle w:val="4"/>
        <w:numPr>
          <w:ilvl w:val="3"/>
          <w:numId w:val="4"/>
        </w:numPr>
        <w:spacing w:line="372" w:lineRule="auto"/>
        <w:ind w:firstLine="0"/>
      </w:pPr>
      <w:bookmarkStart w:id="132" w:name="_Toc66365602"/>
      <w:r w:rsidRPr="00DF643F">
        <w:rPr>
          <w:rFonts w:hint="eastAsia"/>
        </w:rPr>
        <w:lastRenderedPageBreak/>
        <w:t>数据存储</w:t>
      </w:r>
      <w:bookmarkEnd w:id="132"/>
    </w:p>
    <w:p w14:paraId="460594FD" w14:textId="77777777" w:rsidR="00601B85" w:rsidRPr="00DF643F" w:rsidRDefault="006B64FD">
      <w:pPr>
        <w:ind w:firstLine="420"/>
        <w:rPr>
          <w:rFonts w:ascii="宋体" w:hAnsi="宋体"/>
          <w:szCs w:val="21"/>
        </w:rPr>
      </w:pPr>
      <w:r w:rsidRPr="00DF643F">
        <w:rPr>
          <w:rFonts w:ascii="宋体" w:hAnsi="宋体" w:hint="eastAsia"/>
          <w:szCs w:val="21"/>
        </w:rPr>
        <w:t>根据8100万条数据存储容量需求，共需配置1台3亿条存储容量的数据存储服务器。</w:t>
      </w:r>
    </w:p>
    <w:p w14:paraId="5F31898C"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33" w:name="_Toc66365606"/>
      <w:r w:rsidRPr="00DF643F">
        <w:rPr>
          <w:rFonts w:hint="eastAsia"/>
          <w:sz w:val="21"/>
          <w:szCs w:val="21"/>
        </w:rPr>
        <w:t>利旧设备清单</w:t>
      </w:r>
      <w:bookmarkEnd w:id="133"/>
    </w:p>
    <w:tbl>
      <w:tblPr>
        <w:tblW w:w="8440" w:type="dxa"/>
        <w:tblInd w:w="108" w:type="dxa"/>
        <w:tblLook w:val="04A0" w:firstRow="1" w:lastRow="0" w:firstColumn="1" w:lastColumn="0" w:noHBand="0" w:noVBand="1"/>
      </w:tblPr>
      <w:tblGrid>
        <w:gridCol w:w="760"/>
        <w:gridCol w:w="1600"/>
        <w:gridCol w:w="960"/>
        <w:gridCol w:w="2240"/>
        <w:gridCol w:w="960"/>
        <w:gridCol w:w="960"/>
        <w:gridCol w:w="960"/>
      </w:tblGrid>
      <w:tr w:rsidR="007D0A4D" w:rsidRPr="00DF643F" w14:paraId="5130AF52" w14:textId="77777777">
        <w:trPr>
          <w:trHeight w:val="290"/>
        </w:trPr>
        <w:tc>
          <w:tcPr>
            <w:tcW w:w="7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69F52"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序号</w:t>
            </w:r>
          </w:p>
        </w:tc>
        <w:tc>
          <w:tcPr>
            <w:tcW w:w="1600" w:type="dxa"/>
            <w:tcBorders>
              <w:top w:val="single" w:sz="8" w:space="0" w:color="000000"/>
              <w:left w:val="nil"/>
              <w:bottom w:val="single" w:sz="8" w:space="0" w:color="000000"/>
              <w:right w:val="single" w:sz="8" w:space="0" w:color="000000"/>
            </w:tcBorders>
            <w:shd w:val="clear" w:color="auto" w:fill="auto"/>
            <w:vAlign w:val="center"/>
          </w:tcPr>
          <w:p w14:paraId="03CAD001"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设备名称</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169A6738"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品牌</w:t>
            </w:r>
          </w:p>
        </w:tc>
        <w:tc>
          <w:tcPr>
            <w:tcW w:w="2240" w:type="dxa"/>
            <w:tcBorders>
              <w:top w:val="single" w:sz="8" w:space="0" w:color="000000"/>
              <w:left w:val="nil"/>
              <w:bottom w:val="single" w:sz="8" w:space="0" w:color="000000"/>
              <w:right w:val="single" w:sz="8" w:space="0" w:color="000000"/>
            </w:tcBorders>
            <w:shd w:val="clear" w:color="auto" w:fill="auto"/>
            <w:vAlign w:val="center"/>
          </w:tcPr>
          <w:p w14:paraId="3C76934E"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型号</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2BFDE783"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单位</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46A74DB4"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数量</w:t>
            </w:r>
          </w:p>
        </w:tc>
        <w:tc>
          <w:tcPr>
            <w:tcW w:w="960" w:type="dxa"/>
            <w:tcBorders>
              <w:top w:val="single" w:sz="8" w:space="0" w:color="000000"/>
              <w:left w:val="nil"/>
              <w:bottom w:val="single" w:sz="8" w:space="0" w:color="000000"/>
              <w:right w:val="single" w:sz="8" w:space="0" w:color="000000"/>
            </w:tcBorders>
            <w:shd w:val="clear" w:color="auto" w:fill="auto"/>
            <w:vAlign w:val="center"/>
          </w:tcPr>
          <w:p w14:paraId="1B5CC650"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备注</w:t>
            </w:r>
          </w:p>
        </w:tc>
      </w:tr>
      <w:tr w:rsidR="007D0A4D" w:rsidRPr="00DF643F" w14:paraId="2BF24C22" w14:textId="77777777">
        <w:trPr>
          <w:trHeight w:val="290"/>
        </w:trPr>
        <w:tc>
          <w:tcPr>
            <w:tcW w:w="760" w:type="dxa"/>
            <w:tcBorders>
              <w:top w:val="nil"/>
              <w:left w:val="single" w:sz="8" w:space="0" w:color="000000"/>
              <w:bottom w:val="single" w:sz="8" w:space="0" w:color="000000"/>
              <w:right w:val="single" w:sz="8" w:space="0" w:color="000000"/>
            </w:tcBorders>
            <w:shd w:val="clear" w:color="auto" w:fill="auto"/>
            <w:vAlign w:val="center"/>
          </w:tcPr>
          <w:p w14:paraId="53C2C8D6"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1600" w:type="dxa"/>
            <w:tcBorders>
              <w:top w:val="nil"/>
              <w:left w:val="nil"/>
              <w:bottom w:val="single" w:sz="8" w:space="0" w:color="000000"/>
              <w:right w:val="single" w:sz="8" w:space="0" w:color="000000"/>
            </w:tcBorders>
            <w:shd w:val="clear" w:color="auto" w:fill="auto"/>
            <w:vAlign w:val="center"/>
          </w:tcPr>
          <w:p w14:paraId="729F90B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NVR存储主机</w:t>
            </w:r>
          </w:p>
        </w:tc>
        <w:tc>
          <w:tcPr>
            <w:tcW w:w="960" w:type="dxa"/>
            <w:tcBorders>
              <w:top w:val="nil"/>
              <w:left w:val="nil"/>
              <w:bottom w:val="single" w:sz="8" w:space="0" w:color="000000"/>
              <w:right w:val="single" w:sz="8" w:space="0" w:color="000000"/>
            </w:tcBorders>
            <w:shd w:val="clear" w:color="auto" w:fill="auto"/>
            <w:vAlign w:val="center"/>
          </w:tcPr>
          <w:p w14:paraId="6E8051B6" w14:textId="77777777" w:rsidR="00601B85" w:rsidRPr="00DF643F" w:rsidRDefault="006B64FD">
            <w:pPr>
              <w:widowControl/>
              <w:jc w:val="center"/>
              <w:rPr>
                <w:rFonts w:ascii="宋体" w:hAnsi="宋体" w:cs="宋体"/>
                <w:kern w:val="0"/>
                <w:szCs w:val="21"/>
              </w:rPr>
            </w:pPr>
            <w:r w:rsidRPr="00DF643F">
              <w:rPr>
                <w:rFonts w:ascii="宋体" w:hAnsi="宋体" w:cs="仿宋" w:hint="eastAsia"/>
                <w:kern w:val="0"/>
                <w:szCs w:val="21"/>
              </w:rPr>
              <w:t>海康</w:t>
            </w:r>
          </w:p>
        </w:tc>
        <w:tc>
          <w:tcPr>
            <w:tcW w:w="2240" w:type="dxa"/>
            <w:tcBorders>
              <w:top w:val="nil"/>
              <w:left w:val="nil"/>
              <w:bottom w:val="single" w:sz="8" w:space="0" w:color="000000"/>
              <w:right w:val="single" w:sz="8" w:space="0" w:color="000000"/>
            </w:tcBorders>
            <w:shd w:val="clear" w:color="auto" w:fill="auto"/>
            <w:vAlign w:val="center"/>
          </w:tcPr>
          <w:p w14:paraId="4BCBB604" w14:textId="77777777" w:rsidR="00601B85" w:rsidRPr="00DF643F" w:rsidRDefault="006B64FD">
            <w:pPr>
              <w:widowControl/>
              <w:jc w:val="center"/>
              <w:rPr>
                <w:rFonts w:ascii="宋体" w:hAnsi="宋体" w:cs="宋体"/>
                <w:kern w:val="0"/>
                <w:szCs w:val="21"/>
              </w:rPr>
            </w:pPr>
            <w:r w:rsidRPr="00DF643F">
              <w:rPr>
                <w:rFonts w:ascii="宋体" w:hAnsi="宋体" w:cs="宋体"/>
                <w:kern w:val="0"/>
                <w:szCs w:val="21"/>
              </w:rPr>
              <w:t>DS-96256N-E24</w:t>
            </w:r>
          </w:p>
        </w:tc>
        <w:tc>
          <w:tcPr>
            <w:tcW w:w="960" w:type="dxa"/>
            <w:tcBorders>
              <w:top w:val="nil"/>
              <w:left w:val="nil"/>
              <w:bottom w:val="single" w:sz="8" w:space="0" w:color="000000"/>
              <w:right w:val="single" w:sz="8" w:space="0" w:color="000000"/>
            </w:tcBorders>
            <w:shd w:val="clear" w:color="auto" w:fill="auto"/>
            <w:vAlign w:val="center"/>
          </w:tcPr>
          <w:p w14:paraId="61129DE1"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960" w:type="dxa"/>
            <w:tcBorders>
              <w:top w:val="nil"/>
              <w:left w:val="nil"/>
              <w:bottom w:val="single" w:sz="8" w:space="0" w:color="000000"/>
              <w:right w:val="single" w:sz="8" w:space="0" w:color="000000"/>
            </w:tcBorders>
            <w:shd w:val="clear" w:color="auto" w:fill="auto"/>
            <w:vAlign w:val="center"/>
          </w:tcPr>
          <w:p w14:paraId="223FA631"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21</w:t>
            </w:r>
          </w:p>
        </w:tc>
        <w:tc>
          <w:tcPr>
            <w:tcW w:w="960" w:type="dxa"/>
            <w:tcBorders>
              <w:top w:val="nil"/>
              <w:left w:val="nil"/>
              <w:bottom w:val="single" w:sz="8" w:space="0" w:color="000000"/>
              <w:right w:val="single" w:sz="8" w:space="0" w:color="000000"/>
            </w:tcBorders>
            <w:shd w:val="clear" w:color="auto" w:fill="auto"/>
            <w:vAlign w:val="center"/>
          </w:tcPr>
          <w:p w14:paraId="7ED77D63" w14:textId="77777777" w:rsidR="00601B85" w:rsidRPr="00DF643F" w:rsidRDefault="00601B85">
            <w:pPr>
              <w:widowControl/>
              <w:rPr>
                <w:rFonts w:ascii="宋体" w:hAnsi="宋体" w:cs="宋体"/>
                <w:kern w:val="0"/>
                <w:szCs w:val="21"/>
              </w:rPr>
            </w:pPr>
          </w:p>
        </w:tc>
      </w:tr>
    </w:tbl>
    <w:p w14:paraId="095F6FEC"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134" w:name="_Toc66365607"/>
      <w:r w:rsidRPr="00DF643F">
        <w:rPr>
          <w:rFonts w:ascii="宋体" w:hAnsi="宋体" w:hint="eastAsia"/>
          <w:sz w:val="21"/>
        </w:rPr>
        <w:t>智慧***系统建设</w:t>
      </w:r>
      <w:bookmarkEnd w:id="134"/>
    </w:p>
    <w:p w14:paraId="2D5573B9" w14:textId="77777777" w:rsidR="00601B85" w:rsidRPr="00DF643F" w:rsidRDefault="006B64FD">
      <w:pPr>
        <w:ind w:firstLine="420"/>
        <w:rPr>
          <w:rFonts w:ascii="宋体" w:hAnsi="宋体"/>
          <w:szCs w:val="21"/>
        </w:rPr>
      </w:pPr>
      <w:r w:rsidRPr="00DF643F">
        <w:rPr>
          <w:rFonts w:ascii="宋体" w:hAnsi="宋体" w:hint="eastAsia"/>
          <w:szCs w:val="21"/>
        </w:rPr>
        <w:t>随着物联网、云计算、大数据等互联网技术的飞速发展，一个以海量信息和数据挖掘为特征的大数据时代已经到来，推动社会各领域从数据化、网络化向智能化、智慧化加速跃升，公安部门是国内最早开始信息化建设的部门，视频监控与卡口设备已经基本覆盖了城市中的各个角落，如何将这些设备产生的价值密度低但信息量丰富的视频及图片数据利用起来，成为制约现阶段公安部门信息化建设发展的一大挑战。</w:t>
      </w:r>
    </w:p>
    <w:p w14:paraId="42454285" w14:textId="77777777" w:rsidR="00601B85" w:rsidRPr="00DF643F" w:rsidRDefault="006B64FD">
      <w:pPr>
        <w:ind w:firstLine="420"/>
        <w:rPr>
          <w:rFonts w:ascii="宋体" w:hAnsi="宋体"/>
          <w:szCs w:val="21"/>
        </w:rPr>
      </w:pPr>
      <w:r w:rsidRPr="00DF643F">
        <w:rPr>
          <w:rFonts w:ascii="宋体" w:hAnsi="宋体" w:hint="eastAsia"/>
          <w:szCs w:val="21"/>
        </w:rPr>
        <w:t>因此，需从资源整合着手，依托公安现有的视频监控资源，基于犯罪地理学的防卫空间理论，开展具有针对性、因地制宜的场景式布建，密织“空中、地面、物联”三张防控网络，实现多角度、多层次、多维度的信息采集，对人、地、事物、组织开展全方位、全天候的整体防控；依托前沿智能视频分析技术，将视频流转换为数据流，最大化有价值视频信息提取，结合云计算、大数据技术运用，实现各系统内部、系统之间价值数据的比对碰撞、深入挖掘，并以智能应用为展现方式，服务于公安各项业务，使海量的信息数据真正成为实现预防预警、精确防控的源头活水，推动立体化治安防控体系建设，促进预警预防能力、打击犯罪能力、整体防控能力、基础管控能力显著提升。</w:t>
      </w:r>
    </w:p>
    <w:p w14:paraId="7615B8A3"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35" w:name="_Toc66365608"/>
      <w:r w:rsidRPr="00DF643F">
        <w:rPr>
          <w:rFonts w:hint="eastAsia"/>
          <w:sz w:val="21"/>
          <w:szCs w:val="21"/>
        </w:rPr>
        <w:t>需求分析</w:t>
      </w:r>
      <w:bookmarkEnd w:id="135"/>
    </w:p>
    <w:p w14:paraId="3A593AA1" w14:textId="77777777" w:rsidR="00601B85" w:rsidRPr="00DF643F" w:rsidRDefault="006B64FD">
      <w:pPr>
        <w:pStyle w:val="4"/>
        <w:numPr>
          <w:ilvl w:val="3"/>
          <w:numId w:val="4"/>
        </w:numPr>
        <w:spacing w:line="372" w:lineRule="auto"/>
        <w:ind w:firstLine="0"/>
      </w:pPr>
      <w:bookmarkStart w:id="136" w:name="_Toc66365609"/>
      <w:r w:rsidRPr="00DF643F">
        <w:rPr>
          <w:rFonts w:hint="eastAsia"/>
        </w:rPr>
        <w:t>结构化解析业务需求</w:t>
      </w:r>
      <w:bookmarkEnd w:id="136"/>
    </w:p>
    <w:p w14:paraId="0C2AFE3F" w14:textId="77777777" w:rsidR="00601B85" w:rsidRPr="00DF643F" w:rsidRDefault="006B64FD">
      <w:pPr>
        <w:ind w:firstLine="420"/>
        <w:rPr>
          <w:rFonts w:ascii="宋体" w:hAnsi="宋体"/>
          <w:szCs w:val="21"/>
        </w:rPr>
      </w:pPr>
      <w:r w:rsidRPr="00DF643F">
        <w:rPr>
          <w:rFonts w:ascii="宋体" w:hAnsi="宋体" w:hint="eastAsia"/>
          <w:szCs w:val="21"/>
        </w:rPr>
        <w:t>通过视频计算智能解析助力公安实战中各类场景的应用，如嫌疑人线索搜索、嫌疑人员缉查布控、嫌疑车辆缉查布控、告警信息的及时追踪、日常警情的快速处置等。</w:t>
      </w:r>
    </w:p>
    <w:p w14:paraId="68685C80" w14:textId="77777777" w:rsidR="00601B85" w:rsidRPr="00DF643F" w:rsidRDefault="006B64FD">
      <w:pPr>
        <w:ind w:firstLine="420"/>
        <w:rPr>
          <w:rFonts w:ascii="宋体" w:hAnsi="宋体"/>
          <w:szCs w:val="21"/>
        </w:rPr>
      </w:pPr>
      <w:r w:rsidRPr="00DF643F">
        <w:rPr>
          <w:rFonts w:ascii="宋体" w:hAnsi="宋体" w:hint="eastAsia"/>
          <w:szCs w:val="21"/>
        </w:rPr>
        <w:t>嫌疑人员缉查：通过视频计算以图搜人或特征搜索快速精准锁定嫌疑人，包括嫌疑人特征（性别、年龄、发型、眼镜、帽子、口罩、包、伞、上下装款式及颜色）、嫌疑人轨迹（经过时间点、路口信息、卡口信息等）。</w:t>
      </w:r>
    </w:p>
    <w:p w14:paraId="06B17B63" w14:textId="77777777" w:rsidR="00601B85" w:rsidRPr="00DF643F" w:rsidRDefault="006B64FD">
      <w:pPr>
        <w:ind w:firstLine="420"/>
        <w:rPr>
          <w:rFonts w:ascii="宋体" w:hAnsi="宋体"/>
          <w:szCs w:val="21"/>
        </w:rPr>
      </w:pPr>
      <w:r w:rsidRPr="00DF643F">
        <w:rPr>
          <w:rFonts w:ascii="宋体" w:hAnsi="宋体" w:hint="eastAsia"/>
          <w:szCs w:val="21"/>
        </w:rPr>
        <w:t>嫌疑车辆缉查：通过视频计算特征搜索来迅速锁定嫌疑车辆，将嫌疑车辆各种特征记录下来（车牌号码、车身颜色、车牌颜色等），对车辆的轨迹、可能的落脚点，为定位分析提供重要可查询线索。</w:t>
      </w:r>
    </w:p>
    <w:p w14:paraId="61D7331E" w14:textId="77777777" w:rsidR="00601B85" w:rsidRPr="00DF643F" w:rsidRDefault="006B64FD">
      <w:pPr>
        <w:ind w:firstLine="420"/>
        <w:rPr>
          <w:rFonts w:ascii="宋体" w:hAnsi="宋体"/>
          <w:szCs w:val="21"/>
        </w:rPr>
      </w:pPr>
      <w:r w:rsidRPr="00DF643F">
        <w:rPr>
          <w:rFonts w:ascii="宋体" w:hAnsi="宋体" w:hint="eastAsia"/>
          <w:szCs w:val="21"/>
        </w:rPr>
        <w:t>缉查布控：嫌疑人员、嫌疑车辆缉查布控，办案民警可以通过车牌布控、人员形体布控、号牌遮挡布控、套车布控、范围圈定布控、有损车辆布控、车型布控等布控手段锁定嫌疑人、嫌疑车辆。</w:t>
      </w:r>
    </w:p>
    <w:p w14:paraId="17D101E8" w14:textId="77777777" w:rsidR="00601B85" w:rsidRPr="00DF643F" w:rsidRDefault="006B64FD">
      <w:pPr>
        <w:ind w:firstLine="420"/>
        <w:rPr>
          <w:rFonts w:ascii="宋体" w:hAnsi="宋体"/>
          <w:szCs w:val="21"/>
        </w:rPr>
      </w:pPr>
      <w:r w:rsidRPr="00DF643F">
        <w:rPr>
          <w:rFonts w:ascii="宋体" w:hAnsi="宋体" w:hint="eastAsia"/>
          <w:szCs w:val="21"/>
        </w:rPr>
        <w:t>重点区域监控：重点区域场所的视频数据实时结构化解析及保存，实时人像跟布控人员比对，可以对重点场所及场所人员人像提取分析，并对出现的重点人员实时预警。</w:t>
      </w:r>
    </w:p>
    <w:p w14:paraId="4842EC5C" w14:textId="77777777" w:rsidR="00601B85" w:rsidRPr="00DF643F" w:rsidRDefault="006B64FD">
      <w:pPr>
        <w:ind w:firstLine="420"/>
        <w:rPr>
          <w:rFonts w:ascii="宋体" w:hAnsi="宋体"/>
          <w:szCs w:val="21"/>
        </w:rPr>
      </w:pPr>
      <w:r w:rsidRPr="00DF643F">
        <w:rPr>
          <w:rFonts w:ascii="宋体" w:hAnsi="宋体" w:hint="eastAsia"/>
          <w:szCs w:val="21"/>
        </w:rPr>
        <w:t>重点人员管理：实现对恶意信访上访人员、社服人员、精神病人、前科人员和**人员等人员的管控以及对维稳人员的管理、实现对重点人员的轨迹追踪，及时掌握重点人员的动态信息，如有警情信息则快速定位重点人员的位置轨迹，进行相关处置。</w:t>
      </w:r>
    </w:p>
    <w:p w14:paraId="4A725F69" w14:textId="77777777" w:rsidR="00601B85" w:rsidRPr="00DF643F" w:rsidRDefault="006B64FD">
      <w:pPr>
        <w:pStyle w:val="4"/>
        <w:numPr>
          <w:ilvl w:val="3"/>
          <w:numId w:val="4"/>
        </w:numPr>
        <w:spacing w:line="372" w:lineRule="auto"/>
        <w:ind w:firstLine="0"/>
      </w:pPr>
      <w:bookmarkStart w:id="137" w:name="_Toc66365610"/>
      <w:r w:rsidRPr="00DF643F">
        <w:rPr>
          <w:rFonts w:hint="eastAsia"/>
        </w:rPr>
        <w:t>大数据分析需求</w:t>
      </w:r>
      <w:bookmarkEnd w:id="137"/>
    </w:p>
    <w:p w14:paraId="20C31EC1" w14:textId="77777777" w:rsidR="00601B85" w:rsidRPr="00DF643F" w:rsidRDefault="006B64FD">
      <w:pPr>
        <w:ind w:firstLine="420"/>
        <w:rPr>
          <w:rFonts w:ascii="宋体" w:hAnsi="宋体"/>
          <w:szCs w:val="21"/>
        </w:rPr>
      </w:pPr>
      <w:r w:rsidRPr="00DF643F">
        <w:rPr>
          <w:rFonts w:ascii="宋体" w:hAnsi="宋体" w:hint="eastAsia"/>
          <w:szCs w:val="21"/>
        </w:rPr>
        <w:t>建设业务中台和数据中台。业务中台统一接入原始视频数据、图片数据、大小图数据等数据，并对视图数据进行统一的管理，同时实现转发、备份、点播等功能。数据中台主要包括数据智能引擎、多算法服务框架、数据可视化引擎，将业务中台接入的视图数据通过多算法服务框架进行解析，数据智能引擎实现数据接入、数据处理、数据组织、数据服务和数据治理，通过对视频图像数据进行智能处理、有效组织和综合治理，提升从海量视频图像信息中“智萃”价值信息的能力，数据可视化引擎实现数据的可视化呈现。通过API服务总线统一接口向上层SaaS提供大数据能力。</w:t>
      </w:r>
    </w:p>
    <w:p w14:paraId="787FA342"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38" w:name="_Toc66365611"/>
      <w:r w:rsidRPr="00DF643F">
        <w:rPr>
          <w:rFonts w:hint="eastAsia"/>
          <w:sz w:val="21"/>
          <w:szCs w:val="21"/>
        </w:rPr>
        <w:lastRenderedPageBreak/>
        <w:t>系统架构</w:t>
      </w:r>
      <w:bookmarkEnd w:id="138"/>
    </w:p>
    <w:p w14:paraId="53A71050" w14:textId="77777777" w:rsidR="00601B85" w:rsidRPr="00DF643F" w:rsidRDefault="006B64FD">
      <w:pPr>
        <w:ind w:firstLine="420"/>
        <w:rPr>
          <w:rFonts w:ascii="宋体" w:hAnsi="宋体"/>
          <w:szCs w:val="21"/>
        </w:rPr>
      </w:pPr>
      <w:r w:rsidRPr="00DF643F">
        <w:rPr>
          <w:rFonts w:ascii="宋体" w:hAnsi="宋体" w:hint="eastAsia"/>
          <w:szCs w:val="21"/>
        </w:rPr>
        <w:t>智慧***系统集视算研判、监控预警、案件中心、动态调度等为一体，以渐进式研判为手段，通过调取案发实时监控、上传嫌疑人图像或特征描述为线索，基于海量视频数据进行智能化碰撞比对，分析人体特征、行为特征和行为模式，围绕案发地搜人搜车精准筛选可疑人员，快速绘制轨迹，复原历史轨迹，支持在圈定区域内进行监控预警、快速识别、自动追踪，实现布控实时抓捕，案件快速侦破。可有效帮助***提升破案率、降低案发率。</w:t>
      </w:r>
    </w:p>
    <w:p w14:paraId="4B29B849" w14:textId="77777777" w:rsidR="00601B85" w:rsidRPr="00DF643F" w:rsidRDefault="006B64FD">
      <w:pPr>
        <w:ind w:firstLine="420"/>
        <w:rPr>
          <w:rFonts w:ascii="宋体" w:hAnsi="宋体"/>
          <w:szCs w:val="21"/>
        </w:rPr>
      </w:pPr>
      <w:r w:rsidRPr="00DF643F">
        <w:rPr>
          <w:rFonts w:ascii="宋体" w:hAnsi="宋体" w:hint="eastAsia"/>
          <w:szCs w:val="21"/>
        </w:rPr>
        <w:t>系统采用三横四纵的架构设计，横向上由应用前台、业务中台和数据中台、云计算后台三层平台提供服务能力，纵向上由科学布建体系、标准体系、大安全体系、运维服务体系提供支撑能力。</w:t>
      </w:r>
    </w:p>
    <w:p w14:paraId="1A8F9F97" w14:textId="77777777" w:rsidR="00601B85" w:rsidRPr="00DF643F" w:rsidRDefault="006B64FD">
      <w:pPr>
        <w:ind w:firstLine="420"/>
        <w:rPr>
          <w:rFonts w:ascii="宋体" w:hAnsi="宋体"/>
          <w:szCs w:val="21"/>
        </w:rPr>
      </w:pPr>
      <w:r w:rsidRPr="00DF643F">
        <w:rPr>
          <w:rFonts w:ascii="宋体" w:hAnsi="宋体" w:hint="eastAsia"/>
          <w:szCs w:val="21"/>
        </w:rPr>
        <w:t>（1）应用前台</w:t>
      </w:r>
    </w:p>
    <w:p w14:paraId="12EA19E2" w14:textId="77777777" w:rsidR="00601B85" w:rsidRPr="00DF643F" w:rsidRDefault="006B64FD">
      <w:pPr>
        <w:ind w:firstLine="420"/>
        <w:rPr>
          <w:rFonts w:ascii="宋体" w:hAnsi="宋体"/>
          <w:szCs w:val="21"/>
        </w:rPr>
      </w:pPr>
      <w:r w:rsidRPr="00DF643F">
        <w:rPr>
          <w:rFonts w:ascii="宋体" w:hAnsi="宋体" w:hint="eastAsia"/>
          <w:szCs w:val="21"/>
        </w:rPr>
        <w:t>应用前台主要包括视算研判、监控预警、案件中心、在线感知、人口管理等为一体的智慧***应用，形成案件侦破事前、事中、事后的**应用闭环，实现精准搜索、多维研判、轨迹分析、布控预警的**实战利器。</w:t>
      </w:r>
    </w:p>
    <w:p w14:paraId="39EFA528" w14:textId="77777777" w:rsidR="00601B85" w:rsidRPr="00DF643F" w:rsidRDefault="006B64FD">
      <w:pPr>
        <w:ind w:firstLine="420"/>
        <w:rPr>
          <w:rFonts w:ascii="宋体" w:hAnsi="宋体"/>
          <w:szCs w:val="21"/>
        </w:rPr>
      </w:pPr>
      <w:r w:rsidRPr="00DF643F">
        <w:rPr>
          <w:rFonts w:ascii="宋体" w:hAnsi="宋体" w:hint="eastAsia"/>
          <w:szCs w:val="21"/>
        </w:rPr>
        <w:t>（2）业务中台和数据中台</w:t>
      </w:r>
    </w:p>
    <w:p w14:paraId="399FAFE5" w14:textId="77777777" w:rsidR="00601B85" w:rsidRPr="00DF643F" w:rsidRDefault="006B64FD">
      <w:pPr>
        <w:ind w:firstLine="420"/>
        <w:rPr>
          <w:rFonts w:ascii="宋体" w:hAnsi="宋体"/>
          <w:szCs w:val="21"/>
        </w:rPr>
      </w:pPr>
      <w:r w:rsidRPr="00DF643F">
        <w:rPr>
          <w:rFonts w:ascii="宋体" w:hAnsi="宋体" w:hint="eastAsia"/>
          <w:szCs w:val="21"/>
        </w:rPr>
        <w:t>业务中台统一接入原始视频数据、图片数据、大小图数据等数据，并对视图数据进行统一的管理，同时实现转发、备份、点播等功能。数据中台主要包括数据智能引擎、多算法服务框架、数据可视化引擎，将业务中台接入的视图数据通过多算法服务框架进行解析，数据智能引擎实现数据接入、数据处理、数据组织、数据服务和数据治理，通过对视频图像数据进行智能处理、有效组织和综合治理，提升从海量视频图像信息中“智萃”价值信息的能力，数据可视化引擎实现数据的可视化呈现。通过API服务总线统一接口向上层SaaS提供大数据能力。</w:t>
      </w:r>
    </w:p>
    <w:p w14:paraId="3E2BBF28" w14:textId="77777777" w:rsidR="00601B85" w:rsidRPr="00DF643F" w:rsidRDefault="006B64FD">
      <w:pPr>
        <w:ind w:firstLine="420"/>
        <w:rPr>
          <w:rFonts w:ascii="宋体" w:hAnsi="宋体"/>
          <w:szCs w:val="21"/>
        </w:rPr>
      </w:pPr>
      <w:r w:rsidRPr="00DF643F">
        <w:rPr>
          <w:rFonts w:ascii="宋体" w:hAnsi="宋体" w:hint="eastAsia"/>
          <w:szCs w:val="21"/>
        </w:rPr>
        <w:t>（3）云计算后台</w:t>
      </w:r>
    </w:p>
    <w:p w14:paraId="2F5128A4" w14:textId="77777777" w:rsidR="00601B85" w:rsidRPr="00DF643F" w:rsidRDefault="006B64FD">
      <w:pPr>
        <w:ind w:firstLine="420"/>
        <w:rPr>
          <w:rFonts w:ascii="宋体" w:hAnsi="宋体"/>
          <w:szCs w:val="21"/>
        </w:rPr>
      </w:pPr>
      <w:r w:rsidRPr="00DF643F">
        <w:rPr>
          <w:rFonts w:ascii="宋体" w:hAnsi="宋体" w:hint="eastAsia"/>
          <w:szCs w:val="21"/>
        </w:rPr>
        <w:t>云后台由硬件和软件构成，硬件包括通用计算、AI计算、IPSAN、云存储、NVR、安全、网络等基础设施，软件采用容器、大数据、消息总线等云计算技术，支持ScaleOut扩展和集群部署能力，为中台提供坚实可靠的基础。</w:t>
      </w:r>
    </w:p>
    <w:p w14:paraId="5790DD84" w14:textId="77777777" w:rsidR="00601B85" w:rsidRPr="00DF643F" w:rsidRDefault="006B64FD">
      <w:pPr>
        <w:ind w:firstLine="420"/>
        <w:rPr>
          <w:rFonts w:ascii="宋体" w:hAnsi="宋体"/>
          <w:szCs w:val="21"/>
        </w:rPr>
      </w:pPr>
      <w:r w:rsidRPr="00DF643F">
        <w:rPr>
          <w:rFonts w:ascii="宋体" w:hAnsi="宋体" w:hint="eastAsia"/>
          <w:szCs w:val="21"/>
        </w:rPr>
        <w:t>（4）标准体系</w:t>
      </w:r>
    </w:p>
    <w:p w14:paraId="6B8EE4CC" w14:textId="77777777" w:rsidR="00601B85" w:rsidRPr="00DF643F" w:rsidRDefault="006B64FD">
      <w:pPr>
        <w:ind w:firstLine="420"/>
        <w:rPr>
          <w:rFonts w:ascii="宋体" w:hAnsi="宋体"/>
          <w:szCs w:val="21"/>
        </w:rPr>
      </w:pPr>
      <w:r w:rsidRPr="00DF643F">
        <w:rPr>
          <w:rFonts w:ascii="宋体" w:hAnsi="宋体" w:hint="eastAsia"/>
          <w:szCs w:val="21"/>
        </w:rPr>
        <w:t>系统支持国内、国际的各类视频和智能标准，包括《GB/T28181公共安全视频监控联网系统信息传输、交换、控制技术要求》、《GA∕T1399.1-2017公安视频图像分析系统》、《GA/T</w:t>
      </w:r>
      <w:r w:rsidRPr="00DF643F">
        <w:rPr>
          <w:rFonts w:ascii="宋体" w:hAnsi="宋体"/>
          <w:szCs w:val="21"/>
        </w:rPr>
        <w:t xml:space="preserve"> </w:t>
      </w:r>
      <w:r w:rsidRPr="00DF643F">
        <w:rPr>
          <w:rFonts w:ascii="宋体" w:hAnsi="宋体" w:hint="eastAsia"/>
          <w:szCs w:val="21"/>
        </w:rPr>
        <w:t>1400.4-2017公安视频图像信息应用系统》、ONVIF2.x等。对于新出现的物联网终端提供可扩展的智慧物联协议，快速实现数据的接入。</w:t>
      </w:r>
    </w:p>
    <w:p w14:paraId="63EC49C3"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39" w:name="_Toc66365612"/>
      <w:r w:rsidRPr="00DF643F">
        <w:rPr>
          <w:rFonts w:hint="eastAsia"/>
          <w:sz w:val="21"/>
          <w:szCs w:val="21"/>
        </w:rPr>
        <w:t>详细设计</w:t>
      </w:r>
      <w:bookmarkEnd w:id="139"/>
    </w:p>
    <w:p w14:paraId="7AD6AE27" w14:textId="77777777" w:rsidR="00601B85" w:rsidRPr="00DF643F" w:rsidRDefault="006B64FD">
      <w:pPr>
        <w:pStyle w:val="4"/>
        <w:numPr>
          <w:ilvl w:val="3"/>
          <w:numId w:val="4"/>
        </w:numPr>
        <w:spacing w:line="372" w:lineRule="auto"/>
        <w:ind w:firstLine="0"/>
      </w:pPr>
      <w:bookmarkStart w:id="140" w:name="_Toc66365613"/>
      <w:r w:rsidRPr="00DF643F">
        <w:rPr>
          <w:rFonts w:hint="eastAsia"/>
        </w:rPr>
        <w:t>后台设计</w:t>
      </w:r>
      <w:bookmarkEnd w:id="140"/>
    </w:p>
    <w:p w14:paraId="18E41916"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弹性计算</w:t>
      </w:r>
    </w:p>
    <w:p w14:paraId="01A331D8" w14:textId="77777777" w:rsidR="00601B85" w:rsidRPr="00DF643F" w:rsidRDefault="006B64FD">
      <w:pPr>
        <w:ind w:firstLine="420"/>
        <w:rPr>
          <w:rFonts w:ascii="宋体" w:hAnsi="宋体"/>
          <w:szCs w:val="21"/>
        </w:rPr>
      </w:pPr>
      <w:r w:rsidRPr="00DF643F">
        <w:rPr>
          <w:rFonts w:ascii="宋体" w:hAnsi="宋体" w:hint="eastAsia"/>
          <w:szCs w:val="21"/>
        </w:rPr>
        <w:t>1、计算引擎</w:t>
      </w:r>
    </w:p>
    <w:p w14:paraId="6CBBDE91" w14:textId="77777777" w:rsidR="00601B85" w:rsidRPr="00DF643F" w:rsidRDefault="006B64FD">
      <w:pPr>
        <w:ind w:firstLine="420"/>
        <w:rPr>
          <w:rFonts w:ascii="宋体" w:hAnsi="宋体"/>
          <w:szCs w:val="21"/>
        </w:rPr>
      </w:pPr>
      <w:r w:rsidRPr="00DF643F">
        <w:rPr>
          <w:rFonts w:ascii="宋体" w:hAnsi="宋体" w:hint="eastAsia"/>
          <w:szCs w:val="21"/>
        </w:rPr>
        <w:t>视觉分析相关算法对算力资源要求极高。在以往的项目中，往往是通过配备峰值必须的资源，甚至为了防灾还需要多备冗余，以全时计算所有视频和图片，但这种方式浪费了大量计算资源在无需关注的数据上，是极大的资源浪费。</w:t>
      </w:r>
    </w:p>
    <w:p w14:paraId="7E565C3B" w14:textId="77777777" w:rsidR="00601B85" w:rsidRPr="00DF643F" w:rsidRDefault="006B64FD">
      <w:pPr>
        <w:ind w:firstLine="420"/>
        <w:rPr>
          <w:rFonts w:ascii="宋体" w:hAnsi="宋体"/>
          <w:szCs w:val="21"/>
        </w:rPr>
      </w:pPr>
      <w:r w:rsidRPr="00DF643F">
        <w:rPr>
          <w:rFonts w:ascii="宋体" w:hAnsi="宋体" w:hint="eastAsia"/>
          <w:szCs w:val="21"/>
        </w:rPr>
        <w:t>为此，需要实现计算级、视频级和业务级多级智能调度：</w:t>
      </w:r>
    </w:p>
    <w:p w14:paraId="521D3D0B" w14:textId="77777777" w:rsidR="00601B85" w:rsidRPr="00DF643F" w:rsidRDefault="006B64FD">
      <w:pPr>
        <w:ind w:firstLine="420"/>
        <w:rPr>
          <w:rFonts w:ascii="宋体" w:hAnsi="宋体"/>
          <w:szCs w:val="21"/>
        </w:rPr>
      </w:pPr>
      <w:r w:rsidRPr="00DF643F">
        <w:rPr>
          <w:rFonts w:ascii="宋体" w:hAnsi="宋体" w:hint="eastAsia"/>
          <w:szCs w:val="21"/>
        </w:rPr>
        <w:t>计算级调度可动态感知算法模型载体（即容器内核）的资源消耗状况，根据不同算法模型的资源耗用情况，面向不同处理器进行算力的合理分配。</w:t>
      </w:r>
    </w:p>
    <w:p w14:paraId="46BBA158" w14:textId="77777777" w:rsidR="00601B85" w:rsidRPr="00DF643F" w:rsidRDefault="006B64FD">
      <w:pPr>
        <w:ind w:firstLine="420"/>
        <w:rPr>
          <w:rFonts w:ascii="宋体" w:hAnsi="宋体"/>
          <w:szCs w:val="21"/>
        </w:rPr>
      </w:pPr>
      <w:r w:rsidRPr="00DF643F">
        <w:rPr>
          <w:rFonts w:ascii="宋体" w:hAnsi="宋体" w:hint="eastAsia"/>
          <w:szCs w:val="21"/>
        </w:rPr>
        <w:t>视频级调度可基于视频画面质量分析（如条纹、噪声、偏色、卡顿等）、摄像机业务标签（如人脸、人体、机动车、非机动车）、画面分辨率、实时帧率等进行计算资源的合理分配。</w:t>
      </w:r>
    </w:p>
    <w:p w14:paraId="27297859" w14:textId="77777777" w:rsidR="00601B85" w:rsidRPr="00DF643F" w:rsidRDefault="006B64FD">
      <w:pPr>
        <w:ind w:firstLine="420"/>
        <w:rPr>
          <w:rFonts w:ascii="宋体" w:hAnsi="宋体"/>
          <w:szCs w:val="21"/>
        </w:rPr>
      </w:pPr>
      <w:r w:rsidRPr="00DF643F">
        <w:rPr>
          <w:rFonts w:ascii="宋体" w:hAnsi="宋体" w:hint="eastAsia"/>
          <w:szCs w:val="21"/>
        </w:rPr>
        <w:t>业务级调度允许业主方根据应用需求进行计算编排，所有的调度策略都可通过机器学习的方式进行动态监督，实现最优计算调度，保障从摄像机画面出现目标到实时计算产出视频结构化数据，再到赋能上层应用的全链路秒级响应。通过业务级、视频级和容器级多级调度，让视频数据源和计算单元形成最优配比，提升计算效率。</w:t>
      </w:r>
    </w:p>
    <w:p w14:paraId="7CFABDD4" w14:textId="77777777" w:rsidR="00601B85" w:rsidRPr="00DF643F" w:rsidRDefault="006B64FD">
      <w:pPr>
        <w:ind w:firstLine="420"/>
        <w:rPr>
          <w:rFonts w:ascii="宋体" w:hAnsi="宋体"/>
          <w:szCs w:val="21"/>
        </w:rPr>
      </w:pPr>
      <w:r w:rsidRPr="00DF643F">
        <w:rPr>
          <w:rFonts w:ascii="宋体" w:hAnsi="宋体" w:hint="eastAsia"/>
          <w:szCs w:val="21"/>
        </w:rPr>
        <w:t>进一步，还可以实现算法与显卡解绑，实现GPU级别的调度计算，让计算资源利用率达到极致，再次降低计算成本开销。此外，通过拆分目标检测和结构化部分算子镜像，实现检测和结构化步骤解耦，可将多家具有独特结构化算法能力的厂商在一个平台上组合起来，拟合结构化数据形成合力支撑上层应</w:t>
      </w:r>
      <w:r w:rsidRPr="00DF643F">
        <w:rPr>
          <w:rFonts w:ascii="宋体" w:hAnsi="宋体" w:hint="eastAsia"/>
          <w:szCs w:val="21"/>
        </w:rPr>
        <w:lastRenderedPageBreak/>
        <w:t>用，不会因为选择了某个厂商而放弃了其他厂商独有的结构化能力。</w:t>
      </w:r>
    </w:p>
    <w:p w14:paraId="3A516381" w14:textId="77777777" w:rsidR="00601B85" w:rsidRPr="00DF643F" w:rsidRDefault="006B64FD">
      <w:pPr>
        <w:ind w:firstLine="420"/>
        <w:rPr>
          <w:rFonts w:ascii="宋体" w:hAnsi="宋体"/>
          <w:szCs w:val="21"/>
        </w:rPr>
      </w:pPr>
      <w:r w:rsidRPr="00DF643F">
        <w:rPr>
          <w:rFonts w:ascii="宋体" w:hAnsi="宋体" w:hint="eastAsia"/>
          <w:szCs w:val="21"/>
        </w:rPr>
        <w:t>总体来说，通过算子的合理编排、算力的合理调配、策略的合理选择，可以极大降低分析成本，普惠图像分析能力，使客户用最低的成本，计算最有价值的视频和图片。</w:t>
      </w:r>
    </w:p>
    <w:p w14:paraId="5F631E82" w14:textId="77777777" w:rsidR="00601B85" w:rsidRPr="00DF643F" w:rsidRDefault="006B64FD">
      <w:pPr>
        <w:ind w:firstLine="420"/>
        <w:rPr>
          <w:rFonts w:ascii="宋体" w:hAnsi="宋体"/>
          <w:szCs w:val="21"/>
        </w:rPr>
      </w:pPr>
      <w:r w:rsidRPr="00DF643F">
        <w:rPr>
          <w:rFonts w:ascii="宋体" w:hAnsi="宋体" w:hint="eastAsia"/>
          <w:szCs w:val="21"/>
        </w:rPr>
        <w:t>2、质量监测</w:t>
      </w:r>
    </w:p>
    <w:p w14:paraId="7896487A" w14:textId="77777777" w:rsidR="00601B85" w:rsidRPr="00DF643F" w:rsidRDefault="006B64FD">
      <w:pPr>
        <w:ind w:firstLine="420"/>
        <w:rPr>
          <w:rFonts w:ascii="宋体" w:hAnsi="宋体"/>
          <w:szCs w:val="21"/>
        </w:rPr>
      </w:pPr>
      <w:r w:rsidRPr="00DF643F">
        <w:rPr>
          <w:rFonts w:ascii="宋体" w:hAnsi="宋体" w:hint="eastAsia"/>
          <w:szCs w:val="21"/>
        </w:rPr>
        <w:t>视觉计算服务的数据流链路比较长，涉及到的模块很多。如果想要支持大规模的视觉计算，那么链路监控必不可少。质量监测可实时感知到数据流的异常情况，实时感知到系统的健康状况，提前在系统出故障以前，把风险点进行排除。同时在故障出现之后，能够快速的定位到问题所在的部位，减少故障和问题解决的时间。</w:t>
      </w:r>
    </w:p>
    <w:p w14:paraId="386755B3"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关系数据库</w:t>
      </w:r>
    </w:p>
    <w:p w14:paraId="6F4F84B9" w14:textId="77777777" w:rsidR="00601B85" w:rsidRPr="00DF643F" w:rsidRDefault="006B64FD">
      <w:pPr>
        <w:ind w:firstLine="422"/>
        <w:rPr>
          <w:rFonts w:ascii="宋体" w:hAnsi="宋体"/>
          <w:b/>
          <w:szCs w:val="21"/>
        </w:rPr>
      </w:pPr>
      <w:r w:rsidRPr="00DF643F">
        <w:rPr>
          <w:rFonts w:ascii="宋体" w:hAnsi="宋体" w:hint="eastAsia"/>
          <w:b/>
          <w:szCs w:val="21"/>
        </w:rPr>
        <w:t>1、消息队列KAFA</w:t>
      </w:r>
    </w:p>
    <w:p w14:paraId="58A39F19" w14:textId="77777777" w:rsidR="00601B85" w:rsidRPr="00DF643F" w:rsidRDefault="006B64FD">
      <w:pPr>
        <w:ind w:firstLine="420"/>
        <w:rPr>
          <w:rFonts w:ascii="宋体" w:hAnsi="宋体"/>
          <w:szCs w:val="21"/>
        </w:rPr>
      </w:pPr>
      <w:r w:rsidRPr="00DF643F">
        <w:rPr>
          <w:rFonts w:ascii="宋体" w:hAnsi="宋体" w:hint="eastAsia"/>
          <w:szCs w:val="21"/>
        </w:rPr>
        <w:t>消息队列Ka**a是一个分布式的、高吞吐量、高可扩展性消息队列服务，广泛用于日志收集、监控数据聚合、流式数据处理、在线和离线分析等大数据领域，是大数据生态中不可或缺的。</w:t>
      </w:r>
    </w:p>
    <w:p w14:paraId="181B5F85" w14:textId="77777777" w:rsidR="00601B85" w:rsidRPr="00DF643F" w:rsidRDefault="006B64FD">
      <w:pPr>
        <w:ind w:firstLine="420"/>
        <w:rPr>
          <w:rFonts w:ascii="宋体" w:hAnsi="宋体"/>
          <w:szCs w:val="21"/>
        </w:rPr>
      </w:pPr>
      <w:r w:rsidRPr="00DF643F">
        <w:rPr>
          <w:rFonts w:ascii="宋体" w:hAnsi="宋体" w:hint="eastAsia"/>
          <w:szCs w:val="21"/>
        </w:rPr>
        <w:t>消息队列Ka**a针对开源的Ka**a提供全托管服务，彻底解决开源产品长期以来的痛点，用户只需专注于业务开发，无需部署运维，低成本、更弹性、更可靠。</w:t>
      </w:r>
    </w:p>
    <w:p w14:paraId="6D2C3832" w14:textId="77777777" w:rsidR="00601B85" w:rsidRPr="00DF643F" w:rsidRDefault="006B64FD">
      <w:pPr>
        <w:ind w:firstLine="420"/>
        <w:rPr>
          <w:rFonts w:ascii="宋体" w:hAnsi="宋体"/>
          <w:szCs w:val="21"/>
        </w:rPr>
      </w:pPr>
      <w:r w:rsidRPr="00DF643F">
        <w:rPr>
          <w:rFonts w:ascii="宋体" w:hAnsi="宋体" w:hint="eastAsia"/>
          <w:szCs w:val="21"/>
        </w:rPr>
        <w:t>1）消息队列的应用生态</w:t>
      </w:r>
    </w:p>
    <w:p w14:paraId="5474CFEC" w14:textId="77777777" w:rsidR="00601B85" w:rsidRPr="00DF643F" w:rsidRDefault="006B64FD">
      <w:pPr>
        <w:ind w:firstLine="420"/>
        <w:rPr>
          <w:rFonts w:ascii="宋体" w:hAnsi="宋体"/>
          <w:szCs w:val="21"/>
        </w:rPr>
      </w:pPr>
      <w:r w:rsidRPr="00DF643F">
        <w:rPr>
          <w:rFonts w:ascii="宋体" w:hAnsi="宋体" w:hint="eastAsia"/>
          <w:szCs w:val="21"/>
        </w:rPr>
        <w:t>消息队列Ka**a具有丰富的应用生态，主要包括以下三个方面：</w:t>
      </w:r>
    </w:p>
    <w:p w14:paraId="20597105" w14:textId="77777777" w:rsidR="00601B85" w:rsidRPr="00DF643F" w:rsidRDefault="006B64FD">
      <w:pPr>
        <w:ind w:firstLine="420"/>
        <w:rPr>
          <w:rFonts w:ascii="宋体" w:hAnsi="宋体"/>
          <w:szCs w:val="21"/>
        </w:rPr>
      </w:pPr>
      <w:r w:rsidRPr="00DF643F">
        <w:rPr>
          <w:rFonts w:ascii="宋体" w:hAnsi="宋体" w:hint="eastAsia"/>
          <w:szCs w:val="21"/>
        </w:rPr>
        <w:t>广泛应用于大数据领域，如网站行为分析、日志聚合、</w:t>
      </w:r>
      <w:r w:rsidRPr="00DF643F">
        <w:rPr>
          <w:rFonts w:ascii="宋体" w:hAnsi="宋体"/>
          <w:szCs w:val="21"/>
        </w:rPr>
        <w:t>Apps</w:t>
      </w:r>
      <w:r w:rsidRPr="00DF643F">
        <w:rPr>
          <w:rFonts w:ascii="宋体" w:hAnsi="宋体" w:hint="eastAsia"/>
          <w:szCs w:val="21"/>
        </w:rPr>
        <w:t>监控、流式数据处理、在线和离线分析等；</w:t>
      </w:r>
    </w:p>
    <w:p w14:paraId="22518FF4" w14:textId="77777777" w:rsidR="00601B85" w:rsidRPr="00DF643F" w:rsidRDefault="006B64FD">
      <w:pPr>
        <w:ind w:firstLine="420"/>
        <w:rPr>
          <w:rFonts w:ascii="宋体" w:hAnsi="宋体"/>
          <w:szCs w:val="21"/>
        </w:rPr>
      </w:pPr>
      <w:r w:rsidRPr="00DF643F">
        <w:rPr>
          <w:rFonts w:ascii="宋体" w:hAnsi="宋体" w:hint="eastAsia"/>
          <w:szCs w:val="21"/>
        </w:rPr>
        <w:t>让数据集成变得简单：您能将</w:t>
      </w:r>
      <w:r w:rsidRPr="00DF643F">
        <w:rPr>
          <w:rFonts w:ascii="宋体" w:hAnsi="宋体"/>
          <w:szCs w:val="21"/>
        </w:rPr>
        <w:t>Ka**a</w:t>
      </w:r>
      <w:r w:rsidRPr="00DF643F">
        <w:rPr>
          <w:rFonts w:ascii="宋体" w:hAnsi="宋体" w:hint="eastAsia"/>
          <w:szCs w:val="21"/>
        </w:rPr>
        <w:t>中的消息导入到</w:t>
      </w:r>
      <w:r w:rsidRPr="00DF643F">
        <w:rPr>
          <w:rFonts w:ascii="宋体" w:hAnsi="宋体"/>
          <w:szCs w:val="21"/>
        </w:rPr>
        <w:t>ODPS</w:t>
      </w:r>
      <w:r w:rsidRPr="00DF643F">
        <w:rPr>
          <w:rFonts w:ascii="宋体" w:hAnsi="宋体" w:hint="eastAsia"/>
          <w:szCs w:val="21"/>
        </w:rPr>
        <w:t>、</w:t>
      </w:r>
      <w:r w:rsidRPr="00DF643F">
        <w:rPr>
          <w:rFonts w:ascii="宋体" w:hAnsi="宋体"/>
          <w:szCs w:val="21"/>
        </w:rPr>
        <w:t>HBase</w:t>
      </w:r>
      <w:r w:rsidRPr="00DF643F">
        <w:rPr>
          <w:rFonts w:ascii="宋体" w:hAnsi="宋体" w:hint="eastAsia"/>
          <w:szCs w:val="21"/>
        </w:rPr>
        <w:t>、</w:t>
      </w:r>
      <w:r w:rsidRPr="00DF643F">
        <w:rPr>
          <w:rFonts w:ascii="宋体" w:hAnsi="宋体"/>
          <w:szCs w:val="21"/>
        </w:rPr>
        <w:t>HBASE</w:t>
      </w:r>
      <w:r w:rsidRPr="00DF643F">
        <w:rPr>
          <w:rFonts w:ascii="宋体" w:hAnsi="宋体" w:hint="eastAsia"/>
          <w:szCs w:val="21"/>
        </w:rPr>
        <w:t>等离线数据仓库；</w:t>
      </w:r>
    </w:p>
    <w:p w14:paraId="2E0C53E4" w14:textId="77777777" w:rsidR="00601B85" w:rsidRPr="00DF643F" w:rsidRDefault="006B64FD">
      <w:pPr>
        <w:ind w:firstLine="420"/>
        <w:rPr>
          <w:rFonts w:ascii="宋体" w:hAnsi="宋体"/>
          <w:szCs w:val="21"/>
        </w:rPr>
      </w:pPr>
      <w:r w:rsidRPr="00DF643F">
        <w:rPr>
          <w:rFonts w:ascii="宋体" w:hAnsi="宋体" w:hint="eastAsia"/>
          <w:szCs w:val="21"/>
        </w:rPr>
        <w:t>可广泛的与流计算引擎集成，包括</w:t>
      </w:r>
      <w:r w:rsidRPr="00DF643F">
        <w:rPr>
          <w:rFonts w:ascii="宋体" w:hAnsi="宋体"/>
          <w:szCs w:val="21"/>
        </w:rPr>
        <w:t>StreamCompute</w:t>
      </w:r>
      <w:r w:rsidRPr="00DF643F">
        <w:rPr>
          <w:rFonts w:ascii="宋体" w:hAnsi="宋体" w:hint="eastAsia"/>
          <w:szCs w:val="21"/>
        </w:rPr>
        <w:t>、</w:t>
      </w:r>
      <w:r w:rsidRPr="00DF643F">
        <w:rPr>
          <w:rFonts w:ascii="宋体" w:hAnsi="宋体"/>
          <w:szCs w:val="21"/>
        </w:rPr>
        <w:t>E-MapReduce</w:t>
      </w:r>
      <w:r w:rsidRPr="00DF643F">
        <w:rPr>
          <w:rFonts w:ascii="宋体" w:hAnsi="宋体" w:hint="eastAsia"/>
          <w:szCs w:val="21"/>
        </w:rPr>
        <w:t>和开源产品</w:t>
      </w:r>
      <w:r w:rsidRPr="00DF643F">
        <w:rPr>
          <w:rFonts w:ascii="宋体" w:hAnsi="宋体"/>
          <w:szCs w:val="21"/>
        </w:rPr>
        <w:t>Spark</w:t>
      </w:r>
      <w:r w:rsidRPr="00DF643F">
        <w:rPr>
          <w:rFonts w:ascii="宋体" w:hAnsi="宋体" w:hint="eastAsia"/>
          <w:szCs w:val="21"/>
        </w:rPr>
        <w:t>、</w:t>
      </w:r>
      <w:r w:rsidRPr="00DF643F">
        <w:rPr>
          <w:rFonts w:ascii="宋体" w:hAnsi="宋体"/>
          <w:szCs w:val="21"/>
        </w:rPr>
        <w:t>Storm</w:t>
      </w:r>
      <w:r w:rsidRPr="00DF643F">
        <w:rPr>
          <w:rFonts w:ascii="宋体" w:hAnsi="宋体" w:hint="eastAsia"/>
          <w:szCs w:val="21"/>
        </w:rPr>
        <w:t>等；</w:t>
      </w:r>
    </w:p>
    <w:p w14:paraId="29FB19E9" w14:textId="77777777" w:rsidR="00601B85" w:rsidRPr="00DF643F" w:rsidRDefault="006B64FD">
      <w:pPr>
        <w:ind w:firstLine="420"/>
        <w:rPr>
          <w:rFonts w:ascii="宋体" w:hAnsi="宋体"/>
          <w:szCs w:val="21"/>
        </w:rPr>
      </w:pPr>
      <w:r w:rsidRPr="00DF643F">
        <w:rPr>
          <w:rFonts w:ascii="宋体" w:hAnsi="宋体" w:hint="eastAsia"/>
          <w:szCs w:val="21"/>
        </w:rPr>
        <w:t>2）消息队列Ka**a系统架构</w:t>
      </w:r>
    </w:p>
    <w:p w14:paraId="211DCF72" w14:textId="77777777" w:rsidR="00601B85" w:rsidRPr="00DF643F" w:rsidRDefault="006B64FD">
      <w:pPr>
        <w:ind w:firstLine="420"/>
        <w:rPr>
          <w:rFonts w:ascii="宋体" w:hAnsi="宋体"/>
          <w:szCs w:val="21"/>
        </w:rPr>
      </w:pPr>
      <w:r w:rsidRPr="00DF643F">
        <w:rPr>
          <w:rFonts w:ascii="宋体" w:hAnsi="宋体" w:hint="eastAsia"/>
          <w:szCs w:val="21"/>
        </w:rPr>
        <w:t>一个典型的消息队列Ka**a集群包含：</w:t>
      </w:r>
    </w:p>
    <w:p w14:paraId="0FAC0D0D" w14:textId="77777777" w:rsidR="00601B85" w:rsidRPr="00DF643F" w:rsidRDefault="006B64FD">
      <w:pPr>
        <w:ind w:firstLine="420"/>
        <w:rPr>
          <w:rFonts w:ascii="宋体" w:hAnsi="宋体"/>
          <w:szCs w:val="21"/>
        </w:rPr>
      </w:pPr>
      <w:r w:rsidRPr="00DF643F">
        <w:rPr>
          <w:rFonts w:ascii="宋体" w:hAnsi="宋体"/>
          <w:szCs w:val="21"/>
        </w:rPr>
        <w:t>Producer</w:t>
      </w:r>
      <w:r w:rsidRPr="00DF643F">
        <w:rPr>
          <w:rFonts w:ascii="宋体" w:hAnsi="宋体" w:hint="eastAsia"/>
          <w:szCs w:val="21"/>
        </w:rPr>
        <w:t>：通过</w:t>
      </w:r>
      <w:r w:rsidRPr="00DF643F">
        <w:rPr>
          <w:rFonts w:ascii="宋体" w:hAnsi="宋体"/>
          <w:szCs w:val="21"/>
        </w:rPr>
        <w:t>push</w:t>
      </w:r>
      <w:r w:rsidRPr="00DF643F">
        <w:rPr>
          <w:rFonts w:ascii="宋体" w:hAnsi="宋体" w:hint="eastAsia"/>
          <w:szCs w:val="21"/>
        </w:rPr>
        <w:t>模式向消息队列</w:t>
      </w:r>
      <w:r w:rsidRPr="00DF643F">
        <w:rPr>
          <w:rFonts w:ascii="宋体" w:hAnsi="宋体"/>
          <w:szCs w:val="21"/>
        </w:rPr>
        <w:t>Ka**aBroker</w:t>
      </w:r>
      <w:r w:rsidRPr="00DF643F">
        <w:rPr>
          <w:rFonts w:ascii="宋体" w:hAnsi="宋体" w:hint="eastAsia"/>
          <w:szCs w:val="21"/>
        </w:rPr>
        <w:t>发送消息，可以是网站的页面访问、服务器日志等，也可以是</w:t>
      </w:r>
      <w:r w:rsidRPr="00DF643F">
        <w:rPr>
          <w:rFonts w:ascii="宋体" w:hAnsi="宋体"/>
          <w:szCs w:val="21"/>
        </w:rPr>
        <w:t>CPU</w:t>
      </w:r>
      <w:r w:rsidRPr="00DF643F">
        <w:rPr>
          <w:rFonts w:ascii="宋体" w:hAnsi="宋体" w:hint="eastAsia"/>
          <w:szCs w:val="21"/>
        </w:rPr>
        <w:t>和内存相关的系统资源信息；</w:t>
      </w:r>
    </w:p>
    <w:p w14:paraId="567D6DE2" w14:textId="77777777" w:rsidR="00601B85" w:rsidRPr="00DF643F" w:rsidRDefault="006B64FD">
      <w:pPr>
        <w:ind w:firstLine="420"/>
        <w:rPr>
          <w:rFonts w:ascii="宋体" w:hAnsi="宋体"/>
          <w:szCs w:val="21"/>
        </w:rPr>
      </w:pPr>
      <w:r w:rsidRPr="00DF643F">
        <w:rPr>
          <w:rFonts w:ascii="宋体" w:hAnsi="宋体"/>
          <w:szCs w:val="21"/>
        </w:rPr>
        <w:t>Ka**aBroker</w:t>
      </w:r>
      <w:r w:rsidRPr="00DF643F">
        <w:rPr>
          <w:rFonts w:ascii="宋体" w:hAnsi="宋体" w:hint="eastAsia"/>
          <w:szCs w:val="21"/>
        </w:rPr>
        <w:t>：消息队列</w:t>
      </w:r>
      <w:r w:rsidRPr="00DF643F">
        <w:rPr>
          <w:rFonts w:ascii="宋体" w:hAnsi="宋体"/>
          <w:szCs w:val="21"/>
        </w:rPr>
        <w:t>Ka**a</w:t>
      </w:r>
      <w:r w:rsidRPr="00DF643F">
        <w:rPr>
          <w:rFonts w:ascii="宋体" w:hAnsi="宋体" w:hint="eastAsia"/>
          <w:szCs w:val="21"/>
        </w:rPr>
        <w:t>的服务器，用于存储消息；支持水平扩展，一般</w:t>
      </w:r>
      <w:r w:rsidRPr="00DF643F">
        <w:rPr>
          <w:rFonts w:ascii="宋体" w:hAnsi="宋体"/>
          <w:szCs w:val="21"/>
        </w:rPr>
        <w:t>Broker</w:t>
      </w:r>
      <w:r w:rsidRPr="00DF643F">
        <w:rPr>
          <w:rFonts w:ascii="宋体" w:hAnsi="宋体" w:hint="eastAsia"/>
          <w:szCs w:val="21"/>
        </w:rPr>
        <w:t>节点数量越多，集群吞吐率越高；</w:t>
      </w:r>
    </w:p>
    <w:p w14:paraId="24ED5FDA" w14:textId="77777777" w:rsidR="00601B85" w:rsidRPr="00DF643F" w:rsidRDefault="006B64FD">
      <w:pPr>
        <w:ind w:firstLine="420"/>
        <w:rPr>
          <w:rFonts w:ascii="宋体" w:hAnsi="宋体"/>
          <w:szCs w:val="21"/>
        </w:rPr>
      </w:pPr>
      <w:r w:rsidRPr="00DF643F">
        <w:rPr>
          <w:rFonts w:ascii="宋体" w:hAnsi="宋体"/>
          <w:szCs w:val="21"/>
        </w:rPr>
        <w:t>ConsumerGroup</w:t>
      </w:r>
      <w:r w:rsidRPr="00DF643F">
        <w:rPr>
          <w:rFonts w:ascii="宋体" w:hAnsi="宋体" w:hint="eastAsia"/>
          <w:szCs w:val="21"/>
        </w:rPr>
        <w:t>：通过</w:t>
      </w:r>
      <w:r w:rsidRPr="00DF643F">
        <w:rPr>
          <w:rFonts w:ascii="宋体" w:hAnsi="宋体"/>
          <w:szCs w:val="21"/>
        </w:rPr>
        <w:t>pull</w:t>
      </w:r>
      <w:r w:rsidRPr="00DF643F">
        <w:rPr>
          <w:rFonts w:ascii="宋体" w:hAnsi="宋体" w:hint="eastAsia"/>
          <w:szCs w:val="21"/>
        </w:rPr>
        <w:t>模式从消息队列</w:t>
      </w:r>
      <w:r w:rsidRPr="00DF643F">
        <w:rPr>
          <w:rFonts w:ascii="宋体" w:hAnsi="宋体"/>
          <w:szCs w:val="21"/>
        </w:rPr>
        <w:t>Ka**aBroker</w:t>
      </w:r>
      <w:r w:rsidRPr="00DF643F">
        <w:rPr>
          <w:rFonts w:ascii="宋体" w:hAnsi="宋体" w:hint="eastAsia"/>
          <w:szCs w:val="21"/>
        </w:rPr>
        <w:t>订阅并消费消息</w:t>
      </w:r>
      <w:r w:rsidRPr="00DF643F">
        <w:rPr>
          <w:rFonts w:ascii="宋体" w:hAnsi="宋体"/>
          <w:szCs w:val="21"/>
        </w:rPr>
        <w:t>;</w:t>
      </w:r>
    </w:p>
    <w:p w14:paraId="4183057D" w14:textId="77777777" w:rsidR="00601B85" w:rsidRPr="00DF643F" w:rsidRDefault="006B64FD">
      <w:pPr>
        <w:ind w:firstLine="420"/>
        <w:rPr>
          <w:rFonts w:ascii="宋体" w:hAnsi="宋体"/>
          <w:szCs w:val="21"/>
        </w:rPr>
      </w:pPr>
      <w:r w:rsidRPr="00DF643F">
        <w:rPr>
          <w:rFonts w:ascii="宋体" w:hAnsi="宋体"/>
          <w:szCs w:val="21"/>
        </w:rPr>
        <w:t>Zookeeper</w:t>
      </w:r>
      <w:r w:rsidRPr="00DF643F">
        <w:rPr>
          <w:rFonts w:ascii="宋体" w:hAnsi="宋体" w:hint="eastAsia"/>
          <w:szCs w:val="21"/>
        </w:rPr>
        <w:t>：管理集群的配置、选举</w:t>
      </w:r>
      <w:r w:rsidRPr="00DF643F">
        <w:rPr>
          <w:rFonts w:ascii="宋体" w:hAnsi="宋体"/>
          <w:szCs w:val="21"/>
        </w:rPr>
        <w:t>leader</w:t>
      </w:r>
      <w:r w:rsidRPr="00DF643F">
        <w:rPr>
          <w:rFonts w:ascii="宋体" w:hAnsi="宋体" w:hint="eastAsia"/>
          <w:szCs w:val="21"/>
        </w:rPr>
        <w:t>，以及在</w:t>
      </w:r>
      <w:r w:rsidRPr="00DF643F">
        <w:rPr>
          <w:rFonts w:ascii="宋体" w:hAnsi="宋体"/>
          <w:szCs w:val="21"/>
        </w:rPr>
        <w:t>ConsumerGroup</w:t>
      </w:r>
      <w:r w:rsidRPr="00DF643F">
        <w:rPr>
          <w:rFonts w:ascii="宋体" w:hAnsi="宋体" w:hint="eastAsia"/>
          <w:szCs w:val="21"/>
        </w:rPr>
        <w:t>发生变化时进行负载均衡。</w:t>
      </w:r>
    </w:p>
    <w:p w14:paraId="5A765756" w14:textId="77777777" w:rsidR="00601B85" w:rsidRPr="00DF643F" w:rsidRDefault="006B64FD">
      <w:pPr>
        <w:ind w:firstLine="420"/>
        <w:rPr>
          <w:rFonts w:ascii="宋体" w:hAnsi="宋体"/>
          <w:szCs w:val="21"/>
        </w:rPr>
      </w:pPr>
      <w:r w:rsidRPr="00DF643F">
        <w:rPr>
          <w:rFonts w:ascii="宋体" w:hAnsi="宋体" w:hint="eastAsia"/>
          <w:szCs w:val="21"/>
        </w:rPr>
        <w:t>3）消息队列Ka**a的Pub/Sub模型</w:t>
      </w:r>
    </w:p>
    <w:p w14:paraId="090170A9" w14:textId="77777777" w:rsidR="00601B85" w:rsidRPr="00DF643F" w:rsidRDefault="006B64FD">
      <w:pPr>
        <w:ind w:firstLine="420"/>
        <w:rPr>
          <w:rFonts w:ascii="宋体" w:hAnsi="宋体"/>
          <w:szCs w:val="21"/>
        </w:rPr>
      </w:pPr>
      <w:r w:rsidRPr="00DF643F">
        <w:rPr>
          <w:rFonts w:ascii="宋体" w:hAnsi="宋体" w:hint="eastAsia"/>
          <w:szCs w:val="21"/>
        </w:rPr>
        <w:t>消息队列Ka**a采用Pub/Sub（发布/订阅）模型，其中：</w:t>
      </w:r>
    </w:p>
    <w:p w14:paraId="174BC4E2" w14:textId="77777777" w:rsidR="00601B85" w:rsidRPr="00DF643F" w:rsidRDefault="006B64FD">
      <w:pPr>
        <w:ind w:firstLine="420"/>
        <w:rPr>
          <w:rFonts w:ascii="宋体" w:hAnsi="宋体"/>
          <w:szCs w:val="21"/>
        </w:rPr>
      </w:pPr>
      <w:r w:rsidRPr="00DF643F">
        <w:rPr>
          <w:rFonts w:ascii="宋体" w:hAnsi="宋体"/>
          <w:szCs w:val="21"/>
        </w:rPr>
        <w:t>ConsumerGroup</w:t>
      </w:r>
      <w:r w:rsidRPr="00DF643F">
        <w:rPr>
          <w:rFonts w:ascii="宋体" w:hAnsi="宋体" w:hint="eastAsia"/>
          <w:szCs w:val="21"/>
        </w:rPr>
        <w:t>和</w:t>
      </w:r>
      <w:r w:rsidRPr="00DF643F">
        <w:rPr>
          <w:rFonts w:ascii="宋体" w:hAnsi="宋体"/>
          <w:szCs w:val="21"/>
        </w:rPr>
        <w:t>Topic</w:t>
      </w:r>
      <w:r w:rsidRPr="00DF643F">
        <w:rPr>
          <w:rFonts w:ascii="宋体" w:hAnsi="宋体" w:hint="eastAsia"/>
          <w:szCs w:val="21"/>
        </w:rPr>
        <w:t>的关系是</w:t>
      </w:r>
      <w:r w:rsidRPr="00DF643F">
        <w:rPr>
          <w:rFonts w:ascii="宋体" w:hAnsi="宋体"/>
          <w:szCs w:val="21"/>
        </w:rPr>
        <w:t>N:N</w:t>
      </w:r>
      <w:r w:rsidRPr="00DF643F">
        <w:rPr>
          <w:rFonts w:ascii="宋体" w:hAnsi="宋体" w:hint="eastAsia"/>
          <w:szCs w:val="21"/>
        </w:rPr>
        <w:t>。同一个</w:t>
      </w:r>
      <w:r w:rsidRPr="00DF643F">
        <w:rPr>
          <w:rFonts w:ascii="宋体" w:hAnsi="宋体"/>
          <w:szCs w:val="21"/>
        </w:rPr>
        <w:t>ConsumerGroup</w:t>
      </w:r>
      <w:r w:rsidRPr="00DF643F">
        <w:rPr>
          <w:rFonts w:ascii="宋体" w:hAnsi="宋体" w:hint="eastAsia"/>
          <w:szCs w:val="21"/>
        </w:rPr>
        <w:t>可以订阅多个</w:t>
      </w:r>
      <w:r w:rsidRPr="00DF643F">
        <w:rPr>
          <w:rFonts w:ascii="宋体" w:hAnsi="宋体"/>
          <w:szCs w:val="21"/>
        </w:rPr>
        <w:t>Topic</w:t>
      </w:r>
      <w:r w:rsidRPr="00DF643F">
        <w:rPr>
          <w:rFonts w:ascii="宋体" w:hAnsi="宋体" w:hint="eastAsia"/>
          <w:szCs w:val="21"/>
        </w:rPr>
        <w:t>，同一个</w:t>
      </w:r>
      <w:r w:rsidRPr="00DF643F">
        <w:rPr>
          <w:rFonts w:ascii="宋体" w:hAnsi="宋体"/>
          <w:szCs w:val="21"/>
        </w:rPr>
        <w:t>Topic</w:t>
      </w:r>
      <w:r w:rsidRPr="00DF643F">
        <w:rPr>
          <w:rFonts w:ascii="宋体" w:hAnsi="宋体" w:hint="eastAsia"/>
          <w:szCs w:val="21"/>
        </w:rPr>
        <w:t>也可以同时被多个</w:t>
      </w:r>
      <w:r w:rsidRPr="00DF643F">
        <w:rPr>
          <w:rFonts w:ascii="宋体" w:hAnsi="宋体"/>
          <w:szCs w:val="21"/>
        </w:rPr>
        <w:t>ConsumerGroup</w:t>
      </w:r>
      <w:r w:rsidRPr="00DF643F">
        <w:rPr>
          <w:rFonts w:ascii="宋体" w:hAnsi="宋体" w:hint="eastAsia"/>
          <w:szCs w:val="21"/>
        </w:rPr>
        <w:t>订阅。</w:t>
      </w:r>
    </w:p>
    <w:p w14:paraId="50CCE280" w14:textId="77777777" w:rsidR="00601B85" w:rsidRPr="00DF643F" w:rsidRDefault="006B64FD">
      <w:pPr>
        <w:ind w:firstLine="420"/>
        <w:rPr>
          <w:rFonts w:ascii="宋体" w:hAnsi="宋体"/>
          <w:szCs w:val="21"/>
        </w:rPr>
      </w:pPr>
      <w:r w:rsidRPr="00DF643F">
        <w:rPr>
          <w:rFonts w:ascii="宋体" w:hAnsi="宋体" w:hint="eastAsia"/>
          <w:szCs w:val="21"/>
        </w:rPr>
        <w:t>同一</w:t>
      </w:r>
      <w:r w:rsidRPr="00DF643F">
        <w:rPr>
          <w:rFonts w:ascii="宋体" w:hAnsi="宋体"/>
          <w:szCs w:val="21"/>
        </w:rPr>
        <w:t>Topic</w:t>
      </w:r>
      <w:r w:rsidRPr="00DF643F">
        <w:rPr>
          <w:rFonts w:ascii="宋体" w:hAnsi="宋体" w:hint="eastAsia"/>
          <w:szCs w:val="21"/>
        </w:rPr>
        <w:t>的一条消息只能被同一个</w:t>
      </w:r>
      <w:r w:rsidRPr="00DF643F">
        <w:rPr>
          <w:rFonts w:ascii="宋体" w:hAnsi="宋体"/>
          <w:szCs w:val="21"/>
        </w:rPr>
        <w:t>ConsumerGroup</w:t>
      </w:r>
      <w:r w:rsidRPr="00DF643F">
        <w:rPr>
          <w:rFonts w:ascii="宋体" w:hAnsi="宋体" w:hint="eastAsia"/>
          <w:szCs w:val="21"/>
        </w:rPr>
        <w:t>内的任意一个</w:t>
      </w:r>
      <w:r w:rsidRPr="00DF643F">
        <w:rPr>
          <w:rFonts w:ascii="宋体" w:hAnsi="宋体"/>
          <w:szCs w:val="21"/>
        </w:rPr>
        <w:t>Consumer</w:t>
      </w:r>
      <w:r w:rsidRPr="00DF643F">
        <w:rPr>
          <w:rFonts w:ascii="宋体" w:hAnsi="宋体" w:hint="eastAsia"/>
          <w:szCs w:val="21"/>
        </w:rPr>
        <w:t>消费，但多个</w:t>
      </w:r>
      <w:r w:rsidRPr="00DF643F">
        <w:rPr>
          <w:rFonts w:ascii="宋体" w:hAnsi="宋体"/>
          <w:szCs w:val="21"/>
        </w:rPr>
        <w:t>ConsumerGroup</w:t>
      </w:r>
      <w:r w:rsidRPr="00DF643F">
        <w:rPr>
          <w:rFonts w:ascii="宋体" w:hAnsi="宋体" w:hint="eastAsia"/>
          <w:szCs w:val="21"/>
        </w:rPr>
        <w:t>可同时消费这一消息。</w:t>
      </w:r>
    </w:p>
    <w:p w14:paraId="5F1A1E84" w14:textId="77777777" w:rsidR="00601B85" w:rsidRPr="00DF643F" w:rsidRDefault="006B64FD">
      <w:pPr>
        <w:ind w:firstLine="420"/>
        <w:rPr>
          <w:rFonts w:ascii="宋体" w:hAnsi="宋体"/>
          <w:szCs w:val="21"/>
        </w:rPr>
      </w:pPr>
      <w:r w:rsidRPr="00DF643F">
        <w:rPr>
          <w:rFonts w:ascii="宋体" w:hAnsi="宋体" w:hint="eastAsia"/>
          <w:szCs w:val="21"/>
        </w:rPr>
        <w:t>4）开箱即用</w:t>
      </w:r>
    </w:p>
    <w:p w14:paraId="08119BE0" w14:textId="77777777" w:rsidR="00601B85" w:rsidRPr="00DF643F" w:rsidRDefault="006B64FD">
      <w:pPr>
        <w:ind w:firstLine="420"/>
        <w:rPr>
          <w:rFonts w:ascii="宋体" w:hAnsi="宋体"/>
          <w:szCs w:val="21"/>
        </w:rPr>
      </w:pPr>
      <w:r w:rsidRPr="00DF643F">
        <w:rPr>
          <w:rFonts w:ascii="宋体" w:hAnsi="宋体" w:hint="eastAsia"/>
          <w:szCs w:val="21"/>
        </w:rPr>
        <w:t>消息队列</w:t>
      </w:r>
      <w:r w:rsidRPr="00DF643F">
        <w:rPr>
          <w:rFonts w:ascii="宋体" w:hAnsi="宋体"/>
          <w:szCs w:val="21"/>
        </w:rPr>
        <w:t>Ka**a</w:t>
      </w:r>
      <w:r w:rsidRPr="00DF643F">
        <w:rPr>
          <w:rFonts w:ascii="宋体" w:hAnsi="宋体" w:hint="eastAsia"/>
          <w:szCs w:val="21"/>
        </w:rPr>
        <w:t>将</w:t>
      </w:r>
      <w:r w:rsidRPr="00DF643F">
        <w:rPr>
          <w:rFonts w:ascii="宋体" w:hAnsi="宋体"/>
          <w:szCs w:val="21"/>
        </w:rPr>
        <w:t>100%</w:t>
      </w:r>
      <w:r w:rsidRPr="00DF643F">
        <w:rPr>
          <w:rFonts w:ascii="宋体" w:hAnsi="宋体" w:hint="eastAsia"/>
          <w:szCs w:val="21"/>
        </w:rPr>
        <w:t>兼容开源社区</w:t>
      </w:r>
      <w:r w:rsidRPr="00DF643F">
        <w:rPr>
          <w:rFonts w:ascii="宋体" w:hAnsi="宋体"/>
          <w:szCs w:val="21"/>
        </w:rPr>
        <w:t>Ka**a</w:t>
      </w:r>
      <w:r w:rsidRPr="00DF643F">
        <w:rPr>
          <w:rFonts w:ascii="宋体" w:hAnsi="宋体" w:hint="eastAsia"/>
          <w:szCs w:val="21"/>
        </w:rPr>
        <w:t>，即使用开源</w:t>
      </w:r>
      <w:r w:rsidRPr="00DF643F">
        <w:rPr>
          <w:rFonts w:ascii="宋体" w:hAnsi="宋体"/>
          <w:szCs w:val="21"/>
        </w:rPr>
        <w:t>Ka**a</w:t>
      </w:r>
      <w:r w:rsidRPr="00DF643F">
        <w:rPr>
          <w:rFonts w:ascii="宋体" w:hAnsi="宋体" w:hint="eastAsia"/>
          <w:szCs w:val="21"/>
        </w:rPr>
        <w:t>客户端便可与云消息队列</w:t>
      </w:r>
      <w:r w:rsidRPr="00DF643F">
        <w:rPr>
          <w:rFonts w:ascii="宋体" w:hAnsi="宋体"/>
          <w:szCs w:val="21"/>
        </w:rPr>
        <w:t>Ka**a</w:t>
      </w:r>
      <w:r w:rsidRPr="00DF643F">
        <w:rPr>
          <w:rFonts w:ascii="宋体" w:hAnsi="宋体" w:hint="eastAsia"/>
          <w:szCs w:val="21"/>
        </w:rPr>
        <w:t>通讯。目前已经支持</w:t>
      </w:r>
      <w:r w:rsidRPr="00DF643F">
        <w:rPr>
          <w:rFonts w:ascii="宋体" w:hAnsi="宋体"/>
          <w:szCs w:val="21"/>
        </w:rPr>
        <w:t>0.9.0~0.10.2</w:t>
      </w:r>
      <w:r w:rsidRPr="00DF643F">
        <w:rPr>
          <w:rFonts w:ascii="宋体" w:hAnsi="宋体" w:hint="eastAsia"/>
          <w:szCs w:val="21"/>
        </w:rPr>
        <w:t>版本，后续会支持更高的版本，敬请期待。</w:t>
      </w:r>
    </w:p>
    <w:p w14:paraId="2695A5C3" w14:textId="77777777" w:rsidR="00601B85" w:rsidRPr="00DF643F" w:rsidRDefault="006B64FD">
      <w:pPr>
        <w:ind w:firstLine="420"/>
        <w:rPr>
          <w:rFonts w:ascii="宋体" w:hAnsi="宋体"/>
          <w:szCs w:val="21"/>
        </w:rPr>
      </w:pPr>
      <w:r w:rsidRPr="00DF643F">
        <w:rPr>
          <w:rFonts w:ascii="宋体" w:hAnsi="宋体"/>
          <w:szCs w:val="21"/>
        </w:rPr>
        <w:t></w:t>
      </w:r>
      <w:r w:rsidRPr="00DF643F">
        <w:rPr>
          <w:rFonts w:ascii="宋体" w:hAnsi="宋体"/>
          <w:szCs w:val="21"/>
        </w:rPr>
        <w:tab/>
      </w:r>
      <w:r w:rsidRPr="00DF643F">
        <w:rPr>
          <w:rFonts w:ascii="宋体" w:hAnsi="宋体"/>
          <w:szCs w:val="21"/>
        </w:rPr>
        <w:t></w:t>
      </w:r>
      <w:r w:rsidRPr="00DF643F">
        <w:rPr>
          <w:rFonts w:ascii="宋体" w:hAnsi="宋体" w:hint="eastAsia"/>
          <w:szCs w:val="21"/>
        </w:rPr>
        <w:t>业务系统基于现有的开源</w:t>
      </w:r>
      <w:r w:rsidRPr="00DF643F">
        <w:rPr>
          <w:rFonts w:ascii="宋体" w:hAnsi="宋体"/>
          <w:szCs w:val="21"/>
        </w:rPr>
        <w:t>ApacheKa**a</w:t>
      </w:r>
      <w:r w:rsidRPr="00DF643F">
        <w:rPr>
          <w:rFonts w:ascii="宋体" w:hAnsi="宋体" w:hint="eastAsia"/>
          <w:szCs w:val="21"/>
        </w:rPr>
        <w:t>生态的代码，无需任何改造，即可迁移上云，享受到云提供的消息队列</w:t>
      </w:r>
      <w:r w:rsidRPr="00DF643F">
        <w:rPr>
          <w:rFonts w:ascii="宋体" w:hAnsi="宋体"/>
          <w:szCs w:val="21"/>
        </w:rPr>
        <w:t>Ka**a</w:t>
      </w:r>
      <w:r w:rsidRPr="00DF643F">
        <w:rPr>
          <w:rFonts w:ascii="宋体" w:hAnsi="宋体" w:hint="eastAsia"/>
          <w:szCs w:val="21"/>
        </w:rPr>
        <w:t>服务。</w:t>
      </w:r>
    </w:p>
    <w:p w14:paraId="5604E4F5" w14:textId="77777777" w:rsidR="00601B85" w:rsidRPr="00DF643F" w:rsidRDefault="006B64FD">
      <w:pPr>
        <w:ind w:firstLine="420"/>
        <w:rPr>
          <w:rFonts w:ascii="宋体" w:hAnsi="宋体"/>
          <w:szCs w:val="21"/>
        </w:rPr>
      </w:pPr>
      <w:r w:rsidRPr="00DF643F">
        <w:rPr>
          <w:rFonts w:ascii="宋体" w:hAnsi="宋体" w:hint="eastAsia"/>
          <w:szCs w:val="21"/>
        </w:rPr>
        <w:t>5）全托管服务</w:t>
      </w:r>
    </w:p>
    <w:p w14:paraId="14D070E9" w14:textId="77777777" w:rsidR="00601B85" w:rsidRPr="00DF643F" w:rsidRDefault="006B64FD">
      <w:pPr>
        <w:ind w:firstLine="420"/>
        <w:rPr>
          <w:rFonts w:ascii="宋体" w:hAnsi="宋体"/>
          <w:szCs w:val="21"/>
        </w:rPr>
      </w:pPr>
      <w:r w:rsidRPr="00DF643F">
        <w:rPr>
          <w:rFonts w:ascii="宋体" w:hAnsi="宋体" w:hint="eastAsia"/>
          <w:szCs w:val="21"/>
        </w:rPr>
        <w:t>消息队列Ka**a拥有专业且经验丰富的运维团队，以及成熟的运维体系。</w:t>
      </w:r>
    </w:p>
    <w:p w14:paraId="1B884F52" w14:textId="77777777" w:rsidR="00601B85" w:rsidRPr="00DF643F" w:rsidRDefault="006B64FD">
      <w:pPr>
        <w:ind w:firstLine="420"/>
        <w:rPr>
          <w:rFonts w:ascii="宋体" w:hAnsi="宋体"/>
          <w:szCs w:val="21"/>
        </w:rPr>
      </w:pPr>
      <w:r w:rsidRPr="00DF643F">
        <w:rPr>
          <w:rFonts w:ascii="宋体" w:hAnsi="宋体"/>
          <w:szCs w:val="21"/>
        </w:rPr>
        <w:t>HouseKeeping</w:t>
      </w:r>
      <w:r w:rsidRPr="00DF643F">
        <w:rPr>
          <w:rFonts w:ascii="宋体" w:hAnsi="宋体" w:hint="eastAsia"/>
          <w:szCs w:val="21"/>
        </w:rPr>
        <w:t>（健康巡检组件）：用于</w:t>
      </w:r>
      <w:r w:rsidRPr="00DF643F">
        <w:rPr>
          <w:rFonts w:ascii="宋体" w:hAnsi="宋体"/>
          <w:szCs w:val="21"/>
        </w:rPr>
        <w:t>Ka**a</w:t>
      </w:r>
      <w:r w:rsidRPr="00DF643F">
        <w:rPr>
          <w:rFonts w:ascii="宋体" w:hAnsi="宋体" w:hint="eastAsia"/>
          <w:szCs w:val="21"/>
        </w:rPr>
        <w:t>核心链路的运行时巡检，每分钟会对集群做一次全面扫描诊断，并能针对不健康的状态进行告警；同时，每天出具整体巡检报告，方便运维人员每天观察</w:t>
      </w:r>
      <w:r w:rsidRPr="00DF643F">
        <w:rPr>
          <w:rFonts w:ascii="宋体" w:hAnsi="宋体"/>
          <w:szCs w:val="21"/>
        </w:rPr>
        <w:t>Ka**a</w:t>
      </w:r>
      <w:r w:rsidRPr="00DF643F">
        <w:rPr>
          <w:rFonts w:ascii="宋体" w:hAnsi="宋体" w:hint="eastAsia"/>
          <w:szCs w:val="21"/>
        </w:rPr>
        <w:t>系统的健康状态；</w:t>
      </w:r>
    </w:p>
    <w:p w14:paraId="5757CADD" w14:textId="77777777" w:rsidR="00601B85" w:rsidRPr="00DF643F" w:rsidRDefault="006B64FD">
      <w:pPr>
        <w:ind w:firstLine="420"/>
        <w:rPr>
          <w:rFonts w:ascii="宋体" w:hAnsi="宋体"/>
          <w:szCs w:val="21"/>
        </w:rPr>
      </w:pPr>
      <w:r w:rsidRPr="00DF643F">
        <w:rPr>
          <w:rFonts w:ascii="宋体" w:hAnsi="宋体" w:hint="eastAsia"/>
          <w:szCs w:val="21"/>
        </w:rPr>
        <w:t>业务监控与告警：每个</w:t>
      </w:r>
      <w:r w:rsidRPr="00DF643F">
        <w:rPr>
          <w:rFonts w:ascii="宋体" w:hAnsi="宋体"/>
          <w:szCs w:val="21"/>
        </w:rPr>
        <w:t>ConsumerGroup</w:t>
      </w:r>
      <w:r w:rsidRPr="00DF643F">
        <w:rPr>
          <w:rFonts w:ascii="宋体" w:hAnsi="宋体" w:hint="eastAsia"/>
          <w:szCs w:val="21"/>
        </w:rPr>
        <w:t>都可以针对消息的堆积量情况设置监控与告警，帮助用户及时发现问题；</w:t>
      </w:r>
    </w:p>
    <w:p w14:paraId="5E0E6476" w14:textId="77777777" w:rsidR="00601B85" w:rsidRPr="00DF643F" w:rsidRDefault="006B64FD">
      <w:pPr>
        <w:ind w:firstLine="420"/>
        <w:rPr>
          <w:rFonts w:ascii="宋体" w:hAnsi="宋体"/>
          <w:szCs w:val="21"/>
        </w:rPr>
      </w:pPr>
      <w:r w:rsidRPr="00DF643F">
        <w:rPr>
          <w:rFonts w:ascii="宋体" w:hAnsi="宋体"/>
          <w:szCs w:val="21"/>
        </w:rPr>
        <w:t>OpenAPI</w:t>
      </w:r>
      <w:r w:rsidRPr="00DF643F">
        <w:rPr>
          <w:rFonts w:ascii="宋体" w:hAnsi="宋体" w:hint="eastAsia"/>
          <w:szCs w:val="21"/>
        </w:rPr>
        <w:t>：消息队列</w:t>
      </w:r>
      <w:r w:rsidRPr="00DF643F">
        <w:rPr>
          <w:rFonts w:ascii="宋体" w:hAnsi="宋体"/>
          <w:szCs w:val="21"/>
        </w:rPr>
        <w:t>Ka**a</w:t>
      </w:r>
      <w:r w:rsidRPr="00DF643F">
        <w:rPr>
          <w:rFonts w:ascii="宋体" w:hAnsi="宋体" w:hint="eastAsia"/>
          <w:szCs w:val="21"/>
        </w:rPr>
        <w:t>提供给用户的一整套完备的管控类</w:t>
      </w:r>
      <w:r w:rsidRPr="00DF643F">
        <w:rPr>
          <w:rFonts w:ascii="宋体" w:hAnsi="宋体"/>
          <w:szCs w:val="21"/>
        </w:rPr>
        <w:t>OpenAPI</w:t>
      </w:r>
      <w:r w:rsidRPr="00DF643F">
        <w:rPr>
          <w:rFonts w:ascii="宋体" w:hAnsi="宋体" w:hint="eastAsia"/>
          <w:szCs w:val="21"/>
        </w:rPr>
        <w:t>，用于实现一系列资源管理和运维功能。</w:t>
      </w:r>
    </w:p>
    <w:p w14:paraId="6930FD73" w14:textId="77777777" w:rsidR="00601B85" w:rsidRPr="00DF643F" w:rsidRDefault="006B64FD">
      <w:pPr>
        <w:ind w:firstLine="420"/>
        <w:rPr>
          <w:rFonts w:ascii="宋体" w:hAnsi="宋体"/>
          <w:szCs w:val="21"/>
        </w:rPr>
      </w:pPr>
      <w:r w:rsidRPr="00DF643F">
        <w:rPr>
          <w:rFonts w:ascii="宋体" w:hAnsi="宋体" w:hint="eastAsia"/>
          <w:szCs w:val="21"/>
        </w:rPr>
        <w:t>6）高可用性</w:t>
      </w:r>
    </w:p>
    <w:p w14:paraId="177804EA" w14:textId="77777777" w:rsidR="00601B85" w:rsidRPr="00DF643F" w:rsidRDefault="006B64FD">
      <w:pPr>
        <w:ind w:firstLine="420"/>
        <w:rPr>
          <w:rFonts w:ascii="宋体" w:hAnsi="宋体"/>
          <w:szCs w:val="21"/>
        </w:rPr>
      </w:pPr>
      <w:r w:rsidRPr="00DF643F">
        <w:rPr>
          <w:rFonts w:ascii="宋体" w:hAnsi="宋体" w:hint="eastAsia"/>
          <w:szCs w:val="21"/>
        </w:rPr>
        <w:t>高可靠</w:t>
      </w:r>
      <w:r w:rsidRPr="00DF643F">
        <w:rPr>
          <w:rFonts w:ascii="宋体" w:hAnsi="宋体"/>
          <w:szCs w:val="21"/>
        </w:rPr>
        <w:t>/</w:t>
      </w:r>
      <w:r w:rsidRPr="00DF643F">
        <w:rPr>
          <w:rFonts w:ascii="宋体" w:hAnsi="宋体" w:hint="eastAsia"/>
          <w:szCs w:val="21"/>
        </w:rPr>
        <w:t>高可用：专业团队保障更高可用性，消息持久化落盘到消息队列，数据可靠性可达</w:t>
      </w:r>
      <w:r w:rsidRPr="00DF643F">
        <w:rPr>
          <w:rFonts w:ascii="宋体" w:hAnsi="宋体"/>
          <w:szCs w:val="21"/>
        </w:rPr>
        <w:t>99.999999%</w:t>
      </w:r>
      <w:r w:rsidRPr="00DF643F">
        <w:rPr>
          <w:rFonts w:ascii="宋体" w:hAnsi="宋体" w:hint="eastAsia"/>
          <w:szCs w:val="21"/>
        </w:rPr>
        <w:t>，服务可用性可达</w:t>
      </w:r>
      <w:r w:rsidRPr="00DF643F">
        <w:rPr>
          <w:rFonts w:ascii="宋体" w:hAnsi="宋体"/>
          <w:szCs w:val="21"/>
        </w:rPr>
        <w:t>99.9%</w:t>
      </w:r>
      <w:r w:rsidRPr="00DF643F">
        <w:rPr>
          <w:rFonts w:ascii="宋体" w:hAnsi="宋体" w:hint="eastAsia"/>
          <w:szCs w:val="21"/>
        </w:rPr>
        <w:t>；</w:t>
      </w:r>
    </w:p>
    <w:p w14:paraId="72613A34" w14:textId="77777777" w:rsidR="00601B85" w:rsidRPr="00DF643F" w:rsidRDefault="006B64FD">
      <w:pPr>
        <w:ind w:firstLine="420"/>
        <w:rPr>
          <w:rFonts w:ascii="宋体" w:hAnsi="宋体"/>
          <w:szCs w:val="21"/>
        </w:rPr>
      </w:pPr>
      <w:r w:rsidRPr="00DF643F">
        <w:rPr>
          <w:rFonts w:ascii="宋体" w:hAnsi="宋体" w:hint="eastAsia"/>
          <w:szCs w:val="21"/>
        </w:rPr>
        <w:lastRenderedPageBreak/>
        <w:t>海量消息堆积：在海量消息堆积的情况下，始终保持</w:t>
      </w:r>
      <w:r w:rsidRPr="00DF643F">
        <w:rPr>
          <w:rFonts w:ascii="宋体" w:hAnsi="宋体"/>
          <w:szCs w:val="21"/>
        </w:rPr>
        <w:t>Ka**a</w:t>
      </w:r>
      <w:r w:rsidRPr="00DF643F">
        <w:rPr>
          <w:rFonts w:ascii="宋体" w:hAnsi="宋体" w:hint="eastAsia"/>
          <w:szCs w:val="21"/>
        </w:rPr>
        <w:t>集群的消息收发的高吞吐能力；</w:t>
      </w:r>
    </w:p>
    <w:p w14:paraId="1702DBBF" w14:textId="77777777" w:rsidR="00601B85" w:rsidRPr="00DF643F" w:rsidRDefault="006B64FD">
      <w:pPr>
        <w:ind w:firstLine="420"/>
        <w:rPr>
          <w:rFonts w:ascii="宋体" w:hAnsi="宋体"/>
          <w:szCs w:val="21"/>
        </w:rPr>
      </w:pPr>
      <w:r w:rsidRPr="00DF643F">
        <w:rPr>
          <w:rFonts w:ascii="宋体" w:hAnsi="宋体" w:hint="eastAsia"/>
          <w:szCs w:val="21"/>
        </w:rPr>
        <w:t>数万级</w:t>
      </w:r>
      <w:r w:rsidRPr="00DF643F">
        <w:rPr>
          <w:rFonts w:ascii="宋体" w:hAnsi="宋体"/>
          <w:szCs w:val="21"/>
        </w:rPr>
        <w:t>Topic</w:t>
      </w:r>
      <w:r w:rsidRPr="00DF643F">
        <w:rPr>
          <w:rFonts w:ascii="宋体" w:hAnsi="宋体" w:hint="eastAsia"/>
          <w:szCs w:val="21"/>
        </w:rPr>
        <w:t>：支持数万级</w:t>
      </w:r>
      <w:r w:rsidRPr="00DF643F">
        <w:rPr>
          <w:rFonts w:ascii="宋体" w:hAnsi="宋体"/>
          <w:szCs w:val="21"/>
        </w:rPr>
        <w:t>Topic</w:t>
      </w:r>
      <w:r w:rsidRPr="00DF643F">
        <w:rPr>
          <w:rFonts w:ascii="宋体" w:hAnsi="宋体" w:hint="eastAsia"/>
          <w:szCs w:val="21"/>
        </w:rPr>
        <w:t>高并发读写，始终保持</w:t>
      </w:r>
      <w:r w:rsidRPr="00DF643F">
        <w:rPr>
          <w:rFonts w:ascii="宋体" w:hAnsi="宋体"/>
          <w:szCs w:val="21"/>
        </w:rPr>
        <w:t>Ka**a</w:t>
      </w:r>
      <w:r w:rsidRPr="00DF643F">
        <w:rPr>
          <w:rFonts w:ascii="宋体" w:hAnsi="宋体" w:hint="eastAsia"/>
          <w:szCs w:val="21"/>
        </w:rPr>
        <w:t>集群的高吞吐能力。</w:t>
      </w:r>
    </w:p>
    <w:p w14:paraId="63B4F5CB" w14:textId="77777777" w:rsidR="00601B85" w:rsidRPr="00DF643F" w:rsidRDefault="006B64FD">
      <w:pPr>
        <w:ind w:firstLine="420"/>
        <w:rPr>
          <w:rFonts w:ascii="宋体" w:hAnsi="宋体"/>
          <w:szCs w:val="21"/>
        </w:rPr>
      </w:pPr>
      <w:r w:rsidRPr="00DF643F">
        <w:rPr>
          <w:rFonts w:ascii="宋体" w:hAnsi="宋体" w:hint="eastAsia"/>
          <w:szCs w:val="21"/>
        </w:rPr>
        <w:t>7）数据安全</w:t>
      </w:r>
    </w:p>
    <w:p w14:paraId="30464A8F" w14:textId="77777777" w:rsidR="00601B85" w:rsidRPr="00DF643F" w:rsidRDefault="006B64FD">
      <w:pPr>
        <w:ind w:firstLine="420"/>
        <w:rPr>
          <w:rFonts w:ascii="宋体" w:hAnsi="宋体"/>
          <w:szCs w:val="21"/>
        </w:rPr>
      </w:pPr>
      <w:r w:rsidRPr="00DF643F">
        <w:rPr>
          <w:rFonts w:ascii="宋体" w:hAnsi="宋体" w:hint="eastAsia"/>
          <w:szCs w:val="21"/>
        </w:rPr>
        <w:t>消息队列Ka**a提供鉴权与授权机制、主子账号等功能，提供企业级的安全防护。</w:t>
      </w:r>
    </w:p>
    <w:p w14:paraId="13A71350" w14:textId="77777777" w:rsidR="00601B85" w:rsidRPr="00DF643F" w:rsidRDefault="006B64FD">
      <w:pPr>
        <w:ind w:firstLine="420"/>
        <w:rPr>
          <w:rFonts w:ascii="宋体" w:hAnsi="宋体"/>
          <w:szCs w:val="21"/>
        </w:rPr>
      </w:pPr>
      <w:r w:rsidRPr="00DF643F">
        <w:rPr>
          <w:rFonts w:ascii="宋体" w:hAnsi="宋体" w:hint="eastAsia"/>
          <w:szCs w:val="21"/>
        </w:rPr>
        <w:t>主子账号：全面支持</w:t>
      </w:r>
      <w:r w:rsidRPr="00DF643F">
        <w:rPr>
          <w:rFonts w:ascii="宋体" w:hAnsi="宋体"/>
          <w:szCs w:val="21"/>
        </w:rPr>
        <w:t>RAM</w:t>
      </w:r>
      <w:r w:rsidRPr="00DF643F">
        <w:rPr>
          <w:rFonts w:ascii="宋体" w:hAnsi="宋体" w:hint="eastAsia"/>
          <w:szCs w:val="21"/>
        </w:rPr>
        <w:t>主子账号、黑白名单、</w:t>
      </w:r>
      <w:r w:rsidRPr="00DF643F">
        <w:rPr>
          <w:rFonts w:ascii="宋体" w:hAnsi="宋体"/>
          <w:szCs w:val="21"/>
        </w:rPr>
        <w:t>STS</w:t>
      </w:r>
      <w:r w:rsidRPr="00DF643F">
        <w:rPr>
          <w:rFonts w:ascii="宋体" w:hAnsi="宋体" w:hint="eastAsia"/>
          <w:szCs w:val="21"/>
        </w:rPr>
        <w:t>等功能，实现主子账号之间以及企业间跨账号的授权服务；</w:t>
      </w:r>
    </w:p>
    <w:p w14:paraId="0B9CA2DB" w14:textId="77777777" w:rsidR="00601B85" w:rsidRPr="00DF643F" w:rsidRDefault="006B64FD">
      <w:pPr>
        <w:ind w:firstLine="420"/>
        <w:rPr>
          <w:rFonts w:ascii="宋体" w:hAnsi="宋体"/>
          <w:szCs w:val="21"/>
        </w:rPr>
      </w:pPr>
      <w:r w:rsidRPr="00DF643F">
        <w:rPr>
          <w:rFonts w:ascii="宋体" w:hAnsi="宋体" w:hint="eastAsia"/>
          <w:szCs w:val="21"/>
        </w:rPr>
        <w:t>访问安全：利用</w:t>
      </w:r>
      <w:r w:rsidRPr="00DF643F">
        <w:rPr>
          <w:rFonts w:ascii="宋体" w:hAnsi="宋体"/>
          <w:szCs w:val="21"/>
        </w:rPr>
        <w:t>SASL</w:t>
      </w:r>
      <w:r w:rsidRPr="00DF643F">
        <w:rPr>
          <w:rFonts w:ascii="宋体" w:hAnsi="宋体" w:hint="eastAsia"/>
          <w:szCs w:val="21"/>
        </w:rPr>
        <w:t>机制对用户身份进行认证，并利用</w:t>
      </w:r>
      <w:r w:rsidRPr="00DF643F">
        <w:rPr>
          <w:rFonts w:ascii="宋体" w:hAnsi="宋体"/>
          <w:szCs w:val="21"/>
        </w:rPr>
        <w:t>SSL</w:t>
      </w:r>
      <w:r w:rsidRPr="00DF643F">
        <w:rPr>
          <w:rFonts w:ascii="宋体" w:hAnsi="宋体" w:hint="eastAsia"/>
          <w:szCs w:val="21"/>
        </w:rPr>
        <w:t>对通道进行加密传输，确保数据在传输过程中不被窃取或篡改，保证客户数据的安全；</w:t>
      </w:r>
    </w:p>
    <w:p w14:paraId="13206748" w14:textId="77777777" w:rsidR="00601B85" w:rsidRPr="00DF643F" w:rsidRDefault="006B64FD">
      <w:pPr>
        <w:ind w:firstLine="420"/>
        <w:rPr>
          <w:rFonts w:ascii="宋体" w:hAnsi="宋体"/>
          <w:szCs w:val="21"/>
        </w:rPr>
      </w:pPr>
      <w:r w:rsidRPr="00DF643F">
        <w:rPr>
          <w:rFonts w:ascii="宋体" w:hAnsi="宋体" w:hint="eastAsia"/>
          <w:szCs w:val="21"/>
        </w:rPr>
        <w:t>集群扩容：</w:t>
      </w:r>
      <w:r w:rsidRPr="00DF643F">
        <w:rPr>
          <w:rFonts w:ascii="宋体" w:hAnsi="宋体"/>
          <w:szCs w:val="21"/>
        </w:rPr>
        <w:t>Broker</w:t>
      </w:r>
      <w:r w:rsidRPr="00DF643F">
        <w:rPr>
          <w:rFonts w:ascii="宋体" w:hAnsi="宋体" w:hint="eastAsia"/>
          <w:szCs w:val="21"/>
        </w:rPr>
        <w:t>可跨可用区（跨机房）横向扩容；</w:t>
      </w:r>
    </w:p>
    <w:p w14:paraId="5D26DFB7" w14:textId="77777777" w:rsidR="00601B85" w:rsidRPr="00DF643F" w:rsidRDefault="006B64FD">
      <w:pPr>
        <w:ind w:firstLine="420"/>
        <w:rPr>
          <w:rFonts w:ascii="宋体" w:hAnsi="宋体"/>
          <w:szCs w:val="21"/>
        </w:rPr>
      </w:pPr>
      <w:r w:rsidRPr="00DF643F">
        <w:rPr>
          <w:rFonts w:ascii="宋体" w:hAnsi="宋体" w:hint="eastAsia"/>
          <w:szCs w:val="21"/>
        </w:rPr>
        <w:t>分区（</w:t>
      </w:r>
      <w:r w:rsidRPr="00DF643F">
        <w:rPr>
          <w:rFonts w:ascii="宋体" w:hAnsi="宋体"/>
          <w:szCs w:val="21"/>
        </w:rPr>
        <w:t>Partition</w:t>
      </w:r>
      <w:r w:rsidRPr="00DF643F">
        <w:rPr>
          <w:rFonts w:ascii="宋体" w:hAnsi="宋体" w:hint="eastAsia"/>
          <w:szCs w:val="21"/>
        </w:rPr>
        <w:t>）扩容：支持数万级</w:t>
      </w:r>
      <w:r w:rsidRPr="00DF643F">
        <w:rPr>
          <w:rFonts w:ascii="宋体" w:hAnsi="宋体"/>
          <w:szCs w:val="21"/>
        </w:rPr>
        <w:t>Topic</w:t>
      </w:r>
      <w:r w:rsidRPr="00DF643F">
        <w:rPr>
          <w:rFonts w:ascii="宋体" w:hAnsi="宋体" w:hint="eastAsia"/>
          <w:szCs w:val="21"/>
        </w:rPr>
        <w:t>、无限队列的快速扩容。</w:t>
      </w:r>
    </w:p>
    <w:p w14:paraId="37614FEA" w14:textId="77777777" w:rsidR="00601B85" w:rsidRPr="00DF643F" w:rsidRDefault="006B64FD">
      <w:pPr>
        <w:ind w:firstLine="422"/>
        <w:rPr>
          <w:rFonts w:ascii="宋体" w:hAnsi="宋体"/>
          <w:b/>
          <w:szCs w:val="21"/>
        </w:rPr>
      </w:pPr>
      <w:r w:rsidRPr="00DF643F">
        <w:rPr>
          <w:rFonts w:ascii="宋体" w:hAnsi="宋体" w:hint="eastAsia"/>
          <w:b/>
          <w:szCs w:val="21"/>
        </w:rPr>
        <w:t>2、实时计算</w:t>
      </w:r>
    </w:p>
    <w:p w14:paraId="2B439515" w14:textId="77777777" w:rsidR="00601B85" w:rsidRPr="00DF643F" w:rsidRDefault="006B64FD">
      <w:pPr>
        <w:ind w:firstLine="420"/>
        <w:rPr>
          <w:rFonts w:ascii="宋体" w:hAnsi="宋体"/>
          <w:szCs w:val="21"/>
        </w:rPr>
      </w:pPr>
      <w:r w:rsidRPr="00DF643F">
        <w:rPr>
          <w:rFonts w:ascii="宋体" w:hAnsi="宋体" w:hint="eastAsia"/>
          <w:szCs w:val="21"/>
        </w:rPr>
        <w:t>AlibabaCloudRealtimeCompute（以下简称实时计算），是一种提供实时流数据计算服务的通用计算平台。</w:t>
      </w:r>
    </w:p>
    <w:p w14:paraId="5ABB0EA2" w14:textId="77777777" w:rsidR="00601B85" w:rsidRPr="00DF643F" w:rsidRDefault="006B64FD">
      <w:pPr>
        <w:ind w:firstLine="420"/>
        <w:rPr>
          <w:rFonts w:ascii="宋体" w:hAnsi="宋体"/>
          <w:szCs w:val="21"/>
        </w:rPr>
      </w:pPr>
      <w:r w:rsidRPr="00DF643F">
        <w:rPr>
          <w:rFonts w:ascii="宋体" w:hAnsi="宋体" w:hint="eastAsia"/>
          <w:szCs w:val="21"/>
        </w:rPr>
        <w:t>对信息高时效性和高可操作性需求的不断提升，要求软件系统在更短的时间处理更多的数据。传统的大数据处理模型将在线事务处理和离线分析从时序上将两者完全分割开来，但这种架构目前已经越来越落后于人们对大数据实时处理的需求。</w:t>
      </w:r>
    </w:p>
    <w:p w14:paraId="552D4C0B" w14:textId="77777777" w:rsidR="00601B85" w:rsidRPr="00DF643F" w:rsidRDefault="006B64FD">
      <w:pPr>
        <w:ind w:firstLine="420"/>
        <w:rPr>
          <w:rFonts w:ascii="宋体" w:hAnsi="宋体"/>
          <w:szCs w:val="21"/>
        </w:rPr>
      </w:pPr>
      <w:r w:rsidRPr="00DF643F">
        <w:rPr>
          <w:rFonts w:ascii="宋体" w:hAnsi="宋体" w:hint="eastAsia"/>
          <w:szCs w:val="21"/>
        </w:rPr>
        <w:t>实时计算的产生来源于对于上述数据加工时效性的严苛需求：数据的业务价值随着时间的流失而迅速降低。因此，在数据产生后，必须尽快对它进行计算和处理。传统的大数据处理模式对于数据加工均遵循传统的日清日毕模式（以小时甚至天为计算周期），显然这类处理方式无法满足数据流的计算需求。在诸如实时大数据分析、风控预警、实时预测、金融交易等诸多对业务延迟要求高的业务场景，批量（也称为离线）处理是完全无法胜任的。而实时计算作为针对流数据的实时计算模型，可有效的缩短全链路数据流时延、实时化计算逻辑和平摊计算成本，满足实时处理大数据的业务需求。</w:t>
      </w:r>
    </w:p>
    <w:p w14:paraId="45CB311D" w14:textId="77777777" w:rsidR="00601B85" w:rsidRPr="00DF643F" w:rsidRDefault="006B64FD">
      <w:pPr>
        <w:ind w:firstLine="422"/>
        <w:rPr>
          <w:rFonts w:ascii="宋体" w:hAnsi="宋体"/>
          <w:b/>
          <w:szCs w:val="21"/>
        </w:rPr>
      </w:pPr>
      <w:r w:rsidRPr="00DF643F">
        <w:rPr>
          <w:rFonts w:ascii="宋体" w:hAnsi="宋体" w:hint="eastAsia"/>
          <w:b/>
          <w:szCs w:val="21"/>
        </w:rPr>
        <w:t>3、向量数据库ADB</w:t>
      </w:r>
    </w:p>
    <w:p w14:paraId="1F280DB0" w14:textId="77777777" w:rsidR="00601B85" w:rsidRPr="00DF643F" w:rsidRDefault="006B64FD">
      <w:pPr>
        <w:ind w:firstLine="420"/>
        <w:rPr>
          <w:rFonts w:ascii="宋体" w:hAnsi="宋体"/>
          <w:szCs w:val="21"/>
        </w:rPr>
      </w:pPr>
      <w:r w:rsidRPr="00DF643F">
        <w:rPr>
          <w:rFonts w:ascii="宋体" w:hAnsi="宋体" w:hint="eastAsia"/>
          <w:szCs w:val="21"/>
        </w:rPr>
        <w:t>1）关系数据库ADB简介</w:t>
      </w:r>
    </w:p>
    <w:p w14:paraId="5EA1DED8" w14:textId="77777777" w:rsidR="00601B85" w:rsidRPr="00DF643F" w:rsidRDefault="006B64FD">
      <w:pPr>
        <w:ind w:firstLine="420"/>
        <w:rPr>
          <w:rFonts w:ascii="宋体" w:hAnsi="宋体"/>
          <w:szCs w:val="21"/>
        </w:rPr>
      </w:pPr>
      <w:r w:rsidRPr="00DF643F">
        <w:rPr>
          <w:rFonts w:ascii="宋体" w:hAnsi="宋体" w:hint="eastAsia"/>
          <w:szCs w:val="21"/>
        </w:rPr>
        <w:t>关系数据库ADB，AnalyticDataBase是针对海量数据分析研发的实时高并发在线分析RT-OLAP（RealtimeOLAP）云计算服务，支持对千亿级数据进行即时的（毫秒级）多维分析透视和业务探索。</w:t>
      </w:r>
    </w:p>
    <w:p w14:paraId="02EEF05F" w14:textId="77777777" w:rsidR="00601B85" w:rsidRPr="00DF643F" w:rsidRDefault="006B64FD">
      <w:pPr>
        <w:ind w:firstLine="420"/>
        <w:rPr>
          <w:rFonts w:ascii="宋体" w:hAnsi="宋体"/>
          <w:szCs w:val="21"/>
        </w:rPr>
      </w:pPr>
      <w:r w:rsidRPr="00DF643F">
        <w:rPr>
          <w:rFonts w:ascii="宋体" w:hAnsi="宋体" w:hint="eastAsia"/>
          <w:szCs w:val="21"/>
        </w:rPr>
        <w:t>联机分析处理OLAP（OnlineAnalyticalProcessing）系统是相对联机事务处理OLTP（OnlineTransactionProcessing）系统而言的，它擅长对已有的海量数据进行多维度的、复杂的查询和分析，适用于分析型数据库系统。OLTP系统擅长事务处理，数据操作保持着严格的一致性和原子性，支持频繁的数据插入和修改，通常用于MySQL、MicrosoftSQLServer等关系型数据库系统。</w:t>
      </w:r>
    </w:p>
    <w:p w14:paraId="23880F35" w14:textId="77777777" w:rsidR="00601B85" w:rsidRPr="00DF643F" w:rsidRDefault="006B64FD">
      <w:pPr>
        <w:ind w:firstLine="420"/>
        <w:rPr>
          <w:rFonts w:ascii="宋体" w:hAnsi="宋体"/>
          <w:szCs w:val="21"/>
        </w:rPr>
      </w:pPr>
      <w:r w:rsidRPr="00DF643F">
        <w:rPr>
          <w:rFonts w:ascii="宋体" w:hAnsi="宋体" w:hint="eastAsia"/>
          <w:szCs w:val="21"/>
        </w:rPr>
        <w:t>ADB是一套RT-OLAP系统，具有以下特点：</w:t>
      </w:r>
    </w:p>
    <w:p w14:paraId="35BC1B8E" w14:textId="77777777" w:rsidR="00601B85" w:rsidRPr="00DF643F" w:rsidRDefault="006B64FD">
      <w:pPr>
        <w:ind w:firstLine="420"/>
        <w:rPr>
          <w:rFonts w:ascii="宋体" w:hAnsi="宋体"/>
          <w:szCs w:val="21"/>
        </w:rPr>
      </w:pPr>
      <w:r w:rsidRPr="00DF643F">
        <w:rPr>
          <w:rFonts w:ascii="宋体" w:hAnsi="宋体" w:hint="eastAsia"/>
          <w:szCs w:val="21"/>
        </w:rPr>
        <w:t>兼容</w:t>
      </w:r>
      <w:r w:rsidRPr="00DF643F">
        <w:rPr>
          <w:rFonts w:ascii="宋体" w:hAnsi="宋体"/>
          <w:szCs w:val="21"/>
        </w:rPr>
        <w:t>MySQL</w:t>
      </w:r>
      <w:r w:rsidRPr="00DF643F">
        <w:rPr>
          <w:rFonts w:ascii="宋体" w:hAnsi="宋体" w:hint="eastAsia"/>
          <w:szCs w:val="21"/>
        </w:rPr>
        <w:t>、现有的商业智能</w:t>
      </w:r>
      <w:r w:rsidRPr="00DF643F">
        <w:rPr>
          <w:rFonts w:ascii="宋体" w:hAnsi="宋体"/>
          <w:szCs w:val="21"/>
        </w:rPr>
        <w:t>BI</w:t>
      </w:r>
      <w:r w:rsidRPr="00DF643F">
        <w:rPr>
          <w:rFonts w:ascii="宋体" w:hAnsi="宋体" w:hint="eastAsia"/>
          <w:szCs w:val="21"/>
        </w:rPr>
        <w:t>（</w:t>
      </w:r>
      <w:r w:rsidRPr="00DF643F">
        <w:rPr>
          <w:rFonts w:ascii="宋体" w:hAnsi="宋体"/>
          <w:szCs w:val="21"/>
        </w:rPr>
        <w:t>BusinessIntelligence</w:t>
      </w:r>
      <w:r w:rsidRPr="00DF643F">
        <w:rPr>
          <w:rFonts w:ascii="宋体" w:hAnsi="宋体" w:hint="eastAsia"/>
          <w:szCs w:val="21"/>
        </w:rPr>
        <w:t>）工具和</w:t>
      </w:r>
      <w:r w:rsidRPr="00DF643F">
        <w:rPr>
          <w:rFonts w:ascii="宋体" w:hAnsi="宋体"/>
          <w:szCs w:val="21"/>
        </w:rPr>
        <w:t>ETL</w:t>
      </w:r>
      <w:r w:rsidRPr="00DF643F">
        <w:rPr>
          <w:rFonts w:ascii="宋体" w:hAnsi="宋体" w:hint="eastAsia"/>
          <w:szCs w:val="21"/>
        </w:rPr>
        <w:t>（</w:t>
      </w:r>
      <w:r w:rsidRPr="00DF643F">
        <w:rPr>
          <w:rFonts w:ascii="宋体" w:hAnsi="宋体"/>
          <w:szCs w:val="21"/>
        </w:rPr>
        <w:t>Extract-Transform-Load</w:t>
      </w:r>
      <w:r w:rsidRPr="00DF643F">
        <w:rPr>
          <w:rFonts w:ascii="宋体" w:hAnsi="宋体" w:hint="eastAsia"/>
          <w:szCs w:val="21"/>
        </w:rPr>
        <w:t>）工具，可以经济、高效、轻松地分析与集成所有数据。</w:t>
      </w:r>
    </w:p>
    <w:p w14:paraId="0C79E304" w14:textId="77777777" w:rsidR="00601B85" w:rsidRPr="00DF643F" w:rsidRDefault="006B64FD">
      <w:pPr>
        <w:ind w:firstLine="420"/>
        <w:rPr>
          <w:rFonts w:ascii="宋体" w:hAnsi="宋体"/>
          <w:szCs w:val="21"/>
        </w:rPr>
      </w:pPr>
      <w:r w:rsidRPr="00DF643F">
        <w:rPr>
          <w:rFonts w:ascii="宋体" w:hAnsi="宋体" w:hint="eastAsia"/>
          <w:szCs w:val="21"/>
        </w:rPr>
        <w:t>采用关系模型存储，可以使用</w:t>
      </w:r>
      <w:r w:rsidRPr="00DF643F">
        <w:rPr>
          <w:rFonts w:ascii="宋体" w:hAnsi="宋体"/>
          <w:szCs w:val="21"/>
        </w:rPr>
        <w:t>SQL</w:t>
      </w:r>
      <w:r w:rsidRPr="00DF643F">
        <w:rPr>
          <w:rFonts w:ascii="宋体" w:hAnsi="宋体" w:hint="eastAsia"/>
          <w:szCs w:val="21"/>
        </w:rPr>
        <w:t>进行自由灵活的计算分析，无需预先建模。</w:t>
      </w:r>
    </w:p>
    <w:p w14:paraId="3B06CE6B" w14:textId="77777777" w:rsidR="00601B85" w:rsidRPr="00DF643F" w:rsidRDefault="006B64FD">
      <w:pPr>
        <w:ind w:firstLine="420"/>
        <w:rPr>
          <w:rFonts w:ascii="宋体" w:hAnsi="宋体"/>
          <w:szCs w:val="21"/>
        </w:rPr>
      </w:pPr>
      <w:r w:rsidRPr="00DF643F">
        <w:rPr>
          <w:rFonts w:ascii="宋体" w:hAnsi="宋体" w:hint="eastAsia"/>
          <w:szCs w:val="21"/>
        </w:rPr>
        <w:t>采用分布式计算技术，具有强大的实时计算能力。在处理百亿条甚至更多量级的数据上，</w:t>
      </w:r>
      <w:r w:rsidRPr="00DF643F">
        <w:rPr>
          <w:rFonts w:ascii="宋体" w:hAnsi="宋体"/>
          <w:szCs w:val="21"/>
        </w:rPr>
        <w:t>ADB</w:t>
      </w:r>
      <w:r w:rsidRPr="00DF643F">
        <w:rPr>
          <w:rFonts w:ascii="宋体" w:hAnsi="宋体" w:hint="eastAsia"/>
          <w:szCs w:val="21"/>
        </w:rPr>
        <w:t>的性能可以达到甚至超越</w:t>
      </w:r>
      <w:r w:rsidRPr="00DF643F">
        <w:rPr>
          <w:rFonts w:ascii="宋体" w:hAnsi="宋体"/>
          <w:szCs w:val="21"/>
        </w:rPr>
        <w:t>MOLAP</w:t>
      </w:r>
      <w:r w:rsidRPr="00DF643F">
        <w:rPr>
          <w:rFonts w:ascii="宋体" w:hAnsi="宋体" w:hint="eastAsia"/>
          <w:szCs w:val="21"/>
        </w:rPr>
        <w:t>类系统。</w:t>
      </w:r>
      <w:r w:rsidRPr="00DF643F">
        <w:rPr>
          <w:rFonts w:ascii="宋体" w:hAnsi="宋体"/>
          <w:szCs w:val="21"/>
        </w:rPr>
        <w:t>ADB</w:t>
      </w:r>
      <w:r w:rsidRPr="00DF643F">
        <w:rPr>
          <w:rFonts w:ascii="宋体" w:hAnsi="宋体" w:hint="eastAsia"/>
          <w:szCs w:val="21"/>
        </w:rPr>
        <w:t>在数百毫秒内可以完成百亿级的数据计算，使用者可以根据自己的想法在海量数据中进行自由的探索，而不是根据预先设定好的逻辑查看已有的数据报表。</w:t>
      </w:r>
    </w:p>
    <w:p w14:paraId="0F29C108" w14:textId="77777777" w:rsidR="00601B85" w:rsidRPr="00DF643F" w:rsidRDefault="006B64FD">
      <w:pPr>
        <w:ind w:firstLine="420"/>
        <w:rPr>
          <w:rFonts w:ascii="宋体" w:hAnsi="宋体"/>
          <w:szCs w:val="21"/>
        </w:rPr>
      </w:pPr>
      <w:r w:rsidRPr="00DF643F">
        <w:rPr>
          <w:rFonts w:ascii="宋体" w:hAnsi="宋体"/>
          <w:szCs w:val="21"/>
        </w:rPr>
        <w:t></w:t>
      </w:r>
      <w:r w:rsidRPr="00DF643F">
        <w:rPr>
          <w:rFonts w:ascii="宋体" w:hAnsi="宋体"/>
          <w:szCs w:val="21"/>
        </w:rPr>
        <w:tab/>
      </w:r>
      <w:r w:rsidRPr="00DF643F">
        <w:rPr>
          <w:rFonts w:ascii="宋体" w:hAnsi="宋体"/>
          <w:szCs w:val="21"/>
        </w:rPr>
        <w:t></w:t>
      </w:r>
      <w:r w:rsidRPr="00DF643F">
        <w:rPr>
          <w:rFonts w:ascii="宋体" w:hAnsi="宋体" w:hint="eastAsia"/>
          <w:szCs w:val="21"/>
        </w:rPr>
        <w:t>兼具实时和自由的海量数据计算能力，拥有快速处理千亿级别的海量数据的能力。在</w:t>
      </w:r>
      <w:r w:rsidRPr="00DF643F">
        <w:rPr>
          <w:rFonts w:ascii="宋体" w:hAnsi="宋体"/>
          <w:szCs w:val="21"/>
        </w:rPr>
        <w:t>ADB</w:t>
      </w:r>
      <w:r w:rsidRPr="00DF643F">
        <w:rPr>
          <w:rFonts w:ascii="宋体" w:hAnsi="宋体" w:hint="eastAsia"/>
          <w:szCs w:val="21"/>
        </w:rPr>
        <w:t>系统中，数据分析使用的数据是业务系统中产生的全量数据而不再是抽样的，这使得数据分析结果具有最大的代表性。</w:t>
      </w:r>
    </w:p>
    <w:p w14:paraId="4FDF016F" w14:textId="77777777" w:rsidR="00601B85" w:rsidRPr="00DF643F" w:rsidRDefault="006B64FD">
      <w:pPr>
        <w:ind w:firstLine="420"/>
        <w:rPr>
          <w:rFonts w:ascii="宋体" w:hAnsi="宋体"/>
          <w:szCs w:val="21"/>
        </w:rPr>
      </w:pPr>
      <w:r w:rsidRPr="00DF643F">
        <w:rPr>
          <w:rFonts w:ascii="宋体" w:hAnsi="宋体" w:hint="eastAsia"/>
          <w:szCs w:val="21"/>
        </w:rPr>
        <w:t>能够支撑较高并发查询量，同时通过动态的多副本数据存储计算技术也保证了较高的系统可用性。</w:t>
      </w:r>
    </w:p>
    <w:p w14:paraId="3946DBA3" w14:textId="77777777" w:rsidR="00601B85" w:rsidRPr="00DF643F" w:rsidRDefault="006B64FD">
      <w:pPr>
        <w:ind w:firstLine="420"/>
        <w:rPr>
          <w:rFonts w:ascii="宋体" w:hAnsi="宋体"/>
          <w:szCs w:val="21"/>
        </w:rPr>
      </w:pPr>
      <w:r w:rsidRPr="00DF643F">
        <w:rPr>
          <w:rFonts w:ascii="宋体" w:hAnsi="宋体"/>
          <w:szCs w:val="21"/>
        </w:rPr>
        <w:t>ADB</w:t>
      </w:r>
      <w:r w:rsidRPr="00DF643F">
        <w:rPr>
          <w:rFonts w:ascii="宋体" w:hAnsi="宋体" w:hint="eastAsia"/>
          <w:szCs w:val="21"/>
        </w:rPr>
        <w:t>支持标准的关系表模型，表的分类如下：</w:t>
      </w:r>
    </w:p>
    <w:p w14:paraId="6E64CDA9" w14:textId="77777777" w:rsidR="00601B85" w:rsidRPr="00DF643F" w:rsidRDefault="006B64FD">
      <w:pPr>
        <w:ind w:firstLine="420"/>
        <w:rPr>
          <w:rFonts w:ascii="宋体" w:hAnsi="宋体"/>
          <w:szCs w:val="21"/>
        </w:rPr>
      </w:pPr>
      <w:r w:rsidRPr="00DF643F">
        <w:rPr>
          <w:rFonts w:ascii="宋体" w:hAnsi="宋体" w:hint="eastAsia"/>
          <w:szCs w:val="21"/>
        </w:rPr>
        <w:t>按数据仓库模型划分：表分为事实表（也称普通表）和维度表（也称复制表或广播表）。事实表用于存储大量的业务数据，单表最大支持</w:t>
      </w:r>
      <w:r w:rsidRPr="00DF643F">
        <w:rPr>
          <w:rFonts w:ascii="宋体" w:hAnsi="宋体"/>
          <w:szCs w:val="21"/>
        </w:rPr>
        <w:t>1024</w:t>
      </w:r>
      <w:r w:rsidRPr="00DF643F">
        <w:rPr>
          <w:rFonts w:ascii="宋体" w:hAnsi="宋体" w:hint="eastAsia"/>
          <w:szCs w:val="21"/>
        </w:rPr>
        <w:t>个列，可支持数千亿行甚至更多的数据。维度表的数据会复制到每个计算节点上，单表数据量大小受限制，可存储的数据量较小，但维度表可以与任何表进行关联。</w:t>
      </w:r>
    </w:p>
    <w:p w14:paraId="2C32B73E" w14:textId="77777777" w:rsidR="00601B85" w:rsidRPr="00DF643F" w:rsidRDefault="006B64FD">
      <w:pPr>
        <w:ind w:firstLine="420"/>
        <w:rPr>
          <w:rFonts w:ascii="宋体" w:hAnsi="宋体"/>
          <w:szCs w:val="21"/>
        </w:rPr>
      </w:pPr>
      <w:r w:rsidRPr="00DF643F">
        <w:rPr>
          <w:rFonts w:ascii="宋体" w:hAnsi="宋体"/>
          <w:szCs w:val="21"/>
        </w:rPr>
        <w:t></w:t>
      </w:r>
      <w:r w:rsidRPr="00DF643F">
        <w:rPr>
          <w:rFonts w:ascii="宋体" w:hAnsi="宋体"/>
          <w:szCs w:val="21"/>
        </w:rPr>
        <w:tab/>
      </w:r>
      <w:r w:rsidRPr="00DF643F">
        <w:rPr>
          <w:rFonts w:ascii="宋体" w:hAnsi="宋体"/>
          <w:szCs w:val="21"/>
        </w:rPr>
        <w:t></w:t>
      </w:r>
      <w:r w:rsidRPr="00DF643F">
        <w:rPr>
          <w:rFonts w:ascii="宋体" w:hAnsi="宋体" w:hint="eastAsia"/>
          <w:szCs w:val="21"/>
        </w:rPr>
        <w:t>按表的更新方式划分：表分为实时更新表和批量更新表。实时更新表支持</w:t>
      </w:r>
      <w:r w:rsidRPr="00DF643F">
        <w:rPr>
          <w:rFonts w:ascii="宋体" w:hAnsi="宋体"/>
          <w:szCs w:val="21"/>
        </w:rPr>
        <w:t>INSERT</w:t>
      </w:r>
      <w:r w:rsidRPr="00DF643F">
        <w:rPr>
          <w:rFonts w:ascii="宋体" w:hAnsi="宋体" w:hint="eastAsia"/>
          <w:szCs w:val="21"/>
        </w:rPr>
        <w:t>和</w:t>
      </w:r>
      <w:r w:rsidRPr="00DF643F">
        <w:rPr>
          <w:rFonts w:ascii="宋体" w:hAnsi="宋体"/>
          <w:szCs w:val="21"/>
        </w:rPr>
        <w:t>DELETE</w:t>
      </w:r>
      <w:r w:rsidRPr="00DF643F">
        <w:rPr>
          <w:rFonts w:ascii="宋体" w:hAnsi="宋体" w:hint="eastAsia"/>
          <w:szCs w:val="21"/>
        </w:rPr>
        <w:t>操作，面向实时更新场景。批量更新表支持通过</w:t>
      </w:r>
      <w:r w:rsidRPr="00DF643F">
        <w:rPr>
          <w:rFonts w:ascii="宋体" w:hAnsi="宋体"/>
          <w:szCs w:val="21"/>
        </w:rPr>
        <w:t>MaxCompute</w:t>
      </w:r>
      <w:r w:rsidRPr="00DF643F">
        <w:rPr>
          <w:rFonts w:ascii="宋体" w:hAnsi="宋体" w:hint="eastAsia"/>
          <w:szCs w:val="21"/>
        </w:rPr>
        <w:t>批量更新数据，不支持</w:t>
      </w:r>
      <w:r w:rsidRPr="00DF643F">
        <w:rPr>
          <w:rFonts w:ascii="宋体" w:hAnsi="宋体"/>
          <w:szCs w:val="21"/>
        </w:rPr>
        <w:t>INSERT</w:t>
      </w:r>
      <w:r w:rsidRPr="00DF643F">
        <w:rPr>
          <w:rFonts w:ascii="宋体" w:hAnsi="宋体" w:hint="eastAsia"/>
          <w:szCs w:val="21"/>
        </w:rPr>
        <w:t>和</w:t>
      </w:r>
      <w:r w:rsidRPr="00DF643F">
        <w:rPr>
          <w:rFonts w:ascii="宋体" w:hAnsi="宋体"/>
          <w:szCs w:val="21"/>
        </w:rPr>
        <w:t>DELETE</w:t>
      </w:r>
      <w:r w:rsidRPr="00DF643F">
        <w:rPr>
          <w:rFonts w:ascii="宋体" w:hAnsi="宋体" w:hint="eastAsia"/>
          <w:szCs w:val="21"/>
        </w:rPr>
        <w:t>操作。</w:t>
      </w:r>
    </w:p>
    <w:p w14:paraId="30ACA043" w14:textId="77777777" w:rsidR="00601B85" w:rsidRPr="00DF643F" w:rsidRDefault="006B64FD">
      <w:pPr>
        <w:ind w:firstLine="420"/>
        <w:rPr>
          <w:rFonts w:ascii="宋体" w:hAnsi="宋体"/>
          <w:szCs w:val="21"/>
        </w:rPr>
      </w:pPr>
      <w:r w:rsidRPr="00DF643F">
        <w:rPr>
          <w:rFonts w:ascii="宋体" w:hAnsi="宋体" w:hint="eastAsia"/>
          <w:szCs w:val="21"/>
        </w:rPr>
        <w:t>2）ADB架构</w:t>
      </w:r>
    </w:p>
    <w:p w14:paraId="698D02E7" w14:textId="77777777" w:rsidR="00601B85" w:rsidRPr="00DF643F" w:rsidRDefault="006B64FD">
      <w:pPr>
        <w:ind w:firstLine="420"/>
        <w:rPr>
          <w:rFonts w:ascii="宋体" w:hAnsi="宋体"/>
          <w:szCs w:val="21"/>
        </w:rPr>
      </w:pPr>
      <w:r w:rsidRPr="00DF643F">
        <w:rPr>
          <w:rFonts w:ascii="宋体" w:hAnsi="宋体" w:hint="eastAsia"/>
          <w:szCs w:val="21"/>
        </w:rPr>
        <w:t>ADB是基于MPP架构并融合了分布式检索技术的分布式实时计算系统，构建在飞天操作系统之上。ADB的主体部分主要由底层依赖、计算集群、控制集群和外围模块组成。</w:t>
      </w:r>
    </w:p>
    <w:p w14:paraId="61B54C94" w14:textId="77777777" w:rsidR="00601B85" w:rsidRPr="00DF643F" w:rsidRDefault="006B64FD">
      <w:pPr>
        <w:ind w:firstLine="420"/>
        <w:rPr>
          <w:rFonts w:ascii="宋体" w:hAnsi="宋体"/>
          <w:szCs w:val="21"/>
        </w:rPr>
      </w:pPr>
      <w:r w:rsidRPr="00DF643F">
        <w:rPr>
          <w:rFonts w:ascii="宋体" w:hAnsi="宋体" w:hint="eastAsia"/>
          <w:szCs w:val="21"/>
        </w:rPr>
        <w:t>底层依赖</w:t>
      </w:r>
    </w:p>
    <w:p w14:paraId="0347C2DB" w14:textId="77777777" w:rsidR="00601B85" w:rsidRPr="00DF643F" w:rsidRDefault="006B64FD">
      <w:pPr>
        <w:ind w:firstLine="420"/>
        <w:rPr>
          <w:rFonts w:ascii="宋体" w:hAnsi="宋体"/>
          <w:szCs w:val="21"/>
        </w:rPr>
      </w:pPr>
      <w:r w:rsidRPr="00DF643F">
        <w:rPr>
          <w:rFonts w:ascii="宋体" w:hAnsi="宋体" w:hint="eastAsia"/>
          <w:szCs w:val="21"/>
        </w:rPr>
        <w:t>飞天云操作系统：用于资源虚拟化隔离、数据持久化存储、构建数据结构和索引。</w:t>
      </w:r>
    </w:p>
    <w:p w14:paraId="730AED0C" w14:textId="77777777" w:rsidR="00601B85" w:rsidRPr="00DF643F" w:rsidRDefault="006B64FD">
      <w:pPr>
        <w:ind w:firstLine="420"/>
        <w:rPr>
          <w:rFonts w:ascii="宋体" w:hAnsi="宋体"/>
          <w:szCs w:val="21"/>
        </w:rPr>
      </w:pPr>
      <w:r w:rsidRPr="00DF643F">
        <w:rPr>
          <w:rFonts w:ascii="宋体" w:hAnsi="宋体"/>
          <w:szCs w:val="21"/>
        </w:rPr>
        <w:lastRenderedPageBreak/>
        <w:t>MetaStore</w:t>
      </w:r>
      <w:r w:rsidRPr="00DF643F">
        <w:rPr>
          <w:rFonts w:ascii="宋体" w:hAnsi="宋体" w:hint="eastAsia"/>
          <w:szCs w:val="21"/>
        </w:rPr>
        <w:t>：云</w:t>
      </w:r>
      <w:r w:rsidRPr="00DF643F">
        <w:rPr>
          <w:rFonts w:ascii="宋体" w:hAnsi="宋体"/>
          <w:szCs w:val="21"/>
        </w:rPr>
        <w:t>RDS</w:t>
      </w:r>
      <w:r w:rsidRPr="00DF643F">
        <w:rPr>
          <w:rFonts w:ascii="宋体" w:hAnsi="宋体" w:hint="eastAsia"/>
          <w:szCs w:val="21"/>
        </w:rPr>
        <w:t>关系数据库或表格存储，用于存储分析型数据库的各类元数据（注意并不是实际参与计算用的数据）。</w:t>
      </w:r>
    </w:p>
    <w:p w14:paraId="0534ECFC" w14:textId="77777777" w:rsidR="00601B85" w:rsidRPr="00DF643F" w:rsidRDefault="006B64FD">
      <w:pPr>
        <w:ind w:firstLine="420"/>
        <w:rPr>
          <w:rFonts w:ascii="宋体" w:hAnsi="宋体"/>
          <w:szCs w:val="21"/>
        </w:rPr>
      </w:pPr>
      <w:r w:rsidRPr="00DF643F">
        <w:rPr>
          <w:rFonts w:ascii="宋体" w:hAnsi="宋体" w:hint="eastAsia"/>
          <w:szCs w:val="21"/>
        </w:rPr>
        <w:t>开源</w:t>
      </w:r>
      <w:r w:rsidRPr="00DF643F">
        <w:rPr>
          <w:rFonts w:ascii="宋体" w:hAnsi="宋体"/>
          <w:szCs w:val="21"/>
        </w:rPr>
        <w:t>ApacheZooKeeper</w:t>
      </w:r>
      <w:r w:rsidRPr="00DF643F">
        <w:rPr>
          <w:rFonts w:ascii="宋体" w:hAnsi="宋体" w:hint="eastAsia"/>
          <w:szCs w:val="21"/>
        </w:rPr>
        <w:t>模块：用于对各个组件进行分布式协调。</w:t>
      </w:r>
    </w:p>
    <w:p w14:paraId="5A744142" w14:textId="77777777" w:rsidR="00601B85" w:rsidRPr="00DF643F" w:rsidRDefault="006B64FD">
      <w:pPr>
        <w:ind w:firstLine="420"/>
        <w:rPr>
          <w:rFonts w:ascii="宋体" w:hAnsi="宋体"/>
          <w:szCs w:val="21"/>
        </w:rPr>
      </w:pPr>
      <w:r w:rsidRPr="00DF643F">
        <w:rPr>
          <w:rFonts w:ascii="宋体" w:hAnsi="宋体" w:hint="eastAsia"/>
          <w:szCs w:val="21"/>
        </w:rPr>
        <w:t>计算集群</w:t>
      </w:r>
    </w:p>
    <w:p w14:paraId="38F86648" w14:textId="77777777" w:rsidR="00601B85" w:rsidRPr="00DF643F" w:rsidRDefault="006B64FD">
      <w:pPr>
        <w:ind w:firstLine="420"/>
        <w:rPr>
          <w:rFonts w:ascii="宋体" w:hAnsi="宋体"/>
          <w:szCs w:val="21"/>
        </w:rPr>
      </w:pPr>
      <w:r w:rsidRPr="00DF643F">
        <w:rPr>
          <w:rFonts w:ascii="宋体" w:hAnsi="宋体" w:hint="eastAsia"/>
          <w:szCs w:val="21"/>
        </w:rPr>
        <w:t>计算集群是计算资源实际包括的内容，均可进行横向扩展。计算集群运行在飞天操作系统上，通过在线资源调度模块来调度计算资源。计算集群包括：</w:t>
      </w:r>
    </w:p>
    <w:p w14:paraId="2C78A1D0" w14:textId="77777777" w:rsidR="00601B85" w:rsidRPr="00DF643F" w:rsidRDefault="006B64FD">
      <w:pPr>
        <w:ind w:firstLine="420"/>
        <w:rPr>
          <w:rFonts w:ascii="宋体" w:hAnsi="宋体"/>
          <w:szCs w:val="21"/>
        </w:rPr>
      </w:pPr>
      <w:r w:rsidRPr="00DF643F">
        <w:rPr>
          <w:rFonts w:ascii="宋体" w:hAnsi="宋体"/>
          <w:szCs w:val="21"/>
        </w:rPr>
        <w:t>FRONTNODE</w:t>
      </w:r>
      <w:r w:rsidRPr="00DF643F">
        <w:rPr>
          <w:rFonts w:ascii="宋体" w:hAnsi="宋体" w:hint="eastAsia"/>
          <w:szCs w:val="21"/>
        </w:rPr>
        <w:t>：用于处理用户连接接入认证、鉴权，查询路由和分发路由，以及提供元数据查询管理服务。</w:t>
      </w:r>
    </w:p>
    <w:p w14:paraId="2AE4713F" w14:textId="77777777" w:rsidR="00601B85" w:rsidRPr="00DF643F" w:rsidRDefault="006B64FD">
      <w:pPr>
        <w:ind w:firstLine="420"/>
        <w:rPr>
          <w:rFonts w:ascii="宋体" w:hAnsi="宋体"/>
          <w:szCs w:val="21"/>
        </w:rPr>
      </w:pPr>
      <w:r w:rsidRPr="00DF643F">
        <w:rPr>
          <w:rFonts w:ascii="宋体" w:hAnsi="宋体"/>
          <w:szCs w:val="21"/>
        </w:rPr>
        <w:t>COMPUTENODE</w:t>
      </w:r>
      <w:r w:rsidRPr="00DF643F">
        <w:rPr>
          <w:rFonts w:ascii="宋体" w:hAnsi="宋体" w:hint="eastAsia"/>
          <w:szCs w:val="21"/>
        </w:rPr>
        <w:t>：用于进行实际的数据存储与计算。</w:t>
      </w:r>
    </w:p>
    <w:p w14:paraId="18D938B5" w14:textId="77777777" w:rsidR="00601B85" w:rsidRPr="00DF643F" w:rsidRDefault="006B64FD">
      <w:pPr>
        <w:ind w:firstLine="420"/>
        <w:rPr>
          <w:rFonts w:ascii="宋体" w:hAnsi="宋体"/>
          <w:szCs w:val="21"/>
        </w:rPr>
      </w:pPr>
      <w:r w:rsidRPr="00DF643F">
        <w:rPr>
          <w:rFonts w:ascii="宋体" w:hAnsi="宋体"/>
          <w:szCs w:val="21"/>
        </w:rPr>
        <w:t>BUFFERNODE</w:t>
      </w:r>
      <w:r w:rsidRPr="00DF643F">
        <w:rPr>
          <w:rFonts w:ascii="宋体" w:hAnsi="宋体" w:hint="eastAsia"/>
          <w:szCs w:val="21"/>
        </w:rPr>
        <w:t>：用于处理数据实时更新、数据缓冲和实时数据写入版本控制。</w:t>
      </w:r>
    </w:p>
    <w:p w14:paraId="606141C8" w14:textId="77777777" w:rsidR="00601B85" w:rsidRPr="00DF643F" w:rsidRDefault="006B64FD">
      <w:pPr>
        <w:ind w:firstLine="420"/>
        <w:rPr>
          <w:rFonts w:ascii="宋体" w:hAnsi="宋体"/>
          <w:szCs w:val="21"/>
        </w:rPr>
      </w:pPr>
      <w:r w:rsidRPr="00DF643F">
        <w:rPr>
          <w:rFonts w:ascii="宋体" w:hAnsi="宋体" w:hint="eastAsia"/>
          <w:szCs w:val="21"/>
        </w:rPr>
        <w:t>控制集群</w:t>
      </w:r>
    </w:p>
    <w:p w14:paraId="0E25812F" w14:textId="77777777" w:rsidR="00601B85" w:rsidRPr="00DF643F" w:rsidRDefault="006B64FD">
      <w:pPr>
        <w:ind w:firstLine="420"/>
        <w:rPr>
          <w:rFonts w:ascii="宋体" w:hAnsi="宋体"/>
          <w:szCs w:val="21"/>
        </w:rPr>
      </w:pPr>
      <w:r w:rsidRPr="00DF643F">
        <w:rPr>
          <w:rFonts w:ascii="宋体" w:hAnsi="宋体" w:hint="eastAsia"/>
          <w:szCs w:val="21"/>
        </w:rPr>
        <w:t>控制集群（即资源管理器RM）用于控制计算集群中数据库资源分配、数据库内数据和计算资源的分布、飞天集群上的计算节点管理、数据库后台运行的任务管理等。</w:t>
      </w:r>
    </w:p>
    <w:p w14:paraId="4FD98E49" w14:textId="77777777" w:rsidR="00601B85" w:rsidRPr="00DF643F" w:rsidRDefault="006B64FD">
      <w:pPr>
        <w:ind w:firstLine="420"/>
        <w:rPr>
          <w:rFonts w:ascii="宋体" w:hAnsi="宋体"/>
          <w:szCs w:val="21"/>
        </w:rPr>
      </w:pPr>
      <w:r w:rsidRPr="00DF643F">
        <w:rPr>
          <w:rFonts w:ascii="宋体" w:hAnsi="宋体" w:hint="eastAsia"/>
          <w:szCs w:val="21"/>
        </w:rPr>
        <w:t>控制集群实际上由多个模块组成，一个控制集群可以同时管理部署于不同机房的多套计算集群。</w:t>
      </w:r>
    </w:p>
    <w:p w14:paraId="683478C8" w14:textId="77777777" w:rsidR="00601B85" w:rsidRPr="00DF643F" w:rsidRDefault="006B64FD">
      <w:pPr>
        <w:ind w:firstLine="420"/>
        <w:rPr>
          <w:rFonts w:ascii="宋体" w:hAnsi="宋体"/>
          <w:szCs w:val="21"/>
        </w:rPr>
      </w:pPr>
      <w:r w:rsidRPr="00DF643F">
        <w:rPr>
          <w:rFonts w:ascii="宋体" w:hAnsi="宋体" w:hint="eastAsia"/>
          <w:szCs w:val="21"/>
        </w:rPr>
        <w:t>外围模块</w:t>
      </w:r>
    </w:p>
    <w:p w14:paraId="400A90EF" w14:textId="77777777" w:rsidR="00601B85" w:rsidRPr="00DF643F" w:rsidRDefault="006B64FD">
      <w:pPr>
        <w:ind w:firstLine="420"/>
        <w:rPr>
          <w:rFonts w:ascii="宋体" w:hAnsi="宋体"/>
          <w:szCs w:val="21"/>
        </w:rPr>
      </w:pPr>
      <w:r w:rsidRPr="00DF643F">
        <w:rPr>
          <w:rFonts w:ascii="宋体" w:hAnsi="宋体" w:hint="eastAsia"/>
          <w:szCs w:val="21"/>
        </w:rPr>
        <w:t>外围模块主要包括：</w:t>
      </w:r>
    </w:p>
    <w:p w14:paraId="7066F976" w14:textId="77777777" w:rsidR="00601B85" w:rsidRPr="00DF643F" w:rsidRDefault="006B64FD">
      <w:pPr>
        <w:ind w:firstLine="420"/>
        <w:rPr>
          <w:rFonts w:ascii="宋体" w:hAnsi="宋体"/>
          <w:szCs w:val="21"/>
        </w:rPr>
      </w:pPr>
      <w:r w:rsidRPr="00DF643F">
        <w:rPr>
          <w:rFonts w:ascii="宋体" w:hAnsi="宋体" w:hint="eastAsia"/>
          <w:szCs w:val="21"/>
        </w:rPr>
        <w:t>负载均衡：用于管理</w:t>
      </w:r>
      <w:r w:rsidRPr="00DF643F">
        <w:rPr>
          <w:rFonts w:ascii="宋体" w:hAnsi="宋体"/>
          <w:szCs w:val="21"/>
        </w:rPr>
        <w:t>FrontNode</w:t>
      </w:r>
      <w:r w:rsidRPr="00DF643F">
        <w:rPr>
          <w:rFonts w:ascii="宋体" w:hAnsi="宋体" w:hint="eastAsia"/>
          <w:szCs w:val="21"/>
        </w:rPr>
        <w:t>的分组和负载均衡。</w:t>
      </w:r>
    </w:p>
    <w:p w14:paraId="397D1F80" w14:textId="77777777" w:rsidR="00601B85" w:rsidRPr="00DF643F" w:rsidRDefault="006B64FD">
      <w:pPr>
        <w:ind w:firstLine="420"/>
        <w:rPr>
          <w:rFonts w:ascii="宋体" w:hAnsi="宋体"/>
          <w:szCs w:val="21"/>
        </w:rPr>
      </w:pPr>
      <w:r w:rsidRPr="00DF643F">
        <w:rPr>
          <w:rFonts w:ascii="宋体" w:hAnsi="宋体"/>
          <w:szCs w:val="21"/>
        </w:rPr>
        <w:t>DNS</w:t>
      </w:r>
      <w:r w:rsidRPr="00DF643F">
        <w:rPr>
          <w:rFonts w:ascii="宋体" w:hAnsi="宋体" w:hint="eastAsia"/>
          <w:szCs w:val="21"/>
        </w:rPr>
        <w:t>系统：用于发布数据库域名。</w:t>
      </w:r>
    </w:p>
    <w:p w14:paraId="102E4041" w14:textId="77777777" w:rsidR="00601B85" w:rsidRPr="00DF643F" w:rsidRDefault="006B64FD">
      <w:pPr>
        <w:ind w:firstLine="420"/>
        <w:rPr>
          <w:rFonts w:ascii="宋体" w:hAnsi="宋体"/>
          <w:szCs w:val="21"/>
        </w:rPr>
      </w:pPr>
      <w:r w:rsidRPr="00DF643F">
        <w:rPr>
          <w:rFonts w:ascii="宋体" w:hAnsi="宋体" w:hint="eastAsia"/>
          <w:szCs w:val="21"/>
        </w:rPr>
        <w:t>账号系统。</w:t>
      </w:r>
    </w:p>
    <w:p w14:paraId="5963AD6B" w14:textId="77777777" w:rsidR="00601B85" w:rsidRPr="00DF643F" w:rsidRDefault="006B64FD">
      <w:pPr>
        <w:ind w:firstLine="420"/>
        <w:rPr>
          <w:rFonts w:ascii="宋体" w:hAnsi="宋体"/>
          <w:szCs w:val="21"/>
        </w:rPr>
      </w:pPr>
      <w:r w:rsidRPr="00DF643F">
        <w:rPr>
          <w:rFonts w:ascii="宋体" w:hAnsi="宋体"/>
          <w:szCs w:val="21"/>
        </w:rPr>
        <w:t>AnalyticDB</w:t>
      </w:r>
      <w:r w:rsidRPr="00DF643F">
        <w:rPr>
          <w:rFonts w:ascii="宋体" w:hAnsi="宋体" w:hint="eastAsia"/>
          <w:szCs w:val="21"/>
        </w:rPr>
        <w:t>控制台（</w:t>
      </w:r>
      <w:r w:rsidRPr="00DF643F">
        <w:rPr>
          <w:rFonts w:ascii="宋体" w:hAnsi="宋体"/>
          <w:szCs w:val="21"/>
        </w:rPr>
        <w:t>AdminConsole</w:t>
      </w:r>
      <w:r w:rsidRPr="00DF643F">
        <w:rPr>
          <w:rFonts w:ascii="宋体" w:hAnsi="宋体" w:hint="eastAsia"/>
          <w:szCs w:val="21"/>
        </w:rPr>
        <w:t>）。</w:t>
      </w:r>
    </w:p>
    <w:p w14:paraId="6000B75D" w14:textId="77777777" w:rsidR="00601B85" w:rsidRPr="00DF643F" w:rsidRDefault="006B64FD">
      <w:pPr>
        <w:ind w:firstLine="420"/>
        <w:rPr>
          <w:rFonts w:ascii="宋体" w:hAnsi="宋体"/>
          <w:szCs w:val="21"/>
        </w:rPr>
      </w:pPr>
      <w:r w:rsidRPr="00DF643F">
        <w:rPr>
          <w:rFonts w:ascii="宋体" w:hAnsi="宋体" w:hint="eastAsia"/>
          <w:szCs w:val="21"/>
        </w:rPr>
        <w:t>用户控制台（</w:t>
      </w:r>
      <w:r w:rsidRPr="00DF643F">
        <w:rPr>
          <w:rFonts w:ascii="宋体" w:hAnsi="宋体"/>
          <w:szCs w:val="21"/>
        </w:rPr>
        <w:t>DMSforAnalyticDB</w:t>
      </w:r>
      <w:r w:rsidRPr="00DF643F">
        <w:rPr>
          <w:rFonts w:ascii="宋体" w:hAnsi="宋体" w:hint="eastAsia"/>
          <w:szCs w:val="21"/>
        </w:rPr>
        <w:t>）。</w:t>
      </w:r>
    </w:p>
    <w:p w14:paraId="16874E4B" w14:textId="77777777" w:rsidR="00601B85" w:rsidRPr="00DF643F" w:rsidRDefault="006B64FD">
      <w:pPr>
        <w:ind w:firstLine="420"/>
        <w:rPr>
          <w:rFonts w:ascii="宋体" w:hAnsi="宋体"/>
          <w:szCs w:val="21"/>
        </w:rPr>
      </w:pPr>
      <w:r w:rsidRPr="00DF643F">
        <w:rPr>
          <w:rFonts w:ascii="宋体" w:hAnsi="宋体" w:hint="eastAsia"/>
          <w:szCs w:val="21"/>
        </w:rPr>
        <w:t>支持从</w:t>
      </w:r>
      <w:r w:rsidRPr="00DF643F">
        <w:rPr>
          <w:rFonts w:ascii="宋体" w:hAnsi="宋体"/>
          <w:szCs w:val="21"/>
        </w:rPr>
        <w:t>MaxCompute</w:t>
      </w:r>
      <w:r w:rsidRPr="00DF643F">
        <w:rPr>
          <w:rFonts w:ascii="宋体" w:hAnsi="宋体" w:hint="eastAsia"/>
          <w:szCs w:val="21"/>
        </w:rPr>
        <w:t>批量导入数据，也支持快速批量导出海量数据到</w:t>
      </w:r>
      <w:r w:rsidRPr="00DF643F">
        <w:rPr>
          <w:rFonts w:ascii="宋体" w:hAnsi="宋体"/>
          <w:szCs w:val="21"/>
        </w:rPr>
        <w:t>MaxCompute</w:t>
      </w:r>
      <w:r w:rsidRPr="00DF643F">
        <w:rPr>
          <w:rFonts w:ascii="宋体" w:hAnsi="宋体" w:hint="eastAsia"/>
          <w:szCs w:val="21"/>
        </w:rPr>
        <w:t>。</w:t>
      </w:r>
    </w:p>
    <w:p w14:paraId="5FD34F1D" w14:textId="77777777" w:rsidR="00601B85" w:rsidRPr="00DF643F" w:rsidRDefault="006B64FD">
      <w:pPr>
        <w:ind w:firstLine="420"/>
        <w:rPr>
          <w:rFonts w:ascii="宋体" w:hAnsi="宋体"/>
          <w:szCs w:val="21"/>
        </w:rPr>
      </w:pPr>
      <w:r w:rsidRPr="00DF643F">
        <w:rPr>
          <w:rFonts w:ascii="宋体" w:hAnsi="宋体" w:hint="eastAsia"/>
          <w:szCs w:val="21"/>
        </w:rPr>
        <w:t>支持实时的将</w:t>
      </w:r>
      <w:r w:rsidRPr="00DF643F">
        <w:rPr>
          <w:rFonts w:ascii="宋体" w:hAnsi="宋体"/>
          <w:szCs w:val="21"/>
        </w:rPr>
        <w:t>(D)RDS</w:t>
      </w:r>
      <w:r w:rsidRPr="00DF643F">
        <w:rPr>
          <w:rFonts w:ascii="宋体" w:hAnsi="宋体" w:hint="eastAsia"/>
          <w:szCs w:val="21"/>
        </w:rPr>
        <w:t>的数据同步到分析型数据库中（需借助外部同步工具）。</w:t>
      </w:r>
    </w:p>
    <w:p w14:paraId="488EEA65" w14:textId="77777777" w:rsidR="00601B85" w:rsidRPr="00DF643F" w:rsidRDefault="006B64FD">
      <w:pPr>
        <w:ind w:firstLine="420"/>
        <w:rPr>
          <w:rFonts w:ascii="宋体" w:hAnsi="宋体"/>
          <w:szCs w:val="21"/>
        </w:rPr>
      </w:pPr>
      <w:r w:rsidRPr="00DF643F">
        <w:rPr>
          <w:rFonts w:ascii="宋体" w:hAnsi="宋体" w:hint="eastAsia"/>
          <w:szCs w:val="21"/>
        </w:rPr>
        <w:t>支持从</w:t>
      </w:r>
      <w:r w:rsidRPr="00DF643F">
        <w:rPr>
          <w:rFonts w:ascii="宋体" w:hAnsi="宋体"/>
          <w:szCs w:val="21"/>
        </w:rPr>
        <w:t>OSS</w:t>
      </w:r>
      <w:r w:rsidRPr="00DF643F">
        <w:rPr>
          <w:rFonts w:ascii="宋体" w:hAnsi="宋体" w:hint="eastAsia"/>
          <w:szCs w:val="21"/>
        </w:rPr>
        <w:t>批量导入数据，也支持快速批量导出海量数据到</w:t>
      </w:r>
      <w:r w:rsidRPr="00DF643F">
        <w:rPr>
          <w:rFonts w:ascii="宋体" w:hAnsi="宋体"/>
          <w:szCs w:val="21"/>
        </w:rPr>
        <w:t>OSS</w:t>
      </w:r>
      <w:r w:rsidRPr="00DF643F">
        <w:rPr>
          <w:rFonts w:ascii="宋体" w:hAnsi="宋体" w:hint="eastAsia"/>
          <w:szCs w:val="21"/>
        </w:rPr>
        <w:t>。</w:t>
      </w:r>
    </w:p>
    <w:p w14:paraId="2DC2FCE2" w14:textId="77777777" w:rsidR="00601B85" w:rsidRPr="00DF643F" w:rsidRDefault="006B64FD">
      <w:pPr>
        <w:ind w:firstLine="420"/>
        <w:rPr>
          <w:rFonts w:ascii="宋体" w:hAnsi="宋体"/>
          <w:szCs w:val="21"/>
        </w:rPr>
      </w:pPr>
      <w:r w:rsidRPr="00DF643F">
        <w:rPr>
          <w:rFonts w:ascii="宋体" w:hAnsi="宋体"/>
          <w:szCs w:val="21"/>
        </w:rPr>
        <w:t>AnalyticDB</w:t>
      </w:r>
    </w:p>
    <w:p w14:paraId="2C6C3BED" w14:textId="77777777" w:rsidR="00601B85" w:rsidRPr="00DF643F" w:rsidRDefault="006B64FD">
      <w:pPr>
        <w:ind w:firstLine="420"/>
        <w:rPr>
          <w:rFonts w:ascii="宋体" w:hAnsi="宋体"/>
          <w:szCs w:val="21"/>
        </w:rPr>
      </w:pPr>
      <w:r w:rsidRPr="00DF643F">
        <w:rPr>
          <w:rFonts w:ascii="宋体" w:hAnsi="宋体" w:hint="eastAsia"/>
          <w:szCs w:val="21"/>
        </w:rPr>
        <w:t>AnalyticDB主要支持的客户端、驱动、编程语言和中间件如下：</w:t>
      </w:r>
    </w:p>
    <w:p w14:paraId="4F43B40F" w14:textId="77777777" w:rsidR="00601B85" w:rsidRPr="00DF643F" w:rsidRDefault="006B64FD">
      <w:pPr>
        <w:ind w:firstLine="420"/>
        <w:rPr>
          <w:rFonts w:ascii="宋体" w:hAnsi="宋体"/>
          <w:szCs w:val="21"/>
        </w:rPr>
      </w:pPr>
      <w:r w:rsidRPr="00DF643F">
        <w:rPr>
          <w:rFonts w:ascii="宋体" w:hAnsi="宋体" w:hint="eastAsia"/>
          <w:szCs w:val="21"/>
        </w:rPr>
        <w:t>客户端和驱动：支持</w:t>
      </w:r>
      <w:r w:rsidRPr="00DF643F">
        <w:rPr>
          <w:rFonts w:ascii="宋体" w:hAnsi="宋体"/>
          <w:szCs w:val="21"/>
        </w:rPr>
        <w:t>MySQL5.1/5.5/5.6</w:t>
      </w:r>
      <w:r w:rsidRPr="00DF643F">
        <w:rPr>
          <w:rFonts w:ascii="宋体" w:hAnsi="宋体" w:hint="eastAsia"/>
          <w:szCs w:val="21"/>
        </w:rPr>
        <w:t>系列协议的客户端和驱动，如</w:t>
      </w:r>
      <w:r w:rsidRPr="00DF643F">
        <w:rPr>
          <w:rFonts w:ascii="宋体" w:hAnsi="宋体"/>
          <w:szCs w:val="21"/>
        </w:rPr>
        <w:t>MySQL5.1.xjdbcdriver</w:t>
      </w:r>
      <w:r w:rsidRPr="00DF643F">
        <w:rPr>
          <w:rFonts w:ascii="宋体" w:hAnsi="宋体" w:hint="eastAsia"/>
          <w:szCs w:val="21"/>
        </w:rPr>
        <w:t>、</w:t>
      </w:r>
      <w:r w:rsidRPr="00DF643F">
        <w:rPr>
          <w:rFonts w:ascii="宋体" w:hAnsi="宋体"/>
          <w:szCs w:val="21"/>
        </w:rPr>
        <w:t>MySQL5.3.xodbcconnector(driver)</w:t>
      </w:r>
      <w:r w:rsidRPr="00DF643F">
        <w:rPr>
          <w:rFonts w:ascii="宋体" w:hAnsi="宋体" w:hint="eastAsia"/>
          <w:szCs w:val="21"/>
        </w:rPr>
        <w:t>、</w:t>
      </w:r>
      <w:r w:rsidRPr="00DF643F">
        <w:rPr>
          <w:rFonts w:ascii="宋体" w:hAnsi="宋体"/>
          <w:szCs w:val="21"/>
        </w:rPr>
        <w:t>MySQL5.1.x/5.5.x/5.6.x</w:t>
      </w:r>
      <w:r w:rsidRPr="00DF643F">
        <w:rPr>
          <w:rFonts w:ascii="宋体" w:hAnsi="宋体" w:hint="eastAsia"/>
          <w:szCs w:val="21"/>
        </w:rPr>
        <w:t>客户端。</w:t>
      </w:r>
    </w:p>
    <w:p w14:paraId="735F8FCB" w14:textId="77777777" w:rsidR="00601B85" w:rsidRPr="00DF643F" w:rsidRDefault="006B64FD">
      <w:pPr>
        <w:ind w:firstLine="420"/>
        <w:rPr>
          <w:rFonts w:ascii="宋体" w:hAnsi="宋体"/>
          <w:szCs w:val="21"/>
        </w:rPr>
      </w:pPr>
      <w:r w:rsidRPr="00DF643F">
        <w:rPr>
          <w:rFonts w:ascii="宋体" w:hAnsi="宋体" w:hint="eastAsia"/>
          <w:szCs w:val="21"/>
        </w:rPr>
        <w:t>编程语言：</w:t>
      </w:r>
      <w:r w:rsidRPr="00DF643F">
        <w:rPr>
          <w:rFonts w:ascii="宋体" w:hAnsi="宋体"/>
          <w:szCs w:val="21"/>
        </w:rPr>
        <w:t>JAVA</w:t>
      </w:r>
      <w:r w:rsidRPr="00DF643F">
        <w:rPr>
          <w:rFonts w:ascii="宋体" w:hAnsi="宋体" w:hint="eastAsia"/>
          <w:szCs w:val="21"/>
        </w:rPr>
        <w:t>、</w:t>
      </w:r>
      <w:r w:rsidRPr="00DF643F">
        <w:rPr>
          <w:rFonts w:ascii="宋体" w:hAnsi="宋体"/>
          <w:szCs w:val="21"/>
        </w:rPr>
        <w:t>Python</w:t>
      </w:r>
      <w:r w:rsidRPr="00DF643F">
        <w:rPr>
          <w:rFonts w:ascii="宋体" w:hAnsi="宋体" w:hint="eastAsia"/>
          <w:szCs w:val="21"/>
        </w:rPr>
        <w:t>、</w:t>
      </w:r>
      <w:r w:rsidRPr="00DF643F">
        <w:rPr>
          <w:rFonts w:ascii="宋体" w:hAnsi="宋体"/>
          <w:szCs w:val="21"/>
        </w:rPr>
        <w:t>C/C++</w:t>
      </w:r>
      <w:r w:rsidRPr="00DF643F">
        <w:rPr>
          <w:rFonts w:ascii="宋体" w:hAnsi="宋体" w:hint="eastAsia"/>
          <w:szCs w:val="21"/>
        </w:rPr>
        <w:t>、</w:t>
      </w:r>
      <w:r w:rsidRPr="00DF643F">
        <w:rPr>
          <w:rFonts w:ascii="宋体" w:hAnsi="宋体"/>
          <w:szCs w:val="21"/>
        </w:rPr>
        <w:t>Node.js</w:t>
      </w:r>
      <w:r w:rsidRPr="00DF643F">
        <w:rPr>
          <w:rFonts w:ascii="宋体" w:hAnsi="宋体" w:hint="eastAsia"/>
          <w:szCs w:val="21"/>
        </w:rPr>
        <w:t>、</w:t>
      </w:r>
      <w:r w:rsidRPr="00DF643F">
        <w:rPr>
          <w:rFonts w:ascii="宋体" w:hAnsi="宋体"/>
          <w:szCs w:val="21"/>
        </w:rPr>
        <w:t>PHP</w:t>
      </w:r>
      <w:r w:rsidRPr="00DF643F">
        <w:rPr>
          <w:rFonts w:ascii="宋体" w:hAnsi="宋体" w:hint="eastAsia"/>
          <w:szCs w:val="21"/>
        </w:rPr>
        <w:t>、</w:t>
      </w:r>
      <w:r w:rsidRPr="00DF643F">
        <w:rPr>
          <w:rFonts w:ascii="宋体" w:hAnsi="宋体"/>
          <w:szCs w:val="21"/>
        </w:rPr>
        <w:t>R</w:t>
      </w:r>
      <w:r w:rsidRPr="00DF643F">
        <w:rPr>
          <w:rFonts w:ascii="宋体" w:hAnsi="宋体" w:hint="eastAsia"/>
          <w:szCs w:val="21"/>
        </w:rPr>
        <w:t>（</w:t>
      </w:r>
      <w:r w:rsidRPr="00DF643F">
        <w:rPr>
          <w:rFonts w:ascii="宋体" w:hAnsi="宋体"/>
          <w:szCs w:val="21"/>
        </w:rPr>
        <w:t>RMySQL</w:t>
      </w:r>
      <w:r w:rsidRPr="00DF643F">
        <w:rPr>
          <w:rFonts w:ascii="宋体" w:hAnsi="宋体" w:hint="eastAsia"/>
          <w:szCs w:val="21"/>
        </w:rPr>
        <w:t>）。</w:t>
      </w:r>
    </w:p>
    <w:p w14:paraId="341C519D" w14:textId="77777777" w:rsidR="00601B85" w:rsidRPr="00DF643F" w:rsidRDefault="006B64FD">
      <w:pPr>
        <w:ind w:firstLine="420"/>
        <w:rPr>
          <w:rFonts w:ascii="宋体" w:hAnsi="宋体"/>
          <w:szCs w:val="21"/>
        </w:rPr>
      </w:pPr>
      <w:r w:rsidRPr="00DF643F">
        <w:rPr>
          <w:rFonts w:ascii="宋体" w:hAnsi="宋体" w:hint="eastAsia"/>
          <w:szCs w:val="21"/>
        </w:rPr>
        <w:t>中间件：</w:t>
      </w:r>
      <w:r w:rsidRPr="00DF643F">
        <w:rPr>
          <w:rFonts w:ascii="宋体" w:hAnsi="宋体"/>
          <w:szCs w:val="21"/>
        </w:rPr>
        <w:t>WebsphereApplicationServer8.5</w:t>
      </w:r>
      <w:r w:rsidRPr="00DF643F">
        <w:rPr>
          <w:rFonts w:ascii="宋体" w:hAnsi="宋体" w:hint="eastAsia"/>
          <w:szCs w:val="21"/>
        </w:rPr>
        <w:t>、</w:t>
      </w:r>
      <w:r w:rsidRPr="00DF643F">
        <w:rPr>
          <w:rFonts w:ascii="宋体" w:hAnsi="宋体"/>
          <w:szCs w:val="21"/>
        </w:rPr>
        <w:t>ApacheTomcat</w:t>
      </w:r>
      <w:r w:rsidRPr="00DF643F">
        <w:rPr>
          <w:rFonts w:ascii="宋体" w:hAnsi="宋体" w:hint="eastAsia"/>
          <w:szCs w:val="21"/>
        </w:rPr>
        <w:t>、</w:t>
      </w:r>
      <w:r w:rsidRPr="00DF643F">
        <w:rPr>
          <w:rFonts w:ascii="宋体" w:hAnsi="宋体"/>
          <w:szCs w:val="21"/>
        </w:rPr>
        <w:t>JBoss</w:t>
      </w:r>
      <w:r w:rsidRPr="00DF643F">
        <w:rPr>
          <w:rFonts w:ascii="宋体" w:hAnsi="宋体" w:hint="eastAsia"/>
          <w:szCs w:val="21"/>
        </w:rPr>
        <w:t>。</w:t>
      </w:r>
    </w:p>
    <w:p w14:paraId="3D73B90B" w14:textId="77777777" w:rsidR="00601B85" w:rsidRPr="00DF643F" w:rsidRDefault="006B64FD">
      <w:pPr>
        <w:ind w:firstLine="420"/>
        <w:rPr>
          <w:rFonts w:ascii="宋体" w:hAnsi="宋体"/>
          <w:szCs w:val="21"/>
        </w:rPr>
      </w:pPr>
      <w:r w:rsidRPr="00DF643F">
        <w:rPr>
          <w:rFonts w:ascii="宋体" w:hAnsi="宋体" w:hint="eastAsia"/>
          <w:szCs w:val="21"/>
        </w:rPr>
        <w:t>3）ADB功能特性</w:t>
      </w:r>
    </w:p>
    <w:p w14:paraId="1B8EC001" w14:textId="77777777" w:rsidR="00601B85" w:rsidRPr="00DF643F" w:rsidRDefault="006B64FD">
      <w:pPr>
        <w:ind w:firstLine="420"/>
        <w:rPr>
          <w:rFonts w:ascii="宋体" w:hAnsi="宋体"/>
          <w:szCs w:val="21"/>
        </w:rPr>
      </w:pPr>
      <w:r w:rsidRPr="00DF643F">
        <w:rPr>
          <w:rFonts w:ascii="宋体" w:hAnsi="宋体" w:hint="eastAsia"/>
          <w:szCs w:val="21"/>
        </w:rPr>
        <w:t>DDL数据库管理：</w:t>
      </w:r>
    </w:p>
    <w:p w14:paraId="4E689425" w14:textId="77777777" w:rsidR="00601B85" w:rsidRPr="00DF643F" w:rsidRDefault="006B64FD">
      <w:pPr>
        <w:ind w:firstLine="420"/>
        <w:rPr>
          <w:rFonts w:ascii="宋体" w:hAnsi="宋体"/>
          <w:szCs w:val="21"/>
        </w:rPr>
      </w:pPr>
      <w:r w:rsidRPr="00DF643F">
        <w:rPr>
          <w:rFonts w:ascii="宋体" w:hAnsi="宋体" w:hint="eastAsia"/>
          <w:szCs w:val="21"/>
        </w:rPr>
        <w:t>查看全部有权限的数据库列表（</w:t>
      </w:r>
      <w:r w:rsidRPr="00DF643F">
        <w:rPr>
          <w:rFonts w:ascii="宋体" w:hAnsi="宋体"/>
          <w:szCs w:val="21"/>
        </w:rPr>
        <w:t>showdatabases</w:t>
      </w:r>
      <w:r w:rsidRPr="00DF643F">
        <w:rPr>
          <w:rFonts w:ascii="宋体" w:hAnsi="宋体" w:hint="eastAsia"/>
          <w:szCs w:val="21"/>
        </w:rPr>
        <w:t>）。</w:t>
      </w:r>
    </w:p>
    <w:p w14:paraId="1D08289C" w14:textId="77777777" w:rsidR="00601B85" w:rsidRPr="00DF643F" w:rsidRDefault="006B64FD">
      <w:pPr>
        <w:ind w:firstLine="420"/>
        <w:rPr>
          <w:rFonts w:ascii="宋体" w:hAnsi="宋体"/>
          <w:szCs w:val="21"/>
        </w:rPr>
      </w:pPr>
      <w:r w:rsidRPr="00DF643F">
        <w:rPr>
          <w:rFonts w:ascii="宋体" w:hAnsi="宋体" w:hint="eastAsia"/>
          <w:szCs w:val="21"/>
        </w:rPr>
        <w:t>查看和管理每个数据库的访问信息（域名、端口等信息）。</w:t>
      </w:r>
    </w:p>
    <w:p w14:paraId="5D0AA1FE"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对数据库使用的</w:t>
      </w:r>
      <w:r w:rsidRPr="00DF643F">
        <w:rPr>
          <w:rFonts w:ascii="宋体" w:hAnsi="宋体"/>
          <w:szCs w:val="21"/>
        </w:rPr>
        <w:t>ECU</w:t>
      </w:r>
      <w:r w:rsidRPr="00DF643F">
        <w:rPr>
          <w:rFonts w:ascii="宋体" w:hAnsi="宋体" w:hint="eastAsia"/>
          <w:szCs w:val="21"/>
        </w:rPr>
        <w:t>资源进行扩容、缩容。</w:t>
      </w:r>
    </w:p>
    <w:p w14:paraId="7BF56563"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创建表组和修改表组属性。</w:t>
      </w:r>
    </w:p>
    <w:p w14:paraId="103F782F"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创建表。</w:t>
      </w:r>
    </w:p>
    <w:p w14:paraId="6DF2683B"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在已创建的表中增加列。</w:t>
      </w:r>
    </w:p>
    <w:p w14:paraId="07959261"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修改表属性。</w:t>
      </w:r>
    </w:p>
    <w:p w14:paraId="101D38EE" w14:textId="77777777" w:rsidR="00601B85" w:rsidRPr="00DF643F" w:rsidRDefault="006B64FD">
      <w:pPr>
        <w:ind w:firstLine="420"/>
        <w:rPr>
          <w:rFonts w:ascii="宋体" w:hAnsi="宋体"/>
          <w:szCs w:val="21"/>
        </w:rPr>
      </w:pPr>
      <w:r w:rsidRPr="00DF643F">
        <w:rPr>
          <w:rFonts w:ascii="宋体" w:hAnsi="宋体" w:hint="eastAsia"/>
          <w:szCs w:val="21"/>
        </w:rPr>
        <w:t>通过</w:t>
      </w:r>
      <w:r w:rsidRPr="00DF643F">
        <w:rPr>
          <w:rFonts w:ascii="宋体" w:hAnsi="宋体"/>
          <w:szCs w:val="21"/>
        </w:rPr>
        <w:t>DDL</w:t>
      </w:r>
      <w:r w:rsidRPr="00DF643F">
        <w:rPr>
          <w:rFonts w:ascii="宋体" w:hAnsi="宋体" w:hint="eastAsia"/>
          <w:szCs w:val="21"/>
        </w:rPr>
        <w:t>修改索引。</w:t>
      </w:r>
    </w:p>
    <w:p w14:paraId="4C1DC3F3"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Create-table-as-Select</w:t>
      </w:r>
      <w:r w:rsidRPr="00DF643F">
        <w:rPr>
          <w:rFonts w:ascii="宋体" w:hAnsi="宋体" w:hint="eastAsia"/>
          <w:szCs w:val="21"/>
        </w:rPr>
        <w:t>创建临时表。</w:t>
      </w:r>
    </w:p>
    <w:p w14:paraId="2CF311AD" w14:textId="77777777" w:rsidR="00601B85" w:rsidRPr="00DF643F" w:rsidRDefault="006B64FD">
      <w:pPr>
        <w:ind w:firstLine="420"/>
        <w:rPr>
          <w:rFonts w:ascii="宋体" w:hAnsi="宋体"/>
          <w:szCs w:val="21"/>
        </w:rPr>
      </w:pPr>
      <w:r w:rsidRPr="00DF643F">
        <w:rPr>
          <w:rFonts w:ascii="宋体" w:hAnsi="宋体" w:hint="eastAsia"/>
          <w:szCs w:val="21"/>
        </w:rPr>
        <w:t>存储模式：</w:t>
      </w:r>
    </w:p>
    <w:p w14:paraId="03F9EFDF" w14:textId="77777777" w:rsidR="00601B85" w:rsidRPr="00DF643F" w:rsidRDefault="006B64FD">
      <w:pPr>
        <w:ind w:firstLine="420"/>
        <w:rPr>
          <w:rFonts w:ascii="宋体" w:hAnsi="宋体"/>
          <w:szCs w:val="21"/>
        </w:rPr>
      </w:pPr>
      <w:r w:rsidRPr="00DF643F">
        <w:rPr>
          <w:rFonts w:ascii="宋体" w:hAnsi="宋体" w:hint="eastAsia"/>
          <w:szCs w:val="21"/>
        </w:rPr>
        <w:t>高性能存储模式。采用全</w:t>
      </w:r>
      <w:r w:rsidRPr="00DF643F">
        <w:rPr>
          <w:rFonts w:ascii="宋体" w:hAnsi="宋体"/>
          <w:szCs w:val="21"/>
        </w:rPr>
        <w:t>SSD</w:t>
      </w:r>
      <w:r w:rsidRPr="00DF643F">
        <w:rPr>
          <w:rFonts w:ascii="宋体" w:hAnsi="宋体" w:hint="eastAsia"/>
          <w:szCs w:val="21"/>
        </w:rPr>
        <w:t>（或</w:t>
      </w:r>
      <w:r w:rsidRPr="00DF643F">
        <w:rPr>
          <w:rFonts w:ascii="宋体" w:hAnsi="宋体"/>
          <w:szCs w:val="21"/>
        </w:rPr>
        <w:t>Flash</w:t>
      </w:r>
      <w:r w:rsidRPr="00DF643F">
        <w:rPr>
          <w:rFonts w:ascii="宋体" w:hAnsi="宋体" w:hint="eastAsia"/>
          <w:szCs w:val="21"/>
        </w:rPr>
        <w:t>卡）作为计算用数据存储，采用内存作为数据和计算的动态缓存实例，可运行于双千兆或双万兆的网络服务器上。</w:t>
      </w:r>
    </w:p>
    <w:p w14:paraId="2673DF35" w14:textId="77777777" w:rsidR="00601B85" w:rsidRPr="00DF643F" w:rsidRDefault="006B64FD">
      <w:pPr>
        <w:ind w:firstLine="420"/>
        <w:rPr>
          <w:rFonts w:ascii="宋体" w:hAnsi="宋体"/>
          <w:szCs w:val="21"/>
        </w:rPr>
      </w:pPr>
      <w:r w:rsidRPr="00DF643F">
        <w:rPr>
          <w:rFonts w:ascii="宋体" w:hAnsi="宋体" w:hint="eastAsia"/>
          <w:szCs w:val="21"/>
        </w:rPr>
        <w:t>大存储模式。采用分布式存储的</w:t>
      </w:r>
      <w:r w:rsidRPr="00DF643F">
        <w:rPr>
          <w:rFonts w:ascii="宋体" w:hAnsi="宋体"/>
          <w:szCs w:val="21"/>
        </w:rPr>
        <w:t>SATA</w:t>
      </w:r>
      <w:r w:rsidRPr="00DF643F">
        <w:rPr>
          <w:rFonts w:ascii="宋体" w:hAnsi="宋体" w:hint="eastAsia"/>
          <w:szCs w:val="21"/>
        </w:rPr>
        <w:t>磁盘作为计算用数据存储，采用</w:t>
      </w:r>
      <w:r w:rsidRPr="00DF643F">
        <w:rPr>
          <w:rFonts w:ascii="宋体" w:hAnsi="宋体"/>
          <w:szCs w:val="21"/>
        </w:rPr>
        <w:t>SSD</w:t>
      </w:r>
      <w:r w:rsidRPr="00DF643F">
        <w:rPr>
          <w:rFonts w:ascii="宋体" w:hAnsi="宋体" w:hint="eastAsia"/>
          <w:szCs w:val="21"/>
        </w:rPr>
        <w:t>和内存两级作为数据和计算的动态缓存实例。必须运行于双万兆的网络服务器上。</w:t>
      </w:r>
    </w:p>
    <w:p w14:paraId="4646B9A3" w14:textId="77777777" w:rsidR="00601B85" w:rsidRPr="00DF643F" w:rsidRDefault="006B64FD">
      <w:pPr>
        <w:ind w:firstLine="420"/>
        <w:rPr>
          <w:rFonts w:ascii="宋体" w:hAnsi="宋体"/>
          <w:szCs w:val="21"/>
        </w:rPr>
      </w:pPr>
      <w:r w:rsidRPr="00DF643F">
        <w:rPr>
          <w:rFonts w:ascii="宋体" w:hAnsi="宋体" w:hint="eastAsia"/>
          <w:szCs w:val="21"/>
        </w:rPr>
        <w:t>计算引擎</w:t>
      </w:r>
    </w:p>
    <w:p w14:paraId="224C83B3" w14:textId="77777777" w:rsidR="00601B85" w:rsidRPr="00DF643F" w:rsidRDefault="006B64FD">
      <w:pPr>
        <w:ind w:firstLine="420"/>
        <w:rPr>
          <w:rFonts w:ascii="宋体" w:hAnsi="宋体"/>
          <w:szCs w:val="21"/>
        </w:rPr>
      </w:pPr>
      <w:r w:rsidRPr="00DF643F">
        <w:rPr>
          <w:rFonts w:ascii="宋体" w:hAnsi="宋体"/>
          <w:szCs w:val="21"/>
        </w:rPr>
        <w:t></w:t>
      </w:r>
      <w:r w:rsidRPr="00DF643F">
        <w:rPr>
          <w:rFonts w:ascii="宋体" w:hAnsi="宋体"/>
          <w:szCs w:val="21"/>
        </w:rPr>
        <w:tab/>
      </w:r>
      <w:r w:rsidRPr="00DF643F">
        <w:rPr>
          <w:rFonts w:ascii="宋体" w:hAnsi="宋体"/>
          <w:szCs w:val="21"/>
        </w:rPr>
        <w:t>COMPUTENodeLocal/Merge</w:t>
      </w:r>
      <w:r w:rsidRPr="00DF643F">
        <w:rPr>
          <w:rFonts w:ascii="宋体" w:hAnsi="宋体" w:hint="eastAsia"/>
          <w:szCs w:val="21"/>
        </w:rPr>
        <w:t>（简称</w:t>
      </w:r>
      <w:r w:rsidRPr="00DF643F">
        <w:rPr>
          <w:rFonts w:ascii="宋体" w:hAnsi="宋体"/>
          <w:szCs w:val="21"/>
        </w:rPr>
        <w:t>LM</w:t>
      </w:r>
      <w:r w:rsidRPr="00DF643F">
        <w:rPr>
          <w:rFonts w:ascii="宋体" w:hAnsi="宋体" w:hint="eastAsia"/>
          <w:szCs w:val="21"/>
        </w:rPr>
        <w:t>）。本地计算引擎，</w:t>
      </w:r>
    </w:p>
    <w:p w14:paraId="6C652990" w14:textId="396899D5" w:rsidR="00601B85" w:rsidRPr="00DF643F" w:rsidRDefault="006B64FD">
      <w:pPr>
        <w:ind w:firstLine="420"/>
        <w:rPr>
          <w:rFonts w:ascii="宋体" w:hAnsi="宋体"/>
          <w:szCs w:val="21"/>
        </w:rPr>
      </w:pPr>
      <w:r w:rsidRPr="00DF643F">
        <w:rPr>
          <w:rFonts w:ascii="宋体" w:hAnsi="宋体"/>
          <w:szCs w:val="21"/>
        </w:rPr>
        <w:t></w:t>
      </w:r>
      <w:r w:rsidRPr="00DF643F">
        <w:rPr>
          <w:rFonts w:ascii="宋体" w:hAnsi="宋体"/>
          <w:szCs w:val="21"/>
        </w:rPr>
        <w:tab/>
      </w:r>
      <w:r w:rsidRPr="00DF643F">
        <w:rPr>
          <w:rFonts w:ascii="宋体" w:hAnsi="宋体"/>
          <w:szCs w:val="21"/>
        </w:rPr>
        <w:t>FullMPPMode</w:t>
      </w:r>
      <w:r w:rsidRPr="00DF643F">
        <w:rPr>
          <w:rFonts w:ascii="宋体" w:hAnsi="宋体" w:hint="eastAsia"/>
          <w:szCs w:val="21"/>
        </w:rPr>
        <w:t>（简称</w:t>
      </w:r>
      <w:r w:rsidRPr="00DF643F">
        <w:rPr>
          <w:rFonts w:ascii="宋体" w:hAnsi="宋体"/>
          <w:szCs w:val="21"/>
        </w:rPr>
        <w:t>MPP</w:t>
      </w:r>
      <w:r w:rsidRPr="00DF643F">
        <w:rPr>
          <w:rFonts w:ascii="宋体" w:hAnsi="宋体" w:hint="eastAsia"/>
          <w:szCs w:val="21"/>
        </w:rPr>
        <w:t>）。支持跨一级分区列的计算，可以通过全部</w:t>
      </w:r>
      <w:r w:rsidRPr="00DF643F">
        <w:rPr>
          <w:rFonts w:ascii="宋体" w:hAnsi="宋体"/>
          <w:szCs w:val="21"/>
        </w:rPr>
        <w:t>TPC-H</w:t>
      </w:r>
      <w:r w:rsidRPr="00DF643F">
        <w:rPr>
          <w:rFonts w:ascii="宋体" w:hAnsi="宋体" w:hint="eastAsia"/>
          <w:szCs w:val="21"/>
        </w:rPr>
        <w:t>查询测</w:t>
      </w:r>
      <w:r w:rsidR="00EF665E" w:rsidRPr="00DF643F">
        <w:rPr>
          <w:rFonts w:ascii="宋体" w:hAnsi="宋体" w:hint="eastAsia"/>
          <w:szCs w:val="21"/>
        </w:rPr>
        <w:t>验</w:t>
      </w:r>
      <w:r w:rsidRPr="00DF643F">
        <w:rPr>
          <w:rFonts w:ascii="宋体" w:hAnsi="宋体" w:hint="eastAsia"/>
          <w:szCs w:val="21"/>
        </w:rPr>
        <w:t>用例（</w:t>
      </w:r>
      <w:r w:rsidRPr="00DF643F">
        <w:rPr>
          <w:rFonts w:ascii="宋体" w:hAnsi="宋体"/>
          <w:szCs w:val="21"/>
        </w:rPr>
        <w:t>22</w:t>
      </w:r>
      <w:r w:rsidRPr="00DF643F">
        <w:rPr>
          <w:rFonts w:ascii="宋体" w:hAnsi="宋体" w:hint="eastAsia"/>
          <w:szCs w:val="21"/>
        </w:rPr>
        <w:t>个）和</w:t>
      </w:r>
      <w:r w:rsidRPr="00DF643F">
        <w:rPr>
          <w:rFonts w:ascii="宋体" w:hAnsi="宋体"/>
          <w:szCs w:val="21"/>
        </w:rPr>
        <w:t>60%</w:t>
      </w:r>
      <w:r w:rsidRPr="00DF643F">
        <w:rPr>
          <w:rFonts w:ascii="宋体" w:hAnsi="宋体" w:hint="eastAsia"/>
          <w:szCs w:val="21"/>
        </w:rPr>
        <w:t>以上的</w:t>
      </w:r>
      <w:r w:rsidRPr="00DF643F">
        <w:rPr>
          <w:rFonts w:ascii="宋体" w:hAnsi="宋体"/>
          <w:szCs w:val="21"/>
        </w:rPr>
        <w:t>TPC-DS</w:t>
      </w:r>
      <w:r w:rsidRPr="00DF643F">
        <w:rPr>
          <w:rFonts w:ascii="宋体" w:hAnsi="宋体" w:hint="eastAsia"/>
          <w:szCs w:val="21"/>
        </w:rPr>
        <w:t>查询</w:t>
      </w:r>
      <w:r w:rsidR="00EF665E" w:rsidRPr="00DF643F">
        <w:rPr>
          <w:rFonts w:ascii="宋体" w:hAnsi="宋体" w:hint="eastAsia"/>
          <w:szCs w:val="21"/>
        </w:rPr>
        <w:t>测验</w:t>
      </w:r>
      <w:r w:rsidRPr="00DF643F">
        <w:rPr>
          <w:rFonts w:ascii="宋体" w:hAnsi="宋体" w:hint="eastAsia"/>
          <w:szCs w:val="21"/>
        </w:rPr>
        <w:t>用例。</w:t>
      </w:r>
    </w:p>
    <w:p w14:paraId="7FF87AB6" w14:textId="77777777" w:rsidR="00601B85" w:rsidRPr="00DF643F" w:rsidRDefault="006B64FD">
      <w:pPr>
        <w:ind w:firstLine="420"/>
        <w:rPr>
          <w:rFonts w:ascii="宋体" w:hAnsi="宋体"/>
          <w:szCs w:val="21"/>
        </w:rPr>
      </w:pPr>
      <w:r w:rsidRPr="00DF643F">
        <w:rPr>
          <w:rFonts w:ascii="宋体" w:hAnsi="宋体" w:hint="eastAsia"/>
          <w:szCs w:val="21"/>
        </w:rPr>
        <w:t>系统资源管理</w:t>
      </w:r>
    </w:p>
    <w:p w14:paraId="7A888CA1" w14:textId="77777777" w:rsidR="00601B85" w:rsidRPr="00DF643F" w:rsidRDefault="006B64FD">
      <w:pPr>
        <w:ind w:firstLine="420"/>
        <w:rPr>
          <w:rFonts w:ascii="宋体" w:hAnsi="宋体"/>
          <w:szCs w:val="21"/>
        </w:rPr>
      </w:pPr>
      <w:r w:rsidRPr="00DF643F">
        <w:rPr>
          <w:rFonts w:ascii="宋体" w:hAnsi="宋体" w:hint="eastAsia"/>
          <w:szCs w:val="21"/>
        </w:rPr>
        <w:t>ADB通过ECU（弹性计算单元）进行资源管理。通过操作系统底层技术和飞天操作系统提供的分布式资源调度能力，AnalyticDB为每个数据库实例创建完全独立的FRONTNODE、COMPUTENODE、BUFFERNODE进程。每个数据库至少拥有FRONTNODE、COMPUTENODE、BUFFERNODE进程各两个（双副本双活）。</w:t>
      </w:r>
    </w:p>
    <w:p w14:paraId="6387E7B5" w14:textId="77777777" w:rsidR="00601B85" w:rsidRPr="00DF643F" w:rsidRDefault="006B64FD">
      <w:pPr>
        <w:ind w:firstLine="420"/>
        <w:rPr>
          <w:rFonts w:ascii="宋体" w:hAnsi="宋体"/>
          <w:szCs w:val="21"/>
        </w:rPr>
      </w:pPr>
      <w:r w:rsidRPr="00DF643F">
        <w:rPr>
          <w:rFonts w:ascii="宋体" w:hAnsi="宋体" w:hint="eastAsia"/>
          <w:szCs w:val="21"/>
        </w:rPr>
        <w:lastRenderedPageBreak/>
        <w:t>通过控制ECU型号来控制FRONTNODE、COMPUTENODE、BUFFERNODE进程的配置。</w:t>
      </w:r>
    </w:p>
    <w:p w14:paraId="6FD10842" w14:textId="77777777" w:rsidR="00601B85" w:rsidRPr="00DF643F" w:rsidRDefault="006B64FD">
      <w:pPr>
        <w:ind w:firstLine="420"/>
        <w:rPr>
          <w:rFonts w:ascii="宋体" w:hAnsi="宋体"/>
          <w:szCs w:val="21"/>
        </w:rPr>
      </w:pPr>
      <w:r w:rsidRPr="00DF643F">
        <w:rPr>
          <w:rFonts w:ascii="宋体" w:hAnsi="宋体" w:hint="eastAsia"/>
          <w:szCs w:val="21"/>
        </w:rPr>
        <w:t>通过ECU型号可以区分的资源包括CPU核数（支持独占和共享）、内存大小（独占）、SSD大小（独占）、网络带宽（独占）、SATA数据逻辑大小（仅大存储实例的COMPUTENODE可选）。</w:t>
      </w:r>
    </w:p>
    <w:p w14:paraId="4136AF55" w14:textId="77777777" w:rsidR="00601B85" w:rsidRPr="00DF643F" w:rsidRDefault="006B64FD">
      <w:pPr>
        <w:ind w:firstLine="420"/>
        <w:rPr>
          <w:rFonts w:ascii="宋体" w:hAnsi="宋体"/>
          <w:szCs w:val="21"/>
        </w:rPr>
      </w:pPr>
      <w:r w:rsidRPr="00DF643F">
        <w:rPr>
          <w:rFonts w:ascii="宋体" w:hAnsi="宋体" w:hint="eastAsia"/>
          <w:szCs w:val="21"/>
        </w:rPr>
        <w:t>通过ECU的数量来控制一个数据库实例所要启用的COMPUTENODE数量；而通过ECU上配置的COMPUTENODE与FRONTNODE和BUFFERNODE的比例，系统会自动启用相应数量的FRONTNODE和BUFFERNODE。通过这种方式可以达到容量水平伸缩的目的。</w:t>
      </w:r>
    </w:p>
    <w:p w14:paraId="69F12452" w14:textId="77777777" w:rsidR="00601B85" w:rsidRPr="00DF643F" w:rsidRDefault="006B64FD">
      <w:pPr>
        <w:ind w:firstLine="420"/>
        <w:rPr>
          <w:rFonts w:ascii="宋体" w:hAnsi="宋体"/>
          <w:szCs w:val="21"/>
        </w:rPr>
      </w:pPr>
      <w:r w:rsidRPr="00DF643F">
        <w:rPr>
          <w:rFonts w:ascii="宋体" w:hAnsi="宋体" w:hint="eastAsia"/>
          <w:szCs w:val="21"/>
        </w:rPr>
        <w:t>FRONTNODE、COMPUTENODE、BUFFERNODE进程默认混部在同一批物理机上，可以通过参数配置，强制让不同的角色运行于不同的物理机上。除此之外，ADB的后台任务、数据库AM等也会占用一定量的系统资源</w:t>
      </w:r>
    </w:p>
    <w:p w14:paraId="630B52D3" w14:textId="77777777" w:rsidR="00601B85" w:rsidRPr="00DF643F" w:rsidRDefault="006B64FD">
      <w:pPr>
        <w:ind w:firstLine="420"/>
        <w:rPr>
          <w:rFonts w:ascii="宋体" w:hAnsi="宋体"/>
          <w:szCs w:val="21"/>
        </w:rPr>
      </w:pPr>
      <w:r w:rsidRPr="00DF643F">
        <w:rPr>
          <w:rFonts w:ascii="宋体" w:hAnsi="宋体" w:hint="eastAsia"/>
          <w:szCs w:val="21"/>
        </w:rPr>
        <w:t>权限与授权模型：</w:t>
      </w:r>
    </w:p>
    <w:p w14:paraId="44755E37" w14:textId="77777777" w:rsidR="00601B85" w:rsidRPr="00DF643F" w:rsidRDefault="006B64FD">
      <w:pPr>
        <w:ind w:firstLine="420"/>
        <w:rPr>
          <w:rFonts w:ascii="宋体" w:hAnsi="宋体"/>
          <w:szCs w:val="21"/>
        </w:rPr>
      </w:pPr>
      <w:r w:rsidRPr="00DF643F">
        <w:rPr>
          <w:rFonts w:ascii="宋体" w:hAnsi="宋体" w:hint="eastAsia"/>
          <w:szCs w:val="21"/>
        </w:rPr>
        <w:t>支持标准</w:t>
      </w:r>
      <w:r w:rsidRPr="00DF643F">
        <w:rPr>
          <w:rFonts w:ascii="宋体" w:hAnsi="宋体"/>
          <w:szCs w:val="21"/>
        </w:rPr>
        <w:t>MySQL</w:t>
      </w:r>
      <w:r w:rsidRPr="00DF643F">
        <w:rPr>
          <w:rFonts w:ascii="宋体" w:hAnsi="宋体" w:hint="eastAsia"/>
          <w:szCs w:val="21"/>
        </w:rPr>
        <w:t>模式的权限模型。</w:t>
      </w:r>
    </w:p>
    <w:p w14:paraId="65AC3D98" w14:textId="77777777" w:rsidR="00601B85" w:rsidRPr="00DF643F" w:rsidRDefault="006B64FD">
      <w:pPr>
        <w:ind w:firstLine="420"/>
        <w:rPr>
          <w:rFonts w:ascii="宋体" w:hAnsi="宋体"/>
          <w:szCs w:val="21"/>
        </w:rPr>
      </w:pPr>
      <w:r w:rsidRPr="00DF643F">
        <w:rPr>
          <w:rFonts w:ascii="宋体" w:hAnsi="宋体" w:hint="eastAsia"/>
          <w:szCs w:val="21"/>
        </w:rPr>
        <w:t>支持对数据库、表组、表、列四个级别进行</w:t>
      </w:r>
      <w:r w:rsidRPr="00DF643F">
        <w:rPr>
          <w:rFonts w:ascii="宋体" w:hAnsi="宋体"/>
          <w:szCs w:val="21"/>
        </w:rPr>
        <w:t>ACL</w:t>
      </w:r>
      <w:r w:rsidRPr="00DF643F">
        <w:rPr>
          <w:rFonts w:ascii="宋体" w:hAnsi="宋体" w:hint="eastAsia"/>
          <w:szCs w:val="21"/>
        </w:rPr>
        <w:t>授权。</w:t>
      </w:r>
    </w:p>
    <w:p w14:paraId="1BC3D35A" w14:textId="77777777" w:rsidR="00601B85" w:rsidRPr="00DF643F" w:rsidRDefault="006B64FD">
      <w:pPr>
        <w:ind w:firstLine="420"/>
        <w:rPr>
          <w:rFonts w:ascii="宋体" w:hAnsi="宋体"/>
          <w:szCs w:val="21"/>
        </w:rPr>
      </w:pPr>
      <w:r w:rsidRPr="00DF643F">
        <w:rPr>
          <w:rFonts w:ascii="宋体" w:hAnsi="宋体" w:hint="eastAsia"/>
          <w:szCs w:val="21"/>
        </w:rPr>
        <w:t>支持数据库</w:t>
      </w:r>
      <w:r w:rsidRPr="00DF643F">
        <w:rPr>
          <w:rFonts w:ascii="宋体" w:hAnsi="宋体"/>
          <w:szCs w:val="21"/>
        </w:rPr>
        <w:t>Owner</w:t>
      </w:r>
      <w:r w:rsidRPr="00DF643F">
        <w:rPr>
          <w:rFonts w:ascii="宋体" w:hAnsi="宋体" w:hint="eastAsia"/>
          <w:szCs w:val="21"/>
        </w:rPr>
        <w:t>授权给任意合法账号。</w:t>
      </w:r>
    </w:p>
    <w:p w14:paraId="428FE316" w14:textId="77777777" w:rsidR="00601B85" w:rsidRPr="00DF643F" w:rsidRDefault="006B64FD">
      <w:pPr>
        <w:ind w:firstLine="420"/>
        <w:rPr>
          <w:rFonts w:ascii="宋体" w:hAnsi="宋体"/>
          <w:szCs w:val="21"/>
        </w:rPr>
      </w:pPr>
      <w:r w:rsidRPr="00DF643F">
        <w:rPr>
          <w:rFonts w:ascii="宋体" w:hAnsi="宋体" w:hint="eastAsia"/>
          <w:szCs w:val="21"/>
        </w:rPr>
        <w:t>支持单独控制或全局控制数据库创建权限。</w:t>
      </w:r>
    </w:p>
    <w:p w14:paraId="25079018" w14:textId="77777777" w:rsidR="00601B85" w:rsidRPr="00DF643F" w:rsidRDefault="006B64FD">
      <w:pPr>
        <w:ind w:firstLine="420"/>
        <w:rPr>
          <w:rFonts w:ascii="宋体" w:hAnsi="宋体"/>
          <w:szCs w:val="21"/>
        </w:rPr>
      </w:pPr>
      <w:r w:rsidRPr="00DF643F">
        <w:rPr>
          <w:rFonts w:ascii="宋体" w:hAnsi="宋体" w:hint="eastAsia"/>
          <w:szCs w:val="21"/>
        </w:rPr>
        <w:t>支持超级管理员、系统管理员等角色。</w:t>
      </w:r>
    </w:p>
    <w:p w14:paraId="2E2FBF0A" w14:textId="77777777" w:rsidR="00601B85" w:rsidRPr="00DF643F" w:rsidRDefault="006B64FD">
      <w:pPr>
        <w:ind w:firstLine="420"/>
        <w:rPr>
          <w:rFonts w:ascii="宋体" w:hAnsi="宋体"/>
          <w:szCs w:val="21"/>
        </w:rPr>
      </w:pPr>
      <w:r w:rsidRPr="00DF643F">
        <w:rPr>
          <w:rFonts w:ascii="宋体" w:hAnsi="宋体" w:hint="eastAsia"/>
          <w:szCs w:val="21"/>
        </w:rPr>
        <w:t>支持每个级别授予不同的权限。</w:t>
      </w:r>
    </w:p>
    <w:p w14:paraId="78C09FB2"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ADDUSER/REMOVEUSER</w:t>
      </w:r>
      <w:r w:rsidRPr="00DF643F">
        <w:rPr>
          <w:rFonts w:ascii="宋体" w:hAnsi="宋体" w:hint="eastAsia"/>
          <w:szCs w:val="21"/>
        </w:rPr>
        <w:t>语句添加和删除用户。</w:t>
      </w:r>
    </w:p>
    <w:p w14:paraId="10BB714B"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GRANT</w:t>
      </w:r>
      <w:r w:rsidRPr="00DF643F">
        <w:rPr>
          <w:rFonts w:ascii="宋体" w:hAnsi="宋体" w:hint="eastAsia"/>
          <w:szCs w:val="21"/>
        </w:rPr>
        <w:t>语句进行授权。</w:t>
      </w:r>
    </w:p>
    <w:p w14:paraId="01F60704"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REVOKE</w:t>
      </w:r>
      <w:r w:rsidRPr="00DF643F">
        <w:rPr>
          <w:rFonts w:ascii="宋体" w:hAnsi="宋体" w:hint="eastAsia"/>
          <w:szCs w:val="21"/>
        </w:rPr>
        <w:t>语句进行权限回收。</w:t>
      </w:r>
    </w:p>
    <w:p w14:paraId="5677E3D7"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SHOWGRANTSON</w:t>
      </w:r>
      <w:r w:rsidRPr="00DF643F">
        <w:rPr>
          <w:rFonts w:ascii="宋体" w:hAnsi="宋体" w:hint="eastAsia"/>
          <w:szCs w:val="21"/>
        </w:rPr>
        <w:t>语句查看各级对象上的用户权限。</w:t>
      </w:r>
    </w:p>
    <w:p w14:paraId="506CA292" w14:textId="77777777" w:rsidR="00601B85" w:rsidRPr="00DF643F" w:rsidRDefault="006B64FD">
      <w:pPr>
        <w:ind w:firstLine="420"/>
        <w:rPr>
          <w:rFonts w:ascii="宋体" w:hAnsi="宋体"/>
          <w:szCs w:val="21"/>
        </w:rPr>
      </w:pPr>
      <w:r w:rsidRPr="00DF643F">
        <w:rPr>
          <w:rFonts w:ascii="宋体" w:hAnsi="宋体" w:hint="eastAsia"/>
          <w:szCs w:val="21"/>
        </w:rPr>
        <w:t>支持</w:t>
      </w:r>
      <w:r w:rsidRPr="00DF643F">
        <w:rPr>
          <w:rFonts w:ascii="宋体" w:hAnsi="宋体"/>
          <w:szCs w:val="21"/>
        </w:rPr>
        <w:t>LITSUSERS</w:t>
      </w:r>
      <w:r w:rsidRPr="00DF643F">
        <w:rPr>
          <w:rFonts w:ascii="宋体" w:hAnsi="宋体" w:hint="eastAsia"/>
          <w:szCs w:val="21"/>
        </w:rPr>
        <w:t>语句查看全部有权限的用户。</w:t>
      </w:r>
    </w:p>
    <w:p w14:paraId="72A5A85B" w14:textId="77777777" w:rsidR="00601B85" w:rsidRPr="00DF643F" w:rsidRDefault="006B64FD">
      <w:pPr>
        <w:ind w:firstLine="420"/>
        <w:rPr>
          <w:rFonts w:ascii="宋体" w:hAnsi="宋体"/>
          <w:szCs w:val="21"/>
        </w:rPr>
      </w:pPr>
      <w:r w:rsidRPr="00DF643F">
        <w:rPr>
          <w:rFonts w:ascii="宋体" w:hAnsi="宋体" w:hint="eastAsia"/>
          <w:szCs w:val="21"/>
        </w:rPr>
        <w:t>超级管理员：集群初始建立时指定的账号，具有任命系统管理员和数据库管理员的权限，无其他权限。</w:t>
      </w:r>
    </w:p>
    <w:p w14:paraId="5838ABC9" w14:textId="77777777" w:rsidR="00601B85" w:rsidRPr="00DF643F" w:rsidRDefault="006B64FD">
      <w:pPr>
        <w:ind w:firstLine="420"/>
        <w:rPr>
          <w:rFonts w:ascii="宋体" w:hAnsi="宋体"/>
          <w:szCs w:val="21"/>
        </w:rPr>
      </w:pPr>
      <w:r w:rsidRPr="00DF643F">
        <w:rPr>
          <w:rFonts w:ascii="宋体" w:hAnsi="宋体" w:hint="eastAsia"/>
          <w:szCs w:val="21"/>
        </w:rPr>
        <w:t>系统管理员：由超级管理员任命，具有查看和操作</w:t>
      </w:r>
      <w:r w:rsidRPr="00DF643F">
        <w:rPr>
          <w:rFonts w:ascii="宋体" w:hAnsi="宋体"/>
          <w:szCs w:val="21"/>
        </w:rPr>
        <w:t>SYSDB</w:t>
      </w:r>
      <w:r w:rsidRPr="00DF643F">
        <w:rPr>
          <w:rFonts w:ascii="宋体" w:hAnsi="宋体" w:hint="eastAsia"/>
          <w:szCs w:val="21"/>
        </w:rPr>
        <w:t>的权限。</w:t>
      </w:r>
    </w:p>
    <w:p w14:paraId="11231A42" w14:textId="77777777" w:rsidR="00601B85" w:rsidRPr="00DF643F" w:rsidRDefault="006B64FD">
      <w:pPr>
        <w:ind w:firstLine="420"/>
        <w:rPr>
          <w:rFonts w:ascii="宋体" w:hAnsi="宋体"/>
          <w:szCs w:val="21"/>
        </w:rPr>
      </w:pPr>
      <w:r w:rsidRPr="00DF643F">
        <w:rPr>
          <w:rFonts w:ascii="宋体" w:hAnsi="宋体" w:hint="eastAsia"/>
          <w:szCs w:val="21"/>
        </w:rPr>
        <w:t>数据库管理员：由超级管理员任命，具有为其他用户创建数据库和删除其他用户的数据库的权限。</w:t>
      </w:r>
    </w:p>
    <w:p w14:paraId="0AB32075" w14:textId="77777777" w:rsidR="00601B85" w:rsidRPr="00DF643F" w:rsidRDefault="006B64FD">
      <w:pPr>
        <w:ind w:firstLine="420"/>
        <w:rPr>
          <w:rFonts w:ascii="宋体" w:hAnsi="宋体"/>
          <w:szCs w:val="21"/>
        </w:rPr>
      </w:pPr>
      <w:r w:rsidRPr="00DF643F">
        <w:rPr>
          <w:rFonts w:ascii="宋体" w:hAnsi="宋体" w:hint="eastAsia"/>
          <w:szCs w:val="21"/>
        </w:rPr>
        <w:t>数据库</w:t>
      </w:r>
      <w:r w:rsidRPr="00DF643F">
        <w:rPr>
          <w:rFonts w:ascii="宋体" w:hAnsi="宋体"/>
          <w:szCs w:val="21"/>
        </w:rPr>
        <w:t>Owner</w:t>
      </w:r>
      <w:r w:rsidRPr="00DF643F">
        <w:rPr>
          <w:rFonts w:ascii="宋体" w:hAnsi="宋体" w:hint="eastAsia"/>
          <w:szCs w:val="21"/>
        </w:rPr>
        <w:t>：数据库的所有者，具有一个数据库的全部权限，并可以授权一般用户访问自己的数据库。</w:t>
      </w:r>
    </w:p>
    <w:p w14:paraId="14F0F11D" w14:textId="77777777" w:rsidR="00601B85" w:rsidRPr="00DF643F" w:rsidRDefault="006B64FD">
      <w:pPr>
        <w:ind w:firstLine="420"/>
        <w:rPr>
          <w:rFonts w:ascii="宋体" w:hAnsi="宋体"/>
          <w:szCs w:val="21"/>
        </w:rPr>
      </w:pPr>
      <w:r w:rsidRPr="00DF643F">
        <w:rPr>
          <w:rFonts w:ascii="宋体" w:hAnsi="宋体" w:hint="eastAsia"/>
          <w:szCs w:val="21"/>
        </w:rPr>
        <w:t>数据导入和导出</w:t>
      </w:r>
    </w:p>
    <w:p w14:paraId="7A5E9962" w14:textId="77777777" w:rsidR="00601B85" w:rsidRPr="00DF643F" w:rsidRDefault="006B64FD">
      <w:pPr>
        <w:ind w:firstLine="420"/>
        <w:rPr>
          <w:rFonts w:ascii="宋体" w:hAnsi="宋体"/>
          <w:szCs w:val="21"/>
        </w:rPr>
      </w:pPr>
      <w:r w:rsidRPr="00DF643F">
        <w:rPr>
          <w:rFonts w:ascii="宋体" w:hAnsi="宋体" w:hint="eastAsia"/>
          <w:szCs w:val="21"/>
        </w:rPr>
        <w:t>支持快速导入导出海量数据</w:t>
      </w:r>
    </w:p>
    <w:p w14:paraId="1A2F391E" w14:textId="77777777" w:rsidR="00601B85" w:rsidRPr="00DF643F" w:rsidRDefault="006B64FD">
      <w:pPr>
        <w:ind w:firstLine="420"/>
        <w:rPr>
          <w:rFonts w:ascii="宋体" w:hAnsi="宋体"/>
          <w:szCs w:val="21"/>
        </w:rPr>
      </w:pPr>
      <w:r w:rsidRPr="00DF643F">
        <w:rPr>
          <w:rFonts w:ascii="宋体" w:hAnsi="宋体" w:hint="eastAsia"/>
          <w:szCs w:val="21"/>
        </w:rPr>
        <w:t>支持任何</w:t>
      </w:r>
      <w:r w:rsidRPr="00DF643F">
        <w:rPr>
          <w:rFonts w:ascii="宋体" w:hAnsi="宋体"/>
          <w:szCs w:val="21"/>
        </w:rPr>
        <w:t>SELECT</w:t>
      </w:r>
      <w:r w:rsidRPr="00DF643F">
        <w:rPr>
          <w:rFonts w:ascii="宋体" w:hAnsi="宋体" w:hint="eastAsia"/>
          <w:szCs w:val="21"/>
        </w:rPr>
        <w:t>语句的查询输出。</w:t>
      </w:r>
    </w:p>
    <w:p w14:paraId="20AEF8C3" w14:textId="77777777" w:rsidR="00601B85" w:rsidRPr="00DF643F" w:rsidRDefault="006B64FD">
      <w:pPr>
        <w:ind w:firstLine="420"/>
        <w:rPr>
          <w:rFonts w:ascii="宋体" w:hAnsi="宋体"/>
          <w:szCs w:val="21"/>
        </w:rPr>
      </w:pPr>
      <w:r w:rsidRPr="00DF643F">
        <w:rPr>
          <w:rFonts w:ascii="宋体" w:hAnsi="宋体"/>
          <w:szCs w:val="21"/>
        </w:rPr>
        <w:t>DUMPDATA</w:t>
      </w:r>
      <w:r w:rsidRPr="00DF643F">
        <w:rPr>
          <w:rFonts w:ascii="宋体" w:hAnsi="宋体" w:hint="eastAsia"/>
          <w:szCs w:val="21"/>
        </w:rPr>
        <w:t>语句支持将大量数据快速导出到</w:t>
      </w:r>
      <w:r w:rsidRPr="00DF643F">
        <w:rPr>
          <w:rFonts w:ascii="宋体" w:hAnsi="宋体"/>
          <w:szCs w:val="21"/>
        </w:rPr>
        <w:t>OSS</w:t>
      </w:r>
      <w:r w:rsidRPr="00DF643F">
        <w:rPr>
          <w:rFonts w:ascii="宋体" w:hAnsi="宋体" w:hint="eastAsia"/>
          <w:szCs w:val="21"/>
        </w:rPr>
        <w:t>等</w:t>
      </w:r>
      <w:r w:rsidRPr="00DF643F">
        <w:rPr>
          <w:rFonts w:ascii="宋体" w:hAnsi="宋体"/>
          <w:szCs w:val="21"/>
        </w:rPr>
        <w:t>DFS</w:t>
      </w:r>
      <w:r w:rsidRPr="00DF643F">
        <w:rPr>
          <w:rFonts w:ascii="宋体" w:hAnsi="宋体" w:hint="eastAsia"/>
          <w:szCs w:val="21"/>
        </w:rPr>
        <w:t>中以及</w:t>
      </w:r>
      <w:r w:rsidRPr="00DF643F">
        <w:rPr>
          <w:rFonts w:ascii="宋体" w:hAnsi="宋体"/>
          <w:szCs w:val="21"/>
        </w:rPr>
        <w:t>MaxCompute</w:t>
      </w:r>
      <w:r w:rsidRPr="00DF643F">
        <w:rPr>
          <w:rFonts w:ascii="宋体" w:hAnsi="宋体" w:hint="eastAsia"/>
          <w:szCs w:val="21"/>
        </w:rPr>
        <w:t>。</w:t>
      </w:r>
    </w:p>
    <w:p w14:paraId="738A018A" w14:textId="77777777" w:rsidR="00601B85" w:rsidRPr="00DF643F" w:rsidRDefault="006B64FD">
      <w:pPr>
        <w:ind w:firstLine="420"/>
        <w:rPr>
          <w:rFonts w:ascii="宋体" w:hAnsi="宋体"/>
          <w:szCs w:val="21"/>
        </w:rPr>
      </w:pPr>
      <w:r w:rsidRPr="00DF643F">
        <w:rPr>
          <w:rFonts w:ascii="宋体" w:hAnsi="宋体" w:hint="eastAsia"/>
          <w:szCs w:val="21"/>
        </w:rPr>
        <w:t>支持类</w:t>
      </w:r>
      <w:r w:rsidRPr="00DF643F">
        <w:rPr>
          <w:rFonts w:ascii="宋体" w:hAnsi="宋体"/>
          <w:szCs w:val="21"/>
        </w:rPr>
        <w:t>BULKLOAD</w:t>
      </w:r>
      <w:r w:rsidRPr="00DF643F">
        <w:rPr>
          <w:rFonts w:ascii="宋体" w:hAnsi="宋体" w:hint="eastAsia"/>
          <w:szCs w:val="21"/>
        </w:rPr>
        <w:t>模式导入</w:t>
      </w:r>
      <w:r w:rsidRPr="00DF643F">
        <w:rPr>
          <w:rFonts w:ascii="宋体" w:hAnsi="宋体"/>
          <w:szCs w:val="21"/>
        </w:rPr>
        <w:t>MaxCompute</w:t>
      </w:r>
      <w:r w:rsidRPr="00DF643F">
        <w:rPr>
          <w:rFonts w:ascii="宋体" w:hAnsi="宋体" w:hint="eastAsia"/>
          <w:szCs w:val="21"/>
        </w:rPr>
        <w:t>、</w:t>
      </w:r>
      <w:r w:rsidRPr="00DF643F">
        <w:rPr>
          <w:rFonts w:ascii="宋体" w:hAnsi="宋体"/>
          <w:szCs w:val="21"/>
        </w:rPr>
        <w:t>OSS</w:t>
      </w:r>
      <w:r w:rsidRPr="00DF643F">
        <w:rPr>
          <w:rFonts w:ascii="宋体" w:hAnsi="宋体" w:hint="eastAsia"/>
          <w:szCs w:val="21"/>
        </w:rPr>
        <w:t>、</w:t>
      </w:r>
      <w:r w:rsidRPr="00DF643F">
        <w:rPr>
          <w:rFonts w:ascii="宋体" w:hAnsi="宋体"/>
          <w:szCs w:val="21"/>
        </w:rPr>
        <w:t>RDS</w:t>
      </w:r>
      <w:r w:rsidRPr="00DF643F">
        <w:rPr>
          <w:rFonts w:ascii="宋体" w:hAnsi="宋体" w:hint="eastAsia"/>
          <w:szCs w:val="21"/>
        </w:rPr>
        <w:t>中用户存放的数据。</w:t>
      </w:r>
    </w:p>
    <w:p w14:paraId="106A0DE3" w14:textId="77777777" w:rsidR="00601B85" w:rsidRPr="00DF643F" w:rsidRDefault="006B64FD">
      <w:pPr>
        <w:ind w:firstLine="420"/>
        <w:rPr>
          <w:rFonts w:ascii="宋体" w:hAnsi="宋体"/>
          <w:szCs w:val="21"/>
        </w:rPr>
      </w:pPr>
      <w:r w:rsidRPr="00DF643F">
        <w:rPr>
          <w:rFonts w:ascii="宋体" w:hAnsi="宋体" w:hint="eastAsia"/>
          <w:szCs w:val="21"/>
        </w:rPr>
        <w:t>内置支持使用</w:t>
      </w:r>
      <w:r w:rsidRPr="00DF643F">
        <w:rPr>
          <w:rFonts w:ascii="宋体" w:hAnsi="宋体"/>
          <w:szCs w:val="21"/>
        </w:rPr>
        <w:t>LOADDATA</w:t>
      </w:r>
      <w:r w:rsidRPr="00DF643F">
        <w:rPr>
          <w:rFonts w:ascii="宋体" w:hAnsi="宋体" w:hint="eastAsia"/>
          <w:szCs w:val="21"/>
        </w:rPr>
        <w:t>语句进行导入。</w:t>
      </w:r>
    </w:p>
    <w:p w14:paraId="4FA36F97" w14:textId="77777777" w:rsidR="00601B85" w:rsidRPr="00DF643F" w:rsidRDefault="006B64FD">
      <w:pPr>
        <w:ind w:firstLine="420"/>
        <w:rPr>
          <w:rFonts w:ascii="宋体" w:hAnsi="宋体"/>
          <w:szCs w:val="21"/>
        </w:rPr>
      </w:pPr>
      <w:r w:rsidRPr="00DF643F">
        <w:rPr>
          <w:rFonts w:ascii="宋体" w:hAnsi="宋体" w:hint="eastAsia"/>
          <w:szCs w:val="21"/>
        </w:rPr>
        <w:t>内置支持导入数据</w:t>
      </w:r>
      <w:r w:rsidRPr="00DF643F">
        <w:rPr>
          <w:rFonts w:ascii="宋体" w:hAnsi="宋体"/>
          <w:szCs w:val="21"/>
        </w:rPr>
        <w:t>Owner</w:t>
      </w:r>
      <w:r w:rsidRPr="00DF643F">
        <w:rPr>
          <w:rFonts w:ascii="宋体" w:hAnsi="宋体" w:hint="eastAsia"/>
          <w:szCs w:val="21"/>
        </w:rPr>
        <w:t>校验，保证导入安全</w:t>
      </w:r>
    </w:p>
    <w:p w14:paraId="4BFCE18D" w14:textId="77777777" w:rsidR="00601B85" w:rsidRPr="00DF643F" w:rsidRDefault="006B64FD">
      <w:pPr>
        <w:ind w:firstLine="420"/>
        <w:rPr>
          <w:rFonts w:ascii="宋体" w:hAnsi="宋体"/>
          <w:szCs w:val="21"/>
        </w:rPr>
      </w:pPr>
      <w:r w:rsidRPr="00DF643F">
        <w:rPr>
          <w:rFonts w:ascii="宋体" w:hAnsi="宋体" w:hint="eastAsia"/>
          <w:szCs w:val="21"/>
        </w:rPr>
        <w:t>元数据</w:t>
      </w:r>
    </w:p>
    <w:p w14:paraId="3F65B511" w14:textId="77777777" w:rsidR="00601B85" w:rsidRPr="00DF643F" w:rsidRDefault="006B64FD">
      <w:pPr>
        <w:ind w:firstLine="420"/>
        <w:rPr>
          <w:rFonts w:ascii="宋体" w:hAnsi="宋体"/>
          <w:szCs w:val="21"/>
        </w:rPr>
      </w:pPr>
      <w:r w:rsidRPr="00DF643F">
        <w:rPr>
          <w:rFonts w:ascii="宋体" w:hAnsi="宋体"/>
          <w:szCs w:val="21"/>
        </w:rPr>
        <w:t>information_schema</w:t>
      </w:r>
    </w:p>
    <w:p w14:paraId="3BE014A8" w14:textId="77777777" w:rsidR="00601B85" w:rsidRPr="00DF643F" w:rsidRDefault="006B64FD">
      <w:pPr>
        <w:ind w:firstLine="420"/>
        <w:rPr>
          <w:rFonts w:ascii="宋体" w:hAnsi="宋体"/>
          <w:szCs w:val="21"/>
        </w:rPr>
      </w:pPr>
      <w:r w:rsidRPr="00DF643F">
        <w:rPr>
          <w:rFonts w:ascii="宋体" w:hAnsi="宋体" w:hint="eastAsia"/>
          <w:szCs w:val="21"/>
        </w:rPr>
        <w:t>最大限度兼容</w:t>
      </w:r>
      <w:r w:rsidRPr="00DF643F">
        <w:rPr>
          <w:rFonts w:ascii="宋体" w:hAnsi="宋体"/>
          <w:szCs w:val="21"/>
        </w:rPr>
        <w:t>MySQL</w:t>
      </w:r>
      <w:r w:rsidRPr="00DF643F">
        <w:rPr>
          <w:rFonts w:ascii="宋体" w:hAnsi="宋体" w:hint="eastAsia"/>
          <w:szCs w:val="21"/>
        </w:rPr>
        <w:t>标准的数据库、表、列等信息，元数据完全可被您使用并可进行交互。</w:t>
      </w:r>
    </w:p>
    <w:p w14:paraId="1E8555D0" w14:textId="77777777" w:rsidR="00601B85" w:rsidRPr="00DF643F" w:rsidRDefault="006B64FD">
      <w:pPr>
        <w:ind w:firstLine="420"/>
        <w:rPr>
          <w:rFonts w:ascii="宋体" w:hAnsi="宋体"/>
          <w:szCs w:val="21"/>
        </w:rPr>
      </w:pPr>
      <w:r w:rsidRPr="00DF643F">
        <w:rPr>
          <w:rFonts w:ascii="宋体" w:hAnsi="宋体" w:hint="eastAsia"/>
          <w:szCs w:val="21"/>
        </w:rPr>
        <w:t>数据导入的记录和进度均可在元数据库进行查询。</w:t>
      </w:r>
    </w:p>
    <w:p w14:paraId="7C39CBCC" w14:textId="77777777" w:rsidR="00601B85" w:rsidRPr="00DF643F" w:rsidRDefault="006B64FD">
      <w:pPr>
        <w:ind w:firstLine="420"/>
        <w:rPr>
          <w:rFonts w:ascii="宋体" w:hAnsi="宋体"/>
          <w:szCs w:val="21"/>
        </w:rPr>
      </w:pPr>
      <w:r w:rsidRPr="00DF643F">
        <w:rPr>
          <w:rFonts w:ascii="宋体" w:hAnsi="宋体" w:hint="eastAsia"/>
          <w:szCs w:val="21"/>
        </w:rPr>
        <w:t>提供</w:t>
      </w:r>
      <w:r w:rsidRPr="00DF643F">
        <w:rPr>
          <w:rFonts w:ascii="宋体" w:hAnsi="宋体"/>
          <w:szCs w:val="21"/>
        </w:rPr>
        <w:t>ECU</w:t>
      </w:r>
      <w:r w:rsidRPr="00DF643F">
        <w:rPr>
          <w:rFonts w:ascii="宋体" w:hAnsi="宋体" w:hint="eastAsia"/>
          <w:szCs w:val="21"/>
        </w:rPr>
        <w:t>运行状态，以及</w:t>
      </w:r>
      <w:r w:rsidRPr="00DF643F">
        <w:rPr>
          <w:rFonts w:ascii="宋体" w:hAnsi="宋体"/>
          <w:szCs w:val="21"/>
        </w:rPr>
        <w:t>ECU</w:t>
      </w:r>
      <w:r w:rsidRPr="00DF643F">
        <w:rPr>
          <w:rFonts w:ascii="宋体" w:hAnsi="宋体" w:hint="eastAsia"/>
          <w:szCs w:val="21"/>
        </w:rPr>
        <w:t>扩容、缩容记录表。</w:t>
      </w:r>
    </w:p>
    <w:p w14:paraId="504C5D00" w14:textId="77777777" w:rsidR="00601B85" w:rsidRPr="00DF643F" w:rsidRDefault="006B64FD">
      <w:pPr>
        <w:ind w:firstLine="420"/>
        <w:rPr>
          <w:rFonts w:ascii="宋体" w:hAnsi="宋体"/>
          <w:szCs w:val="21"/>
        </w:rPr>
      </w:pPr>
      <w:r w:rsidRPr="00DF643F">
        <w:rPr>
          <w:rFonts w:ascii="宋体" w:hAnsi="宋体" w:hint="eastAsia"/>
          <w:szCs w:val="21"/>
        </w:rPr>
        <w:t>元数据按照数据库进行隔离，您无法访问无权使用的元数据</w:t>
      </w:r>
    </w:p>
    <w:p w14:paraId="1C98A7A3" w14:textId="77777777" w:rsidR="00601B85" w:rsidRPr="00DF643F" w:rsidRDefault="006B64FD">
      <w:pPr>
        <w:ind w:firstLine="420"/>
        <w:rPr>
          <w:rFonts w:ascii="宋体" w:hAnsi="宋体"/>
          <w:szCs w:val="21"/>
        </w:rPr>
      </w:pPr>
      <w:r w:rsidRPr="00DF643F">
        <w:rPr>
          <w:rFonts w:ascii="宋体" w:hAnsi="宋体"/>
          <w:szCs w:val="21"/>
        </w:rPr>
        <w:t>performance_schema</w:t>
      </w:r>
    </w:p>
    <w:p w14:paraId="2763DB81" w14:textId="77777777" w:rsidR="00601B85" w:rsidRPr="00DF643F" w:rsidRDefault="006B64FD">
      <w:pPr>
        <w:ind w:firstLine="420"/>
        <w:rPr>
          <w:rFonts w:ascii="宋体" w:hAnsi="宋体"/>
          <w:szCs w:val="21"/>
        </w:rPr>
      </w:pPr>
      <w:r w:rsidRPr="00DF643F">
        <w:rPr>
          <w:rFonts w:ascii="宋体" w:hAnsi="宋体" w:hint="eastAsia"/>
          <w:szCs w:val="21"/>
        </w:rPr>
        <w:t>提供实时元仓，可进行</w:t>
      </w:r>
      <w:r w:rsidRPr="00DF643F">
        <w:rPr>
          <w:rFonts w:ascii="宋体" w:hAnsi="宋体"/>
          <w:szCs w:val="21"/>
        </w:rPr>
        <w:t>SQL</w:t>
      </w:r>
      <w:r w:rsidRPr="00DF643F">
        <w:rPr>
          <w:rFonts w:ascii="宋体" w:hAnsi="宋体" w:hint="eastAsia"/>
          <w:szCs w:val="21"/>
        </w:rPr>
        <w:t>粒度的查询审计以及分钟粒度的插入性能统计。</w:t>
      </w:r>
    </w:p>
    <w:p w14:paraId="3CE89BAF" w14:textId="77777777" w:rsidR="00601B85" w:rsidRPr="00DF643F" w:rsidRDefault="006B64FD">
      <w:pPr>
        <w:ind w:firstLine="420"/>
        <w:rPr>
          <w:rFonts w:ascii="宋体" w:hAnsi="宋体"/>
          <w:szCs w:val="21"/>
        </w:rPr>
      </w:pPr>
      <w:r w:rsidRPr="00DF643F">
        <w:rPr>
          <w:rFonts w:ascii="宋体" w:hAnsi="宋体" w:hint="eastAsia"/>
          <w:szCs w:val="21"/>
        </w:rPr>
        <w:t>提供分钟级别更新的</w:t>
      </w:r>
      <w:r w:rsidRPr="00DF643F">
        <w:rPr>
          <w:rFonts w:ascii="宋体" w:hAnsi="宋体"/>
          <w:szCs w:val="21"/>
        </w:rPr>
        <w:t>QPS</w:t>
      </w:r>
      <w:r w:rsidRPr="00DF643F">
        <w:rPr>
          <w:rFonts w:ascii="宋体" w:hAnsi="宋体" w:hint="eastAsia"/>
          <w:szCs w:val="21"/>
        </w:rPr>
        <w:t>、</w:t>
      </w:r>
      <w:r w:rsidRPr="00DF643F">
        <w:rPr>
          <w:rFonts w:ascii="宋体" w:hAnsi="宋体"/>
          <w:szCs w:val="21"/>
        </w:rPr>
        <w:t>RT</w:t>
      </w:r>
      <w:r w:rsidRPr="00DF643F">
        <w:rPr>
          <w:rFonts w:ascii="宋体" w:hAnsi="宋体" w:hint="eastAsia"/>
          <w:szCs w:val="21"/>
        </w:rPr>
        <w:t>、请求数、数据量大小等实时性能监测。</w:t>
      </w:r>
    </w:p>
    <w:p w14:paraId="42A96EC7" w14:textId="77777777" w:rsidR="00601B85" w:rsidRPr="00DF643F" w:rsidRDefault="006B64FD">
      <w:pPr>
        <w:ind w:firstLine="420"/>
        <w:rPr>
          <w:rFonts w:ascii="宋体" w:hAnsi="宋体"/>
          <w:szCs w:val="21"/>
        </w:rPr>
      </w:pPr>
      <w:r w:rsidRPr="00DF643F">
        <w:rPr>
          <w:rFonts w:ascii="宋体" w:hAnsi="宋体" w:hint="eastAsia"/>
          <w:szCs w:val="21"/>
        </w:rPr>
        <w:t>元数据按照</w:t>
      </w:r>
      <w:r w:rsidRPr="00DF643F">
        <w:rPr>
          <w:rFonts w:ascii="宋体" w:hAnsi="宋体"/>
          <w:szCs w:val="21"/>
        </w:rPr>
        <w:t>DB</w:t>
      </w:r>
      <w:r w:rsidRPr="00DF643F">
        <w:rPr>
          <w:rFonts w:ascii="宋体" w:hAnsi="宋体" w:hint="eastAsia"/>
          <w:szCs w:val="21"/>
        </w:rPr>
        <w:t>进行隔离</w:t>
      </w:r>
    </w:p>
    <w:p w14:paraId="790B98D6" w14:textId="77777777" w:rsidR="00601B85" w:rsidRPr="00DF643F" w:rsidRDefault="006B64FD">
      <w:pPr>
        <w:ind w:firstLine="420"/>
        <w:rPr>
          <w:rFonts w:ascii="宋体" w:hAnsi="宋体"/>
          <w:szCs w:val="21"/>
        </w:rPr>
      </w:pPr>
      <w:r w:rsidRPr="00DF643F">
        <w:rPr>
          <w:rFonts w:ascii="宋体" w:hAnsi="宋体"/>
          <w:szCs w:val="21"/>
        </w:rPr>
        <w:t>sysdb</w:t>
      </w:r>
    </w:p>
    <w:p w14:paraId="4CF3540F" w14:textId="77777777" w:rsidR="00601B85" w:rsidRPr="00DF643F" w:rsidRDefault="006B64FD">
      <w:pPr>
        <w:ind w:firstLine="420"/>
        <w:rPr>
          <w:rFonts w:ascii="宋体" w:hAnsi="宋体"/>
          <w:szCs w:val="21"/>
        </w:rPr>
      </w:pPr>
      <w:r w:rsidRPr="00DF643F">
        <w:rPr>
          <w:rFonts w:ascii="宋体" w:hAnsi="宋体" w:hint="eastAsia"/>
          <w:szCs w:val="21"/>
        </w:rPr>
        <w:t>面向系统管理员和运维人员的元数据库。</w:t>
      </w:r>
    </w:p>
    <w:p w14:paraId="2DECA947" w14:textId="77777777" w:rsidR="00601B85" w:rsidRPr="00DF643F" w:rsidRDefault="006B64FD">
      <w:pPr>
        <w:ind w:firstLine="420"/>
        <w:rPr>
          <w:rFonts w:ascii="宋体" w:hAnsi="宋体"/>
          <w:szCs w:val="21"/>
        </w:rPr>
      </w:pPr>
      <w:r w:rsidRPr="00DF643F">
        <w:rPr>
          <w:rFonts w:ascii="宋体" w:hAnsi="宋体" w:hint="eastAsia"/>
          <w:szCs w:val="21"/>
        </w:rPr>
        <w:t>支持查看</w:t>
      </w:r>
      <w:r w:rsidRPr="00DF643F">
        <w:rPr>
          <w:rFonts w:ascii="宋体" w:hAnsi="宋体"/>
          <w:szCs w:val="21"/>
        </w:rPr>
        <w:t>AnalyticDB</w:t>
      </w:r>
      <w:r w:rsidRPr="00DF643F">
        <w:rPr>
          <w:rFonts w:ascii="宋体" w:hAnsi="宋体" w:hint="eastAsia"/>
          <w:szCs w:val="21"/>
        </w:rPr>
        <w:t>全部模块的运行状态、运行历史记录等，拥有数十张各个主题的系统元数据表。</w:t>
      </w:r>
    </w:p>
    <w:p w14:paraId="6B26DCDC" w14:textId="77777777" w:rsidR="00601B85" w:rsidRPr="00DF643F" w:rsidRDefault="006B64FD">
      <w:pPr>
        <w:ind w:firstLine="420"/>
        <w:rPr>
          <w:rFonts w:ascii="宋体" w:hAnsi="宋体"/>
          <w:szCs w:val="21"/>
        </w:rPr>
      </w:pPr>
      <w:r w:rsidRPr="00DF643F">
        <w:rPr>
          <w:rFonts w:ascii="宋体" w:hAnsi="宋体" w:hint="eastAsia"/>
          <w:szCs w:val="21"/>
        </w:rPr>
        <w:t>支持查看系统的运行状态，并在有需要时可以进行修改。</w:t>
      </w:r>
    </w:p>
    <w:p w14:paraId="4CF3DC7B" w14:textId="77777777" w:rsidR="00601B85" w:rsidRPr="00DF643F" w:rsidRDefault="006B64FD">
      <w:pPr>
        <w:ind w:firstLine="420"/>
        <w:rPr>
          <w:rFonts w:ascii="宋体" w:hAnsi="宋体"/>
          <w:szCs w:val="21"/>
        </w:rPr>
      </w:pPr>
      <w:r w:rsidRPr="00DF643F">
        <w:rPr>
          <w:rFonts w:ascii="宋体" w:hAnsi="宋体" w:hint="eastAsia"/>
          <w:szCs w:val="21"/>
        </w:rPr>
        <w:t>支持查看或修改系统各组件的参数，运行计算集群升级、降级、扩容、缩容、挂起命令。</w:t>
      </w:r>
    </w:p>
    <w:p w14:paraId="425E3E90"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lastRenderedPageBreak/>
        <w:t>云数据库Redis</w:t>
      </w:r>
    </w:p>
    <w:p w14:paraId="3492F906" w14:textId="77777777" w:rsidR="00601B85" w:rsidRPr="00DF643F" w:rsidRDefault="006B64FD">
      <w:pPr>
        <w:ind w:firstLine="422"/>
        <w:rPr>
          <w:rFonts w:ascii="宋体" w:hAnsi="宋体"/>
          <w:b/>
          <w:szCs w:val="21"/>
        </w:rPr>
      </w:pPr>
      <w:r w:rsidRPr="00DF643F">
        <w:rPr>
          <w:rFonts w:ascii="宋体" w:hAnsi="宋体" w:hint="eastAsia"/>
          <w:b/>
          <w:szCs w:val="21"/>
        </w:rPr>
        <w:t>1、设计要求</w:t>
      </w:r>
    </w:p>
    <w:p w14:paraId="05682570" w14:textId="77777777" w:rsidR="00601B85" w:rsidRPr="00DF643F" w:rsidRDefault="006B64FD">
      <w:pPr>
        <w:ind w:firstLine="420"/>
        <w:rPr>
          <w:rFonts w:ascii="宋体" w:hAnsi="宋体"/>
          <w:szCs w:val="21"/>
        </w:rPr>
      </w:pPr>
      <w:r w:rsidRPr="00DF643F">
        <w:rPr>
          <w:rFonts w:ascii="宋体" w:hAnsi="宋体" w:hint="cs"/>
          <w:szCs w:val="21"/>
        </w:rPr>
        <w:t>•</w:t>
      </w:r>
      <w:r w:rsidRPr="00DF643F">
        <w:rPr>
          <w:rFonts w:ascii="宋体" w:hAnsi="宋体" w:hint="eastAsia"/>
          <w:szCs w:val="21"/>
        </w:rPr>
        <w:t>弹性扩容</w:t>
      </w:r>
    </w:p>
    <w:p w14:paraId="0770ED64" w14:textId="77777777" w:rsidR="00601B85" w:rsidRPr="00DF643F" w:rsidRDefault="006B64FD">
      <w:pPr>
        <w:ind w:firstLine="420"/>
        <w:rPr>
          <w:rFonts w:ascii="宋体" w:hAnsi="宋体"/>
          <w:szCs w:val="21"/>
        </w:rPr>
      </w:pPr>
      <w:r w:rsidRPr="00DF643F">
        <w:rPr>
          <w:rFonts w:ascii="宋体" w:hAnsi="宋体" w:hint="eastAsia"/>
          <w:szCs w:val="21"/>
        </w:rPr>
        <w:t>存储容量一键扩容：您可根据业务需求通过控制台对实例存储容量进行调整。</w:t>
      </w:r>
    </w:p>
    <w:p w14:paraId="124FD58B" w14:textId="77777777" w:rsidR="00601B85" w:rsidRPr="00DF643F" w:rsidRDefault="006B64FD">
      <w:pPr>
        <w:ind w:firstLine="420"/>
        <w:rPr>
          <w:rFonts w:ascii="宋体" w:hAnsi="宋体"/>
          <w:szCs w:val="21"/>
        </w:rPr>
      </w:pPr>
      <w:r w:rsidRPr="00DF643F">
        <w:rPr>
          <w:rFonts w:ascii="宋体" w:hAnsi="宋体" w:hint="eastAsia"/>
          <w:szCs w:val="21"/>
        </w:rPr>
        <w:t>在线扩容不中断服务：可在线进行调整实例存储容量，无需停止服务，不影响您的业务。</w:t>
      </w:r>
    </w:p>
    <w:p w14:paraId="1BC00286" w14:textId="77777777" w:rsidR="00601B85" w:rsidRPr="00DF643F" w:rsidRDefault="006B64FD">
      <w:pPr>
        <w:ind w:firstLine="420"/>
        <w:rPr>
          <w:rFonts w:ascii="宋体" w:hAnsi="宋体"/>
          <w:szCs w:val="21"/>
        </w:rPr>
      </w:pPr>
      <w:r w:rsidRPr="00DF643F">
        <w:rPr>
          <w:rFonts w:ascii="宋体" w:hAnsi="宋体" w:hint="cs"/>
          <w:szCs w:val="21"/>
        </w:rPr>
        <w:t>•</w:t>
      </w:r>
      <w:r w:rsidRPr="00DF643F">
        <w:rPr>
          <w:rFonts w:ascii="宋体" w:hAnsi="宋体" w:hint="eastAsia"/>
          <w:szCs w:val="21"/>
        </w:rPr>
        <w:t>资源隔离</w:t>
      </w:r>
    </w:p>
    <w:p w14:paraId="302D9E08" w14:textId="77777777" w:rsidR="00601B85" w:rsidRPr="00DF643F" w:rsidRDefault="006B64FD">
      <w:pPr>
        <w:ind w:firstLine="420"/>
        <w:rPr>
          <w:rFonts w:ascii="宋体" w:hAnsi="宋体"/>
          <w:szCs w:val="21"/>
        </w:rPr>
      </w:pPr>
      <w:r w:rsidRPr="00DF643F">
        <w:rPr>
          <w:rFonts w:ascii="宋体" w:hAnsi="宋体" w:hint="eastAsia"/>
          <w:szCs w:val="21"/>
        </w:rPr>
        <w:t>针对实例级别的资源隔离，可以更好地保障单个用户服务的稳定性。</w:t>
      </w:r>
    </w:p>
    <w:p w14:paraId="61145A18" w14:textId="77777777" w:rsidR="00601B85" w:rsidRPr="00DF643F" w:rsidRDefault="006B64FD">
      <w:pPr>
        <w:ind w:firstLine="420"/>
        <w:rPr>
          <w:rFonts w:ascii="宋体" w:hAnsi="宋体"/>
          <w:szCs w:val="21"/>
        </w:rPr>
      </w:pPr>
      <w:r w:rsidRPr="00DF643F">
        <w:rPr>
          <w:rFonts w:ascii="宋体" w:hAnsi="宋体" w:hint="cs"/>
          <w:szCs w:val="21"/>
        </w:rPr>
        <w:t>•</w:t>
      </w:r>
      <w:r w:rsidRPr="00DF643F">
        <w:rPr>
          <w:rFonts w:ascii="宋体" w:hAnsi="宋体" w:hint="eastAsia"/>
          <w:szCs w:val="21"/>
        </w:rPr>
        <w:t>数据安全</w:t>
      </w:r>
    </w:p>
    <w:p w14:paraId="64D1259B" w14:textId="77777777" w:rsidR="00601B85" w:rsidRPr="00DF643F" w:rsidRDefault="006B64FD">
      <w:pPr>
        <w:ind w:firstLine="420"/>
        <w:rPr>
          <w:rFonts w:ascii="宋体" w:hAnsi="宋体"/>
          <w:szCs w:val="21"/>
        </w:rPr>
      </w:pPr>
      <w:r w:rsidRPr="00DF643F">
        <w:rPr>
          <w:rFonts w:ascii="宋体" w:hAnsi="宋体" w:hint="eastAsia"/>
          <w:szCs w:val="21"/>
        </w:rPr>
        <w:t>数据持久化存储：采用内存</w:t>
      </w:r>
      <w:r w:rsidRPr="00DF643F">
        <w:rPr>
          <w:rFonts w:ascii="宋体" w:hAnsi="宋体"/>
          <w:szCs w:val="21"/>
        </w:rPr>
        <w:t>+</w:t>
      </w:r>
      <w:r w:rsidRPr="00DF643F">
        <w:rPr>
          <w:rFonts w:ascii="宋体" w:hAnsi="宋体" w:hint="eastAsia"/>
          <w:szCs w:val="21"/>
        </w:rPr>
        <w:t>硬盘的存储方式，在提供高速数据读写能力的同时满足数据持久化需求。</w:t>
      </w:r>
    </w:p>
    <w:p w14:paraId="469C91CF" w14:textId="77777777" w:rsidR="00601B85" w:rsidRPr="00DF643F" w:rsidRDefault="006B64FD">
      <w:pPr>
        <w:ind w:firstLine="420"/>
        <w:rPr>
          <w:rFonts w:ascii="宋体" w:hAnsi="宋体"/>
          <w:szCs w:val="21"/>
        </w:rPr>
      </w:pPr>
      <w:r w:rsidRPr="00DF643F">
        <w:rPr>
          <w:rFonts w:ascii="宋体" w:hAnsi="宋体" w:hint="eastAsia"/>
          <w:szCs w:val="21"/>
        </w:rPr>
        <w:t>数据主从双备份：所有数据在主从节点上进行双备份，确保数据不丢失。</w:t>
      </w:r>
    </w:p>
    <w:p w14:paraId="7F929E9E" w14:textId="77777777" w:rsidR="00601B85" w:rsidRPr="00DF643F" w:rsidRDefault="006B64FD">
      <w:pPr>
        <w:ind w:firstLine="420"/>
        <w:rPr>
          <w:rFonts w:ascii="宋体" w:hAnsi="宋体"/>
          <w:szCs w:val="21"/>
        </w:rPr>
      </w:pPr>
      <w:r w:rsidRPr="00DF643F">
        <w:rPr>
          <w:rFonts w:ascii="宋体" w:hAnsi="宋体" w:hint="eastAsia"/>
          <w:szCs w:val="21"/>
        </w:rPr>
        <w:t>访问控制：支持密码认证方式以确保访问安全可靠。</w:t>
      </w:r>
    </w:p>
    <w:p w14:paraId="36DC0D3C" w14:textId="77777777" w:rsidR="00601B85" w:rsidRPr="00DF643F" w:rsidRDefault="006B64FD">
      <w:pPr>
        <w:ind w:firstLine="420"/>
        <w:rPr>
          <w:rFonts w:ascii="宋体" w:hAnsi="宋体"/>
          <w:szCs w:val="21"/>
        </w:rPr>
      </w:pPr>
      <w:r w:rsidRPr="00DF643F">
        <w:rPr>
          <w:rFonts w:ascii="宋体" w:hAnsi="宋体" w:hint="eastAsia"/>
          <w:szCs w:val="21"/>
        </w:rPr>
        <w:t>数据传输加密：支持安全套接层协议（</w:t>
      </w:r>
      <w:r w:rsidRPr="00DF643F">
        <w:rPr>
          <w:rFonts w:ascii="宋体" w:hAnsi="宋体"/>
          <w:szCs w:val="21"/>
        </w:rPr>
        <w:t>SecureSocketsLayer</w:t>
      </w:r>
      <w:r w:rsidRPr="00DF643F">
        <w:rPr>
          <w:rFonts w:ascii="宋体" w:hAnsi="宋体" w:hint="eastAsia"/>
          <w:szCs w:val="21"/>
        </w:rPr>
        <w:t>，简称</w:t>
      </w:r>
      <w:r w:rsidRPr="00DF643F">
        <w:rPr>
          <w:rFonts w:ascii="宋体" w:hAnsi="宋体"/>
          <w:szCs w:val="21"/>
        </w:rPr>
        <w:t>SSL</w:t>
      </w:r>
      <w:r w:rsidRPr="00DF643F">
        <w:rPr>
          <w:rFonts w:ascii="宋体" w:hAnsi="宋体" w:hint="eastAsia"/>
          <w:szCs w:val="21"/>
        </w:rPr>
        <w:t>）和安全传输层协议（</w:t>
      </w:r>
      <w:r w:rsidRPr="00DF643F">
        <w:rPr>
          <w:rFonts w:ascii="宋体" w:hAnsi="宋体"/>
          <w:szCs w:val="21"/>
        </w:rPr>
        <w:t>TransportLayerSecurity</w:t>
      </w:r>
      <w:r w:rsidRPr="00DF643F">
        <w:rPr>
          <w:rFonts w:ascii="宋体" w:hAnsi="宋体" w:hint="eastAsia"/>
          <w:szCs w:val="21"/>
        </w:rPr>
        <w:t>，简称</w:t>
      </w:r>
      <w:r w:rsidRPr="00DF643F">
        <w:rPr>
          <w:rFonts w:ascii="宋体" w:hAnsi="宋体"/>
          <w:szCs w:val="21"/>
        </w:rPr>
        <w:t>TLS</w:t>
      </w:r>
      <w:r w:rsidRPr="00DF643F">
        <w:rPr>
          <w:rFonts w:ascii="宋体" w:hAnsi="宋体" w:hint="eastAsia"/>
          <w:szCs w:val="21"/>
        </w:rPr>
        <w:t>）的安全加密，保障数据传输的安全性。</w:t>
      </w:r>
    </w:p>
    <w:p w14:paraId="32F477C3" w14:textId="77777777" w:rsidR="00601B85" w:rsidRPr="00DF643F" w:rsidRDefault="006B64FD">
      <w:pPr>
        <w:ind w:firstLine="420"/>
        <w:rPr>
          <w:rFonts w:ascii="宋体" w:hAnsi="宋体"/>
          <w:szCs w:val="21"/>
        </w:rPr>
      </w:pPr>
      <w:r w:rsidRPr="00DF643F">
        <w:rPr>
          <w:rFonts w:ascii="宋体" w:hAnsi="宋体" w:hint="cs"/>
          <w:szCs w:val="21"/>
        </w:rPr>
        <w:t>•</w:t>
      </w:r>
      <w:r w:rsidRPr="00DF643F">
        <w:rPr>
          <w:rFonts w:ascii="宋体" w:hAnsi="宋体" w:hint="eastAsia"/>
          <w:szCs w:val="21"/>
        </w:rPr>
        <w:t>高可用</w:t>
      </w:r>
    </w:p>
    <w:p w14:paraId="67A339D2" w14:textId="77777777" w:rsidR="00601B85" w:rsidRPr="00DF643F" w:rsidRDefault="006B64FD">
      <w:pPr>
        <w:ind w:firstLine="420"/>
        <w:rPr>
          <w:rFonts w:ascii="宋体" w:hAnsi="宋体"/>
          <w:szCs w:val="21"/>
        </w:rPr>
      </w:pPr>
      <w:r w:rsidRPr="00DF643F">
        <w:rPr>
          <w:rFonts w:ascii="宋体" w:hAnsi="宋体" w:hint="eastAsia"/>
          <w:szCs w:val="21"/>
        </w:rPr>
        <w:t>每个实例均有主从双节点：避免单点故障引起的服务中断。</w:t>
      </w:r>
    </w:p>
    <w:p w14:paraId="7BEE2027" w14:textId="77777777" w:rsidR="00601B85" w:rsidRPr="00DF643F" w:rsidRDefault="006B64FD">
      <w:pPr>
        <w:ind w:firstLine="420"/>
        <w:rPr>
          <w:rFonts w:ascii="宋体" w:hAnsi="宋体"/>
          <w:szCs w:val="21"/>
        </w:rPr>
      </w:pPr>
      <w:r w:rsidRPr="00DF643F">
        <w:rPr>
          <w:rFonts w:ascii="宋体" w:hAnsi="宋体" w:hint="eastAsia"/>
          <w:szCs w:val="21"/>
        </w:rPr>
        <w:t>硬件故障自动检测与恢复：自动侦测硬件故障并在数秒内切换，尽量减少突发硬件故障对服务的影响。</w:t>
      </w:r>
    </w:p>
    <w:p w14:paraId="79546376" w14:textId="77777777" w:rsidR="00601B85" w:rsidRPr="00DF643F" w:rsidRDefault="006B64FD">
      <w:pPr>
        <w:ind w:firstLine="420"/>
        <w:rPr>
          <w:rFonts w:ascii="宋体" w:hAnsi="宋体"/>
          <w:szCs w:val="21"/>
        </w:rPr>
      </w:pPr>
      <w:r w:rsidRPr="00DF643F">
        <w:rPr>
          <w:rFonts w:ascii="宋体" w:hAnsi="宋体" w:hint="cs"/>
          <w:szCs w:val="21"/>
        </w:rPr>
        <w:t>•</w:t>
      </w:r>
      <w:r w:rsidRPr="00DF643F">
        <w:rPr>
          <w:rFonts w:ascii="宋体" w:hAnsi="宋体" w:hint="eastAsia"/>
          <w:szCs w:val="21"/>
        </w:rPr>
        <w:t>简单易用</w:t>
      </w:r>
    </w:p>
    <w:p w14:paraId="3578AA44" w14:textId="77777777" w:rsidR="00601B85" w:rsidRPr="00DF643F" w:rsidRDefault="006B64FD">
      <w:pPr>
        <w:ind w:firstLine="420"/>
        <w:rPr>
          <w:rFonts w:ascii="宋体" w:hAnsi="宋体"/>
          <w:szCs w:val="21"/>
        </w:rPr>
      </w:pPr>
      <w:r w:rsidRPr="00DF643F">
        <w:rPr>
          <w:rFonts w:ascii="宋体" w:hAnsi="宋体" w:hint="eastAsia"/>
          <w:szCs w:val="21"/>
        </w:rPr>
        <w:t>服务开箱即用：支持即开即用的方式，购买之后即可使用，方便业务快速部署。</w:t>
      </w:r>
    </w:p>
    <w:p w14:paraId="7128CB0A" w14:textId="77777777" w:rsidR="00601B85" w:rsidRPr="00DF643F" w:rsidRDefault="006B64FD">
      <w:pPr>
        <w:ind w:firstLine="420"/>
        <w:rPr>
          <w:rFonts w:ascii="宋体" w:hAnsi="宋体"/>
          <w:szCs w:val="21"/>
        </w:rPr>
      </w:pPr>
      <w:r w:rsidRPr="00DF643F">
        <w:rPr>
          <w:rFonts w:ascii="宋体" w:hAnsi="宋体" w:hint="eastAsia"/>
          <w:szCs w:val="21"/>
        </w:rPr>
        <w:t>兼容开源</w:t>
      </w:r>
      <w:r w:rsidRPr="00DF643F">
        <w:rPr>
          <w:rFonts w:ascii="宋体" w:hAnsi="宋体"/>
          <w:szCs w:val="21"/>
        </w:rPr>
        <w:t>Redis</w:t>
      </w:r>
      <w:r w:rsidRPr="00DF643F">
        <w:rPr>
          <w:rFonts w:ascii="宋体" w:hAnsi="宋体" w:hint="eastAsia"/>
          <w:szCs w:val="21"/>
        </w:rPr>
        <w:t>：兼容</w:t>
      </w:r>
      <w:r w:rsidRPr="00DF643F">
        <w:rPr>
          <w:rFonts w:ascii="宋体" w:hAnsi="宋体"/>
          <w:szCs w:val="21"/>
        </w:rPr>
        <w:t>Redis</w:t>
      </w:r>
      <w:r w:rsidRPr="00DF643F">
        <w:rPr>
          <w:rFonts w:ascii="宋体" w:hAnsi="宋体" w:hint="eastAsia"/>
          <w:szCs w:val="21"/>
        </w:rPr>
        <w:t>命令，任何</w:t>
      </w:r>
      <w:r w:rsidRPr="00DF643F">
        <w:rPr>
          <w:rFonts w:ascii="宋体" w:hAnsi="宋体"/>
          <w:szCs w:val="21"/>
        </w:rPr>
        <w:t>Redis</w:t>
      </w:r>
      <w:r w:rsidRPr="00DF643F">
        <w:rPr>
          <w:rFonts w:ascii="宋体" w:hAnsi="宋体" w:hint="eastAsia"/>
          <w:szCs w:val="21"/>
        </w:rPr>
        <w:t>客户端都可以轻松地与云数据库</w:t>
      </w:r>
      <w:r w:rsidRPr="00DF643F">
        <w:rPr>
          <w:rFonts w:ascii="宋体" w:hAnsi="宋体"/>
          <w:szCs w:val="21"/>
        </w:rPr>
        <w:t>KVStoreforRedis</w:t>
      </w:r>
      <w:r w:rsidRPr="00DF643F">
        <w:rPr>
          <w:rFonts w:ascii="宋体" w:hAnsi="宋体" w:hint="eastAsia"/>
          <w:szCs w:val="21"/>
        </w:rPr>
        <w:t>建立连接进行数据操作。</w:t>
      </w:r>
    </w:p>
    <w:p w14:paraId="450244C1" w14:textId="77777777" w:rsidR="00601B85" w:rsidRPr="00DF643F" w:rsidRDefault="006B64FD">
      <w:pPr>
        <w:ind w:firstLine="422"/>
        <w:rPr>
          <w:rFonts w:ascii="宋体" w:hAnsi="宋体"/>
          <w:b/>
          <w:szCs w:val="21"/>
        </w:rPr>
      </w:pPr>
      <w:r w:rsidRPr="00DF643F">
        <w:rPr>
          <w:rFonts w:ascii="宋体" w:hAnsi="宋体" w:hint="eastAsia"/>
          <w:b/>
          <w:szCs w:val="21"/>
        </w:rPr>
        <w:t>2、设计架构</w:t>
      </w:r>
    </w:p>
    <w:p w14:paraId="03147F5A" w14:textId="77777777" w:rsidR="00601B85" w:rsidRPr="00DF643F" w:rsidRDefault="006B64FD">
      <w:pPr>
        <w:ind w:firstLine="420"/>
        <w:rPr>
          <w:rFonts w:ascii="宋体" w:hAnsi="宋体"/>
          <w:szCs w:val="21"/>
        </w:rPr>
      </w:pPr>
      <w:r w:rsidRPr="00DF643F">
        <w:rPr>
          <w:rFonts w:ascii="宋体" w:hAnsi="宋体" w:hint="eastAsia"/>
          <w:szCs w:val="21"/>
        </w:rPr>
        <w:t>云数据库KVStoreforRedis自动搭建好主备双节点结构供用户使用。</w:t>
      </w:r>
    </w:p>
    <w:p w14:paraId="44664E00" w14:textId="77777777" w:rsidR="00601B85" w:rsidRPr="00DF643F" w:rsidRDefault="006B64FD">
      <w:pPr>
        <w:ind w:firstLine="420"/>
        <w:rPr>
          <w:rFonts w:ascii="宋体" w:hAnsi="宋体"/>
          <w:szCs w:val="21"/>
        </w:rPr>
      </w:pPr>
      <w:r w:rsidRPr="00DF643F">
        <w:rPr>
          <w:rFonts w:ascii="宋体" w:hAnsi="宋体" w:hint="eastAsia"/>
          <w:szCs w:val="21"/>
        </w:rPr>
        <w:t>控制系统</w:t>
      </w:r>
    </w:p>
    <w:p w14:paraId="23CB3996" w14:textId="77777777" w:rsidR="00601B85" w:rsidRPr="00DF643F" w:rsidRDefault="006B64FD">
      <w:pPr>
        <w:ind w:firstLine="420"/>
        <w:rPr>
          <w:rFonts w:ascii="宋体" w:hAnsi="宋体"/>
          <w:szCs w:val="21"/>
        </w:rPr>
      </w:pPr>
      <w:r w:rsidRPr="00DF643F">
        <w:rPr>
          <w:rFonts w:ascii="宋体" w:hAnsi="宋体" w:hint="eastAsia"/>
          <w:szCs w:val="21"/>
        </w:rPr>
        <w:t>实例高可用探测模块，用于探测监听Redis实例运行状况。如果断定主节点实例不可用，则自动进行主备节点的切换操作，保证Redis实例的高可用。</w:t>
      </w:r>
    </w:p>
    <w:p w14:paraId="466CE2F8" w14:textId="77777777" w:rsidR="00601B85" w:rsidRPr="00DF643F" w:rsidRDefault="006B64FD">
      <w:pPr>
        <w:ind w:firstLine="420"/>
        <w:rPr>
          <w:rFonts w:ascii="宋体" w:hAnsi="宋体"/>
          <w:szCs w:val="21"/>
        </w:rPr>
      </w:pPr>
      <w:r w:rsidRPr="00DF643F">
        <w:rPr>
          <w:rFonts w:ascii="宋体" w:hAnsi="宋体" w:hint="eastAsia"/>
          <w:szCs w:val="21"/>
        </w:rPr>
        <w:t>日志收集</w:t>
      </w:r>
    </w:p>
    <w:p w14:paraId="5A4C15C4" w14:textId="77777777" w:rsidR="00601B85" w:rsidRPr="00DF643F" w:rsidRDefault="006B64FD">
      <w:pPr>
        <w:ind w:firstLine="420"/>
        <w:rPr>
          <w:rFonts w:ascii="宋体" w:hAnsi="宋体"/>
          <w:szCs w:val="21"/>
        </w:rPr>
      </w:pPr>
      <w:r w:rsidRPr="00DF643F">
        <w:rPr>
          <w:rFonts w:ascii="宋体" w:hAnsi="宋体" w:hint="eastAsia"/>
          <w:szCs w:val="21"/>
        </w:rPr>
        <w:t>进行Redis运行情况的日志收集，包括实例慢查询日志，访问控制日志等。</w:t>
      </w:r>
    </w:p>
    <w:p w14:paraId="33EBD998" w14:textId="77777777" w:rsidR="00601B85" w:rsidRPr="00DF643F" w:rsidRDefault="006B64FD">
      <w:pPr>
        <w:ind w:firstLine="420"/>
        <w:rPr>
          <w:rFonts w:ascii="宋体" w:hAnsi="宋体"/>
          <w:szCs w:val="21"/>
        </w:rPr>
      </w:pPr>
      <w:r w:rsidRPr="00DF643F">
        <w:rPr>
          <w:rFonts w:ascii="宋体" w:hAnsi="宋体" w:hint="eastAsia"/>
          <w:szCs w:val="21"/>
        </w:rPr>
        <w:t>监控系统</w:t>
      </w:r>
    </w:p>
    <w:p w14:paraId="7A076A71" w14:textId="77777777" w:rsidR="00601B85" w:rsidRPr="00DF643F" w:rsidRDefault="006B64FD">
      <w:pPr>
        <w:ind w:firstLine="420"/>
        <w:rPr>
          <w:rFonts w:ascii="宋体" w:hAnsi="宋体"/>
          <w:szCs w:val="21"/>
        </w:rPr>
      </w:pPr>
      <w:r w:rsidRPr="00DF643F">
        <w:rPr>
          <w:rFonts w:ascii="宋体" w:hAnsi="宋体" w:hint="eastAsia"/>
          <w:szCs w:val="21"/>
        </w:rPr>
        <w:t>进行Redis实例性能监控信息的收集工作，目前包括基本信息组监控，keys组信息监控，String信息组监控等核心信息。</w:t>
      </w:r>
    </w:p>
    <w:p w14:paraId="098B632C" w14:textId="77777777" w:rsidR="00601B85" w:rsidRPr="00DF643F" w:rsidRDefault="006B64FD">
      <w:pPr>
        <w:ind w:firstLine="420"/>
        <w:rPr>
          <w:rFonts w:ascii="宋体" w:hAnsi="宋体"/>
          <w:szCs w:val="21"/>
        </w:rPr>
      </w:pPr>
      <w:r w:rsidRPr="00DF643F">
        <w:rPr>
          <w:rFonts w:ascii="宋体" w:hAnsi="宋体" w:hint="eastAsia"/>
          <w:szCs w:val="21"/>
        </w:rPr>
        <w:t>在线迁移系统</w:t>
      </w:r>
    </w:p>
    <w:p w14:paraId="436834AC" w14:textId="77777777" w:rsidR="00601B85" w:rsidRPr="00DF643F" w:rsidRDefault="006B64FD">
      <w:pPr>
        <w:ind w:firstLine="420"/>
        <w:rPr>
          <w:rFonts w:ascii="宋体" w:hAnsi="宋体"/>
          <w:szCs w:val="21"/>
        </w:rPr>
      </w:pPr>
      <w:r w:rsidRPr="00DF643F">
        <w:rPr>
          <w:rFonts w:ascii="宋体" w:hAnsi="宋体" w:hint="eastAsia"/>
          <w:szCs w:val="21"/>
        </w:rPr>
        <w:t>当实例所运行的物理机出现故障，在线迁移系统会根据备份系统中的备份文件进行实例重新搭建，保证业务不受影响。</w:t>
      </w:r>
    </w:p>
    <w:p w14:paraId="0FB99257" w14:textId="77777777" w:rsidR="00601B85" w:rsidRPr="00DF643F" w:rsidRDefault="006B64FD">
      <w:pPr>
        <w:ind w:firstLine="420"/>
        <w:rPr>
          <w:rFonts w:ascii="宋体" w:hAnsi="宋体"/>
          <w:szCs w:val="21"/>
        </w:rPr>
      </w:pPr>
      <w:r w:rsidRPr="00DF643F">
        <w:rPr>
          <w:rFonts w:ascii="宋体" w:hAnsi="宋体" w:hint="eastAsia"/>
          <w:szCs w:val="21"/>
        </w:rPr>
        <w:t>备份系统</w:t>
      </w:r>
    </w:p>
    <w:p w14:paraId="5D2FBDA4" w14:textId="77777777" w:rsidR="00601B85" w:rsidRPr="00DF643F" w:rsidRDefault="006B64FD">
      <w:pPr>
        <w:ind w:firstLine="420"/>
        <w:rPr>
          <w:rFonts w:ascii="宋体" w:hAnsi="宋体"/>
          <w:szCs w:val="21"/>
        </w:rPr>
      </w:pPr>
      <w:r w:rsidRPr="00DF643F">
        <w:rPr>
          <w:rFonts w:ascii="宋体" w:hAnsi="宋体" w:hint="eastAsia"/>
          <w:szCs w:val="21"/>
        </w:rPr>
        <w:t>针对Redis实例进行备份处理，并且将生成的备份文件存储至OSS系统上进行保存。目前Redis备份系统支持用户自定义备份设置，临时备份并且保存7天内的备份文件。</w:t>
      </w:r>
    </w:p>
    <w:p w14:paraId="0B8B1299" w14:textId="77777777" w:rsidR="00601B85" w:rsidRPr="00DF643F" w:rsidRDefault="006B64FD">
      <w:pPr>
        <w:ind w:firstLine="420"/>
        <w:rPr>
          <w:rFonts w:ascii="宋体" w:hAnsi="宋体"/>
          <w:szCs w:val="21"/>
        </w:rPr>
      </w:pPr>
      <w:r w:rsidRPr="00DF643F">
        <w:rPr>
          <w:rFonts w:ascii="宋体" w:hAnsi="宋体" w:hint="eastAsia"/>
          <w:szCs w:val="21"/>
        </w:rPr>
        <w:t>任务控制</w:t>
      </w:r>
    </w:p>
    <w:p w14:paraId="71553F23" w14:textId="77777777" w:rsidR="00601B85" w:rsidRPr="00DF643F" w:rsidRDefault="006B64FD">
      <w:pPr>
        <w:ind w:firstLine="420"/>
        <w:rPr>
          <w:rFonts w:ascii="宋体" w:hAnsi="宋体"/>
          <w:szCs w:val="21"/>
        </w:rPr>
      </w:pPr>
      <w:r w:rsidRPr="00DF643F">
        <w:rPr>
          <w:rFonts w:ascii="宋体" w:hAnsi="宋体" w:hint="eastAsia"/>
          <w:szCs w:val="21"/>
        </w:rPr>
        <w:t>云数据库KVStoreforRedis实例支持多种管理控制任务，如创建实例，变更配置，备份实例等，任务系统会根据用户下发的操作指令，进行控制并且进行任务跟踪及出错管理。</w:t>
      </w:r>
    </w:p>
    <w:p w14:paraId="6E640D76"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云数据库RDS</w:t>
      </w:r>
    </w:p>
    <w:p w14:paraId="0F654981" w14:textId="77777777" w:rsidR="00601B85" w:rsidRPr="00DF643F" w:rsidRDefault="006B64FD">
      <w:pPr>
        <w:ind w:firstLine="422"/>
        <w:rPr>
          <w:rFonts w:ascii="宋体" w:hAnsi="宋体"/>
          <w:b/>
          <w:szCs w:val="21"/>
        </w:rPr>
      </w:pPr>
      <w:r w:rsidRPr="00DF643F">
        <w:rPr>
          <w:rFonts w:ascii="宋体" w:hAnsi="宋体" w:hint="eastAsia"/>
          <w:b/>
          <w:szCs w:val="21"/>
        </w:rPr>
        <w:t>1、高可用服务</w:t>
      </w:r>
    </w:p>
    <w:p w14:paraId="3BC1810D" w14:textId="77777777" w:rsidR="00601B85" w:rsidRPr="00DF643F" w:rsidRDefault="006B64FD">
      <w:pPr>
        <w:ind w:firstLine="420"/>
        <w:rPr>
          <w:rFonts w:ascii="宋体" w:hAnsi="宋体"/>
          <w:szCs w:val="21"/>
        </w:rPr>
      </w:pPr>
      <w:r w:rsidRPr="00DF643F">
        <w:rPr>
          <w:rFonts w:ascii="宋体" w:hAnsi="宋体" w:hint="eastAsia"/>
          <w:szCs w:val="21"/>
        </w:rPr>
        <w:t>高可用服务用于保障数据链路服务的可用性，以及负责处理数据库内部的异常。高可用服务由多个HA节点提供，本身具有高可用的特点。</w:t>
      </w:r>
    </w:p>
    <w:p w14:paraId="0980A97E" w14:textId="77777777" w:rsidR="00601B85" w:rsidRPr="00DF643F" w:rsidRDefault="006B64FD">
      <w:pPr>
        <w:ind w:firstLine="420"/>
        <w:rPr>
          <w:rFonts w:ascii="宋体" w:hAnsi="宋体"/>
          <w:szCs w:val="21"/>
        </w:rPr>
      </w:pPr>
      <w:r w:rsidRPr="00DF643F">
        <w:rPr>
          <w:rFonts w:ascii="宋体" w:hAnsi="宋体"/>
          <w:szCs w:val="21"/>
        </w:rPr>
        <w:t>Detection</w:t>
      </w:r>
    </w:p>
    <w:p w14:paraId="27F2EB1E" w14:textId="77777777" w:rsidR="00601B85" w:rsidRPr="00DF643F" w:rsidRDefault="006B64FD">
      <w:pPr>
        <w:ind w:firstLine="420"/>
        <w:rPr>
          <w:rFonts w:ascii="宋体" w:hAnsi="宋体"/>
          <w:szCs w:val="21"/>
        </w:rPr>
      </w:pPr>
      <w:r w:rsidRPr="00DF643F">
        <w:rPr>
          <w:rFonts w:ascii="宋体" w:hAnsi="宋体" w:hint="eastAsia"/>
          <w:szCs w:val="21"/>
        </w:rPr>
        <w:t>Detection模块负责检测DBEngine的主节点和备节点是否提供了正常的服务。</w:t>
      </w:r>
    </w:p>
    <w:p w14:paraId="2D32950C" w14:textId="77777777" w:rsidR="00601B85" w:rsidRPr="00DF643F" w:rsidRDefault="006B64FD">
      <w:pPr>
        <w:ind w:firstLine="420"/>
        <w:rPr>
          <w:rFonts w:ascii="宋体" w:hAnsi="宋体"/>
          <w:szCs w:val="21"/>
        </w:rPr>
      </w:pPr>
      <w:r w:rsidRPr="00DF643F">
        <w:rPr>
          <w:rFonts w:ascii="宋体" w:hAnsi="宋体" w:hint="eastAsia"/>
          <w:szCs w:val="21"/>
        </w:rPr>
        <w:t>通过间隔为8-10秒的心跳信息，HA节点可以轻易获得主节点的健康情况，再结合备节点的健康情况和其他HA节点的心跳信息，Detection模块可以排除网络抖动等异常引入的误判风险，在30秒内完成异常切换操作。</w:t>
      </w:r>
    </w:p>
    <w:p w14:paraId="088CBB37" w14:textId="77777777" w:rsidR="00601B85" w:rsidRPr="00DF643F" w:rsidRDefault="006B64FD">
      <w:pPr>
        <w:ind w:firstLine="420"/>
        <w:rPr>
          <w:rFonts w:ascii="宋体" w:hAnsi="宋体"/>
          <w:szCs w:val="21"/>
        </w:rPr>
      </w:pPr>
      <w:r w:rsidRPr="00DF643F">
        <w:rPr>
          <w:rFonts w:ascii="宋体" w:hAnsi="宋体"/>
          <w:szCs w:val="21"/>
        </w:rPr>
        <w:lastRenderedPageBreak/>
        <w:t>Repair</w:t>
      </w:r>
    </w:p>
    <w:p w14:paraId="19F6D5E5" w14:textId="77777777" w:rsidR="00601B85" w:rsidRPr="00DF643F" w:rsidRDefault="006B64FD">
      <w:pPr>
        <w:ind w:firstLine="420"/>
        <w:rPr>
          <w:rFonts w:ascii="宋体" w:hAnsi="宋体"/>
          <w:szCs w:val="21"/>
        </w:rPr>
      </w:pPr>
      <w:r w:rsidRPr="00DF643F">
        <w:rPr>
          <w:rFonts w:ascii="宋体" w:hAnsi="宋体" w:hint="eastAsia"/>
          <w:szCs w:val="21"/>
        </w:rPr>
        <w:t>Repair模块负责维护DBEngine的主节点和备节点之间的复制关系，同时修复主节点或者备节点在日常运行中出现的错误，例如：</w:t>
      </w:r>
    </w:p>
    <w:p w14:paraId="2D786C6A" w14:textId="77777777" w:rsidR="00601B85" w:rsidRPr="00DF643F" w:rsidRDefault="006B64FD">
      <w:pPr>
        <w:ind w:firstLine="420"/>
        <w:rPr>
          <w:rFonts w:ascii="宋体" w:hAnsi="宋体"/>
          <w:szCs w:val="21"/>
        </w:rPr>
      </w:pPr>
      <w:r w:rsidRPr="00DF643F">
        <w:rPr>
          <w:rFonts w:ascii="宋体" w:hAnsi="宋体" w:hint="eastAsia"/>
          <w:szCs w:val="21"/>
        </w:rPr>
        <w:t>主备复制异常断开的自动修复；</w:t>
      </w:r>
    </w:p>
    <w:p w14:paraId="7FE3D726" w14:textId="77777777" w:rsidR="00601B85" w:rsidRPr="00DF643F" w:rsidRDefault="006B64FD">
      <w:pPr>
        <w:ind w:firstLine="420"/>
        <w:rPr>
          <w:rFonts w:ascii="宋体" w:hAnsi="宋体"/>
          <w:szCs w:val="21"/>
        </w:rPr>
      </w:pPr>
      <w:r w:rsidRPr="00DF643F">
        <w:rPr>
          <w:rFonts w:ascii="宋体" w:hAnsi="宋体" w:hint="eastAsia"/>
          <w:szCs w:val="21"/>
        </w:rPr>
        <w:t>主备节点表级别损坏的自动修复；</w:t>
      </w:r>
    </w:p>
    <w:p w14:paraId="62C1D94B" w14:textId="77777777" w:rsidR="00601B85" w:rsidRPr="00DF643F" w:rsidRDefault="006B64FD">
      <w:pPr>
        <w:ind w:firstLine="420"/>
        <w:rPr>
          <w:rFonts w:ascii="宋体" w:hAnsi="宋体"/>
          <w:szCs w:val="21"/>
        </w:rPr>
      </w:pPr>
      <w:r w:rsidRPr="00DF643F">
        <w:rPr>
          <w:rFonts w:ascii="宋体" w:hAnsi="宋体" w:hint="eastAsia"/>
          <w:szCs w:val="21"/>
        </w:rPr>
        <w:t>主备节点</w:t>
      </w:r>
      <w:r w:rsidRPr="00DF643F">
        <w:rPr>
          <w:rFonts w:ascii="宋体" w:hAnsi="宋体"/>
          <w:szCs w:val="21"/>
        </w:rPr>
        <w:t>Crash</w:t>
      </w:r>
      <w:r w:rsidRPr="00DF643F">
        <w:rPr>
          <w:rFonts w:ascii="宋体" w:hAnsi="宋体" w:hint="eastAsia"/>
          <w:szCs w:val="21"/>
        </w:rPr>
        <w:t>的现场保存和自动修复。</w:t>
      </w:r>
    </w:p>
    <w:p w14:paraId="41BA0244" w14:textId="77777777" w:rsidR="00601B85" w:rsidRPr="00DF643F" w:rsidRDefault="006B64FD">
      <w:pPr>
        <w:ind w:firstLine="420"/>
        <w:rPr>
          <w:rFonts w:ascii="宋体" w:hAnsi="宋体"/>
          <w:szCs w:val="21"/>
        </w:rPr>
      </w:pPr>
      <w:r w:rsidRPr="00DF643F">
        <w:rPr>
          <w:rFonts w:ascii="宋体" w:hAnsi="宋体"/>
          <w:szCs w:val="21"/>
        </w:rPr>
        <w:t>Notice</w:t>
      </w:r>
    </w:p>
    <w:p w14:paraId="17F5B363" w14:textId="77777777" w:rsidR="00601B85" w:rsidRPr="00DF643F" w:rsidRDefault="006B64FD">
      <w:pPr>
        <w:ind w:firstLine="420"/>
        <w:rPr>
          <w:rFonts w:ascii="宋体" w:hAnsi="宋体"/>
          <w:szCs w:val="21"/>
        </w:rPr>
      </w:pPr>
      <w:r w:rsidRPr="00DF643F">
        <w:rPr>
          <w:rFonts w:ascii="宋体" w:hAnsi="宋体" w:hint="eastAsia"/>
          <w:szCs w:val="21"/>
        </w:rPr>
        <w:t>Notice模块负责将主备节点的状态变动通知到SLB或者Proxy，保证您访问正确的节点。</w:t>
      </w:r>
    </w:p>
    <w:p w14:paraId="47EF97C9" w14:textId="77777777" w:rsidR="00601B85" w:rsidRPr="00DF643F" w:rsidRDefault="006B64FD">
      <w:pPr>
        <w:ind w:firstLine="420"/>
        <w:rPr>
          <w:rFonts w:ascii="宋体" w:hAnsi="宋体"/>
          <w:szCs w:val="21"/>
        </w:rPr>
      </w:pPr>
      <w:r w:rsidRPr="00DF643F">
        <w:rPr>
          <w:rFonts w:ascii="宋体" w:hAnsi="宋体" w:hint="eastAsia"/>
          <w:szCs w:val="21"/>
        </w:rPr>
        <w:t>Detection模块发现主节点异常，通知Repair模块进行修复。Repair模块尝试后无法修复主节点，通知Notice进行流量切换。Notice模块将切换请求转发至SLB或者Proxy，此时您的流量全部指向备节点。</w:t>
      </w:r>
    </w:p>
    <w:p w14:paraId="4D9EC40C" w14:textId="77777777" w:rsidR="00601B85" w:rsidRPr="00DF643F" w:rsidRDefault="006B64FD">
      <w:pPr>
        <w:ind w:firstLine="420"/>
        <w:rPr>
          <w:rFonts w:ascii="宋体" w:hAnsi="宋体"/>
          <w:szCs w:val="21"/>
        </w:rPr>
      </w:pPr>
      <w:r w:rsidRPr="00DF643F">
        <w:rPr>
          <w:rFonts w:ascii="宋体" w:hAnsi="宋体" w:hint="eastAsia"/>
          <w:szCs w:val="21"/>
        </w:rPr>
        <w:t>与此同时，Repair在别的物理服务器上重建新的备节点，并将变动同步给Detection模块。Detection模块开始重新检测实例的健康状态，并通过。</w:t>
      </w:r>
    </w:p>
    <w:p w14:paraId="5ED3EBE1" w14:textId="77777777" w:rsidR="00601B85" w:rsidRPr="00DF643F" w:rsidRDefault="006B64FD">
      <w:pPr>
        <w:ind w:firstLine="422"/>
        <w:rPr>
          <w:rFonts w:ascii="宋体" w:hAnsi="宋体"/>
          <w:b/>
          <w:szCs w:val="21"/>
        </w:rPr>
      </w:pPr>
      <w:r w:rsidRPr="00DF643F">
        <w:rPr>
          <w:rFonts w:ascii="宋体" w:hAnsi="宋体" w:hint="eastAsia"/>
          <w:b/>
          <w:szCs w:val="21"/>
        </w:rPr>
        <w:t>2、调度服务</w:t>
      </w:r>
    </w:p>
    <w:p w14:paraId="030D09AF" w14:textId="77777777" w:rsidR="00601B85" w:rsidRPr="00DF643F" w:rsidRDefault="006B64FD">
      <w:pPr>
        <w:ind w:firstLine="420"/>
        <w:rPr>
          <w:rFonts w:ascii="宋体" w:hAnsi="宋体"/>
          <w:szCs w:val="21"/>
        </w:rPr>
      </w:pPr>
      <w:r w:rsidRPr="00DF643F">
        <w:rPr>
          <w:rFonts w:ascii="宋体" w:hAnsi="宋体" w:hint="eastAsia"/>
          <w:szCs w:val="21"/>
        </w:rPr>
        <w:t>调度服务主要提供资源调配和实例版本管理。</w:t>
      </w:r>
    </w:p>
    <w:p w14:paraId="2639241D" w14:textId="77777777" w:rsidR="00601B85" w:rsidRPr="00DF643F" w:rsidRDefault="006B64FD">
      <w:pPr>
        <w:ind w:firstLine="420"/>
        <w:rPr>
          <w:rFonts w:ascii="宋体" w:hAnsi="宋体"/>
          <w:szCs w:val="21"/>
        </w:rPr>
      </w:pPr>
      <w:r w:rsidRPr="00DF643F">
        <w:rPr>
          <w:rFonts w:ascii="宋体" w:hAnsi="宋体"/>
          <w:szCs w:val="21"/>
        </w:rPr>
        <w:t>Resource</w:t>
      </w:r>
    </w:p>
    <w:p w14:paraId="792B4673" w14:textId="77777777" w:rsidR="00601B85" w:rsidRPr="00DF643F" w:rsidRDefault="006B64FD">
      <w:pPr>
        <w:ind w:firstLine="420"/>
        <w:rPr>
          <w:rFonts w:ascii="宋体" w:hAnsi="宋体"/>
          <w:szCs w:val="21"/>
        </w:rPr>
      </w:pPr>
      <w:r w:rsidRPr="00DF643F">
        <w:rPr>
          <w:rFonts w:ascii="宋体" w:hAnsi="宋体" w:hint="eastAsia"/>
          <w:szCs w:val="21"/>
        </w:rPr>
        <w:t>调度服务由Resource模块完成，主要提供资源调配服务，负责RDS底层资源的分配和整合，对您来说就是实例的开通和迁移。例如您通过控制台或者OpenAPI创建实例，Resource模块会计算出最适合的物理服务器来承载流量。RDS实例迁移的情况类似。</w:t>
      </w:r>
    </w:p>
    <w:p w14:paraId="0C3A996D" w14:textId="77777777" w:rsidR="00601B85" w:rsidRPr="00DF643F" w:rsidRDefault="006B64FD">
      <w:pPr>
        <w:ind w:firstLine="420"/>
        <w:rPr>
          <w:rFonts w:ascii="宋体" w:hAnsi="宋体"/>
          <w:szCs w:val="21"/>
        </w:rPr>
      </w:pPr>
      <w:r w:rsidRPr="00DF643F">
        <w:rPr>
          <w:rFonts w:ascii="宋体" w:hAnsi="宋体" w:hint="eastAsia"/>
          <w:szCs w:val="21"/>
        </w:rPr>
        <w:t>在经过长时间的实例创建、删除和迁移后，Resource模块会计算资源碎片化程度，并定期发起资源整合提高服务承载量。</w:t>
      </w:r>
    </w:p>
    <w:p w14:paraId="3F1C9096" w14:textId="77777777" w:rsidR="00601B85" w:rsidRPr="00DF643F" w:rsidRDefault="006B64FD">
      <w:pPr>
        <w:ind w:firstLine="422"/>
        <w:rPr>
          <w:rFonts w:ascii="宋体" w:hAnsi="宋体"/>
          <w:b/>
          <w:szCs w:val="21"/>
        </w:rPr>
      </w:pPr>
      <w:r w:rsidRPr="00DF643F">
        <w:rPr>
          <w:rFonts w:ascii="宋体" w:hAnsi="宋体" w:hint="eastAsia"/>
          <w:b/>
          <w:szCs w:val="21"/>
        </w:rPr>
        <w:t>3、迁移服务</w:t>
      </w:r>
    </w:p>
    <w:p w14:paraId="45E3A7DA" w14:textId="77777777" w:rsidR="00601B85" w:rsidRPr="00DF643F" w:rsidRDefault="006B64FD">
      <w:pPr>
        <w:ind w:firstLine="420"/>
        <w:rPr>
          <w:rFonts w:ascii="宋体" w:hAnsi="宋体"/>
          <w:szCs w:val="21"/>
        </w:rPr>
      </w:pPr>
      <w:r w:rsidRPr="00DF643F">
        <w:rPr>
          <w:rFonts w:ascii="宋体" w:hAnsi="宋体" w:hint="eastAsia"/>
          <w:szCs w:val="21"/>
        </w:rPr>
        <w:t>迁移服务主要帮助您把数据从自建数据库迁移到RDS上。</w:t>
      </w:r>
    </w:p>
    <w:p w14:paraId="49AB3C79" w14:textId="77777777" w:rsidR="00601B85" w:rsidRPr="00DF643F" w:rsidRDefault="006B64FD">
      <w:pPr>
        <w:ind w:firstLine="420"/>
        <w:rPr>
          <w:rFonts w:ascii="宋体" w:hAnsi="宋体"/>
          <w:szCs w:val="21"/>
        </w:rPr>
      </w:pPr>
      <w:r w:rsidRPr="00DF643F">
        <w:rPr>
          <w:rFonts w:ascii="宋体" w:hAnsi="宋体"/>
          <w:szCs w:val="21"/>
        </w:rPr>
        <w:t>DTS</w:t>
      </w:r>
    </w:p>
    <w:p w14:paraId="493BC579" w14:textId="77777777" w:rsidR="00601B85" w:rsidRPr="00DF643F" w:rsidRDefault="006B64FD">
      <w:pPr>
        <w:ind w:firstLine="420"/>
        <w:rPr>
          <w:rFonts w:ascii="宋体" w:hAnsi="宋体"/>
          <w:szCs w:val="21"/>
        </w:rPr>
      </w:pPr>
      <w:r w:rsidRPr="00DF643F">
        <w:rPr>
          <w:rFonts w:ascii="宋体" w:hAnsi="宋体" w:hint="eastAsia"/>
          <w:szCs w:val="21"/>
        </w:rPr>
        <w:t>数据传输服务DTS（DataTransmission）可以将本地数据库迁移到RDSforMySQL，并且可保证在应用不停服务的情况下，平滑完成数据库的迁移工作。</w:t>
      </w:r>
    </w:p>
    <w:p w14:paraId="151392CB" w14:textId="77777777" w:rsidR="00601B85" w:rsidRPr="00DF643F" w:rsidRDefault="006B64FD">
      <w:pPr>
        <w:ind w:firstLine="420"/>
        <w:rPr>
          <w:rFonts w:ascii="宋体" w:hAnsi="宋体"/>
          <w:szCs w:val="21"/>
        </w:rPr>
      </w:pPr>
      <w:r w:rsidRPr="00DF643F">
        <w:rPr>
          <w:rFonts w:ascii="宋体" w:hAnsi="宋体" w:hint="eastAsia"/>
          <w:szCs w:val="21"/>
        </w:rPr>
        <w:t>它是一种集数据迁移、数据订阅及数据实时同步于一体的数据传输服务。数据传输致力于在各类场景下，解决远距离、毫秒级异步数据传输难题。</w:t>
      </w:r>
    </w:p>
    <w:p w14:paraId="2AF33570"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云存储设计</w:t>
      </w:r>
    </w:p>
    <w:p w14:paraId="4F55CC4C" w14:textId="77777777" w:rsidR="00601B85" w:rsidRPr="00DF643F" w:rsidRDefault="006B64FD">
      <w:pPr>
        <w:ind w:firstLine="420"/>
        <w:rPr>
          <w:rFonts w:ascii="宋体" w:hAnsi="宋体"/>
          <w:szCs w:val="21"/>
        </w:rPr>
      </w:pPr>
      <w:r w:rsidRPr="00DF643F">
        <w:rPr>
          <w:rFonts w:ascii="宋体" w:hAnsi="宋体" w:hint="eastAsia"/>
          <w:szCs w:val="21"/>
        </w:rPr>
        <w:t>云存储系统可以分为四部分，硬件节点层、数据处理层、读写接口层和业务应用层。</w:t>
      </w:r>
    </w:p>
    <w:p w14:paraId="298B6BCF" w14:textId="77777777" w:rsidR="00601B85" w:rsidRPr="00DF643F" w:rsidRDefault="00601B85">
      <w:pPr>
        <w:ind w:firstLine="420"/>
        <w:rPr>
          <w:rFonts w:ascii="宋体" w:hAnsi="宋体"/>
          <w:szCs w:val="21"/>
        </w:rPr>
      </w:pPr>
    </w:p>
    <w:p w14:paraId="64B3A2C3" w14:textId="77777777" w:rsidR="00601B85" w:rsidRPr="00DF643F" w:rsidRDefault="006B64FD">
      <w:pPr>
        <w:ind w:firstLine="420"/>
        <w:rPr>
          <w:rFonts w:ascii="宋体" w:hAnsi="宋体"/>
          <w:szCs w:val="21"/>
        </w:rPr>
      </w:pPr>
      <w:r w:rsidRPr="00DF643F">
        <w:rPr>
          <w:rFonts w:ascii="宋体" w:hAnsi="宋体" w:hint="eastAsia"/>
          <w:szCs w:val="21"/>
        </w:rPr>
        <w:t>硬件节点层是云存储系统中最寄出、最底层的部分，该层由标准的控制器架构存储设备组成，支持IPSAN、云存储等存储设备。本身具备单设备可靠性。</w:t>
      </w:r>
    </w:p>
    <w:p w14:paraId="5A780661" w14:textId="77777777" w:rsidR="00601B85" w:rsidRPr="00DF643F" w:rsidRDefault="006B64FD">
      <w:pPr>
        <w:ind w:firstLine="420"/>
        <w:rPr>
          <w:rFonts w:ascii="宋体" w:hAnsi="宋体"/>
          <w:szCs w:val="21"/>
        </w:rPr>
      </w:pPr>
      <w:r w:rsidRPr="00DF643F">
        <w:rPr>
          <w:rFonts w:ascii="宋体" w:hAnsi="宋体" w:hint="eastAsia"/>
          <w:szCs w:val="21"/>
        </w:rPr>
        <w:t>数据处理层运行在所有云存储节点之上，负责将硬件节点层的设备组合虚拟化，整体拉通所有存储空间，组成一个集群，对外支持灵活扩容和缩容，并提供多种数据保护策略，使得在节点损坏的情况下数据也不会丢失。</w:t>
      </w:r>
    </w:p>
    <w:p w14:paraId="49999486" w14:textId="77777777" w:rsidR="00601B85" w:rsidRPr="00DF643F" w:rsidRDefault="006B64FD">
      <w:pPr>
        <w:ind w:firstLine="420"/>
        <w:rPr>
          <w:rFonts w:ascii="宋体" w:hAnsi="宋体"/>
          <w:szCs w:val="21"/>
        </w:rPr>
      </w:pPr>
      <w:r w:rsidRPr="00DF643F">
        <w:rPr>
          <w:rFonts w:ascii="宋体" w:hAnsi="宋体" w:hint="eastAsia"/>
          <w:szCs w:val="21"/>
        </w:rPr>
        <w:t>读写接口层为整套云存储空间提供标准的读写接口，使得外部系统可以按照标准的读写接口直接访问云存储系统中的资源。</w:t>
      </w:r>
    </w:p>
    <w:p w14:paraId="23E3B7FE" w14:textId="77777777" w:rsidR="00601B85" w:rsidRPr="00DF643F" w:rsidRDefault="006B64FD">
      <w:pPr>
        <w:ind w:firstLine="420"/>
        <w:rPr>
          <w:rFonts w:ascii="宋体" w:hAnsi="宋体"/>
          <w:szCs w:val="21"/>
        </w:rPr>
      </w:pPr>
      <w:r w:rsidRPr="00DF643F">
        <w:rPr>
          <w:rFonts w:ascii="宋体" w:hAnsi="宋体" w:hint="eastAsia"/>
          <w:szCs w:val="21"/>
        </w:rPr>
        <w:t>业务应用层则通过读写接口层提供的标准接口，进行业务的访问，读写等。</w:t>
      </w:r>
    </w:p>
    <w:p w14:paraId="7216408B" w14:textId="77777777" w:rsidR="00601B85" w:rsidRPr="00DF643F" w:rsidRDefault="006B64FD">
      <w:pPr>
        <w:ind w:firstLine="422"/>
        <w:rPr>
          <w:rFonts w:ascii="宋体" w:hAnsi="宋体"/>
          <w:b/>
          <w:szCs w:val="21"/>
        </w:rPr>
      </w:pPr>
      <w:r w:rsidRPr="00DF643F">
        <w:rPr>
          <w:rFonts w:ascii="宋体" w:hAnsi="宋体" w:hint="eastAsia"/>
          <w:b/>
          <w:szCs w:val="21"/>
        </w:rPr>
        <w:t>1、核心技术</w:t>
      </w:r>
    </w:p>
    <w:p w14:paraId="5AB71A51" w14:textId="77777777" w:rsidR="00601B85" w:rsidRPr="00DF643F" w:rsidRDefault="006B64FD">
      <w:pPr>
        <w:ind w:firstLine="420"/>
        <w:rPr>
          <w:rFonts w:ascii="宋体" w:hAnsi="宋体"/>
          <w:szCs w:val="21"/>
        </w:rPr>
      </w:pPr>
      <w:r w:rsidRPr="00DF643F">
        <w:rPr>
          <w:rFonts w:ascii="宋体" w:hAnsi="宋体" w:hint="eastAsia"/>
          <w:szCs w:val="21"/>
        </w:rPr>
        <w:t>1）通过虚拟化层，整体拉通存储空间的同时，将媒体接入、媒体管理等计算与媒体存储、媒体读写等存储能力有效解耦；</w:t>
      </w:r>
    </w:p>
    <w:p w14:paraId="3D797F26" w14:textId="77777777" w:rsidR="00601B85" w:rsidRPr="00DF643F" w:rsidRDefault="006B64FD">
      <w:pPr>
        <w:ind w:firstLine="420"/>
        <w:rPr>
          <w:rFonts w:ascii="宋体" w:hAnsi="宋体"/>
          <w:szCs w:val="21"/>
        </w:rPr>
      </w:pPr>
      <w:r w:rsidRPr="00DF643F">
        <w:rPr>
          <w:rFonts w:ascii="宋体" w:hAnsi="宋体" w:hint="eastAsia"/>
          <w:szCs w:val="21"/>
        </w:rPr>
        <w:t>2）存储管理节点调度功能简化，即可以将计算能力和存储空间独立开来分别调度；</w:t>
      </w:r>
    </w:p>
    <w:p w14:paraId="790FB9F4" w14:textId="77777777" w:rsidR="00601B85" w:rsidRPr="00DF643F" w:rsidRDefault="006B64FD">
      <w:pPr>
        <w:ind w:firstLine="420"/>
        <w:rPr>
          <w:rFonts w:ascii="宋体" w:hAnsi="宋体"/>
          <w:szCs w:val="21"/>
        </w:rPr>
      </w:pPr>
      <w:r w:rsidRPr="00DF643F">
        <w:rPr>
          <w:rFonts w:ascii="宋体" w:hAnsi="宋体" w:hint="eastAsia"/>
          <w:szCs w:val="21"/>
        </w:rPr>
        <w:t>3）故障恢复后无需处理数据的回传，自动整合存储空间；</w:t>
      </w:r>
    </w:p>
    <w:p w14:paraId="6B5DCE15" w14:textId="77777777" w:rsidR="00601B85" w:rsidRPr="00DF643F" w:rsidRDefault="006B64FD">
      <w:pPr>
        <w:ind w:firstLine="420"/>
        <w:rPr>
          <w:rFonts w:ascii="宋体" w:hAnsi="宋体"/>
          <w:szCs w:val="21"/>
        </w:rPr>
      </w:pPr>
      <w:r w:rsidRPr="00DF643F">
        <w:rPr>
          <w:rFonts w:ascii="宋体" w:hAnsi="宋体" w:hint="eastAsia"/>
          <w:szCs w:val="21"/>
        </w:rPr>
        <w:t>4）采用存储虚拟化技术，对具有海量存储需求的用户提供透明存储构架，可持续扩容避免瓶颈限制，可以更有效的进行资源管理，灵活增减空间，达到最大程度上合理利用空间的效果。</w:t>
      </w:r>
    </w:p>
    <w:p w14:paraId="08B7F2FE" w14:textId="77777777" w:rsidR="00601B85" w:rsidRPr="00DF643F" w:rsidRDefault="006B64FD">
      <w:pPr>
        <w:ind w:firstLine="420"/>
        <w:rPr>
          <w:rFonts w:ascii="宋体" w:hAnsi="宋体"/>
          <w:szCs w:val="21"/>
        </w:rPr>
      </w:pPr>
      <w:r w:rsidRPr="00DF643F">
        <w:rPr>
          <w:rFonts w:ascii="宋体" w:hAnsi="宋体" w:hint="eastAsia"/>
          <w:szCs w:val="21"/>
        </w:rPr>
        <w:t>5）采用集群技术，解决单/多节点失效问题，并利用负载均衡技术充分利用各存储节点的性能，提升系统的可靠性和安全性。</w:t>
      </w:r>
    </w:p>
    <w:p w14:paraId="13F1BB64" w14:textId="77777777" w:rsidR="00601B85" w:rsidRPr="00DF643F" w:rsidRDefault="006B64FD">
      <w:pPr>
        <w:ind w:firstLine="420"/>
        <w:rPr>
          <w:rFonts w:ascii="宋体" w:hAnsi="宋体"/>
          <w:szCs w:val="21"/>
        </w:rPr>
      </w:pPr>
      <w:r w:rsidRPr="00DF643F">
        <w:rPr>
          <w:rFonts w:ascii="宋体" w:hAnsi="宋体" w:hint="eastAsia"/>
          <w:szCs w:val="21"/>
        </w:rPr>
        <w:t>6）采用数据切片技术，保障了用户高效的读写的同时保证了业务的持续性。</w:t>
      </w:r>
    </w:p>
    <w:p w14:paraId="3BAE98E3" w14:textId="77777777" w:rsidR="00601B85" w:rsidRPr="00DF643F" w:rsidRDefault="006B64FD">
      <w:pPr>
        <w:ind w:firstLine="420"/>
        <w:rPr>
          <w:rFonts w:ascii="宋体" w:hAnsi="宋体"/>
          <w:szCs w:val="21"/>
        </w:rPr>
      </w:pPr>
      <w:r w:rsidRPr="00DF643F">
        <w:rPr>
          <w:rFonts w:ascii="宋体" w:hAnsi="宋体" w:hint="eastAsia"/>
          <w:szCs w:val="21"/>
        </w:rPr>
        <w:t>7）采用统一完善的接口，降低对接成本、平台维护成本和用户管理的复杂度。</w:t>
      </w:r>
    </w:p>
    <w:p w14:paraId="342C00BA" w14:textId="77777777" w:rsidR="00601B85" w:rsidRPr="00DF643F" w:rsidRDefault="006B64FD">
      <w:pPr>
        <w:ind w:firstLine="420"/>
        <w:rPr>
          <w:rFonts w:ascii="宋体" w:hAnsi="宋体"/>
          <w:szCs w:val="21"/>
        </w:rPr>
      </w:pPr>
      <w:r w:rsidRPr="00DF643F">
        <w:rPr>
          <w:rFonts w:ascii="宋体" w:hAnsi="宋体" w:hint="eastAsia"/>
          <w:szCs w:val="21"/>
        </w:rPr>
        <w:t>8）采用纠删、多副本等多重数据保护技术，节点损坏数据不丢失。</w:t>
      </w:r>
    </w:p>
    <w:p w14:paraId="1724A542" w14:textId="77777777" w:rsidR="00601B85" w:rsidRPr="00DF643F" w:rsidRDefault="006B64FD">
      <w:pPr>
        <w:ind w:firstLine="422"/>
        <w:rPr>
          <w:rFonts w:ascii="宋体" w:hAnsi="宋体"/>
          <w:b/>
          <w:szCs w:val="21"/>
        </w:rPr>
      </w:pPr>
      <w:r w:rsidRPr="00DF643F">
        <w:rPr>
          <w:rFonts w:ascii="宋体" w:hAnsi="宋体" w:hint="eastAsia"/>
          <w:b/>
          <w:szCs w:val="21"/>
        </w:rPr>
        <w:lastRenderedPageBreak/>
        <w:t>2、功能设计</w:t>
      </w:r>
    </w:p>
    <w:p w14:paraId="73E4859A" w14:textId="77777777" w:rsidR="00601B85" w:rsidRPr="00DF643F" w:rsidRDefault="006B64FD">
      <w:pPr>
        <w:ind w:firstLine="420"/>
        <w:rPr>
          <w:rFonts w:ascii="宋体" w:hAnsi="宋体"/>
          <w:szCs w:val="21"/>
        </w:rPr>
      </w:pPr>
      <w:r w:rsidRPr="00DF643F">
        <w:rPr>
          <w:rFonts w:ascii="宋体" w:hAnsi="宋体" w:hint="eastAsia"/>
          <w:szCs w:val="21"/>
        </w:rPr>
        <w:t>云存储系统负责为海量数据提供长周期的稳定的存储业务，并为上层业务提供可视化的数据来源和研判依据。通过先进的架构设计和功能开发，为用户提供高性能、高可靠、高容错、易管理、易维护的存储服务。采用无元数据的架构，以大规模横向扩展、纵向扩展能力以及PB级单一存储空间为视频监控等应用提供非结构化数据共享存储资源。云存储系统支持POSIX、iSCSI、NFS、S3、HTTP、REST等标准访问协议，充分满足各种业务需求。</w:t>
      </w:r>
    </w:p>
    <w:p w14:paraId="20E660BB" w14:textId="77777777" w:rsidR="00601B85" w:rsidRPr="00DF643F" w:rsidRDefault="006B64FD">
      <w:pPr>
        <w:ind w:firstLine="420"/>
        <w:rPr>
          <w:rFonts w:ascii="宋体" w:hAnsi="宋体"/>
          <w:szCs w:val="21"/>
        </w:rPr>
      </w:pPr>
      <w:r w:rsidRPr="00DF643F">
        <w:rPr>
          <w:rFonts w:ascii="宋体" w:hAnsi="宋体" w:hint="eastAsia"/>
          <w:szCs w:val="21"/>
        </w:rPr>
        <w:t>弹性扩展</w:t>
      </w:r>
    </w:p>
    <w:p w14:paraId="41199C1B" w14:textId="77777777" w:rsidR="00601B85" w:rsidRPr="00DF643F" w:rsidRDefault="006B64FD">
      <w:pPr>
        <w:ind w:firstLine="420"/>
        <w:rPr>
          <w:rFonts w:ascii="宋体" w:hAnsi="宋体"/>
          <w:szCs w:val="21"/>
        </w:rPr>
      </w:pPr>
      <w:r w:rsidRPr="00DF643F">
        <w:rPr>
          <w:rFonts w:ascii="宋体" w:hAnsi="宋体" w:hint="eastAsia"/>
          <w:szCs w:val="21"/>
        </w:rPr>
        <w:t>云存储系统采用无元数据设计。通过弹性HASH算法定位文件访问的架构，决定了云存储系统获得了接近线性的高扩展性。</w:t>
      </w:r>
    </w:p>
    <w:p w14:paraId="0E869E2A" w14:textId="77777777" w:rsidR="00601B85" w:rsidRPr="00DF643F" w:rsidRDefault="006B64FD">
      <w:pPr>
        <w:ind w:firstLine="420"/>
        <w:rPr>
          <w:rFonts w:ascii="宋体" w:hAnsi="宋体"/>
          <w:szCs w:val="21"/>
        </w:rPr>
      </w:pPr>
      <w:r w:rsidRPr="00DF643F">
        <w:rPr>
          <w:rFonts w:ascii="宋体" w:hAnsi="宋体" w:hint="eastAsia"/>
          <w:szCs w:val="21"/>
        </w:rPr>
        <w:t>认证管理</w:t>
      </w:r>
    </w:p>
    <w:p w14:paraId="5D6E6961" w14:textId="77777777" w:rsidR="00601B85" w:rsidRPr="00DF643F" w:rsidRDefault="006B64FD">
      <w:pPr>
        <w:ind w:firstLine="420"/>
        <w:rPr>
          <w:rFonts w:ascii="宋体" w:hAnsi="宋体"/>
          <w:szCs w:val="21"/>
        </w:rPr>
      </w:pPr>
      <w:r w:rsidRPr="00DF643F">
        <w:rPr>
          <w:rFonts w:ascii="宋体" w:hAnsi="宋体" w:hint="eastAsia"/>
          <w:szCs w:val="21"/>
        </w:rPr>
        <w:t>支持S3身份认证，nfs用户认证</w:t>
      </w:r>
    </w:p>
    <w:p w14:paraId="6FCD89F3" w14:textId="77777777" w:rsidR="00601B85" w:rsidRPr="00DF643F" w:rsidRDefault="006B64FD">
      <w:pPr>
        <w:ind w:firstLine="420"/>
        <w:rPr>
          <w:rFonts w:ascii="宋体" w:hAnsi="宋体"/>
          <w:szCs w:val="21"/>
        </w:rPr>
      </w:pPr>
      <w:r w:rsidRPr="00DF643F">
        <w:rPr>
          <w:rFonts w:ascii="宋体" w:hAnsi="宋体" w:hint="eastAsia"/>
          <w:szCs w:val="21"/>
        </w:rPr>
        <w:t>配额管理</w:t>
      </w:r>
    </w:p>
    <w:p w14:paraId="3B3215B4" w14:textId="77777777" w:rsidR="00601B85" w:rsidRPr="00DF643F" w:rsidRDefault="006B64FD">
      <w:pPr>
        <w:ind w:firstLine="420"/>
        <w:rPr>
          <w:rFonts w:ascii="宋体" w:hAnsi="宋体"/>
          <w:szCs w:val="21"/>
        </w:rPr>
      </w:pPr>
      <w:r w:rsidRPr="00DF643F">
        <w:rPr>
          <w:rFonts w:ascii="宋体" w:hAnsi="宋体" w:hint="eastAsia"/>
          <w:szCs w:val="21"/>
        </w:rPr>
        <w:t>支持针对用户设置配额、针对用户拥有的bucket设置配额</w:t>
      </w:r>
    </w:p>
    <w:p w14:paraId="0B777FEC" w14:textId="77777777" w:rsidR="00601B85" w:rsidRPr="00DF643F" w:rsidRDefault="006B64FD">
      <w:pPr>
        <w:ind w:firstLine="420"/>
        <w:rPr>
          <w:rFonts w:ascii="宋体" w:hAnsi="宋体"/>
          <w:szCs w:val="21"/>
        </w:rPr>
      </w:pPr>
      <w:r w:rsidRPr="00DF643F">
        <w:rPr>
          <w:rFonts w:ascii="宋体" w:hAnsi="宋体" w:hint="eastAsia"/>
          <w:szCs w:val="21"/>
        </w:rPr>
        <w:t>负载均衡与故障切换</w:t>
      </w:r>
    </w:p>
    <w:p w14:paraId="027338EF" w14:textId="77777777" w:rsidR="00601B85" w:rsidRPr="00DF643F" w:rsidRDefault="006B64FD">
      <w:pPr>
        <w:ind w:firstLine="420"/>
        <w:rPr>
          <w:rFonts w:ascii="宋体" w:hAnsi="宋体"/>
          <w:szCs w:val="21"/>
        </w:rPr>
      </w:pPr>
      <w:r w:rsidRPr="00DF643F">
        <w:rPr>
          <w:rFonts w:ascii="宋体" w:hAnsi="宋体" w:hint="eastAsia"/>
          <w:szCs w:val="21"/>
        </w:rPr>
        <w:t>云存储系统提供前端虚拟IP地址池，为节点分配动态IP地址，客户端根据域名访问云存储系统，采用轮询的方式为客户端（流媒体服务器等）返回不同的IP地址，实现业务在不同节点上进行读写访问，从而达到业务负载均衡的目的。</w:t>
      </w:r>
    </w:p>
    <w:p w14:paraId="195BE525" w14:textId="77777777" w:rsidR="00601B85" w:rsidRPr="00DF643F" w:rsidRDefault="006B64FD">
      <w:pPr>
        <w:ind w:firstLine="420"/>
        <w:rPr>
          <w:rFonts w:ascii="宋体" w:hAnsi="宋体"/>
          <w:szCs w:val="21"/>
        </w:rPr>
      </w:pPr>
      <w:r w:rsidRPr="00DF643F">
        <w:rPr>
          <w:rFonts w:ascii="宋体" w:hAnsi="宋体" w:hint="eastAsia"/>
          <w:szCs w:val="21"/>
        </w:rPr>
        <w:t>统一管理</w:t>
      </w:r>
    </w:p>
    <w:p w14:paraId="75727862" w14:textId="77777777" w:rsidR="00601B85" w:rsidRPr="00DF643F" w:rsidRDefault="006B64FD">
      <w:pPr>
        <w:ind w:firstLine="420"/>
        <w:rPr>
          <w:rFonts w:ascii="宋体" w:hAnsi="宋体"/>
          <w:szCs w:val="21"/>
        </w:rPr>
      </w:pPr>
      <w:r w:rsidRPr="00DF643F">
        <w:rPr>
          <w:rFonts w:ascii="宋体" w:hAnsi="宋体" w:hint="eastAsia"/>
          <w:szCs w:val="21"/>
        </w:rPr>
        <w:t>管理同时支持图形界面和命令行方式。管理员可以通过Master浮动IP地址访问统一的网管界面，完成对集群系统的监控、配置、资源分配、性能统计和告警浏览等操作。支持Email，SNMPTrap，短信，蜂鸣器，指示灯，数码管等多种告警方式。</w:t>
      </w:r>
    </w:p>
    <w:p w14:paraId="4381446F" w14:textId="77777777" w:rsidR="00601B85" w:rsidRPr="00DF643F" w:rsidRDefault="006B64FD">
      <w:pPr>
        <w:ind w:firstLine="422"/>
        <w:rPr>
          <w:rFonts w:ascii="宋体" w:hAnsi="宋体"/>
          <w:b/>
          <w:szCs w:val="21"/>
        </w:rPr>
      </w:pPr>
      <w:r w:rsidRPr="00DF643F">
        <w:rPr>
          <w:rFonts w:ascii="宋体" w:hAnsi="宋体" w:hint="eastAsia"/>
          <w:b/>
          <w:szCs w:val="21"/>
        </w:rPr>
        <w:t>3、接口设计</w:t>
      </w:r>
    </w:p>
    <w:p w14:paraId="512B217A" w14:textId="77777777" w:rsidR="00601B85" w:rsidRPr="00DF643F" w:rsidRDefault="006B64FD">
      <w:pPr>
        <w:ind w:firstLine="420"/>
        <w:rPr>
          <w:rFonts w:ascii="宋体" w:hAnsi="宋体"/>
          <w:szCs w:val="21"/>
        </w:rPr>
      </w:pPr>
      <w:r w:rsidRPr="00DF643F">
        <w:rPr>
          <w:rFonts w:ascii="宋体" w:hAnsi="宋体" w:hint="eastAsia"/>
          <w:szCs w:val="21"/>
        </w:rPr>
        <w:t>支持iscsi协议</w:t>
      </w:r>
    </w:p>
    <w:p w14:paraId="7EB02646" w14:textId="77777777" w:rsidR="00601B85" w:rsidRPr="00DF643F" w:rsidRDefault="006B64FD">
      <w:pPr>
        <w:ind w:firstLine="420"/>
        <w:rPr>
          <w:rFonts w:ascii="宋体" w:hAnsi="宋体"/>
          <w:szCs w:val="21"/>
        </w:rPr>
      </w:pPr>
      <w:r w:rsidRPr="00DF643F">
        <w:rPr>
          <w:rFonts w:ascii="宋体" w:hAnsi="宋体" w:hint="eastAsia"/>
          <w:szCs w:val="21"/>
        </w:rPr>
        <w:t>可以通过标准iscsi协议访问存储资源</w:t>
      </w:r>
    </w:p>
    <w:p w14:paraId="46B94D48" w14:textId="77777777" w:rsidR="00601B85" w:rsidRPr="00DF643F" w:rsidRDefault="006B64FD">
      <w:pPr>
        <w:ind w:firstLine="420"/>
        <w:rPr>
          <w:rFonts w:ascii="宋体" w:hAnsi="宋体"/>
          <w:szCs w:val="21"/>
        </w:rPr>
      </w:pPr>
      <w:r w:rsidRPr="00DF643F">
        <w:rPr>
          <w:rFonts w:ascii="宋体" w:hAnsi="宋体" w:hint="eastAsia"/>
          <w:szCs w:val="21"/>
        </w:rPr>
        <w:t>支持S3协议</w:t>
      </w:r>
    </w:p>
    <w:p w14:paraId="4DD694C1" w14:textId="77777777" w:rsidR="00601B85" w:rsidRPr="00DF643F" w:rsidRDefault="006B64FD">
      <w:pPr>
        <w:ind w:firstLine="420"/>
        <w:rPr>
          <w:rFonts w:ascii="宋体" w:hAnsi="宋体"/>
          <w:szCs w:val="21"/>
        </w:rPr>
      </w:pPr>
      <w:r w:rsidRPr="00DF643F">
        <w:rPr>
          <w:rFonts w:ascii="宋体" w:hAnsi="宋体" w:hint="eastAsia"/>
          <w:szCs w:val="21"/>
        </w:rPr>
        <w:t>可以通过标准的亚马逊S3协议对接。对象存储是是一种可面向Internet的存储服务，提供基于标准HTTP/HTTPS协议的REST接口，最终用户可以使用URI定位和使用自己的数据；同时支持通过Web方便地存储和管理海量数据，可以提供持续可用、安全可扩展的存储。</w:t>
      </w:r>
    </w:p>
    <w:p w14:paraId="3C158289" w14:textId="77777777" w:rsidR="00601B85" w:rsidRPr="00DF643F" w:rsidRDefault="006B64FD">
      <w:pPr>
        <w:ind w:firstLine="420"/>
        <w:rPr>
          <w:rFonts w:ascii="宋体" w:hAnsi="宋体"/>
          <w:szCs w:val="21"/>
        </w:rPr>
      </w:pPr>
      <w:r w:rsidRPr="00DF643F">
        <w:rPr>
          <w:rFonts w:ascii="宋体" w:hAnsi="宋体" w:hint="eastAsia"/>
          <w:szCs w:val="21"/>
        </w:rPr>
        <w:t>支持nfs协议</w:t>
      </w:r>
    </w:p>
    <w:p w14:paraId="203D941E" w14:textId="77777777" w:rsidR="00601B85" w:rsidRPr="00DF643F" w:rsidRDefault="006B64FD">
      <w:pPr>
        <w:ind w:firstLine="420"/>
        <w:rPr>
          <w:rFonts w:ascii="宋体" w:hAnsi="宋体"/>
          <w:szCs w:val="21"/>
        </w:rPr>
      </w:pPr>
      <w:r w:rsidRPr="00DF643F">
        <w:rPr>
          <w:rFonts w:ascii="宋体" w:hAnsi="宋体" w:hint="eastAsia"/>
          <w:szCs w:val="21"/>
        </w:rPr>
        <w:t>可以提供网络文件系统服务，Linux/Windows机器可以在不安装任何驱动或程序的情况下，经过授权后直接访问云存储的文件，不需要走上层应用和平台。</w:t>
      </w:r>
    </w:p>
    <w:p w14:paraId="75680E46" w14:textId="77777777" w:rsidR="00601B85" w:rsidRPr="00DF643F" w:rsidRDefault="006B64FD">
      <w:pPr>
        <w:ind w:firstLine="422"/>
        <w:rPr>
          <w:rFonts w:ascii="宋体" w:hAnsi="宋体"/>
          <w:b/>
          <w:szCs w:val="21"/>
        </w:rPr>
      </w:pPr>
      <w:r w:rsidRPr="00DF643F">
        <w:rPr>
          <w:rFonts w:ascii="宋体" w:hAnsi="宋体" w:hint="eastAsia"/>
          <w:b/>
          <w:szCs w:val="21"/>
        </w:rPr>
        <w:t>4、可靠性设计</w:t>
      </w:r>
    </w:p>
    <w:p w14:paraId="33F8894B" w14:textId="77777777" w:rsidR="00601B85" w:rsidRPr="00DF643F" w:rsidRDefault="006B64FD">
      <w:pPr>
        <w:ind w:firstLine="420"/>
        <w:rPr>
          <w:rFonts w:ascii="宋体" w:hAnsi="宋体"/>
          <w:szCs w:val="21"/>
        </w:rPr>
      </w:pPr>
      <w:r w:rsidRPr="00DF643F">
        <w:rPr>
          <w:rFonts w:ascii="宋体" w:hAnsi="宋体" w:hint="eastAsia"/>
          <w:szCs w:val="21"/>
        </w:rPr>
        <w:t>大规模的云存储系统，高可用性是非常关键的一个指标。</w:t>
      </w:r>
    </w:p>
    <w:p w14:paraId="60B7D172" w14:textId="77777777" w:rsidR="00601B85" w:rsidRPr="00DF643F" w:rsidRDefault="006B64FD">
      <w:pPr>
        <w:ind w:firstLine="420"/>
        <w:rPr>
          <w:rFonts w:ascii="宋体" w:hAnsi="宋体"/>
          <w:szCs w:val="21"/>
        </w:rPr>
      </w:pPr>
      <w:r w:rsidRPr="00DF643F">
        <w:rPr>
          <w:rFonts w:ascii="宋体" w:hAnsi="宋体" w:hint="eastAsia"/>
          <w:szCs w:val="21"/>
        </w:rPr>
        <w:t>硬件可靠性设计</w:t>
      </w:r>
    </w:p>
    <w:p w14:paraId="06EADC08" w14:textId="77777777" w:rsidR="00601B85" w:rsidRPr="00DF643F" w:rsidRDefault="006B64FD">
      <w:pPr>
        <w:ind w:firstLine="420"/>
        <w:rPr>
          <w:rFonts w:ascii="宋体" w:hAnsi="宋体"/>
          <w:szCs w:val="21"/>
        </w:rPr>
      </w:pPr>
      <w:r w:rsidRPr="00DF643F">
        <w:rPr>
          <w:rFonts w:ascii="宋体" w:hAnsi="宋体" w:hint="eastAsia"/>
          <w:szCs w:val="21"/>
        </w:rPr>
        <w:t>磁盘防震、防尘、防腐蚀技术</w:t>
      </w:r>
    </w:p>
    <w:p w14:paraId="7B07DBAB" w14:textId="77777777" w:rsidR="00601B85" w:rsidRPr="00DF643F" w:rsidRDefault="006B64FD">
      <w:pPr>
        <w:ind w:firstLine="420"/>
        <w:rPr>
          <w:rFonts w:ascii="宋体" w:hAnsi="宋体"/>
          <w:szCs w:val="21"/>
        </w:rPr>
      </w:pPr>
      <w:r w:rsidRPr="00DF643F">
        <w:rPr>
          <w:rFonts w:ascii="宋体" w:hAnsi="宋体" w:hint="eastAsia"/>
          <w:szCs w:val="21"/>
        </w:rPr>
        <w:t>磁盘主要组成：盘片，磁头，摆臂，控制PCB板。基本工作原理：磁盘上电后电机带动盘片高速运转，等待转速稳定后，由控制芯片将磁头从停靠点慢慢滑向上盘片，磁头在LBA0后表示磁盘能正常工作。磁盘对运行环境有很严格的要求，以下列出影响磁盘失效的几大因素。振动、灰尘、腐蚀、静电、磁场、非法关机、温湿度；。</w:t>
      </w:r>
    </w:p>
    <w:p w14:paraId="77833B3C" w14:textId="77777777" w:rsidR="00601B85" w:rsidRPr="00DF643F" w:rsidRDefault="006B64FD">
      <w:pPr>
        <w:ind w:firstLine="420"/>
        <w:rPr>
          <w:rFonts w:ascii="宋体" w:hAnsi="宋体"/>
          <w:szCs w:val="21"/>
        </w:rPr>
      </w:pPr>
      <w:r w:rsidRPr="00DF643F">
        <w:rPr>
          <w:rFonts w:ascii="宋体" w:hAnsi="宋体" w:hint="eastAsia"/>
          <w:szCs w:val="21"/>
        </w:rPr>
        <w:t>近年来磁盘容量急剧增大，大容量磁盘再带来高性价比的同时，也使得磁盘数据的安全问题愈加明显，在这其中最突出的就是磁盘故障率过高。</w:t>
      </w:r>
    </w:p>
    <w:p w14:paraId="0084606A" w14:textId="77777777" w:rsidR="00601B85" w:rsidRPr="00DF643F" w:rsidRDefault="006B64FD">
      <w:pPr>
        <w:ind w:firstLine="420"/>
        <w:rPr>
          <w:rFonts w:ascii="宋体" w:hAnsi="宋体"/>
          <w:szCs w:val="21"/>
        </w:rPr>
      </w:pPr>
      <w:r w:rsidRPr="00DF643F">
        <w:rPr>
          <w:rFonts w:ascii="宋体" w:hAnsi="宋体" w:hint="eastAsia"/>
          <w:szCs w:val="21"/>
        </w:rPr>
        <w:t>磁盘防震技术</w:t>
      </w:r>
    </w:p>
    <w:p w14:paraId="71738079" w14:textId="77777777" w:rsidR="00601B85" w:rsidRPr="00DF643F" w:rsidRDefault="006B64FD">
      <w:pPr>
        <w:ind w:firstLine="420"/>
        <w:rPr>
          <w:rFonts w:ascii="宋体" w:hAnsi="宋体"/>
          <w:szCs w:val="21"/>
        </w:rPr>
      </w:pPr>
      <w:r w:rsidRPr="00DF643F">
        <w:rPr>
          <w:rFonts w:ascii="宋体" w:hAnsi="宋体" w:hint="eastAsia"/>
          <w:szCs w:val="21"/>
        </w:rPr>
        <w:t>磁盘的制造过程十分的复杂，工艺十分精密，虽然各大磁盘厂商都在磁盘中加入了防震抗摔功能，但碰撞和震动依然是困绕磁盘的几大杀手之一。过度的碰撞和长期工作在震动的环境下极易造成磁盘盘片与磁头结合不严密，甚至有磁头断裂的现象，特别是在磁盘工作中，后果将会更加的严重。</w:t>
      </w:r>
    </w:p>
    <w:p w14:paraId="7714841C" w14:textId="77777777" w:rsidR="00601B85" w:rsidRPr="00DF643F" w:rsidRDefault="006B64FD">
      <w:pPr>
        <w:ind w:firstLine="420"/>
        <w:rPr>
          <w:rFonts w:ascii="宋体" w:hAnsi="宋体"/>
          <w:szCs w:val="21"/>
        </w:rPr>
      </w:pPr>
      <w:r w:rsidRPr="00DF643F">
        <w:rPr>
          <w:rFonts w:ascii="宋体" w:hAnsi="宋体" w:hint="eastAsia"/>
          <w:szCs w:val="21"/>
        </w:rPr>
        <w:t>如果磁盘在工作时所受到的冲击和振动超出了磁盘所能承受的范围，磁盘的磁头就会撞击其磁盘面，导致磁盘面受损，磁盘失效。冲击和振动造成的磁盘损伤我们称之为机械损伤。有统计数据表明，机械损伤造成的失效磁盘数量约占失效磁盘总数的一半左右。因此，在使用3.5英寸磁盘时必须尽量减少外界冲击振动对磁盘的伤害。</w:t>
      </w:r>
    </w:p>
    <w:p w14:paraId="691D2FF6" w14:textId="77777777" w:rsidR="00601B85" w:rsidRPr="00DF643F" w:rsidRDefault="006B64FD">
      <w:pPr>
        <w:ind w:firstLine="420"/>
        <w:rPr>
          <w:rFonts w:ascii="宋体" w:hAnsi="宋体"/>
          <w:szCs w:val="21"/>
        </w:rPr>
      </w:pPr>
      <w:r w:rsidRPr="00DF643F">
        <w:rPr>
          <w:rFonts w:ascii="宋体" w:hAnsi="宋体" w:hint="eastAsia"/>
          <w:szCs w:val="21"/>
        </w:rPr>
        <w:t>1）在磁盘模块的结构件上做减震措施</w:t>
      </w:r>
    </w:p>
    <w:p w14:paraId="1FC5F212" w14:textId="77777777" w:rsidR="00601B85" w:rsidRPr="00DF643F" w:rsidRDefault="006B64FD">
      <w:pPr>
        <w:ind w:firstLine="420"/>
        <w:rPr>
          <w:rFonts w:ascii="宋体" w:hAnsi="宋体"/>
          <w:szCs w:val="21"/>
        </w:rPr>
      </w:pPr>
      <w:r w:rsidRPr="00DF643F">
        <w:rPr>
          <w:rFonts w:ascii="宋体" w:hAnsi="宋体" w:hint="eastAsia"/>
          <w:szCs w:val="21"/>
        </w:rPr>
        <w:t>2）在磁盘读写方式上做优化，尽量避免共振</w:t>
      </w:r>
    </w:p>
    <w:p w14:paraId="07E46021" w14:textId="77777777" w:rsidR="00601B85" w:rsidRPr="00DF643F" w:rsidRDefault="006B64FD">
      <w:pPr>
        <w:ind w:firstLine="420"/>
        <w:rPr>
          <w:rFonts w:ascii="宋体" w:hAnsi="宋体"/>
          <w:szCs w:val="21"/>
        </w:rPr>
      </w:pPr>
      <w:r w:rsidRPr="00DF643F">
        <w:rPr>
          <w:rFonts w:ascii="宋体" w:hAnsi="宋体" w:hint="eastAsia"/>
          <w:szCs w:val="21"/>
        </w:rPr>
        <w:t>3）其他振动源的减震措施：风扇模块的减震</w:t>
      </w:r>
    </w:p>
    <w:p w14:paraId="5F487F51" w14:textId="77777777" w:rsidR="00601B85" w:rsidRPr="00DF643F" w:rsidRDefault="006B64FD">
      <w:pPr>
        <w:ind w:firstLine="420"/>
        <w:rPr>
          <w:rFonts w:ascii="宋体" w:hAnsi="宋体"/>
          <w:szCs w:val="21"/>
        </w:rPr>
      </w:pPr>
      <w:r w:rsidRPr="00DF643F">
        <w:rPr>
          <w:rFonts w:ascii="宋体" w:hAnsi="宋体" w:hint="eastAsia"/>
          <w:szCs w:val="21"/>
        </w:rPr>
        <w:t>磁盘防尘技术</w:t>
      </w:r>
    </w:p>
    <w:p w14:paraId="7B494281" w14:textId="77777777" w:rsidR="00601B85" w:rsidRPr="00DF643F" w:rsidRDefault="006B64FD">
      <w:pPr>
        <w:ind w:firstLine="420"/>
        <w:rPr>
          <w:rFonts w:ascii="宋体" w:hAnsi="宋体"/>
          <w:szCs w:val="21"/>
        </w:rPr>
      </w:pPr>
      <w:r w:rsidRPr="00DF643F">
        <w:rPr>
          <w:rFonts w:ascii="宋体" w:hAnsi="宋体" w:hint="eastAsia"/>
          <w:szCs w:val="21"/>
        </w:rPr>
        <w:t>如果在灰尘严重的环境下长期工作，磁盘很容易吸引空气中的灰尘颗粒，使其长期积累在磁盘的内</w:t>
      </w:r>
      <w:r w:rsidRPr="00DF643F">
        <w:rPr>
          <w:rFonts w:ascii="宋体" w:hAnsi="宋体" w:hint="eastAsia"/>
          <w:szCs w:val="21"/>
        </w:rPr>
        <w:lastRenderedPageBreak/>
        <w:t>部电路元器件上，会影响电子元器件的热量散发，使得电路元器件的温度上升，产生漏电或烧坏元件。灰尘也可能吸收水分，腐蚀磁盘内部的电子线路，造成一些莫名其妙的问题，所以灰尘体积虽小，但对磁盘的危害是绝对不可低估。因此必须保持环境卫生，减少空气中的潮湿度和含尘量。</w:t>
      </w:r>
    </w:p>
    <w:p w14:paraId="44894746" w14:textId="77777777" w:rsidR="00601B85" w:rsidRPr="00DF643F" w:rsidRDefault="006B64FD">
      <w:pPr>
        <w:ind w:firstLine="420"/>
        <w:rPr>
          <w:rFonts w:ascii="宋体" w:hAnsi="宋体"/>
          <w:szCs w:val="21"/>
        </w:rPr>
      </w:pPr>
      <w:r w:rsidRPr="00DF643F">
        <w:rPr>
          <w:rFonts w:ascii="宋体" w:hAnsi="宋体" w:hint="eastAsia"/>
          <w:szCs w:val="21"/>
        </w:rPr>
        <w:t>一定要切记的是：普通的用户不要自行拆开磁盘盖，否则空气中的灰尘极其容量进入磁盘内，有些时候你是无法用肉眼看得到的，灰尘却不经意落入到盘片上，在磁头进行读、写操作时划伤盘片或磁头。</w:t>
      </w:r>
    </w:p>
    <w:p w14:paraId="61801E5F" w14:textId="77777777" w:rsidR="00601B85" w:rsidRPr="00DF643F" w:rsidRDefault="006B64FD">
      <w:pPr>
        <w:ind w:firstLine="420"/>
        <w:rPr>
          <w:rFonts w:ascii="宋体" w:hAnsi="宋体"/>
          <w:szCs w:val="21"/>
        </w:rPr>
      </w:pPr>
      <w:r w:rsidRPr="00DF643F">
        <w:rPr>
          <w:rFonts w:ascii="宋体" w:hAnsi="宋体" w:hint="eastAsia"/>
          <w:szCs w:val="21"/>
        </w:rPr>
        <w:t>为了防止严重的粉尘造成磁盘故障率偏高，需要配备完善的防尘措施，在入风口面板处设计可更换的防尘网，当防尘网堵塞严重时，系统检测到磁盘温度偏高，会进行告警，提醒您清理防尘网。建议定期清洗防尘网，因为灰尘在防尘网中的累积会导致通风效果严重下降。</w:t>
      </w:r>
    </w:p>
    <w:p w14:paraId="0B1A0977" w14:textId="77777777" w:rsidR="00601B85" w:rsidRPr="00DF643F" w:rsidRDefault="006B64FD">
      <w:pPr>
        <w:ind w:firstLine="420"/>
        <w:rPr>
          <w:rFonts w:ascii="宋体" w:hAnsi="宋体"/>
          <w:szCs w:val="21"/>
        </w:rPr>
      </w:pPr>
      <w:r w:rsidRPr="00DF643F">
        <w:rPr>
          <w:rFonts w:ascii="宋体" w:hAnsi="宋体" w:hint="eastAsia"/>
          <w:szCs w:val="21"/>
        </w:rPr>
        <w:t>磁盘防腐蚀技术</w:t>
      </w:r>
    </w:p>
    <w:p w14:paraId="00E9E3BD" w14:textId="77777777" w:rsidR="00601B85" w:rsidRPr="00DF643F" w:rsidRDefault="006B64FD">
      <w:pPr>
        <w:ind w:firstLine="420"/>
        <w:rPr>
          <w:rFonts w:ascii="宋体" w:hAnsi="宋体"/>
          <w:szCs w:val="21"/>
        </w:rPr>
      </w:pPr>
      <w:r w:rsidRPr="00DF643F">
        <w:rPr>
          <w:rFonts w:ascii="宋体" w:hAnsi="宋体" w:hint="eastAsia"/>
          <w:szCs w:val="21"/>
        </w:rPr>
        <w:t>硫化腐蚀是目前国内磁盘应用中比较头疼的问题。因为大气污染的原因，特别是工业地区（燃煤电厂，钢厂等）空气中含硫较高，磁盘在此种环境下裸露的PCBA过孔和焊盘硫化较严重，严重硫化后的磁盘较容易失效。</w:t>
      </w:r>
    </w:p>
    <w:p w14:paraId="27D28468" w14:textId="77777777" w:rsidR="00601B85" w:rsidRPr="00DF643F" w:rsidRDefault="006B64FD">
      <w:pPr>
        <w:ind w:firstLine="420"/>
        <w:rPr>
          <w:rFonts w:ascii="宋体" w:hAnsi="宋体"/>
          <w:szCs w:val="21"/>
        </w:rPr>
      </w:pPr>
      <w:r w:rsidRPr="00DF643F">
        <w:rPr>
          <w:rFonts w:ascii="宋体" w:hAnsi="宋体" w:hint="eastAsia"/>
          <w:szCs w:val="21"/>
        </w:rPr>
        <w:t>1）给磁盘PCBA贴膜</w:t>
      </w:r>
    </w:p>
    <w:p w14:paraId="522E4CD8" w14:textId="77777777" w:rsidR="00601B85" w:rsidRPr="00DF643F" w:rsidRDefault="006B64FD">
      <w:pPr>
        <w:ind w:firstLine="420"/>
        <w:rPr>
          <w:rFonts w:ascii="宋体" w:hAnsi="宋体"/>
          <w:szCs w:val="21"/>
        </w:rPr>
      </w:pPr>
      <w:r w:rsidRPr="00DF643F">
        <w:rPr>
          <w:rFonts w:ascii="宋体" w:hAnsi="宋体" w:hint="eastAsia"/>
          <w:szCs w:val="21"/>
        </w:rPr>
        <w:t>2）磁盘PCBA加一层防静电泡棉</w:t>
      </w:r>
    </w:p>
    <w:p w14:paraId="5546CF40" w14:textId="77777777" w:rsidR="00601B85" w:rsidRPr="00DF643F" w:rsidRDefault="006B64FD">
      <w:pPr>
        <w:ind w:firstLine="420"/>
        <w:rPr>
          <w:rFonts w:ascii="宋体" w:hAnsi="宋体"/>
          <w:szCs w:val="21"/>
        </w:rPr>
      </w:pPr>
      <w:r w:rsidRPr="00DF643F">
        <w:rPr>
          <w:rFonts w:ascii="宋体" w:hAnsi="宋体" w:hint="eastAsia"/>
          <w:szCs w:val="21"/>
        </w:rPr>
        <w:t>阵列重建技术</w:t>
      </w:r>
    </w:p>
    <w:p w14:paraId="1889A511" w14:textId="77777777" w:rsidR="00601B85" w:rsidRPr="00DF643F" w:rsidRDefault="006B64FD">
      <w:pPr>
        <w:ind w:firstLine="420"/>
        <w:rPr>
          <w:rFonts w:ascii="宋体" w:hAnsi="宋体"/>
          <w:szCs w:val="21"/>
        </w:rPr>
      </w:pPr>
      <w:r w:rsidRPr="00DF643F">
        <w:rPr>
          <w:rFonts w:ascii="宋体" w:hAnsi="宋体" w:hint="eastAsia"/>
          <w:szCs w:val="21"/>
        </w:rPr>
        <w:t>RAID阵列的高可靠性依赖于磁盘的冗余性，当RAID阵列中一块磁盘失效后，RAID阵列数据丢失的风险会变大；存储产品提供三种重建技术：传统重建、快速重建和无感知重建，三种重建方式的自动灵活调配使用可使重建对业务的影响降到最低，并可大大缩短对失效磁盘重建的时间，降低RAID失效的风险，提高RAID阵列对数据的保护能力。</w:t>
      </w:r>
    </w:p>
    <w:p w14:paraId="738E3658" w14:textId="77777777" w:rsidR="00601B85" w:rsidRPr="00DF643F" w:rsidRDefault="006B64FD">
      <w:pPr>
        <w:ind w:firstLine="420"/>
        <w:rPr>
          <w:rFonts w:ascii="宋体" w:hAnsi="宋体"/>
          <w:szCs w:val="21"/>
        </w:rPr>
      </w:pPr>
      <w:r w:rsidRPr="00DF643F">
        <w:rPr>
          <w:rFonts w:ascii="宋体" w:hAnsi="宋体" w:hint="eastAsia"/>
          <w:szCs w:val="21"/>
        </w:rPr>
        <w:t>数据保险箱</w:t>
      </w:r>
    </w:p>
    <w:p w14:paraId="31C7BE83" w14:textId="77777777" w:rsidR="00601B85" w:rsidRPr="00DF643F" w:rsidRDefault="006B64FD">
      <w:pPr>
        <w:ind w:firstLine="420"/>
        <w:rPr>
          <w:rFonts w:ascii="宋体" w:hAnsi="宋体"/>
          <w:szCs w:val="21"/>
        </w:rPr>
      </w:pPr>
      <w:r w:rsidRPr="00DF643F">
        <w:rPr>
          <w:rFonts w:ascii="宋体" w:hAnsi="宋体" w:hint="eastAsia"/>
          <w:szCs w:val="21"/>
        </w:rPr>
        <w:t>为了提高RAID的业务读写性能，广泛应用到读、写缓存技术。</w:t>
      </w:r>
    </w:p>
    <w:p w14:paraId="56E47AD6" w14:textId="77777777" w:rsidR="00601B85" w:rsidRPr="00DF643F" w:rsidRDefault="006B64FD">
      <w:pPr>
        <w:ind w:firstLine="420"/>
        <w:rPr>
          <w:rFonts w:ascii="宋体" w:hAnsi="宋体"/>
          <w:szCs w:val="21"/>
        </w:rPr>
      </w:pPr>
      <w:r w:rsidRPr="00DF643F">
        <w:rPr>
          <w:rFonts w:ascii="宋体" w:hAnsi="宋体" w:hint="eastAsia"/>
          <w:szCs w:val="21"/>
        </w:rPr>
        <w:t>读缓存的数据是从RAID所在磁盘里读出的数据，用以提高业务读性能，读缓存数据的丢失不会影响用户数据的数据一致性，所以不需要对读缓存数据进行保护。</w:t>
      </w:r>
    </w:p>
    <w:p w14:paraId="16493604" w14:textId="77777777" w:rsidR="00601B85" w:rsidRPr="00DF643F" w:rsidRDefault="006B64FD">
      <w:pPr>
        <w:ind w:firstLine="420"/>
        <w:rPr>
          <w:rFonts w:ascii="宋体" w:hAnsi="宋体"/>
          <w:szCs w:val="21"/>
        </w:rPr>
      </w:pPr>
      <w:r w:rsidRPr="00DF643F">
        <w:rPr>
          <w:rFonts w:ascii="宋体" w:hAnsi="宋体" w:hint="eastAsia"/>
          <w:szCs w:val="21"/>
        </w:rPr>
        <w:t>而写缓存中数据若丢失就会出现数据不一致性问题，导致整个数据无法使用。所以写缓存中的数据和已写入磁盘的数据一样重要。为了保证缓存中数据类似保险箱一样，永不丢失，推出了针对缓存的“数据保险箱”功能，实现所有已写到存储设备的数据，都可保证其写入数据的一致性。</w:t>
      </w:r>
    </w:p>
    <w:p w14:paraId="11A9FBDE" w14:textId="77777777" w:rsidR="00601B85" w:rsidRPr="00DF643F" w:rsidRDefault="006B64FD">
      <w:pPr>
        <w:ind w:firstLine="420"/>
        <w:rPr>
          <w:rFonts w:ascii="宋体" w:hAnsi="宋体"/>
          <w:szCs w:val="21"/>
        </w:rPr>
      </w:pPr>
      <w:r w:rsidRPr="00DF643F">
        <w:rPr>
          <w:rFonts w:ascii="宋体" w:hAnsi="宋体" w:hint="eastAsia"/>
          <w:szCs w:val="21"/>
        </w:rPr>
        <w:t>双BIOS</w:t>
      </w:r>
    </w:p>
    <w:p w14:paraId="413020E8" w14:textId="77777777" w:rsidR="00601B85" w:rsidRPr="00DF643F" w:rsidRDefault="006B64FD">
      <w:pPr>
        <w:ind w:firstLine="420"/>
        <w:rPr>
          <w:rFonts w:ascii="宋体" w:hAnsi="宋体"/>
          <w:szCs w:val="21"/>
        </w:rPr>
      </w:pPr>
      <w:r w:rsidRPr="00DF643F">
        <w:rPr>
          <w:rFonts w:ascii="宋体" w:hAnsi="宋体" w:hint="eastAsia"/>
          <w:szCs w:val="21"/>
        </w:rPr>
        <w:t>BIOS是设备开机后运行的第一个程序，如果BIOS芯片出现物理失效，或者BIOS内容参数受病毒破坏被更改，又或者上一次BIOS升级失败等等因素，都会造成BIOS启动失败，设备就无法开机，这种情况下必须将设备返修处理。如果在主板上设计两个BIOS芯片，当一块BIOS被破坏，另一个BIOS顶替启动，就不会造成任何损失。双BIOS技术非常适用于高可靠性的场合，高级的主板都应该配置双BIOS。</w:t>
      </w:r>
    </w:p>
    <w:p w14:paraId="6E6B3307" w14:textId="77777777" w:rsidR="00601B85" w:rsidRPr="00DF643F" w:rsidRDefault="006B64FD">
      <w:pPr>
        <w:pStyle w:val="4"/>
        <w:numPr>
          <w:ilvl w:val="3"/>
          <w:numId w:val="4"/>
        </w:numPr>
        <w:spacing w:line="372" w:lineRule="auto"/>
        <w:ind w:firstLine="0"/>
      </w:pPr>
      <w:bookmarkStart w:id="141" w:name="_Toc66365614"/>
      <w:r w:rsidRPr="00DF643F">
        <w:t>中台设计</w:t>
      </w:r>
      <w:bookmarkEnd w:id="141"/>
    </w:p>
    <w:p w14:paraId="21919013"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业务中台设计</w:t>
      </w:r>
    </w:p>
    <w:p w14:paraId="6850FE8B"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基础摄像机管理</w:t>
      </w:r>
    </w:p>
    <w:p w14:paraId="06420BF1" w14:textId="77777777" w:rsidR="00601B85" w:rsidRPr="00DF643F" w:rsidRDefault="006B64FD">
      <w:pPr>
        <w:ind w:firstLine="420"/>
        <w:rPr>
          <w:rFonts w:ascii="宋体" w:hAnsi="宋体"/>
          <w:szCs w:val="21"/>
        </w:rPr>
      </w:pPr>
      <w:r w:rsidRPr="00DF643F">
        <w:rPr>
          <w:rFonts w:ascii="宋体" w:hAnsi="宋体"/>
          <w:szCs w:val="21"/>
        </w:rPr>
        <w:t>把摄像机作为数据源进行管理，针对摄像机进行全维度分析，包括摄像机的基础信息、运行情况、血缘关系、标签体系，使每一路摄像机可知、可控。其中摄像机标签体系通过机器学习的方式，从实时产出的视频结构化数据中分析每一路摄像机适合的业务场景，动态为摄像机分配标签，极大提高用户及上层应用定位摄像机的效率。</w:t>
      </w:r>
    </w:p>
    <w:p w14:paraId="2ED0D02E"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自定义工作流</w:t>
      </w:r>
    </w:p>
    <w:p w14:paraId="1BCF2DF5" w14:textId="77777777" w:rsidR="00601B85" w:rsidRPr="00DF643F" w:rsidRDefault="006B64FD">
      <w:pPr>
        <w:ind w:firstLine="420"/>
        <w:rPr>
          <w:rFonts w:ascii="宋体" w:hAnsi="宋体"/>
          <w:szCs w:val="21"/>
        </w:rPr>
      </w:pPr>
      <w:r w:rsidRPr="00DF643F">
        <w:rPr>
          <w:rFonts w:ascii="宋体" w:hAnsi="宋体"/>
          <w:szCs w:val="21"/>
        </w:rPr>
        <w:t>预案定制，即系统按照既定的任务、执行规则等自动处理预定义的工作任务（工作流），支持对预案进行添加、修改、删除、复制、启用、暂停等操作。</w:t>
      </w:r>
    </w:p>
    <w:p w14:paraId="7622E126"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视图数据接入</w:t>
      </w:r>
    </w:p>
    <w:p w14:paraId="33246425" w14:textId="77777777" w:rsidR="00601B85" w:rsidRPr="00DF643F" w:rsidRDefault="006B64FD">
      <w:pPr>
        <w:ind w:firstLine="420"/>
        <w:rPr>
          <w:rFonts w:ascii="宋体" w:hAnsi="宋体"/>
          <w:szCs w:val="21"/>
        </w:rPr>
      </w:pPr>
      <w:r w:rsidRPr="00DF643F">
        <w:rPr>
          <w:rFonts w:ascii="宋体" w:hAnsi="宋体"/>
          <w:szCs w:val="21"/>
        </w:rPr>
        <w:t>视频采集：在视频接入部分，面对不同城市已建的基础设施，需要根据国标要求，平台实现海量接入符合国标的视频流，强兼容性支撑对不同感知源接入的丰富度，支持软硬解实况、软硬解轮切，并支持硬解轮切计划，通过软硬互补的技术方案，解决编解码的资源耗用问题，降低城市视频流接入壁垒，实现视频快速上云。</w:t>
      </w:r>
    </w:p>
    <w:p w14:paraId="1622A44E" w14:textId="77777777" w:rsidR="00601B85" w:rsidRPr="00DF643F" w:rsidRDefault="006B64FD">
      <w:pPr>
        <w:ind w:firstLine="420"/>
        <w:rPr>
          <w:rFonts w:ascii="宋体" w:hAnsi="宋体"/>
          <w:szCs w:val="21"/>
        </w:rPr>
      </w:pPr>
      <w:r w:rsidRPr="00DF643F">
        <w:rPr>
          <w:rFonts w:ascii="宋体" w:hAnsi="宋体"/>
          <w:szCs w:val="21"/>
        </w:rPr>
        <w:lastRenderedPageBreak/>
        <w:t>智能流控：一方面实时感知每一路摄像机的流量状态，一方面感知每一个计算因子的运行状态，结合计算任务编排智能的将每一路码流分配到最合适的计算因子上，确保海量码流能够得到及时处理，计算因子也处于最优工作状态。</w:t>
      </w:r>
    </w:p>
    <w:p w14:paraId="4A05F50A" w14:textId="77777777" w:rsidR="00601B85" w:rsidRPr="00DF643F" w:rsidRDefault="006B64FD">
      <w:pPr>
        <w:ind w:firstLine="420"/>
        <w:rPr>
          <w:rFonts w:ascii="宋体" w:hAnsi="宋体"/>
          <w:szCs w:val="21"/>
        </w:rPr>
      </w:pPr>
      <w:r w:rsidRPr="00DF643F">
        <w:rPr>
          <w:rFonts w:ascii="宋体" w:hAnsi="宋体"/>
          <w:szCs w:val="21"/>
        </w:rPr>
        <w:t>图像采集：支持GA/T 1400协议的图像数据接入管理。</w:t>
      </w:r>
    </w:p>
    <w:p w14:paraId="61965D05"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视图数据转发</w:t>
      </w:r>
    </w:p>
    <w:p w14:paraId="607B613B" w14:textId="77777777" w:rsidR="00601B85" w:rsidRPr="00DF643F" w:rsidRDefault="006B64FD">
      <w:pPr>
        <w:ind w:firstLine="420"/>
        <w:rPr>
          <w:rFonts w:ascii="宋体" w:hAnsi="宋体"/>
          <w:szCs w:val="21"/>
        </w:rPr>
      </w:pPr>
      <w:r w:rsidRPr="00DF643F">
        <w:rPr>
          <w:rFonts w:ascii="宋体" w:hAnsi="宋体"/>
          <w:szCs w:val="21"/>
        </w:rPr>
        <w:t>视图数据均支持标准协议转发共享，视频数据支持国标GB28181协议转发，图片数据、结构化数据支持视图库GA/T1400协议转发。</w:t>
      </w:r>
    </w:p>
    <w:p w14:paraId="784DFB28"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地图服务</w:t>
      </w:r>
    </w:p>
    <w:p w14:paraId="62A92EDB" w14:textId="77777777" w:rsidR="00601B85" w:rsidRPr="00DF643F" w:rsidRDefault="006B64FD">
      <w:pPr>
        <w:ind w:firstLine="420"/>
        <w:rPr>
          <w:rFonts w:ascii="宋体" w:hAnsi="宋体"/>
          <w:szCs w:val="21"/>
        </w:rPr>
      </w:pPr>
      <w:r w:rsidRPr="00DF643F">
        <w:rPr>
          <w:rFonts w:ascii="宋体" w:hAnsi="宋体"/>
          <w:szCs w:val="21"/>
        </w:rPr>
        <w:t>地图服务软件是为了配合智慧***、治安防控、指挥调度、图侦客户端的业务应用而开发的一款地图服务系统软件。它主要应用于公安综合治理、城市监控项目中。</w:t>
      </w:r>
    </w:p>
    <w:p w14:paraId="0F77752F" w14:textId="77777777" w:rsidR="00601B85" w:rsidRPr="00DF643F" w:rsidRDefault="006B64FD">
      <w:pPr>
        <w:ind w:firstLine="420"/>
        <w:rPr>
          <w:rFonts w:ascii="宋体" w:hAnsi="宋体"/>
          <w:szCs w:val="21"/>
        </w:rPr>
      </w:pPr>
      <w:r w:rsidRPr="00DF643F">
        <w:rPr>
          <w:rFonts w:ascii="宋体" w:hAnsi="宋体"/>
          <w:szCs w:val="21"/>
        </w:rPr>
        <w:t>地图模块的主要功能包括以下内容：</w:t>
      </w:r>
    </w:p>
    <w:p w14:paraId="74D73595" w14:textId="77777777" w:rsidR="00601B85" w:rsidRPr="00DF643F" w:rsidRDefault="006B64FD">
      <w:pPr>
        <w:pStyle w:val="affd"/>
        <w:numPr>
          <w:ilvl w:val="0"/>
          <w:numId w:val="9"/>
        </w:numPr>
        <w:ind w:firstLineChars="0"/>
        <w:rPr>
          <w:rFonts w:ascii="宋体" w:hAnsi="宋体"/>
          <w:sz w:val="21"/>
          <w:szCs w:val="21"/>
        </w:rPr>
      </w:pPr>
      <w:r w:rsidRPr="00DF643F">
        <w:rPr>
          <w:rFonts w:ascii="宋体" w:hAnsi="宋体"/>
          <w:sz w:val="21"/>
          <w:szCs w:val="21"/>
        </w:rPr>
        <w:t>防区的警情统计和四色显示</w:t>
      </w:r>
    </w:p>
    <w:p w14:paraId="7F2F8717" w14:textId="77777777" w:rsidR="00601B85" w:rsidRPr="00DF643F" w:rsidRDefault="006B64FD">
      <w:pPr>
        <w:pStyle w:val="affd"/>
        <w:numPr>
          <w:ilvl w:val="0"/>
          <w:numId w:val="9"/>
        </w:numPr>
        <w:ind w:firstLineChars="0"/>
        <w:rPr>
          <w:rFonts w:ascii="宋体" w:hAnsi="宋体"/>
          <w:sz w:val="21"/>
          <w:szCs w:val="21"/>
        </w:rPr>
      </w:pPr>
      <w:r w:rsidRPr="00DF643F">
        <w:rPr>
          <w:rFonts w:ascii="宋体" w:hAnsi="宋体"/>
          <w:sz w:val="21"/>
          <w:szCs w:val="21"/>
        </w:rPr>
        <w:t>图层分类显示功能</w:t>
      </w:r>
    </w:p>
    <w:p w14:paraId="5D5E8832" w14:textId="77777777" w:rsidR="00601B85" w:rsidRPr="00DF643F" w:rsidRDefault="006B64FD">
      <w:pPr>
        <w:pStyle w:val="affd"/>
        <w:numPr>
          <w:ilvl w:val="0"/>
          <w:numId w:val="9"/>
        </w:numPr>
        <w:ind w:firstLineChars="0"/>
        <w:rPr>
          <w:rFonts w:ascii="宋体" w:hAnsi="宋体"/>
          <w:sz w:val="21"/>
          <w:szCs w:val="21"/>
        </w:rPr>
      </w:pPr>
      <w:r w:rsidRPr="00DF643F">
        <w:rPr>
          <w:rFonts w:ascii="宋体" w:hAnsi="宋体"/>
          <w:sz w:val="21"/>
          <w:szCs w:val="21"/>
        </w:rPr>
        <w:t>地图拼接、测距、截图功能</w:t>
      </w:r>
    </w:p>
    <w:p w14:paraId="0E9BD656" w14:textId="77777777" w:rsidR="00601B85" w:rsidRPr="00DF643F" w:rsidRDefault="006B64FD">
      <w:pPr>
        <w:pStyle w:val="affd"/>
        <w:numPr>
          <w:ilvl w:val="0"/>
          <w:numId w:val="9"/>
        </w:numPr>
        <w:ind w:firstLineChars="0"/>
        <w:rPr>
          <w:rFonts w:ascii="宋体" w:hAnsi="宋体"/>
          <w:sz w:val="21"/>
          <w:szCs w:val="21"/>
        </w:rPr>
      </w:pPr>
      <w:r w:rsidRPr="00DF643F">
        <w:rPr>
          <w:rFonts w:ascii="宋体" w:hAnsi="宋体"/>
          <w:sz w:val="21"/>
          <w:szCs w:val="21"/>
        </w:rPr>
        <w:t>地图上通过线选、框选、圈选资源</w:t>
      </w:r>
    </w:p>
    <w:p w14:paraId="0B7A5180" w14:textId="77777777" w:rsidR="00601B85" w:rsidRPr="00DF643F" w:rsidRDefault="006B64FD">
      <w:pPr>
        <w:pStyle w:val="affd"/>
        <w:numPr>
          <w:ilvl w:val="0"/>
          <w:numId w:val="9"/>
        </w:numPr>
        <w:ind w:firstLineChars="0"/>
        <w:rPr>
          <w:rFonts w:ascii="宋体" w:hAnsi="宋体"/>
          <w:sz w:val="21"/>
          <w:szCs w:val="21"/>
        </w:rPr>
      </w:pPr>
      <w:r w:rsidRPr="00DF643F">
        <w:rPr>
          <w:rFonts w:ascii="宋体" w:hAnsi="宋体"/>
          <w:sz w:val="21"/>
          <w:szCs w:val="21"/>
        </w:rPr>
        <w:t>网格定位功能，点击网格，网格放大居中显示</w:t>
      </w:r>
    </w:p>
    <w:p w14:paraId="6E954E13" w14:textId="77777777" w:rsidR="00601B85" w:rsidRPr="00DF643F" w:rsidRDefault="006B64FD">
      <w:pPr>
        <w:ind w:firstLine="420"/>
        <w:rPr>
          <w:rFonts w:ascii="宋体" w:hAnsi="宋体"/>
          <w:szCs w:val="21"/>
        </w:rPr>
      </w:pPr>
      <w:r w:rsidRPr="00DF643F">
        <w:rPr>
          <w:rFonts w:ascii="宋体" w:hAnsi="宋体"/>
          <w:szCs w:val="21"/>
        </w:rPr>
        <w:t>地图的核心技术为：</w:t>
      </w:r>
    </w:p>
    <w:p w14:paraId="70E1200B" w14:textId="77777777" w:rsidR="00601B85" w:rsidRPr="00DF643F" w:rsidRDefault="006B64FD">
      <w:pPr>
        <w:ind w:firstLine="420"/>
        <w:rPr>
          <w:rFonts w:ascii="宋体" w:hAnsi="宋体"/>
          <w:szCs w:val="21"/>
        </w:rPr>
      </w:pPr>
      <w:r w:rsidRPr="00DF643F">
        <w:rPr>
          <w:rFonts w:ascii="宋体" w:hAnsi="宋体"/>
          <w:szCs w:val="21"/>
        </w:rPr>
        <w:t>支持百度、Google、高德、PGIS、天地图、Open Street地图、ArcGIS地图、AutoCAD地图等不同地图加载，自动实现不同坐标系之间自由转换，确保点位位置信息精确。</w:t>
      </w:r>
    </w:p>
    <w:p w14:paraId="07972AA1" w14:textId="77777777" w:rsidR="00601B85" w:rsidRPr="00DF643F" w:rsidRDefault="006B64FD">
      <w:pPr>
        <w:ind w:firstLine="420"/>
        <w:rPr>
          <w:rFonts w:ascii="宋体" w:hAnsi="宋体"/>
          <w:szCs w:val="21"/>
        </w:rPr>
      </w:pPr>
      <w:r w:rsidRPr="00DF643F">
        <w:rPr>
          <w:rFonts w:ascii="宋体" w:hAnsi="宋体"/>
          <w:szCs w:val="21"/>
        </w:rPr>
        <w:t>支持离线地图可视化操作，地图加载速度更快，更新更方便，道路乡村无死角，实现可视化指挥。</w:t>
      </w:r>
    </w:p>
    <w:p w14:paraId="4D4B13DE"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数据中台设计</w:t>
      </w:r>
    </w:p>
    <w:p w14:paraId="5445FA06"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数据智能分析引擎</w:t>
      </w:r>
    </w:p>
    <w:p w14:paraId="1B9591DF" w14:textId="77777777" w:rsidR="00601B85" w:rsidRPr="00DF643F" w:rsidRDefault="006B64FD">
      <w:pPr>
        <w:ind w:firstLine="420"/>
        <w:rPr>
          <w:rFonts w:ascii="宋体" w:hAnsi="宋体"/>
          <w:szCs w:val="21"/>
        </w:rPr>
      </w:pPr>
      <w:r w:rsidRPr="00DF643F">
        <w:rPr>
          <w:rFonts w:ascii="宋体" w:hAnsi="宋体"/>
          <w:szCs w:val="21"/>
        </w:rPr>
        <w:t>1、关系图谱</w:t>
      </w:r>
    </w:p>
    <w:p w14:paraId="5409DBBF" w14:textId="77777777" w:rsidR="00601B85" w:rsidRPr="00DF643F" w:rsidRDefault="006B64FD">
      <w:pPr>
        <w:ind w:firstLine="420"/>
        <w:rPr>
          <w:rFonts w:ascii="宋体" w:hAnsi="宋体"/>
          <w:szCs w:val="21"/>
        </w:rPr>
      </w:pPr>
      <w:r w:rsidRPr="00DF643F">
        <w:rPr>
          <w:rFonts w:ascii="宋体" w:hAnsi="宋体"/>
          <w:szCs w:val="21"/>
        </w:rPr>
        <w:t>关系图谱，也称知识图谱，是由Google公司在2012年提出来的一个新的概念。</w:t>
      </w:r>
    </w:p>
    <w:p w14:paraId="19401005" w14:textId="77777777" w:rsidR="00601B85" w:rsidRPr="00DF643F" w:rsidRDefault="006B64FD">
      <w:pPr>
        <w:ind w:firstLine="420"/>
        <w:rPr>
          <w:rFonts w:ascii="宋体" w:hAnsi="宋体"/>
          <w:szCs w:val="21"/>
        </w:rPr>
      </w:pPr>
      <w:r w:rsidRPr="00DF643F">
        <w:rPr>
          <w:rFonts w:ascii="宋体" w:hAnsi="宋体"/>
          <w:szCs w:val="21"/>
        </w:rPr>
        <w:t>知识图谱本质上是语义网络（Semantic Network）的知识库。通过抽象，转换角度，即从实际应用的角度出发，其实可以简单地把知识图谱理解成多关系图（Multi-relational Graph）。</w:t>
      </w:r>
    </w:p>
    <w:p w14:paraId="49B35D4B" w14:textId="77777777" w:rsidR="00601B85" w:rsidRPr="00DF643F" w:rsidRDefault="006B64FD">
      <w:pPr>
        <w:ind w:firstLine="420"/>
        <w:rPr>
          <w:rFonts w:ascii="宋体" w:hAnsi="宋体"/>
          <w:szCs w:val="21"/>
        </w:rPr>
      </w:pPr>
      <w:r w:rsidRPr="00DF643F">
        <w:rPr>
          <w:rFonts w:ascii="宋体" w:hAnsi="宋体"/>
          <w:szCs w:val="21"/>
        </w:rPr>
        <w:t>数据中台通过一定方法把知识抽取和清洗出来，然后存入数据库中提供查询。</w:t>
      </w:r>
    </w:p>
    <w:p w14:paraId="010ED90C" w14:textId="77777777" w:rsidR="00601B85" w:rsidRPr="00DF643F" w:rsidRDefault="006B64FD">
      <w:pPr>
        <w:ind w:firstLine="420"/>
        <w:rPr>
          <w:rFonts w:ascii="宋体" w:hAnsi="宋体"/>
          <w:szCs w:val="21"/>
        </w:rPr>
      </w:pPr>
      <w:r w:rsidRPr="00DF643F">
        <w:rPr>
          <w:rFonts w:ascii="宋体" w:hAnsi="宋体"/>
          <w:szCs w:val="21"/>
        </w:rPr>
        <w:t>搜索引擎只能告诉用户，查询的结果与哪些页面相关用户需要肉眼在页面里找答案，知识图谱可以直接把答案告诉用户。</w:t>
      </w:r>
    </w:p>
    <w:p w14:paraId="31A949D2" w14:textId="77777777" w:rsidR="00601B85" w:rsidRPr="00DF643F" w:rsidRDefault="006B64FD">
      <w:pPr>
        <w:ind w:firstLine="420"/>
        <w:rPr>
          <w:rFonts w:ascii="宋体" w:hAnsi="宋体"/>
          <w:szCs w:val="21"/>
        </w:rPr>
      </w:pPr>
      <w:r w:rsidRPr="00DF643F">
        <w:rPr>
          <w:rFonts w:ascii="宋体" w:hAnsi="宋体"/>
          <w:szCs w:val="21"/>
        </w:rPr>
        <w:t>知识图谱采用DLA数据湖分析数据库，有如下特点：</w:t>
      </w:r>
    </w:p>
    <w:p w14:paraId="4681DA6D" w14:textId="77777777" w:rsidR="00601B85" w:rsidRPr="00DF643F" w:rsidRDefault="006B64FD">
      <w:pPr>
        <w:ind w:firstLine="420"/>
        <w:rPr>
          <w:rFonts w:ascii="宋体" w:hAnsi="宋体"/>
          <w:szCs w:val="21"/>
        </w:rPr>
      </w:pPr>
      <w:r w:rsidRPr="00DF643F">
        <w:rPr>
          <w:rFonts w:ascii="宋体" w:hAnsi="宋体"/>
          <w:szCs w:val="21"/>
        </w:rPr>
        <w:t>标准图查询语言：支持属性图，高度兼容Gremlin图查询语言。</w:t>
      </w:r>
    </w:p>
    <w:p w14:paraId="7EA56478" w14:textId="77777777" w:rsidR="00601B85" w:rsidRPr="00DF643F" w:rsidRDefault="006B64FD">
      <w:pPr>
        <w:ind w:firstLine="420"/>
        <w:rPr>
          <w:rFonts w:ascii="宋体" w:hAnsi="宋体"/>
          <w:szCs w:val="21"/>
        </w:rPr>
      </w:pPr>
      <w:r w:rsidRPr="00DF643F">
        <w:rPr>
          <w:rFonts w:ascii="宋体" w:hAnsi="宋体"/>
          <w:szCs w:val="21"/>
        </w:rPr>
        <w:t>高度优化的自研引擎：高度优化的自研图计算层和存储层，云盘多副本保障数据超高可靠，支持ACID事务。</w:t>
      </w:r>
    </w:p>
    <w:p w14:paraId="2A0C4216" w14:textId="77777777" w:rsidR="00601B85" w:rsidRPr="00DF643F" w:rsidRDefault="006B64FD">
      <w:pPr>
        <w:ind w:firstLine="420"/>
        <w:rPr>
          <w:rFonts w:ascii="宋体" w:hAnsi="宋体"/>
          <w:szCs w:val="21"/>
        </w:rPr>
      </w:pPr>
      <w:r w:rsidRPr="00DF643F">
        <w:rPr>
          <w:rFonts w:ascii="宋体" w:hAnsi="宋体"/>
          <w:szCs w:val="21"/>
        </w:rPr>
        <w:t>服务高可用：支持高可用实例，节点故障自动切换，保障业务连续性。</w:t>
      </w:r>
    </w:p>
    <w:p w14:paraId="33500E73" w14:textId="77777777" w:rsidR="00601B85" w:rsidRPr="00DF643F" w:rsidRDefault="006B64FD">
      <w:pPr>
        <w:ind w:firstLine="420"/>
        <w:rPr>
          <w:rFonts w:ascii="宋体" w:hAnsi="宋体"/>
          <w:szCs w:val="21"/>
        </w:rPr>
      </w:pPr>
      <w:r w:rsidRPr="00DF643F">
        <w:rPr>
          <w:rFonts w:ascii="宋体" w:hAnsi="宋体"/>
          <w:szCs w:val="21"/>
        </w:rPr>
        <w:t>易运维：提供备份恢复、自动升级、监控告警、故障切换等丰富的运维功能，大幅降低运维成本。</w:t>
      </w:r>
    </w:p>
    <w:p w14:paraId="21471E0E" w14:textId="77777777" w:rsidR="00601B85" w:rsidRPr="00DF643F" w:rsidRDefault="006B64FD">
      <w:pPr>
        <w:ind w:firstLine="420"/>
        <w:rPr>
          <w:rFonts w:ascii="宋体" w:hAnsi="宋体"/>
          <w:szCs w:val="21"/>
        </w:rPr>
      </w:pPr>
      <w:r w:rsidRPr="00DF643F">
        <w:rPr>
          <w:rFonts w:ascii="宋体" w:hAnsi="宋体"/>
          <w:szCs w:val="21"/>
        </w:rPr>
        <w:t>2、调度引擎</w:t>
      </w:r>
    </w:p>
    <w:p w14:paraId="4058D57B" w14:textId="77777777" w:rsidR="00601B85" w:rsidRPr="00DF643F" w:rsidRDefault="006B64FD">
      <w:pPr>
        <w:ind w:firstLine="420"/>
        <w:rPr>
          <w:rFonts w:ascii="宋体" w:hAnsi="宋体"/>
          <w:szCs w:val="21"/>
        </w:rPr>
      </w:pPr>
      <w:r w:rsidRPr="00DF643F">
        <w:rPr>
          <w:rFonts w:ascii="宋体" w:hAnsi="宋体"/>
          <w:szCs w:val="21"/>
        </w:rPr>
        <w:t>调度引擎，采用弹性调度方案，是一种闭环反馈式的模式。</w:t>
      </w:r>
    </w:p>
    <w:p w14:paraId="2B0293B8" w14:textId="77777777" w:rsidR="00601B85" w:rsidRPr="00DF643F" w:rsidRDefault="006B64FD">
      <w:pPr>
        <w:ind w:firstLine="420"/>
        <w:rPr>
          <w:rFonts w:ascii="宋体" w:hAnsi="宋体"/>
          <w:szCs w:val="21"/>
        </w:rPr>
      </w:pPr>
      <w:r w:rsidRPr="00DF643F">
        <w:rPr>
          <w:rFonts w:ascii="宋体" w:hAnsi="宋体"/>
          <w:szCs w:val="21"/>
        </w:rPr>
        <w:t>调度引擎，在弹性调度基础能力上，基于应用分组运行情况和不同应用分组的策略配置参数，做出扩缩容决策，并通过的容器操作服务调整集群容器数量；</w:t>
      </w:r>
    </w:p>
    <w:p w14:paraId="1CE9D0FD" w14:textId="77777777" w:rsidR="00601B85" w:rsidRPr="00DF643F" w:rsidRDefault="006B64FD">
      <w:pPr>
        <w:ind w:firstLine="420"/>
        <w:rPr>
          <w:rFonts w:ascii="宋体" w:hAnsi="宋体"/>
          <w:szCs w:val="21"/>
        </w:rPr>
      </w:pPr>
      <w:r w:rsidRPr="00DF643F">
        <w:rPr>
          <w:rFonts w:ascii="宋体" w:hAnsi="宋体"/>
          <w:szCs w:val="21"/>
        </w:rPr>
        <w:t>应用分组集群受到集群容器数量变化的影响，会产生不同的表现行为（例如扩容时集群平均CPU使用率会发生变化，服务rt会在一定范围内下降等）；</w:t>
      </w:r>
    </w:p>
    <w:p w14:paraId="510336E7" w14:textId="77777777" w:rsidR="00601B85" w:rsidRPr="00DF643F" w:rsidRDefault="006B64FD">
      <w:pPr>
        <w:ind w:firstLine="420"/>
        <w:rPr>
          <w:rFonts w:ascii="宋体" w:hAnsi="宋体"/>
          <w:szCs w:val="21"/>
        </w:rPr>
      </w:pPr>
      <w:r w:rsidRPr="00DF643F">
        <w:rPr>
          <w:rFonts w:ascii="宋体" w:hAnsi="宋体"/>
          <w:szCs w:val="21"/>
        </w:rPr>
        <w:t>应用分组的表现在以实时数据提供给弹性决策的同时，也会进行历史数据的离线存储（Alimonitor/EagleEye等标准监控系统都提供了这样的数据服务）；</w:t>
      </w:r>
    </w:p>
    <w:p w14:paraId="035E1037" w14:textId="77777777" w:rsidR="00601B85" w:rsidRPr="00DF643F" w:rsidRDefault="006B64FD">
      <w:pPr>
        <w:ind w:firstLine="420"/>
        <w:rPr>
          <w:rFonts w:ascii="宋体" w:hAnsi="宋体"/>
          <w:szCs w:val="21"/>
        </w:rPr>
      </w:pPr>
      <w:r w:rsidRPr="00DF643F">
        <w:rPr>
          <w:rFonts w:ascii="宋体" w:hAnsi="宋体"/>
          <w:szCs w:val="21"/>
        </w:rPr>
        <w:t>自动策略配置会周期性获取这些历史数据，并依照一定的算法，对不同的应用分组进行不同的策略配置，从而再次影响到弹性调度策略的决策</w:t>
      </w:r>
    </w:p>
    <w:p w14:paraId="4AA0CEB8" w14:textId="77777777" w:rsidR="00601B85" w:rsidRPr="00DF643F" w:rsidRDefault="006B64FD">
      <w:pPr>
        <w:ind w:firstLine="420"/>
        <w:rPr>
          <w:rFonts w:ascii="宋体" w:hAnsi="宋体"/>
          <w:szCs w:val="21"/>
        </w:rPr>
      </w:pPr>
      <w:r w:rsidRPr="00DF643F">
        <w:rPr>
          <w:rFonts w:ascii="宋体" w:hAnsi="宋体"/>
          <w:szCs w:val="21"/>
        </w:rPr>
        <w:lastRenderedPageBreak/>
        <w:t>调度引擎的架构如下分为展示层、业务服务层和基础组件层。</w:t>
      </w:r>
    </w:p>
    <w:p w14:paraId="1627404A" w14:textId="77777777" w:rsidR="00601B85" w:rsidRPr="00DF643F" w:rsidRDefault="006B64FD">
      <w:pPr>
        <w:ind w:firstLine="420"/>
        <w:rPr>
          <w:rFonts w:ascii="宋体" w:hAnsi="宋体"/>
          <w:szCs w:val="21"/>
        </w:rPr>
      </w:pPr>
      <w:r w:rsidRPr="00DF643F">
        <w:rPr>
          <w:rFonts w:ascii="宋体" w:hAnsi="宋体"/>
          <w:szCs w:val="21"/>
        </w:rPr>
        <w:t>调度引擎采用三层决策：</w:t>
      </w:r>
    </w:p>
    <w:p w14:paraId="7ADA0962" w14:textId="77777777" w:rsidR="00601B85" w:rsidRPr="00DF643F" w:rsidRDefault="006B64FD">
      <w:pPr>
        <w:ind w:firstLine="420"/>
        <w:rPr>
          <w:rFonts w:ascii="宋体" w:hAnsi="宋体"/>
          <w:szCs w:val="21"/>
        </w:rPr>
      </w:pPr>
      <w:r w:rsidRPr="00DF643F">
        <w:rPr>
          <w:rFonts w:ascii="宋体" w:hAnsi="宋体"/>
          <w:szCs w:val="21"/>
        </w:rPr>
        <w:t>第一层是策略决策，策略决策层由多个不同的策略组成，并且支持快速扩展。策略之间逻辑完全隔离，每个策略计算完成后都会独立输出动作（扩容、缩容、不变）和数量。为了能够适应不同应用之间的异构，每个应用分组也可以根据实际情况启动或关闭不同的策略。</w:t>
      </w:r>
    </w:p>
    <w:p w14:paraId="19A6DEC7" w14:textId="77777777" w:rsidR="00601B85" w:rsidRPr="00DF643F" w:rsidRDefault="006B64FD">
      <w:pPr>
        <w:ind w:firstLine="420"/>
        <w:rPr>
          <w:rFonts w:ascii="宋体" w:hAnsi="宋体"/>
          <w:szCs w:val="21"/>
        </w:rPr>
      </w:pPr>
      <w:r w:rsidRPr="00DF643F">
        <w:rPr>
          <w:rFonts w:ascii="宋体" w:hAnsi="宋体"/>
          <w:szCs w:val="21"/>
        </w:rPr>
        <w:t>第二层是聚合决策，聚合决策收集第一层所有策略的决策结果，并依据聚合规则得到一个合并后的&lt;动作，数量&gt;组。这一层的规则十分简单：当同时存在扩容和缩容决策结果时，以扩容为准，忽视缩容结果；当存在多个扩容结果时，以扩容数量最多的结果作为最终结果；当存在多个缩容结果时，以缩容数量少的结果作为最终结果。</w:t>
      </w:r>
    </w:p>
    <w:p w14:paraId="31BD3A9B" w14:textId="77777777" w:rsidR="00601B85" w:rsidRPr="00DF643F" w:rsidRDefault="006B64FD">
      <w:pPr>
        <w:ind w:firstLine="420"/>
        <w:rPr>
          <w:rFonts w:ascii="宋体" w:hAnsi="宋体"/>
          <w:szCs w:val="21"/>
        </w:rPr>
      </w:pPr>
      <w:r w:rsidRPr="00DF643F">
        <w:rPr>
          <w:rFonts w:ascii="宋体" w:hAnsi="宋体"/>
          <w:szCs w:val="21"/>
        </w:rPr>
        <w:t>第三层是执行决策，这部分决策主要会考虑到一些规则，最终告诉扩缩容服务：要不要扩缩，要扩缩多少个容器，如果是缩容那么要缩容哪几个具体容器，如果是扩容那么具体的容器规格、扩容到的机房等。</w:t>
      </w:r>
    </w:p>
    <w:p w14:paraId="437E1CA2" w14:textId="77777777" w:rsidR="00601B85" w:rsidRPr="00DF643F" w:rsidRDefault="006B64FD">
      <w:pPr>
        <w:ind w:firstLine="420"/>
        <w:rPr>
          <w:rFonts w:ascii="宋体" w:hAnsi="宋体"/>
          <w:szCs w:val="21"/>
        </w:rPr>
      </w:pPr>
      <w:r w:rsidRPr="00DF643F">
        <w:rPr>
          <w:rFonts w:ascii="宋体" w:hAnsi="宋体"/>
          <w:szCs w:val="21"/>
        </w:rPr>
        <w:t>这种模式的优越性在于：</w:t>
      </w:r>
    </w:p>
    <w:p w14:paraId="581D41E6" w14:textId="77777777" w:rsidR="00601B85" w:rsidRPr="00DF643F" w:rsidRDefault="006B64FD">
      <w:pPr>
        <w:ind w:firstLine="420"/>
        <w:rPr>
          <w:rFonts w:ascii="宋体" w:hAnsi="宋体"/>
          <w:szCs w:val="21"/>
        </w:rPr>
      </w:pPr>
      <w:r w:rsidRPr="00DF643F">
        <w:rPr>
          <w:rFonts w:ascii="宋体" w:hAnsi="宋体"/>
          <w:szCs w:val="21"/>
        </w:rPr>
        <w:t>首先具备一定程度的自我进化能力。当应用分组刚刚接入弹性时，其大多数的策略参数都为默认值；而当弹性运行一段时间后，结合自动评估方式，各种参数会得到不断的修正以达到更好的弹性效果。以服务安全策略为例：服务安全策略在实时决策阶段概括起来就是对当前服务rt于服务的sla阈值进行比较，刚刚接入弹性时，服务的sla是基于服务接入弹性前的历史rt来得到的，一般来说非弹性状态下服务rt的表现，与弹性状态下服务rt的表现是有很大的区别的，可能一开始由于服务sla设置得不合理（一般来说是过小），会出现“多扩”的现象，由服务rt违反sla引起的扩容会占到整体扩容原因的大多数。这种现象会被每天定时执行的分析任务捕捉到，判断出sla设置得不合理，结合最近几天的运行状态，重新计算服务sla，由此提高阈值设置的合理性；</w:t>
      </w:r>
    </w:p>
    <w:p w14:paraId="75760698" w14:textId="77777777" w:rsidR="00601B85" w:rsidRPr="00DF643F" w:rsidRDefault="006B64FD">
      <w:pPr>
        <w:ind w:firstLine="420"/>
        <w:rPr>
          <w:rFonts w:ascii="宋体" w:hAnsi="宋体"/>
          <w:szCs w:val="21"/>
        </w:rPr>
      </w:pPr>
      <w:r w:rsidRPr="00DF643F">
        <w:rPr>
          <w:rFonts w:ascii="宋体" w:hAnsi="宋体"/>
          <w:szCs w:val="21"/>
        </w:rPr>
        <w:t>其次，以更高的抽象层次来进行海量参数的配置，以解决普遍问题。还是以服务rt的sla阈值为例，当我们把配置视角关注到一个具体服务时，我们可能会纠结于一个服务它所对应的具体业务逻辑是什么、它涉及的调用链路是什么、上游服务对它的容忍性等等细节问题，那么这样一来，面对菜鸟不同应用提供的成千上万个服务，逐一配置根本不可能做到（注：每天都会服务会上线和下线，服务的业务逻辑也可能发生变化，配置是需要进行经常性更新的，这无疑使人工配置更加变得不现实）。而自动策略配置逻辑以更高的抽象层次来看待各项参数，对于服务rt，基于一个普遍适用的假设：“服务rt在一天当中的绝大多数时间都是处于合理状态”，并且通过概率分布计算（服务rt真正的分布情况也可以通过历史数据统计得到），可以得到一个数学意义上的sla阈值（以正态分布为例，求得一段时间内服务的平均rt和rt分布标准差，即能得到在不同概率下应该设置的阈值）。</w:t>
      </w:r>
    </w:p>
    <w:p w14:paraId="4BE7E097"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t>视图向量计算引擎</w:t>
      </w:r>
    </w:p>
    <w:p w14:paraId="199FE5F0" w14:textId="77777777" w:rsidR="00601B85" w:rsidRPr="00DF643F" w:rsidRDefault="006B64FD">
      <w:pPr>
        <w:ind w:firstLine="420"/>
        <w:rPr>
          <w:rFonts w:ascii="宋体" w:hAnsi="宋体"/>
          <w:szCs w:val="21"/>
        </w:rPr>
      </w:pPr>
      <w:r w:rsidRPr="00DF643F">
        <w:rPr>
          <w:rFonts w:ascii="宋体" w:hAnsi="宋体"/>
          <w:szCs w:val="21"/>
        </w:rPr>
        <w:t>视图向量计算引擎提供计算任务智能调度能力，调度策略需分为调度时间策略、取流解码策略和其他调度策略。</w:t>
      </w:r>
    </w:p>
    <w:p w14:paraId="2644DCF0" w14:textId="77777777" w:rsidR="00601B85" w:rsidRPr="00DF643F" w:rsidRDefault="006B64FD">
      <w:pPr>
        <w:ind w:firstLine="420"/>
        <w:rPr>
          <w:rFonts w:ascii="宋体" w:hAnsi="宋体"/>
          <w:szCs w:val="21"/>
        </w:rPr>
      </w:pPr>
      <w:r w:rsidRPr="00DF643F">
        <w:rPr>
          <w:rFonts w:ascii="宋体" w:hAnsi="宋体"/>
          <w:szCs w:val="21"/>
        </w:rPr>
        <w:t>1、调度时间策略</w:t>
      </w:r>
    </w:p>
    <w:p w14:paraId="3ADCB83B" w14:textId="77777777" w:rsidR="00601B85" w:rsidRPr="00DF643F" w:rsidRDefault="006B64FD">
      <w:pPr>
        <w:ind w:firstLine="420"/>
        <w:rPr>
          <w:rFonts w:ascii="宋体" w:hAnsi="宋体"/>
          <w:szCs w:val="21"/>
        </w:rPr>
      </w:pPr>
      <w:r w:rsidRPr="00DF643F">
        <w:rPr>
          <w:rFonts w:ascii="宋体" w:hAnsi="宋体"/>
          <w:szCs w:val="21"/>
        </w:rPr>
        <w:t>调度时间策略需通过新建任务并定义任务的类型（实时任务、计划任务）对于任务执行的周期、起止时间进行定义，提供用户自定义算子集成上下游关系。各算子之间的输入输出关系配置、需分析的数据源、配置相应的调度策略。相当于，在什么时间段利用哪些视频源/图片源进行计算，是否需要轮询计算，用户需要可以自定义且可以预设规则策略，调度系统可以根据规则自动执行。</w:t>
      </w:r>
    </w:p>
    <w:p w14:paraId="40948F7E" w14:textId="77777777" w:rsidR="00601B85" w:rsidRPr="00DF643F" w:rsidRDefault="006B64FD">
      <w:pPr>
        <w:ind w:firstLine="420"/>
        <w:rPr>
          <w:rFonts w:ascii="宋体" w:hAnsi="宋体"/>
          <w:szCs w:val="21"/>
        </w:rPr>
      </w:pPr>
      <w:r w:rsidRPr="00DF643F">
        <w:rPr>
          <w:rFonts w:ascii="宋体" w:hAnsi="宋体"/>
          <w:szCs w:val="21"/>
        </w:rPr>
        <w:t>2、取流解码策略</w:t>
      </w:r>
    </w:p>
    <w:p w14:paraId="1E51A95F" w14:textId="77777777" w:rsidR="00601B85" w:rsidRPr="00DF643F" w:rsidRDefault="006B64FD">
      <w:pPr>
        <w:ind w:firstLine="420"/>
        <w:rPr>
          <w:rFonts w:ascii="宋体" w:hAnsi="宋体"/>
          <w:szCs w:val="21"/>
        </w:rPr>
      </w:pPr>
      <w:r w:rsidRPr="00DF643F">
        <w:rPr>
          <w:rFonts w:ascii="宋体" w:hAnsi="宋体"/>
          <w:szCs w:val="21"/>
        </w:rPr>
        <w:t>取流解码策略需要可以由用户自由得定义哪些数据源（视频源/图片源）采用全帧解码还是抽帧解码模式，若为抽帧解码模式间隔多长时间抽一次I帧，解码空间是针对该帧的全画面还是感兴趣的POI区域。通过分解解码过程，和精确区分解码模式，有效环节单一数据源（视频源、图片源）独占计算资源的情况。</w:t>
      </w:r>
    </w:p>
    <w:p w14:paraId="3DDB57C3" w14:textId="77777777" w:rsidR="00601B85" w:rsidRPr="00DF643F" w:rsidRDefault="006B64FD">
      <w:pPr>
        <w:ind w:firstLine="420"/>
        <w:rPr>
          <w:rFonts w:ascii="宋体" w:hAnsi="宋体"/>
          <w:szCs w:val="21"/>
        </w:rPr>
      </w:pPr>
      <w:r w:rsidRPr="00DF643F">
        <w:rPr>
          <w:rFonts w:ascii="宋体" w:hAnsi="宋体"/>
          <w:szCs w:val="21"/>
        </w:rPr>
        <w:t>3、其他调度策略</w:t>
      </w:r>
    </w:p>
    <w:p w14:paraId="22C29ACD" w14:textId="77777777" w:rsidR="00601B85" w:rsidRPr="00DF643F" w:rsidRDefault="006B64FD">
      <w:pPr>
        <w:ind w:firstLine="420"/>
        <w:rPr>
          <w:rFonts w:ascii="宋体" w:hAnsi="宋体"/>
          <w:szCs w:val="21"/>
        </w:rPr>
      </w:pPr>
      <w:r w:rsidRPr="00DF643F">
        <w:rPr>
          <w:rFonts w:ascii="宋体" w:hAnsi="宋体"/>
          <w:szCs w:val="21"/>
        </w:rPr>
        <w:t>其他调度策略需提供包括是否使用CPU辅助解码、丢弃小于一定像素的目标、自动跳过异常的数据源等策略，通过这些策略的执行，可以有效降低对于计算资源的无效使用。</w:t>
      </w:r>
    </w:p>
    <w:p w14:paraId="1EB95E7A" w14:textId="77777777" w:rsidR="00601B85" w:rsidRPr="00DF643F" w:rsidRDefault="006B64FD">
      <w:pPr>
        <w:ind w:firstLine="420"/>
        <w:rPr>
          <w:rFonts w:ascii="宋体" w:hAnsi="宋体"/>
          <w:szCs w:val="21"/>
        </w:rPr>
      </w:pPr>
      <w:r w:rsidRPr="00DF643F">
        <w:rPr>
          <w:rFonts w:ascii="宋体" w:hAnsi="宋体"/>
          <w:szCs w:val="21"/>
        </w:rPr>
        <w:t>任务编排的能力可以支持多地计算资源的统一调度，将多个中心的计算资源管理为一个统一的调度资源池，各个分中心的执行算法由总中心统一下发，将计算能力真正去除地域的限制。</w:t>
      </w:r>
    </w:p>
    <w:p w14:paraId="486A240B" w14:textId="77777777" w:rsidR="00601B85" w:rsidRPr="00DF643F" w:rsidRDefault="006B64FD">
      <w:pPr>
        <w:ind w:firstLine="420"/>
        <w:rPr>
          <w:rFonts w:ascii="宋体" w:hAnsi="宋体"/>
          <w:szCs w:val="21"/>
        </w:rPr>
      </w:pPr>
      <w:r w:rsidRPr="00DF643F">
        <w:rPr>
          <w:rFonts w:ascii="宋体" w:hAnsi="宋体"/>
          <w:szCs w:val="21"/>
        </w:rPr>
        <w:t>平台提供调度任务的上下线、删除功能，通过策略保障算子上线时的可用性，并在上线时可提供验证能力。</w:t>
      </w:r>
    </w:p>
    <w:p w14:paraId="2AF59CE7" w14:textId="77777777" w:rsidR="00601B85" w:rsidRPr="00DF643F" w:rsidRDefault="006B64FD">
      <w:pPr>
        <w:ind w:firstLine="420"/>
        <w:rPr>
          <w:rFonts w:ascii="宋体" w:hAnsi="宋体"/>
          <w:szCs w:val="21"/>
        </w:rPr>
      </w:pPr>
      <w:r w:rsidRPr="00DF643F">
        <w:rPr>
          <w:rFonts w:ascii="宋体" w:hAnsi="宋体"/>
          <w:szCs w:val="21"/>
        </w:rPr>
        <w:t>任务调度平台支持对人脸、人体、机动车、非机动车等多种算法的多节点集群管理，根据任务计划或指令进行多种智能分析算法的调度，按需分配计算资源。系统中，可通用智能分析基础模块，支持加载不同的算法包。</w:t>
      </w:r>
    </w:p>
    <w:p w14:paraId="2B911AC4" w14:textId="77777777" w:rsidR="00601B85" w:rsidRPr="00DF643F" w:rsidRDefault="006B64FD">
      <w:pPr>
        <w:pStyle w:val="6"/>
        <w:numPr>
          <w:ilvl w:val="5"/>
          <w:numId w:val="4"/>
        </w:numPr>
        <w:tabs>
          <w:tab w:val="left" w:pos="1134"/>
        </w:tabs>
        <w:spacing w:line="317" w:lineRule="auto"/>
        <w:rPr>
          <w:rFonts w:ascii="宋体" w:hAnsi="宋体"/>
          <w:sz w:val="21"/>
          <w:szCs w:val="21"/>
        </w:rPr>
      </w:pPr>
      <w:r w:rsidRPr="00DF643F">
        <w:rPr>
          <w:rFonts w:ascii="宋体" w:hAnsi="宋体"/>
          <w:sz w:val="21"/>
          <w:szCs w:val="21"/>
        </w:rPr>
        <w:lastRenderedPageBreak/>
        <w:t>数据可视化引擎</w:t>
      </w:r>
    </w:p>
    <w:p w14:paraId="78BCAAAA" w14:textId="77777777" w:rsidR="00601B85" w:rsidRPr="00DF643F" w:rsidRDefault="006B64FD">
      <w:pPr>
        <w:ind w:firstLine="420"/>
        <w:rPr>
          <w:rFonts w:ascii="宋体" w:hAnsi="宋体"/>
          <w:szCs w:val="21"/>
        </w:rPr>
      </w:pPr>
      <w:r w:rsidRPr="00DF643F">
        <w:rPr>
          <w:rFonts w:ascii="宋体" w:hAnsi="宋体"/>
          <w:szCs w:val="21"/>
        </w:rPr>
        <w:t>1、接口API</w:t>
      </w:r>
    </w:p>
    <w:p w14:paraId="78EC3750" w14:textId="77777777" w:rsidR="00601B85" w:rsidRPr="00DF643F" w:rsidRDefault="006B64FD">
      <w:pPr>
        <w:ind w:firstLine="420"/>
        <w:rPr>
          <w:rFonts w:ascii="宋体" w:hAnsi="宋体"/>
          <w:szCs w:val="21"/>
        </w:rPr>
      </w:pPr>
      <w:r w:rsidRPr="00DF643F">
        <w:rPr>
          <w:rFonts w:ascii="宋体" w:hAnsi="宋体"/>
          <w:szCs w:val="21"/>
        </w:rPr>
        <w:t>接口API提供给第三方ISV开发所使用，提供诸如项目（租户）管理，用户管理，设备管理，数据查询等一系列接口，帮助对接入的视觉数据和智能计算结果进行使用。</w:t>
      </w:r>
    </w:p>
    <w:p w14:paraId="1912E623" w14:textId="77777777" w:rsidR="00601B85" w:rsidRPr="00DF643F" w:rsidRDefault="006B64FD">
      <w:pPr>
        <w:ind w:firstLine="420"/>
        <w:rPr>
          <w:rFonts w:ascii="宋体" w:hAnsi="宋体"/>
          <w:szCs w:val="21"/>
        </w:rPr>
      </w:pPr>
      <w:r w:rsidRPr="00DF643F">
        <w:rPr>
          <w:rFonts w:ascii="宋体" w:hAnsi="宋体"/>
          <w:szCs w:val="21"/>
        </w:rPr>
        <w:t>2、API接口准备工作</w:t>
      </w:r>
    </w:p>
    <w:p w14:paraId="051379C0" w14:textId="77777777" w:rsidR="00601B85" w:rsidRPr="00DF643F" w:rsidRDefault="006B64FD">
      <w:pPr>
        <w:ind w:firstLine="420"/>
        <w:rPr>
          <w:rFonts w:ascii="宋体" w:hAnsi="宋体"/>
          <w:szCs w:val="21"/>
        </w:rPr>
      </w:pPr>
      <w:r w:rsidRPr="00DF643F">
        <w:rPr>
          <w:rFonts w:ascii="宋体" w:hAnsi="宋体"/>
          <w:szCs w:val="21"/>
        </w:rPr>
        <w:t>要使用云视觉计算服务，用户需要做到如下几步：</w:t>
      </w:r>
    </w:p>
    <w:p w14:paraId="57327498" w14:textId="77777777" w:rsidR="00601B85" w:rsidRPr="00DF643F" w:rsidRDefault="006B64FD">
      <w:pPr>
        <w:ind w:firstLine="420"/>
        <w:rPr>
          <w:rFonts w:ascii="宋体" w:hAnsi="宋体"/>
          <w:szCs w:val="21"/>
        </w:rPr>
      </w:pPr>
      <w:r w:rsidRPr="00DF643F">
        <w:rPr>
          <w:rFonts w:ascii="宋体" w:hAnsi="宋体"/>
          <w:szCs w:val="21"/>
        </w:rPr>
        <w:t>数据上云，通过提供的数据接入功能把摄像头或者移动终端等设备产生的视图数据上传到云中心。</w:t>
      </w:r>
    </w:p>
    <w:p w14:paraId="45AFCDC0" w14:textId="77777777" w:rsidR="00601B85" w:rsidRPr="00DF643F" w:rsidRDefault="006B64FD">
      <w:pPr>
        <w:ind w:firstLine="420"/>
        <w:rPr>
          <w:rFonts w:ascii="宋体" w:hAnsi="宋体"/>
          <w:szCs w:val="21"/>
        </w:rPr>
      </w:pPr>
      <w:r w:rsidRPr="00DF643F">
        <w:rPr>
          <w:rFonts w:ascii="宋体" w:hAnsi="宋体"/>
          <w:szCs w:val="21"/>
        </w:rPr>
        <w:t>用户在云中心对视图数据进行管理并配置需要的智能算子（比如人脸，人体，机动车等）。</w:t>
      </w:r>
    </w:p>
    <w:p w14:paraId="04751320" w14:textId="77777777" w:rsidR="00601B85" w:rsidRPr="00DF643F" w:rsidRDefault="006B64FD">
      <w:pPr>
        <w:ind w:firstLine="420"/>
        <w:rPr>
          <w:rFonts w:ascii="宋体" w:hAnsi="宋体"/>
          <w:szCs w:val="21"/>
        </w:rPr>
      </w:pPr>
      <w:r w:rsidRPr="00DF643F">
        <w:rPr>
          <w:rFonts w:ascii="宋体" w:hAnsi="宋体"/>
          <w:szCs w:val="21"/>
        </w:rPr>
        <w:t>用户获取官方提供的通用应用进行数据查看和管理，或者通过第三方ISV获取个性化定制的APP进行使用。</w:t>
      </w:r>
    </w:p>
    <w:p w14:paraId="1A6B53F9" w14:textId="77777777" w:rsidR="00601B85" w:rsidRPr="00DF643F" w:rsidRDefault="006B64FD">
      <w:pPr>
        <w:pStyle w:val="4"/>
        <w:numPr>
          <w:ilvl w:val="3"/>
          <w:numId w:val="4"/>
        </w:numPr>
        <w:spacing w:line="372" w:lineRule="auto"/>
        <w:ind w:firstLine="0"/>
      </w:pPr>
      <w:bookmarkStart w:id="142" w:name="_Toc66365615"/>
      <w:r w:rsidRPr="00DF643F">
        <w:rPr>
          <w:rFonts w:hint="eastAsia"/>
        </w:rPr>
        <w:t>前台设计</w:t>
      </w:r>
      <w:bookmarkEnd w:id="142"/>
    </w:p>
    <w:p w14:paraId="2281246B"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基础功能</w:t>
      </w:r>
    </w:p>
    <w:p w14:paraId="4F5ECFBF" w14:textId="77777777" w:rsidR="00601B85" w:rsidRPr="00DF643F" w:rsidRDefault="006B64FD">
      <w:pPr>
        <w:ind w:firstLine="420"/>
        <w:rPr>
          <w:rFonts w:ascii="宋体" w:hAnsi="宋体"/>
          <w:szCs w:val="21"/>
        </w:rPr>
      </w:pPr>
      <w:r w:rsidRPr="00DF643F">
        <w:rPr>
          <w:rFonts w:ascii="宋体" w:hAnsi="宋体"/>
          <w:szCs w:val="21"/>
        </w:rPr>
        <w:t>1、</w:t>
      </w:r>
      <w:r w:rsidRPr="00DF643F">
        <w:rPr>
          <w:rFonts w:ascii="宋体" w:hAnsi="宋体" w:hint="eastAsia"/>
          <w:szCs w:val="21"/>
        </w:rPr>
        <w:t>视频基础功能（视频直播、历史播放）</w:t>
      </w:r>
    </w:p>
    <w:p w14:paraId="0354B90B" w14:textId="77777777" w:rsidR="00601B85" w:rsidRPr="00DF643F" w:rsidRDefault="006B64FD">
      <w:pPr>
        <w:ind w:firstLine="420"/>
        <w:rPr>
          <w:rFonts w:ascii="宋体" w:hAnsi="宋体"/>
          <w:szCs w:val="21"/>
        </w:rPr>
      </w:pPr>
      <w:r w:rsidRPr="00DF643F">
        <w:rPr>
          <w:rFonts w:ascii="宋体" w:hAnsi="宋体" w:hint="eastAsia"/>
          <w:szCs w:val="21"/>
        </w:rPr>
        <w:t>系统支持用户通过点击地图上实时的摄像头，调阅其对应的实况画面，进行视频直播。帮助用户快速了解到点位附近的实战状况，从而为下一步动作提供支持。</w:t>
      </w:r>
    </w:p>
    <w:p w14:paraId="644B88A0" w14:textId="77777777" w:rsidR="00601B85" w:rsidRPr="00DF643F" w:rsidRDefault="006B64FD">
      <w:pPr>
        <w:ind w:firstLine="420"/>
        <w:rPr>
          <w:rFonts w:ascii="宋体" w:hAnsi="宋体"/>
          <w:szCs w:val="21"/>
        </w:rPr>
      </w:pPr>
      <w:r w:rsidRPr="00DF643F">
        <w:rPr>
          <w:rFonts w:ascii="宋体" w:hAnsi="宋体" w:hint="eastAsia"/>
          <w:szCs w:val="21"/>
        </w:rPr>
        <w:t>同时用户还可通过点击地图上的任意点位摄像头，并选择事件发生的历史时间段，进行该点的历史监控视频播放，方便地快速定点回溯。</w:t>
      </w:r>
    </w:p>
    <w:p w14:paraId="40C553B8" w14:textId="77777777" w:rsidR="00601B85" w:rsidRPr="00DF643F" w:rsidRDefault="006B64FD">
      <w:pPr>
        <w:ind w:firstLine="420"/>
        <w:rPr>
          <w:rFonts w:ascii="宋体" w:hAnsi="宋体"/>
          <w:szCs w:val="21"/>
        </w:rPr>
      </w:pPr>
      <w:r w:rsidRPr="00DF643F">
        <w:rPr>
          <w:rFonts w:ascii="宋体" w:hAnsi="宋体" w:hint="eastAsia"/>
          <w:szCs w:val="21"/>
        </w:rPr>
        <w:t>2、地图业务（地图浏览、摄像头点位、地图框选、查询功能、地图基本操作）。</w:t>
      </w:r>
    </w:p>
    <w:p w14:paraId="6D299268" w14:textId="77777777" w:rsidR="00601B85" w:rsidRPr="00DF643F" w:rsidRDefault="006B64FD">
      <w:pPr>
        <w:ind w:firstLine="420"/>
        <w:rPr>
          <w:rFonts w:ascii="宋体" w:hAnsi="宋体"/>
          <w:szCs w:val="21"/>
        </w:rPr>
      </w:pPr>
      <w:r w:rsidRPr="00DF643F">
        <w:rPr>
          <w:rFonts w:ascii="宋体" w:hAnsi="宋体" w:hint="eastAsia"/>
          <w:szCs w:val="21"/>
        </w:rPr>
        <w:t>利用自带的GIS地图引擎，系统可将地图初始化，直观地呈现给用户。</w:t>
      </w:r>
    </w:p>
    <w:p w14:paraId="6EE29471" w14:textId="77777777" w:rsidR="00601B85" w:rsidRPr="00DF643F" w:rsidRDefault="006B64FD">
      <w:pPr>
        <w:ind w:firstLine="420"/>
        <w:rPr>
          <w:rFonts w:ascii="宋体" w:hAnsi="宋体"/>
          <w:szCs w:val="21"/>
        </w:rPr>
      </w:pPr>
      <w:r w:rsidRPr="00DF643F">
        <w:rPr>
          <w:rFonts w:ascii="宋体" w:hAnsi="宋体" w:hint="eastAsia"/>
          <w:szCs w:val="21"/>
        </w:rPr>
        <w:t>在地图呈现时，地图上的点位还可根据地图的放大级别，自动地进行离散或者聚合展示。用户还可以根据摄像头的状态（在线，选中，离线）进行筛选，从而选择自己关注的摄像机类型进行展示。</w:t>
      </w:r>
    </w:p>
    <w:p w14:paraId="0565AC37" w14:textId="77777777" w:rsidR="00601B85" w:rsidRPr="00DF643F" w:rsidRDefault="006B64FD">
      <w:pPr>
        <w:ind w:firstLine="420"/>
        <w:rPr>
          <w:rFonts w:ascii="宋体" w:hAnsi="宋体"/>
          <w:szCs w:val="21"/>
        </w:rPr>
      </w:pPr>
      <w:r w:rsidRPr="00DF643F">
        <w:rPr>
          <w:rFonts w:ascii="宋体" w:hAnsi="宋体" w:hint="eastAsia"/>
          <w:szCs w:val="21"/>
        </w:rPr>
        <w:t>同时系统也支持用户右击鼠标，并拖动，从而选出他们所关注的摄像头。</w:t>
      </w:r>
    </w:p>
    <w:p w14:paraId="288C6285" w14:textId="77777777" w:rsidR="00601B85" w:rsidRPr="00DF643F" w:rsidRDefault="006B64FD">
      <w:pPr>
        <w:ind w:firstLine="420"/>
        <w:rPr>
          <w:rFonts w:ascii="宋体" w:hAnsi="宋体"/>
          <w:szCs w:val="21"/>
        </w:rPr>
      </w:pPr>
      <w:r w:rsidRPr="00DF643F">
        <w:rPr>
          <w:rFonts w:ascii="宋体" w:hAnsi="宋体" w:hint="eastAsia"/>
          <w:szCs w:val="21"/>
        </w:rPr>
        <w:t>系统支持摄像头查询功能，用户可通过输入名称的方式进行查询，查询成功后会在地图上进行标记。</w:t>
      </w:r>
    </w:p>
    <w:p w14:paraId="2CAC460F" w14:textId="77777777" w:rsidR="00601B85" w:rsidRPr="00DF643F" w:rsidRDefault="006B64FD">
      <w:pPr>
        <w:ind w:firstLine="420"/>
        <w:rPr>
          <w:rFonts w:ascii="宋体" w:hAnsi="宋体"/>
          <w:szCs w:val="21"/>
        </w:rPr>
      </w:pPr>
      <w:r w:rsidRPr="00DF643F">
        <w:rPr>
          <w:rFonts w:ascii="宋体" w:hAnsi="宋体" w:hint="eastAsia"/>
          <w:szCs w:val="21"/>
        </w:rPr>
        <w:t>用户可以点击地图图标或者滑动鼠标滚轮对地图进行放大或者缩小，还可以对地图进行拖拽操作。</w:t>
      </w:r>
    </w:p>
    <w:p w14:paraId="68087AB3" w14:textId="77777777" w:rsidR="00601B85" w:rsidRPr="00DF643F" w:rsidRDefault="006B64FD">
      <w:pPr>
        <w:ind w:firstLine="420"/>
        <w:rPr>
          <w:rFonts w:ascii="宋体" w:hAnsi="宋体"/>
          <w:szCs w:val="21"/>
        </w:rPr>
      </w:pPr>
      <w:r w:rsidRPr="00DF643F">
        <w:rPr>
          <w:rFonts w:ascii="宋体" w:hAnsi="宋体" w:hint="eastAsia"/>
          <w:szCs w:val="21"/>
        </w:rPr>
        <w:t>3、安全设置（修改密码、水印）。</w:t>
      </w:r>
    </w:p>
    <w:p w14:paraId="28580948" w14:textId="77777777" w:rsidR="00601B85" w:rsidRPr="00DF643F" w:rsidRDefault="006B64FD">
      <w:pPr>
        <w:ind w:firstLine="420"/>
        <w:rPr>
          <w:rFonts w:ascii="宋体" w:hAnsi="宋体"/>
          <w:szCs w:val="21"/>
        </w:rPr>
      </w:pPr>
      <w:r w:rsidRPr="00DF643F">
        <w:rPr>
          <w:rFonts w:ascii="宋体" w:hAnsi="宋体" w:hint="eastAsia"/>
          <w:szCs w:val="21"/>
        </w:rPr>
        <w:t>系统支持用户自行修改密码，保证账号的私密性。</w:t>
      </w:r>
    </w:p>
    <w:p w14:paraId="5468EA58" w14:textId="77777777" w:rsidR="00601B85" w:rsidRPr="00DF643F" w:rsidRDefault="006B64FD">
      <w:pPr>
        <w:ind w:firstLine="420"/>
        <w:rPr>
          <w:rFonts w:ascii="宋体" w:hAnsi="宋体"/>
          <w:szCs w:val="21"/>
        </w:rPr>
      </w:pPr>
      <w:r w:rsidRPr="00DF643F">
        <w:rPr>
          <w:rFonts w:ascii="宋体" w:hAnsi="宋体" w:hint="eastAsia"/>
          <w:szCs w:val="21"/>
        </w:rPr>
        <w:t>除此之外，系统会自动根据用户名称在页面上生成水印，防止不法人员进行拍照、截屏等危险操作。</w:t>
      </w:r>
    </w:p>
    <w:p w14:paraId="57F30DFB"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视觉研判</w:t>
      </w:r>
    </w:p>
    <w:p w14:paraId="226C321F" w14:textId="77777777" w:rsidR="00601B85" w:rsidRPr="00DF643F" w:rsidRDefault="006B64FD">
      <w:pPr>
        <w:ind w:firstLine="420"/>
        <w:rPr>
          <w:rFonts w:ascii="宋体" w:hAnsi="宋体"/>
          <w:szCs w:val="21"/>
        </w:rPr>
      </w:pPr>
      <w:r w:rsidRPr="00DF643F">
        <w:rPr>
          <w:rFonts w:ascii="宋体" w:hAnsi="宋体" w:hint="eastAsia"/>
          <w:szCs w:val="21"/>
        </w:rPr>
        <w:t>视算研判是一种支持用户在全量的视频流中，根据案件线索进行秒级搜索，从而找出嫌疑人的功能。在用户输入欲查找的特征或欲搜索的图片后，系统会智能地推荐符合线索的疑似目标，用户可选择怀疑目标复原其轨迹。经民警确认后，再将其清晰人脸照片取出并结合人脸识别等手段，快速定位出嫌疑人身份。</w:t>
      </w:r>
    </w:p>
    <w:p w14:paraId="2BCBA43B" w14:textId="77777777" w:rsidR="00601B85" w:rsidRPr="00DF643F" w:rsidRDefault="006B64FD">
      <w:pPr>
        <w:ind w:firstLine="420"/>
        <w:rPr>
          <w:rFonts w:ascii="宋体" w:hAnsi="宋体"/>
          <w:szCs w:val="21"/>
        </w:rPr>
      </w:pPr>
      <w:r w:rsidRPr="00DF643F">
        <w:rPr>
          <w:rFonts w:ascii="宋体" w:hAnsi="宋体" w:hint="eastAsia"/>
          <w:szCs w:val="21"/>
        </w:rPr>
        <w:t>1、数人数车（视频数人数车、区域数人数车）</w:t>
      </w:r>
    </w:p>
    <w:p w14:paraId="3E684486" w14:textId="77777777" w:rsidR="00601B85" w:rsidRPr="00DF643F" w:rsidRDefault="006B64FD">
      <w:pPr>
        <w:ind w:firstLine="420"/>
        <w:rPr>
          <w:rFonts w:ascii="宋体" w:hAnsi="宋体"/>
          <w:szCs w:val="21"/>
        </w:rPr>
      </w:pPr>
      <w:r w:rsidRPr="00DF643F">
        <w:rPr>
          <w:rFonts w:ascii="宋体" w:hAnsi="宋体" w:hint="eastAsia"/>
          <w:szCs w:val="21"/>
        </w:rPr>
        <w:t>用户可框选播放视频的画面区域，选择时间段，进行单个视频画面内的数人数车，得出当前画面中该区域在规定时间内的过人过车图片。</w:t>
      </w:r>
    </w:p>
    <w:p w14:paraId="4119A165" w14:textId="77777777" w:rsidR="00601B85" w:rsidRPr="00DF643F" w:rsidRDefault="006B64FD">
      <w:pPr>
        <w:ind w:firstLine="420"/>
        <w:rPr>
          <w:rFonts w:ascii="宋体" w:hAnsi="宋体"/>
          <w:szCs w:val="21"/>
        </w:rPr>
      </w:pPr>
      <w:r w:rsidRPr="00DF643F">
        <w:rPr>
          <w:rFonts w:ascii="宋体" w:hAnsi="宋体" w:hint="eastAsia"/>
          <w:szCs w:val="21"/>
        </w:rPr>
        <w:t>用户也可在地图上框选一块区域，选择时间段，进行区域内的数人数车，得出当前区域中在规定时间内的过人过车图片。</w:t>
      </w:r>
    </w:p>
    <w:p w14:paraId="0F517BEE" w14:textId="77777777" w:rsidR="00601B85" w:rsidRPr="00DF643F" w:rsidRDefault="006B64FD">
      <w:pPr>
        <w:ind w:firstLine="420"/>
        <w:rPr>
          <w:rFonts w:ascii="宋体" w:hAnsi="宋体"/>
          <w:szCs w:val="21"/>
        </w:rPr>
      </w:pPr>
      <w:r w:rsidRPr="00DF643F">
        <w:rPr>
          <w:rFonts w:ascii="宋体" w:hAnsi="宋体" w:hint="eastAsia"/>
          <w:szCs w:val="21"/>
        </w:rPr>
        <w:t>2、特征搜索（向量搜索、人体人脸关联搜索、渐进式搜索、同行伴随检索）</w:t>
      </w:r>
    </w:p>
    <w:p w14:paraId="440C23F1" w14:textId="77777777" w:rsidR="00601B85" w:rsidRPr="00DF643F" w:rsidRDefault="006B64FD">
      <w:pPr>
        <w:ind w:firstLine="420"/>
        <w:rPr>
          <w:rFonts w:ascii="宋体" w:hAnsi="宋体"/>
          <w:szCs w:val="21"/>
        </w:rPr>
      </w:pPr>
      <w:r w:rsidRPr="00DF643F">
        <w:rPr>
          <w:rFonts w:ascii="宋体" w:hAnsi="宋体" w:hint="eastAsia"/>
          <w:szCs w:val="21"/>
        </w:rPr>
        <w:t>向量搜索将目标的图片线索转换为特征向量，在案发时空范围内，秒级搜索相似的可疑图片，快速定位嫌疑人的轨迹。人体人脸搜索在人脸比对的时候，将目标人脸特征，人体特征关联起来，这样摄像头没有拍到目标人脸，只拍到人体的时候，可用人体特征判断，用人体的搜索结果补充人脸的搜索的结果，提高搜索的有效范围和准确度。渐进式检索可基于研判得到的结果进行二次及多次检索，民警通过识别机器研判的视图结果，不断给机器更多确定信息，机器输出更多有效线索，快速提升民警排查嫌疑人的效率。同行伴随检索支持对照片/视频中多人图象进行同行搜索，多人轨迹进行交叉研判、相互验证，分析出行为规律和行为特征，识别同行人员、路径等。</w:t>
      </w:r>
    </w:p>
    <w:p w14:paraId="20CB9D29" w14:textId="77777777" w:rsidR="00601B85" w:rsidRPr="00DF643F" w:rsidRDefault="006B64FD">
      <w:pPr>
        <w:ind w:firstLine="420"/>
        <w:rPr>
          <w:rFonts w:ascii="宋体" w:hAnsi="宋体"/>
          <w:szCs w:val="21"/>
        </w:rPr>
      </w:pPr>
      <w:r w:rsidRPr="00DF643F">
        <w:rPr>
          <w:rFonts w:ascii="宋体" w:hAnsi="宋体" w:hint="eastAsia"/>
          <w:szCs w:val="21"/>
        </w:rPr>
        <w:t>系统可对搜索出的结果，按照相似度或者出现时间进行结果排序，从多个维度满足民警对线索的要</w:t>
      </w:r>
      <w:r w:rsidRPr="00DF643F">
        <w:rPr>
          <w:rFonts w:ascii="宋体" w:hAnsi="宋体" w:hint="eastAsia"/>
          <w:szCs w:val="21"/>
        </w:rPr>
        <w:lastRenderedPageBreak/>
        <w:t>求。</w:t>
      </w:r>
    </w:p>
    <w:p w14:paraId="3E58E1BF" w14:textId="77777777" w:rsidR="00601B85" w:rsidRPr="00DF643F" w:rsidRDefault="006B64FD">
      <w:pPr>
        <w:ind w:firstLine="420"/>
        <w:rPr>
          <w:rFonts w:ascii="宋体" w:hAnsi="宋体"/>
          <w:szCs w:val="21"/>
        </w:rPr>
      </w:pPr>
      <w:r w:rsidRPr="00DF643F">
        <w:rPr>
          <w:rFonts w:ascii="宋体" w:hAnsi="宋体" w:hint="eastAsia"/>
          <w:szCs w:val="21"/>
        </w:rPr>
        <w:t>在得到一次研判结果之后，用户还可基于研判得到的结果进行二次及多次检索。民警通过识别系统研判的视图结果，不断给系统更多确定信息。从而使得系统能输出更多有效线索，提升民警排查嫌疑人的效率。</w:t>
      </w:r>
    </w:p>
    <w:p w14:paraId="72D92A89" w14:textId="77777777" w:rsidR="00601B85" w:rsidRPr="00DF643F" w:rsidRDefault="006B64FD">
      <w:pPr>
        <w:ind w:firstLine="420"/>
        <w:rPr>
          <w:rFonts w:ascii="宋体" w:hAnsi="宋体"/>
          <w:szCs w:val="21"/>
        </w:rPr>
      </w:pPr>
      <w:r w:rsidRPr="00DF643F">
        <w:rPr>
          <w:rFonts w:ascii="宋体" w:hAnsi="宋体" w:hint="eastAsia"/>
          <w:szCs w:val="21"/>
        </w:rPr>
        <w:t>3、轨迹点位（轨迹追踪、视频回放、下载小图、排查嫌疑、一键布控、选择点位、轨迹分段）</w:t>
      </w:r>
    </w:p>
    <w:p w14:paraId="1041B4EC" w14:textId="77777777" w:rsidR="00601B85" w:rsidRPr="00DF643F" w:rsidRDefault="006B64FD">
      <w:pPr>
        <w:ind w:firstLine="420"/>
        <w:rPr>
          <w:rFonts w:ascii="宋体" w:hAnsi="宋体"/>
          <w:szCs w:val="21"/>
        </w:rPr>
      </w:pPr>
      <w:r w:rsidRPr="00DF643F">
        <w:rPr>
          <w:rFonts w:ascii="宋体" w:hAnsi="宋体" w:hint="eastAsia"/>
          <w:szCs w:val="21"/>
        </w:rPr>
        <w:t>系统支持根据图片或语义的搜索结果，按时间顺序，在地图上绘制嫌疑人的点位轨迹。</w:t>
      </w:r>
    </w:p>
    <w:p w14:paraId="43C66B9F" w14:textId="77777777" w:rsidR="00601B85" w:rsidRPr="00DF643F" w:rsidRDefault="006B64FD">
      <w:pPr>
        <w:ind w:firstLine="420"/>
        <w:rPr>
          <w:rFonts w:ascii="宋体" w:hAnsi="宋体"/>
          <w:szCs w:val="21"/>
        </w:rPr>
      </w:pPr>
      <w:r w:rsidRPr="00DF643F">
        <w:rPr>
          <w:rFonts w:ascii="宋体" w:hAnsi="宋体" w:hint="eastAsia"/>
          <w:szCs w:val="21"/>
        </w:rPr>
        <w:t>也可对搜索结果的某一图片可以查看其前后数十秒的视频记录。或者对该图片进行下载，用作后续研判或者其他。</w:t>
      </w:r>
    </w:p>
    <w:p w14:paraId="2E1B7AD8" w14:textId="77777777" w:rsidR="00601B85" w:rsidRPr="00DF643F" w:rsidRDefault="006B64FD">
      <w:pPr>
        <w:ind w:firstLine="420"/>
        <w:rPr>
          <w:rFonts w:ascii="宋体" w:hAnsi="宋体"/>
          <w:szCs w:val="21"/>
        </w:rPr>
      </w:pPr>
      <w:r w:rsidRPr="00DF643F">
        <w:rPr>
          <w:rFonts w:ascii="宋体" w:hAnsi="宋体" w:hint="eastAsia"/>
          <w:szCs w:val="21"/>
        </w:rPr>
        <w:t>民警对搜索结果进行识别过程中，可以给系统反馈，将无关人员排除嫌疑。</w:t>
      </w:r>
    </w:p>
    <w:p w14:paraId="6F448044" w14:textId="77777777" w:rsidR="00601B85" w:rsidRPr="00DF643F" w:rsidRDefault="006B64FD">
      <w:pPr>
        <w:ind w:firstLine="420"/>
        <w:rPr>
          <w:rFonts w:ascii="宋体" w:hAnsi="宋体"/>
          <w:szCs w:val="21"/>
        </w:rPr>
      </w:pPr>
      <w:r w:rsidRPr="00DF643F">
        <w:rPr>
          <w:rFonts w:ascii="宋体" w:hAnsi="宋体" w:hint="eastAsia"/>
          <w:szCs w:val="21"/>
        </w:rPr>
        <w:t>在研判过程中，如果发现目标，系统还可以支持一键布控，在将嫌疑人加入布控目标后，当系统再次发现该目标时，将会自动预警。</w:t>
      </w:r>
    </w:p>
    <w:p w14:paraId="31F99BB4" w14:textId="77777777" w:rsidR="00601B85" w:rsidRPr="00DF643F" w:rsidRDefault="006B64FD">
      <w:pPr>
        <w:ind w:firstLine="420"/>
        <w:rPr>
          <w:rFonts w:ascii="宋体" w:hAnsi="宋体"/>
          <w:szCs w:val="21"/>
        </w:rPr>
      </w:pPr>
      <w:r w:rsidRPr="00DF643F">
        <w:rPr>
          <w:rFonts w:ascii="宋体" w:hAnsi="宋体" w:hint="eastAsia"/>
          <w:szCs w:val="21"/>
        </w:rPr>
        <w:t>4、案件归档（添加归档、历史档案、档案还原、档案导出）</w:t>
      </w:r>
    </w:p>
    <w:p w14:paraId="4FD70A8D" w14:textId="77777777" w:rsidR="00601B85" w:rsidRPr="00DF643F" w:rsidRDefault="006B64FD">
      <w:pPr>
        <w:ind w:firstLine="420"/>
        <w:rPr>
          <w:rFonts w:ascii="宋体" w:hAnsi="宋体"/>
          <w:szCs w:val="21"/>
        </w:rPr>
      </w:pPr>
      <w:r w:rsidRPr="00DF643F">
        <w:rPr>
          <w:rFonts w:ascii="宋体" w:hAnsi="宋体" w:hint="eastAsia"/>
          <w:szCs w:val="21"/>
        </w:rPr>
        <w:t>一事一档，研判开始建档，事后追溯，一键导出，高效线索共享，汇报；</w:t>
      </w:r>
    </w:p>
    <w:p w14:paraId="07BCABFA" w14:textId="77777777" w:rsidR="00601B85" w:rsidRPr="00DF643F" w:rsidRDefault="006B64FD">
      <w:pPr>
        <w:ind w:firstLine="420"/>
        <w:rPr>
          <w:rFonts w:ascii="宋体" w:hAnsi="宋体"/>
          <w:szCs w:val="21"/>
        </w:rPr>
      </w:pPr>
      <w:r w:rsidRPr="00DF643F">
        <w:rPr>
          <w:rFonts w:ascii="宋体" w:hAnsi="宋体" w:hint="eastAsia"/>
          <w:szCs w:val="21"/>
        </w:rPr>
        <w:t>系统支持对研判轨迹结果进行归档，方便用户下次查看。</w:t>
      </w:r>
    </w:p>
    <w:p w14:paraId="6C1E46BF" w14:textId="77777777" w:rsidR="00601B85" w:rsidRPr="00DF643F" w:rsidRDefault="006B64FD">
      <w:pPr>
        <w:ind w:firstLine="420"/>
        <w:rPr>
          <w:rFonts w:ascii="宋体" w:hAnsi="宋体"/>
          <w:szCs w:val="21"/>
        </w:rPr>
      </w:pPr>
      <w:r w:rsidRPr="00DF643F">
        <w:rPr>
          <w:rFonts w:ascii="宋体" w:hAnsi="宋体" w:hint="eastAsia"/>
          <w:szCs w:val="21"/>
        </w:rPr>
        <w:t>在对单个档案的操作中，支持对归档的结果支持查看，编辑，删除等基本操作。</w:t>
      </w:r>
    </w:p>
    <w:p w14:paraId="608CFEAD" w14:textId="77777777" w:rsidR="00601B85" w:rsidRPr="00DF643F" w:rsidRDefault="006B64FD">
      <w:pPr>
        <w:ind w:firstLine="420"/>
        <w:rPr>
          <w:rFonts w:ascii="宋体" w:hAnsi="宋体"/>
          <w:szCs w:val="21"/>
        </w:rPr>
      </w:pPr>
      <w:r w:rsidRPr="00DF643F">
        <w:rPr>
          <w:rFonts w:ascii="宋体" w:hAnsi="宋体" w:hint="eastAsia"/>
          <w:szCs w:val="21"/>
        </w:rPr>
        <w:t>并可对归档的结果进行还原，保证研判的联系性和延续性。</w:t>
      </w:r>
    </w:p>
    <w:p w14:paraId="1C132544" w14:textId="77777777" w:rsidR="00601B85" w:rsidRPr="00DF643F" w:rsidRDefault="006B64FD">
      <w:pPr>
        <w:ind w:firstLine="420"/>
        <w:rPr>
          <w:rFonts w:ascii="宋体" w:hAnsi="宋体"/>
          <w:szCs w:val="21"/>
        </w:rPr>
      </w:pPr>
      <w:r w:rsidRPr="00DF643F">
        <w:rPr>
          <w:rFonts w:ascii="宋体" w:hAnsi="宋体" w:hint="eastAsia"/>
          <w:szCs w:val="21"/>
        </w:rPr>
        <w:t>在用户有需要时，可将归档的结果导出，包括导出图片、小视频、拼接大视频、文档。</w:t>
      </w:r>
    </w:p>
    <w:p w14:paraId="25896331"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监控预警</w:t>
      </w:r>
    </w:p>
    <w:p w14:paraId="22AF1F33" w14:textId="77777777" w:rsidR="00601B85" w:rsidRPr="00DF643F" w:rsidRDefault="006B64FD">
      <w:pPr>
        <w:ind w:firstLine="420"/>
        <w:rPr>
          <w:rFonts w:ascii="宋体" w:hAnsi="宋体"/>
          <w:szCs w:val="21"/>
        </w:rPr>
      </w:pPr>
      <w:r w:rsidRPr="00DF643F">
        <w:rPr>
          <w:rFonts w:ascii="宋体" w:hAnsi="宋体" w:hint="eastAsia"/>
          <w:szCs w:val="21"/>
        </w:rPr>
        <w:t>1、管控人员车辆即时感知，辅助进行有效行动部署</w:t>
      </w:r>
    </w:p>
    <w:p w14:paraId="334CBD8C" w14:textId="77777777" w:rsidR="00601B85" w:rsidRPr="00DF643F" w:rsidRDefault="006B64FD">
      <w:pPr>
        <w:ind w:firstLine="420"/>
        <w:rPr>
          <w:rFonts w:ascii="宋体" w:hAnsi="宋体"/>
          <w:szCs w:val="21"/>
        </w:rPr>
      </w:pPr>
      <w:r w:rsidRPr="00DF643F">
        <w:rPr>
          <w:rFonts w:ascii="宋体" w:hAnsi="宋体" w:hint="eastAsia"/>
          <w:szCs w:val="21"/>
        </w:rPr>
        <w:t>监控预警是指根据业务需求可选择不同布控规则引擎，对嫌疑人进行多维布控，一旦触网，系统会自动发送告警并触发轨迹，提升监控预警效率。</w:t>
      </w:r>
    </w:p>
    <w:p w14:paraId="22106B6B" w14:textId="77777777" w:rsidR="00601B85" w:rsidRPr="00DF643F" w:rsidRDefault="006B64FD">
      <w:pPr>
        <w:ind w:firstLine="420"/>
        <w:rPr>
          <w:rFonts w:ascii="宋体" w:hAnsi="宋体"/>
          <w:szCs w:val="21"/>
        </w:rPr>
      </w:pPr>
      <w:r w:rsidRPr="00DF643F">
        <w:rPr>
          <w:rFonts w:ascii="宋体" w:hAnsi="宋体" w:hint="eastAsia"/>
          <w:szCs w:val="21"/>
        </w:rPr>
        <w:t>2、新增布控（单体布控、批量布控）</w:t>
      </w:r>
    </w:p>
    <w:p w14:paraId="6AF5AD41" w14:textId="77777777" w:rsidR="00601B85" w:rsidRPr="00DF643F" w:rsidRDefault="006B64FD">
      <w:pPr>
        <w:ind w:firstLine="420"/>
        <w:rPr>
          <w:rFonts w:ascii="宋体" w:hAnsi="宋体"/>
          <w:szCs w:val="21"/>
        </w:rPr>
      </w:pPr>
      <w:r w:rsidRPr="00DF643F">
        <w:rPr>
          <w:rFonts w:ascii="宋体" w:hAnsi="宋体" w:hint="eastAsia"/>
          <w:szCs w:val="21"/>
        </w:rPr>
        <w:t>支持人脸、车牌号等不同数据源对嫌疑人、重点人员、重点车辆进行布控。</w:t>
      </w:r>
    </w:p>
    <w:p w14:paraId="6E047818" w14:textId="77777777" w:rsidR="00601B85" w:rsidRPr="00DF643F" w:rsidRDefault="006B64FD">
      <w:pPr>
        <w:ind w:firstLine="420"/>
        <w:rPr>
          <w:rFonts w:ascii="宋体" w:hAnsi="宋体"/>
          <w:szCs w:val="21"/>
        </w:rPr>
      </w:pPr>
      <w:r w:rsidRPr="00DF643F">
        <w:rPr>
          <w:rFonts w:ascii="宋体" w:hAnsi="宋体" w:hint="eastAsia"/>
          <w:szCs w:val="21"/>
        </w:rPr>
        <w:t>3、布控列表（阀值调整、布控列表）</w:t>
      </w:r>
    </w:p>
    <w:p w14:paraId="3C8016B2" w14:textId="77777777" w:rsidR="00601B85" w:rsidRPr="00DF643F" w:rsidRDefault="006B64FD">
      <w:pPr>
        <w:ind w:firstLine="420"/>
        <w:rPr>
          <w:rFonts w:ascii="宋体" w:hAnsi="宋体"/>
          <w:szCs w:val="21"/>
        </w:rPr>
      </w:pPr>
      <w:r w:rsidRPr="00DF643F">
        <w:rPr>
          <w:rFonts w:ascii="宋体" w:hAnsi="宋体" w:hint="eastAsia"/>
          <w:szCs w:val="21"/>
        </w:rPr>
        <w:t>支持对预警的阀值进行调整，以平衡预警频率和准确率的关系。阀值越低则预警频率越高，反之亦然。</w:t>
      </w:r>
    </w:p>
    <w:p w14:paraId="18F38CBF" w14:textId="77777777" w:rsidR="00601B85" w:rsidRPr="00DF643F" w:rsidRDefault="006B64FD">
      <w:pPr>
        <w:ind w:firstLine="420"/>
        <w:rPr>
          <w:rFonts w:ascii="宋体" w:hAnsi="宋体"/>
          <w:szCs w:val="21"/>
        </w:rPr>
      </w:pPr>
      <w:r w:rsidRPr="00DF643F">
        <w:rPr>
          <w:rFonts w:ascii="宋体" w:hAnsi="宋体" w:hint="eastAsia"/>
          <w:szCs w:val="21"/>
        </w:rPr>
        <w:t>已被设置的任务可在布控任务进行开启，关闭，新增，修改等基本操作。</w:t>
      </w:r>
    </w:p>
    <w:p w14:paraId="526B4C4F" w14:textId="77777777" w:rsidR="00601B85" w:rsidRPr="00DF643F" w:rsidRDefault="006B64FD">
      <w:pPr>
        <w:ind w:firstLine="420"/>
        <w:rPr>
          <w:rFonts w:ascii="宋体" w:hAnsi="宋体"/>
          <w:szCs w:val="21"/>
        </w:rPr>
      </w:pPr>
      <w:r w:rsidRPr="00DF643F">
        <w:rPr>
          <w:rFonts w:ascii="宋体" w:hAnsi="宋体" w:hint="eastAsia"/>
          <w:szCs w:val="21"/>
        </w:rPr>
        <w:t>4、布控预警（触网告警、研判追踪、排除嫌疑、查看大图、视频回放、图片下载）</w:t>
      </w:r>
    </w:p>
    <w:p w14:paraId="795B5321" w14:textId="77777777" w:rsidR="00601B85" w:rsidRPr="00DF643F" w:rsidRDefault="006B64FD">
      <w:pPr>
        <w:ind w:firstLine="420"/>
        <w:rPr>
          <w:rFonts w:ascii="宋体" w:hAnsi="宋体"/>
          <w:szCs w:val="21"/>
        </w:rPr>
      </w:pPr>
      <w:r w:rsidRPr="00DF643F">
        <w:rPr>
          <w:rFonts w:ascii="宋体" w:hAnsi="宋体" w:hint="eastAsia"/>
          <w:szCs w:val="21"/>
        </w:rPr>
        <w:t>一旦嫌疑人触网，系统支持自动记录嫌疑人所出现位置，并生成轨迹，进行PC端的提醒，指引民警精准抓捕。</w:t>
      </w:r>
    </w:p>
    <w:p w14:paraId="3F91106D" w14:textId="77777777" w:rsidR="00601B85" w:rsidRPr="00DF643F" w:rsidRDefault="006B64FD">
      <w:pPr>
        <w:ind w:firstLine="420"/>
        <w:rPr>
          <w:rFonts w:ascii="宋体" w:hAnsi="宋体"/>
          <w:szCs w:val="21"/>
        </w:rPr>
      </w:pPr>
      <w:r w:rsidRPr="00DF643F">
        <w:rPr>
          <w:rFonts w:ascii="宋体" w:hAnsi="宋体" w:hint="eastAsia"/>
          <w:szCs w:val="21"/>
        </w:rPr>
        <w:t>同时，系统支持用户将预警结果一键加入视算研判进行分析搜索。</w:t>
      </w:r>
    </w:p>
    <w:p w14:paraId="3B2FEDC1" w14:textId="77777777" w:rsidR="00601B85" w:rsidRPr="00DF643F" w:rsidRDefault="006B64FD">
      <w:pPr>
        <w:ind w:firstLine="420"/>
        <w:rPr>
          <w:rFonts w:ascii="宋体" w:hAnsi="宋体"/>
          <w:szCs w:val="21"/>
        </w:rPr>
      </w:pPr>
      <w:r w:rsidRPr="00DF643F">
        <w:rPr>
          <w:rFonts w:ascii="宋体" w:hAnsi="宋体" w:hint="eastAsia"/>
          <w:szCs w:val="21"/>
        </w:rPr>
        <w:t>还可以对预警结果进行分类，将已经过人工判断的无关人员排除嫌疑。</w:t>
      </w:r>
    </w:p>
    <w:p w14:paraId="38C0DBE2" w14:textId="77777777" w:rsidR="00601B85" w:rsidRPr="00DF643F" w:rsidRDefault="006B64FD">
      <w:pPr>
        <w:ind w:firstLine="420"/>
        <w:rPr>
          <w:rFonts w:ascii="宋体" w:hAnsi="宋体"/>
          <w:szCs w:val="21"/>
        </w:rPr>
      </w:pPr>
      <w:r w:rsidRPr="00DF643F">
        <w:rPr>
          <w:rFonts w:ascii="宋体" w:hAnsi="宋体" w:hint="eastAsia"/>
          <w:szCs w:val="21"/>
        </w:rPr>
        <w:t>对置信的预警，系统支持用户对预警结果进行详细查看，在查看预警的详情时可提供相似度标识等信息。</w:t>
      </w:r>
    </w:p>
    <w:p w14:paraId="59C02D9D" w14:textId="77777777" w:rsidR="00601B85" w:rsidRPr="00DF643F" w:rsidRDefault="006B64FD">
      <w:pPr>
        <w:ind w:firstLine="420"/>
        <w:rPr>
          <w:rFonts w:ascii="宋体" w:hAnsi="宋体"/>
          <w:szCs w:val="21"/>
        </w:rPr>
      </w:pPr>
      <w:r w:rsidRPr="00DF643F">
        <w:rPr>
          <w:rFonts w:ascii="宋体" w:hAnsi="宋体" w:hint="eastAsia"/>
          <w:szCs w:val="21"/>
        </w:rPr>
        <w:t>在民警抓捕过程中，系统支持对预警结果进行视频回放，以便为其决断提供更多信息。</w:t>
      </w:r>
    </w:p>
    <w:p w14:paraId="3CA2C8EF" w14:textId="77777777" w:rsidR="00601B85" w:rsidRPr="00DF643F" w:rsidRDefault="006B64FD">
      <w:pPr>
        <w:ind w:firstLine="420"/>
        <w:rPr>
          <w:rFonts w:ascii="宋体" w:hAnsi="宋体"/>
          <w:szCs w:val="21"/>
        </w:rPr>
      </w:pPr>
      <w:r w:rsidRPr="00DF643F">
        <w:rPr>
          <w:rFonts w:ascii="宋体" w:hAnsi="宋体" w:hint="eastAsia"/>
          <w:szCs w:val="21"/>
        </w:rPr>
        <w:t>在完成抓捕动作后，系统支持对布控人脸，预警图片进行下载归档等。</w:t>
      </w:r>
    </w:p>
    <w:p w14:paraId="4C035E0D" w14:textId="77777777" w:rsidR="00601B85" w:rsidRPr="00DF643F" w:rsidRDefault="006B64FD">
      <w:pPr>
        <w:ind w:firstLine="420"/>
        <w:rPr>
          <w:rFonts w:ascii="宋体" w:hAnsi="宋体"/>
          <w:szCs w:val="21"/>
        </w:rPr>
      </w:pPr>
      <w:r w:rsidRPr="00DF643F">
        <w:rPr>
          <w:rFonts w:ascii="宋体" w:hAnsi="宋体" w:hint="eastAsia"/>
          <w:szCs w:val="21"/>
        </w:rPr>
        <w:t>5、多维布控（人车布控、属性布控、白名单布控）</w:t>
      </w:r>
    </w:p>
    <w:p w14:paraId="383C01C6" w14:textId="77777777" w:rsidR="00601B85" w:rsidRPr="00DF643F" w:rsidRDefault="006B64FD">
      <w:pPr>
        <w:ind w:firstLine="420"/>
        <w:rPr>
          <w:rFonts w:ascii="宋体" w:hAnsi="宋体"/>
          <w:szCs w:val="21"/>
        </w:rPr>
      </w:pPr>
      <w:r w:rsidRPr="00DF643F">
        <w:rPr>
          <w:rFonts w:ascii="宋体" w:hAnsi="宋体" w:hint="eastAsia"/>
          <w:szCs w:val="21"/>
        </w:rPr>
        <w:t>可根据上传的人脸图片以及车牌号进行布控，一旦达到布控相似度阈值，则立刻推送至系统。</w:t>
      </w:r>
    </w:p>
    <w:p w14:paraId="711CD5BB" w14:textId="77777777" w:rsidR="00601B85" w:rsidRPr="00DF643F" w:rsidRDefault="006B64FD">
      <w:pPr>
        <w:ind w:firstLine="420"/>
        <w:rPr>
          <w:rFonts w:ascii="宋体" w:hAnsi="宋体"/>
          <w:szCs w:val="21"/>
        </w:rPr>
      </w:pPr>
      <w:r w:rsidRPr="00DF643F">
        <w:rPr>
          <w:rFonts w:ascii="宋体" w:hAnsi="宋体" w:hint="eastAsia"/>
          <w:szCs w:val="21"/>
        </w:rPr>
        <w:t>支持根据人的特征属性进行布控，目前可布控的特征属性包含（未戴口罩）。</w:t>
      </w:r>
    </w:p>
    <w:p w14:paraId="7A4047BD" w14:textId="77777777" w:rsidR="00601B85" w:rsidRPr="00DF643F" w:rsidRDefault="006B64FD">
      <w:pPr>
        <w:ind w:firstLine="420"/>
        <w:rPr>
          <w:rFonts w:ascii="宋体" w:hAnsi="宋体"/>
          <w:szCs w:val="21"/>
        </w:rPr>
      </w:pPr>
      <w:r w:rsidRPr="00DF643F">
        <w:rPr>
          <w:rFonts w:ascii="宋体" w:hAnsi="宋体" w:hint="eastAsia"/>
          <w:szCs w:val="21"/>
        </w:rPr>
        <w:t>以人像库为基础，布控时选取人像库中的底库，对未在人像库中的人员进行预警。</w:t>
      </w:r>
    </w:p>
    <w:p w14:paraId="0F0D1194"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离线视频</w:t>
      </w:r>
    </w:p>
    <w:p w14:paraId="03680E3F" w14:textId="77777777" w:rsidR="00601B85" w:rsidRPr="00DF643F" w:rsidRDefault="006B64FD">
      <w:pPr>
        <w:ind w:firstLine="420"/>
        <w:rPr>
          <w:rFonts w:ascii="宋体" w:hAnsi="宋体"/>
          <w:szCs w:val="21"/>
        </w:rPr>
      </w:pPr>
      <w:r w:rsidRPr="00DF643F">
        <w:rPr>
          <w:rFonts w:ascii="宋体" w:hAnsi="宋体" w:hint="eastAsia"/>
          <w:szCs w:val="21"/>
        </w:rPr>
        <w:t>社会资源面各类视频分析，实现线索突破，嫌疑人快速定位</w:t>
      </w:r>
    </w:p>
    <w:p w14:paraId="49F73232" w14:textId="77777777" w:rsidR="00601B85" w:rsidRPr="00DF643F" w:rsidRDefault="006B64FD">
      <w:pPr>
        <w:ind w:firstLine="420"/>
        <w:rPr>
          <w:rFonts w:ascii="宋体" w:hAnsi="宋体"/>
          <w:szCs w:val="21"/>
        </w:rPr>
      </w:pPr>
      <w:r w:rsidRPr="00DF643F">
        <w:rPr>
          <w:rFonts w:ascii="宋体" w:hAnsi="宋体" w:hint="eastAsia"/>
          <w:szCs w:val="21"/>
        </w:rPr>
        <w:t>民警在破案的过程中经常会遇到嫌疑人未被街面摄像头捕捉到，却被店家自行安装的摄像头或小区内摄像头捕捉到的情况，离线视频分析可对外部上传的视频进行数据结构化分析，分析过后即可与系统内摄像头一样进行图搜。</w:t>
      </w:r>
    </w:p>
    <w:p w14:paraId="2B4D818E"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lastRenderedPageBreak/>
        <w:t>数据运营</w:t>
      </w:r>
    </w:p>
    <w:p w14:paraId="576FF2CF" w14:textId="77777777" w:rsidR="00601B85" w:rsidRPr="00DF643F" w:rsidRDefault="006B64FD">
      <w:pPr>
        <w:ind w:firstLine="420"/>
        <w:rPr>
          <w:rFonts w:ascii="宋体" w:hAnsi="宋体"/>
          <w:szCs w:val="21"/>
        </w:rPr>
      </w:pPr>
      <w:r w:rsidRPr="00DF643F">
        <w:rPr>
          <w:rFonts w:ascii="宋体" w:hAnsi="宋体" w:hint="eastAsia"/>
          <w:szCs w:val="21"/>
        </w:rPr>
        <w:t>有效进行组织内使用情况进行评估。</w:t>
      </w:r>
    </w:p>
    <w:p w14:paraId="7CC2E150" w14:textId="77777777" w:rsidR="00601B85" w:rsidRPr="00DF643F" w:rsidRDefault="006B64FD">
      <w:pPr>
        <w:ind w:firstLine="420"/>
        <w:rPr>
          <w:rFonts w:ascii="宋体" w:hAnsi="宋体"/>
          <w:szCs w:val="21"/>
        </w:rPr>
      </w:pPr>
      <w:r w:rsidRPr="00DF643F">
        <w:rPr>
          <w:rFonts w:ascii="宋体" w:hAnsi="宋体" w:hint="eastAsia"/>
          <w:szCs w:val="21"/>
        </w:rPr>
        <w:t>数据运营是将系统的产品数据和业务数据进行分析挖掘，帮助用户更好的运营管理系统，并提供数据支撑。</w:t>
      </w:r>
    </w:p>
    <w:p w14:paraId="5B4AAC67" w14:textId="77777777" w:rsidR="00601B85" w:rsidRPr="00DF643F" w:rsidRDefault="006B64FD">
      <w:pPr>
        <w:ind w:firstLine="420"/>
        <w:rPr>
          <w:rFonts w:ascii="宋体" w:hAnsi="宋体"/>
          <w:szCs w:val="21"/>
        </w:rPr>
      </w:pPr>
      <w:r w:rsidRPr="00DF643F">
        <w:rPr>
          <w:rFonts w:ascii="宋体" w:hAnsi="宋体" w:hint="eastAsia"/>
          <w:szCs w:val="21"/>
        </w:rPr>
        <w:t>产品数据包括：新增登录账户数量、平均登录次数、平均使用时长和活跃时段等。</w:t>
      </w:r>
    </w:p>
    <w:p w14:paraId="5AC4CC73" w14:textId="77777777" w:rsidR="00601B85" w:rsidRPr="00DF643F" w:rsidRDefault="006B64FD">
      <w:pPr>
        <w:ind w:firstLine="420"/>
        <w:rPr>
          <w:rFonts w:ascii="宋体" w:hAnsi="宋体"/>
          <w:szCs w:val="21"/>
        </w:rPr>
      </w:pPr>
      <w:r w:rsidRPr="00DF643F">
        <w:rPr>
          <w:rFonts w:ascii="宋体" w:hAnsi="宋体" w:hint="eastAsia"/>
          <w:szCs w:val="21"/>
        </w:rPr>
        <w:t>业务数据包括：图搜使用次数、结构化使用次数、归档案件数、布控案件数、有预警的布控数目、本周/历史最短预警时间等。</w:t>
      </w:r>
    </w:p>
    <w:p w14:paraId="4AE43A3C"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动态调度</w:t>
      </w:r>
    </w:p>
    <w:p w14:paraId="309ADD33" w14:textId="77777777" w:rsidR="00601B85" w:rsidRPr="00DF643F" w:rsidRDefault="006B64FD">
      <w:pPr>
        <w:ind w:firstLine="420"/>
        <w:rPr>
          <w:rFonts w:ascii="宋体" w:hAnsi="宋体"/>
          <w:szCs w:val="21"/>
        </w:rPr>
      </w:pPr>
      <w:r w:rsidRPr="00DF643F">
        <w:rPr>
          <w:rFonts w:ascii="宋体" w:hAnsi="宋体" w:hint="eastAsia"/>
          <w:szCs w:val="21"/>
        </w:rPr>
        <w:t>计算资源有效利用，以案发点为中心进行嫌疑人/车辆线索提取。动态调度包括：实时调度和历史调度。</w:t>
      </w:r>
    </w:p>
    <w:p w14:paraId="4024B95B" w14:textId="77777777" w:rsidR="00601B85" w:rsidRPr="00DF643F" w:rsidRDefault="006B64FD">
      <w:pPr>
        <w:ind w:firstLine="420"/>
        <w:rPr>
          <w:rFonts w:ascii="宋体" w:hAnsi="宋体"/>
          <w:szCs w:val="21"/>
        </w:rPr>
      </w:pPr>
      <w:r w:rsidRPr="00DF643F">
        <w:rPr>
          <w:rFonts w:ascii="宋体" w:hAnsi="宋体" w:hint="eastAsia"/>
          <w:szCs w:val="21"/>
        </w:rPr>
        <w:t>1、实时调度</w:t>
      </w:r>
    </w:p>
    <w:p w14:paraId="5BE7AB01" w14:textId="77777777" w:rsidR="00601B85" w:rsidRPr="00DF643F" w:rsidRDefault="006B64FD">
      <w:pPr>
        <w:ind w:firstLine="420"/>
        <w:rPr>
          <w:rFonts w:ascii="宋体" w:hAnsi="宋体"/>
          <w:szCs w:val="21"/>
        </w:rPr>
      </w:pPr>
      <w:r w:rsidRPr="00DF643F">
        <w:rPr>
          <w:rFonts w:ascii="宋体" w:hAnsi="宋体" w:hint="eastAsia"/>
          <w:szCs w:val="21"/>
        </w:rPr>
        <w:t>受限系统规格，使得局点接入的具有算力的摄像头数量有限，且存在许多离线无算力摄像头，所以通过调度切换的方式选择想要上线或下线的摄像头，最大限度发挥系统智能分析的能力。</w:t>
      </w:r>
    </w:p>
    <w:p w14:paraId="6198221F" w14:textId="77777777" w:rsidR="00601B85" w:rsidRPr="00DF643F" w:rsidRDefault="006B64FD">
      <w:pPr>
        <w:ind w:firstLine="420"/>
        <w:rPr>
          <w:rFonts w:ascii="宋体" w:hAnsi="宋体"/>
          <w:szCs w:val="21"/>
        </w:rPr>
      </w:pPr>
      <w:r w:rsidRPr="00DF643F">
        <w:rPr>
          <w:rFonts w:ascii="宋体" w:hAnsi="宋体" w:hint="eastAsia"/>
          <w:szCs w:val="21"/>
        </w:rPr>
        <w:t>2、历史调度</w:t>
      </w:r>
    </w:p>
    <w:p w14:paraId="2461FA85" w14:textId="77777777" w:rsidR="00601B85" w:rsidRPr="00DF643F" w:rsidRDefault="006B64FD">
      <w:pPr>
        <w:ind w:firstLine="420"/>
        <w:rPr>
          <w:rFonts w:ascii="宋体" w:hAnsi="宋体"/>
          <w:szCs w:val="21"/>
        </w:rPr>
      </w:pPr>
      <w:r w:rsidRPr="00DF643F">
        <w:rPr>
          <w:rFonts w:ascii="宋体" w:hAnsi="宋体" w:hint="eastAsia"/>
          <w:szCs w:val="21"/>
        </w:rPr>
        <w:t>在民警追查目标过程中，嫌疑人若进入无算力摄像头区域，系统支持对该区相机的录像进行分析，获得该时段视频内数据，进行图搜。</w:t>
      </w:r>
    </w:p>
    <w:p w14:paraId="5DD49270"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组织发现</w:t>
      </w:r>
    </w:p>
    <w:p w14:paraId="3F02AF86" w14:textId="77777777" w:rsidR="00601B85" w:rsidRPr="00DF643F" w:rsidRDefault="006B64FD">
      <w:pPr>
        <w:ind w:firstLine="420"/>
        <w:rPr>
          <w:rFonts w:ascii="宋体" w:hAnsi="宋体"/>
          <w:szCs w:val="21"/>
        </w:rPr>
      </w:pPr>
      <w:r w:rsidRPr="00DF643F">
        <w:rPr>
          <w:rFonts w:ascii="宋体" w:hAnsi="宋体" w:hint="eastAsia"/>
          <w:szCs w:val="21"/>
        </w:rPr>
        <w:t>通过同行关系研判生成组织；通过组织管理和归档实现对于管控人群的边界确立；犯罪团伙的精准摸查。</w:t>
      </w:r>
    </w:p>
    <w:p w14:paraId="6514838A" w14:textId="77777777" w:rsidR="00601B85" w:rsidRPr="00DF643F" w:rsidRDefault="006B64FD">
      <w:pPr>
        <w:ind w:firstLine="420"/>
        <w:rPr>
          <w:rFonts w:ascii="宋体" w:hAnsi="宋体"/>
          <w:szCs w:val="21"/>
        </w:rPr>
      </w:pPr>
      <w:r w:rsidRPr="00DF643F">
        <w:rPr>
          <w:rFonts w:ascii="宋体" w:hAnsi="宋体" w:hint="eastAsia"/>
          <w:szCs w:val="21"/>
        </w:rPr>
        <w:t>组织发现是指系统通过监控探头抓拍人员与人员之间多次同框，系统自动判定为一个组织成员关联结构或一个家庭成员关联结构，且系统自动梳理合并所有与之有关联的人员形成一个人员关联组织结构构造。</w:t>
      </w:r>
    </w:p>
    <w:p w14:paraId="5F07397F"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hint="eastAsia"/>
          <w:sz w:val="21"/>
          <w:szCs w:val="21"/>
        </w:rPr>
        <w:t>重点管控</w:t>
      </w:r>
    </w:p>
    <w:p w14:paraId="33359A59" w14:textId="77777777" w:rsidR="00601B85" w:rsidRPr="00DF643F" w:rsidRDefault="006B64FD">
      <w:pPr>
        <w:ind w:firstLine="420"/>
        <w:rPr>
          <w:rFonts w:ascii="宋体" w:hAnsi="宋体"/>
          <w:szCs w:val="21"/>
        </w:rPr>
      </w:pPr>
      <w:r w:rsidRPr="00DF643F">
        <w:rPr>
          <w:rFonts w:ascii="宋体" w:hAnsi="宋体" w:hint="eastAsia"/>
          <w:szCs w:val="21"/>
        </w:rPr>
        <w:t>重点管控的作用是为实战人员/管理人员提供重点人员的相关行为信息。通过将重点人员导入重点人员库，可以实时快速掌控重点人轨迹行踪，并可设置人员行为布控规则，将原来需要人为的判断规则由后台大数据执行并产生报警提醒，减少实战人员的工作时间及工作强度。</w:t>
      </w:r>
    </w:p>
    <w:p w14:paraId="2A6F20AD"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43" w:name="_Toc66365616"/>
      <w:r w:rsidRPr="00DF643F">
        <w:rPr>
          <w:rFonts w:hint="eastAsia"/>
          <w:sz w:val="21"/>
          <w:szCs w:val="21"/>
        </w:rPr>
        <w:t>系统建设规模</w:t>
      </w:r>
      <w:bookmarkEnd w:id="143"/>
    </w:p>
    <w:p w14:paraId="0445463F" w14:textId="77777777" w:rsidR="00601B85" w:rsidRPr="00DF643F" w:rsidRDefault="006B64FD">
      <w:pPr>
        <w:ind w:firstLine="420"/>
        <w:rPr>
          <w:rFonts w:ascii="宋体" w:hAnsi="宋体"/>
          <w:szCs w:val="21"/>
        </w:rPr>
      </w:pPr>
      <w:r w:rsidRPr="00DF643F">
        <w:rPr>
          <w:rFonts w:ascii="宋体" w:hAnsi="宋体" w:hint="eastAsia"/>
          <w:szCs w:val="21"/>
        </w:rPr>
        <w:t>本次项目智慧***系统建设需要具备100路视频并发分析能力。</w:t>
      </w:r>
    </w:p>
    <w:p w14:paraId="70A4979B"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144" w:name="_Toc66365618"/>
      <w:r w:rsidRPr="00DF643F">
        <w:rPr>
          <w:rFonts w:ascii="宋体" w:hAnsi="宋体" w:hint="eastAsia"/>
          <w:sz w:val="21"/>
        </w:rPr>
        <w:t>视频图像信息管理平台设计</w:t>
      </w:r>
      <w:bookmarkEnd w:id="130"/>
      <w:bookmarkEnd w:id="144"/>
    </w:p>
    <w:p w14:paraId="75590267" w14:textId="77777777" w:rsidR="00601B85" w:rsidRPr="00DF643F" w:rsidRDefault="006B64FD">
      <w:pPr>
        <w:pStyle w:val="af4"/>
        <w:ind w:firstLine="210"/>
        <w:rPr>
          <w:i w:val="0"/>
          <w:sz w:val="21"/>
          <w:szCs w:val="21"/>
          <w:shd w:val="clear" w:color="auto" w:fill="FFFFFF"/>
        </w:rPr>
      </w:pPr>
      <w:r w:rsidRPr="00DF643F">
        <w:rPr>
          <w:rFonts w:cs="仿宋_GB2312" w:hint="eastAsia"/>
          <w:i w:val="0"/>
          <w:sz w:val="21"/>
          <w:szCs w:val="21"/>
        </w:rPr>
        <w:t>本项目设计使用智慧***系统具备的视频管理功能对观海卫镇天网建设的前端摄像机（包括：本次新建1000路、利旧使用600路、未到租赁期的164路）进行统一管理与应用，并按照省厅及宁波市局国标改造要求的协议标准，将视频资源共享至市局公安视频专网进行应用。</w:t>
      </w:r>
    </w:p>
    <w:p w14:paraId="72BE153D" w14:textId="77777777" w:rsidR="00601B85" w:rsidRPr="00DF643F" w:rsidRDefault="006B64FD">
      <w:pPr>
        <w:ind w:firstLine="420"/>
        <w:rPr>
          <w:rFonts w:ascii="宋体" w:hAnsi="宋体"/>
          <w:szCs w:val="21"/>
        </w:rPr>
      </w:pPr>
      <w:r w:rsidRPr="00DF643F">
        <w:rPr>
          <w:rFonts w:ascii="宋体" w:hAnsi="宋体" w:hint="eastAsia"/>
          <w:szCs w:val="21"/>
        </w:rPr>
        <w:t>前端摄像机视频接入视频图像信息管理平台、视频图像信息管理平台与市局管理平台对接，都须符合《安全防范视频监控联网系统信息传输、交换、控制技术要求》（GB/T.28181-2016）规范要求。</w:t>
      </w:r>
    </w:p>
    <w:p w14:paraId="0141ADB0" w14:textId="77777777" w:rsidR="00601B85" w:rsidRPr="00DF643F" w:rsidRDefault="006B64FD">
      <w:pPr>
        <w:pStyle w:val="af4"/>
        <w:ind w:firstLine="210"/>
        <w:rPr>
          <w:rFonts w:cs="仿宋_GB2312"/>
          <w:i w:val="0"/>
          <w:sz w:val="21"/>
          <w:szCs w:val="21"/>
        </w:rPr>
      </w:pPr>
      <w:r w:rsidRPr="00DF643F">
        <w:rPr>
          <w:rFonts w:hint="eastAsia"/>
          <w:i w:val="0"/>
          <w:sz w:val="21"/>
          <w:szCs w:val="21"/>
        </w:rPr>
        <w:t>前端摄像机图片数据支持双路传输，1路按GA/T.1400标准上报至市局管理平台，1路上报到乡镇视频图像信息管理平台。</w:t>
      </w:r>
    </w:p>
    <w:p w14:paraId="4FB0FB66"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45" w:name="_Toc66365619"/>
      <w:bookmarkStart w:id="146" w:name="_Toc512107967"/>
      <w:bookmarkStart w:id="147" w:name="_Toc514337089"/>
      <w:bookmarkStart w:id="148" w:name="_Toc7351"/>
      <w:r w:rsidRPr="00DF643F">
        <w:rPr>
          <w:rFonts w:hint="eastAsia"/>
          <w:sz w:val="21"/>
          <w:szCs w:val="21"/>
        </w:rPr>
        <w:t>视频接入与转发</w:t>
      </w:r>
      <w:bookmarkEnd w:id="145"/>
    </w:p>
    <w:p w14:paraId="53A95651" w14:textId="77777777" w:rsidR="00601B85" w:rsidRPr="00DF643F" w:rsidRDefault="006B64FD">
      <w:pPr>
        <w:ind w:firstLine="420"/>
        <w:rPr>
          <w:rFonts w:ascii="宋体" w:hAnsi="宋体"/>
          <w:szCs w:val="21"/>
        </w:rPr>
      </w:pPr>
      <w:r w:rsidRPr="00DF643F">
        <w:rPr>
          <w:rFonts w:ascii="宋体" w:hAnsi="宋体" w:hint="eastAsia"/>
          <w:szCs w:val="21"/>
        </w:rPr>
        <w:t>系统可实现对视频的实时接入与转发，以满足大量用户同时访问同一视频源的需求。支持多级级联和分布式部署。能根据网络情况灵活提供组播转发、流媒体交换服务器转发和客户端直连优先等多种视</w:t>
      </w:r>
      <w:r w:rsidRPr="00DF643F">
        <w:rPr>
          <w:rFonts w:ascii="宋体" w:hAnsi="宋体" w:hint="eastAsia"/>
          <w:szCs w:val="21"/>
        </w:rPr>
        <w:lastRenderedPageBreak/>
        <w:t>频码流转发应用。流媒体服务器应支持负载均衡，可以平滑扩容；社会面视频监控资源经整合后，与共享平台的联网对接，可将社会面视频监控资源推送给共享平台。</w:t>
      </w:r>
    </w:p>
    <w:p w14:paraId="226133B3" w14:textId="77777777" w:rsidR="00601B85" w:rsidRPr="00DF643F" w:rsidRDefault="006B64FD">
      <w:pPr>
        <w:ind w:firstLine="420"/>
        <w:rPr>
          <w:rFonts w:ascii="宋体" w:hAnsi="宋体"/>
          <w:szCs w:val="21"/>
        </w:rPr>
      </w:pPr>
      <w:r w:rsidRPr="00DF643F">
        <w:rPr>
          <w:rFonts w:ascii="宋体" w:hAnsi="宋体" w:hint="eastAsia"/>
          <w:szCs w:val="21"/>
        </w:rPr>
        <w:t>本项目根据项目建设规模与用户实际需求对应用管理平台软硬件进行配置，配置流媒体服务器1台。</w:t>
      </w:r>
    </w:p>
    <w:p w14:paraId="06091E71"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49" w:name="_Toc63069459"/>
      <w:bookmarkStart w:id="150" w:name="_Toc66365620"/>
      <w:r w:rsidRPr="00DF643F">
        <w:rPr>
          <w:rFonts w:hint="eastAsia"/>
          <w:sz w:val="21"/>
          <w:szCs w:val="21"/>
        </w:rPr>
        <w:t>图片数据接入与转发</w:t>
      </w:r>
      <w:bookmarkEnd w:id="149"/>
      <w:bookmarkEnd w:id="150"/>
    </w:p>
    <w:p w14:paraId="26E1824F" w14:textId="77777777" w:rsidR="00601B85" w:rsidRPr="00DF643F" w:rsidRDefault="006B64FD">
      <w:pPr>
        <w:ind w:firstLine="420"/>
        <w:rPr>
          <w:rFonts w:ascii="宋体" w:hAnsi="宋体"/>
          <w:szCs w:val="21"/>
        </w:rPr>
      </w:pPr>
      <w:r w:rsidRPr="00DF643F">
        <w:rPr>
          <w:rFonts w:ascii="宋体" w:hAnsi="宋体" w:hint="eastAsia"/>
          <w:szCs w:val="21"/>
        </w:rPr>
        <w:t>本项目前端采集系统设计采用结构化采集摄像机后，采集信息数据类型将相应增加图片数据，图片数据入库需要增加多维数据服务器做为视图库网关，根据本项目新增900路结构化采集摄像机的图片数据接入与转发需求，配置4台具备</w:t>
      </w:r>
      <w:r w:rsidRPr="00DF643F">
        <w:rPr>
          <w:rFonts w:ascii="宋体" w:hAnsi="宋体"/>
          <w:szCs w:val="21"/>
        </w:rPr>
        <w:t>入口带宽512Mbps/出口带宽1024Mbps</w:t>
      </w:r>
      <w:r w:rsidRPr="00DF643F">
        <w:rPr>
          <w:rFonts w:ascii="宋体" w:hAnsi="宋体" w:hint="eastAsia"/>
          <w:szCs w:val="21"/>
        </w:rPr>
        <w:t>性能的多维数据服务器（每台按250路结构化采集摄像机图片接入计算）。</w:t>
      </w:r>
    </w:p>
    <w:p w14:paraId="3450DF73"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51" w:name="_Toc66365627"/>
      <w:bookmarkStart w:id="152" w:name="_Toc14018"/>
      <w:bookmarkStart w:id="153" w:name="_Toc514337110"/>
      <w:bookmarkEnd w:id="75"/>
      <w:bookmarkEnd w:id="76"/>
      <w:bookmarkEnd w:id="146"/>
      <w:bookmarkEnd w:id="147"/>
      <w:bookmarkEnd w:id="148"/>
      <w:r w:rsidRPr="00DF643F">
        <w:rPr>
          <w:sz w:val="21"/>
          <w:szCs w:val="21"/>
        </w:rPr>
        <w:t>运维管理系统</w:t>
      </w:r>
    </w:p>
    <w:p w14:paraId="1D9914F3" w14:textId="77777777" w:rsidR="00601B85" w:rsidRPr="00DF643F" w:rsidRDefault="006B64FD">
      <w:pPr>
        <w:ind w:firstLine="420"/>
        <w:rPr>
          <w:rFonts w:ascii="宋体" w:hAnsi="宋体"/>
          <w:szCs w:val="21"/>
        </w:rPr>
      </w:pPr>
      <w:r w:rsidRPr="00DF643F">
        <w:rPr>
          <w:rFonts w:ascii="宋体" w:hAnsi="宋体" w:hint="eastAsia"/>
          <w:szCs w:val="21"/>
        </w:rPr>
        <w:t>建设1套运维管理系统，</w:t>
      </w:r>
      <w:r w:rsidRPr="00DF643F">
        <w:rPr>
          <w:rFonts w:ascii="宋体" w:hAnsi="宋体"/>
          <w:szCs w:val="21"/>
        </w:rPr>
        <w:t>系统可提供自动化的综合监控与运维管理功能，提升运维管理能力，实时掌握运维工作开展情况。</w:t>
      </w:r>
    </w:p>
    <w:p w14:paraId="14C55D69" w14:textId="77777777" w:rsidR="00601B85" w:rsidRPr="00DF643F" w:rsidRDefault="006B64FD">
      <w:pPr>
        <w:ind w:firstLine="422"/>
        <w:rPr>
          <w:rFonts w:ascii="宋体" w:hAnsi="宋体"/>
          <w:b/>
          <w:szCs w:val="21"/>
        </w:rPr>
      </w:pPr>
      <w:r w:rsidRPr="00DF643F">
        <w:rPr>
          <w:rFonts w:ascii="宋体" w:hAnsi="宋体"/>
          <w:b/>
          <w:szCs w:val="21"/>
        </w:rPr>
        <w:t>1、首页展示模块</w:t>
      </w:r>
    </w:p>
    <w:p w14:paraId="729D4249" w14:textId="77777777" w:rsidR="00601B85" w:rsidRPr="00DF643F" w:rsidRDefault="006B64FD">
      <w:pPr>
        <w:ind w:firstLine="420"/>
        <w:rPr>
          <w:rFonts w:ascii="宋体" w:hAnsi="宋体"/>
          <w:szCs w:val="21"/>
        </w:rPr>
      </w:pPr>
      <w:r w:rsidRPr="00DF643F">
        <w:rPr>
          <w:rFonts w:ascii="宋体" w:hAnsi="宋体"/>
          <w:szCs w:val="21"/>
        </w:rPr>
        <w:t>支持运维系统关键数据的图形化界面展示。</w:t>
      </w:r>
    </w:p>
    <w:p w14:paraId="1604CCC1" w14:textId="77777777" w:rsidR="00601B85" w:rsidRPr="00DF643F" w:rsidRDefault="006B64FD">
      <w:pPr>
        <w:ind w:firstLine="420"/>
        <w:rPr>
          <w:rFonts w:ascii="宋体" w:hAnsi="宋体"/>
          <w:szCs w:val="21"/>
        </w:rPr>
      </w:pPr>
      <w:r w:rsidRPr="00DF643F">
        <w:rPr>
          <w:rFonts w:ascii="宋体" w:hAnsi="宋体"/>
          <w:szCs w:val="21"/>
        </w:rPr>
        <w:t>支持数据内容自定义，可以将用户最关心的数据呈现在首页上。</w:t>
      </w:r>
    </w:p>
    <w:p w14:paraId="512FC0AF" w14:textId="77777777" w:rsidR="00601B85" w:rsidRPr="00DF643F" w:rsidRDefault="006B64FD">
      <w:pPr>
        <w:ind w:firstLine="420"/>
        <w:rPr>
          <w:rFonts w:ascii="宋体" w:hAnsi="宋体"/>
          <w:szCs w:val="21"/>
        </w:rPr>
      </w:pPr>
      <w:r w:rsidRPr="00DF643F">
        <w:rPr>
          <w:rFonts w:ascii="宋体" w:hAnsi="宋体"/>
          <w:szCs w:val="21"/>
        </w:rPr>
        <w:t>支持对页面布局进行自定义设置。</w:t>
      </w:r>
    </w:p>
    <w:p w14:paraId="2FFFD8BC" w14:textId="77777777" w:rsidR="00601B85" w:rsidRPr="00DF643F" w:rsidRDefault="006B64FD">
      <w:pPr>
        <w:ind w:firstLine="422"/>
        <w:rPr>
          <w:rFonts w:ascii="宋体" w:hAnsi="宋体"/>
          <w:b/>
          <w:szCs w:val="21"/>
        </w:rPr>
      </w:pPr>
      <w:r w:rsidRPr="00DF643F">
        <w:rPr>
          <w:rFonts w:ascii="宋体" w:hAnsi="宋体"/>
          <w:b/>
          <w:szCs w:val="21"/>
        </w:rPr>
        <w:t>2、资产管理模块</w:t>
      </w:r>
    </w:p>
    <w:p w14:paraId="052A7200" w14:textId="77777777" w:rsidR="00601B85" w:rsidRPr="00DF643F" w:rsidRDefault="006B64FD">
      <w:pPr>
        <w:ind w:firstLine="420"/>
        <w:rPr>
          <w:rFonts w:ascii="宋体" w:hAnsi="宋体"/>
          <w:szCs w:val="21"/>
        </w:rPr>
      </w:pPr>
      <w:r w:rsidRPr="00DF643F">
        <w:rPr>
          <w:rFonts w:ascii="宋体" w:hAnsi="宋体"/>
          <w:szCs w:val="21"/>
        </w:rPr>
        <w:t>资产扫描器全自动扫描网内在网设备，智能识别设备基础属性（IP、MAC、类别、类型、厂商、版本等）；支持人工补全扩展属性；支持属性定制，属性支持必选、图片、文本等格式，支持不少于100种属性字段添加。</w:t>
      </w:r>
    </w:p>
    <w:p w14:paraId="48642B56" w14:textId="77777777" w:rsidR="00601B85" w:rsidRPr="00DF643F" w:rsidRDefault="006B64FD">
      <w:pPr>
        <w:ind w:firstLine="420"/>
        <w:rPr>
          <w:rFonts w:ascii="宋体" w:hAnsi="宋体"/>
          <w:szCs w:val="21"/>
        </w:rPr>
      </w:pPr>
      <w:r w:rsidRPr="00DF643F">
        <w:rPr>
          <w:rFonts w:ascii="宋体" w:hAnsi="宋体"/>
          <w:szCs w:val="21"/>
        </w:rPr>
        <w:t>系统支持对资产进行增删改查等操作，支持服务器、编解码器、摄像机、监视器、拾音器、对讲机等多种资产类型。</w:t>
      </w:r>
    </w:p>
    <w:p w14:paraId="45DF6B11" w14:textId="77777777" w:rsidR="00601B85" w:rsidRPr="00DF643F" w:rsidRDefault="006B64FD">
      <w:pPr>
        <w:ind w:firstLine="422"/>
        <w:rPr>
          <w:rFonts w:ascii="宋体" w:hAnsi="宋体"/>
          <w:b/>
          <w:szCs w:val="21"/>
        </w:rPr>
      </w:pPr>
      <w:r w:rsidRPr="00DF643F">
        <w:rPr>
          <w:rFonts w:ascii="宋体" w:hAnsi="宋体"/>
          <w:b/>
          <w:szCs w:val="21"/>
        </w:rPr>
        <w:t>3、业务监控模块</w:t>
      </w:r>
    </w:p>
    <w:p w14:paraId="271B4970" w14:textId="77777777" w:rsidR="00601B85" w:rsidRPr="00DF643F" w:rsidRDefault="006B64FD">
      <w:pPr>
        <w:ind w:firstLine="420"/>
        <w:rPr>
          <w:rFonts w:ascii="宋体" w:hAnsi="宋体"/>
          <w:szCs w:val="21"/>
        </w:rPr>
      </w:pPr>
      <w:r w:rsidRPr="00DF643F">
        <w:rPr>
          <w:rFonts w:ascii="宋体" w:hAnsi="宋体"/>
          <w:szCs w:val="21"/>
        </w:rPr>
        <w:t>系统提供卡口运维、云存储等多方面的业务监控，通过可视化图表的形式，简单明了地展示实时或历史监控结果，便于用户直观地进行业务监控管理。</w:t>
      </w:r>
    </w:p>
    <w:p w14:paraId="5CDD147E" w14:textId="77777777" w:rsidR="00601B85" w:rsidRPr="00DF643F" w:rsidRDefault="006B64FD">
      <w:pPr>
        <w:ind w:firstLine="420"/>
        <w:rPr>
          <w:rFonts w:ascii="宋体" w:hAnsi="宋体"/>
          <w:szCs w:val="21"/>
        </w:rPr>
      </w:pPr>
      <w:r w:rsidRPr="00DF643F">
        <w:rPr>
          <w:rFonts w:ascii="宋体" w:hAnsi="宋体"/>
          <w:szCs w:val="21"/>
        </w:rPr>
        <w:t>1）卡口诊断</w:t>
      </w:r>
    </w:p>
    <w:p w14:paraId="28681891" w14:textId="77777777" w:rsidR="00601B85" w:rsidRPr="00DF643F" w:rsidRDefault="006B64FD">
      <w:pPr>
        <w:ind w:firstLine="420"/>
        <w:rPr>
          <w:rFonts w:ascii="宋体" w:hAnsi="宋体"/>
          <w:szCs w:val="21"/>
        </w:rPr>
      </w:pPr>
      <w:r w:rsidRPr="00DF643F">
        <w:rPr>
          <w:rFonts w:ascii="宋体" w:hAnsi="宋体"/>
          <w:szCs w:val="21"/>
        </w:rPr>
        <w:t>公安人员对违法行为进行布控管理、交警进行道路交通指挥等监控行为都需要依赖于道路上的卡口设备，及时检测设备故障并进行维护可以大大减少损失、降低维护成本。卡口诊断是对卡口资源的状态监测和使用情况的统计分析。</w:t>
      </w:r>
    </w:p>
    <w:p w14:paraId="3C8330A4" w14:textId="77777777" w:rsidR="00601B85" w:rsidRPr="00DF643F" w:rsidRDefault="006B64FD">
      <w:pPr>
        <w:ind w:firstLine="420"/>
        <w:rPr>
          <w:rFonts w:ascii="宋体" w:hAnsi="宋体"/>
          <w:szCs w:val="21"/>
        </w:rPr>
      </w:pPr>
      <w:r w:rsidRPr="00DF643F">
        <w:rPr>
          <w:rFonts w:ascii="宋体" w:hAnsi="宋体"/>
          <w:szCs w:val="21"/>
        </w:rPr>
        <w:t>2）云存储</w:t>
      </w:r>
    </w:p>
    <w:p w14:paraId="0FEDE5BD" w14:textId="77777777" w:rsidR="00601B85" w:rsidRPr="00DF643F" w:rsidRDefault="006B64FD">
      <w:pPr>
        <w:ind w:firstLine="420"/>
        <w:rPr>
          <w:rFonts w:ascii="宋体" w:hAnsi="宋体"/>
          <w:szCs w:val="21"/>
        </w:rPr>
      </w:pPr>
      <w:r w:rsidRPr="00DF643F">
        <w:rPr>
          <w:rFonts w:ascii="宋体" w:hAnsi="宋体"/>
          <w:szCs w:val="21"/>
        </w:rPr>
        <w:t>云存储是指将网络中大量各种不同类型的存储设备通过应用软件集合起来协同工作，共同对外提供数据存储和业务访问功能的一个系统，系统支持对云存储整个系统进行管理，包括系统的读写速率、存储设备的基本信息、上报告警等。</w:t>
      </w:r>
    </w:p>
    <w:p w14:paraId="34933530" w14:textId="77777777" w:rsidR="00601B85" w:rsidRPr="00DF643F" w:rsidRDefault="006B64FD">
      <w:pPr>
        <w:ind w:firstLine="422"/>
        <w:rPr>
          <w:rFonts w:ascii="宋体" w:hAnsi="宋体"/>
          <w:b/>
          <w:szCs w:val="21"/>
        </w:rPr>
      </w:pPr>
      <w:r w:rsidRPr="00DF643F">
        <w:rPr>
          <w:rFonts w:ascii="宋体" w:hAnsi="宋体"/>
          <w:b/>
          <w:szCs w:val="21"/>
        </w:rPr>
        <w:t>4、设备监控模块</w:t>
      </w:r>
    </w:p>
    <w:p w14:paraId="0E6C4EC1" w14:textId="77777777" w:rsidR="00601B85" w:rsidRPr="00DF643F" w:rsidRDefault="006B64FD">
      <w:pPr>
        <w:ind w:firstLine="420"/>
        <w:rPr>
          <w:rFonts w:ascii="宋体" w:hAnsi="宋体"/>
          <w:szCs w:val="21"/>
        </w:rPr>
      </w:pPr>
      <w:r w:rsidRPr="00DF643F">
        <w:rPr>
          <w:rFonts w:ascii="宋体" w:hAnsi="宋体"/>
          <w:szCs w:val="21"/>
        </w:rPr>
        <w:t>设备监控模块中可以对系统中所有的设备进行分类管理，包含查看设备状态，设备详情，网络拓扑等。</w:t>
      </w:r>
    </w:p>
    <w:p w14:paraId="6C15ED32" w14:textId="77777777" w:rsidR="00601B85" w:rsidRPr="00DF643F" w:rsidRDefault="006B64FD">
      <w:pPr>
        <w:ind w:firstLine="422"/>
        <w:rPr>
          <w:rFonts w:ascii="宋体" w:hAnsi="宋体"/>
          <w:b/>
          <w:szCs w:val="21"/>
        </w:rPr>
      </w:pPr>
      <w:r w:rsidRPr="00DF643F">
        <w:rPr>
          <w:rFonts w:ascii="宋体" w:hAnsi="宋体"/>
          <w:b/>
          <w:szCs w:val="21"/>
        </w:rPr>
        <w:t>5、故障管理模块</w:t>
      </w:r>
    </w:p>
    <w:p w14:paraId="20398204" w14:textId="77777777" w:rsidR="00601B85" w:rsidRPr="00DF643F" w:rsidRDefault="006B64FD">
      <w:pPr>
        <w:ind w:firstLine="420"/>
        <w:rPr>
          <w:rFonts w:ascii="宋体" w:hAnsi="宋体"/>
          <w:szCs w:val="21"/>
        </w:rPr>
      </w:pPr>
      <w:r w:rsidRPr="00DF643F">
        <w:rPr>
          <w:rFonts w:ascii="宋体" w:hAnsi="宋体"/>
          <w:szCs w:val="21"/>
        </w:rPr>
        <w:t>系统提供便捷的故障管理及处理流程。根据故障处理的流程，从故障上报、故障审核、故障维修到故障报修单关闭，是一套真正实用的故障管理系统。同时，系统还提供针对设备和组织的故障统计，可根据组织区域、设备类型、故障类型、故障时长、故障时间等条件进行查询。</w:t>
      </w:r>
    </w:p>
    <w:p w14:paraId="593D87D4" w14:textId="77777777" w:rsidR="00601B85" w:rsidRPr="00DF643F" w:rsidRDefault="006B64FD">
      <w:pPr>
        <w:ind w:firstLine="422"/>
        <w:rPr>
          <w:rFonts w:ascii="宋体" w:hAnsi="宋体"/>
          <w:b/>
          <w:szCs w:val="21"/>
        </w:rPr>
      </w:pPr>
      <w:r w:rsidRPr="00DF643F">
        <w:rPr>
          <w:rFonts w:ascii="宋体" w:hAnsi="宋体"/>
          <w:b/>
          <w:szCs w:val="21"/>
        </w:rPr>
        <w:t>6、统计报表模块</w:t>
      </w:r>
    </w:p>
    <w:p w14:paraId="2890A895" w14:textId="77777777" w:rsidR="00601B85" w:rsidRPr="00DF643F" w:rsidRDefault="006B64FD">
      <w:pPr>
        <w:ind w:firstLine="420"/>
        <w:rPr>
          <w:rFonts w:ascii="宋体" w:hAnsi="宋体"/>
          <w:szCs w:val="21"/>
        </w:rPr>
      </w:pPr>
      <w:r w:rsidRPr="00DF643F">
        <w:rPr>
          <w:rFonts w:ascii="宋体" w:hAnsi="宋体"/>
          <w:szCs w:val="21"/>
        </w:rPr>
        <w:t>系统提供全面的报表统计功能，支持全面的常规数据和自定义数据统计导出，支持不少于100</w:t>
      </w:r>
      <w:r w:rsidRPr="00DF643F">
        <w:rPr>
          <w:rFonts w:ascii="宋体" w:hAnsi="宋体" w:hint="eastAsia"/>
          <w:szCs w:val="21"/>
        </w:rPr>
        <w:t>种</w:t>
      </w:r>
      <w:r w:rsidRPr="00DF643F">
        <w:rPr>
          <w:rFonts w:ascii="宋体" w:hAnsi="宋体"/>
          <w:szCs w:val="21"/>
        </w:rPr>
        <w:t>的属性筛选。</w:t>
      </w:r>
    </w:p>
    <w:p w14:paraId="50A02A6E" w14:textId="77777777" w:rsidR="00601B85" w:rsidRPr="00DF643F" w:rsidRDefault="006B64FD">
      <w:pPr>
        <w:ind w:firstLine="420"/>
        <w:rPr>
          <w:rFonts w:ascii="宋体" w:hAnsi="宋体"/>
          <w:szCs w:val="21"/>
        </w:rPr>
      </w:pPr>
      <w:r w:rsidRPr="00DF643F">
        <w:rPr>
          <w:rFonts w:ascii="宋体" w:hAnsi="宋体"/>
          <w:szCs w:val="21"/>
        </w:rPr>
        <w:t>支持报表多维度、多样化展示（柱状、折线、饼图、簇状），所有筛选字段全部支持导出报表。</w:t>
      </w:r>
    </w:p>
    <w:p w14:paraId="2B8890AF" w14:textId="77777777" w:rsidR="00601B85" w:rsidRPr="00DF643F" w:rsidRDefault="006B64FD">
      <w:pPr>
        <w:ind w:firstLine="420"/>
        <w:rPr>
          <w:rFonts w:ascii="宋体" w:hAnsi="宋体"/>
          <w:szCs w:val="21"/>
        </w:rPr>
      </w:pPr>
      <w:r w:rsidRPr="00DF643F">
        <w:rPr>
          <w:rFonts w:ascii="宋体" w:hAnsi="宋体"/>
          <w:szCs w:val="21"/>
        </w:rPr>
        <w:t>支持报表根据用户习惯进行模板化定制。</w:t>
      </w:r>
    </w:p>
    <w:p w14:paraId="3123516F" w14:textId="77777777" w:rsidR="00601B85" w:rsidRPr="00DF643F" w:rsidRDefault="006B64FD">
      <w:pPr>
        <w:ind w:firstLine="422"/>
        <w:rPr>
          <w:rFonts w:ascii="宋体" w:hAnsi="宋体"/>
          <w:b/>
          <w:szCs w:val="21"/>
        </w:rPr>
      </w:pPr>
      <w:r w:rsidRPr="00DF643F">
        <w:rPr>
          <w:rFonts w:ascii="宋体" w:hAnsi="宋体"/>
          <w:b/>
          <w:szCs w:val="21"/>
        </w:rPr>
        <w:t>7、系统配置模块</w:t>
      </w:r>
    </w:p>
    <w:p w14:paraId="32F7CA38" w14:textId="77777777" w:rsidR="00601B85" w:rsidRPr="00DF643F" w:rsidRDefault="006B64FD">
      <w:pPr>
        <w:ind w:firstLine="420"/>
        <w:rPr>
          <w:rFonts w:ascii="宋体" w:hAnsi="宋体"/>
          <w:szCs w:val="21"/>
        </w:rPr>
      </w:pPr>
      <w:r w:rsidRPr="00DF643F">
        <w:rPr>
          <w:rFonts w:ascii="宋体" w:hAnsi="宋体"/>
          <w:szCs w:val="21"/>
        </w:rPr>
        <w:t>用户可以为用户管理、告警配置、故障配置、等其他功能进行参数设置，确保运维功能的正常运行。</w:t>
      </w:r>
    </w:p>
    <w:p w14:paraId="67159757"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r w:rsidRPr="00DF643F">
        <w:rPr>
          <w:rFonts w:ascii="宋体" w:hAnsi="宋体" w:hint="eastAsia"/>
          <w:sz w:val="21"/>
        </w:rPr>
        <w:t>监控中心配套设施建设</w:t>
      </w:r>
      <w:bookmarkEnd w:id="151"/>
    </w:p>
    <w:p w14:paraId="425BCC02" w14:textId="77777777" w:rsidR="00601B85" w:rsidRPr="00DF643F" w:rsidRDefault="006B64FD">
      <w:pPr>
        <w:ind w:firstLine="420"/>
        <w:rPr>
          <w:rFonts w:ascii="宋体" w:hAnsi="宋体"/>
          <w:szCs w:val="21"/>
        </w:rPr>
      </w:pPr>
      <w:r w:rsidRPr="00DF643F">
        <w:rPr>
          <w:rFonts w:ascii="宋体" w:hAnsi="宋体" w:hint="eastAsia"/>
          <w:szCs w:val="21"/>
        </w:rPr>
        <w:t>本次监控中心配套设施设计为，利旧使用原有中心配套设施，对不能满足本次项目使用需求的设施</w:t>
      </w:r>
      <w:r w:rsidRPr="00DF643F">
        <w:rPr>
          <w:rFonts w:ascii="宋体" w:hAnsi="宋体" w:hint="eastAsia"/>
          <w:szCs w:val="21"/>
        </w:rPr>
        <w:lastRenderedPageBreak/>
        <w:t>进行扩容，同时对已过使用年限的设施进行更换。主要建设内容为：</w:t>
      </w:r>
    </w:p>
    <w:p w14:paraId="56AE35AD" w14:textId="77777777" w:rsidR="00601B85" w:rsidRPr="00DF643F" w:rsidRDefault="006B64FD">
      <w:pPr>
        <w:ind w:firstLine="420"/>
        <w:rPr>
          <w:rFonts w:ascii="宋体" w:hAnsi="宋体"/>
          <w:szCs w:val="21"/>
        </w:rPr>
      </w:pPr>
      <w:r w:rsidRPr="00DF643F">
        <w:rPr>
          <w:rFonts w:ascii="宋体" w:hAnsi="宋体"/>
          <w:szCs w:val="21"/>
        </w:rPr>
        <w:t>1、</w:t>
      </w:r>
      <w:r w:rsidRPr="00DF643F">
        <w:rPr>
          <w:rFonts w:ascii="宋体" w:hAnsi="宋体" w:hint="eastAsia"/>
          <w:szCs w:val="21"/>
        </w:rPr>
        <w:t>为本项目新增服务器配置相应的服务器机柜。</w:t>
      </w:r>
    </w:p>
    <w:p w14:paraId="744E1C97" w14:textId="77777777" w:rsidR="00601B85" w:rsidRPr="00DF643F" w:rsidRDefault="006B64FD">
      <w:pPr>
        <w:ind w:firstLine="420"/>
        <w:rPr>
          <w:rFonts w:ascii="宋体" w:hAnsi="宋体"/>
          <w:szCs w:val="21"/>
        </w:rPr>
      </w:pPr>
      <w:r w:rsidRPr="00DF643F">
        <w:rPr>
          <w:rFonts w:ascii="宋体" w:hAnsi="宋体" w:hint="eastAsia"/>
          <w:szCs w:val="21"/>
        </w:rPr>
        <w:t>2、为本项目新增中心设备配置相应的UPS，对已使用5年的UPS电池进行更换。</w:t>
      </w:r>
    </w:p>
    <w:p w14:paraId="73ABB886" w14:textId="77777777" w:rsidR="00601B85" w:rsidRPr="00DF643F" w:rsidRDefault="006B64FD">
      <w:pPr>
        <w:ind w:firstLine="420"/>
        <w:rPr>
          <w:rFonts w:ascii="宋体" w:hAnsi="宋体" w:cs="仿宋"/>
          <w:bCs/>
          <w:szCs w:val="21"/>
        </w:rPr>
      </w:pPr>
      <w:r w:rsidRPr="00DF643F">
        <w:rPr>
          <w:rFonts w:ascii="宋体" w:hAnsi="宋体"/>
          <w:szCs w:val="21"/>
        </w:rPr>
        <w:t>3、</w:t>
      </w:r>
      <w:r w:rsidRPr="00DF643F">
        <w:rPr>
          <w:rFonts w:ascii="宋体" w:hAnsi="宋体" w:hint="eastAsia"/>
          <w:szCs w:val="21"/>
        </w:rPr>
        <w:t>对已使用5年的分控电脑进行迭代更换。</w:t>
      </w:r>
    </w:p>
    <w:p w14:paraId="1DD2EDA2"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54" w:name="_Toc66365628"/>
      <w:r w:rsidRPr="00DF643F">
        <w:rPr>
          <w:rFonts w:hint="eastAsia"/>
          <w:sz w:val="21"/>
          <w:szCs w:val="21"/>
        </w:rPr>
        <w:t>服务器机柜</w:t>
      </w:r>
      <w:bookmarkEnd w:id="154"/>
    </w:p>
    <w:p w14:paraId="3FF32A8E" w14:textId="77777777" w:rsidR="00601B85" w:rsidRPr="00DF643F" w:rsidRDefault="006B64FD">
      <w:pPr>
        <w:ind w:firstLine="420"/>
        <w:rPr>
          <w:rFonts w:ascii="宋体" w:hAnsi="宋体"/>
          <w:szCs w:val="21"/>
        </w:rPr>
      </w:pPr>
      <w:r w:rsidRPr="00DF643F">
        <w:rPr>
          <w:rFonts w:ascii="宋体" w:hAnsi="宋体" w:hint="eastAsia"/>
          <w:szCs w:val="21"/>
        </w:rPr>
        <w:t>本次配置服务器机柜3台，机柜尺寸W*D*H600*1200*2000（mm）。</w:t>
      </w:r>
    </w:p>
    <w:p w14:paraId="6EB46718"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55" w:name="_Toc66365629"/>
      <w:r w:rsidRPr="00DF643F">
        <w:rPr>
          <w:rFonts w:hint="eastAsia"/>
          <w:sz w:val="21"/>
          <w:szCs w:val="21"/>
        </w:rPr>
        <w:t>UPS系统</w:t>
      </w:r>
      <w:bookmarkEnd w:id="155"/>
    </w:p>
    <w:p w14:paraId="19E3F7EF" w14:textId="77777777" w:rsidR="00601B85" w:rsidRPr="00DF643F" w:rsidRDefault="006B64FD">
      <w:pPr>
        <w:ind w:firstLine="420"/>
        <w:rPr>
          <w:rFonts w:ascii="宋体" w:hAnsi="宋体"/>
          <w:szCs w:val="21"/>
        </w:rPr>
      </w:pPr>
      <w:r w:rsidRPr="00DF643F">
        <w:rPr>
          <w:rFonts w:ascii="宋体" w:hAnsi="宋体" w:hint="eastAsia"/>
          <w:szCs w:val="21"/>
        </w:rPr>
        <w:t>本次新增加服务器20台，平均每台服务最大功率按600W计算，共计12KW；原有UPS主机输出功率为20KVA，可以满足本次新增服务器不间断供电需求，因此不次不再进行UPS系统扩容。</w:t>
      </w:r>
    </w:p>
    <w:p w14:paraId="59AB5B2C" w14:textId="77777777" w:rsidR="00601B85" w:rsidRPr="00DF643F" w:rsidRDefault="006B64FD">
      <w:pPr>
        <w:ind w:firstLine="420"/>
        <w:rPr>
          <w:rFonts w:ascii="宋体" w:hAnsi="宋体"/>
          <w:szCs w:val="21"/>
        </w:rPr>
      </w:pPr>
      <w:r w:rsidRPr="00DF643F">
        <w:rPr>
          <w:rFonts w:ascii="宋体" w:hAnsi="宋体" w:hint="eastAsia"/>
          <w:szCs w:val="21"/>
        </w:rPr>
        <w:t>原有UPS电池已使用5年，已过电池使用年限，本次对原有64</w:t>
      </w:r>
      <w:r w:rsidRPr="00DF643F">
        <w:rPr>
          <w:rFonts w:ascii="宋体" w:hAnsi="宋体"/>
          <w:szCs w:val="21"/>
        </w:rPr>
        <w:t>节12V100AH</w:t>
      </w:r>
      <w:r w:rsidRPr="00DF643F">
        <w:rPr>
          <w:rFonts w:ascii="宋体" w:hAnsi="宋体" w:hint="eastAsia"/>
          <w:szCs w:val="21"/>
        </w:rPr>
        <w:t>电池进行更换，以满足UPS系统正常运行要求，UPS主机与电池柜及其它辅件利旧使用。</w:t>
      </w:r>
    </w:p>
    <w:p w14:paraId="1DD58E8A"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56" w:name="_Toc66365630"/>
      <w:r w:rsidRPr="00DF643F">
        <w:rPr>
          <w:rFonts w:hint="eastAsia"/>
          <w:sz w:val="21"/>
          <w:szCs w:val="21"/>
        </w:rPr>
        <w:t>分控终端</w:t>
      </w:r>
      <w:bookmarkEnd w:id="156"/>
    </w:p>
    <w:p w14:paraId="24C9F8A9" w14:textId="77777777" w:rsidR="00601B85" w:rsidRPr="00DF643F" w:rsidRDefault="006B64FD">
      <w:pPr>
        <w:ind w:firstLine="420"/>
        <w:rPr>
          <w:rFonts w:ascii="宋体" w:hAnsi="宋体"/>
          <w:szCs w:val="21"/>
        </w:rPr>
      </w:pPr>
      <w:r w:rsidRPr="00DF643F">
        <w:rPr>
          <w:rFonts w:ascii="宋体" w:hAnsi="宋体" w:hint="eastAsia"/>
          <w:szCs w:val="21"/>
        </w:rPr>
        <w:t>本次对2015采购的</w:t>
      </w:r>
      <w:r w:rsidRPr="00DF643F">
        <w:rPr>
          <w:rFonts w:ascii="宋体" w:hAnsi="宋体"/>
          <w:szCs w:val="21"/>
        </w:rPr>
        <w:t>45</w:t>
      </w:r>
      <w:r w:rsidRPr="00DF643F">
        <w:rPr>
          <w:rFonts w:ascii="宋体" w:hAnsi="宋体" w:hint="eastAsia"/>
          <w:szCs w:val="21"/>
        </w:rPr>
        <w:t>台分控终端（其中，各村分控终端共42台，***分控终端3台）进行迭代更新，以满足中心对高清视频图像的应用需求。</w:t>
      </w:r>
    </w:p>
    <w:p w14:paraId="73552B88"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157" w:name="_Toc66365631"/>
      <w:r w:rsidRPr="00DF643F">
        <w:rPr>
          <w:rFonts w:hint="eastAsia"/>
          <w:sz w:val="21"/>
          <w:szCs w:val="21"/>
        </w:rPr>
        <w:t>中心利旧设备清单</w:t>
      </w:r>
      <w:bookmarkEnd w:id="157"/>
    </w:p>
    <w:tbl>
      <w:tblPr>
        <w:tblW w:w="8755" w:type="dxa"/>
        <w:tblLayout w:type="fixed"/>
        <w:tblLook w:val="04A0" w:firstRow="1" w:lastRow="0" w:firstColumn="1" w:lastColumn="0" w:noHBand="0" w:noVBand="1"/>
      </w:tblPr>
      <w:tblGrid>
        <w:gridCol w:w="438"/>
        <w:gridCol w:w="2190"/>
        <w:gridCol w:w="4117"/>
        <w:gridCol w:w="439"/>
        <w:gridCol w:w="439"/>
        <w:gridCol w:w="663"/>
        <w:gridCol w:w="469"/>
      </w:tblGrid>
      <w:tr w:rsidR="007D0A4D" w:rsidRPr="00DF643F" w14:paraId="22D07966" w14:textId="77777777">
        <w:trPr>
          <w:trHeight w:val="290"/>
        </w:trPr>
        <w:tc>
          <w:tcPr>
            <w:tcW w:w="4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73ECD4"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序号</w:t>
            </w:r>
          </w:p>
        </w:tc>
        <w:tc>
          <w:tcPr>
            <w:tcW w:w="2190" w:type="dxa"/>
            <w:tcBorders>
              <w:top w:val="single" w:sz="8" w:space="0" w:color="000000"/>
              <w:left w:val="nil"/>
              <w:bottom w:val="single" w:sz="8" w:space="0" w:color="000000"/>
              <w:right w:val="single" w:sz="8" w:space="0" w:color="000000"/>
            </w:tcBorders>
            <w:shd w:val="clear" w:color="auto" w:fill="auto"/>
            <w:vAlign w:val="center"/>
          </w:tcPr>
          <w:p w14:paraId="6B51548F"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设备/系统名称</w:t>
            </w:r>
          </w:p>
        </w:tc>
        <w:tc>
          <w:tcPr>
            <w:tcW w:w="4117" w:type="dxa"/>
            <w:tcBorders>
              <w:top w:val="single" w:sz="8" w:space="0" w:color="000000"/>
              <w:left w:val="nil"/>
              <w:bottom w:val="single" w:sz="8" w:space="0" w:color="000000"/>
              <w:right w:val="single" w:sz="8" w:space="0" w:color="000000"/>
            </w:tcBorders>
            <w:shd w:val="clear" w:color="auto" w:fill="auto"/>
            <w:vAlign w:val="center"/>
          </w:tcPr>
          <w:p w14:paraId="2A25E018"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设备参数</w:t>
            </w:r>
          </w:p>
        </w:tc>
        <w:tc>
          <w:tcPr>
            <w:tcW w:w="439" w:type="dxa"/>
            <w:tcBorders>
              <w:top w:val="single" w:sz="8" w:space="0" w:color="000000"/>
              <w:left w:val="nil"/>
              <w:bottom w:val="single" w:sz="8" w:space="0" w:color="000000"/>
              <w:right w:val="single" w:sz="8" w:space="0" w:color="000000"/>
            </w:tcBorders>
            <w:shd w:val="clear" w:color="auto" w:fill="auto"/>
            <w:vAlign w:val="center"/>
          </w:tcPr>
          <w:p w14:paraId="0A12D329"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单位</w:t>
            </w:r>
          </w:p>
        </w:tc>
        <w:tc>
          <w:tcPr>
            <w:tcW w:w="439" w:type="dxa"/>
            <w:tcBorders>
              <w:top w:val="single" w:sz="8" w:space="0" w:color="000000"/>
              <w:left w:val="nil"/>
              <w:bottom w:val="single" w:sz="8" w:space="0" w:color="000000"/>
              <w:right w:val="single" w:sz="8" w:space="0" w:color="000000"/>
            </w:tcBorders>
            <w:shd w:val="clear" w:color="auto" w:fill="auto"/>
            <w:vAlign w:val="center"/>
          </w:tcPr>
          <w:p w14:paraId="0F3B8897"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数量</w:t>
            </w:r>
          </w:p>
        </w:tc>
        <w:tc>
          <w:tcPr>
            <w:tcW w:w="663" w:type="dxa"/>
            <w:tcBorders>
              <w:top w:val="single" w:sz="8" w:space="0" w:color="000000"/>
              <w:left w:val="nil"/>
              <w:bottom w:val="single" w:sz="8" w:space="0" w:color="000000"/>
              <w:right w:val="single" w:sz="8" w:space="0" w:color="000000"/>
            </w:tcBorders>
            <w:shd w:val="clear" w:color="auto" w:fill="auto"/>
            <w:vAlign w:val="center"/>
          </w:tcPr>
          <w:p w14:paraId="79F3C146"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品牌</w:t>
            </w:r>
          </w:p>
        </w:tc>
        <w:tc>
          <w:tcPr>
            <w:tcW w:w="469" w:type="dxa"/>
            <w:tcBorders>
              <w:top w:val="single" w:sz="8" w:space="0" w:color="000000"/>
              <w:left w:val="nil"/>
              <w:bottom w:val="single" w:sz="8" w:space="0" w:color="000000"/>
              <w:right w:val="single" w:sz="8" w:space="0" w:color="000000"/>
            </w:tcBorders>
            <w:shd w:val="clear" w:color="auto" w:fill="auto"/>
            <w:vAlign w:val="center"/>
          </w:tcPr>
          <w:p w14:paraId="174A9205" w14:textId="77777777" w:rsidR="00601B85" w:rsidRPr="00DF643F" w:rsidRDefault="006B64FD">
            <w:pPr>
              <w:widowControl/>
              <w:jc w:val="center"/>
              <w:rPr>
                <w:rFonts w:ascii="宋体" w:hAnsi="宋体" w:cs="宋体"/>
                <w:b/>
                <w:bCs/>
                <w:kern w:val="0"/>
                <w:szCs w:val="21"/>
              </w:rPr>
            </w:pPr>
            <w:r w:rsidRPr="00DF643F">
              <w:rPr>
                <w:rFonts w:ascii="宋体" w:hAnsi="宋体" w:cs="宋体" w:hint="eastAsia"/>
                <w:b/>
                <w:bCs/>
                <w:kern w:val="0"/>
                <w:szCs w:val="21"/>
              </w:rPr>
              <w:t>备注</w:t>
            </w:r>
          </w:p>
        </w:tc>
      </w:tr>
      <w:tr w:rsidR="007D0A4D" w:rsidRPr="00DF643F" w14:paraId="4AA1FEE3" w14:textId="77777777">
        <w:trPr>
          <w:trHeight w:val="790"/>
        </w:trPr>
        <w:tc>
          <w:tcPr>
            <w:tcW w:w="438" w:type="dxa"/>
            <w:tcBorders>
              <w:top w:val="nil"/>
              <w:left w:val="single" w:sz="8" w:space="0" w:color="000000"/>
              <w:bottom w:val="single" w:sz="8" w:space="0" w:color="000000"/>
              <w:right w:val="single" w:sz="8" w:space="0" w:color="000000"/>
            </w:tcBorders>
            <w:shd w:val="clear" w:color="auto" w:fill="auto"/>
            <w:vAlign w:val="center"/>
          </w:tcPr>
          <w:p w14:paraId="32CDFEA5"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2190" w:type="dxa"/>
            <w:tcBorders>
              <w:top w:val="nil"/>
              <w:left w:val="nil"/>
              <w:bottom w:val="single" w:sz="8" w:space="0" w:color="000000"/>
              <w:right w:val="single" w:sz="8" w:space="0" w:color="000000"/>
            </w:tcBorders>
            <w:shd w:val="clear" w:color="auto" w:fill="auto"/>
            <w:vAlign w:val="center"/>
          </w:tcPr>
          <w:p w14:paraId="23AEC973"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高清解码器（DH-M70-4U）</w:t>
            </w:r>
          </w:p>
        </w:tc>
        <w:tc>
          <w:tcPr>
            <w:tcW w:w="4117" w:type="dxa"/>
            <w:tcBorders>
              <w:top w:val="nil"/>
              <w:left w:val="nil"/>
              <w:bottom w:val="single" w:sz="8" w:space="0" w:color="000000"/>
              <w:right w:val="single" w:sz="8" w:space="0" w:color="000000"/>
            </w:tcBorders>
            <w:shd w:val="clear" w:color="auto" w:fill="auto"/>
            <w:vAlign w:val="center"/>
          </w:tcPr>
          <w:p w14:paraId="0372FB86"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16路DVI输出，支持DVI（可以转HDMI或者VGA）、BNC两种输出接口；DVI、HDMI、VGA输出分辨率最高都支持1920*1080；支持接入VGA、DVI信号实现上墙显示</w:t>
            </w:r>
          </w:p>
        </w:tc>
        <w:tc>
          <w:tcPr>
            <w:tcW w:w="439" w:type="dxa"/>
            <w:tcBorders>
              <w:top w:val="nil"/>
              <w:left w:val="nil"/>
              <w:bottom w:val="single" w:sz="8" w:space="0" w:color="000000"/>
              <w:right w:val="single" w:sz="8" w:space="0" w:color="000000"/>
            </w:tcBorders>
            <w:shd w:val="clear" w:color="auto" w:fill="auto"/>
            <w:vAlign w:val="center"/>
          </w:tcPr>
          <w:p w14:paraId="6D2806BD"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块</w:t>
            </w:r>
          </w:p>
        </w:tc>
        <w:tc>
          <w:tcPr>
            <w:tcW w:w="439" w:type="dxa"/>
            <w:tcBorders>
              <w:top w:val="nil"/>
              <w:left w:val="nil"/>
              <w:bottom w:val="single" w:sz="8" w:space="0" w:color="000000"/>
              <w:right w:val="single" w:sz="8" w:space="0" w:color="000000"/>
            </w:tcBorders>
            <w:shd w:val="clear" w:color="auto" w:fill="auto"/>
            <w:vAlign w:val="center"/>
          </w:tcPr>
          <w:p w14:paraId="3397704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663" w:type="dxa"/>
            <w:tcBorders>
              <w:top w:val="nil"/>
              <w:left w:val="nil"/>
              <w:bottom w:val="single" w:sz="8" w:space="0" w:color="000000"/>
              <w:right w:val="single" w:sz="8" w:space="0" w:color="000000"/>
            </w:tcBorders>
            <w:shd w:val="clear" w:color="auto" w:fill="auto"/>
            <w:vAlign w:val="center"/>
          </w:tcPr>
          <w:p w14:paraId="53BC2CB0"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海康</w:t>
            </w:r>
          </w:p>
        </w:tc>
        <w:tc>
          <w:tcPr>
            <w:tcW w:w="469" w:type="dxa"/>
            <w:tcBorders>
              <w:top w:val="nil"/>
              <w:left w:val="nil"/>
              <w:bottom w:val="single" w:sz="8" w:space="0" w:color="000000"/>
              <w:right w:val="single" w:sz="8" w:space="0" w:color="000000"/>
            </w:tcBorders>
            <w:shd w:val="clear" w:color="auto" w:fill="auto"/>
            <w:vAlign w:val="center"/>
          </w:tcPr>
          <w:p w14:paraId="750B394C" w14:textId="77777777" w:rsidR="00601B85" w:rsidRPr="00DF643F" w:rsidRDefault="00601B85">
            <w:pPr>
              <w:widowControl/>
              <w:jc w:val="center"/>
              <w:rPr>
                <w:rFonts w:ascii="宋体" w:hAnsi="宋体" w:cs="宋体"/>
                <w:kern w:val="0"/>
                <w:szCs w:val="21"/>
              </w:rPr>
            </w:pPr>
          </w:p>
        </w:tc>
      </w:tr>
      <w:tr w:rsidR="007D0A4D" w:rsidRPr="00DF643F" w14:paraId="50BCF61C" w14:textId="77777777">
        <w:trPr>
          <w:trHeight w:val="1310"/>
        </w:trPr>
        <w:tc>
          <w:tcPr>
            <w:tcW w:w="438" w:type="dxa"/>
            <w:tcBorders>
              <w:top w:val="nil"/>
              <w:left w:val="single" w:sz="8" w:space="0" w:color="000000"/>
              <w:bottom w:val="single" w:sz="8" w:space="0" w:color="000000"/>
              <w:right w:val="single" w:sz="8" w:space="0" w:color="000000"/>
            </w:tcBorders>
            <w:shd w:val="clear" w:color="auto" w:fill="auto"/>
            <w:vAlign w:val="center"/>
          </w:tcPr>
          <w:p w14:paraId="43BC220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2</w:t>
            </w:r>
          </w:p>
        </w:tc>
        <w:tc>
          <w:tcPr>
            <w:tcW w:w="2190" w:type="dxa"/>
            <w:tcBorders>
              <w:top w:val="nil"/>
              <w:left w:val="nil"/>
              <w:bottom w:val="single" w:sz="8" w:space="0" w:color="000000"/>
              <w:right w:val="single" w:sz="8" w:space="0" w:color="000000"/>
            </w:tcBorders>
            <w:shd w:val="clear" w:color="auto" w:fill="auto"/>
            <w:vAlign w:val="center"/>
          </w:tcPr>
          <w:p w14:paraId="237359E4"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高清网络键盘（DH-NKB3000）</w:t>
            </w:r>
          </w:p>
        </w:tc>
        <w:tc>
          <w:tcPr>
            <w:tcW w:w="4117" w:type="dxa"/>
            <w:tcBorders>
              <w:top w:val="nil"/>
              <w:left w:val="nil"/>
              <w:bottom w:val="single" w:sz="8" w:space="0" w:color="000000"/>
              <w:right w:val="single" w:sz="8" w:space="0" w:color="000000"/>
            </w:tcBorders>
            <w:shd w:val="clear" w:color="auto" w:fill="auto"/>
            <w:vAlign w:val="center"/>
          </w:tcPr>
          <w:p w14:paraId="1B4C3B66"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采用7英寸800*480的触摸式液晶屏；支持云台PTZ操作，支持预置点、巡航路径和轨迹的设置与调用；支持直接在触控屏幕上预览前端视频，支持1080P及以下分辨率的网络视频；支持远程录像进行键盘本地回放或回放上电视墙；支持录像回放快放、慢放、暂停和停止播放等操作；支持飞梭控制录像回放；</w:t>
            </w:r>
          </w:p>
        </w:tc>
        <w:tc>
          <w:tcPr>
            <w:tcW w:w="439" w:type="dxa"/>
            <w:tcBorders>
              <w:top w:val="nil"/>
              <w:left w:val="nil"/>
              <w:bottom w:val="single" w:sz="8" w:space="0" w:color="000000"/>
              <w:right w:val="single" w:sz="8" w:space="0" w:color="000000"/>
            </w:tcBorders>
            <w:shd w:val="clear" w:color="auto" w:fill="auto"/>
            <w:vAlign w:val="center"/>
          </w:tcPr>
          <w:p w14:paraId="568F7B0A"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439" w:type="dxa"/>
            <w:tcBorders>
              <w:top w:val="nil"/>
              <w:left w:val="nil"/>
              <w:bottom w:val="single" w:sz="8" w:space="0" w:color="000000"/>
              <w:right w:val="single" w:sz="8" w:space="0" w:color="000000"/>
            </w:tcBorders>
            <w:shd w:val="clear" w:color="auto" w:fill="auto"/>
            <w:vAlign w:val="center"/>
          </w:tcPr>
          <w:p w14:paraId="5970174E"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663" w:type="dxa"/>
            <w:tcBorders>
              <w:top w:val="nil"/>
              <w:left w:val="nil"/>
              <w:bottom w:val="single" w:sz="8" w:space="0" w:color="000000"/>
              <w:right w:val="single" w:sz="8" w:space="0" w:color="000000"/>
            </w:tcBorders>
            <w:shd w:val="clear" w:color="auto" w:fill="auto"/>
            <w:vAlign w:val="center"/>
          </w:tcPr>
          <w:p w14:paraId="3C3B0206"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海康</w:t>
            </w:r>
          </w:p>
        </w:tc>
        <w:tc>
          <w:tcPr>
            <w:tcW w:w="469" w:type="dxa"/>
            <w:tcBorders>
              <w:top w:val="nil"/>
              <w:left w:val="nil"/>
              <w:bottom w:val="single" w:sz="8" w:space="0" w:color="000000"/>
              <w:right w:val="single" w:sz="8" w:space="0" w:color="000000"/>
            </w:tcBorders>
            <w:shd w:val="clear" w:color="auto" w:fill="auto"/>
            <w:vAlign w:val="center"/>
          </w:tcPr>
          <w:p w14:paraId="3EC96F3B" w14:textId="77777777" w:rsidR="00601B85" w:rsidRPr="00DF643F" w:rsidRDefault="00601B85">
            <w:pPr>
              <w:widowControl/>
              <w:rPr>
                <w:rFonts w:ascii="宋体" w:hAnsi="宋体" w:cs="宋体"/>
                <w:kern w:val="0"/>
                <w:szCs w:val="21"/>
              </w:rPr>
            </w:pPr>
          </w:p>
        </w:tc>
      </w:tr>
      <w:tr w:rsidR="007D0A4D" w:rsidRPr="00DF643F" w14:paraId="1F24E6F5" w14:textId="77777777">
        <w:trPr>
          <w:trHeight w:val="1050"/>
        </w:trPr>
        <w:tc>
          <w:tcPr>
            <w:tcW w:w="438" w:type="dxa"/>
            <w:tcBorders>
              <w:top w:val="nil"/>
              <w:left w:val="single" w:sz="8" w:space="0" w:color="000000"/>
              <w:bottom w:val="single" w:sz="8" w:space="0" w:color="000000"/>
              <w:right w:val="single" w:sz="8" w:space="0" w:color="000000"/>
            </w:tcBorders>
            <w:shd w:val="clear" w:color="auto" w:fill="auto"/>
            <w:vAlign w:val="center"/>
          </w:tcPr>
          <w:p w14:paraId="7C3A7B8A"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3</w:t>
            </w:r>
          </w:p>
        </w:tc>
        <w:tc>
          <w:tcPr>
            <w:tcW w:w="2190" w:type="dxa"/>
            <w:tcBorders>
              <w:top w:val="nil"/>
              <w:left w:val="nil"/>
              <w:bottom w:val="single" w:sz="8" w:space="0" w:color="000000"/>
              <w:right w:val="single" w:sz="8" w:space="0" w:color="000000"/>
            </w:tcBorders>
            <w:shd w:val="clear" w:color="auto" w:fill="auto"/>
            <w:vAlign w:val="center"/>
          </w:tcPr>
          <w:p w14:paraId="6AA2687F" w14:textId="77777777" w:rsidR="00601B85" w:rsidRPr="00DF643F" w:rsidRDefault="006B64FD">
            <w:pPr>
              <w:widowControl/>
              <w:jc w:val="left"/>
              <w:rPr>
                <w:rFonts w:ascii="宋体" w:hAnsi="宋体" w:cs="宋体"/>
                <w:kern w:val="0"/>
                <w:szCs w:val="21"/>
              </w:rPr>
            </w:pPr>
            <w:r w:rsidRPr="00DF643F">
              <w:rPr>
                <w:rFonts w:ascii="宋体" w:hAnsi="宋体" w:cs="宋体" w:hint="eastAsia"/>
                <w:kern w:val="0"/>
                <w:szCs w:val="21"/>
              </w:rPr>
              <w:t>UPS不间断电源</w:t>
            </w:r>
            <w:r w:rsidRPr="00DF643F">
              <w:rPr>
                <w:rFonts w:ascii="宋体" w:hAnsi="宋体" w:cs="宋体" w:hint="eastAsia"/>
                <w:kern w:val="0"/>
                <w:szCs w:val="21"/>
              </w:rPr>
              <w:br/>
              <w:t>主机：YDC9320H/20KVA-8H*1</w:t>
            </w:r>
            <w:r w:rsidRPr="00DF643F">
              <w:rPr>
                <w:rFonts w:ascii="宋体" w:hAnsi="宋体" w:cs="宋体" w:hint="eastAsia"/>
                <w:kern w:val="0"/>
                <w:szCs w:val="21"/>
              </w:rPr>
              <w:br/>
              <w:t>电池柜:WLF-A32*4</w:t>
            </w:r>
          </w:p>
        </w:tc>
        <w:tc>
          <w:tcPr>
            <w:tcW w:w="4117" w:type="dxa"/>
            <w:tcBorders>
              <w:top w:val="nil"/>
              <w:left w:val="nil"/>
              <w:bottom w:val="single" w:sz="8" w:space="0" w:color="000000"/>
              <w:right w:val="single" w:sz="8" w:space="0" w:color="000000"/>
            </w:tcBorders>
            <w:shd w:val="clear" w:color="auto" w:fill="auto"/>
            <w:vAlign w:val="center"/>
          </w:tcPr>
          <w:p w14:paraId="738FCAA4"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后备8小时电池，功率按需</w:t>
            </w:r>
          </w:p>
        </w:tc>
        <w:tc>
          <w:tcPr>
            <w:tcW w:w="439" w:type="dxa"/>
            <w:tcBorders>
              <w:top w:val="nil"/>
              <w:left w:val="nil"/>
              <w:bottom w:val="single" w:sz="8" w:space="0" w:color="000000"/>
              <w:right w:val="single" w:sz="8" w:space="0" w:color="000000"/>
            </w:tcBorders>
            <w:shd w:val="clear" w:color="auto" w:fill="auto"/>
            <w:vAlign w:val="center"/>
          </w:tcPr>
          <w:p w14:paraId="6E5DF51B"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套</w:t>
            </w:r>
          </w:p>
        </w:tc>
        <w:tc>
          <w:tcPr>
            <w:tcW w:w="439" w:type="dxa"/>
            <w:tcBorders>
              <w:top w:val="nil"/>
              <w:left w:val="nil"/>
              <w:bottom w:val="single" w:sz="8" w:space="0" w:color="000000"/>
              <w:right w:val="single" w:sz="8" w:space="0" w:color="000000"/>
            </w:tcBorders>
            <w:shd w:val="clear" w:color="auto" w:fill="auto"/>
            <w:vAlign w:val="center"/>
          </w:tcPr>
          <w:p w14:paraId="2590ECA5"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1</w:t>
            </w:r>
          </w:p>
        </w:tc>
        <w:tc>
          <w:tcPr>
            <w:tcW w:w="663" w:type="dxa"/>
            <w:tcBorders>
              <w:top w:val="nil"/>
              <w:left w:val="nil"/>
              <w:bottom w:val="single" w:sz="8" w:space="0" w:color="000000"/>
              <w:right w:val="single" w:sz="8" w:space="0" w:color="000000"/>
            </w:tcBorders>
            <w:shd w:val="clear" w:color="auto" w:fill="auto"/>
            <w:vAlign w:val="center"/>
          </w:tcPr>
          <w:p w14:paraId="43D335B5"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科士达</w:t>
            </w:r>
          </w:p>
        </w:tc>
        <w:tc>
          <w:tcPr>
            <w:tcW w:w="469" w:type="dxa"/>
            <w:tcBorders>
              <w:top w:val="nil"/>
              <w:left w:val="nil"/>
              <w:bottom w:val="single" w:sz="8" w:space="0" w:color="000000"/>
              <w:right w:val="single" w:sz="8" w:space="0" w:color="000000"/>
            </w:tcBorders>
            <w:shd w:val="clear" w:color="auto" w:fill="auto"/>
            <w:vAlign w:val="center"/>
          </w:tcPr>
          <w:p w14:paraId="18C02A56" w14:textId="77777777" w:rsidR="00601B85" w:rsidRPr="00DF643F" w:rsidRDefault="00601B85">
            <w:pPr>
              <w:widowControl/>
              <w:jc w:val="center"/>
              <w:rPr>
                <w:rFonts w:ascii="宋体" w:hAnsi="宋体" w:cs="宋体"/>
                <w:kern w:val="0"/>
                <w:szCs w:val="21"/>
              </w:rPr>
            </w:pPr>
          </w:p>
        </w:tc>
      </w:tr>
      <w:tr w:rsidR="007D0A4D" w:rsidRPr="00DF643F" w14:paraId="418FAED4" w14:textId="77777777">
        <w:trPr>
          <w:trHeight w:val="290"/>
        </w:trPr>
        <w:tc>
          <w:tcPr>
            <w:tcW w:w="438" w:type="dxa"/>
            <w:tcBorders>
              <w:top w:val="nil"/>
              <w:left w:val="single" w:sz="8" w:space="0" w:color="000000"/>
              <w:bottom w:val="single" w:sz="8" w:space="0" w:color="000000"/>
              <w:right w:val="single" w:sz="8" w:space="0" w:color="000000"/>
            </w:tcBorders>
            <w:shd w:val="clear" w:color="auto" w:fill="auto"/>
            <w:vAlign w:val="center"/>
          </w:tcPr>
          <w:p w14:paraId="65BD03F1" w14:textId="77777777" w:rsidR="00601B85" w:rsidRPr="00DF643F" w:rsidRDefault="00601B85">
            <w:pPr>
              <w:widowControl/>
              <w:jc w:val="center"/>
              <w:rPr>
                <w:rFonts w:ascii="宋体" w:hAnsi="宋体" w:cs="宋体"/>
                <w:kern w:val="0"/>
                <w:szCs w:val="21"/>
              </w:rPr>
            </w:pPr>
          </w:p>
        </w:tc>
        <w:tc>
          <w:tcPr>
            <w:tcW w:w="2190" w:type="dxa"/>
            <w:tcBorders>
              <w:top w:val="nil"/>
              <w:left w:val="nil"/>
              <w:bottom w:val="single" w:sz="8" w:space="0" w:color="000000"/>
              <w:right w:val="single" w:sz="8" w:space="0" w:color="000000"/>
            </w:tcBorders>
            <w:shd w:val="clear" w:color="auto" w:fill="auto"/>
            <w:vAlign w:val="center"/>
          </w:tcPr>
          <w:p w14:paraId="1F4D2492"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机柜</w:t>
            </w:r>
          </w:p>
        </w:tc>
        <w:tc>
          <w:tcPr>
            <w:tcW w:w="4117" w:type="dxa"/>
            <w:tcBorders>
              <w:top w:val="nil"/>
              <w:left w:val="nil"/>
              <w:bottom w:val="single" w:sz="8" w:space="0" w:color="000000"/>
              <w:right w:val="single" w:sz="8" w:space="0" w:color="000000"/>
            </w:tcBorders>
            <w:shd w:val="clear" w:color="auto" w:fill="auto"/>
            <w:vAlign w:val="center"/>
          </w:tcPr>
          <w:p w14:paraId="6D80BDB8" w14:textId="77777777" w:rsidR="00601B85" w:rsidRPr="00DF643F" w:rsidRDefault="006B64FD">
            <w:pPr>
              <w:widowControl/>
              <w:rPr>
                <w:rFonts w:ascii="宋体" w:hAnsi="宋体" w:cs="宋体"/>
                <w:kern w:val="0"/>
                <w:szCs w:val="21"/>
              </w:rPr>
            </w:pPr>
            <w:r w:rsidRPr="00DF643F">
              <w:rPr>
                <w:rFonts w:ascii="宋体" w:hAnsi="宋体" w:cs="宋体" w:hint="eastAsia"/>
                <w:kern w:val="0"/>
                <w:szCs w:val="21"/>
              </w:rPr>
              <w:t>标准机柜</w:t>
            </w:r>
          </w:p>
        </w:tc>
        <w:tc>
          <w:tcPr>
            <w:tcW w:w="439" w:type="dxa"/>
            <w:tcBorders>
              <w:top w:val="nil"/>
              <w:left w:val="nil"/>
              <w:bottom w:val="single" w:sz="8" w:space="0" w:color="000000"/>
              <w:right w:val="single" w:sz="8" w:space="0" w:color="000000"/>
            </w:tcBorders>
            <w:shd w:val="clear" w:color="auto" w:fill="auto"/>
            <w:vAlign w:val="center"/>
          </w:tcPr>
          <w:p w14:paraId="7EFB1D06"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台</w:t>
            </w:r>
          </w:p>
        </w:tc>
        <w:tc>
          <w:tcPr>
            <w:tcW w:w="439" w:type="dxa"/>
            <w:tcBorders>
              <w:top w:val="nil"/>
              <w:left w:val="nil"/>
              <w:bottom w:val="single" w:sz="8" w:space="0" w:color="000000"/>
              <w:right w:val="single" w:sz="8" w:space="0" w:color="000000"/>
            </w:tcBorders>
            <w:shd w:val="clear" w:color="auto" w:fill="auto"/>
            <w:vAlign w:val="center"/>
          </w:tcPr>
          <w:p w14:paraId="02955FA7" w14:textId="77777777" w:rsidR="00601B85" w:rsidRPr="00DF643F" w:rsidRDefault="006B64FD">
            <w:pPr>
              <w:widowControl/>
              <w:jc w:val="center"/>
              <w:rPr>
                <w:rFonts w:ascii="宋体" w:hAnsi="宋体" w:cs="宋体"/>
                <w:kern w:val="0"/>
                <w:szCs w:val="21"/>
              </w:rPr>
            </w:pPr>
            <w:r w:rsidRPr="00DF643F">
              <w:rPr>
                <w:rFonts w:ascii="宋体" w:hAnsi="宋体" w:cs="宋体"/>
                <w:kern w:val="0"/>
                <w:szCs w:val="21"/>
              </w:rPr>
              <w:t>4</w:t>
            </w:r>
          </w:p>
        </w:tc>
        <w:tc>
          <w:tcPr>
            <w:tcW w:w="663" w:type="dxa"/>
            <w:tcBorders>
              <w:top w:val="nil"/>
              <w:left w:val="nil"/>
              <w:bottom w:val="single" w:sz="8" w:space="0" w:color="000000"/>
              <w:right w:val="single" w:sz="8" w:space="0" w:color="000000"/>
            </w:tcBorders>
            <w:shd w:val="clear" w:color="auto" w:fill="auto"/>
            <w:vAlign w:val="center"/>
          </w:tcPr>
          <w:p w14:paraId="37832F82" w14:textId="77777777" w:rsidR="00601B85" w:rsidRPr="00DF643F" w:rsidRDefault="006B64FD">
            <w:pPr>
              <w:widowControl/>
              <w:jc w:val="center"/>
              <w:rPr>
                <w:rFonts w:ascii="宋体" w:hAnsi="宋体" w:cs="宋体"/>
                <w:kern w:val="0"/>
                <w:szCs w:val="21"/>
              </w:rPr>
            </w:pPr>
            <w:r w:rsidRPr="00DF643F">
              <w:rPr>
                <w:rFonts w:ascii="宋体" w:hAnsi="宋体" w:cs="宋体" w:hint="eastAsia"/>
                <w:kern w:val="0"/>
                <w:szCs w:val="21"/>
              </w:rPr>
              <w:t>国产</w:t>
            </w:r>
          </w:p>
        </w:tc>
        <w:tc>
          <w:tcPr>
            <w:tcW w:w="469" w:type="dxa"/>
            <w:tcBorders>
              <w:top w:val="nil"/>
              <w:left w:val="nil"/>
              <w:bottom w:val="single" w:sz="8" w:space="0" w:color="000000"/>
              <w:right w:val="single" w:sz="8" w:space="0" w:color="000000"/>
            </w:tcBorders>
            <w:shd w:val="clear" w:color="auto" w:fill="auto"/>
            <w:vAlign w:val="center"/>
          </w:tcPr>
          <w:p w14:paraId="3EC25DA7" w14:textId="77777777" w:rsidR="00601B85" w:rsidRPr="00DF643F" w:rsidRDefault="00601B85">
            <w:pPr>
              <w:widowControl/>
              <w:jc w:val="center"/>
              <w:rPr>
                <w:rFonts w:ascii="宋体" w:hAnsi="宋体" w:cs="宋体"/>
                <w:kern w:val="0"/>
                <w:szCs w:val="21"/>
              </w:rPr>
            </w:pPr>
          </w:p>
        </w:tc>
      </w:tr>
    </w:tbl>
    <w:p w14:paraId="4032C8B7"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158" w:name="_Toc508956646"/>
      <w:bookmarkStart w:id="159" w:name="_Toc66365639"/>
      <w:bookmarkStart w:id="160" w:name="_Toc389227109"/>
      <w:bookmarkStart w:id="161" w:name="_Toc389227001"/>
      <w:bookmarkStart w:id="162" w:name="_Toc519611634"/>
      <w:bookmarkStart w:id="163" w:name="_Toc473982686"/>
      <w:bookmarkStart w:id="164" w:name="_Toc510131796"/>
      <w:r w:rsidRPr="00DF643F">
        <w:rPr>
          <w:rFonts w:ascii="宋体" w:hAnsi="宋体" w:hint="eastAsia"/>
          <w:sz w:val="21"/>
        </w:rPr>
        <w:t>组织</w:t>
      </w:r>
      <w:r w:rsidRPr="00DF643F">
        <w:rPr>
          <w:rFonts w:ascii="宋体" w:hAnsi="宋体"/>
          <w:sz w:val="21"/>
        </w:rPr>
        <w:t>机构</w:t>
      </w:r>
      <w:r w:rsidRPr="00DF643F">
        <w:rPr>
          <w:rFonts w:ascii="宋体" w:hAnsi="宋体" w:hint="eastAsia"/>
          <w:sz w:val="21"/>
        </w:rPr>
        <w:t>与人</w:t>
      </w:r>
      <w:r w:rsidRPr="00DF643F">
        <w:rPr>
          <w:rFonts w:ascii="宋体" w:hAnsi="宋体"/>
          <w:sz w:val="21"/>
        </w:rPr>
        <w:t>员培训</w:t>
      </w:r>
      <w:bookmarkEnd w:id="158"/>
      <w:bookmarkEnd w:id="159"/>
      <w:bookmarkEnd w:id="160"/>
      <w:bookmarkEnd w:id="161"/>
      <w:bookmarkEnd w:id="162"/>
      <w:bookmarkEnd w:id="163"/>
      <w:bookmarkEnd w:id="164"/>
    </w:p>
    <w:p w14:paraId="774AFC2E"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宋体"/>
          <w:sz w:val="21"/>
          <w:szCs w:val="21"/>
        </w:rPr>
      </w:pPr>
      <w:bookmarkStart w:id="165" w:name="_Toc473982687"/>
      <w:bookmarkStart w:id="166" w:name="_Toc389227110"/>
      <w:bookmarkStart w:id="167" w:name="_Toc508956647"/>
      <w:bookmarkStart w:id="168" w:name="_Toc66365640"/>
      <w:bookmarkStart w:id="169" w:name="_Toc519611635"/>
      <w:bookmarkStart w:id="170" w:name="_Toc389227002"/>
      <w:bookmarkStart w:id="171" w:name="_Toc510131797"/>
      <w:r w:rsidRPr="00DF643F">
        <w:rPr>
          <w:rFonts w:cs="宋体" w:hint="eastAsia"/>
          <w:sz w:val="21"/>
          <w:szCs w:val="21"/>
        </w:rPr>
        <w:t>领导和管理机构</w:t>
      </w:r>
      <w:bookmarkEnd w:id="165"/>
      <w:bookmarkEnd w:id="166"/>
      <w:bookmarkEnd w:id="167"/>
      <w:bookmarkEnd w:id="168"/>
      <w:bookmarkEnd w:id="169"/>
      <w:bookmarkEnd w:id="170"/>
      <w:bookmarkEnd w:id="171"/>
    </w:p>
    <w:p w14:paraId="12B9598A" w14:textId="77777777" w:rsidR="00601B85" w:rsidRPr="00DF643F" w:rsidRDefault="006B64FD">
      <w:pPr>
        <w:ind w:firstLine="420"/>
        <w:rPr>
          <w:rFonts w:ascii="宋体" w:hAnsi="宋体"/>
          <w:szCs w:val="21"/>
        </w:rPr>
      </w:pPr>
      <w:r w:rsidRPr="00DF643F">
        <w:rPr>
          <w:rFonts w:ascii="宋体" w:hAnsi="宋体"/>
          <w:szCs w:val="21"/>
        </w:rPr>
        <w:t>建立项目建设领导小组</w:t>
      </w:r>
      <w:r w:rsidRPr="00DF643F">
        <w:rPr>
          <w:rFonts w:ascii="宋体" w:hAnsi="宋体" w:hint="eastAsia"/>
          <w:szCs w:val="21"/>
        </w:rPr>
        <w:t>，由项目建设单位牵头，项目承建单位、项目咨询和监理单位等有关人员组成。按照基本建设程序进行分工合作，</w:t>
      </w:r>
      <w:r w:rsidRPr="00DF643F">
        <w:rPr>
          <w:rFonts w:ascii="宋体" w:hAnsi="宋体"/>
          <w:szCs w:val="21"/>
        </w:rPr>
        <w:t>充分发挥领导小组的职能和作用，定期研究、部署和指导工作，加强对项目建设过程中出现的问题时的协调</w:t>
      </w:r>
      <w:r w:rsidRPr="00DF643F">
        <w:rPr>
          <w:rFonts w:ascii="宋体" w:hAnsi="宋体" w:hint="eastAsia"/>
          <w:szCs w:val="21"/>
        </w:rPr>
        <w:t>，控制项目进度，并对项目建设情况进行定期检查和监督；</w:t>
      </w:r>
      <w:r w:rsidRPr="00DF643F">
        <w:rPr>
          <w:rFonts w:ascii="宋体" w:hAnsi="宋体"/>
          <w:szCs w:val="21"/>
        </w:rPr>
        <w:t>健全系统建设工作责任制，明确项目建设过程各相关部门及机构的职责，落实相关人员及其责任。</w:t>
      </w:r>
    </w:p>
    <w:p w14:paraId="6BACBB1A"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宋体"/>
          <w:sz w:val="21"/>
          <w:szCs w:val="21"/>
        </w:rPr>
      </w:pPr>
      <w:bookmarkStart w:id="172" w:name="_Toc473982688"/>
      <w:bookmarkStart w:id="173" w:name="_Toc66365641"/>
      <w:bookmarkStart w:id="174" w:name="_Toc510131798"/>
      <w:bookmarkStart w:id="175" w:name="_Toc519611636"/>
      <w:bookmarkStart w:id="176" w:name="_Toc508956648"/>
      <w:bookmarkStart w:id="177" w:name="_Toc389227111"/>
      <w:bookmarkStart w:id="178" w:name="_Toc389227003"/>
      <w:r w:rsidRPr="00DF643F">
        <w:rPr>
          <w:rFonts w:cs="宋体" w:hint="eastAsia"/>
          <w:sz w:val="21"/>
          <w:szCs w:val="21"/>
        </w:rPr>
        <w:t>项目</w:t>
      </w:r>
      <w:r w:rsidRPr="00DF643F">
        <w:rPr>
          <w:rFonts w:hint="eastAsia"/>
          <w:sz w:val="21"/>
          <w:szCs w:val="21"/>
        </w:rPr>
        <w:t>实施</w:t>
      </w:r>
      <w:r w:rsidRPr="00DF643F">
        <w:rPr>
          <w:rFonts w:cs="宋体" w:hint="eastAsia"/>
          <w:sz w:val="21"/>
          <w:szCs w:val="21"/>
        </w:rPr>
        <w:t>和运行维护机构</w:t>
      </w:r>
      <w:bookmarkEnd w:id="172"/>
      <w:bookmarkEnd w:id="173"/>
      <w:bookmarkEnd w:id="174"/>
      <w:bookmarkEnd w:id="175"/>
      <w:bookmarkEnd w:id="176"/>
      <w:bookmarkEnd w:id="177"/>
      <w:bookmarkEnd w:id="178"/>
    </w:p>
    <w:p w14:paraId="5C92C895" w14:textId="77777777" w:rsidR="00601B85" w:rsidRPr="00DF643F" w:rsidRDefault="006B64FD">
      <w:pPr>
        <w:ind w:firstLine="420"/>
        <w:rPr>
          <w:rFonts w:ascii="宋体" w:hAnsi="宋体"/>
          <w:szCs w:val="21"/>
        </w:rPr>
      </w:pPr>
      <w:r w:rsidRPr="00DF643F">
        <w:rPr>
          <w:rFonts w:ascii="宋体" w:hAnsi="宋体" w:hint="eastAsia"/>
          <w:szCs w:val="21"/>
        </w:rPr>
        <w:t>项目承建单位作为整个项目的集成实施和运行维护方，有责任完成此次项目的建设集成工作，基于</w:t>
      </w:r>
      <w:r w:rsidRPr="00DF643F">
        <w:rPr>
          <w:rFonts w:ascii="宋体" w:hAnsi="宋体" w:hint="eastAsia"/>
          <w:szCs w:val="21"/>
        </w:rPr>
        <w:lastRenderedPageBreak/>
        <w:t>把项目顺利及时完成的共同期望，该目标需要用户方与承建方双方的协作来共同完成。</w:t>
      </w:r>
    </w:p>
    <w:p w14:paraId="0625EAF4" w14:textId="77777777" w:rsidR="00601B85" w:rsidRPr="00DF643F" w:rsidRDefault="006B64FD">
      <w:pPr>
        <w:ind w:firstLine="420"/>
        <w:rPr>
          <w:rFonts w:ascii="宋体" w:hAnsi="宋体"/>
          <w:szCs w:val="21"/>
        </w:rPr>
      </w:pPr>
      <w:r w:rsidRPr="00DF643F">
        <w:rPr>
          <w:rFonts w:ascii="宋体" w:hAnsi="宋体" w:hint="eastAsia"/>
          <w:szCs w:val="21"/>
        </w:rPr>
        <w:t>在项目质保期内，由项目建设单位、项目承建单位的工程技术人员共同承担项目的运行维护工作。</w:t>
      </w:r>
    </w:p>
    <w:p w14:paraId="77B3388D" w14:textId="77777777" w:rsidR="00601B85" w:rsidRPr="00DF643F" w:rsidRDefault="006B64FD">
      <w:pPr>
        <w:ind w:firstLine="420"/>
        <w:rPr>
          <w:rFonts w:ascii="宋体" w:hAnsi="宋体"/>
          <w:szCs w:val="21"/>
        </w:rPr>
      </w:pPr>
      <w:r w:rsidRPr="00DF643F">
        <w:rPr>
          <w:rFonts w:ascii="宋体" w:hAnsi="宋体" w:hint="eastAsia"/>
          <w:szCs w:val="21"/>
        </w:rPr>
        <w:t>在项目质保期后，由项目建设单位承担项目的运行维护工作，同时由项目咨询和监理单位、项目承建单位提供技术支持。</w:t>
      </w:r>
    </w:p>
    <w:p w14:paraId="318D75FB"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rFonts w:cs="宋体"/>
          <w:sz w:val="21"/>
          <w:szCs w:val="21"/>
        </w:rPr>
      </w:pPr>
      <w:bookmarkStart w:id="179" w:name="_Toc389227014"/>
      <w:bookmarkStart w:id="180" w:name="_Toc519611637"/>
      <w:bookmarkStart w:id="181" w:name="_Toc508956649"/>
      <w:bookmarkStart w:id="182" w:name="_Toc510131799"/>
      <w:bookmarkStart w:id="183" w:name="_Toc389227122"/>
      <w:bookmarkStart w:id="184" w:name="_Toc473982689"/>
      <w:bookmarkStart w:id="185" w:name="_Toc66365642"/>
      <w:r w:rsidRPr="00DF643F">
        <w:rPr>
          <w:rFonts w:cs="宋体" w:hint="eastAsia"/>
          <w:sz w:val="21"/>
          <w:szCs w:val="21"/>
        </w:rPr>
        <w:t>人员</w:t>
      </w:r>
      <w:r w:rsidRPr="00DF643F">
        <w:rPr>
          <w:rFonts w:hint="eastAsia"/>
          <w:sz w:val="21"/>
          <w:szCs w:val="21"/>
        </w:rPr>
        <w:t>培训</w:t>
      </w:r>
      <w:r w:rsidRPr="00DF643F">
        <w:rPr>
          <w:rFonts w:cs="宋体" w:hint="eastAsia"/>
          <w:sz w:val="21"/>
          <w:szCs w:val="21"/>
        </w:rPr>
        <w:t>方案</w:t>
      </w:r>
      <w:bookmarkEnd w:id="179"/>
      <w:bookmarkEnd w:id="180"/>
      <w:bookmarkEnd w:id="181"/>
      <w:bookmarkEnd w:id="182"/>
      <w:bookmarkEnd w:id="183"/>
      <w:bookmarkEnd w:id="184"/>
      <w:bookmarkEnd w:id="185"/>
    </w:p>
    <w:p w14:paraId="1AF3E24C" w14:textId="77777777" w:rsidR="00601B85" w:rsidRPr="00DF643F" w:rsidRDefault="006B64FD">
      <w:pPr>
        <w:pStyle w:val="4"/>
        <w:numPr>
          <w:ilvl w:val="3"/>
          <w:numId w:val="4"/>
        </w:numPr>
        <w:spacing w:line="372" w:lineRule="auto"/>
        <w:ind w:firstLine="0"/>
      </w:pPr>
      <w:bookmarkStart w:id="186" w:name="_Toc366682618"/>
      <w:bookmarkStart w:id="187" w:name="_Toc510131800"/>
      <w:bookmarkStart w:id="188" w:name="_Toc473982690"/>
      <w:bookmarkStart w:id="189" w:name="_Toc389227123"/>
      <w:bookmarkStart w:id="190" w:name="_Toc66365643"/>
      <w:bookmarkStart w:id="191" w:name="_Toc508956650"/>
      <w:bookmarkStart w:id="192" w:name="_Toc519611638"/>
      <w:bookmarkStart w:id="193" w:name="_Toc389227015"/>
      <w:r w:rsidRPr="00DF643F">
        <w:rPr>
          <w:rFonts w:hint="eastAsia"/>
        </w:rPr>
        <w:t>培训意义</w:t>
      </w:r>
      <w:bookmarkEnd w:id="186"/>
      <w:bookmarkEnd w:id="187"/>
      <w:bookmarkEnd w:id="188"/>
      <w:bookmarkEnd w:id="189"/>
      <w:bookmarkEnd w:id="190"/>
      <w:bookmarkEnd w:id="191"/>
      <w:bookmarkEnd w:id="192"/>
      <w:bookmarkEnd w:id="193"/>
    </w:p>
    <w:p w14:paraId="193D355C" w14:textId="77777777" w:rsidR="00601B85" w:rsidRPr="00DF643F" w:rsidRDefault="006B64FD">
      <w:pPr>
        <w:ind w:firstLine="420"/>
        <w:rPr>
          <w:rFonts w:ascii="宋体" w:hAnsi="宋体"/>
          <w:szCs w:val="21"/>
        </w:rPr>
      </w:pPr>
      <w:r w:rsidRPr="00DF643F">
        <w:rPr>
          <w:rFonts w:ascii="宋体" w:hAnsi="宋体" w:hint="eastAsia"/>
          <w:szCs w:val="21"/>
        </w:rPr>
        <w:t>各类专业技术人员和实际操作人员的素质水平与工作态度直接影响整个信息化建设的水准与质量。事实上影响基础平台发展的因素很多，既有技术因素、管理因素，又有体制因素、观念因素。信息化业务的发展，机关的管理要规范，机关的体制要创新，机关的领导与工作人员的观念也要转变。各部分、各方面之间务必加强沟通，强调协作，发挥协同的力量和作用。</w:t>
      </w:r>
    </w:p>
    <w:p w14:paraId="5C34C34B" w14:textId="77777777" w:rsidR="00601B85" w:rsidRPr="00DF643F" w:rsidRDefault="006B64FD">
      <w:pPr>
        <w:ind w:firstLine="420"/>
        <w:rPr>
          <w:rFonts w:ascii="宋体" w:hAnsi="宋体"/>
          <w:szCs w:val="21"/>
        </w:rPr>
      </w:pPr>
      <w:r w:rsidRPr="00DF643F">
        <w:rPr>
          <w:rFonts w:ascii="宋体" w:hAnsi="宋体" w:hint="eastAsia"/>
          <w:szCs w:val="21"/>
        </w:rPr>
        <w:t>因此对于信息化的建设和实施层面的具体工作人员，一方面他们需要在工作中不断提高业务技能和专业知识，另一方面，他们也要充分了解本部门作为机关职能的工作特点。在工作中从机关职能的角度保证系统的顺利实施。</w:t>
      </w:r>
    </w:p>
    <w:p w14:paraId="6F34E8EA" w14:textId="77777777" w:rsidR="00601B85" w:rsidRPr="00DF643F" w:rsidRDefault="006B64FD">
      <w:pPr>
        <w:pStyle w:val="4"/>
        <w:numPr>
          <w:ilvl w:val="3"/>
          <w:numId w:val="4"/>
        </w:numPr>
        <w:spacing w:line="372" w:lineRule="auto"/>
        <w:ind w:firstLine="0"/>
      </w:pPr>
      <w:bookmarkStart w:id="194" w:name="_Toc508956651"/>
      <w:bookmarkStart w:id="195" w:name="_Toc510131801"/>
      <w:bookmarkStart w:id="196" w:name="_Toc366682619"/>
      <w:bookmarkStart w:id="197" w:name="_Toc389227016"/>
      <w:bookmarkStart w:id="198" w:name="_Toc389227124"/>
      <w:bookmarkStart w:id="199" w:name="_Toc66365644"/>
      <w:bookmarkStart w:id="200" w:name="_Toc473982691"/>
      <w:bookmarkStart w:id="201" w:name="_Toc519611639"/>
      <w:r w:rsidRPr="00DF643F">
        <w:t>培训材料</w:t>
      </w:r>
      <w:bookmarkEnd w:id="194"/>
      <w:bookmarkEnd w:id="195"/>
      <w:bookmarkEnd w:id="196"/>
      <w:bookmarkEnd w:id="197"/>
      <w:bookmarkEnd w:id="198"/>
      <w:bookmarkEnd w:id="199"/>
      <w:bookmarkEnd w:id="200"/>
      <w:bookmarkEnd w:id="201"/>
    </w:p>
    <w:p w14:paraId="5BD83C96" w14:textId="77777777" w:rsidR="00601B85" w:rsidRPr="00DF643F" w:rsidRDefault="006B64FD">
      <w:pPr>
        <w:ind w:firstLine="420"/>
        <w:rPr>
          <w:rFonts w:ascii="宋体" w:hAnsi="宋体"/>
          <w:szCs w:val="21"/>
        </w:rPr>
      </w:pPr>
      <w:r w:rsidRPr="00DF643F">
        <w:rPr>
          <w:rFonts w:ascii="宋体" w:hAnsi="宋体" w:hint="eastAsia"/>
          <w:szCs w:val="21"/>
        </w:rPr>
        <w:t>（1）</w:t>
      </w:r>
      <w:r w:rsidRPr="00DF643F">
        <w:rPr>
          <w:rFonts w:ascii="宋体" w:hAnsi="宋体"/>
          <w:szCs w:val="21"/>
        </w:rPr>
        <w:t>系统用户手册；</w:t>
      </w:r>
    </w:p>
    <w:p w14:paraId="11992FC5" w14:textId="77777777" w:rsidR="00601B85" w:rsidRPr="00DF643F" w:rsidRDefault="006B64FD">
      <w:pPr>
        <w:ind w:firstLine="420"/>
        <w:rPr>
          <w:rFonts w:ascii="宋体" w:hAnsi="宋体"/>
          <w:szCs w:val="21"/>
        </w:rPr>
      </w:pPr>
      <w:r w:rsidRPr="00DF643F">
        <w:rPr>
          <w:rFonts w:ascii="宋体" w:hAnsi="宋体" w:hint="eastAsia"/>
          <w:szCs w:val="21"/>
        </w:rPr>
        <w:t>（2）</w:t>
      </w:r>
      <w:r w:rsidRPr="00DF643F">
        <w:rPr>
          <w:rFonts w:ascii="宋体" w:hAnsi="宋体"/>
          <w:szCs w:val="21"/>
        </w:rPr>
        <w:t>系统信息录入规范；</w:t>
      </w:r>
    </w:p>
    <w:p w14:paraId="3CCA53E9" w14:textId="77777777" w:rsidR="00601B85" w:rsidRPr="00DF643F" w:rsidRDefault="006B64FD">
      <w:pPr>
        <w:ind w:firstLine="420"/>
        <w:rPr>
          <w:rFonts w:ascii="宋体" w:hAnsi="宋体"/>
          <w:szCs w:val="21"/>
        </w:rPr>
      </w:pPr>
      <w:r w:rsidRPr="00DF643F">
        <w:rPr>
          <w:rFonts w:ascii="宋体" w:hAnsi="宋体" w:hint="eastAsia"/>
          <w:szCs w:val="21"/>
        </w:rPr>
        <w:t>（3）</w:t>
      </w:r>
      <w:r w:rsidRPr="00DF643F">
        <w:rPr>
          <w:rFonts w:ascii="宋体" w:hAnsi="宋体"/>
          <w:szCs w:val="21"/>
        </w:rPr>
        <w:t>系统培训演示报告PPT</w:t>
      </w:r>
      <w:r w:rsidRPr="00DF643F">
        <w:rPr>
          <w:rFonts w:ascii="宋体" w:hAnsi="宋体" w:hint="eastAsia"/>
          <w:szCs w:val="21"/>
        </w:rPr>
        <w:t>；</w:t>
      </w:r>
    </w:p>
    <w:p w14:paraId="3901E617" w14:textId="77777777" w:rsidR="00601B85" w:rsidRPr="00DF643F" w:rsidRDefault="006B64FD">
      <w:pPr>
        <w:pStyle w:val="4"/>
        <w:numPr>
          <w:ilvl w:val="3"/>
          <w:numId w:val="4"/>
        </w:numPr>
        <w:spacing w:line="372" w:lineRule="auto"/>
        <w:ind w:firstLine="0"/>
      </w:pPr>
      <w:bookmarkStart w:id="202" w:name="_Toc389227125"/>
      <w:bookmarkStart w:id="203" w:name="_Toc473982692"/>
      <w:bookmarkStart w:id="204" w:name="_Toc519611640"/>
      <w:bookmarkStart w:id="205" w:name="_Toc510131802"/>
      <w:bookmarkStart w:id="206" w:name="_Toc389227017"/>
      <w:bookmarkStart w:id="207" w:name="_Toc66365645"/>
      <w:bookmarkStart w:id="208" w:name="_Toc508956652"/>
      <w:bookmarkStart w:id="209" w:name="_Toc366682620"/>
      <w:r w:rsidRPr="00DF643F">
        <w:rPr>
          <w:rFonts w:cs="仿宋_GB2312"/>
        </w:rPr>
        <w:t>培训</w:t>
      </w:r>
      <w:r w:rsidRPr="00DF643F">
        <w:rPr>
          <w:rFonts w:hint="eastAsia"/>
        </w:rPr>
        <w:t>方式</w:t>
      </w:r>
      <w:bookmarkEnd w:id="202"/>
      <w:bookmarkEnd w:id="203"/>
      <w:bookmarkEnd w:id="204"/>
      <w:bookmarkEnd w:id="205"/>
      <w:bookmarkEnd w:id="206"/>
      <w:bookmarkEnd w:id="207"/>
      <w:bookmarkEnd w:id="208"/>
      <w:bookmarkEnd w:id="209"/>
    </w:p>
    <w:p w14:paraId="18E4CF08" w14:textId="77777777" w:rsidR="00601B85" w:rsidRPr="00DF643F" w:rsidRDefault="006B64FD">
      <w:pPr>
        <w:ind w:firstLine="420"/>
        <w:rPr>
          <w:rFonts w:ascii="宋体" w:hAnsi="宋体"/>
          <w:szCs w:val="21"/>
        </w:rPr>
      </w:pPr>
      <w:r w:rsidRPr="00DF643F">
        <w:rPr>
          <w:rFonts w:ascii="宋体" w:hAnsi="宋体" w:hint="eastAsia"/>
          <w:szCs w:val="21"/>
        </w:rPr>
        <w:t>（1）一对一培训</w:t>
      </w:r>
    </w:p>
    <w:p w14:paraId="1CE7351C" w14:textId="77777777" w:rsidR="00601B85" w:rsidRPr="00DF643F" w:rsidRDefault="006B64FD">
      <w:pPr>
        <w:ind w:firstLine="420"/>
        <w:rPr>
          <w:rFonts w:ascii="宋体" w:hAnsi="宋体"/>
          <w:szCs w:val="21"/>
        </w:rPr>
      </w:pPr>
      <w:r w:rsidRPr="00DF643F">
        <w:rPr>
          <w:rFonts w:ascii="宋体" w:hAnsi="宋体" w:hint="eastAsia"/>
          <w:szCs w:val="21"/>
        </w:rPr>
        <w:t>面向</w:t>
      </w:r>
      <w:r w:rsidRPr="00DF643F">
        <w:rPr>
          <w:rFonts w:ascii="宋体" w:hAnsi="宋体"/>
          <w:szCs w:val="21"/>
        </w:rPr>
        <w:t>领导</w:t>
      </w:r>
      <w:r w:rsidRPr="00DF643F">
        <w:rPr>
          <w:rFonts w:ascii="宋体" w:hAnsi="宋体" w:hint="eastAsia"/>
          <w:szCs w:val="21"/>
        </w:rPr>
        <w:t>用户，由领导指定培训时间和培训地点，进行一对一的理论培训和部分系统功能的上机操作培训。</w:t>
      </w:r>
    </w:p>
    <w:p w14:paraId="6CED266C" w14:textId="77777777" w:rsidR="00601B85" w:rsidRPr="00DF643F" w:rsidRDefault="006B64FD">
      <w:pPr>
        <w:ind w:firstLine="420"/>
        <w:rPr>
          <w:rFonts w:ascii="宋体" w:hAnsi="宋体"/>
          <w:szCs w:val="21"/>
        </w:rPr>
      </w:pPr>
      <w:r w:rsidRPr="00DF643F">
        <w:rPr>
          <w:rFonts w:ascii="宋体" w:hAnsi="宋体" w:hint="eastAsia"/>
          <w:szCs w:val="21"/>
        </w:rPr>
        <w:t>（2）集中培训</w:t>
      </w:r>
    </w:p>
    <w:p w14:paraId="60E7E05D" w14:textId="77777777" w:rsidR="00601B85" w:rsidRPr="00DF643F" w:rsidRDefault="006B64FD">
      <w:pPr>
        <w:ind w:firstLine="420"/>
        <w:rPr>
          <w:rFonts w:ascii="宋体" w:hAnsi="宋体"/>
          <w:szCs w:val="21"/>
        </w:rPr>
      </w:pPr>
      <w:r w:rsidRPr="00DF643F">
        <w:rPr>
          <w:rFonts w:ascii="宋体" w:hAnsi="宋体" w:hint="eastAsia"/>
          <w:szCs w:val="21"/>
        </w:rPr>
        <w:t>面向系统用户和系统管理员，培训地点为观海卫***，进行理论培训、系统上机操作培训、系统维护培训</w:t>
      </w:r>
      <w:r w:rsidRPr="00DF643F">
        <w:rPr>
          <w:rFonts w:ascii="宋体" w:hAnsi="宋体"/>
          <w:szCs w:val="21"/>
        </w:rPr>
        <w:t>。</w:t>
      </w:r>
    </w:p>
    <w:p w14:paraId="3A97359D" w14:textId="77777777" w:rsidR="00601B85" w:rsidRPr="00DF643F" w:rsidRDefault="006B64FD">
      <w:pPr>
        <w:pStyle w:val="4"/>
        <w:numPr>
          <w:ilvl w:val="3"/>
          <w:numId w:val="4"/>
        </w:numPr>
        <w:spacing w:line="372" w:lineRule="auto"/>
        <w:ind w:firstLine="0"/>
      </w:pPr>
      <w:bookmarkStart w:id="210" w:name="_Toc389227018"/>
      <w:bookmarkStart w:id="211" w:name="_Toc66365646"/>
      <w:bookmarkStart w:id="212" w:name="_Toc473982693"/>
      <w:bookmarkStart w:id="213" w:name="_Toc508956653"/>
      <w:bookmarkStart w:id="214" w:name="_Toc389227126"/>
      <w:bookmarkStart w:id="215" w:name="_Toc519611641"/>
      <w:bookmarkStart w:id="216" w:name="_Toc510131803"/>
      <w:bookmarkStart w:id="217" w:name="_Toc366682621"/>
      <w:r w:rsidRPr="00DF643F">
        <w:rPr>
          <w:rFonts w:cs="仿宋_GB2312" w:hint="eastAsia"/>
        </w:rPr>
        <w:t>培训</w:t>
      </w:r>
      <w:r w:rsidRPr="00DF643F">
        <w:rPr>
          <w:rFonts w:hint="eastAsia"/>
        </w:rPr>
        <w:t>对象</w:t>
      </w:r>
      <w:bookmarkEnd w:id="210"/>
      <w:bookmarkEnd w:id="211"/>
      <w:bookmarkEnd w:id="212"/>
      <w:bookmarkEnd w:id="213"/>
      <w:bookmarkEnd w:id="214"/>
      <w:bookmarkEnd w:id="215"/>
      <w:bookmarkEnd w:id="216"/>
      <w:bookmarkEnd w:id="217"/>
    </w:p>
    <w:p w14:paraId="55F09C1B"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1</w:t>
      </w:r>
      <w:r w:rsidRPr="00DF643F">
        <w:rPr>
          <w:rFonts w:ascii="宋体" w:hAnsi="宋体" w:hint="eastAsia"/>
          <w:szCs w:val="21"/>
        </w:rPr>
        <w:t>）</w:t>
      </w:r>
      <w:r w:rsidRPr="00DF643F">
        <w:rPr>
          <w:rFonts w:ascii="宋体" w:hAnsi="宋体"/>
          <w:szCs w:val="21"/>
        </w:rPr>
        <w:t>领导</w:t>
      </w:r>
      <w:r w:rsidRPr="00DF643F">
        <w:rPr>
          <w:rFonts w:ascii="宋体" w:hAnsi="宋体" w:hint="eastAsia"/>
          <w:szCs w:val="21"/>
        </w:rPr>
        <w:t>层用户</w:t>
      </w:r>
    </w:p>
    <w:p w14:paraId="0AA18A02" w14:textId="77777777" w:rsidR="00601B85" w:rsidRPr="00DF643F" w:rsidRDefault="006B64FD">
      <w:pPr>
        <w:ind w:firstLine="420"/>
        <w:rPr>
          <w:rFonts w:ascii="宋体" w:hAnsi="宋体"/>
          <w:szCs w:val="21"/>
        </w:rPr>
      </w:pPr>
      <w:r w:rsidRPr="00DF643F">
        <w:rPr>
          <w:rFonts w:ascii="宋体" w:hAnsi="宋体"/>
          <w:szCs w:val="21"/>
        </w:rPr>
        <w:t>对分管工作的主要领导</w:t>
      </w:r>
      <w:r w:rsidRPr="00DF643F">
        <w:rPr>
          <w:rFonts w:ascii="宋体" w:hAnsi="宋体" w:hint="eastAsia"/>
          <w:szCs w:val="21"/>
        </w:rPr>
        <w:t>进行</w:t>
      </w:r>
      <w:r w:rsidRPr="00DF643F">
        <w:rPr>
          <w:rFonts w:ascii="宋体" w:hAnsi="宋体"/>
          <w:szCs w:val="21"/>
        </w:rPr>
        <w:t>一对一的专门培训，使其</w:t>
      </w:r>
      <w:r w:rsidRPr="00DF643F">
        <w:rPr>
          <w:rFonts w:ascii="宋体" w:hAnsi="宋体" w:hint="eastAsia"/>
          <w:szCs w:val="21"/>
        </w:rPr>
        <w:t>了解整套应用系统的设计架构和功能框架，并</w:t>
      </w:r>
      <w:r w:rsidRPr="00DF643F">
        <w:rPr>
          <w:rFonts w:ascii="宋体" w:hAnsi="宋体"/>
          <w:szCs w:val="21"/>
        </w:rPr>
        <w:t>掌握</w:t>
      </w:r>
      <w:r w:rsidRPr="00DF643F">
        <w:rPr>
          <w:rFonts w:ascii="宋体" w:hAnsi="宋体" w:hint="eastAsia"/>
          <w:szCs w:val="21"/>
        </w:rPr>
        <w:t>应用</w:t>
      </w:r>
      <w:r w:rsidRPr="00DF643F">
        <w:rPr>
          <w:rFonts w:ascii="宋体" w:hAnsi="宋体"/>
          <w:szCs w:val="21"/>
        </w:rPr>
        <w:t>系统</w:t>
      </w:r>
      <w:r w:rsidRPr="00DF643F">
        <w:rPr>
          <w:rFonts w:ascii="宋体" w:hAnsi="宋体" w:hint="eastAsia"/>
          <w:szCs w:val="21"/>
        </w:rPr>
        <w:t>中部分功能的使用操作</w:t>
      </w:r>
      <w:r w:rsidRPr="00DF643F">
        <w:rPr>
          <w:rFonts w:ascii="宋体" w:hAnsi="宋体"/>
          <w:szCs w:val="21"/>
        </w:rPr>
        <w:t>。</w:t>
      </w:r>
    </w:p>
    <w:p w14:paraId="72382C2A" w14:textId="77777777" w:rsidR="00601B85" w:rsidRPr="00DF643F" w:rsidRDefault="006B64FD">
      <w:pPr>
        <w:ind w:firstLine="420"/>
        <w:rPr>
          <w:rFonts w:ascii="宋体" w:hAnsi="宋体"/>
          <w:szCs w:val="21"/>
        </w:rPr>
      </w:pPr>
      <w:r w:rsidRPr="00DF643F">
        <w:rPr>
          <w:rFonts w:ascii="宋体" w:hAnsi="宋体" w:hint="eastAsia"/>
          <w:szCs w:val="21"/>
        </w:rPr>
        <w:t>培训内容如下：</w:t>
      </w:r>
    </w:p>
    <w:p w14:paraId="7003455C" w14:textId="77777777" w:rsidR="00601B85" w:rsidRPr="00DF643F" w:rsidRDefault="006B64FD">
      <w:pPr>
        <w:pStyle w:val="affd"/>
        <w:numPr>
          <w:ilvl w:val="0"/>
          <w:numId w:val="10"/>
        </w:numPr>
        <w:tabs>
          <w:tab w:val="left" w:pos="709"/>
        </w:tabs>
        <w:ind w:firstLineChars="0"/>
        <w:rPr>
          <w:rFonts w:ascii="宋体" w:hAnsi="宋体"/>
          <w:sz w:val="21"/>
          <w:szCs w:val="21"/>
        </w:rPr>
      </w:pPr>
      <w:r w:rsidRPr="00DF643F">
        <w:rPr>
          <w:rFonts w:ascii="宋体" w:hAnsi="宋体" w:hint="eastAsia"/>
          <w:sz w:val="21"/>
          <w:szCs w:val="21"/>
        </w:rPr>
        <w:t>项目的建设目的和意义。</w:t>
      </w:r>
    </w:p>
    <w:p w14:paraId="4888CF3C" w14:textId="77777777" w:rsidR="00601B85" w:rsidRPr="00DF643F" w:rsidRDefault="006B64FD">
      <w:pPr>
        <w:pStyle w:val="affd"/>
        <w:numPr>
          <w:ilvl w:val="0"/>
          <w:numId w:val="10"/>
        </w:numPr>
        <w:tabs>
          <w:tab w:val="left" w:pos="709"/>
        </w:tabs>
        <w:ind w:firstLineChars="0"/>
        <w:rPr>
          <w:rFonts w:ascii="宋体" w:hAnsi="宋体"/>
          <w:sz w:val="21"/>
          <w:szCs w:val="21"/>
        </w:rPr>
      </w:pPr>
      <w:r w:rsidRPr="00DF643F">
        <w:rPr>
          <w:rFonts w:ascii="宋体" w:hAnsi="宋体" w:hint="eastAsia"/>
          <w:sz w:val="21"/>
          <w:szCs w:val="21"/>
        </w:rPr>
        <w:t>在项目建设中所担当的责任和所起的作用。</w:t>
      </w:r>
    </w:p>
    <w:p w14:paraId="43831188" w14:textId="77777777" w:rsidR="00601B85" w:rsidRPr="00DF643F" w:rsidRDefault="006B64FD">
      <w:pPr>
        <w:pStyle w:val="affd"/>
        <w:numPr>
          <w:ilvl w:val="0"/>
          <w:numId w:val="10"/>
        </w:numPr>
        <w:tabs>
          <w:tab w:val="left" w:pos="709"/>
        </w:tabs>
        <w:ind w:firstLineChars="0"/>
        <w:rPr>
          <w:rFonts w:ascii="宋体" w:hAnsi="宋体"/>
          <w:sz w:val="21"/>
          <w:szCs w:val="21"/>
        </w:rPr>
      </w:pPr>
      <w:r w:rsidRPr="00DF643F">
        <w:rPr>
          <w:rFonts w:ascii="宋体" w:hAnsi="宋体" w:hint="eastAsia"/>
          <w:sz w:val="21"/>
          <w:szCs w:val="21"/>
        </w:rPr>
        <w:t>整套应用系统设计架构、功能的介绍。</w:t>
      </w:r>
    </w:p>
    <w:p w14:paraId="164454FE" w14:textId="77777777" w:rsidR="00601B85" w:rsidRPr="00DF643F" w:rsidRDefault="006B64FD">
      <w:pPr>
        <w:pStyle w:val="affd"/>
        <w:numPr>
          <w:ilvl w:val="0"/>
          <w:numId w:val="10"/>
        </w:numPr>
        <w:tabs>
          <w:tab w:val="left" w:pos="709"/>
        </w:tabs>
        <w:ind w:firstLineChars="0"/>
        <w:rPr>
          <w:rFonts w:ascii="宋体" w:hAnsi="宋体"/>
          <w:sz w:val="21"/>
          <w:szCs w:val="21"/>
        </w:rPr>
      </w:pPr>
      <w:r w:rsidRPr="00DF643F">
        <w:rPr>
          <w:rFonts w:ascii="宋体" w:hAnsi="宋体" w:hint="eastAsia"/>
          <w:sz w:val="21"/>
          <w:szCs w:val="21"/>
        </w:rPr>
        <w:t>应用系统中功能使用、信息查阅。</w:t>
      </w:r>
    </w:p>
    <w:p w14:paraId="567D4BCB"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2</w:t>
      </w:r>
      <w:r w:rsidRPr="00DF643F">
        <w:rPr>
          <w:rFonts w:ascii="宋体" w:hAnsi="宋体" w:hint="eastAsia"/>
          <w:szCs w:val="21"/>
        </w:rPr>
        <w:t>）系统用户</w:t>
      </w:r>
    </w:p>
    <w:p w14:paraId="1FD19B71" w14:textId="77777777" w:rsidR="00601B85" w:rsidRPr="00DF643F" w:rsidRDefault="006B64FD">
      <w:pPr>
        <w:ind w:firstLine="420"/>
        <w:rPr>
          <w:rFonts w:ascii="宋体" w:hAnsi="宋体"/>
          <w:szCs w:val="21"/>
        </w:rPr>
      </w:pPr>
      <w:r w:rsidRPr="00DF643F">
        <w:rPr>
          <w:rFonts w:ascii="宋体" w:hAnsi="宋体" w:hint="eastAsia"/>
          <w:szCs w:val="21"/>
        </w:rPr>
        <w:t>对系统用户进行集中培训，使其了解整套应用系统的设计架构、功能框架、运作原理、业务流程，并</w:t>
      </w:r>
      <w:r w:rsidRPr="00DF643F">
        <w:rPr>
          <w:rFonts w:ascii="宋体" w:hAnsi="宋体"/>
          <w:szCs w:val="21"/>
        </w:rPr>
        <w:t>掌握</w:t>
      </w:r>
      <w:r w:rsidRPr="00DF643F">
        <w:rPr>
          <w:rFonts w:ascii="宋体" w:hAnsi="宋体" w:hint="eastAsia"/>
          <w:szCs w:val="21"/>
        </w:rPr>
        <w:t>应用</w:t>
      </w:r>
      <w:r w:rsidRPr="00DF643F">
        <w:rPr>
          <w:rFonts w:ascii="宋体" w:hAnsi="宋体"/>
          <w:szCs w:val="21"/>
        </w:rPr>
        <w:t>系统</w:t>
      </w:r>
      <w:r w:rsidRPr="00DF643F">
        <w:rPr>
          <w:rFonts w:ascii="宋体" w:hAnsi="宋体" w:hint="eastAsia"/>
          <w:szCs w:val="21"/>
        </w:rPr>
        <w:t>所有功能的使用操作。</w:t>
      </w:r>
    </w:p>
    <w:p w14:paraId="4744F8B8" w14:textId="77777777" w:rsidR="00601B85" w:rsidRPr="00DF643F" w:rsidRDefault="006B64FD">
      <w:pPr>
        <w:ind w:firstLine="420"/>
        <w:rPr>
          <w:rFonts w:ascii="宋体" w:hAnsi="宋体"/>
          <w:szCs w:val="21"/>
        </w:rPr>
      </w:pPr>
      <w:r w:rsidRPr="00DF643F">
        <w:rPr>
          <w:rFonts w:ascii="宋体" w:hAnsi="宋体" w:hint="eastAsia"/>
          <w:szCs w:val="21"/>
        </w:rPr>
        <w:t>培训内容如下：</w:t>
      </w:r>
    </w:p>
    <w:p w14:paraId="3C068D4D" w14:textId="77777777" w:rsidR="00601B85" w:rsidRPr="00DF643F" w:rsidRDefault="006B64FD">
      <w:pPr>
        <w:pStyle w:val="affd"/>
        <w:numPr>
          <w:ilvl w:val="0"/>
          <w:numId w:val="11"/>
        </w:numPr>
        <w:tabs>
          <w:tab w:val="left" w:pos="709"/>
        </w:tabs>
        <w:ind w:firstLineChars="0"/>
        <w:rPr>
          <w:rFonts w:ascii="宋体" w:hAnsi="宋体"/>
          <w:sz w:val="21"/>
          <w:szCs w:val="21"/>
        </w:rPr>
      </w:pPr>
      <w:r w:rsidRPr="00DF643F">
        <w:rPr>
          <w:rFonts w:ascii="宋体" w:hAnsi="宋体" w:hint="eastAsia"/>
          <w:sz w:val="21"/>
          <w:szCs w:val="21"/>
        </w:rPr>
        <w:t>在项目建设中所担当的责任和所起的作用。</w:t>
      </w:r>
    </w:p>
    <w:p w14:paraId="6267905F" w14:textId="77777777" w:rsidR="00601B85" w:rsidRPr="00DF643F" w:rsidRDefault="006B64FD">
      <w:pPr>
        <w:pStyle w:val="affd"/>
        <w:numPr>
          <w:ilvl w:val="0"/>
          <w:numId w:val="11"/>
        </w:numPr>
        <w:tabs>
          <w:tab w:val="left" w:pos="709"/>
        </w:tabs>
        <w:ind w:firstLineChars="0"/>
        <w:rPr>
          <w:rFonts w:ascii="宋体" w:hAnsi="宋体"/>
          <w:sz w:val="21"/>
          <w:szCs w:val="21"/>
        </w:rPr>
      </w:pPr>
      <w:r w:rsidRPr="00DF643F">
        <w:rPr>
          <w:rFonts w:ascii="宋体" w:hAnsi="宋体" w:hint="eastAsia"/>
          <w:sz w:val="21"/>
          <w:szCs w:val="21"/>
        </w:rPr>
        <w:lastRenderedPageBreak/>
        <w:t>整套应用系统的设计架构、功能框架、运作原理、业务流程的讲解。</w:t>
      </w:r>
    </w:p>
    <w:p w14:paraId="3A1A7EB4" w14:textId="77777777" w:rsidR="00601B85" w:rsidRPr="00DF643F" w:rsidRDefault="006B64FD">
      <w:pPr>
        <w:pStyle w:val="affd"/>
        <w:numPr>
          <w:ilvl w:val="0"/>
          <w:numId w:val="11"/>
        </w:numPr>
        <w:tabs>
          <w:tab w:val="left" w:pos="709"/>
        </w:tabs>
        <w:ind w:firstLineChars="0"/>
        <w:rPr>
          <w:rFonts w:ascii="宋体" w:hAnsi="宋体"/>
          <w:sz w:val="21"/>
          <w:szCs w:val="21"/>
        </w:rPr>
      </w:pPr>
      <w:r w:rsidRPr="00DF643F">
        <w:rPr>
          <w:rFonts w:ascii="宋体" w:hAnsi="宋体" w:hint="eastAsia"/>
          <w:sz w:val="21"/>
          <w:szCs w:val="21"/>
        </w:rPr>
        <w:t>整套应用</w:t>
      </w:r>
      <w:r w:rsidRPr="00DF643F">
        <w:rPr>
          <w:rFonts w:ascii="宋体" w:hAnsi="宋体"/>
          <w:sz w:val="21"/>
          <w:szCs w:val="21"/>
        </w:rPr>
        <w:t>系统信息录入规范。</w:t>
      </w:r>
    </w:p>
    <w:p w14:paraId="257B9257" w14:textId="77777777" w:rsidR="00601B85" w:rsidRPr="00DF643F" w:rsidRDefault="006B64FD">
      <w:pPr>
        <w:pStyle w:val="affd"/>
        <w:numPr>
          <w:ilvl w:val="0"/>
          <w:numId w:val="11"/>
        </w:numPr>
        <w:tabs>
          <w:tab w:val="left" w:pos="709"/>
        </w:tabs>
        <w:ind w:firstLineChars="0"/>
        <w:rPr>
          <w:rFonts w:ascii="宋体" w:hAnsi="宋体"/>
          <w:sz w:val="21"/>
          <w:szCs w:val="21"/>
        </w:rPr>
      </w:pPr>
      <w:r w:rsidRPr="00DF643F">
        <w:rPr>
          <w:rFonts w:ascii="宋体" w:hAnsi="宋体" w:hint="eastAsia"/>
          <w:sz w:val="21"/>
          <w:szCs w:val="21"/>
        </w:rPr>
        <w:t>应用系统用户权限的分配机制。</w:t>
      </w:r>
    </w:p>
    <w:p w14:paraId="10A9CA02" w14:textId="77777777" w:rsidR="00601B85" w:rsidRPr="00DF643F" w:rsidRDefault="006B64FD">
      <w:pPr>
        <w:pStyle w:val="affd"/>
        <w:numPr>
          <w:ilvl w:val="0"/>
          <w:numId w:val="11"/>
        </w:numPr>
        <w:tabs>
          <w:tab w:val="left" w:pos="709"/>
        </w:tabs>
        <w:ind w:firstLineChars="0"/>
        <w:rPr>
          <w:rFonts w:ascii="宋体" w:hAnsi="宋体"/>
          <w:sz w:val="21"/>
          <w:szCs w:val="21"/>
        </w:rPr>
      </w:pPr>
      <w:r w:rsidRPr="00DF643F">
        <w:rPr>
          <w:rFonts w:ascii="宋体" w:hAnsi="宋体" w:hint="eastAsia"/>
          <w:sz w:val="21"/>
          <w:szCs w:val="21"/>
        </w:rPr>
        <w:t>应用系统的上机操作。</w:t>
      </w:r>
    </w:p>
    <w:p w14:paraId="5CB75D41" w14:textId="77777777" w:rsidR="00601B85" w:rsidRPr="00DF643F" w:rsidRDefault="006B64FD">
      <w:pPr>
        <w:ind w:firstLine="420"/>
        <w:rPr>
          <w:rFonts w:ascii="宋体" w:hAnsi="宋体"/>
          <w:szCs w:val="21"/>
        </w:rPr>
      </w:pPr>
      <w:r w:rsidRPr="00DF643F">
        <w:rPr>
          <w:rFonts w:ascii="宋体" w:hAnsi="宋体" w:hint="eastAsia"/>
          <w:szCs w:val="21"/>
        </w:rPr>
        <w:t>（3）系统管理员</w:t>
      </w:r>
    </w:p>
    <w:p w14:paraId="01817F1A" w14:textId="77777777" w:rsidR="00601B85" w:rsidRPr="00DF643F" w:rsidRDefault="006B64FD">
      <w:pPr>
        <w:ind w:firstLine="420"/>
        <w:rPr>
          <w:rFonts w:ascii="宋体" w:hAnsi="宋体"/>
          <w:szCs w:val="21"/>
        </w:rPr>
      </w:pPr>
      <w:r w:rsidRPr="00DF643F">
        <w:rPr>
          <w:rFonts w:ascii="宋体" w:hAnsi="宋体" w:hint="eastAsia"/>
          <w:szCs w:val="21"/>
        </w:rPr>
        <w:t>对系统管理员进行集中培训，使其能独立操作、分析、判断解决系统一般性问题，进行系统的软、硬件日常维护工作，保证系统正常运转。</w:t>
      </w:r>
    </w:p>
    <w:p w14:paraId="5FF5BEEB" w14:textId="77777777" w:rsidR="00601B85" w:rsidRPr="00DF643F" w:rsidRDefault="006B64FD">
      <w:pPr>
        <w:ind w:firstLine="420"/>
        <w:rPr>
          <w:rFonts w:ascii="宋体" w:hAnsi="宋体"/>
          <w:szCs w:val="21"/>
        </w:rPr>
      </w:pPr>
      <w:r w:rsidRPr="00DF643F">
        <w:rPr>
          <w:rFonts w:ascii="宋体" w:hAnsi="宋体" w:hint="eastAsia"/>
          <w:szCs w:val="21"/>
        </w:rPr>
        <w:t>培训内容如下：</w:t>
      </w:r>
    </w:p>
    <w:p w14:paraId="71AA193B"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在项目建设中所担当的责任和所起的作用。</w:t>
      </w:r>
    </w:p>
    <w:p w14:paraId="2596EC43"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整套应用系统的设计架构、功能框架、运作原理的讲解。</w:t>
      </w:r>
    </w:p>
    <w:p w14:paraId="29F29BAF"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工程项目管理知识。</w:t>
      </w:r>
    </w:p>
    <w:p w14:paraId="5B4B5E24"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系统常用技术知识。</w:t>
      </w:r>
    </w:p>
    <w:p w14:paraId="7567758C"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应用系统的安装、调试、日常操作和管理维护。</w:t>
      </w:r>
    </w:p>
    <w:p w14:paraId="1D158056" w14:textId="77777777" w:rsidR="00601B85" w:rsidRPr="00DF643F" w:rsidRDefault="006B64FD">
      <w:pPr>
        <w:pStyle w:val="affd"/>
        <w:numPr>
          <w:ilvl w:val="0"/>
          <w:numId w:val="12"/>
        </w:numPr>
        <w:ind w:firstLineChars="0"/>
        <w:rPr>
          <w:rFonts w:ascii="宋体" w:hAnsi="宋体"/>
          <w:sz w:val="21"/>
          <w:szCs w:val="21"/>
        </w:rPr>
      </w:pPr>
      <w:r w:rsidRPr="00DF643F">
        <w:rPr>
          <w:rFonts w:ascii="宋体" w:hAnsi="宋体" w:hint="eastAsia"/>
          <w:sz w:val="21"/>
          <w:szCs w:val="21"/>
        </w:rPr>
        <w:t>基本的系统故障诊断与排错。</w:t>
      </w:r>
    </w:p>
    <w:p w14:paraId="5CE91C1C" w14:textId="77777777" w:rsidR="00601B85" w:rsidRPr="00DF643F" w:rsidRDefault="006B64FD">
      <w:pPr>
        <w:pStyle w:val="20"/>
        <w:numPr>
          <w:ilvl w:val="1"/>
          <w:numId w:val="4"/>
        </w:numPr>
        <w:tabs>
          <w:tab w:val="left" w:pos="210"/>
        </w:tabs>
        <w:spacing w:beforeLines="0" w:before="120" w:afterLines="0" w:after="120"/>
        <w:ind w:firstLine="0"/>
        <w:jc w:val="left"/>
        <w:rPr>
          <w:rFonts w:ascii="宋体" w:hAnsi="宋体"/>
          <w:sz w:val="21"/>
        </w:rPr>
      </w:pPr>
      <w:bookmarkStart w:id="218" w:name="_Toc66365647"/>
      <w:bookmarkStart w:id="219" w:name="_Toc514337117"/>
      <w:bookmarkStart w:id="220" w:name="_Toc32046"/>
      <w:bookmarkEnd w:id="152"/>
      <w:bookmarkEnd w:id="153"/>
      <w:r w:rsidRPr="00DF643F">
        <w:rPr>
          <w:rFonts w:ascii="宋体" w:hAnsi="宋体" w:hint="eastAsia"/>
          <w:sz w:val="21"/>
        </w:rPr>
        <w:t>项目运维服务方案</w:t>
      </w:r>
      <w:bookmarkEnd w:id="218"/>
    </w:p>
    <w:p w14:paraId="75E85933"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221" w:name="_Toc63069474"/>
      <w:bookmarkStart w:id="222" w:name="_Toc60655627"/>
      <w:bookmarkStart w:id="223" w:name="_Toc66365648"/>
      <w:r w:rsidRPr="00DF643F">
        <w:rPr>
          <w:sz w:val="21"/>
          <w:szCs w:val="21"/>
        </w:rPr>
        <w:t>项目组织及实施机构</w:t>
      </w:r>
      <w:bookmarkEnd w:id="221"/>
      <w:bookmarkEnd w:id="222"/>
      <w:bookmarkEnd w:id="223"/>
    </w:p>
    <w:p w14:paraId="6DB30378" w14:textId="77777777" w:rsidR="00601B85" w:rsidRPr="00DF643F" w:rsidRDefault="006B64FD">
      <w:pPr>
        <w:ind w:firstLine="420"/>
        <w:rPr>
          <w:rFonts w:ascii="宋体" w:hAnsi="宋体"/>
          <w:szCs w:val="21"/>
        </w:rPr>
      </w:pPr>
      <w:r w:rsidRPr="00DF643F">
        <w:rPr>
          <w:rFonts w:ascii="宋体" w:hAnsi="宋体" w:hint="eastAsia"/>
          <w:szCs w:val="21"/>
        </w:rPr>
        <w:t>由建设单位设定专人负责系统维护工作，项目中标单位指派专人负责维护工作，接受建设单位领导。</w:t>
      </w:r>
    </w:p>
    <w:p w14:paraId="0798FBDF"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224" w:name="_Toc60655628"/>
      <w:bookmarkStart w:id="225" w:name="_Toc63069475"/>
      <w:bookmarkStart w:id="226" w:name="_Toc66365649"/>
      <w:r w:rsidRPr="00DF643F">
        <w:rPr>
          <w:sz w:val="21"/>
          <w:szCs w:val="21"/>
        </w:rPr>
        <w:t>总体要求</w:t>
      </w:r>
      <w:bookmarkEnd w:id="224"/>
      <w:bookmarkEnd w:id="225"/>
      <w:bookmarkEnd w:id="226"/>
    </w:p>
    <w:p w14:paraId="1303556F" w14:textId="77777777" w:rsidR="00601B85" w:rsidRPr="00DF643F" w:rsidRDefault="006B64FD">
      <w:pPr>
        <w:pStyle w:val="4"/>
        <w:numPr>
          <w:ilvl w:val="3"/>
          <w:numId w:val="4"/>
        </w:numPr>
        <w:spacing w:line="372" w:lineRule="auto"/>
        <w:ind w:firstLine="0"/>
      </w:pPr>
      <w:bookmarkStart w:id="227" w:name="_Toc66365650"/>
      <w:bookmarkStart w:id="228" w:name="_Toc60655629"/>
      <w:r w:rsidRPr="00DF643F">
        <w:t>对中标单位要求</w:t>
      </w:r>
      <w:bookmarkEnd w:id="227"/>
      <w:bookmarkEnd w:id="228"/>
    </w:p>
    <w:p w14:paraId="01F13861" w14:textId="77777777" w:rsidR="00601B85" w:rsidRPr="00DF643F" w:rsidRDefault="006B64FD">
      <w:pPr>
        <w:ind w:firstLine="420"/>
        <w:rPr>
          <w:rFonts w:ascii="宋体" w:hAnsi="宋体"/>
          <w:szCs w:val="21"/>
        </w:rPr>
      </w:pPr>
      <w:r w:rsidRPr="00DF643F">
        <w:rPr>
          <w:rFonts w:ascii="宋体" w:hAnsi="宋体"/>
          <w:szCs w:val="21"/>
        </w:rPr>
        <w:t>1、系统安全稳定运行保障</w:t>
      </w:r>
      <w:r w:rsidRPr="00DF643F">
        <w:rPr>
          <w:rFonts w:ascii="宋体" w:hAnsi="宋体" w:hint="eastAsia"/>
          <w:szCs w:val="21"/>
        </w:rPr>
        <w:t>维护人员要求</w:t>
      </w:r>
    </w:p>
    <w:p w14:paraId="1E0C856E" w14:textId="77777777" w:rsidR="00601B85" w:rsidRPr="00DF643F" w:rsidRDefault="006B64FD">
      <w:pPr>
        <w:spacing w:line="400" w:lineRule="exact"/>
        <w:ind w:firstLine="420"/>
        <w:jc w:val="left"/>
        <w:rPr>
          <w:rFonts w:ascii="宋体" w:hAnsi="宋体"/>
          <w:szCs w:val="21"/>
        </w:rPr>
      </w:pPr>
      <w:r w:rsidRPr="00DF643F">
        <w:rPr>
          <w:rFonts w:ascii="宋体" w:hAnsi="宋体" w:hint="eastAsia"/>
          <w:szCs w:val="21"/>
        </w:rPr>
        <w:t>派驻维护项目负责人，项目负责人需具有：项目管理专业资格认证</w:t>
      </w:r>
      <w:r w:rsidRPr="00DF643F">
        <w:rPr>
          <w:rFonts w:ascii="宋体" w:hAnsi="宋体"/>
          <w:szCs w:val="21"/>
        </w:rPr>
        <w:t>PMP</w:t>
      </w:r>
      <w:r w:rsidRPr="00DF643F">
        <w:rPr>
          <w:rFonts w:ascii="宋体" w:hAnsi="宋体" w:hint="eastAsia"/>
          <w:szCs w:val="21"/>
        </w:rPr>
        <w:t>证书，具有注册信息安全专业人员</w:t>
      </w:r>
      <w:r w:rsidRPr="00DF643F">
        <w:rPr>
          <w:rFonts w:ascii="宋体" w:hAnsi="宋体"/>
          <w:szCs w:val="21"/>
        </w:rPr>
        <w:t>CISP</w:t>
      </w:r>
      <w:r w:rsidRPr="00DF643F">
        <w:rPr>
          <w:rFonts w:ascii="宋体" w:hAnsi="宋体" w:hint="eastAsia"/>
          <w:szCs w:val="21"/>
        </w:rPr>
        <w:t>证书。</w:t>
      </w:r>
    </w:p>
    <w:p w14:paraId="61679C89" w14:textId="77777777" w:rsidR="00601B85" w:rsidRPr="00DF643F" w:rsidRDefault="006B64FD">
      <w:pPr>
        <w:ind w:firstLine="420"/>
        <w:rPr>
          <w:rFonts w:ascii="宋体" w:hAnsi="宋体"/>
          <w:szCs w:val="21"/>
        </w:rPr>
      </w:pPr>
      <w:r w:rsidRPr="00DF643F">
        <w:rPr>
          <w:rFonts w:ascii="宋体" w:hAnsi="宋体" w:hint="eastAsia"/>
          <w:szCs w:val="21"/>
        </w:rPr>
        <w:t>投标文件中提供项目负责人资质证书及社保部门出具的供应商单位</w:t>
      </w:r>
      <w:r w:rsidRPr="00DF643F">
        <w:rPr>
          <w:rFonts w:ascii="宋体" w:hAnsi="宋体"/>
          <w:szCs w:val="21"/>
        </w:rPr>
        <w:t>2020</w:t>
      </w:r>
      <w:r w:rsidRPr="00DF643F">
        <w:rPr>
          <w:rFonts w:ascii="宋体" w:hAnsi="宋体" w:hint="eastAsia"/>
          <w:szCs w:val="21"/>
        </w:rPr>
        <w:t>年</w:t>
      </w:r>
      <w:r w:rsidRPr="00DF643F">
        <w:rPr>
          <w:rFonts w:ascii="宋体" w:hAnsi="宋体"/>
          <w:szCs w:val="21"/>
        </w:rPr>
        <w:t>1</w:t>
      </w:r>
      <w:r w:rsidRPr="00DF643F">
        <w:rPr>
          <w:rFonts w:ascii="宋体" w:hAnsi="宋体" w:hint="eastAsia"/>
          <w:szCs w:val="21"/>
        </w:rPr>
        <w:t>月至今</w:t>
      </w:r>
      <w:r w:rsidRPr="00DF643F">
        <w:rPr>
          <w:rFonts w:ascii="宋体" w:hAnsi="宋体"/>
          <w:szCs w:val="21"/>
        </w:rPr>
        <w:t>2021</w:t>
      </w:r>
      <w:r w:rsidRPr="00DF643F">
        <w:rPr>
          <w:rFonts w:ascii="宋体" w:hAnsi="宋体" w:hint="eastAsia"/>
          <w:szCs w:val="21"/>
        </w:rPr>
        <w:t>年</w:t>
      </w:r>
      <w:r w:rsidRPr="00DF643F">
        <w:rPr>
          <w:rFonts w:ascii="宋体" w:hAnsi="宋体"/>
          <w:szCs w:val="21"/>
        </w:rPr>
        <w:t>2</w:t>
      </w:r>
      <w:r w:rsidRPr="00DF643F">
        <w:rPr>
          <w:rFonts w:ascii="宋体" w:hAnsi="宋体" w:hint="eastAsia"/>
          <w:szCs w:val="21"/>
        </w:rPr>
        <w:t>月为其缴纳社保证明材料原件扫描件。</w:t>
      </w:r>
    </w:p>
    <w:p w14:paraId="5EED20DD" w14:textId="6DCA52D9" w:rsidR="00601B85" w:rsidRPr="00DF643F" w:rsidRDefault="006B64FD">
      <w:pPr>
        <w:ind w:firstLine="420"/>
        <w:rPr>
          <w:rFonts w:ascii="宋体" w:hAnsi="宋体"/>
          <w:szCs w:val="21"/>
        </w:rPr>
      </w:pPr>
      <w:r w:rsidRPr="00DF643F">
        <w:rPr>
          <w:rFonts w:ascii="宋体" w:hAnsi="宋体" w:hint="eastAsia"/>
          <w:szCs w:val="21"/>
        </w:rPr>
        <w:t>派</w:t>
      </w:r>
      <w:r w:rsidRPr="00DF643F">
        <w:rPr>
          <w:rFonts w:ascii="宋体" w:hAnsi="宋体"/>
          <w:szCs w:val="21"/>
        </w:rPr>
        <w:t>1名技术人员</w:t>
      </w:r>
      <w:r w:rsidRPr="00DF643F">
        <w:rPr>
          <w:rFonts w:ascii="宋体" w:hAnsi="宋体" w:hint="eastAsia"/>
          <w:szCs w:val="21"/>
        </w:rPr>
        <w:t>、</w:t>
      </w:r>
      <w:r w:rsidRPr="00DF643F">
        <w:rPr>
          <w:rFonts w:ascii="宋体" w:hAnsi="宋体"/>
          <w:szCs w:val="21"/>
        </w:rPr>
        <w:t>8名维修工人、</w:t>
      </w:r>
      <w:r w:rsidRPr="00DF643F">
        <w:rPr>
          <w:rFonts w:ascii="宋体" w:hAnsi="宋体" w:hint="eastAsia"/>
          <w:szCs w:val="21"/>
        </w:rPr>
        <w:t>3</w:t>
      </w:r>
      <w:r w:rsidRPr="00DF643F">
        <w:rPr>
          <w:rFonts w:ascii="宋体" w:hAnsi="宋体"/>
          <w:szCs w:val="21"/>
        </w:rPr>
        <w:t>辆工程车常驻项目所在地</w:t>
      </w:r>
      <w:r w:rsidR="00E966A4" w:rsidRPr="00DF643F">
        <w:rPr>
          <w:rFonts w:ascii="宋体" w:hAnsi="宋体"/>
          <w:szCs w:val="21"/>
        </w:rPr>
        <w:t>3</w:t>
      </w:r>
      <w:r w:rsidRPr="00DF643F">
        <w:rPr>
          <w:rFonts w:ascii="宋体" w:hAnsi="宋体"/>
          <w:szCs w:val="21"/>
        </w:rPr>
        <w:t>年，保障前端信息采集系统正常工作，维护安全设备、网络设备和平台软硬件件系统，合理配置安全策略，确保系统安全稳定运行。</w:t>
      </w:r>
    </w:p>
    <w:p w14:paraId="4A12AA1B" w14:textId="77777777" w:rsidR="00601B85" w:rsidRPr="00DF643F" w:rsidRDefault="006B64FD">
      <w:pPr>
        <w:ind w:firstLine="420"/>
        <w:rPr>
          <w:rFonts w:ascii="宋体" w:hAnsi="宋体"/>
          <w:szCs w:val="21"/>
        </w:rPr>
      </w:pPr>
      <w:r w:rsidRPr="00DF643F">
        <w:rPr>
          <w:rFonts w:ascii="宋体" w:hAnsi="宋体"/>
          <w:szCs w:val="21"/>
        </w:rPr>
        <w:t>2、机房迁移保障</w:t>
      </w:r>
    </w:p>
    <w:p w14:paraId="4914B642" w14:textId="77777777" w:rsidR="00601B85" w:rsidRPr="00DF643F" w:rsidRDefault="006B64FD">
      <w:pPr>
        <w:ind w:firstLine="420"/>
        <w:rPr>
          <w:rFonts w:ascii="宋体" w:hAnsi="宋体"/>
          <w:szCs w:val="21"/>
        </w:rPr>
      </w:pPr>
      <w:r w:rsidRPr="00DF643F">
        <w:rPr>
          <w:rFonts w:ascii="宋体" w:hAnsi="宋体" w:hint="eastAsia"/>
          <w:szCs w:val="21"/>
        </w:rPr>
        <w:t>根据建设单位工作需要，中标单位应提供免费迁移机房所有设备（含软件）服务，保证迁移后系统正常运行。</w:t>
      </w:r>
    </w:p>
    <w:p w14:paraId="3AA0E3C2"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229" w:name="_Toc60655630"/>
      <w:bookmarkStart w:id="230" w:name="_Toc66365651"/>
      <w:bookmarkStart w:id="231" w:name="_Toc63069476"/>
      <w:r w:rsidRPr="00DF643F">
        <w:rPr>
          <w:sz w:val="21"/>
          <w:szCs w:val="21"/>
        </w:rPr>
        <w:t>运行维护周期</w:t>
      </w:r>
      <w:bookmarkEnd w:id="229"/>
      <w:bookmarkEnd w:id="230"/>
      <w:bookmarkEnd w:id="231"/>
    </w:p>
    <w:p w14:paraId="494E64E4" w14:textId="7C46E330" w:rsidR="00601B85" w:rsidRPr="00DF643F" w:rsidRDefault="006B64FD">
      <w:pPr>
        <w:ind w:firstLine="420"/>
        <w:jc w:val="left"/>
        <w:rPr>
          <w:rFonts w:ascii="宋体" w:hAnsi="宋体"/>
          <w:szCs w:val="21"/>
        </w:rPr>
      </w:pPr>
      <w:r w:rsidRPr="00DF643F">
        <w:rPr>
          <w:rFonts w:ascii="宋体" w:hAnsi="宋体" w:hint="eastAsia"/>
          <w:szCs w:val="21"/>
        </w:rPr>
        <w:t>服务期：中标人为本项目整体（日常维护、投诉和问题咨询、现场异常事件处理等）提供</w:t>
      </w:r>
      <w:r w:rsidR="00E966A4" w:rsidRPr="00DF643F">
        <w:rPr>
          <w:rFonts w:ascii="宋体" w:hAnsi="宋体"/>
          <w:szCs w:val="21"/>
        </w:rPr>
        <w:t>3</w:t>
      </w:r>
      <w:r w:rsidRPr="00DF643F">
        <w:rPr>
          <w:rFonts w:ascii="宋体" w:hAnsi="宋体" w:hint="eastAsia"/>
          <w:szCs w:val="21"/>
        </w:rPr>
        <w:t>年运维服务，费用含入本项目投标报价。时间从系统竣工验收通过之日计。服务期内提供不少于本次建设点位总数</w:t>
      </w:r>
      <w:r w:rsidRPr="00DF643F">
        <w:rPr>
          <w:rFonts w:ascii="宋体" w:hAnsi="宋体"/>
          <w:szCs w:val="21"/>
        </w:rPr>
        <w:t>5%的免费点位迁移工作。</w:t>
      </w:r>
      <w:r w:rsidRPr="00DF643F">
        <w:rPr>
          <w:rFonts w:ascii="宋体" w:hAnsi="宋体" w:hint="eastAsia"/>
          <w:szCs w:val="21"/>
        </w:rPr>
        <w:t>服务期</w:t>
      </w:r>
      <w:r w:rsidRPr="00DF643F">
        <w:rPr>
          <w:rFonts w:ascii="宋体" w:hAnsi="宋体"/>
          <w:szCs w:val="21"/>
        </w:rPr>
        <w:t>内因本系统运维不当造成财产损失和人身伤害的，由中标人承担相关责任，赔偿相关损失。</w:t>
      </w:r>
    </w:p>
    <w:p w14:paraId="5F814961" w14:textId="77777777" w:rsidR="00601B85" w:rsidRPr="00DF643F" w:rsidRDefault="006B64FD">
      <w:pPr>
        <w:pStyle w:val="3"/>
        <w:numPr>
          <w:ilvl w:val="2"/>
          <w:numId w:val="4"/>
        </w:numPr>
        <w:tabs>
          <w:tab w:val="clear" w:pos="1620"/>
          <w:tab w:val="left" w:pos="146"/>
          <w:tab w:val="left" w:pos="709"/>
        </w:tabs>
        <w:spacing w:beforeLines="0" w:before="120" w:afterLines="0" w:after="120" w:line="415" w:lineRule="auto"/>
        <w:ind w:firstLine="0"/>
        <w:jc w:val="left"/>
        <w:rPr>
          <w:sz w:val="21"/>
          <w:szCs w:val="21"/>
        </w:rPr>
      </w:pPr>
      <w:bookmarkStart w:id="232" w:name="_Toc63069477"/>
      <w:bookmarkStart w:id="233" w:name="_Toc66365652"/>
      <w:bookmarkStart w:id="234" w:name="_Toc60655631"/>
      <w:r w:rsidRPr="00DF643F">
        <w:rPr>
          <w:sz w:val="21"/>
          <w:szCs w:val="21"/>
        </w:rPr>
        <w:lastRenderedPageBreak/>
        <w:t>运维服务标准</w:t>
      </w:r>
      <w:bookmarkEnd w:id="232"/>
      <w:bookmarkEnd w:id="233"/>
      <w:bookmarkEnd w:id="234"/>
    </w:p>
    <w:p w14:paraId="7DE9042C" w14:textId="77777777" w:rsidR="00601B85" w:rsidRPr="00DF643F" w:rsidRDefault="006B64FD">
      <w:pPr>
        <w:pStyle w:val="4"/>
        <w:numPr>
          <w:ilvl w:val="3"/>
          <w:numId w:val="4"/>
        </w:numPr>
        <w:spacing w:line="372" w:lineRule="auto"/>
        <w:ind w:firstLine="0"/>
      </w:pPr>
      <w:bookmarkStart w:id="235" w:name="_Toc66365653"/>
      <w:bookmarkStart w:id="236" w:name="_Toc60655632"/>
      <w:r w:rsidRPr="00DF643F">
        <w:t>前端设备运维标准</w:t>
      </w:r>
      <w:bookmarkEnd w:id="235"/>
      <w:bookmarkEnd w:id="236"/>
    </w:p>
    <w:p w14:paraId="6F520870"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调研评估服务</w:t>
      </w:r>
    </w:p>
    <w:p w14:paraId="391AA5A7" w14:textId="77777777" w:rsidR="00601B85" w:rsidRPr="00DF643F" w:rsidRDefault="006B64FD">
      <w:pPr>
        <w:ind w:firstLine="420"/>
        <w:rPr>
          <w:rFonts w:ascii="宋体" w:hAnsi="宋体"/>
          <w:szCs w:val="21"/>
        </w:rPr>
      </w:pPr>
      <w:r w:rsidRPr="00DF643F">
        <w:rPr>
          <w:rFonts w:ascii="宋体" w:hAnsi="宋体" w:hint="eastAsia"/>
          <w:szCs w:val="21"/>
        </w:rPr>
        <w:t>运维单位需要对前端设备的运行状况、运行环境进行现状调研、系统分析和评估并提出相应的建议和服务方案，以明确并制定每年运维及改造的详细计划。</w:t>
      </w:r>
    </w:p>
    <w:p w14:paraId="4E51BFF9"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例行维护服务</w:t>
      </w:r>
    </w:p>
    <w:p w14:paraId="313E9829" w14:textId="77777777" w:rsidR="00601B85" w:rsidRPr="00DF643F" w:rsidRDefault="006B64FD">
      <w:pPr>
        <w:ind w:firstLine="420"/>
        <w:rPr>
          <w:rFonts w:ascii="宋体" w:hAnsi="宋体"/>
          <w:szCs w:val="21"/>
        </w:rPr>
      </w:pPr>
      <w:r w:rsidRPr="00DF643F">
        <w:rPr>
          <w:rFonts w:ascii="宋体" w:hAnsi="宋体"/>
          <w:szCs w:val="21"/>
        </w:rPr>
        <w:t>1、系统监控</w:t>
      </w:r>
    </w:p>
    <w:p w14:paraId="49603B87" w14:textId="77777777" w:rsidR="00601B85" w:rsidRPr="00DF643F" w:rsidRDefault="006B64FD">
      <w:pPr>
        <w:ind w:firstLine="420"/>
        <w:rPr>
          <w:rFonts w:ascii="宋体" w:hAnsi="宋体"/>
          <w:szCs w:val="21"/>
        </w:rPr>
      </w:pPr>
      <w:r w:rsidRPr="00DF643F">
        <w:rPr>
          <w:rFonts w:ascii="宋体" w:hAnsi="宋体" w:hint="eastAsia"/>
          <w:szCs w:val="21"/>
        </w:rPr>
        <w:t>对前端设备的系统监控服务指通过</w:t>
      </w:r>
      <w:r w:rsidRPr="00DF643F">
        <w:rPr>
          <w:rFonts w:ascii="宋体" w:hAnsi="宋体"/>
          <w:szCs w:val="21"/>
        </w:rPr>
        <w:t>7*24小时对前端设备运作情况（比如图像清晰度，监控方位等），进行实时监控，获取各类告警、故障信息，实时响应并及时恢复、解决。</w:t>
      </w:r>
    </w:p>
    <w:p w14:paraId="0BD893B2" w14:textId="77777777" w:rsidR="00601B85" w:rsidRPr="00DF643F" w:rsidRDefault="006B64FD">
      <w:pPr>
        <w:ind w:firstLine="420"/>
        <w:rPr>
          <w:rFonts w:ascii="宋体" w:hAnsi="宋体"/>
          <w:szCs w:val="21"/>
        </w:rPr>
      </w:pPr>
      <w:r w:rsidRPr="00DF643F">
        <w:rPr>
          <w:rFonts w:ascii="宋体" w:hAnsi="宋体"/>
          <w:szCs w:val="21"/>
        </w:rPr>
        <w:t>2、日常巡检</w:t>
      </w:r>
    </w:p>
    <w:p w14:paraId="0EA6CB7D"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1）前端摄像机的镜头清理、设备除尘、位置调整、设备维修及更换、故障排除等；</w:t>
      </w:r>
    </w:p>
    <w:p w14:paraId="2FD93A40"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2）球机外罩是否清洁、除尘；</w:t>
      </w:r>
    </w:p>
    <w:p w14:paraId="3B9C79CC"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3）检查杆件是否存在、损坏和有障碍物；</w:t>
      </w:r>
    </w:p>
    <w:p w14:paraId="7CF96B0F"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4）检查支架、护罩、控制箱是否存在、损坏；</w:t>
      </w:r>
    </w:p>
    <w:p w14:paraId="078D2A7E"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5）立杆定期清除小广告；</w:t>
      </w:r>
    </w:p>
    <w:p w14:paraId="4DA3E9FB"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6）检查周边的树木、建筑物及电缆是否遮挡镜头；</w:t>
      </w:r>
    </w:p>
    <w:p w14:paraId="24542398"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7）对立杆、设备箱等设施的损坏和自然锈迹在必要时进行修复和表面翻新。</w:t>
      </w:r>
    </w:p>
    <w:p w14:paraId="4AE636CA" w14:textId="76D184CE" w:rsidR="00601B85" w:rsidRPr="00DF643F" w:rsidRDefault="006B64FD">
      <w:pPr>
        <w:ind w:firstLine="420"/>
        <w:rPr>
          <w:rFonts w:ascii="宋体" w:hAnsi="宋体"/>
          <w:szCs w:val="21"/>
        </w:rPr>
      </w:pPr>
      <w:r w:rsidRPr="00DF643F">
        <w:rPr>
          <w:rFonts w:ascii="宋体" w:hAnsi="宋体" w:hint="eastAsia"/>
          <w:szCs w:val="21"/>
        </w:rPr>
        <w:t>前端摄像机视频每天生成故障单，摄像机和镜头一旦污浊应该立即现场清洗，清晰率需月均达到</w:t>
      </w:r>
      <w:r w:rsidRPr="00DF643F">
        <w:rPr>
          <w:rFonts w:ascii="宋体" w:hAnsi="宋体"/>
          <w:szCs w:val="21"/>
        </w:rPr>
        <w:t>96%以上，根据需要定期</w:t>
      </w:r>
      <w:r w:rsidRPr="00DF643F">
        <w:rPr>
          <w:rFonts w:ascii="宋体" w:hAnsi="宋体" w:hint="eastAsia"/>
          <w:szCs w:val="21"/>
        </w:rPr>
        <w:t>进行绿化</w:t>
      </w:r>
      <w:r w:rsidRPr="00DF643F">
        <w:rPr>
          <w:rFonts w:ascii="宋体" w:hAnsi="宋体"/>
          <w:szCs w:val="21"/>
        </w:rPr>
        <w:t>剪枝。其它设备每季度</w:t>
      </w:r>
      <w:r w:rsidR="00EF665E" w:rsidRPr="00DF643F">
        <w:rPr>
          <w:rFonts w:ascii="宋体" w:hAnsi="宋体" w:hint="eastAsia"/>
          <w:szCs w:val="21"/>
        </w:rPr>
        <w:t>测验</w:t>
      </w:r>
      <w:r w:rsidRPr="00DF643F">
        <w:rPr>
          <w:rFonts w:ascii="宋体" w:hAnsi="宋体"/>
          <w:szCs w:val="21"/>
        </w:rPr>
        <w:t>检查一遍，确保完好。</w:t>
      </w:r>
    </w:p>
    <w:p w14:paraId="7CD0C28A"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故障响应服务</w:t>
      </w:r>
    </w:p>
    <w:p w14:paraId="6FC41C32" w14:textId="77777777" w:rsidR="00601B85" w:rsidRPr="00DF643F" w:rsidRDefault="006B64FD">
      <w:pPr>
        <w:ind w:firstLine="420"/>
        <w:rPr>
          <w:rFonts w:ascii="宋体" w:hAnsi="宋体"/>
          <w:szCs w:val="21"/>
        </w:rPr>
      </w:pPr>
      <w:r w:rsidRPr="00DF643F">
        <w:rPr>
          <w:rFonts w:ascii="宋体" w:hAnsi="宋体" w:hint="eastAsia"/>
          <w:szCs w:val="21"/>
        </w:rPr>
        <w:t>运维单位需提供</w:t>
      </w:r>
      <w:r w:rsidRPr="00DF643F">
        <w:rPr>
          <w:rFonts w:ascii="宋体" w:hAnsi="宋体"/>
          <w:szCs w:val="21"/>
        </w:rPr>
        <w:t>7×24小时响应服务，具体响应方式及响应时间具体内容如下：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3742"/>
      </w:tblGrid>
      <w:tr w:rsidR="007D0A4D" w:rsidRPr="00DF643F" w14:paraId="513E4739" w14:textId="77777777">
        <w:trPr>
          <w:jc w:val="center"/>
        </w:trPr>
        <w:tc>
          <w:tcPr>
            <w:tcW w:w="1951" w:type="dxa"/>
            <w:vAlign w:val="center"/>
          </w:tcPr>
          <w:p w14:paraId="517A91F0" w14:textId="77777777" w:rsidR="00601B85" w:rsidRPr="00DF643F" w:rsidRDefault="006B64FD">
            <w:pPr>
              <w:jc w:val="center"/>
              <w:rPr>
                <w:rFonts w:ascii="宋体" w:hAnsi="宋体"/>
                <w:b/>
                <w:szCs w:val="21"/>
              </w:rPr>
            </w:pPr>
            <w:r w:rsidRPr="00DF643F">
              <w:rPr>
                <w:rFonts w:ascii="宋体" w:hAnsi="宋体" w:hint="eastAsia"/>
                <w:b/>
                <w:szCs w:val="21"/>
              </w:rPr>
              <w:t>故障类型</w:t>
            </w:r>
          </w:p>
        </w:tc>
        <w:tc>
          <w:tcPr>
            <w:tcW w:w="2835" w:type="dxa"/>
            <w:vAlign w:val="center"/>
          </w:tcPr>
          <w:p w14:paraId="663D940E" w14:textId="77777777" w:rsidR="00601B85" w:rsidRPr="00DF643F" w:rsidRDefault="006B64FD">
            <w:pPr>
              <w:jc w:val="center"/>
              <w:rPr>
                <w:rFonts w:ascii="宋体" w:hAnsi="宋体"/>
                <w:b/>
                <w:szCs w:val="21"/>
              </w:rPr>
            </w:pPr>
            <w:r w:rsidRPr="00DF643F">
              <w:rPr>
                <w:rFonts w:ascii="宋体" w:hAnsi="宋体" w:hint="eastAsia"/>
                <w:b/>
                <w:szCs w:val="21"/>
              </w:rPr>
              <w:t>故障内容</w:t>
            </w:r>
          </w:p>
        </w:tc>
        <w:tc>
          <w:tcPr>
            <w:tcW w:w="3742" w:type="dxa"/>
            <w:vAlign w:val="center"/>
          </w:tcPr>
          <w:p w14:paraId="6365BE31" w14:textId="77777777" w:rsidR="00601B85" w:rsidRPr="00DF643F" w:rsidRDefault="006B64FD">
            <w:pPr>
              <w:jc w:val="center"/>
              <w:rPr>
                <w:rFonts w:ascii="宋体" w:hAnsi="宋体"/>
                <w:b/>
                <w:szCs w:val="21"/>
              </w:rPr>
            </w:pPr>
            <w:r w:rsidRPr="00DF643F">
              <w:rPr>
                <w:rFonts w:ascii="宋体" w:hAnsi="宋体" w:hint="eastAsia"/>
                <w:b/>
                <w:szCs w:val="21"/>
              </w:rPr>
              <w:t>响应时间</w:t>
            </w:r>
          </w:p>
        </w:tc>
      </w:tr>
      <w:tr w:rsidR="007D0A4D" w:rsidRPr="00DF643F" w14:paraId="05B1B458" w14:textId="77777777">
        <w:trPr>
          <w:jc w:val="center"/>
        </w:trPr>
        <w:tc>
          <w:tcPr>
            <w:tcW w:w="1951" w:type="dxa"/>
            <w:vAlign w:val="center"/>
          </w:tcPr>
          <w:p w14:paraId="5D3F4559" w14:textId="77777777" w:rsidR="00601B85" w:rsidRPr="00DF643F" w:rsidRDefault="006B64FD">
            <w:pPr>
              <w:jc w:val="center"/>
              <w:rPr>
                <w:rFonts w:ascii="宋体" w:hAnsi="宋体"/>
                <w:szCs w:val="21"/>
              </w:rPr>
            </w:pPr>
            <w:r w:rsidRPr="00DF643F">
              <w:rPr>
                <w:rFonts w:ascii="宋体" w:hAnsi="宋体" w:hint="eastAsia"/>
                <w:szCs w:val="21"/>
              </w:rPr>
              <w:t>故障驱动响应</w:t>
            </w:r>
          </w:p>
        </w:tc>
        <w:tc>
          <w:tcPr>
            <w:tcW w:w="2835" w:type="dxa"/>
            <w:vAlign w:val="center"/>
          </w:tcPr>
          <w:p w14:paraId="5F5459E5" w14:textId="77777777" w:rsidR="00601B85" w:rsidRPr="00DF643F" w:rsidRDefault="006B64FD">
            <w:pPr>
              <w:jc w:val="center"/>
              <w:rPr>
                <w:rFonts w:ascii="宋体" w:hAnsi="宋体"/>
                <w:szCs w:val="21"/>
              </w:rPr>
            </w:pPr>
            <w:r w:rsidRPr="00DF643F">
              <w:rPr>
                <w:rFonts w:ascii="宋体" w:hAnsi="宋体" w:hint="eastAsia"/>
                <w:szCs w:val="21"/>
              </w:rPr>
              <w:t>前端设备出现警告，不影响系统运行</w:t>
            </w:r>
          </w:p>
        </w:tc>
        <w:tc>
          <w:tcPr>
            <w:tcW w:w="3742" w:type="dxa"/>
            <w:vAlign w:val="center"/>
          </w:tcPr>
          <w:p w14:paraId="42099BFB" w14:textId="77777777" w:rsidR="00601B85" w:rsidRPr="00DF643F" w:rsidRDefault="006B64FD">
            <w:pPr>
              <w:jc w:val="center"/>
              <w:rPr>
                <w:rFonts w:ascii="宋体" w:hAnsi="宋体"/>
                <w:szCs w:val="21"/>
              </w:rPr>
            </w:pPr>
            <w:r w:rsidRPr="00DF643F">
              <w:rPr>
                <w:rFonts w:ascii="宋体" w:hAnsi="宋体" w:hint="eastAsia"/>
                <w:szCs w:val="21"/>
              </w:rPr>
              <w:t>7×24小时电话咨询，8小时内到达现场</w:t>
            </w:r>
          </w:p>
        </w:tc>
      </w:tr>
      <w:tr w:rsidR="007D0A4D" w:rsidRPr="00DF643F" w14:paraId="049CD884" w14:textId="77777777">
        <w:trPr>
          <w:jc w:val="center"/>
        </w:trPr>
        <w:tc>
          <w:tcPr>
            <w:tcW w:w="1951" w:type="dxa"/>
            <w:vAlign w:val="center"/>
          </w:tcPr>
          <w:p w14:paraId="0D604460" w14:textId="77777777" w:rsidR="00601B85" w:rsidRPr="00DF643F" w:rsidRDefault="006B64FD">
            <w:pPr>
              <w:jc w:val="center"/>
              <w:rPr>
                <w:rFonts w:ascii="宋体" w:hAnsi="宋体"/>
                <w:szCs w:val="21"/>
              </w:rPr>
            </w:pPr>
            <w:r w:rsidRPr="00DF643F">
              <w:rPr>
                <w:rFonts w:ascii="宋体" w:hAnsi="宋体" w:hint="eastAsia"/>
                <w:szCs w:val="21"/>
              </w:rPr>
              <w:t>服务请求响应</w:t>
            </w:r>
          </w:p>
        </w:tc>
        <w:tc>
          <w:tcPr>
            <w:tcW w:w="2835" w:type="dxa"/>
            <w:vAlign w:val="center"/>
          </w:tcPr>
          <w:p w14:paraId="412BD763" w14:textId="77777777" w:rsidR="00601B85" w:rsidRPr="00DF643F" w:rsidRDefault="006B64FD">
            <w:pPr>
              <w:jc w:val="center"/>
              <w:rPr>
                <w:rFonts w:ascii="宋体" w:hAnsi="宋体"/>
                <w:szCs w:val="21"/>
              </w:rPr>
            </w:pPr>
            <w:r w:rsidRPr="00DF643F">
              <w:rPr>
                <w:rFonts w:ascii="宋体" w:hAnsi="宋体" w:hint="eastAsia"/>
                <w:szCs w:val="21"/>
              </w:rPr>
              <w:t>前端部分设备损坏，但系统正常运行</w:t>
            </w:r>
          </w:p>
        </w:tc>
        <w:tc>
          <w:tcPr>
            <w:tcW w:w="3742" w:type="dxa"/>
            <w:vAlign w:val="center"/>
          </w:tcPr>
          <w:p w14:paraId="49F2D9DD" w14:textId="77777777" w:rsidR="00601B85" w:rsidRPr="00DF643F" w:rsidRDefault="006B64FD">
            <w:pPr>
              <w:jc w:val="center"/>
              <w:rPr>
                <w:rFonts w:ascii="宋体" w:hAnsi="宋体"/>
                <w:szCs w:val="21"/>
              </w:rPr>
            </w:pPr>
            <w:r w:rsidRPr="00DF643F">
              <w:rPr>
                <w:rFonts w:ascii="宋体" w:hAnsi="宋体" w:hint="eastAsia"/>
                <w:szCs w:val="21"/>
              </w:rPr>
              <w:t>7×24小时电话咨询，4小时内到达现场</w:t>
            </w:r>
          </w:p>
        </w:tc>
      </w:tr>
      <w:tr w:rsidR="007D0A4D" w:rsidRPr="00DF643F" w14:paraId="1E5F85EA" w14:textId="77777777">
        <w:trPr>
          <w:jc w:val="center"/>
        </w:trPr>
        <w:tc>
          <w:tcPr>
            <w:tcW w:w="1951" w:type="dxa"/>
            <w:vAlign w:val="center"/>
          </w:tcPr>
          <w:p w14:paraId="102B02A4" w14:textId="77777777" w:rsidR="00601B85" w:rsidRPr="00DF643F" w:rsidRDefault="006B64FD">
            <w:pPr>
              <w:jc w:val="center"/>
              <w:rPr>
                <w:rFonts w:ascii="宋体" w:hAnsi="宋体"/>
                <w:szCs w:val="21"/>
              </w:rPr>
            </w:pPr>
            <w:r w:rsidRPr="00DF643F">
              <w:rPr>
                <w:rFonts w:ascii="宋体" w:hAnsi="宋体" w:hint="eastAsia"/>
                <w:szCs w:val="21"/>
              </w:rPr>
              <w:t>应急响应</w:t>
            </w:r>
          </w:p>
        </w:tc>
        <w:tc>
          <w:tcPr>
            <w:tcW w:w="2835" w:type="dxa"/>
            <w:vAlign w:val="center"/>
          </w:tcPr>
          <w:p w14:paraId="5D111A61" w14:textId="77777777" w:rsidR="00601B85" w:rsidRPr="00DF643F" w:rsidRDefault="006B64FD">
            <w:pPr>
              <w:jc w:val="center"/>
              <w:rPr>
                <w:rFonts w:ascii="宋体" w:hAnsi="宋体"/>
                <w:szCs w:val="21"/>
              </w:rPr>
            </w:pPr>
            <w:r w:rsidRPr="00DF643F">
              <w:rPr>
                <w:rFonts w:ascii="宋体" w:hAnsi="宋体" w:hint="eastAsia"/>
                <w:szCs w:val="21"/>
              </w:rPr>
              <w:t>前端设备故障</w:t>
            </w:r>
          </w:p>
        </w:tc>
        <w:tc>
          <w:tcPr>
            <w:tcW w:w="3742" w:type="dxa"/>
            <w:vAlign w:val="center"/>
          </w:tcPr>
          <w:p w14:paraId="742DDC0B" w14:textId="77777777" w:rsidR="00601B85" w:rsidRPr="00DF643F" w:rsidRDefault="006B64FD">
            <w:pPr>
              <w:jc w:val="center"/>
              <w:rPr>
                <w:rFonts w:ascii="宋体" w:hAnsi="宋体"/>
                <w:szCs w:val="21"/>
              </w:rPr>
            </w:pPr>
            <w:r w:rsidRPr="00DF643F">
              <w:rPr>
                <w:rFonts w:ascii="宋体" w:hAnsi="宋体" w:hint="eastAsia"/>
                <w:szCs w:val="21"/>
              </w:rPr>
              <w:t>7×24小时电话咨询，2小时内到达现场。</w:t>
            </w:r>
          </w:p>
        </w:tc>
      </w:tr>
    </w:tbl>
    <w:p w14:paraId="51A1157C" w14:textId="77777777" w:rsidR="00601B85" w:rsidRPr="00DF643F" w:rsidRDefault="006B64FD">
      <w:pPr>
        <w:ind w:firstLine="420"/>
        <w:rPr>
          <w:rFonts w:ascii="宋体" w:hAnsi="宋体"/>
          <w:szCs w:val="21"/>
        </w:rPr>
      </w:pPr>
      <w:r w:rsidRPr="00DF643F">
        <w:rPr>
          <w:rFonts w:ascii="宋体" w:hAnsi="宋体" w:hint="eastAsia"/>
          <w:szCs w:val="21"/>
        </w:rPr>
        <w:t>到达现场后，前端设备需</w:t>
      </w:r>
      <w:r w:rsidRPr="00DF643F">
        <w:rPr>
          <w:rFonts w:ascii="宋体" w:hAnsi="宋体"/>
          <w:szCs w:val="21"/>
        </w:rPr>
        <w:t>4小时内修复，不能修复需要更换设备的，运维单位需要免费更换故障设备，故障修复时间均以业主单位申报开始计时，若有特殊情况须经业主单位书面同意方可延长故障排除时间。</w:t>
      </w:r>
    </w:p>
    <w:p w14:paraId="2BC207B8"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优化完善服务</w:t>
      </w:r>
    </w:p>
    <w:p w14:paraId="4DAEF73C" w14:textId="77777777" w:rsidR="00601B85" w:rsidRPr="00DF643F" w:rsidRDefault="006B64FD">
      <w:pPr>
        <w:ind w:firstLine="420"/>
        <w:rPr>
          <w:rFonts w:ascii="宋体" w:hAnsi="宋体"/>
          <w:szCs w:val="21"/>
        </w:rPr>
      </w:pPr>
      <w:r w:rsidRPr="00DF643F">
        <w:rPr>
          <w:rFonts w:ascii="宋体" w:hAnsi="宋体" w:hint="eastAsia"/>
          <w:szCs w:val="21"/>
        </w:rPr>
        <w:t>移位点位由业主提出，运维方负责勘测、施工、并保障整体系统正常运行不中断，点位完成移位的时间不应超过一周，若有特殊情况须经业主单位书面同意方可延长故障排除时间。</w:t>
      </w:r>
    </w:p>
    <w:p w14:paraId="4C4F8706" w14:textId="77777777" w:rsidR="00601B85" w:rsidRPr="00DF643F" w:rsidRDefault="006B64FD">
      <w:pPr>
        <w:pStyle w:val="4"/>
        <w:numPr>
          <w:ilvl w:val="3"/>
          <w:numId w:val="4"/>
        </w:numPr>
        <w:spacing w:line="372" w:lineRule="auto"/>
        <w:ind w:firstLine="0"/>
      </w:pPr>
      <w:bookmarkStart w:id="237" w:name="_Toc60655633"/>
      <w:bookmarkStart w:id="238" w:name="_Toc66365654"/>
      <w:r w:rsidRPr="00DF643F">
        <w:lastRenderedPageBreak/>
        <w:t>传输网络运维标准</w:t>
      </w:r>
      <w:bookmarkEnd w:id="237"/>
      <w:bookmarkEnd w:id="238"/>
    </w:p>
    <w:p w14:paraId="21FBBCEF"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调研评估服务</w:t>
      </w:r>
    </w:p>
    <w:p w14:paraId="518BE8CD" w14:textId="77777777" w:rsidR="00601B85" w:rsidRPr="00DF643F" w:rsidRDefault="006B64FD">
      <w:pPr>
        <w:ind w:firstLine="420"/>
        <w:rPr>
          <w:rFonts w:ascii="宋体" w:hAnsi="宋体"/>
          <w:szCs w:val="21"/>
        </w:rPr>
      </w:pPr>
      <w:r w:rsidRPr="00DF643F">
        <w:rPr>
          <w:rFonts w:ascii="宋体" w:hAnsi="宋体" w:hint="eastAsia"/>
          <w:szCs w:val="21"/>
        </w:rPr>
        <w:t>本项目传输网络架构保持不变的基础上，运维单位需要对系统内传输网络的运行状况、运行环境进行现状调研、系统分析和评估并提出相应的建议和服务方案。</w:t>
      </w:r>
    </w:p>
    <w:p w14:paraId="7F6EE15A" w14:textId="77777777" w:rsidR="00601B85" w:rsidRPr="00DF643F" w:rsidRDefault="006B64FD">
      <w:pPr>
        <w:ind w:firstLine="420"/>
        <w:rPr>
          <w:rFonts w:ascii="宋体" w:hAnsi="宋体"/>
          <w:szCs w:val="21"/>
        </w:rPr>
      </w:pPr>
      <w:r w:rsidRPr="00DF643F">
        <w:rPr>
          <w:rFonts w:ascii="宋体" w:hAnsi="宋体" w:hint="eastAsia"/>
          <w:szCs w:val="21"/>
        </w:rPr>
        <w:t>传输网络调研评估服务包括但不限于：</w:t>
      </w:r>
    </w:p>
    <w:p w14:paraId="5BC83494" w14:textId="77777777" w:rsidR="00601B85" w:rsidRPr="00DF643F" w:rsidRDefault="006B64FD">
      <w:pPr>
        <w:ind w:firstLine="420"/>
        <w:rPr>
          <w:rFonts w:ascii="宋体" w:hAnsi="宋体"/>
          <w:szCs w:val="21"/>
        </w:rPr>
      </w:pPr>
      <w:r w:rsidRPr="00DF643F">
        <w:rPr>
          <w:rFonts w:ascii="宋体" w:hAnsi="宋体"/>
          <w:szCs w:val="21"/>
        </w:rPr>
        <w:t>1)（整体或局部）网络实际负荷与承载能力分析；</w:t>
      </w:r>
    </w:p>
    <w:p w14:paraId="2A95E769" w14:textId="77777777" w:rsidR="00601B85" w:rsidRPr="00DF643F" w:rsidRDefault="006B64FD">
      <w:pPr>
        <w:ind w:firstLine="420"/>
        <w:rPr>
          <w:rFonts w:ascii="宋体" w:hAnsi="宋体"/>
          <w:szCs w:val="21"/>
        </w:rPr>
      </w:pPr>
      <w:r w:rsidRPr="00DF643F">
        <w:rPr>
          <w:rFonts w:ascii="宋体" w:hAnsi="宋体"/>
          <w:szCs w:val="21"/>
        </w:rPr>
        <w:t>2)（整体或局部）网络预期负荷与承载能力分析与建议；</w:t>
      </w:r>
    </w:p>
    <w:p w14:paraId="53DB7239" w14:textId="77777777" w:rsidR="00601B85" w:rsidRPr="00DF643F" w:rsidRDefault="006B64FD">
      <w:pPr>
        <w:ind w:firstLine="420"/>
        <w:rPr>
          <w:rFonts w:ascii="宋体" w:hAnsi="宋体"/>
          <w:szCs w:val="21"/>
        </w:rPr>
      </w:pPr>
      <w:r w:rsidRPr="00DF643F">
        <w:rPr>
          <w:rFonts w:ascii="宋体" w:hAnsi="宋体"/>
          <w:szCs w:val="21"/>
        </w:rPr>
        <w:t>3)（整体或局部）网络架构分析与建议；</w:t>
      </w:r>
    </w:p>
    <w:p w14:paraId="24B9CEB3" w14:textId="77777777" w:rsidR="00601B85" w:rsidRPr="00DF643F" w:rsidRDefault="006B64FD">
      <w:pPr>
        <w:ind w:firstLine="420"/>
        <w:rPr>
          <w:rFonts w:ascii="宋体" w:hAnsi="宋体"/>
          <w:szCs w:val="21"/>
        </w:rPr>
      </w:pPr>
      <w:r w:rsidRPr="00DF643F">
        <w:rPr>
          <w:rFonts w:ascii="宋体" w:hAnsi="宋体"/>
          <w:szCs w:val="21"/>
        </w:rPr>
        <w:t>4)（整体或局部）网络路由策略分析与建议；</w:t>
      </w:r>
    </w:p>
    <w:p w14:paraId="073B6247" w14:textId="77777777" w:rsidR="00601B85" w:rsidRPr="00DF643F" w:rsidRDefault="006B64FD">
      <w:pPr>
        <w:ind w:firstLine="420"/>
        <w:rPr>
          <w:rFonts w:ascii="宋体" w:hAnsi="宋体"/>
          <w:szCs w:val="21"/>
        </w:rPr>
      </w:pPr>
      <w:r w:rsidRPr="00DF643F">
        <w:rPr>
          <w:rFonts w:ascii="宋体" w:hAnsi="宋体"/>
          <w:szCs w:val="21"/>
        </w:rPr>
        <w:t>5)（整体或局部）网络安全策略分析与建议；</w:t>
      </w:r>
    </w:p>
    <w:p w14:paraId="0C35E895" w14:textId="77777777" w:rsidR="00601B85" w:rsidRPr="00DF643F" w:rsidRDefault="006B64FD">
      <w:pPr>
        <w:ind w:firstLine="420"/>
        <w:rPr>
          <w:rFonts w:ascii="宋体" w:hAnsi="宋体"/>
          <w:szCs w:val="21"/>
        </w:rPr>
      </w:pPr>
      <w:r w:rsidRPr="00DF643F">
        <w:rPr>
          <w:rFonts w:ascii="宋体" w:hAnsi="宋体"/>
          <w:szCs w:val="21"/>
        </w:rPr>
        <w:t>6)（整体或局部）网络配置调优分析与建议等。</w:t>
      </w:r>
    </w:p>
    <w:p w14:paraId="0B2844BE"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例行维护服务</w:t>
      </w:r>
    </w:p>
    <w:p w14:paraId="22E1F1BC" w14:textId="77777777" w:rsidR="00601B85" w:rsidRPr="00DF643F" w:rsidRDefault="006B64FD">
      <w:pPr>
        <w:ind w:firstLine="420"/>
        <w:rPr>
          <w:rFonts w:ascii="宋体" w:hAnsi="宋体"/>
          <w:szCs w:val="21"/>
        </w:rPr>
      </w:pPr>
      <w:r w:rsidRPr="00DF643F">
        <w:rPr>
          <w:rFonts w:ascii="宋体" w:hAnsi="宋体"/>
          <w:szCs w:val="21"/>
        </w:rPr>
        <w:t>1、系统监控</w:t>
      </w:r>
    </w:p>
    <w:p w14:paraId="5103826D" w14:textId="77777777" w:rsidR="00601B85" w:rsidRPr="00DF643F" w:rsidRDefault="006B64FD">
      <w:pPr>
        <w:ind w:firstLine="420"/>
        <w:rPr>
          <w:rFonts w:ascii="宋体" w:hAnsi="宋体"/>
          <w:szCs w:val="21"/>
        </w:rPr>
      </w:pPr>
      <w:r w:rsidRPr="00DF643F">
        <w:rPr>
          <w:rFonts w:ascii="宋体" w:hAnsi="宋体" w:hint="eastAsia"/>
          <w:szCs w:val="21"/>
        </w:rPr>
        <w:t>对传输网络的系统监控服务指</w:t>
      </w:r>
      <w:r w:rsidRPr="00DF643F">
        <w:rPr>
          <w:rFonts w:ascii="宋体" w:hAnsi="宋体"/>
          <w:szCs w:val="21"/>
        </w:rPr>
        <w:t>7*24小时对传输线路的性能、通断情况进行实时监控，获取各类告警、故障信息，实时响应并及时恢复、解决。</w:t>
      </w:r>
    </w:p>
    <w:p w14:paraId="0EAF743B" w14:textId="77777777" w:rsidR="00601B85" w:rsidRPr="00DF643F" w:rsidRDefault="006B64FD">
      <w:pPr>
        <w:ind w:firstLine="420"/>
        <w:rPr>
          <w:rFonts w:ascii="宋体" w:hAnsi="宋体"/>
          <w:szCs w:val="21"/>
        </w:rPr>
      </w:pPr>
      <w:r w:rsidRPr="00DF643F">
        <w:rPr>
          <w:rFonts w:ascii="宋体" w:hAnsi="宋体"/>
          <w:szCs w:val="21"/>
        </w:rPr>
        <w:t>2、日常巡检</w:t>
      </w:r>
    </w:p>
    <w:p w14:paraId="7C0AACBC" w14:textId="77777777" w:rsidR="00601B85" w:rsidRPr="00DF643F" w:rsidRDefault="006B64FD">
      <w:pPr>
        <w:ind w:firstLine="420"/>
        <w:rPr>
          <w:rFonts w:ascii="宋体" w:hAnsi="宋体"/>
          <w:szCs w:val="21"/>
        </w:rPr>
      </w:pPr>
      <w:r w:rsidRPr="00DF643F">
        <w:rPr>
          <w:rFonts w:ascii="宋体" w:hAnsi="宋体"/>
          <w:szCs w:val="21"/>
        </w:rPr>
        <w:t>1）光纤链路、摄像机控制线路的检测、故障排除、隐患排查；</w:t>
      </w:r>
    </w:p>
    <w:p w14:paraId="40919611" w14:textId="77777777" w:rsidR="00601B85" w:rsidRPr="00DF643F" w:rsidRDefault="006B64FD">
      <w:pPr>
        <w:ind w:firstLine="420"/>
        <w:rPr>
          <w:rFonts w:ascii="宋体" w:hAnsi="宋体"/>
          <w:szCs w:val="21"/>
        </w:rPr>
      </w:pPr>
      <w:r w:rsidRPr="00DF643F">
        <w:rPr>
          <w:rFonts w:ascii="宋体" w:hAnsi="宋体"/>
          <w:szCs w:val="21"/>
        </w:rPr>
        <w:t>2）电缆和光缆线路是否裸露、破损；</w:t>
      </w:r>
    </w:p>
    <w:p w14:paraId="2C36E810" w14:textId="77777777" w:rsidR="00601B85" w:rsidRPr="00DF643F" w:rsidRDefault="006B64FD">
      <w:pPr>
        <w:ind w:firstLine="420"/>
        <w:rPr>
          <w:rFonts w:ascii="宋体" w:hAnsi="宋体"/>
          <w:szCs w:val="21"/>
        </w:rPr>
      </w:pPr>
      <w:r w:rsidRPr="00DF643F">
        <w:rPr>
          <w:rFonts w:ascii="宋体" w:hAnsi="宋体"/>
          <w:szCs w:val="21"/>
        </w:rPr>
        <w:t>3）所有接口、线路接口的检测；</w:t>
      </w:r>
    </w:p>
    <w:p w14:paraId="51717824" w14:textId="77777777" w:rsidR="00601B85" w:rsidRPr="00DF643F" w:rsidRDefault="006B64FD">
      <w:pPr>
        <w:ind w:firstLine="420"/>
        <w:rPr>
          <w:rFonts w:ascii="宋体" w:hAnsi="宋体"/>
          <w:szCs w:val="21"/>
        </w:rPr>
      </w:pPr>
      <w:r w:rsidRPr="00DF643F">
        <w:rPr>
          <w:rFonts w:ascii="宋体" w:hAnsi="宋体"/>
          <w:szCs w:val="21"/>
        </w:rPr>
        <w:t>4）传输设备如光纤收发器，交换机等是否损坏。</w:t>
      </w:r>
    </w:p>
    <w:p w14:paraId="091ADE1D" w14:textId="77777777" w:rsidR="00601B85" w:rsidRPr="00DF643F" w:rsidRDefault="006B64FD">
      <w:pPr>
        <w:ind w:firstLine="420"/>
        <w:rPr>
          <w:rFonts w:ascii="宋体" w:hAnsi="宋体"/>
          <w:szCs w:val="21"/>
        </w:rPr>
      </w:pPr>
      <w:r w:rsidRPr="00DF643F">
        <w:rPr>
          <w:rFonts w:ascii="宋体" w:hAnsi="宋体"/>
          <w:szCs w:val="21"/>
        </w:rPr>
        <w:t>3、故障响应服务</w:t>
      </w:r>
    </w:p>
    <w:p w14:paraId="66C7BAA0" w14:textId="77777777" w:rsidR="00601B85" w:rsidRPr="00DF643F" w:rsidRDefault="006B64FD">
      <w:pPr>
        <w:ind w:firstLine="420"/>
        <w:rPr>
          <w:rFonts w:ascii="宋体" w:hAnsi="宋体"/>
          <w:szCs w:val="21"/>
        </w:rPr>
      </w:pPr>
      <w:r w:rsidRPr="00DF643F">
        <w:rPr>
          <w:rFonts w:ascii="宋体" w:hAnsi="宋体" w:hint="eastAsia"/>
          <w:szCs w:val="21"/>
        </w:rPr>
        <w:t>运维单位需提供</w:t>
      </w:r>
      <w:r w:rsidRPr="00DF643F">
        <w:rPr>
          <w:rFonts w:ascii="宋体" w:hAnsi="宋体"/>
          <w:szCs w:val="21"/>
        </w:rPr>
        <w:t>7×24小时响应服务，具体响应方式及响应时间根据故障类型而定，其具体内容如下：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3458"/>
      </w:tblGrid>
      <w:tr w:rsidR="007D0A4D" w:rsidRPr="00DF643F" w14:paraId="661C9794" w14:textId="77777777">
        <w:trPr>
          <w:jc w:val="center"/>
        </w:trPr>
        <w:tc>
          <w:tcPr>
            <w:tcW w:w="2093" w:type="dxa"/>
            <w:vAlign w:val="center"/>
          </w:tcPr>
          <w:p w14:paraId="174F7FE4" w14:textId="77777777" w:rsidR="00601B85" w:rsidRPr="00DF643F" w:rsidRDefault="006B64FD">
            <w:pPr>
              <w:jc w:val="center"/>
              <w:rPr>
                <w:rFonts w:ascii="宋体" w:hAnsi="宋体"/>
                <w:b/>
                <w:szCs w:val="21"/>
              </w:rPr>
            </w:pPr>
            <w:r w:rsidRPr="00DF643F">
              <w:rPr>
                <w:rFonts w:ascii="宋体" w:hAnsi="宋体" w:hint="eastAsia"/>
                <w:b/>
                <w:szCs w:val="21"/>
              </w:rPr>
              <w:t>故障类型</w:t>
            </w:r>
          </w:p>
        </w:tc>
        <w:tc>
          <w:tcPr>
            <w:tcW w:w="2977" w:type="dxa"/>
            <w:vAlign w:val="center"/>
          </w:tcPr>
          <w:p w14:paraId="5FEA19A7" w14:textId="77777777" w:rsidR="00601B85" w:rsidRPr="00DF643F" w:rsidRDefault="006B64FD">
            <w:pPr>
              <w:jc w:val="center"/>
              <w:rPr>
                <w:rFonts w:ascii="宋体" w:hAnsi="宋体"/>
                <w:b/>
                <w:szCs w:val="21"/>
              </w:rPr>
            </w:pPr>
            <w:r w:rsidRPr="00DF643F">
              <w:rPr>
                <w:rFonts w:ascii="宋体" w:hAnsi="宋体" w:hint="eastAsia"/>
                <w:b/>
                <w:szCs w:val="21"/>
              </w:rPr>
              <w:t>故障内容</w:t>
            </w:r>
          </w:p>
        </w:tc>
        <w:tc>
          <w:tcPr>
            <w:tcW w:w="3458" w:type="dxa"/>
            <w:vAlign w:val="center"/>
          </w:tcPr>
          <w:p w14:paraId="32E714FA" w14:textId="77777777" w:rsidR="00601B85" w:rsidRPr="00DF643F" w:rsidRDefault="006B64FD">
            <w:pPr>
              <w:jc w:val="center"/>
              <w:rPr>
                <w:rFonts w:ascii="宋体" w:hAnsi="宋体"/>
                <w:b/>
                <w:szCs w:val="21"/>
              </w:rPr>
            </w:pPr>
            <w:r w:rsidRPr="00DF643F">
              <w:rPr>
                <w:rFonts w:ascii="宋体" w:hAnsi="宋体" w:hint="eastAsia"/>
                <w:b/>
                <w:szCs w:val="21"/>
              </w:rPr>
              <w:t>响应时间</w:t>
            </w:r>
          </w:p>
        </w:tc>
      </w:tr>
      <w:tr w:rsidR="007D0A4D" w:rsidRPr="00DF643F" w14:paraId="419A7B10" w14:textId="77777777">
        <w:trPr>
          <w:jc w:val="center"/>
        </w:trPr>
        <w:tc>
          <w:tcPr>
            <w:tcW w:w="2093" w:type="dxa"/>
            <w:vAlign w:val="center"/>
          </w:tcPr>
          <w:p w14:paraId="71F00405" w14:textId="77777777" w:rsidR="00601B85" w:rsidRPr="00DF643F" w:rsidRDefault="006B64FD">
            <w:pPr>
              <w:jc w:val="center"/>
              <w:rPr>
                <w:rFonts w:ascii="宋体" w:hAnsi="宋体"/>
                <w:szCs w:val="21"/>
              </w:rPr>
            </w:pPr>
            <w:r w:rsidRPr="00DF643F">
              <w:rPr>
                <w:rFonts w:ascii="宋体" w:hAnsi="宋体" w:hint="eastAsia"/>
                <w:szCs w:val="21"/>
              </w:rPr>
              <w:t>故障驱动响应</w:t>
            </w:r>
          </w:p>
        </w:tc>
        <w:tc>
          <w:tcPr>
            <w:tcW w:w="2977" w:type="dxa"/>
            <w:vAlign w:val="center"/>
          </w:tcPr>
          <w:p w14:paraId="1FD72C4E" w14:textId="77777777" w:rsidR="00601B85" w:rsidRPr="00DF643F" w:rsidRDefault="006B64FD">
            <w:pPr>
              <w:jc w:val="center"/>
              <w:rPr>
                <w:rFonts w:ascii="宋体" w:hAnsi="宋体"/>
                <w:szCs w:val="21"/>
              </w:rPr>
            </w:pPr>
            <w:r w:rsidRPr="00DF643F">
              <w:rPr>
                <w:rFonts w:ascii="宋体" w:hAnsi="宋体" w:hint="eastAsia"/>
                <w:szCs w:val="21"/>
              </w:rPr>
              <w:t>传输网络出现警告，不影响系统运行</w:t>
            </w:r>
          </w:p>
        </w:tc>
        <w:tc>
          <w:tcPr>
            <w:tcW w:w="3458" w:type="dxa"/>
            <w:vAlign w:val="center"/>
          </w:tcPr>
          <w:p w14:paraId="1CCB62D0" w14:textId="77777777" w:rsidR="00601B85" w:rsidRPr="00DF643F" w:rsidRDefault="006B64FD">
            <w:pPr>
              <w:jc w:val="center"/>
              <w:rPr>
                <w:rFonts w:ascii="宋体" w:hAnsi="宋体"/>
                <w:szCs w:val="21"/>
              </w:rPr>
            </w:pPr>
            <w:r w:rsidRPr="00DF643F">
              <w:rPr>
                <w:rFonts w:ascii="宋体" w:hAnsi="宋体" w:hint="eastAsia"/>
                <w:szCs w:val="21"/>
              </w:rPr>
              <w:t>7×24小时电话咨询，8小时内到达现场</w:t>
            </w:r>
          </w:p>
        </w:tc>
      </w:tr>
      <w:tr w:rsidR="007D0A4D" w:rsidRPr="00DF643F" w14:paraId="1F5ADCD4" w14:textId="77777777">
        <w:trPr>
          <w:jc w:val="center"/>
        </w:trPr>
        <w:tc>
          <w:tcPr>
            <w:tcW w:w="2093" w:type="dxa"/>
            <w:vAlign w:val="center"/>
          </w:tcPr>
          <w:p w14:paraId="5E6FE2D0" w14:textId="77777777" w:rsidR="00601B85" w:rsidRPr="00DF643F" w:rsidRDefault="006B64FD">
            <w:pPr>
              <w:jc w:val="center"/>
              <w:rPr>
                <w:rFonts w:ascii="宋体" w:hAnsi="宋体"/>
                <w:szCs w:val="21"/>
              </w:rPr>
            </w:pPr>
            <w:r w:rsidRPr="00DF643F">
              <w:rPr>
                <w:rFonts w:ascii="宋体" w:hAnsi="宋体" w:hint="eastAsia"/>
                <w:szCs w:val="21"/>
              </w:rPr>
              <w:t>服务请求响应</w:t>
            </w:r>
          </w:p>
        </w:tc>
        <w:tc>
          <w:tcPr>
            <w:tcW w:w="2977" w:type="dxa"/>
            <w:vAlign w:val="center"/>
          </w:tcPr>
          <w:p w14:paraId="055D22C7" w14:textId="77777777" w:rsidR="00601B85" w:rsidRPr="00DF643F" w:rsidRDefault="006B64FD">
            <w:pPr>
              <w:jc w:val="center"/>
              <w:rPr>
                <w:rFonts w:ascii="宋体" w:hAnsi="宋体"/>
                <w:szCs w:val="21"/>
              </w:rPr>
            </w:pPr>
            <w:r w:rsidRPr="00DF643F">
              <w:rPr>
                <w:rFonts w:ascii="宋体" w:hAnsi="宋体" w:hint="eastAsia"/>
                <w:szCs w:val="21"/>
              </w:rPr>
              <w:t>传输网络部分损坏，但系统正常运行</w:t>
            </w:r>
          </w:p>
        </w:tc>
        <w:tc>
          <w:tcPr>
            <w:tcW w:w="3458" w:type="dxa"/>
            <w:vAlign w:val="center"/>
          </w:tcPr>
          <w:p w14:paraId="610BDE45" w14:textId="77777777" w:rsidR="00601B85" w:rsidRPr="00DF643F" w:rsidRDefault="006B64FD">
            <w:pPr>
              <w:jc w:val="center"/>
              <w:rPr>
                <w:rFonts w:ascii="宋体" w:hAnsi="宋体"/>
                <w:szCs w:val="21"/>
              </w:rPr>
            </w:pPr>
            <w:r w:rsidRPr="00DF643F">
              <w:rPr>
                <w:rFonts w:ascii="宋体" w:hAnsi="宋体" w:hint="eastAsia"/>
                <w:szCs w:val="21"/>
              </w:rPr>
              <w:t>7×24小时电话咨询，4小时内到达现场</w:t>
            </w:r>
          </w:p>
        </w:tc>
      </w:tr>
      <w:tr w:rsidR="007D0A4D" w:rsidRPr="00DF643F" w14:paraId="62979054" w14:textId="77777777">
        <w:trPr>
          <w:jc w:val="center"/>
        </w:trPr>
        <w:tc>
          <w:tcPr>
            <w:tcW w:w="2093" w:type="dxa"/>
            <w:vAlign w:val="center"/>
          </w:tcPr>
          <w:p w14:paraId="7BD669BC" w14:textId="77777777" w:rsidR="00601B85" w:rsidRPr="00DF643F" w:rsidRDefault="006B64FD">
            <w:pPr>
              <w:jc w:val="center"/>
              <w:rPr>
                <w:rFonts w:ascii="宋体" w:hAnsi="宋体"/>
                <w:szCs w:val="21"/>
              </w:rPr>
            </w:pPr>
            <w:r w:rsidRPr="00DF643F">
              <w:rPr>
                <w:rFonts w:ascii="宋体" w:hAnsi="宋体" w:hint="eastAsia"/>
                <w:szCs w:val="21"/>
              </w:rPr>
              <w:t>应急响应</w:t>
            </w:r>
          </w:p>
        </w:tc>
        <w:tc>
          <w:tcPr>
            <w:tcW w:w="2977" w:type="dxa"/>
            <w:vAlign w:val="center"/>
          </w:tcPr>
          <w:p w14:paraId="6BA33E64" w14:textId="77777777" w:rsidR="00601B85" w:rsidRPr="00DF643F" w:rsidRDefault="006B64FD">
            <w:pPr>
              <w:jc w:val="center"/>
              <w:rPr>
                <w:rFonts w:ascii="宋体" w:hAnsi="宋体"/>
                <w:szCs w:val="21"/>
              </w:rPr>
            </w:pPr>
            <w:r w:rsidRPr="00DF643F">
              <w:rPr>
                <w:rFonts w:ascii="宋体" w:hAnsi="宋体" w:hint="eastAsia"/>
                <w:szCs w:val="21"/>
              </w:rPr>
              <w:t>传输网络故障</w:t>
            </w:r>
          </w:p>
        </w:tc>
        <w:tc>
          <w:tcPr>
            <w:tcW w:w="3458" w:type="dxa"/>
            <w:vAlign w:val="center"/>
          </w:tcPr>
          <w:p w14:paraId="709D6E26" w14:textId="77777777" w:rsidR="00601B85" w:rsidRPr="00DF643F" w:rsidRDefault="006B64FD">
            <w:pPr>
              <w:jc w:val="center"/>
              <w:rPr>
                <w:rFonts w:ascii="宋体" w:hAnsi="宋体"/>
                <w:szCs w:val="21"/>
              </w:rPr>
            </w:pPr>
            <w:r w:rsidRPr="00DF643F">
              <w:rPr>
                <w:rFonts w:ascii="宋体" w:hAnsi="宋体" w:hint="eastAsia"/>
                <w:szCs w:val="21"/>
              </w:rPr>
              <w:t>7×24小时电话咨询，2小时内到达现场。</w:t>
            </w:r>
          </w:p>
        </w:tc>
      </w:tr>
    </w:tbl>
    <w:p w14:paraId="6B88CF57" w14:textId="77777777" w:rsidR="00601B85" w:rsidRPr="00DF643F" w:rsidRDefault="006B64FD">
      <w:pPr>
        <w:ind w:firstLine="420"/>
        <w:rPr>
          <w:rFonts w:ascii="宋体" w:hAnsi="宋体"/>
          <w:szCs w:val="21"/>
        </w:rPr>
      </w:pPr>
      <w:r w:rsidRPr="00DF643F">
        <w:rPr>
          <w:rFonts w:ascii="宋体" w:hAnsi="宋体" w:hint="eastAsia"/>
          <w:szCs w:val="21"/>
        </w:rPr>
        <w:t>到达现场后，需</w:t>
      </w:r>
      <w:r w:rsidRPr="00DF643F">
        <w:rPr>
          <w:rFonts w:ascii="宋体" w:hAnsi="宋体"/>
          <w:szCs w:val="21"/>
        </w:rPr>
        <w:t>4小时内修复，不能修复的，运维单位需要负责免费更换。故障修复时间均以业主单位申报开始计时，若有特殊情况须经业主单位书面同意方可延长故障排除时间。</w:t>
      </w:r>
    </w:p>
    <w:p w14:paraId="7A871ADD" w14:textId="77777777" w:rsidR="00601B85" w:rsidRPr="00DF643F" w:rsidRDefault="006B64FD">
      <w:pPr>
        <w:pStyle w:val="5"/>
        <w:numPr>
          <w:ilvl w:val="4"/>
          <w:numId w:val="4"/>
        </w:numPr>
        <w:tabs>
          <w:tab w:val="clear" w:pos="1548"/>
          <w:tab w:val="left" w:pos="992"/>
        </w:tabs>
        <w:spacing w:line="372" w:lineRule="auto"/>
        <w:jc w:val="left"/>
        <w:rPr>
          <w:rFonts w:ascii="宋体" w:hAnsi="宋体"/>
          <w:sz w:val="21"/>
          <w:szCs w:val="21"/>
        </w:rPr>
      </w:pPr>
      <w:r w:rsidRPr="00DF643F">
        <w:rPr>
          <w:rFonts w:ascii="宋体" w:hAnsi="宋体"/>
          <w:sz w:val="21"/>
          <w:szCs w:val="21"/>
        </w:rPr>
        <w:t>优化完善服务</w:t>
      </w:r>
    </w:p>
    <w:p w14:paraId="2C1E7D9B" w14:textId="77777777" w:rsidR="00601B85" w:rsidRPr="00DF643F" w:rsidRDefault="006B64FD">
      <w:pPr>
        <w:ind w:firstLine="420"/>
        <w:rPr>
          <w:rFonts w:ascii="宋体" w:hAnsi="宋体"/>
          <w:szCs w:val="21"/>
        </w:rPr>
      </w:pPr>
      <w:r w:rsidRPr="00DF643F">
        <w:rPr>
          <w:rFonts w:ascii="宋体" w:hAnsi="宋体" w:hint="eastAsia"/>
          <w:szCs w:val="21"/>
        </w:rPr>
        <w:t>每月对视频监控系统的升级、补丁并保障系统不间断工作。增强视频监控系统的安全性、可用性和可靠性设备运维标准。</w:t>
      </w:r>
    </w:p>
    <w:p w14:paraId="28C57DC0" w14:textId="77777777" w:rsidR="00601B85" w:rsidRPr="00DF643F" w:rsidRDefault="006B64FD">
      <w:pPr>
        <w:pStyle w:val="4"/>
        <w:numPr>
          <w:ilvl w:val="3"/>
          <w:numId w:val="4"/>
        </w:numPr>
        <w:spacing w:line="372" w:lineRule="auto"/>
        <w:ind w:firstLine="0"/>
      </w:pPr>
      <w:bookmarkStart w:id="239" w:name="_Toc60655634"/>
      <w:bookmarkStart w:id="240" w:name="_Toc66365655"/>
      <w:r w:rsidRPr="00DF643F">
        <w:t>应用软件运维标准</w:t>
      </w:r>
      <w:bookmarkEnd w:id="239"/>
      <w:bookmarkEnd w:id="240"/>
    </w:p>
    <w:p w14:paraId="3B75EB71"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1）系统软件检测、软件升级、软件维护、数据备份、故障排除等。</w:t>
      </w:r>
    </w:p>
    <w:p w14:paraId="35D62CD6" w14:textId="77777777" w:rsidR="00601B85" w:rsidRPr="00DF643F" w:rsidRDefault="006B64FD">
      <w:pPr>
        <w:ind w:firstLine="420"/>
        <w:rPr>
          <w:rFonts w:ascii="宋体" w:hAnsi="宋体"/>
          <w:szCs w:val="21"/>
        </w:rPr>
      </w:pPr>
      <w:r w:rsidRPr="00DF643F">
        <w:rPr>
          <w:rFonts w:ascii="宋体" w:hAnsi="宋体" w:hint="eastAsia"/>
          <w:szCs w:val="21"/>
        </w:rPr>
        <w:t>（</w:t>
      </w:r>
      <w:r w:rsidRPr="00DF643F">
        <w:rPr>
          <w:rFonts w:ascii="宋体" w:hAnsi="宋体"/>
          <w:szCs w:val="21"/>
        </w:rPr>
        <w:t>2）病毒防范及消除、硬盘垃圾清理、外设安装调试、系统安装调试与维护、系统恢复及日常维护等。</w:t>
      </w:r>
      <w:bookmarkEnd w:id="219"/>
      <w:bookmarkEnd w:id="220"/>
    </w:p>
    <w:p w14:paraId="7482DEF6" w14:textId="77777777" w:rsidR="00601B85" w:rsidRPr="00DF643F" w:rsidRDefault="006B64FD">
      <w:pPr>
        <w:pStyle w:val="20"/>
        <w:numPr>
          <w:ilvl w:val="1"/>
          <w:numId w:val="4"/>
        </w:numPr>
        <w:tabs>
          <w:tab w:val="left" w:pos="210"/>
        </w:tabs>
        <w:spacing w:beforeLines="0" w:before="120" w:afterLines="0" w:after="120"/>
        <w:ind w:firstLine="0"/>
        <w:jc w:val="left"/>
      </w:pPr>
      <w:r w:rsidRPr="00DF643F">
        <w:rPr>
          <w:rFonts w:hint="eastAsia"/>
        </w:rPr>
        <w:t>采购清单</w:t>
      </w:r>
    </w:p>
    <w:p w14:paraId="5BB07FAC" w14:textId="77777777" w:rsidR="00601B85" w:rsidRPr="00DF643F" w:rsidRDefault="00601B85">
      <w:pPr>
        <w:pStyle w:val="CharCharCharChar"/>
        <w:ind w:firstLineChars="200" w:firstLine="422"/>
        <w:jc w:val="both"/>
        <w:rPr>
          <w:rFonts w:ascii="宋体"/>
          <w:b/>
          <w:szCs w:val="21"/>
          <w:lang w:eastAsia="zh-CN"/>
        </w:rPr>
        <w:sectPr w:rsidR="00601B85" w:rsidRPr="00DF643F">
          <w:footerReference w:type="even" r:id="rId29"/>
          <w:footerReference w:type="default" r:id="rId30"/>
          <w:footerReference w:type="first" r:id="rId31"/>
          <w:pgSz w:w="11907" w:h="16840"/>
          <w:pgMar w:top="851" w:right="1275" w:bottom="1134" w:left="1276" w:header="285" w:footer="418" w:gutter="0"/>
          <w:cols w:space="720"/>
          <w:docGrid w:linePitch="286"/>
        </w:sectPr>
      </w:pPr>
    </w:p>
    <w:p w14:paraId="1D1ED083" w14:textId="77777777" w:rsidR="00601B85" w:rsidRPr="00DF643F" w:rsidRDefault="006B64FD">
      <w:pPr>
        <w:pStyle w:val="CharCharCharChar"/>
        <w:jc w:val="both"/>
        <w:rPr>
          <w:rFonts w:ascii="宋体"/>
          <w:b/>
          <w:szCs w:val="21"/>
          <w:lang w:eastAsia="zh-CN"/>
        </w:rPr>
      </w:pPr>
      <w:r w:rsidRPr="00DF643F">
        <w:rPr>
          <w:rFonts w:ascii="宋体" w:hAnsi="宋体" w:hint="eastAsia"/>
          <w:b/>
          <w:szCs w:val="21"/>
          <w:lang w:eastAsia="zh-CN"/>
        </w:rPr>
        <w:lastRenderedPageBreak/>
        <w:t>一、新建部分设备清单及要求</w:t>
      </w:r>
    </w:p>
    <w:tbl>
      <w:tblPr>
        <w:tblW w:w="5069" w:type="pct"/>
        <w:tblLayout w:type="fixed"/>
        <w:tblCellMar>
          <w:left w:w="0" w:type="dxa"/>
          <w:right w:w="0" w:type="dxa"/>
        </w:tblCellMar>
        <w:tblLook w:val="04A0" w:firstRow="1" w:lastRow="0" w:firstColumn="1" w:lastColumn="0" w:noHBand="0" w:noVBand="1"/>
      </w:tblPr>
      <w:tblGrid>
        <w:gridCol w:w="557"/>
        <w:gridCol w:w="6"/>
        <w:gridCol w:w="2006"/>
        <w:gridCol w:w="7652"/>
        <w:gridCol w:w="709"/>
        <w:gridCol w:w="851"/>
        <w:gridCol w:w="992"/>
        <w:gridCol w:w="992"/>
        <w:gridCol w:w="1315"/>
      </w:tblGrid>
      <w:tr w:rsidR="007D0A4D" w:rsidRPr="00DF643F" w14:paraId="2F0A8FE0" w14:textId="77777777">
        <w:trPr>
          <w:trHeight w:val="454"/>
          <w:tblHeader/>
        </w:trPr>
        <w:tc>
          <w:tcPr>
            <w:tcW w:w="18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320210"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85FCCD"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w:t>
            </w:r>
            <w:r w:rsidRPr="00DF643F">
              <w:rPr>
                <w:rFonts w:ascii="宋体" w:hAnsi="宋体" w:cs="宋体"/>
                <w:b/>
                <w:kern w:val="0"/>
                <w:szCs w:val="21"/>
              </w:rPr>
              <w:t>/</w:t>
            </w:r>
            <w:r w:rsidRPr="00DF643F">
              <w:rPr>
                <w:rFonts w:ascii="宋体" w:hAnsi="宋体" w:cs="宋体" w:hint="eastAsia"/>
                <w:b/>
                <w:kern w:val="0"/>
                <w:szCs w:val="21"/>
              </w:rPr>
              <w:t>系统名称</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4007E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技术指标及参数要求</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7C3B67"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FFBC62"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EAA68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参考品牌</w:t>
            </w:r>
          </w:p>
        </w:tc>
        <w:tc>
          <w:tcPr>
            <w:tcW w:w="329" w:type="pct"/>
            <w:tcBorders>
              <w:top w:val="single" w:sz="4" w:space="0" w:color="auto"/>
              <w:left w:val="single" w:sz="4" w:space="0" w:color="auto"/>
              <w:bottom w:val="single" w:sz="4" w:space="0" w:color="auto"/>
              <w:right w:val="single" w:sz="4" w:space="0" w:color="auto"/>
            </w:tcBorders>
            <w:vAlign w:val="center"/>
          </w:tcPr>
          <w:p w14:paraId="4B03B2AE" w14:textId="77777777" w:rsidR="00601B85" w:rsidRPr="00DF643F" w:rsidRDefault="006B64FD">
            <w:pPr>
              <w:spacing w:line="400" w:lineRule="exact"/>
              <w:jc w:val="center"/>
              <w:textAlignment w:val="center"/>
              <w:rPr>
                <w:rFonts w:ascii="宋体" w:cs="宋体"/>
                <w:b/>
                <w:kern w:val="0"/>
                <w:szCs w:val="21"/>
              </w:rPr>
            </w:pPr>
            <w:r w:rsidRPr="00DF643F">
              <w:rPr>
                <w:rFonts w:ascii="宋体" w:hAnsi="宋体" w:cs="宋体" w:hint="eastAsia"/>
                <w:b/>
                <w:kern w:val="0"/>
                <w:szCs w:val="21"/>
              </w:rPr>
              <w:t>备注</w:t>
            </w:r>
          </w:p>
        </w:tc>
        <w:tc>
          <w:tcPr>
            <w:tcW w:w="436" w:type="pct"/>
            <w:tcBorders>
              <w:top w:val="single" w:sz="4" w:space="0" w:color="auto"/>
              <w:left w:val="single" w:sz="4" w:space="0" w:color="auto"/>
              <w:bottom w:val="single" w:sz="4" w:space="0" w:color="auto"/>
              <w:right w:val="single" w:sz="4" w:space="0" w:color="auto"/>
            </w:tcBorders>
            <w:vAlign w:val="center"/>
          </w:tcPr>
          <w:p w14:paraId="67EAA00A"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hint="eastAsia"/>
                <w:b/>
                <w:kern w:val="0"/>
                <w:szCs w:val="21"/>
              </w:rPr>
              <w:t>投标响应</w:t>
            </w:r>
          </w:p>
        </w:tc>
      </w:tr>
      <w:tr w:rsidR="007D0A4D" w:rsidRPr="00DF643F" w14:paraId="4B40EF30" w14:textId="77777777">
        <w:trPr>
          <w:trHeight w:val="342"/>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3E61F6" w14:textId="77777777" w:rsidR="00601B85" w:rsidRPr="00DF643F" w:rsidRDefault="006B64FD">
            <w:pPr>
              <w:spacing w:line="400" w:lineRule="exact"/>
              <w:rPr>
                <w:rFonts w:ascii="宋体"/>
                <w:b/>
                <w:szCs w:val="21"/>
              </w:rPr>
            </w:pPr>
            <w:r w:rsidRPr="00DF643F">
              <w:rPr>
                <w:rFonts w:ascii="宋体" w:hAnsi="宋体" w:hint="eastAsia"/>
                <w:b/>
                <w:szCs w:val="21"/>
              </w:rPr>
              <w:t>一、前端采集系统建设</w:t>
            </w:r>
          </w:p>
        </w:tc>
      </w:tr>
      <w:tr w:rsidR="007D0A4D" w:rsidRPr="00DF643F" w14:paraId="73F16B0C"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24CF98" w14:textId="77777777" w:rsidR="00601B85" w:rsidRPr="00DF643F" w:rsidRDefault="006B64FD">
            <w:pPr>
              <w:spacing w:line="400" w:lineRule="exact"/>
              <w:jc w:val="center"/>
              <w:textAlignment w:val="center"/>
              <w:rPr>
                <w:rFonts w:ascii="宋体" w:hAnsi="宋体"/>
                <w:b/>
                <w:szCs w:val="21"/>
              </w:rPr>
            </w:pPr>
            <w:r w:rsidRPr="00DF643F">
              <w:rPr>
                <w:rFonts w:ascii="宋体" w:hAnsi="宋体"/>
                <w:b/>
                <w:szCs w:val="21"/>
              </w:rPr>
              <w:t>1.1</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CB4D0" w14:textId="77777777" w:rsidR="00601B85" w:rsidRPr="00DF643F" w:rsidRDefault="006B64FD">
            <w:pPr>
              <w:rPr>
                <w:rFonts w:ascii="宋体" w:cs="宋体"/>
                <w:sz w:val="20"/>
              </w:rPr>
            </w:pPr>
            <w:r w:rsidRPr="00DF643F">
              <w:rPr>
                <w:rFonts w:ascii="宋体" w:hAnsi="宋体"/>
                <w:b/>
                <w:szCs w:val="21"/>
              </w:rPr>
              <w:t>800</w:t>
            </w:r>
            <w:r w:rsidRPr="00DF643F">
              <w:rPr>
                <w:rFonts w:ascii="宋体" w:hAnsi="宋体" w:hint="eastAsia"/>
                <w:b/>
                <w:szCs w:val="21"/>
              </w:rPr>
              <w:t>万像素结构化采集枪型摄像机</w:t>
            </w:r>
          </w:p>
        </w:tc>
      </w:tr>
      <w:tr w:rsidR="007D0A4D" w:rsidRPr="00DF643F" w14:paraId="3BDDC29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A4A33F"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77357" w14:textId="77777777" w:rsidR="00601B85" w:rsidRPr="00DF643F" w:rsidRDefault="006B64FD">
            <w:pPr>
              <w:rPr>
                <w:rFonts w:ascii="宋体" w:cs="宋体"/>
                <w:sz w:val="20"/>
              </w:rPr>
            </w:pPr>
            <w:r w:rsidRPr="00DF643F">
              <w:rPr>
                <w:sz w:val="20"/>
              </w:rPr>
              <w:t>800</w:t>
            </w:r>
            <w:r w:rsidRPr="00DF643F">
              <w:rPr>
                <w:rFonts w:hint="eastAsia"/>
                <w:sz w:val="20"/>
              </w:rPr>
              <w:t>万像素结构化采集枪型摄像机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0A713"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1、具有800万像素 CMOS传感器。</w:t>
            </w:r>
            <w:r w:rsidRPr="00DF643F">
              <w:rPr>
                <w:rFonts w:ascii="宋体" w:hAnsi="宋体" w:cs="宋体" w:hint="eastAsia"/>
                <w:kern w:val="0"/>
                <w:sz w:val="20"/>
              </w:rPr>
              <w:br/>
              <w:t>2、★具有不小于1/1.8"靶面尺寸。（提供公安部检测报告复印件加盖厂商公章证明）</w:t>
            </w:r>
            <w:r w:rsidRPr="00DF643F">
              <w:rPr>
                <w:rFonts w:ascii="宋体" w:hAnsi="宋体" w:cs="宋体" w:hint="eastAsia"/>
                <w:kern w:val="0"/>
                <w:sz w:val="20"/>
              </w:rPr>
              <w:br/>
              <w:t>3、镜头接口应采用C或CS接口。</w:t>
            </w:r>
            <w:r w:rsidRPr="00DF643F">
              <w:rPr>
                <w:rFonts w:ascii="宋体" w:hAnsi="宋体" w:cs="宋体" w:hint="eastAsia"/>
                <w:kern w:val="0"/>
                <w:sz w:val="20"/>
              </w:rPr>
              <w:br/>
              <w:t>4、内置GPU芯片。</w:t>
            </w:r>
            <w:r w:rsidRPr="00DF643F">
              <w:rPr>
                <w:rFonts w:ascii="宋体" w:hAnsi="宋体" w:cs="宋体" w:hint="eastAsia"/>
                <w:kern w:val="0"/>
                <w:sz w:val="20"/>
              </w:rPr>
              <w:br/>
              <w:t>5、★最低照度彩色：0.0002 lx，黑白:0.0001 lx，最大亮度鉴别等级（灰度等级）不小于11级。（提供公安部检测报告复印件加盖厂商公章证明）</w:t>
            </w:r>
            <w:r w:rsidRPr="00DF643F">
              <w:rPr>
                <w:rFonts w:ascii="宋体" w:hAnsi="宋体" w:cs="宋体" w:hint="eastAsia"/>
                <w:kern w:val="0"/>
                <w:sz w:val="20"/>
              </w:rPr>
              <w:br/>
              <w:t>6、、在4096x2160 @ 25fps下，清晰度不小于2000TVL。</w:t>
            </w:r>
            <w:r w:rsidRPr="00DF643F">
              <w:rPr>
                <w:rFonts w:ascii="宋体" w:hAnsi="宋体" w:cs="宋体" w:hint="eastAsia"/>
                <w:kern w:val="0"/>
                <w:sz w:val="20"/>
              </w:rPr>
              <w:br/>
              <w:t>7、需支持五码流技术，主码流最高≥4096x2160@25fps；子码流≥704x576@25fps；第三码流最高≥1920x1080@25fps；第四码流最高≥704x576@25fps；第五码流最高≥704x576@25fps。</w:t>
            </w:r>
            <w:r w:rsidRPr="00DF643F">
              <w:rPr>
                <w:rFonts w:ascii="宋体" w:hAnsi="宋体" w:cs="宋体" w:hint="eastAsia"/>
                <w:kern w:val="0"/>
                <w:sz w:val="20"/>
              </w:rPr>
              <w:br/>
              <w:t>8、★在混合抓拍模式下，行人、非机动车和机动车目标捕获率不低于99%。（提供公安部检测报告复印件加盖厂商公章证明）</w:t>
            </w:r>
            <w:r w:rsidRPr="00DF643F">
              <w:rPr>
                <w:rFonts w:ascii="宋体" w:hAnsi="宋体" w:cs="宋体" w:hint="eastAsia"/>
                <w:kern w:val="0"/>
                <w:sz w:val="20"/>
              </w:rPr>
              <w:br/>
              <w:t>9、支持行人、非机动车属性提取。</w:t>
            </w:r>
            <w:r w:rsidRPr="00DF643F">
              <w:rPr>
                <w:rFonts w:ascii="宋体" w:hAnsi="宋体" w:cs="宋体" w:hint="eastAsia"/>
                <w:kern w:val="0"/>
                <w:sz w:val="20"/>
              </w:rPr>
              <w:br/>
              <w:t>10、支持单场景同时检出不少于40张人脸图片，并支持面部跟踪。</w:t>
            </w:r>
            <w:r w:rsidRPr="00DF643F">
              <w:rPr>
                <w:rFonts w:ascii="宋体" w:hAnsi="宋体" w:cs="宋体" w:hint="eastAsia"/>
                <w:kern w:val="0"/>
                <w:sz w:val="20"/>
              </w:rPr>
              <w:br/>
              <w:t>11、可识别不低于170种车辆品牌。</w:t>
            </w:r>
            <w:r w:rsidRPr="00DF643F">
              <w:rPr>
                <w:rFonts w:ascii="宋体" w:hAnsi="宋体" w:cs="宋体" w:hint="eastAsia"/>
                <w:kern w:val="0"/>
                <w:sz w:val="20"/>
              </w:rPr>
              <w:br/>
              <w:t>12、车辆品牌识别白天准确率不小于99%，晚上准确率不小于97%。</w:t>
            </w:r>
            <w:r w:rsidRPr="00DF643F">
              <w:rPr>
                <w:rFonts w:ascii="宋体" w:hAnsi="宋体" w:cs="宋体" w:hint="eastAsia"/>
                <w:kern w:val="0"/>
                <w:sz w:val="20"/>
              </w:rPr>
              <w:br/>
              <w:t>13、可识别11种车辆颜色，车辆车身颜色识别准确率不小于95%。</w:t>
            </w:r>
            <w:r w:rsidRPr="00DF643F">
              <w:rPr>
                <w:rFonts w:ascii="宋体" w:hAnsi="宋体" w:cs="宋体" w:hint="eastAsia"/>
                <w:kern w:val="0"/>
                <w:sz w:val="20"/>
              </w:rPr>
              <w:br/>
              <w:t>14、支持捕获、识别新能源汽车专用号牌。</w:t>
            </w:r>
            <w:r w:rsidRPr="00DF643F">
              <w:rPr>
                <w:rFonts w:ascii="宋体" w:hAnsi="宋体" w:cs="宋体" w:hint="eastAsia"/>
                <w:kern w:val="0"/>
                <w:sz w:val="20"/>
              </w:rPr>
              <w:br/>
              <w:t>15、在丢包率设置为20%的网络环境下，可正常显示监视画面。</w:t>
            </w:r>
            <w:r w:rsidRPr="00DF643F">
              <w:rPr>
                <w:rFonts w:ascii="宋体" w:hAnsi="宋体" w:cs="宋体" w:hint="eastAsia"/>
                <w:kern w:val="0"/>
                <w:sz w:val="20"/>
              </w:rPr>
              <w:br/>
              <w:t>16、需支持本地SD卡存储，最大支持256G。</w:t>
            </w:r>
            <w:r w:rsidRPr="00DF643F">
              <w:rPr>
                <w:rFonts w:ascii="宋体" w:hAnsi="宋体" w:cs="宋体" w:hint="eastAsia"/>
                <w:kern w:val="0"/>
                <w:sz w:val="20"/>
              </w:rPr>
              <w:br/>
              <w:t>17、支持透雾自动切换功能，当检测到雾的浓度达到设定的阈值时，可自动在算法透雾和光学透雾之间进行切换。</w:t>
            </w:r>
            <w:r w:rsidRPr="00DF643F">
              <w:rPr>
                <w:rFonts w:ascii="宋体" w:hAnsi="宋体" w:cs="宋体" w:hint="eastAsia"/>
                <w:kern w:val="0"/>
                <w:sz w:val="20"/>
              </w:rPr>
              <w:br/>
              <w:t>18、需具有1个RJ45接口、1路RS485、1路RS232、1个CVBS接口、1路音频输入、1路音频输出、2路报警输入、2路报警输出、1个SD卡卡槽。</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064EE9" w14:textId="77777777" w:rsidR="00601B85" w:rsidRPr="00DF643F" w:rsidRDefault="006B64FD">
            <w:pPr>
              <w:jc w:val="center"/>
              <w:rPr>
                <w:rFonts w:ascii="宋体" w:cs="宋体"/>
                <w:sz w:val="20"/>
              </w:rPr>
            </w:pPr>
            <w:r w:rsidRPr="00DF643F">
              <w:rPr>
                <w:rFonts w:hint="eastAsia"/>
                <w:sz w:val="20"/>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0DED4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5586B5"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021D782B" w14:textId="77777777" w:rsidR="00601B85" w:rsidRPr="00DF643F" w:rsidRDefault="006B64FD">
            <w:pPr>
              <w:spacing w:line="400" w:lineRule="exact"/>
              <w:jc w:val="center"/>
              <w:textAlignment w:val="center"/>
              <w:rPr>
                <w:rFonts w:ascii="宋体" w:cs="宋体"/>
                <w:kern w:val="0"/>
                <w:szCs w:val="21"/>
              </w:rPr>
            </w:pPr>
            <w:r w:rsidRPr="00DF643F">
              <w:rPr>
                <w:rFonts w:hint="eastAsia"/>
                <w:sz w:val="20"/>
              </w:rPr>
              <w:t>含</w:t>
            </w:r>
            <w:r w:rsidRPr="00DF643F">
              <w:rPr>
                <w:sz w:val="20"/>
              </w:rPr>
              <w:t>TF</w:t>
            </w:r>
            <w:r w:rsidRPr="00DF643F">
              <w:rPr>
                <w:rFonts w:hint="eastAsia"/>
                <w:sz w:val="20"/>
              </w:rPr>
              <w:t>卡</w:t>
            </w:r>
          </w:p>
        </w:tc>
        <w:tc>
          <w:tcPr>
            <w:tcW w:w="436" w:type="pct"/>
            <w:tcBorders>
              <w:top w:val="single" w:sz="4" w:space="0" w:color="auto"/>
              <w:left w:val="single" w:sz="4" w:space="0" w:color="auto"/>
              <w:bottom w:val="single" w:sz="4" w:space="0" w:color="auto"/>
              <w:right w:val="single" w:sz="4" w:space="0" w:color="auto"/>
            </w:tcBorders>
          </w:tcPr>
          <w:p w14:paraId="3F97C141" w14:textId="77777777" w:rsidR="00601B85" w:rsidRPr="00DF643F" w:rsidRDefault="00601B85">
            <w:pPr>
              <w:jc w:val="center"/>
              <w:rPr>
                <w:rFonts w:ascii="宋体" w:cs="宋体"/>
                <w:sz w:val="20"/>
              </w:rPr>
            </w:pPr>
          </w:p>
        </w:tc>
      </w:tr>
      <w:tr w:rsidR="007D0A4D" w:rsidRPr="00DF643F" w14:paraId="3CA43C0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E866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6E0B5" w14:textId="77777777" w:rsidR="00601B85" w:rsidRPr="00DF643F" w:rsidRDefault="006B64FD">
            <w:pPr>
              <w:rPr>
                <w:rFonts w:ascii="宋体" w:cs="宋体"/>
                <w:sz w:val="20"/>
              </w:rPr>
            </w:pPr>
            <w:r w:rsidRPr="00DF643F">
              <w:rPr>
                <w:rFonts w:hint="eastAsia"/>
                <w:sz w:val="20"/>
              </w:rPr>
              <w:t>自动光圈镜头</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173794"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8百万手动变焦镜头，根据现场距离自由选择8-25mm或15-70mm规格，与相机配套，确保效果</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BBE89A" w14:textId="77777777" w:rsidR="00601B85" w:rsidRPr="00DF643F" w:rsidRDefault="006B64FD">
            <w:pPr>
              <w:jc w:val="center"/>
              <w:rPr>
                <w:rFonts w:ascii="宋体" w:cs="宋体"/>
                <w:sz w:val="20"/>
              </w:rPr>
            </w:pPr>
            <w:r w:rsidRPr="00DF643F">
              <w:rPr>
                <w:rFonts w:hint="eastAsia"/>
                <w:sz w:val="20"/>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752D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927F97"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5D358A36"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A0428F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9D5DD5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A0EB5D"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1EF14" w14:textId="77777777" w:rsidR="00601B85" w:rsidRPr="00DF643F" w:rsidRDefault="006B64FD">
            <w:pPr>
              <w:rPr>
                <w:rFonts w:ascii="宋体" w:cs="宋体"/>
                <w:sz w:val="20"/>
              </w:rPr>
            </w:pPr>
            <w:r w:rsidRPr="00DF643F">
              <w:rPr>
                <w:rFonts w:hint="eastAsia"/>
                <w:sz w:val="20"/>
              </w:rPr>
              <w:t>摄像机电源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EDB71E"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AC24V/72W电源适配器</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96E679" w14:textId="77777777" w:rsidR="00601B85" w:rsidRPr="00DF643F" w:rsidRDefault="006B64FD">
            <w:pPr>
              <w:jc w:val="center"/>
              <w:rPr>
                <w:rFonts w:ascii="宋体" w:cs="宋体"/>
                <w:sz w:val="20"/>
              </w:rPr>
            </w:pPr>
            <w:r w:rsidRPr="00DF643F">
              <w:rPr>
                <w:rFonts w:hint="eastAsia"/>
                <w:sz w:val="20"/>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46B0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9BDEF"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49D858FC"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BDA896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E7FB4A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98C018"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E5E18" w14:textId="77777777" w:rsidR="00601B85" w:rsidRPr="00DF643F" w:rsidRDefault="006B64FD">
            <w:pPr>
              <w:rPr>
                <w:rFonts w:ascii="宋体" w:cs="宋体"/>
                <w:sz w:val="20"/>
              </w:rPr>
            </w:pPr>
            <w:r w:rsidRPr="00DF643F">
              <w:rPr>
                <w:rFonts w:hint="eastAsia"/>
                <w:sz w:val="20"/>
              </w:rPr>
              <w:t>暖光补光灯</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C7E7C"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1、光源暖色柔和不刺眼，避免光污染</w:t>
            </w:r>
            <w:r w:rsidRPr="00DF643F">
              <w:rPr>
                <w:rFonts w:ascii="宋体" w:hAnsi="宋体" w:cs="宋体" w:hint="eastAsia"/>
                <w:kern w:val="0"/>
                <w:sz w:val="20"/>
              </w:rPr>
              <w:br/>
              <w:t>2、全天候适应性，无惧各类恶劣天气</w:t>
            </w:r>
            <w:r w:rsidRPr="00DF643F">
              <w:rPr>
                <w:rFonts w:ascii="宋体" w:hAnsi="宋体" w:cs="宋体" w:hint="eastAsia"/>
                <w:kern w:val="0"/>
                <w:sz w:val="20"/>
              </w:rPr>
              <w:br/>
            </w:r>
            <w:r w:rsidRPr="00DF643F">
              <w:rPr>
                <w:rFonts w:ascii="宋体" w:hAnsi="宋体" w:cs="宋体" w:hint="eastAsia"/>
                <w:kern w:val="0"/>
                <w:sz w:val="20"/>
              </w:rPr>
              <w:lastRenderedPageBreak/>
              <w:t>3、补光均匀，照射图像清晰不会产生拖尾或过度曝光</w:t>
            </w:r>
            <w:r w:rsidRPr="00DF643F">
              <w:rPr>
                <w:rFonts w:ascii="宋体" w:hAnsi="宋体" w:cs="宋体" w:hint="eastAsia"/>
                <w:kern w:val="0"/>
                <w:sz w:val="20"/>
              </w:rPr>
              <w:br/>
              <w:t>4、IP68防护等级，具有良好的防水、防尘性能</w:t>
            </w:r>
            <w:r w:rsidRPr="00DF643F">
              <w:rPr>
                <w:rFonts w:ascii="宋体" w:hAnsi="宋体" w:cs="宋体" w:hint="eastAsia"/>
                <w:kern w:val="0"/>
                <w:sz w:val="20"/>
              </w:rPr>
              <w:br/>
              <w:t>5、支持RS485协议、按键调节两种调光方式，可多档位线性连续调光</w:t>
            </w:r>
            <w:r w:rsidRPr="00DF643F">
              <w:rPr>
                <w:rFonts w:ascii="宋体" w:hAnsi="宋体" w:cs="宋体" w:hint="eastAsia"/>
                <w:kern w:val="0"/>
                <w:sz w:val="20"/>
              </w:rPr>
              <w:br/>
              <w:t>6、光源类型：大功率暖光LED</w:t>
            </w:r>
            <w:r w:rsidRPr="00DF643F">
              <w:rPr>
                <w:rFonts w:ascii="宋体" w:hAnsi="宋体" w:cs="宋体" w:hint="eastAsia"/>
                <w:kern w:val="0"/>
                <w:sz w:val="20"/>
              </w:rPr>
              <w:br/>
              <w:t>7、最佳补光距离：12m~25m</w:t>
            </w:r>
            <w:r w:rsidRPr="00DF643F">
              <w:rPr>
                <w:rFonts w:ascii="宋体" w:hAnsi="宋体" w:cs="宋体" w:hint="eastAsia"/>
                <w:kern w:val="0"/>
                <w:sz w:val="20"/>
              </w:rPr>
              <w:br/>
              <w:t>8、控制方式：支持内控(光敏自动控制)、外控(相机通过RS485控制)</w:t>
            </w:r>
            <w:r w:rsidRPr="00DF643F">
              <w:rPr>
                <w:rFonts w:ascii="宋体" w:hAnsi="宋体" w:cs="宋体" w:hint="eastAsia"/>
                <w:kern w:val="0"/>
                <w:sz w:val="20"/>
              </w:rPr>
              <w:br/>
              <w:t>9、工作环境：-40℃~+60℃，10%~95%RH</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CD24A0" w14:textId="77777777" w:rsidR="00601B85" w:rsidRPr="00DF643F" w:rsidRDefault="006B64FD">
            <w:pPr>
              <w:jc w:val="center"/>
              <w:rPr>
                <w:rFonts w:ascii="宋体" w:cs="宋体"/>
                <w:sz w:val="20"/>
              </w:rPr>
            </w:pPr>
            <w:r w:rsidRPr="00DF643F">
              <w:rPr>
                <w:rFonts w:hint="eastAsia"/>
                <w:sz w:val="20"/>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02F63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1416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BE7D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02E9A00A"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7AD4D6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47BDD1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43212B"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5C6408" w14:textId="77777777" w:rsidR="00601B85" w:rsidRPr="00DF643F" w:rsidRDefault="006B64FD">
            <w:pPr>
              <w:rPr>
                <w:rFonts w:ascii="宋体" w:cs="宋体"/>
                <w:sz w:val="20"/>
              </w:rPr>
            </w:pPr>
            <w:r w:rsidRPr="00DF643F">
              <w:rPr>
                <w:rFonts w:hint="eastAsia"/>
                <w:sz w:val="20"/>
              </w:rPr>
              <w:t>三维支架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767906"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三维可调安装支架</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0DA728" w14:textId="77777777" w:rsidR="00601B85" w:rsidRPr="00DF643F" w:rsidRDefault="006B64FD">
            <w:pPr>
              <w:jc w:val="center"/>
              <w:rPr>
                <w:rFonts w:ascii="宋体" w:cs="宋体"/>
                <w:sz w:val="20"/>
              </w:rPr>
            </w:pPr>
            <w:r w:rsidRPr="00DF643F">
              <w:rPr>
                <w:rFonts w:hint="eastAsia"/>
                <w:sz w:val="20"/>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D28A6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14D907" w14:textId="77777777" w:rsidR="00601B85" w:rsidRPr="00DF643F" w:rsidRDefault="006B64FD">
            <w:pPr>
              <w:rPr>
                <w:rFonts w:ascii="宋体" w:cs="宋体"/>
                <w:sz w:val="20"/>
              </w:rPr>
            </w:pPr>
            <w:r w:rsidRPr="00DF643F">
              <w:rPr>
                <w:rFonts w:hint="eastAsia"/>
                <w:sz w:val="20"/>
              </w:rPr>
              <w:t>配套</w:t>
            </w:r>
          </w:p>
        </w:tc>
        <w:tc>
          <w:tcPr>
            <w:tcW w:w="329" w:type="pct"/>
            <w:tcBorders>
              <w:top w:val="single" w:sz="4" w:space="0" w:color="auto"/>
              <w:left w:val="single" w:sz="4" w:space="0" w:color="auto"/>
              <w:bottom w:val="single" w:sz="4" w:space="0" w:color="auto"/>
              <w:right w:val="single" w:sz="4" w:space="0" w:color="auto"/>
            </w:tcBorders>
          </w:tcPr>
          <w:p w14:paraId="7DD6B72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13E7784"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D99645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DA8E6" w14:textId="77777777" w:rsidR="00601B85" w:rsidRPr="00DF643F" w:rsidRDefault="006B64FD">
            <w:pPr>
              <w:spacing w:line="400" w:lineRule="exact"/>
              <w:jc w:val="center"/>
              <w:textAlignment w:val="center"/>
              <w:rPr>
                <w:rFonts w:ascii="宋体" w:hAnsi="宋体"/>
                <w:b/>
                <w:szCs w:val="21"/>
              </w:rPr>
            </w:pPr>
            <w:r w:rsidRPr="00DF643F">
              <w:rPr>
                <w:rFonts w:ascii="宋体" w:hAnsi="宋体"/>
                <w:b/>
                <w:szCs w:val="21"/>
              </w:rPr>
              <w:t>1.2</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A56ED2" w14:textId="77777777" w:rsidR="00601B85" w:rsidRPr="00DF643F" w:rsidRDefault="006B64FD">
            <w:pPr>
              <w:spacing w:line="400" w:lineRule="exact"/>
              <w:textAlignment w:val="center"/>
              <w:rPr>
                <w:rFonts w:ascii="宋体"/>
                <w:b/>
                <w:szCs w:val="21"/>
              </w:rPr>
            </w:pPr>
            <w:r w:rsidRPr="00DF643F">
              <w:rPr>
                <w:rFonts w:ascii="宋体" w:hAnsi="宋体"/>
                <w:b/>
                <w:szCs w:val="21"/>
              </w:rPr>
              <w:t>900</w:t>
            </w:r>
            <w:r w:rsidRPr="00DF643F">
              <w:rPr>
                <w:rFonts w:ascii="宋体" w:hAnsi="宋体" w:hint="eastAsia"/>
                <w:b/>
                <w:szCs w:val="21"/>
              </w:rPr>
              <w:t>万像素智能卡口摄像机</w:t>
            </w:r>
          </w:p>
        </w:tc>
      </w:tr>
      <w:tr w:rsidR="007D0A4D" w:rsidRPr="00DF643F" w14:paraId="3739308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C9AE9"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BF7CA3" w14:textId="77777777" w:rsidR="00601B85" w:rsidRPr="00DF643F" w:rsidRDefault="006B64FD">
            <w:pPr>
              <w:rPr>
                <w:rFonts w:ascii="宋体" w:cs="宋体"/>
                <w:sz w:val="20"/>
              </w:rPr>
            </w:pPr>
            <w:r w:rsidRPr="00DF643F">
              <w:rPr>
                <w:sz w:val="20"/>
              </w:rPr>
              <w:t>900</w:t>
            </w:r>
            <w:r w:rsidRPr="00DF643F">
              <w:rPr>
                <w:rFonts w:hint="eastAsia"/>
                <w:sz w:val="20"/>
              </w:rPr>
              <w:t>万像素智能卡口摄像机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1D688F"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1.900万像素图像传感器，靶面尺寸≥1英寸.</w:t>
            </w:r>
            <w:r w:rsidRPr="00DF643F">
              <w:rPr>
                <w:rFonts w:ascii="宋体" w:hAnsi="宋体" w:cs="宋体" w:hint="eastAsia"/>
                <w:kern w:val="0"/>
                <w:sz w:val="20"/>
              </w:rPr>
              <w:br/>
              <w:t>2.支持焦距11-40mm P-iris高清步进光圈镜头和DC-IRIS变焦镜头.</w:t>
            </w:r>
            <w:r w:rsidRPr="00DF643F">
              <w:rPr>
                <w:rFonts w:ascii="宋体" w:hAnsi="宋体" w:cs="宋体" w:hint="eastAsia"/>
                <w:kern w:val="0"/>
                <w:sz w:val="20"/>
              </w:rPr>
              <w:br/>
              <w:t>3.图像分辨率≥4096×2160，帧率1-25帧可调.</w:t>
            </w:r>
            <w:r w:rsidRPr="00DF643F">
              <w:rPr>
                <w:rFonts w:ascii="宋体" w:hAnsi="宋体" w:cs="宋体" w:hint="eastAsia"/>
                <w:kern w:val="0"/>
                <w:sz w:val="20"/>
              </w:rPr>
              <w:br/>
              <w:t>4.黑白模式下最低照度≤0.00006LX.</w:t>
            </w:r>
            <w:r w:rsidRPr="00DF643F">
              <w:rPr>
                <w:rFonts w:ascii="宋体" w:hAnsi="宋体" w:cs="宋体" w:hint="eastAsia"/>
                <w:kern w:val="0"/>
                <w:sz w:val="20"/>
              </w:rPr>
              <w:br/>
              <w:t>5.具有RS-485、RS-232、BNC、USB接口,同步信号输出接口≥4个，同步信号控制接口≥6个.</w:t>
            </w:r>
            <w:r w:rsidRPr="00DF643F">
              <w:rPr>
                <w:rFonts w:ascii="宋体" w:hAnsi="宋体" w:cs="宋体" w:hint="eastAsia"/>
                <w:kern w:val="0"/>
                <w:sz w:val="20"/>
              </w:rPr>
              <w:br/>
              <w:t>6.前端抓拍设备支持网络串接，支持电口或者SFP口接入网络.</w:t>
            </w:r>
            <w:r w:rsidRPr="00DF643F">
              <w:rPr>
                <w:rFonts w:ascii="宋体" w:hAnsi="宋体" w:cs="宋体" w:hint="eastAsia"/>
                <w:kern w:val="0"/>
                <w:sz w:val="20"/>
              </w:rPr>
              <w:br/>
              <w:t xml:space="preserve">7.★具有本地存储功能，可将图像信息存储在eMMC存储芯片上，存储空间≥32G（提供公安部检测报告复印件加盖厂商公章证明）.  </w:t>
            </w:r>
            <w:r w:rsidRPr="00DF643F">
              <w:rPr>
                <w:rFonts w:ascii="宋体" w:hAnsi="宋体" w:cs="宋体" w:hint="eastAsia"/>
                <w:kern w:val="0"/>
                <w:sz w:val="20"/>
              </w:rPr>
              <w:br/>
              <w:t>8.设备应支持白光爆闪、红外爆闪、白光频闪和常亮等补光模式，并具有自定义时间和自动切换功能.</w:t>
            </w:r>
            <w:r w:rsidRPr="00DF643F">
              <w:rPr>
                <w:rFonts w:ascii="宋体" w:hAnsi="宋体" w:cs="宋体" w:hint="eastAsia"/>
                <w:kern w:val="0"/>
                <w:sz w:val="20"/>
              </w:rPr>
              <w:br/>
              <w:t>9.设备支持视频、地感线圈、雷达触发方式中的一种或多种，且可通过WEB界面配置，同时支持视频与雷达、线圈检测自动切换功能。在以上触发方式下，白天和晚上的捕获率均≥99.5%.</w:t>
            </w:r>
            <w:r w:rsidRPr="00DF643F">
              <w:rPr>
                <w:rFonts w:ascii="宋体" w:hAnsi="宋体" w:cs="宋体" w:hint="eastAsia"/>
                <w:kern w:val="0"/>
                <w:sz w:val="20"/>
              </w:rPr>
              <w:br/>
              <w:t>10.包含新能源车牌前提下,车辆号牌白天、晚上识别准确率≥99.5%.</w:t>
            </w:r>
            <w:r w:rsidRPr="00DF643F">
              <w:rPr>
                <w:rFonts w:ascii="宋体" w:hAnsi="宋体" w:cs="宋体" w:hint="eastAsia"/>
                <w:kern w:val="0"/>
                <w:sz w:val="20"/>
              </w:rPr>
              <w:br/>
              <w:t>11.★支持调试OSD、滚动OSD、独立OSD功能（提供公安部检测报告复印件加盖厂商公章证明）.</w:t>
            </w:r>
            <w:r w:rsidRPr="00DF643F">
              <w:rPr>
                <w:rFonts w:ascii="宋体" w:hAnsi="宋体" w:cs="宋体" w:hint="eastAsia"/>
                <w:kern w:val="0"/>
                <w:sz w:val="20"/>
              </w:rPr>
              <w:br/>
              <w:t>12.支持车窗内挂件识别、年检贴检测、危险品车检测、车身副颜色等多种检测识别功能 .</w:t>
            </w:r>
            <w:r w:rsidRPr="00DF643F">
              <w:rPr>
                <w:rFonts w:ascii="宋体" w:hAnsi="宋体" w:cs="宋体" w:hint="eastAsia"/>
                <w:kern w:val="0"/>
                <w:sz w:val="20"/>
              </w:rPr>
              <w:br/>
              <w:t>13.支持开车打电话检测功能，全天检出率≥98％，误检率≤1％.</w:t>
            </w:r>
            <w:r w:rsidRPr="00DF643F">
              <w:rPr>
                <w:rFonts w:ascii="宋体" w:hAnsi="宋体" w:cs="宋体" w:hint="eastAsia"/>
                <w:kern w:val="0"/>
                <w:sz w:val="20"/>
              </w:rPr>
              <w:br/>
              <w:t>14.支持未系安全带检测功能，全天检出率≥98％，误检率≤1％.</w:t>
            </w:r>
            <w:r w:rsidRPr="00DF643F">
              <w:rPr>
                <w:rFonts w:ascii="宋体" w:hAnsi="宋体" w:cs="宋体" w:hint="eastAsia"/>
                <w:kern w:val="0"/>
                <w:sz w:val="20"/>
              </w:rPr>
              <w:br/>
              <w:t>15.支持ARP防攻击、IP地址访问控制、IP地址搜索功能.</w:t>
            </w:r>
            <w:r w:rsidRPr="00DF643F">
              <w:rPr>
                <w:rFonts w:ascii="宋体" w:hAnsi="宋体" w:cs="宋体" w:hint="eastAsia"/>
                <w:kern w:val="0"/>
                <w:sz w:val="20"/>
              </w:rPr>
              <w:br/>
              <w:t>16.设备护罩支持侧开方式.</w:t>
            </w:r>
            <w:r w:rsidRPr="00DF643F">
              <w:rPr>
                <w:rFonts w:ascii="宋体" w:hAnsi="宋体" w:cs="宋体" w:hint="eastAsia"/>
                <w:kern w:val="0"/>
                <w:sz w:val="20"/>
              </w:rPr>
              <w:br/>
              <w:t>17.工作温度-40℃～+85℃.</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1182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97B9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16683A"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1CA97142" w14:textId="77777777" w:rsidR="00601B85" w:rsidRPr="00DF643F" w:rsidRDefault="006B64FD">
            <w:pPr>
              <w:spacing w:line="400" w:lineRule="exact"/>
              <w:jc w:val="center"/>
              <w:textAlignment w:val="center"/>
              <w:rPr>
                <w:rFonts w:ascii="宋体" w:cs="宋体"/>
                <w:kern w:val="0"/>
                <w:szCs w:val="21"/>
              </w:rPr>
            </w:pPr>
            <w:r w:rsidRPr="00DF643F">
              <w:rPr>
                <w:rFonts w:hint="eastAsia"/>
                <w:sz w:val="20"/>
              </w:rPr>
              <w:t>内置</w:t>
            </w:r>
            <w:r w:rsidRPr="00DF643F">
              <w:rPr>
                <w:sz w:val="20"/>
              </w:rPr>
              <w:t>EMMC</w:t>
            </w:r>
            <w:r w:rsidRPr="00DF643F">
              <w:rPr>
                <w:rFonts w:hint="eastAsia"/>
                <w:sz w:val="20"/>
              </w:rPr>
              <w:t>卡</w:t>
            </w:r>
          </w:p>
        </w:tc>
        <w:tc>
          <w:tcPr>
            <w:tcW w:w="436" w:type="pct"/>
            <w:tcBorders>
              <w:top w:val="single" w:sz="4" w:space="0" w:color="auto"/>
              <w:left w:val="single" w:sz="4" w:space="0" w:color="auto"/>
              <w:bottom w:val="single" w:sz="4" w:space="0" w:color="auto"/>
              <w:right w:val="single" w:sz="4" w:space="0" w:color="auto"/>
            </w:tcBorders>
          </w:tcPr>
          <w:p w14:paraId="2B6AB1F1" w14:textId="77777777" w:rsidR="00601B85" w:rsidRPr="00DF643F" w:rsidRDefault="00601B85">
            <w:pPr>
              <w:jc w:val="center"/>
              <w:rPr>
                <w:rFonts w:ascii="宋体" w:cs="宋体"/>
                <w:sz w:val="20"/>
              </w:rPr>
            </w:pPr>
          </w:p>
        </w:tc>
      </w:tr>
      <w:tr w:rsidR="007D0A4D" w:rsidRPr="00DF643F" w14:paraId="332CD5D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07C44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01765D" w14:textId="77777777" w:rsidR="00601B85" w:rsidRPr="00DF643F" w:rsidRDefault="006B64FD">
            <w:pPr>
              <w:rPr>
                <w:rFonts w:ascii="宋体" w:cs="宋体"/>
                <w:sz w:val="20"/>
              </w:rPr>
            </w:pPr>
            <w:r w:rsidRPr="00DF643F">
              <w:rPr>
                <w:rFonts w:hint="eastAsia"/>
                <w:sz w:val="20"/>
              </w:rPr>
              <w:t>自动光圈镜头</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6ABD2"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靶面尺寸不小于2/3″，定焦50mm镜头、11-40mm镜头，确保无黑边</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9A6F8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B6735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750D15"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1083BC11"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8D29F0F"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AA923EC"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149FAD"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3E9260" w14:textId="77777777" w:rsidR="00601B85" w:rsidRPr="00DF643F" w:rsidRDefault="006B64FD">
            <w:pPr>
              <w:rPr>
                <w:rFonts w:ascii="宋体" w:cs="宋体"/>
                <w:sz w:val="18"/>
                <w:szCs w:val="18"/>
              </w:rPr>
            </w:pPr>
            <w:r w:rsidRPr="00DF643F">
              <w:rPr>
                <w:rFonts w:hint="eastAsia"/>
                <w:sz w:val="18"/>
                <w:szCs w:val="18"/>
              </w:rPr>
              <w:t>频闪灯</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82679B"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靶面尺寸不小于2/3″，定焦50mm镜头、11-40mm镜头，确保无黑边</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CD936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BC38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300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AA1E31"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2C54FE1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3A48C59"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21D192C"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3FCA8"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0B6C2" w14:textId="77777777" w:rsidR="00601B85" w:rsidRPr="00DF643F" w:rsidRDefault="006B64FD">
            <w:pPr>
              <w:rPr>
                <w:rFonts w:ascii="宋体" w:cs="宋体"/>
                <w:sz w:val="20"/>
              </w:rPr>
            </w:pPr>
            <w:r w:rsidRPr="00DF643F">
              <w:rPr>
                <w:rFonts w:hint="eastAsia"/>
                <w:sz w:val="20"/>
              </w:rPr>
              <w:t>防眩光闪光灯</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C028E3"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1.高品质LED灯珠，数量≥16颗。</w:t>
            </w:r>
            <w:r w:rsidRPr="00DF643F">
              <w:rPr>
                <w:rFonts w:ascii="宋体" w:hAnsi="宋体" w:cs="宋体" w:hint="eastAsia"/>
                <w:kern w:val="0"/>
                <w:sz w:val="20"/>
              </w:rPr>
              <w:br/>
              <w:t>2.色温≤3500k。</w:t>
            </w:r>
            <w:r w:rsidRPr="00DF643F">
              <w:rPr>
                <w:rFonts w:ascii="宋体" w:hAnsi="宋体" w:cs="宋体" w:hint="eastAsia"/>
                <w:kern w:val="0"/>
                <w:sz w:val="20"/>
              </w:rPr>
              <w:br/>
              <w:t>3.光通量≥1400lm。</w:t>
            </w:r>
            <w:r w:rsidRPr="00DF643F">
              <w:rPr>
                <w:rFonts w:ascii="宋体" w:hAnsi="宋体" w:cs="宋体" w:hint="eastAsia"/>
                <w:kern w:val="0"/>
                <w:sz w:val="20"/>
              </w:rPr>
              <w:br/>
              <w:t>4.最佳补光距离16-26米。</w:t>
            </w:r>
            <w:r w:rsidRPr="00DF643F">
              <w:rPr>
                <w:rFonts w:ascii="宋体" w:hAnsi="宋体" w:cs="宋体" w:hint="eastAsia"/>
                <w:kern w:val="0"/>
                <w:sz w:val="20"/>
              </w:rPr>
              <w:br/>
              <w:t>5.补光功率＜30W。</w:t>
            </w:r>
            <w:r w:rsidRPr="00DF643F">
              <w:rPr>
                <w:rFonts w:ascii="宋体" w:hAnsi="宋体" w:cs="宋体" w:hint="eastAsia"/>
                <w:kern w:val="0"/>
                <w:sz w:val="20"/>
              </w:rPr>
              <w:br/>
              <w:t>6.触发方式：电平量触发。</w:t>
            </w:r>
            <w:r w:rsidRPr="00DF643F">
              <w:rPr>
                <w:rFonts w:ascii="宋体" w:hAnsi="宋体" w:cs="宋体" w:hint="eastAsia"/>
                <w:kern w:val="0"/>
                <w:sz w:val="20"/>
              </w:rPr>
              <w:br/>
              <w:t>7.电源范围AC220±20%。</w:t>
            </w:r>
            <w:r w:rsidRPr="00DF643F">
              <w:rPr>
                <w:rFonts w:ascii="宋体" w:hAnsi="宋体" w:cs="宋体" w:hint="eastAsia"/>
                <w:kern w:val="0"/>
                <w:sz w:val="20"/>
              </w:rPr>
              <w:br/>
              <w:t>8.可在-40℃～70℃温度环境正常工作。</w:t>
            </w:r>
            <w:r w:rsidRPr="00DF643F">
              <w:rPr>
                <w:rFonts w:ascii="宋体" w:hAnsi="宋体" w:cs="宋体" w:hint="eastAsia"/>
                <w:kern w:val="0"/>
                <w:sz w:val="20"/>
              </w:rPr>
              <w:br/>
              <w:t>9.防护等级达到IP67。</w:t>
            </w:r>
            <w:r w:rsidRPr="00DF643F">
              <w:rPr>
                <w:rFonts w:ascii="宋体" w:hAnsi="宋体" w:cs="宋体" w:hint="eastAsia"/>
                <w:kern w:val="0"/>
                <w:sz w:val="20"/>
              </w:rPr>
              <w:br/>
              <w:t>10.寿命不小于50000小时。</w:t>
            </w:r>
            <w:r w:rsidRPr="00DF643F">
              <w:rPr>
                <w:rFonts w:ascii="宋体" w:hAnsi="宋体" w:cs="宋体" w:hint="eastAsia"/>
                <w:kern w:val="0"/>
                <w:sz w:val="20"/>
              </w:rPr>
              <w:br/>
              <w:t>11. 基准轴上的峰值光照度应小于等于300lx，平均光照度应小于等于50lx；在制造商标称的补光区域内，峰值光照度应大于等于基准轴上峰值光照度的50%。</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ED625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236D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300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F89E9"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663A906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FC19FD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8D1F22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5B9DC0"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BFB6D4" w14:textId="77777777" w:rsidR="00601B85" w:rsidRPr="00DF643F" w:rsidRDefault="006B64FD">
            <w:pPr>
              <w:rPr>
                <w:rFonts w:ascii="宋体" w:cs="宋体"/>
                <w:sz w:val="20"/>
              </w:rPr>
            </w:pPr>
            <w:r w:rsidRPr="00DF643F">
              <w:rPr>
                <w:rFonts w:hint="eastAsia"/>
                <w:sz w:val="20"/>
              </w:rPr>
              <w:t>三维支架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D5A1F4"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 触发方式：开关量触发。</w:t>
            </w:r>
            <w:r w:rsidRPr="00DF643F">
              <w:rPr>
                <w:rFonts w:ascii="宋体" w:hAnsi="宋体" w:cs="宋体" w:hint="eastAsia"/>
                <w:kern w:val="0"/>
                <w:sz w:val="20"/>
              </w:rPr>
              <w:br/>
              <w:t>2. 色温5500±500K。</w:t>
            </w:r>
            <w:r w:rsidRPr="00DF643F">
              <w:rPr>
                <w:rFonts w:ascii="宋体" w:hAnsi="宋体" w:cs="宋体" w:hint="eastAsia"/>
                <w:kern w:val="0"/>
                <w:sz w:val="20"/>
              </w:rPr>
              <w:br/>
              <w:t>3. 输出能量：38J~59J 可调。</w:t>
            </w:r>
            <w:r w:rsidRPr="00DF643F">
              <w:rPr>
                <w:rFonts w:ascii="宋体" w:hAnsi="宋体" w:cs="宋体" w:hint="eastAsia"/>
                <w:kern w:val="0"/>
                <w:sz w:val="20"/>
              </w:rPr>
              <w:br/>
              <w:t>4. 闪光持续时间：170μs~500μs 可调。</w:t>
            </w:r>
            <w:r w:rsidRPr="00DF643F">
              <w:rPr>
                <w:rFonts w:ascii="宋体" w:hAnsi="宋体" w:cs="宋体" w:hint="eastAsia"/>
                <w:kern w:val="0"/>
                <w:sz w:val="20"/>
              </w:rPr>
              <w:br/>
              <w:t>5. 曝光指数：39GN~56GN 可调。</w:t>
            </w:r>
            <w:r w:rsidRPr="00DF643F">
              <w:rPr>
                <w:rFonts w:ascii="宋体" w:hAnsi="宋体" w:cs="宋体" w:hint="eastAsia"/>
                <w:kern w:val="0"/>
                <w:sz w:val="20"/>
              </w:rPr>
              <w:br/>
              <w:t>6. 有效补光距离：补光距离18-30米。</w:t>
            </w:r>
            <w:r w:rsidRPr="00DF643F">
              <w:rPr>
                <w:rFonts w:ascii="宋体" w:hAnsi="宋体" w:cs="宋体" w:hint="eastAsia"/>
                <w:kern w:val="0"/>
                <w:sz w:val="20"/>
              </w:rPr>
              <w:br/>
              <w:t>7. 回电时间：≤760ms。</w:t>
            </w:r>
            <w:r w:rsidRPr="00DF643F">
              <w:rPr>
                <w:rFonts w:ascii="宋体" w:hAnsi="宋体" w:cs="宋体" w:hint="eastAsia"/>
                <w:kern w:val="0"/>
                <w:sz w:val="20"/>
              </w:rPr>
              <w:br/>
              <w:t>8. 寿命：≥500万次。。</w:t>
            </w:r>
            <w:r w:rsidRPr="00DF643F">
              <w:rPr>
                <w:rFonts w:ascii="宋体" w:hAnsi="宋体" w:cs="宋体" w:hint="eastAsia"/>
                <w:kern w:val="0"/>
                <w:sz w:val="20"/>
              </w:rPr>
              <w:br/>
              <w:t>9. 电源范围AC 220V±10%，40~60Hz。</w:t>
            </w:r>
            <w:r w:rsidRPr="00DF643F">
              <w:rPr>
                <w:rFonts w:ascii="宋体" w:hAnsi="宋体" w:cs="宋体" w:hint="eastAsia"/>
                <w:kern w:val="0"/>
                <w:sz w:val="20"/>
              </w:rPr>
              <w:br/>
              <w:t>10.平均功耗小于4.5W。</w:t>
            </w:r>
            <w:r w:rsidRPr="00DF643F">
              <w:rPr>
                <w:rFonts w:ascii="宋体" w:hAnsi="宋体" w:cs="宋体" w:hint="eastAsia"/>
                <w:kern w:val="0"/>
                <w:sz w:val="20"/>
              </w:rPr>
              <w:br/>
              <w:t>11. 防护等级：IP66。</w:t>
            </w:r>
            <w:r w:rsidRPr="00DF643F">
              <w:rPr>
                <w:rFonts w:ascii="宋体" w:hAnsi="宋体" w:cs="宋体" w:hint="eastAsia"/>
                <w:kern w:val="0"/>
                <w:sz w:val="20"/>
              </w:rPr>
              <w:br/>
              <w:t>12. 适用-40℃～70℃温度环境气候工作。</w:t>
            </w:r>
            <w:r w:rsidRPr="00DF643F">
              <w:rPr>
                <w:rFonts w:ascii="宋体" w:hAnsi="宋体" w:cs="宋体" w:hint="eastAsia"/>
                <w:kern w:val="0"/>
                <w:sz w:val="20"/>
              </w:rPr>
              <w:br/>
              <w:t>13. 内置蜂窝罩光栅，可降低对周边道路行人的光线干扰。</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B2FDA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BA051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618B15" w14:textId="77777777" w:rsidR="00601B85" w:rsidRPr="00DF643F" w:rsidRDefault="006B64FD">
            <w:pPr>
              <w:rPr>
                <w:rFonts w:ascii="宋体" w:cs="宋体"/>
                <w:sz w:val="20"/>
              </w:rPr>
            </w:pPr>
            <w:r w:rsidRPr="00DF643F">
              <w:rPr>
                <w:rFonts w:hint="eastAsia"/>
                <w:sz w:val="20"/>
              </w:rPr>
              <w:t>配套</w:t>
            </w:r>
          </w:p>
        </w:tc>
        <w:tc>
          <w:tcPr>
            <w:tcW w:w="329" w:type="pct"/>
            <w:tcBorders>
              <w:top w:val="single" w:sz="4" w:space="0" w:color="auto"/>
              <w:left w:val="single" w:sz="4" w:space="0" w:color="auto"/>
              <w:bottom w:val="single" w:sz="4" w:space="0" w:color="auto"/>
              <w:right w:val="single" w:sz="4" w:space="0" w:color="auto"/>
            </w:tcBorders>
          </w:tcPr>
          <w:p w14:paraId="22219506"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7D5ECC5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997A8B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44C120" w14:textId="77777777" w:rsidR="00601B85" w:rsidRPr="00DF643F" w:rsidRDefault="006B64FD">
            <w:pPr>
              <w:spacing w:line="400" w:lineRule="exact"/>
              <w:jc w:val="center"/>
              <w:textAlignment w:val="center"/>
              <w:rPr>
                <w:rFonts w:ascii="宋体" w:hAnsi="宋体"/>
                <w:b/>
                <w:szCs w:val="21"/>
              </w:rPr>
            </w:pPr>
            <w:r w:rsidRPr="00DF643F">
              <w:rPr>
                <w:rFonts w:ascii="宋体" w:hAnsi="宋体"/>
                <w:b/>
                <w:szCs w:val="21"/>
              </w:rPr>
              <w:t>1.3</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B1D07B" w14:textId="77777777" w:rsidR="00601B85" w:rsidRPr="00DF643F" w:rsidRDefault="006B64FD">
            <w:pPr>
              <w:spacing w:line="400" w:lineRule="exact"/>
              <w:textAlignment w:val="center"/>
              <w:rPr>
                <w:rFonts w:ascii="宋体"/>
                <w:b/>
                <w:szCs w:val="21"/>
              </w:rPr>
            </w:pPr>
            <w:r w:rsidRPr="00DF643F">
              <w:rPr>
                <w:rFonts w:ascii="宋体" w:hAnsi="宋体"/>
                <w:b/>
                <w:szCs w:val="21"/>
              </w:rPr>
              <w:t>900</w:t>
            </w:r>
            <w:r w:rsidRPr="00DF643F">
              <w:rPr>
                <w:rFonts w:ascii="宋体" w:hAnsi="宋体" w:hint="eastAsia"/>
                <w:b/>
                <w:szCs w:val="21"/>
              </w:rPr>
              <w:t>万像素环保卡口摄像机</w:t>
            </w:r>
          </w:p>
        </w:tc>
      </w:tr>
      <w:tr w:rsidR="007D0A4D" w:rsidRPr="00DF643F" w14:paraId="6052C68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3070DC"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6695D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900万像素环保卡口摄像机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F44DA"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1.900万像素图像传感器，靶面尺寸不小于1英寸。</w:t>
            </w:r>
            <w:r w:rsidRPr="00DF643F">
              <w:rPr>
                <w:rFonts w:ascii="宋体" w:hAnsi="宋体" w:cs="宋体" w:hint="eastAsia"/>
                <w:kern w:val="0"/>
                <w:sz w:val="20"/>
              </w:rPr>
              <w:br/>
              <w:t>2.图像分辨率不小于4096×2160，帧率1-25帧可调。</w:t>
            </w:r>
            <w:r w:rsidRPr="00DF643F">
              <w:rPr>
                <w:rFonts w:ascii="宋体" w:hAnsi="宋体" w:cs="宋体" w:hint="eastAsia"/>
                <w:kern w:val="0"/>
                <w:sz w:val="20"/>
              </w:rPr>
              <w:br/>
              <w:t xml:space="preserve">3.支持采用不可见光或不可见光与可见光联合方式进行补光。  </w:t>
            </w:r>
            <w:r w:rsidRPr="00DF643F">
              <w:rPr>
                <w:rFonts w:ascii="宋体" w:hAnsi="宋体" w:cs="宋体" w:hint="eastAsia"/>
                <w:kern w:val="0"/>
                <w:sz w:val="20"/>
              </w:rPr>
              <w:br/>
              <w:t>4.★内置彩色图像传感器和黑白图像传感器（提供公安部检测报告复印件加盖厂商公章证明）。</w:t>
            </w:r>
            <w:r w:rsidRPr="00DF643F">
              <w:rPr>
                <w:rFonts w:ascii="宋体" w:hAnsi="宋体" w:cs="宋体" w:hint="eastAsia"/>
                <w:kern w:val="0"/>
                <w:sz w:val="20"/>
              </w:rPr>
              <w:br/>
              <w:t>5.具有≥4个RS485接口，≥1个SFP接口，≥8个同步信号控制接口。</w:t>
            </w:r>
            <w:r w:rsidRPr="00DF643F">
              <w:rPr>
                <w:rFonts w:ascii="宋体" w:hAnsi="宋体" w:cs="宋体" w:hint="eastAsia"/>
                <w:kern w:val="0"/>
                <w:sz w:val="20"/>
              </w:rPr>
              <w:br/>
              <w:t>6.支持二轮车驾驶员、三轮车驾驶员、行人人脸捕获功能，捕获率≥98％。</w:t>
            </w:r>
            <w:r w:rsidRPr="00DF643F">
              <w:rPr>
                <w:rFonts w:ascii="宋体" w:hAnsi="宋体" w:cs="宋体" w:hint="eastAsia"/>
                <w:kern w:val="0"/>
                <w:sz w:val="20"/>
              </w:rPr>
              <w:br/>
            </w:r>
            <w:r w:rsidRPr="00DF643F">
              <w:rPr>
                <w:rFonts w:ascii="宋体" w:hAnsi="宋体" w:cs="宋体" w:hint="eastAsia"/>
                <w:kern w:val="0"/>
                <w:sz w:val="20"/>
              </w:rPr>
              <w:lastRenderedPageBreak/>
              <w:t xml:space="preserve">7.★支持对二轮车驾驶员、三轮车驾驶员、行人的性别、是否佩戴眼镜识别，准确率≥98％（提供公安部检测报告复印件加盖厂商公章证明）。  </w:t>
            </w:r>
            <w:r w:rsidRPr="00DF643F">
              <w:rPr>
                <w:rFonts w:ascii="宋体" w:hAnsi="宋体" w:cs="宋体" w:hint="eastAsia"/>
                <w:kern w:val="0"/>
                <w:sz w:val="20"/>
              </w:rPr>
              <w:br/>
              <w:t>8.支持驾驶非机动车未戴头盔检测，记录有效率≥98％。</w:t>
            </w:r>
            <w:r w:rsidRPr="00DF643F">
              <w:rPr>
                <w:rFonts w:ascii="宋体" w:hAnsi="宋体" w:cs="宋体" w:hint="eastAsia"/>
                <w:kern w:val="0"/>
                <w:sz w:val="20"/>
              </w:rPr>
              <w:br/>
              <w:t>9.支持未悬挂机动车号牌车辆捕获，捕获率≥98％。</w:t>
            </w:r>
            <w:r w:rsidRPr="00DF643F">
              <w:rPr>
                <w:rFonts w:ascii="宋体" w:hAnsi="宋体" w:cs="宋体" w:hint="eastAsia"/>
                <w:kern w:val="0"/>
                <w:sz w:val="20"/>
              </w:rPr>
              <w:br/>
              <w:t>10.支持遮挡机动车号牌车辆捕获，记录有效率≥98％。</w:t>
            </w:r>
            <w:r w:rsidRPr="00DF643F">
              <w:rPr>
                <w:rFonts w:ascii="宋体" w:hAnsi="宋体" w:cs="宋体" w:hint="eastAsia"/>
                <w:kern w:val="0"/>
                <w:sz w:val="20"/>
              </w:rPr>
              <w:br/>
              <w:t>11.支持机动车夜间未开车灯检测。</w:t>
            </w:r>
            <w:r w:rsidRPr="00DF643F">
              <w:rPr>
                <w:rFonts w:ascii="宋体" w:hAnsi="宋体" w:cs="宋体" w:hint="eastAsia"/>
                <w:kern w:val="0"/>
                <w:sz w:val="20"/>
              </w:rPr>
              <w:br/>
              <w:t>12.支持车型识别，种类≥26种。</w:t>
            </w:r>
            <w:r w:rsidRPr="00DF643F">
              <w:rPr>
                <w:rFonts w:ascii="宋体" w:hAnsi="宋体" w:cs="宋体" w:hint="eastAsia"/>
                <w:kern w:val="0"/>
                <w:sz w:val="20"/>
              </w:rPr>
              <w:br/>
              <w:t>13.支持识别车辆品牌，种类≥350种。</w:t>
            </w:r>
            <w:r w:rsidRPr="00DF643F">
              <w:rPr>
                <w:rFonts w:ascii="宋体" w:hAnsi="宋体" w:cs="宋体" w:hint="eastAsia"/>
                <w:kern w:val="0"/>
                <w:sz w:val="20"/>
              </w:rPr>
              <w:br/>
              <w:t>14.支持车辆状态上报，车辆状态信息更新间隔≤0.05S。</w:t>
            </w:r>
            <w:r w:rsidRPr="00DF643F">
              <w:rPr>
                <w:rFonts w:ascii="宋体" w:hAnsi="宋体" w:cs="宋体" w:hint="eastAsia"/>
                <w:kern w:val="0"/>
                <w:sz w:val="20"/>
              </w:rPr>
              <w:br/>
              <w:t>15.★可外接LED显示屏显示信息应包括提示信息、通过车辆信息和违法信息，显示机动车号牌信息时，车辆号牌最后一位以“*”字符代替（提供公安部检测报告复印件加盖厂商公章证明）。</w:t>
            </w:r>
            <w:r w:rsidRPr="00DF643F">
              <w:rPr>
                <w:rFonts w:ascii="宋体" w:hAnsi="宋体" w:cs="宋体" w:hint="eastAsia"/>
                <w:kern w:val="0"/>
                <w:sz w:val="20"/>
              </w:rPr>
              <w:br/>
              <w:t>16.支持通过RS485外接音频设备，音频播放音量，音频播放速度，音频播放次数可调节，三项均有10个等级可设。</w:t>
            </w:r>
            <w:r w:rsidRPr="00DF643F">
              <w:rPr>
                <w:rFonts w:ascii="宋体" w:hAnsi="宋体" w:cs="宋体" w:hint="eastAsia"/>
                <w:kern w:val="0"/>
                <w:sz w:val="20"/>
              </w:rPr>
              <w:br/>
              <w:t>17.工作温度-45℃～+90℃。</w:t>
            </w:r>
            <w:r w:rsidRPr="00DF643F">
              <w:rPr>
                <w:rFonts w:ascii="宋体" w:hAnsi="宋体" w:cs="宋体" w:hint="eastAsia"/>
                <w:kern w:val="0"/>
                <w:sz w:val="20"/>
              </w:rPr>
              <w:br/>
              <w:t>18.含护罩。</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5140A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2B12C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7B2AC9"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vAlign w:val="center"/>
          </w:tcPr>
          <w:p w14:paraId="57255575" w14:textId="77777777" w:rsidR="00601B85" w:rsidRPr="00DF643F" w:rsidRDefault="006B64FD">
            <w:pPr>
              <w:jc w:val="center"/>
              <w:rPr>
                <w:rFonts w:ascii="宋体" w:cs="宋体"/>
                <w:sz w:val="20"/>
              </w:rPr>
            </w:pPr>
            <w:r w:rsidRPr="00DF643F">
              <w:rPr>
                <w:rFonts w:hint="eastAsia"/>
                <w:sz w:val="20"/>
              </w:rPr>
              <w:t>内置</w:t>
            </w:r>
            <w:r w:rsidRPr="00DF643F">
              <w:rPr>
                <w:sz w:val="20"/>
              </w:rPr>
              <w:t>EMMC</w:t>
            </w:r>
            <w:r w:rsidRPr="00DF643F">
              <w:rPr>
                <w:rFonts w:hint="eastAsia"/>
                <w:sz w:val="20"/>
              </w:rPr>
              <w:t>卡</w:t>
            </w:r>
          </w:p>
        </w:tc>
        <w:tc>
          <w:tcPr>
            <w:tcW w:w="436" w:type="pct"/>
            <w:tcBorders>
              <w:top w:val="single" w:sz="4" w:space="0" w:color="auto"/>
              <w:left w:val="single" w:sz="4" w:space="0" w:color="auto"/>
              <w:bottom w:val="single" w:sz="4" w:space="0" w:color="auto"/>
              <w:right w:val="single" w:sz="4" w:space="0" w:color="auto"/>
            </w:tcBorders>
            <w:vAlign w:val="center"/>
          </w:tcPr>
          <w:p w14:paraId="4E4C4DD5" w14:textId="77777777" w:rsidR="00601B85" w:rsidRPr="00DF643F" w:rsidRDefault="00601B85">
            <w:pPr>
              <w:jc w:val="center"/>
              <w:rPr>
                <w:rFonts w:ascii="宋体" w:cs="宋体"/>
                <w:sz w:val="20"/>
              </w:rPr>
            </w:pPr>
          </w:p>
        </w:tc>
      </w:tr>
      <w:tr w:rsidR="007D0A4D" w:rsidRPr="00DF643F" w14:paraId="322C1ECB"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974DA9"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8B28B4"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高清镜头</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A57934"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50mm高清镜头</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27846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E317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C6CDD"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vAlign w:val="center"/>
          </w:tcPr>
          <w:p w14:paraId="69390A76" w14:textId="06154355" w:rsidR="00601B85" w:rsidRPr="00DF643F" w:rsidRDefault="00601B85">
            <w:pPr>
              <w:jc w:val="center"/>
              <w:rPr>
                <w:rFonts w:ascii="宋体" w:cs="宋体"/>
                <w:sz w:val="20"/>
              </w:rPr>
            </w:pPr>
          </w:p>
        </w:tc>
        <w:tc>
          <w:tcPr>
            <w:tcW w:w="436" w:type="pct"/>
            <w:tcBorders>
              <w:top w:val="single" w:sz="4" w:space="0" w:color="auto"/>
              <w:left w:val="single" w:sz="4" w:space="0" w:color="auto"/>
              <w:bottom w:val="single" w:sz="4" w:space="0" w:color="auto"/>
              <w:right w:val="single" w:sz="4" w:space="0" w:color="auto"/>
            </w:tcBorders>
            <w:vAlign w:val="center"/>
          </w:tcPr>
          <w:p w14:paraId="4C534934" w14:textId="77777777" w:rsidR="00601B85" w:rsidRPr="00DF643F" w:rsidRDefault="00601B85">
            <w:pPr>
              <w:jc w:val="center"/>
              <w:rPr>
                <w:rFonts w:ascii="宋体" w:cs="宋体"/>
                <w:sz w:val="20"/>
              </w:rPr>
            </w:pPr>
          </w:p>
        </w:tc>
      </w:tr>
      <w:tr w:rsidR="007D0A4D" w:rsidRPr="00DF643F" w14:paraId="2D69DF51"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60F7C"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CFBA9"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LED频闪红外白光爆闪一体灯</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F66A7"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1.24颗大功率暖光LED</w:t>
            </w:r>
            <w:r w:rsidRPr="00DF643F">
              <w:rPr>
                <w:rFonts w:ascii="宋体" w:hAnsi="宋体" w:cs="宋体" w:hint="eastAsia"/>
                <w:kern w:val="0"/>
                <w:sz w:val="20"/>
              </w:rPr>
              <w:br/>
              <w:t>2.氙气灯爆闪时，LED同步提亮</w:t>
            </w:r>
            <w:r w:rsidRPr="00DF643F">
              <w:rPr>
                <w:rFonts w:ascii="宋体" w:hAnsi="宋体" w:cs="宋体" w:hint="eastAsia"/>
                <w:kern w:val="0"/>
                <w:sz w:val="20"/>
              </w:rPr>
              <w:br/>
              <w:t>3.爆闪亮度可调</w:t>
            </w:r>
            <w:r w:rsidRPr="00DF643F">
              <w:rPr>
                <w:rFonts w:ascii="宋体" w:hAnsi="宋体" w:cs="宋体" w:hint="eastAsia"/>
                <w:kern w:val="0"/>
                <w:sz w:val="20"/>
              </w:rPr>
              <w:br/>
              <w:t>4.支持红外白爆切换</w:t>
            </w:r>
            <w:r w:rsidRPr="00DF643F">
              <w:rPr>
                <w:rFonts w:ascii="宋体" w:hAnsi="宋体" w:cs="宋体" w:hint="eastAsia"/>
                <w:kern w:val="0"/>
                <w:sz w:val="20"/>
              </w:rPr>
              <w:br/>
              <w:t>5.采用独特设计和高性能的专用器件，保证在各种复杂条件下可靠工作</w:t>
            </w:r>
            <w:r w:rsidRPr="00DF643F">
              <w:rPr>
                <w:rFonts w:ascii="宋体" w:hAnsi="宋体" w:cs="宋体" w:hint="eastAsia"/>
                <w:kern w:val="0"/>
                <w:sz w:val="20"/>
              </w:rPr>
              <w:br/>
              <w:t>6.寿命高达1000万次以上</w:t>
            </w:r>
            <w:r w:rsidRPr="00DF643F">
              <w:rPr>
                <w:rFonts w:ascii="宋体" w:hAnsi="宋体" w:cs="宋体" w:hint="eastAsia"/>
                <w:kern w:val="0"/>
                <w:sz w:val="20"/>
              </w:rPr>
              <w:br/>
              <w:t>7.亮度不随供电电压的波动而变化</w:t>
            </w:r>
            <w:r w:rsidRPr="00DF643F">
              <w:rPr>
                <w:rFonts w:ascii="宋体" w:hAnsi="宋体" w:cs="宋体" w:hint="eastAsia"/>
                <w:kern w:val="0"/>
                <w:sz w:val="20"/>
              </w:rPr>
              <w:br/>
              <w:t>8.最佳补光距离:频闪灯16~29米,爆闪灯18~32米</w:t>
            </w:r>
            <w:r w:rsidRPr="00DF643F">
              <w:rPr>
                <w:rFonts w:ascii="宋体" w:hAnsi="宋体" w:cs="宋体" w:hint="eastAsia"/>
                <w:kern w:val="0"/>
                <w:sz w:val="20"/>
              </w:rPr>
              <w:br/>
              <w:t>9.爆闪最大能量80J，最小40J</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1C97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ABC2C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5C74F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19FFAFFA"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10EBCB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D3F1A9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8FA6C"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BD7F6"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三维支架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B8EEE8"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三维可调安装支架</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B1FB6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06259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DBC4C" w14:textId="77777777" w:rsidR="00601B85" w:rsidRPr="00DF643F" w:rsidRDefault="006B64FD">
            <w:pPr>
              <w:rPr>
                <w:rFonts w:ascii="宋体" w:cs="宋体"/>
                <w:sz w:val="20"/>
              </w:rPr>
            </w:pPr>
            <w:r w:rsidRPr="00DF643F">
              <w:rPr>
                <w:rFonts w:hint="eastAsia"/>
                <w:sz w:val="20"/>
              </w:rPr>
              <w:t>配套</w:t>
            </w:r>
          </w:p>
        </w:tc>
        <w:tc>
          <w:tcPr>
            <w:tcW w:w="329" w:type="pct"/>
            <w:tcBorders>
              <w:top w:val="single" w:sz="4" w:space="0" w:color="auto"/>
              <w:left w:val="single" w:sz="4" w:space="0" w:color="auto"/>
              <w:bottom w:val="single" w:sz="4" w:space="0" w:color="auto"/>
              <w:right w:val="single" w:sz="4" w:space="0" w:color="auto"/>
            </w:tcBorders>
          </w:tcPr>
          <w:p w14:paraId="2E8D754B"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3D9953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30A5AA2"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EB7C4E" w14:textId="77777777" w:rsidR="00601B85" w:rsidRPr="00DF643F" w:rsidRDefault="006B64FD">
            <w:pPr>
              <w:spacing w:line="400" w:lineRule="exact"/>
              <w:jc w:val="center"/>
              <w:textAlignment w:val="center"/>
              <w:rPr>
                <w:rFonts w:ascii="宋体" w:hAnsi="宋体"/>
                <w:b/>
                <w:szCs w:val="21"/>
              </w:rPr>
            </w:pPr>
            <w:r w:rsidRPr="00DF643F">
              <w:rPr>
                <w:rFonts w:ascii="宋体" w:hAnsi="宋体"/>
                <w:b/>
                <w:szCs w:val="21"/>
              </w:rPr>
              <w:t>1.4</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0C7C53" w14:textId="77777777" w:rsidR="00601B85" w:rsidRPr="00DF643F" w:rsidRDefault="006B64FD">
            <w:pPr>
              <w:spacing w:line="400" w:lineRule="exact"/>
              <w:textAlignment w:val="center"/>
              <w:rPr>
                <w:rFonts w:ascii="宋体"/>
                <w:b/>
                <w:szCs w:val="21"/>
              </w:rPr>
            </w:pPr>
            <w:r w:rsidRPr="00DF643F">
              <w:rPr>
                <w:rFonts w:ascii="宋体" w:hAnsi="宋体"/>
                <w:b/>
                <w:szCs w:val="21"/>
              </w:rPr>
              <w:t>800</w:t>
            </w:r>
            <w:r w:rsidRPr="00DF643F">
              <w:rPr>
                <w:rFonts w:ascii="宋体" w:hAnsi="宋体" w:hint="eastAsia"/>
                <w:b/>
                <w:szCs w:val="21"/>
              </w:rPr>
              <w:t>万像素结构化采集球型摄像机</w:t>
            </w:r>
          </w:p>
        </w:tc>
      </w:tr>
      <w:tr w:rsidR="007D0A4D" w:rsidRPr="00DF643F" w14:paraId="65F3675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43FAE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FE3C87" w14:textId="77777777" w:rsidR="00601B85" w:rsidRPr="00DF643F" w:rsidRDefault="006B64FD">
            <w:pPr>
              <w:rPr>
                <w:rFonts w:ascii="宋体" w:cs="宋体"/>
                <w:sz w:val="20"/>
              </w:rPr>
            </w:pPr>
            <w:r w:rsidRPr="00DF643F">
              <w:rPr>
                <w:sz w:val="20"/>
              </w:rPr>
              <w:t>800</w:t>
            </w:r>
            <w:r w:rsidRPr="00DF643F">
              <w:rPr>
                <w:rFonts w:hint="eastAsia"/>
                <w:sz w:val="20"/>
              </w:rPr>
              <w:t>万像素结构化采集球型摄像机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04D394" w14:textId="77777777" w:rsidR="00B74765" w:rsidRPr="00DF643F" w:rsidRDefault="006B64FD">
            <w:pPr>
              <w:widowControl/>
              <w:jc w:val="left"/>
              <w:rPr>
                <w:rFonts w:ascii="宋体" w:hAnsi="宋体" w:cs="宋体"/>
                <w:kern w:val="0"/>
                <w:sz w:val="20"/>
              </w:rPr>
            </w:pPr>
            <w:r w:rsidRPr="00DF643F">
              <w:rPr>
                <w:rFonts w:ascii="宋体" w:hAnsi="宋体" w:cs="宋体" w:hint="eastAsia"/>
                <w:kern w:val="0"/>
                <w:sz w:val="20"/>
              </w:rPr>
              <w:t>1、</w:t>
            </w:r>
            <w:r w:rsidR="00B74765" w:rsidRPr="00DF643F">
              <w:rPr>
                <w:rFonts w:ascii="宋体" w:hAnsi="宋体" w:cs="宋体" w:hint="eastAsia"/>
                <w:kern w:val="0"/>
                <w:sz w:val="20"/>
              </w:rPr>
              <w:t>★全景细节都采用800万像素1/1.8英寸CMOS 传感器，全景摄像机：3840*2160；细节摄像机3840*2160。（以公安部检测报告为准）</w:t>
            </w:r>
            <w:r w:rsidRPr="00DF643F">
              <w:rPr>
                <w:rFonts w:ascii="宋体" w:hAnsi="宋体" w:cs="宋体" w:hint="eastAsia"/>
                <w:kern w:val="0"/>
                <w:sz w:val="20"/>
              </w:rPr>
              <w:br/>
              <w:t>2、内置电动变焦镜头，5.7mm~216.6mm，F1.3，38倍光学变倍，支持30倍数字变倍。</w:t>
            </w:r>
            <w:r w:rsidRPr="00DF643F">
              <w:rPr>
                <w:rFonts w:ascii="宋体" w:hAnsi="宋体" w:cs="宋体" w:hint="eastAsia"/>
                <w:kern w:val="0"/>
                <w:sz w:val="20"/>
              </w:rPr>
              <w:br/>
              <w:t>3、彩色：≤0.0003lx（AGC ON） 黑白：≤0.0001lx（AGC ON）。</w:t>
            </w:r>
            <w:r w:rsidRPr="00DF643F">
              <w:rPr>
                <w:rFonts w:ascii="宋体" w:hAnsi="宋体" w:cs="宋体" w:hint="eastAsia"/>
                <w:kern w:val="0"/>
                <w:sz w:val="20"/>
              </w:rPr>
              <w:br/>
              <w:t>4、具有自动开启关闭光学透雾设置选项，透雾等级1~9可调。当检验到雾的浓度达到设</w:t>
            </w:r>
            <w:r w:rsidRPr="00DF643F">
              <w:rPr>
                <w:rFonts w:ascii="宋体" w:hAnsi="宋体" w:cs="宋体" w:hint="eastAsia"/>
                <w:kern w:val="0"/>
                <w:sz w:val="20"/>
              </w:rPr>
              <w:lastRenderedPageBreak/>
              <w:t>定的阈值时，可自动在数字透雾和光学透雾之间切换。</w:t>
            </w:r>
          </w:p>
          <w:p w14:paraId="3D64C635" w14:textId="5D04A1D8" w:rsidR="00601B85" w:rsidRPr="00DF643F" w:rsidRDefault="00B74765">
            <w:pPr>
              <w:widowControl/>
              <w:jc w:val="left"/>
              <w:rPr>
                <w:rFonts w:ascii="宋体" w:hAnsi="宋体" w:cs="宋体"/>
                <w:kern w:val="0"/>
                <w:sz w:val="20"/>
              </w:rPr>
            </w:pPr>
            <w:r w:rsidRPr="00DF643F">
              <w:rPr>
                <w:rFonts w:ascii="宋体" w:hAnsi="宋体" w:cs="宋体" w:hint="eastAsia"/>
                <w:kern w:val="0"/>
                <w:sz w:val="20"/>
              </w:rPr>
              <w:t>5、★样机具备全景、细节两个摄像机云台，且可通过IE浏览器设置云台转动位置。（以公安部检测报告为准）</w:t>
            </w:r>
            <w:r w:rsidR="006B64FD" w:rsidRPr="00DF643F">
              <w:rPr>
                <w:rFonts w:ascii="宋体" w:hAnsi="宋体" w:cs="宋体" w:hint="eastAsia"/>
                <w:kern w:val="0"/>
                <w:sz w:val="20"/>
              </w:rPr>
              <w:br/>
              <w:t>6、支持五码流 同时并发输出。</w:t>
            </w:r>
            <w:r w:rsidR="006B64FD" w:rsidRPr="00DF643F">
              <w:rPr>
                <w:rFonts w:ascii="宋体" w:hAnsi="宋体" w:cs="宋体" w:hint="eastAsia"/>
                <w:kern w:val="0"/>
                <w:sz w:val="20"/>
              </w:rPr>
              <w:br/>
              <w:t>7、在设定的侦测区域内具有目标移动时，可在客户端给出报警提示，可同时支持18*22个区域移动侦测。</w:t>
            </w:r>
            <w:r w:rsidR="006B64FD" w:rsidRPr="00DF643F">
              <w:rPr>
                <w:rFonts w:ascii="宋体" w:hAnsi="宋体" w:cs="宋体" w:hint="eastAsia"/>
                <w:kern w:val="0"/>
                <w:sz w:val="20"/>
              </w:rPr>
              <w:br/>
              <w:t>8、支持对全屏区域或指定区域出现的机动车、非机动车及行人同时进行检测和跟踪，可最多检测出40个目标同时出现在视频图像中，当检测到目标后可抓拍小图，同时支持抓拍全景大图上传智能服务器；应支持机动车捕获功能；应支持非机动车捕获功能；应支持行人捕获功能；应支持目标分类功能，支持同时捕获机动车、非机动车或行人并分类；。</w:t>
            </w:r>
            <w:r w:rsidR="006B64FD" w:rsidRPr="00DF643F">
              <w:rPr>
                <w:rFonts w:ascii="宋体" w:hAnsi="宋体" w:cs="宋体" w:hint="eastAsia"/>
                <w:kern w:val="0"/>
                <w:sz w:val="20"/>
              </w:rPr>
              <w:br/>
              <w:t>9、可识别性别，包括男、女；可识别年龄，包括儿童、成年、老年；可识别戴眼镜类型，包括不戴眼镜、普通眼镜、太阳镜。</w:t>
            </w:r>
            <w:r w:rsidR="006B64FD" w:rsidRPr="00DF643F">
              <w:rPr>
                <w:rFonts w:ascii="宋体" w:hAnsi="宋体" w:cs="宋体" w:hint="eastAsia"/>
                <w:kern w:val="0"/>
                <w:sz w:val="20"/>
              </w:rPr>
              <w:br/>
              <w:t>10、内置防抖陀螺仪，内置电子罗盘。</w:t>
            </w:r>
            <w:r w:rsidR="006B64FD" w:rsidRPr="00DF643F">
              <w:rPr>
                <w:rFonts w:ascii="宋体" w:hAnsi="宋体" w:cs="宋体" w:hint="eastAsia"/>
                <w:kern w:val="0"/>
                <w:sz w:val="20"/>
              </w:rPr>
              <w:br/>
              <w:t>11、支持GPS/北斗定位功能，并能够在监视画面叠加设备所在的经纬度信息。</w:t>
            </w:r>
            <w:r w:rsidR="006B64FD" w:rsidRPr="00DF643F">
              <w:rPr>
                <w:rFonts w:ascii="宋体" w:hAnsi="宋体" w:cs="宋体" w:hint="eastAsia"/>
                <w:kern w:val="0"/>
                <w:sz w:val="20"/>
              </w:rPr>
              <w:br/>
              <w:t>12、在客户端软件或IE浏览器下，具有认证模式设置选项，且WEB认证具有（无、basic、digest）三种设置选项。</w:t>
            </w:r>
            <w:r w:rsidR="006B64FD" w:rsidRPr="00DF643F">
              <w:rPr>
                <w:rFonts w:ascii="宋体" w:hAnsi="宋体" w:cs="宋体" w:hint="eastAsia"/>
                <w:kern w:val="0"/>
                <w:sz w:val="20"/>
              </w:rPr>
              <w:br/>
              <w:t>13、可配置启用或关闭视频内容保护功能，启用该功能时可对视频图像码流（包括符合国标GB/T28181-2011中编码规范要求的视频码流）中的每帧视频图像编码进行随机处理后再进行网络传输。</w:t>
            </w:r>
            <w:r w:rsidR="006B64FD" w:rsidRPr="00DF643F">
              <w:rPr>
                <w:rFonts w:ascii="宋体" w:hAnsi="宋体" w:cs="宋体" w:hint="eastAsia"/>
                <w:kern w:val="0"/>
                <w:sz w:val="20"/>
              </w:rPr>
              <w:br/>
              <w:t>14、样机可通过IE浏览器添加并绑定样机所在网段网关的MAC地址，当其它终端设备访问样机时，若使用正确的网关MAC地址即样机绑定的MAC地址则可以正常访问样机：当使用错误的网关MAC地址即不是样机绑定的MAC地址则不能访问样机。</w:t>
            </w:r>
            <w:r w:rsidR="006B64FD" w:rsidRPr="00DF643F">
              <w:rPr>
                <w:rFonts w:ascii="宋体" w:hAnsi="宋体" w:cs="宋体" w:hint="eastAsia"/>
                <w:kern w:val="0"/>
                <w:sz w:val="20"/>
              </w:rPr>
              <w:br/>
              <w:t>15、应具有8行字符显示，字体可设置为32X32像素，48X48像素，64X64像素，72X72像素，96X96像素，128X128像素等模式。可分别设置字体颜色、描边、背景和空心，叠加的OSD可在屏幕中滚动显示。可以叠加图片格式的OSD，也可以通过样机的RS485接口叠加OSD。</w:t>
            </w:r>
            <w:r w:rsidR="006B64FD" w:rsidRPr="00DF643F">
              <w:rPr>
                <w:rFonts w:ascii="宋体" w:hAnsi="宋体" w:cs="宋体" w:hint="eastAsia"/>
                <w:kern w:val="0"/>
                <w:sz w:val="20"/>
              </w:rPr>
              <w:br/>
              <w:t>16、支持双路iSCSI直存方式存储，包括IPSAN、云存储方式（提供公安部检测报告复印件加盖厂商公章证明）。</w:t>
            </w:r>
            <w:r w:rsidR="006B64FD" w:rsidRPr="00DF643F">
              <w:rPr>
                <w:rFonts w:ascii="宋体" w:hAnsi="宋体" w:cs="宋体" w:hint="eastAsia"/>
                <w:kern w:val="0"/>
                <w:sz w:val="20"/>
              </w:rPr>
              <w:br/>
              <w:t>17、水平范围：360°；水平速度0.1°/s~240°/s；预置位速度：300°/s；垂直范围：-20°~90°(自动翻转)；垂直速度：0.1°~160°/s；预置位速度：240°/s 。</w:t>
            </w:r>
            <w:r w:rsidR="006B64FD" w:rsidRPr="00DF643F">
              <w:rPr>
                <w:rFonts w:ascii="宋体" w:hAnsi="宋体" w:cs="宋体" w:hint="eastAsia"/>
                <w:kern w:val="0"/>
                <w:sz w:val="20"/>
              </w:rPr>
              <w:br/>
              <w:t>18、支持背光补偿功能；在IE浏览器下，具有低拖影曝光设置选项。</w:t>
            </w:r>
            <w:r w:rsidR="006B64FD" w:rsidRPr="00DF643F">
              <w:rPr>
                <w:rFonts w:ascii="宋体" w:hAnsi="宋体" w:cs="宋体" w:hint="eastAsia"/>
                <w:kern w:val="0"/>
                <w:sz w:val="20"/>
              </w:rPr>
              <w:br/>
              <w:t>19、IPC支持光纤接口、RJ45接口同时使用，RJ45接口可以串接供给另外1台IPC正常使用。</w:t>
            </w:r>
            <w:r w:rsidR="006B64FD" w:rsidRPr="00DF643F">
              <w:rPr>
                <w:rFonts w:ascii="宋体" w:hAnsi="宋体" w:cs="宋体" w:hint="eastAsia"/>
                <w:kern w:val="0"/>
                <w:sz w:val="20"/>
              </w:rPr>
              <w:br/>
              <w:t>20、IP66。</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14BDD0" w14:textId="77777777" w:rsidR="00601B85" w:rsidRPr="00DF643F" w:rsidRDefault="006B64FD">
            <w:pPr>
              <w:jc w:val="center"/>
              <w:rPr>
                <w:rFonts w:ascii="宋体" w:cs="宋体"/>
                <w:sz w:val="20"/>
              </w:rPr>
            </w:pPr>
            <w:r w:rsidRPr="00DF643F">
              <w:rPr>
                <w:rFonts w:hint="eastAsia"/>
                <w:sz w:val="20"/>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C2B73E" w14:textId="77777777" w:rsidR="00601B85" w:rsidRPr="00DF643F" w:rsidRDefault="006B64FD">
            <w:pPr>
              <w:jc w:val="center"/>
              <w:rPr>
                <w:rFonts w:ascii="宋体" w:cs="宋体"/>
                <w:sz w:val="20"/>
              </w:rPr>
            </w:pPr>
            <w:r w:rsidRPr="00DF643F">
              <w:rPr>
                <w:sz w:val="20"/>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CA7D5"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5BBF55D8"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64D138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6C4A382"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CFE55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D5287" w14:textId="77777777" w:rsidR="00601B85" w:rsidRPr="00DF643F" w:rsidRDefault="006B64FD">
            <w:pPr>
              <w:rPr>
                <w:rFonts w:ascii="宋体" w:cs="宋体"/>
                <w:sz w:val="20"/>
              </w:rPr>
            </w:pPr>
            <w:r w:rsidRPr="00DF643F">
              <w:rPr>
                <w:sz w:val="20"/>
              </w:rPr>
              <w:t>400</w:t>
            </w:r>
            <w:r w:rsidRPr="00DF643F">
              <w:rPr>
                <w:rFonts w:hint="eastAsia"/>
                <w:sz w:val="20"/>
              </w:rPr>
              <w:t>万像素结构化采集球型摄像机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73F9C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1、★靶面尺寸为1/1.8英寸，内置GPU芯片、加热器、风扇和1个8GBeMMC芯片（提供公安部检测报告复印件加盖厂商公章证明）。</w:t>
            </w:r>
            <w:r w:rsidRPr="00DF643F">
              <w:rPr>
                <w:rFonts w:ascii="宋体" w:hAnsi="宋体" w:cs="宋体" w:hint="eastAsia"/>
                <w:kern w:val="0"/>
                <w:sz w:val="20"/>
              </w:rPr>
              <w:br/>
            </w:r>
            <w:r w:rsidRPr="00DF643F">
              <w:rPr>
                <w:rFonts w:ascii="宋体" w:hAnsi="宋体" w:cs="宋体" w:hint="eastAsia"/>
                <w:kern w:val="0"/>
                <w:sz w:val="20"/>
              </w:rPr>
              <w:lastRenderedPageBreak/>
              <w:t>2、★像元尺寸为3.0μm（H）×3.0μm（V）（提供公安部检测报告复印件加盖厂商公章证明）。</w:t>
            </w:r>
            <w:r w:rsidRPr="00DF643F">
              <w:rPr>
                <w:rFonts w:ascii="宋体" w:hAnsi="宋体" w:cs="宋体" w:hint="eastAsia"/>
                <w:kern w:val="0"/>
                <w:sz w:val="20"/>
              </w:rPr>
              <w:br/>
              <w:t>3、彩色：≤0.0005lx（AGC ON） 黑白：≤0.0001lx（AGC ON）。</w:t>
            </w:r>
            <w:r w:rsidRPr="00DF643F">
              <w:rPr>
                <w:rFonts w:ascii="宋体" w:hAnsi="宋体" w:cs="宋体" w:hint="eastAsia"/>
                <w:kern w:val="0"/>
                <w:sz w:val="20"/>
              </w:rPr>
              <w:br/>
              <w:t>4、照度适应范围不小于135dB，亮度不小于11级，宽动态106dB。</w:t>
            </w:r>
            <w:r w:rsidRPr="00DF643F">
              <w:rPr>
                <w:rFonts w:ascii="宋体" w:hAnsi="宋体" w:cs="宋体" w:hint="eastAsia"/>
                <w:kern w:val="0"/>
                <w:sz w:val="20"/>
              </w:rPr>
              <w:br/>
              <w:t>5、主码流2688×1520@60fps，第二码流1920×1080@60fps，第三码流720×576@60fps，第四码流720×576@60fps，第五码流720×576@60fps。</w:t>
            </w:r>
            <w:r w:rsidRPr="00DF643F">
              <w:rPr>
                <w:rFonts w:ascii="宋体" w:hAnsi="宋体" w:cs="宋体" w:hint="eastAsia"/>
                <w:kern w:val="0"/>
                <w:sz w:val="20"/>
              </w:rPr>
              <w:br/>
              <w:t>6、在IE浏览器下，具有自动、关闭、开启光学透雾设置选项，透雾等级1~9可调。当检验到雾的浓度达到设定的阈值时，可自动在数字透雾和光学透雾之间进行切换。</w:t>
            </w:r>
            <w:r w:rsidRPr="00DF643F">
              <w:rPr>
                <w:rFonts w:ascii="宋体" w:hAnsi="宋体" w:cs="宋体" w:hint="eastAsia"/>
                <w:kern w:val="0"/>
                <w:sz w:val="20"/>
              </w:rPr>
              <w:br/>
              <w:t>7、在IE浏览器下，样机具有宽动态自动设置选项，当环境亮度变化时，可自动在宽动态开启/关闭间进行切换。</w:t>
            </w:r>
            <w:r w:rsidRPr="00DF643F">
              <w:rPr>
                <w:rFonts w:ascii="宋体" w:hAnsi="宋体" w:cs="宋体" w:hint="eastAsia"/>
                <w:kern w:val="0"/>
                <w:sz w:val="20"/>
              </w:rPr>
              <w:br/>
              <w:t>8、在设定的侦测区域内具有目标移动时，可在客户端给出报警提示，可同时支持18*22个区域移动侦测。</w:t>
            </w:r>
            <w:r w:rsidRPr="00DF643F">
              <w:rPr>
                <w:rFonts w:ascii="宋体" w:hAnsi="宋体" w:cs="宋体" w:hint="eastAsia"/>
                <w:kern w:val="0"/>
                <w:sz w:val="20"/>
              </w:rPr>
              <w:br/>
              <w:t>9、通过IE浏览器或客户端软件设置身份认证模式，设置选项包括无、Basic和Digest三种。</w:t>
            </w:r>
            <w:r w:rsidRPr="00DF643F">
              <w:rPr>
                <w:rFonts w:ascii="宋体" w:hAnsi="宋体" w:cs="宋体" w:hint="eastAsia"/>
                <w:kern w:val="0"/>
                <w:sz w:val="20"/>
              </w:rPr>
              <w:br/>
              <w:t>10、同一静止场景，相同图像参数，样机开启U-code高级模式与普通模式相比，码率节约90%。</w:t>
            </w:r>
            <w:r w:rsidRPr="00DF643F">
              <w:rPr>
                <w:rFonts w:ascii="宋体" w:hAnsi="宋体" w:cs="宋体" w:hint="eastAsia"/>
                <w:kern w:val="0"/>
                <w:sz w:val="20"/>
              </w:rPr>
              <w:br/>
              <w:t>11、★支持双路IPSAN或以iSCSI直存方式进行双路传输数据，存储方式可设置为高端、基础、云存储（提供公安部检测报告复印件加盖厂商公章证明）。</w:t>
            </w:r>
            <w:r w:rsidRPr="00DF643F">
              <w:rPr>
                <w:rFonts w:ascii="宋体" w:hAnsi="宋体" w:cs="宋体" w:hint="eastAsia"/>
                <w:kern w:val="0"/>
                <w:sz w:val="20"/>
              </w:rPr>
              <w:br/>
              <w:t>12、帧率1/16~60fps可调，支持帧率动态控制功能，当监视画面无运动物体时视频帧率自动调整到最低设定值；当检测到有运动物体时，视频录像帧率自动调整至最高设定值。</w:t>
            </w:r>
            <w:r w:rsidRPr="00DF643F">
              <w:rPr>
                <w:rFonts w:ascii="宋体" w:hAnsi="宋体" w:cs="宋体" w:hint="eastAsia"/>
                <w:kern w:val="0"/>
                <w:sz w:val="20"/>
              </w:rPr>
              <w:br/>
              <w:t>13、★可配置启用或关闭视频内容保护功能，启用该功能时可对视频图像码流进行随机混淆处理，即对每帧视频图像编码进行随机处理后再进行网络传输（提供公安部检测报告复印件加盖厂商公章证明）。</w:t>
            </w:r>
            <w:r w:rsidRPr="00DF643F">
              <w:rPr>
                <w:rFonts w:ascii="宋体" w:hAnsi="宋体" w:cs="宋体" w:hint="eastAsia"/>
                <w:kern w:val="0"/>
                <w:sz w:val="20"/>
              </w:rPr>
              <w:br/>
              <w:t>14、样机开启人体抓拍功能后，可在设定区域内或全部监控场景的行人进行检测，并可对行人的全身照和人脸照进行关联显示；样机可对抓拍的行人全身照和人脸照进行关联显示。</w:t>
            </w:r>
            <w:r w:rsidRPr="00DF643F">
              <w:rPr>
                <w:rFonts w:ascii="宋体" w:hAnsi="宋体" w:cs="宋体" w:hint="eastAsia"/>
                <w:kern w:val="0"/>
                <w:sz w:val="20"/>
              </w:rPr>
              <w:br/>
              <w:t>15、可通过IE浏览器或客户端软件显示目标行人眼镜类型，是/否戴口罩,性别，年龄段，上衣颜色,上衣款式，上衣纹理，下衣颜色下衣款式，鞋款式，发型，包款式朝向，方向;。</w:t>
            </w:r>
            <w:r w:rsidRPr="00DF643F">
              <w:rPr>
                <w:rFonts w:ascii="宋体" w:hAnsi="宋体" w:cs="宋体" w:hint="eastAsia"/>
                <w:kern w:val="0"/>
                <w:sz w:val="20"/>
              </w:rPr>
              <w:br/>
              <w:t>16、可识别4847种车辆子品牌。</w:t>
            </w:r>
            <w:r w:rsidRPr="00DF643F">
              <w:rPr>
                <w:rFonts w:ascii="宋体" w:hAnsi="宋体" w:cs="宋体" w:hint="eastAsia"/>
                <w:kern w:val="0"/>
                <w:sz w:val="20"/>
              </w:rPr>
              <w:br/>
              <w:t>17、水平范围：360°；水平速度0.1°/s~240°/s；预置位速度：300°/s,垂直范围：-15°~90°(自动翻转)；垂直速度：0.1°~160°/s；预置位速度：240°/s；。</w:t>
            </w:r>
            <w:r w:rsidRPr="00DF643F">
              <w:rPr>
                <w:rFonts w:ascii="宋体" w:hAnsi="宋体" w:cs="宋体" w:hint="eastAsia"/>
                <w:kern w:val="0"/>
                <w:sz w:val="20"/>
              </w:rPr>
              <w:br/>
              <w:t>18、电源电压在AC24V±25%，DV24V±25%范围内变化时，样机应能正常工作。</w:t>
            </w:r>
            <w:r w:rsidRPr="00DF643F">
              <w:rPr>
                <w:rFonts w:ascii="宋体" w:hAnsi="宋体" w:cs="宋体" w:hint="eastAsia"/>
                <w:kern w:val="0"/>
                <w:sz w:val="20"/>
              </w:rPr>
              <w:br/>
              <w:t>19、IP66。</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424758" w14:textId="77777777" w:rsidR="00601B85" w:rsidRPr="00DF643F" w:rsidRDefault="006B64FD">
            <w:pPr>
              <w:jc w:val="center"/>
              <w:rPr>
                <w:rFonts w:ascii="宋体" w:cs="宋体"/>
                <w:sz w:val="20"/>
              </w:rPr>
            </w:pPr>
            <w:r w:rsidRPr="00DF643F">
              <w:rPr>
                <w:rFonts w:hint="eastAsia"/>
                <w:sz w:val="20"/>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7E511" w14:textId="77777777" w:rsidR="00601B85" w:rsidRPr="00DF643F" w:rsidRDefault="006B64FD">
            <w:pPr>
              <w:jc w:val="center"/>
              <w:rPr>
                <w:rFonts w:ascii="宋体" w:cs="宋体"/>
                <w:sz w:val="20"/>
              </w:rPr>
            </w:pPr>
            <w:r w:rsidRPr="00DF643F">
              <w:rPr>
                <w:sz w:val="20"/>
              </w:rPr>
              <w:t>17</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B9ECE"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4B6838A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785317C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6489A3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18745" w14:textId="77777777" w:rsidR="00601B85" w:rsidRPr="00DF643F" w:rsidRDefault="006B64FD">
            <w:pPr>
              <w:spacing w:line="400" w:lineRule="exact"/>
              <w:jc w:val="center"/>
              <w:textAlignment w:val="center"/>
              <w:rPr>
                <w:rFonts w:ascii="宋体" w:hAnsi="宋体"/>
                <w:b/>
                <w:szCs w:val="21"/>
              </w:rPr>
            </w:pPr>
            <w:r w:rsidRPr="00DF643F">
              <w:rPr>
                <w:rFonts w:ascii="宋体" w:hAnsi="宋体"/>
                <w:b/>
                <w:szCs w:val="21"/>
              </w:rPr>
              <w:lastRenderedPageBreak/>
              <w:t>1.5</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F421F" w14:textId="77777777" w:rsidR="00601B85" w:rsidRPr="00DF643F" w:rsidRDefault="006B64FD">
            <w:pPr>
              <w:spacing w:line="400" w:lineRule="exact"/>
              <w:textAlignment w:val="center"/>
              <w:rPr>
                <w:rFonts w:ascii="宋体"/>
                <w:b/>
                <w:szCs w:val="21"/>
              </w:rPr>
            </w:pPr>
            <w:r w:rsidRPr="00DF643F">
              <w:rPr>
                <w:rFonts w:ascii="宋体" w:hAnsi="宋体" w:hint="eastAsia"/>
                <w:b/>
                <w:szCs w:val="21"/>
              </w:rPr>
              <w:t>高空瞭望球机</w:t>
            </w:r>
          </w:p>
        </w:tc>
      </w:tr>
      <w:tr w:rsidR="007D0A4D" w:rsidRPr="00DF643F" w14:paraId="1C935A9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1330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F87E7" w14:textId="77777777" w:rsidR="00601B85" w:rsidRPr="00DF643F" w:rsidRDefault="006B64FD">
            <w:pPr>
              <w:rPr>
                <w:rFonts w:ascii="宋体" w:cs="宋体"/>
                <w:sz w:val="20"/>
              </w:rPr>
            </w:pPr>
            <w:r w:rsidRPr="00DF643F">
              <w:rPr>
                <w:rFonts w:hint="eastAsia"/>
                <w:sz w:val="20"/>
              </w:rPr>
              <w:t>多目联动全景摄像机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ADAC7D" w14:textId="3B08999E" w:rsidR="00601B85" w:rsidRPr="00DF643F" w:rsidRDefault="006B64FD" w:rsidP="00C46B29">
            <w:pPr>
              <w:widowControl/>
              <w:rPr>
                <w:rFonts w:ascii="宋体" w:hAnsi="宋体" w:cs="宋体"/>
                <w:kern w:val="0"/>
                <w:sz w:val="20"/>
              </w:rPr>
            </w:pPr>
            <w:r w:rsidRPr="00DF643F">
              <w:rPr>
                <w:rFonts w:ascii="宋体" w:hAnsi="宋体" w:cs="宋体" w:hint="eastAsia"/>
                <w:kern w:val="0"/>
                <w:sz w:val="20"/>
              </w:rPr>
              <w:t>1、内置4个1/1.8英寸2MPProgressiveScanCMOS传感器、特写相机内置1/2.8英寸CMOS传感器。</w:t>
            </w:r>
            <w:r w:rsidRPr="00DF643F">
              <w:rPr>
                <w:rFonts w:ascii="宋体" w:hAnsi="宋体" w:cs="宋体" w:hint="eastAsia"/>
                <w:kern w:val="0"/>
                <w:sz w:val="20"/>
              </w:rPr>
              <w:br/>
              <w:t>2、具有1个10M/100M/1000M自适应以太网RJ45接口；1个光纤接口；2路报警输入接口；1路报警输出接口；1路音频输入、1路音频输出接口；1个RS485接口；1个TF卡插槽。</w:t>
            </w:r>
            <w:r w:rsidRPr="00DF643F">
              <w:rPr>
                <w:rFonts w:ascii="宋体" w:hAnsi="宋体" w:cs="宋体" w:hint="eastAsia"/>
                <w:kern w:val="0"/>
                <w:sz w:val="20"/>
              </w:rPr>
              <w:br/>
              <w:t>3、★内置8GBeMMC芯片（提供公安部检测报告复印件加盖厂商公章证明）。</w:t>
            </w:r>
            <w:r w:rsidRPr="00DF643F">
              <w:rPr>
                <w:rFonts w:ascii="宋体" w:hAnsi="宋体" w:cs="宋体" w:hint="eastAsia"/>
                <w:kern w:val="0"/>
                <w:sz w:val="20"/>
              </w:rPr>
              <w:br/>
              <w:t>4、内置GPU芯片。</w:t>
            </w:r>
            <w:r w:rsidRPr="00DF643F">
              <w:rPr>
                <w:rFonts w:ascii="宋体" w:hAnsi="宋体" w:cs="宋体" w:hint="eastAsia"/>
                <w:kern w:val="0"/>
                <w:sz w:val="20"/>
              </w:rPr>
              <w:br/>
              <w:t>5、★内置防抖陀螺仪（提供公安部检测报告复印件加盖厂商公章证明）。</w:t>
            </w:r>
            <w:r w:rsidRPr="00DF643F">
              <w:rPr>
                <w:rFonts w:ascii="宋体" w:hAnsi="宋体" w:cs="宋体" w:hint="eastAsia"/>
                <w:kern w:val="0"/>
                <w:sz w:val="20"/>
              </w:rPr>
              <w:br/>
              <w:t>6、IPC支持光口、电口同时使用，电口可以串接供给另外1台IPC正常使用。</w:t>
            </w:r>
            <w:r w:rsidRPr="00DF643F">
              <w:rPr>
                <w:rFonts w:ascii="宋体" w:hAnsi="宋体" w:cs="宋体" w:hint="eastAsia"/>
                <w:kern w:val="0"/>
                <w:sz w:val="20"/>
              </w:rPr>
              <w:br/>
              <w:t>7、全景相机：不小于1900TVL（分辨率设置为4096x1800、帧率设置为25fps码率设置为8Mbps、RJ45输出），特写相机：不小于1100TVL（分辨率设置为1920×1080、帧率设置为30fps码率设置为2Mbps、RJ45输出）。</w:t>
            </w:r>
            <w:r w:rsidRPr="00DF643F">
              <w:rPr>
                <w:rFonts w:ascii="宋体" w:hAnsi="宋体" w:cs="宋体" w:hint="eastAsia"/>
                <w:kern w:val="0"/>
                <w:sz w:val="20"/>
              </w:rPr>
              <w:br/>
              <w:t>8、在红外灯关闭情况下：全景相机：彩色：≤0.002lx（AGCON,应能分辨反射式视频矩阵卡中彩色色块），黑白：≤0.0002lx（AGCON，应能分辨反射式视频分辨率卡中圆形轮廓），特写相机：彩色：≤0.0001lx（AGCON,应能分辨反射式视频矩阵卡中彩色色块），黑白：≤0.0001lx（AGCON，应能分辨反射式视频分辨率卡中圆形轮廓）。</w:t>
            </w:r>
            <w:r w:rsidRPr="00DF643F">
              <w:rPr>
                <w:rFonts w:ascii="宋体" w:hAnsi="宋体" w:cs="宋体" w:hint="eastAsia"/>
                <w:kern w:val="0"/>
                <w:sz w:val="20"/>
              </w:rPr>
              <w:br/>
              <w:t>9、具有自动、关闭、开启光学透雾设置选项，透雾等级1-9可调。当检查到雾的浓度达到设定的阈值时，可自动在数字透雾和光学透雾之间进行切换。</w:t>
            </w:r>
            <w:r w:rsidRPr="00DF643F">
              <w:rPr>
                <w:rFonts w:ascii="宋体" w:hAnsi="宋体" w:cs="宋体" w:hint="eastAsia"/>
                <w:kern w:val="0"/>
                <w:sz w:val="20"/>
              </w:rPr>
              <w:br/>
              <w:t>10、具有宽动态自动设置选项。在环境亮度变化时，可自动在宽动态关闭和开启间进行切换。</w:t>
            </w:r>
            <w:r w:rsidRPr="00DF643F">
              <w:rPr>
                <w:rFonts w:ascii="宋体" w:hAnsi="宋体" w:cs="宋体" w:hint="eastAsia"/>
                <w:kern w:val="0"/>
                <w:sz w:val="20"/>
              </w:rPr>
              <w:br/>
              <w:t>11、静态场景，相同图像质量下，使用H.265/H.264编码格式开启智能编码高级模式与基础模式相比，码率可节省码流85%。动态场景，相同图像质量下，使用H.265/H.264编码格式开启智能编码高级模式与基础模式相比，码率可节省码流50%。</w:t>
            </w:r>
            <w:r w:rsidRPr="00DF643F">
              <w:rPr>
                <w:rFonts w:ascii="宋体" w:hAnsi="宋体" w:cs="宋体" w:hint="eastAsia"/>
                <w:kern w:val="0"/>
                <w:sz w:val="20"/>
              </w:rPr>
              <w:br/>
              <w:t>12、在设定的侦测区域内具有目标移动时，可在客户端给出报警提示，可同时支持18×22个区域移动侦测。</w:t>
            </w:r>
            <w:r w:rsidRPr="00DF643F">
              <w:rPr>
                <w:rFonts w:ascii="宋体" w:hAnsi="宋体" w:cs="宋体" w:hint="eastAsia"/>
                <w:kern w:val="0"/>
                <w:sz w:val="20"/>
              </w:rPr>
              <w:br/>
              <w:t>13、支持双路iSCSI直存方式存储，存储方式包括IPSAN、云存储。</w:t>
            </w:r>
            <w:r w:rsidRPr="00DF643F">
              <w:rPr>
                <w:rFonts w:ascii="宋体" w:hAnsi="宋体" w:cs="宋体" w:hint="eastAsia"/>
                <w:kern w:val="0"/>
                <w:sz w:val="20"/>
              </w:rPr>
              <w:br/>
              <w:t>14、电源电压在AC/DC24V±25%范围内变化时，样机应能正常工作。</w:t>
            </w:r>
            <w:r w:rsidRPr="00DF643F">
              <w:rPr>
                <w:rFonts w:ascii="宋体" w:hAnsi="宋体" w:cs="宋体" w:hint="eastAsia"/>
                <w:kern w:val="0"/>
                <w:sz w:val="20"/>
              </w:rPr>
              <w:br/>
              <w:t>15、可将视频图像存储至TF卡或客户端，支持256GBTF卡。</w:t>
            </w:r>
            <w:r w:rsidRPr="00DF643F">
              <w:rPr>
                <w:rFonts w:ascii="宋体" w:hAnsi="宋体" w:cs="宋体" w:hint="eastAsia"/>
                <w:kern w:val="0"/>
                <w:sz w:val="20"/>
              </w:rPr>
              <w:br/>
              <w:t>16、全景相机：可识别距样机50m处的人体轮廓，特写相机：可识别距样机250m处的人体轮廓。</w:t>
            </w:r>
            <w:r w:rsidRPr="00DF643F">
              <w:rPr>
                <w:rFonts w:ascii="宋体" w:hAnsi="宋体" w:cs="宋体" w:hint="eastAsia"/>
                <w:kern w:val="0"/>
                <w:sz w:val="20"/>
              </w:rPr>
              <w:br/>
              <w:t>17、摄像机可通过RS485外接数字拾音器，并能在WEB端听到拾音器采集的声音。</w:t>
            </w:r>
            <w:r w:rsidRPr="00DF643F">
              <w:rPr>
                <w:rFonts w:ascii="宋体" w:hAnsi="宋体" w:cs="宋体" w:hint="eastAsia"/>
                <w:kern w:val="0"/>
                <w:sz w:val="20"/>
              </w:rPr>
              <w:br/>
              <w:t>18、通过Web点击或者框选全景相机画面任意位置，特写相机可自动联动至全景相机指定区域，并将该区域聚焦于画面中心。</w:t>
            </w:r>
            <w:r w:rsidRPr="00DF643F">
              <w:rPr>
                <w:rFonts w:ascii="宋体" w:hAnsi="宋体" w:cs="宋体" w:hint="eastAsia"/>
                <w:kern w:val="0"/>
                <w:sz w:val="20"/>
              </w:rPr>
              <w:br/>
              <w:t>19、可通过设置越界检测、区域入侵、离开区域、进入区域规则，对设定区域内触发事件的运动目标进行跟踪。</w:t>
            </w:r>
            <w:r w:rsidRPr="00DF643F">
              <w:rPr>
                <w:rFonts w:ascii="宋体" w:hAnsi="宋体" w:cs="宋体" w:hint="eastAsia"/>
                <w:kern w:val="0"/>
                <w:sz w:val="20"/>
              </w:rPr>
              <w:br/>
              <w:t>20、支持在全景相机WEB界面中手动选择任意目标，驱动特写相机对全景相机指定目标</w:t>
            </w:r>
            <w:r w:rsidRPr="00DF643F">
              <w:rPr>
                <w:rFonts w:ascii="宋体" w:hAnsi="宋体" w:cs="宋体" w:hint="eastAsia"/>
                <w:kern w:val="0"/>
                <w:sz w:val="20"/>
              </w:rPr>
              <w:lastRenderedPageBreak/>
              <w:t>进行持续跟踪。</w:t>
            </w:r>
            <w:r w:rsidRPr="00DF643F">
              <w:rPr>
                <w:rFonts w:ascii="宋体" w:hAnsi="宋体" w:cs="宋体" w:hint="eastAsia"/>
                <w:kern w:val="0"/>
                <w:sz w:val="20"/>
              </w:rPr>
              <w:br/>
              <w:t>21、支持GPS/北斗定位功能，并能够在监视画面叠加设备所在的经纬度信息。</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BF361D" w14:textId="77777777" w:rsidR="00601B85" w:rsidRPr="00DF643F" w:rsidRDefault="006B64FD">
            <w:pPr>
              <w:jc w:val="center"/>
              <w:rPr>
                <w:rFonts w:ascii="宋体" w:cs="宋体"/>
                <w:sz w:val="20"/>
              </w:rPr>
            </w:pPr>
            <w:r w:rsidRPr="00DF643F">
              <w:rPr>
                <w:rFonts w:hint="eastAsia"/>
                <w:sz w:val="20"/>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8BD65F" w14:textId="77777777" w:rsidR="00601B85" w:rsidRPr="00DF643F" w:rsidRDefault="006B64FD">
            <w:pPr>
              <w:jc w:val="center"/>
              <w:rPr>
                <w:rFonts w:ascii="宋体" w:cs="宋体"/>
                <w:sz w:val="20"/>
              </w:rPr>
            </w:pPr>
            <w:r w:rsidRPr="00DF643F">
              <w:rPr>
                <w:sz w:val="20"/>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ABBA3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6D131F8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1AC5DB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F3ECC6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07466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46DFB" w14:textId="77777777" w:rsidR="00601B85" w:rsidRPr="00DF643F" w:rsidRDefault="006B64FD">
            <w:pPr>
              <w:rPr>
                <w:rFonts w:ascii="宋体" w:cs="宋体"/>
                <w:sz w:val="20"/>
              </w:rPr>
            </w:pPr>
            <w:r w:rsidRPr="00DF643F">
              <w:rPr>
                <w:rFonts w:hint="eastAsia"/>
                <w:sz w:val="20"/>
              </w:rPr>
              <w:t>定制支架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BEF20"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定制支架，表面热镀锌处理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31A0A0" w14:textId="77777777" w:rsidR="00601B85" w:rsidRPr="00DF643F" w:rsidRDefault="006B64FD">
            <w:pPr>
              <w:jc w:val="center"/>
              <w:rPr>
                <w:rFonts w:ascii="宋体" w:cs="宋体"/>
                <w:sz w:val="20"/>
              </w:rPr>
            </w:pPr>
            <w:r w:rsidRPr="00DF643F">
              <w:rPr>
                <w:rFonts w:hint="eastAsia"/>
                <w:sz w:val="20"/>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EBF9A9" w14:textId="77777777" w:rsidR="00601B85" w:rsidRPr="00DF643F" w:rsidRDefault="006B64FD">
            <w:pPr>
              <w:jc w:val="center"/>
              <w:rPr>
                <w:rFonts w:ascii="宋体" w:cs="宋体"/>
                <w:sz w:val="20"/>
              </w:rPr>
            </w:pPr>
            <w:r w:rsidRPr="00DF643F">
              <w:rPr>
                <w:sz w:val="20"/>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59292"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6464E47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D9EC6D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9BBBFD3"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341190" w14:textId="77777777" w:rsidR="00601B85" w:rsidRPr="00DF643F" w:rsidRDefault="006B64FD">
            <w:pPr>
              <w:widowControl/>
              <w:jc w:val="left"/>
              <w:rPr>
                <w:rFonts w:ascii="宋体"/>
                <w:b/>
                <w:szCs w:val="21"/>
              </w:rPr>
            </w:pPr>
            <w:r w:rsidRPr="00DF643F">
              <w:rPr>
                <w:rFonts w:ascii="宋体" w:hAnsi="宋体"/>
                <w:b/>
                <w:szCs w:val="21"/>
              </w:rPr>
              <w:t>1.6</w:t>
            </w:r>
          </w:p>
        </w:tc>
        <w:tc>
          <w:tcPr>
            <w:tcW w:w="4815" w:type="pct"/>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2971B" w14:textId="77777777" w:rsidR="00601B85" w:rsidRPr="00DF643F" w:rsidRDefault="006B64FD">
            <w:pPr>
              <w:spacing w:line="400" w:lineRule="exact"/>
              <w:textAlignment w:val="center"/>
              <w:rPr>
                <w:rFonts w:ascii="宋体" w:cs="宋体"/>
                <w:kern w:val="0"/>
                <w:szCs w:val="21"/>
              </w:rPr>
            </w:pPr>
            <w:r w:rsidRPr="00DF643F">
              <w:rPr>
                <w:rFonts w:ascii="宋体" w:hAnsi="宋体" w:hint="eastAsia"/>
                <w:b/>
                <w:szCs w:val="21"/>
              </w:rPr>
              <w:t>杆件、控制箱、辅材等</w:t>
            </w:r>
          </w:p>
        </w:tc>
      </w:tr>
      <w:tr w:rsidR="007D0A4D" w:rsidRPr="00DF643F" w14:paraId="685E2C80"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AD36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4CD069"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E43C9C"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6.3米L型立杆，横臂2～6米，详见设计图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F61F2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1656B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79</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0976C2"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161DC6D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F631D0D"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54B7B6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DE0DDA"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C65EDB" w14:textId="77777777" w:rsidR="00601B85" w:rsidRPr="00DF643F" w:rsidRDefault="006B64FD">
            <w:pPr>
              <w:rPr>
                <w:rFonts w:ascii="宋体" w:cs="宋体"/>
                <w:sz w:val="20"/>
              </w:rPr>
            </w:pPr>
            <w:r w:rsidRPr="00DF643F">
              <w:rPr>
                <w:sz w:val="20"/>
              </w:rPr>
              <w:t>6.7</w:t>
            </w:r>
            <w:r w:rsidRPr="00DF643F">
              <w:rPr>
                <w:rFonts w:hint="eastAsia"/>
                <w:sz w:val="20"/>
              </w:rPr>
              <w:t>米</w:t>
            </w:r>
            <w:r w:rsidRPr="00DF643F">
              <w:rPr>
                <w:sz w:val="20"/>
              </w:rPr>
              <w:t>L</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31B85F"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6.7米L型立杆，横臂2～6米，详见设计图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AF2E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C61C7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F5EDE"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37274FE1"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7A302D6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40EED0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9D8F0"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443B4"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F64C65"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6.3米T型立杆，横臂2～6米，详见设计图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DDB02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BAE27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FC2F4"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3336F9E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F1E2F7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7827C2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A8CDE2"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EF3FDA" w14:textId="77777777" w:rsidR="00601B85" w:rsidRPr="00DF643F" w:rsidRDefault="006B64FD">
            <w:pPr>
              <w:rPr>
                <w:rFonts w:ascii="宋体" w:cs="宋体"/>
                <w:sz w:val="20"/>
              </w:rPr>
            </w:pPr>
            <w:r w:rsidRPr="00DF643F">
              <w:rPr>
                <w:sz w:val="20"/>
              </w:rPr>
              <w:t>1-3</w:t>
            </w:r>
            <w:r w:rsidRPr="00DF643F">
              <w:rPr>
                <w:rFonts w:hint="eastAsia"/>
                <w:sz w:val="20"/>
              </w:rPr>
              <w:t>序号立杆基础</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7165A4"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含预埋件、基础开挖、混凝土浇筑，详见设计图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4F71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97A47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99</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C4549"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0D4AF13E"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F15845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6AAA8E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E2DF9A"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9108D"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8</w:t>
            </w:r>
            <w:r w:rsidRPr="00DF643F">
              <w:rPr>
                <w:rFonts w:hint="eastAsia"/>
                <w:sz w:val="20"/>
              </w:rPr>
              <w:t>米杆</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ECE9EF"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6.3米L型立杆，横臂8米，详见设计图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D7413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ED376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2C687"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793702A8"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4E6DD5A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D3678AE"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1EB76E"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6</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FC710"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8</w:t>
            </w:r>
            <w:r w:rsidRPr="00DF643F">
              <w:rPr>
                <w:rFonts w:hint="eastAsia"/>
                <w:sz w:val="20"/>
              </w:rPr>
              <w:t>米杆基础</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346AF5"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含预埋件、基础开挖、混凝土浇筑，详见设计图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F8110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2C8B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CAAF4F"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6BB41E3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77F8573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40A992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0586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7</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0BE279"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8</w:t>
            </w:r>
            <w:r w:rsidRPr="00DF643F">
              <w:rPr>
                <w:rFonts w:hint="eastAsia"/>
                <w:sz w:val="20"/>
              </w:rPr>
              <w:t>米杆</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FC1664"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6.3米T型立杆，横臂2～8米，详见设计图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F403B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40955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AD49F2"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38FABCFB"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630AA8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5E552B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A1D85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8</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54869"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8</w:t>
            </w:r>
            <w:r w:rsidRPr="00DF643F">
              <w:rPr>
                <w:rFonts w:hint="eastAsia"/>
                <w:sz w:val="20"/>
              </w:rPr>
              <w:t>米杆基础</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E7D702"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含预埋件、基础开挖、混凝土浇筑，详见设计图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0530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DEB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57540"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664FD624"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FD6FE4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8085A5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A3126C"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9</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0667D8" w14:textId="77777777" w:rsidR="00601B85" w:rsidRPr="00DF643F" w:rsidRDefault="006B64FD">
            <w:pPr>
              <w:rPr>
                <w:rFonts w:ascii="宋体" w:cs="宋体"/>
                <w:sz w:val="20"/>
              </w:rPr>
            </w:pPr>
            <w:r w:rsidRPr="00DF643F">
              <w:rPr>
                <w:rFonts w:hint="eastAsia"/>
                <w:sz w:val="20"/>
              </w:rPr>
              <w:t>金属挑臂</w:t>
            </w:r>
            <w:r w:rsidRPr="00DF643F">
              <w:rPr>
                <w:sz w:val="20"/>
              </w:rPr>
              <w:t>1</w:t>
            </w:r>
            <w:r w:rsidRPr="00DF643F">
              <w:rPr>
                <w:rFonts w:hint="eastAsia"/>
                <w:sz w:val="20"/>
              </w:rPr>
              <w:t>～</w:t>
            </w:r>
            <w:r w:rsidRPr="00DF643F">
              <w:rPr>
                <w:sz w:val="20"/>
              </w:rPr>
              <w:t>4</w:t>
            </w:r>
            <w:r w:rsidRPr="00DF643F">
              <w:rPr>
                <w:rFonts w:hint="eastAsia"/>
                <w:sz w:val="20"/>
              </w:rPr>
              <w:t>米</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CA7C32"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金属挑臂1～4米，热镀锌处理。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B62E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DD2DF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416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399A4D"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72E1449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4710BBFB"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99D1B71"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7E5A07"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10</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508EA4" w14:textId="77777777" w:rsidR="00601B85" w:rsidRPr="00DF643F" w:rsidRDefault="006B64FD">
            <w:pPr>
              <w:rPr>
                <w:rFonts w:ascii="宋体" w:cs="宋体"/>
                <w:sz w:val="20"/>
              </w:rPr>
            </w:pPr>
            <w:r w:rsidRPr="00DF643F">
              <w:rPr>
                <w:rFonts w:hint="eastAsia"/>
                <w:sz w:val="20"/>
              </w:rPr>
              <w:t>支架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7D0A16"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定制，冷轧钢热镀锌处理。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F8C60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D20B2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67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02C6BC"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358F05E5"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4AE1F5B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5760D9B"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32985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0B16B9" w14:textId="77777777" w:rsidR="00601B85" w:rsidRPr="00DF643F" w:rsidRDefault="006B64FD">
            <w:pPr>
              <w:rPr>
                <w:rFonts w:ascii="宋体" w:cs="宋体"/>
                <w:sz w:val="20"/>
              </w:rPr>
            </w:pPr>
            <w:r w:rsidRPr="00DF643F">
              <w:rPr>
                <w:rFonts w:hint="eastAsia"/>
                <w:sz w:val="20"/>
              </w:rPr>
              <w:t>利旧点位移位费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739E3C"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含：杆件、摄像机、机箱等配套设备拆卸、安装装、紧固件等，紧固件需符合国家相关标准。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8A344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04180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121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B9485"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4B1D9E7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4A540CA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EEA61C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F4A9DB"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51965" w14:textId="77777777" w:rsidR="00601B85" w:rsidRPr="00DF643F" w:rsidRDefault="006B64FD">
            <w:pPr>
              <w:rPr>
                <w:rFonts w:ascii="宋体" w:cs="宋体"/>
                <w:sz w:val="20"/>
              </w:rPr>
            </w:pPr>
            <w:r w:rsidRPr="00DF643F">
              <w:rPr>
                <w:rFonts w:hint="eastAsia"/>
                <w:sz w:val="20"/>
              </w:rPr>
              <w:t>金属横臂</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BDB49"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金属横臂2～4米，热镀锌处理。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283DB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D44B5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43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A3C9A"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45D3BDCB" w14:textId="77777777" w:rsidR="00601B85" w:rsidRPr="00DF643F" w:rsidRDefault="006B64FD">
            <w:pPr>
              <w:spacing w:line="400" w:lineRule="exact"/>
              <w:jc w:val="center"/>
              <w:textAlignment w:val="center"/>
              <w:rPr>
                <w:rFonts w:ascii="宋体" w:cs="宋体"/>
                <w:kern w:val="0"/>
                <w:szCs w:val="21"/>
              </w:rPr>
            </w:pPr>
            <w:r w:rsidRPr="00DF643F">
              <w:rPr>
                <w:rFonts w:hint="eastAsia"/>
                <w:sz w:val="20"/>
              </w:rPr>
              <w:t>指路牌横臂延长</w:t>
            </w:r>
          </w:p>
        </w:tc>
        <w:tc>
          <w:tcPr>
            <w:tcW w:w="436" w:type="pct"/>
            <w:tcBorders>
              <w:top w:val="single" w:sz="4" w:space="0" w:color="auto"/>
              <w:left w:val="single" w:sz="4" w:space="0" w:color="auto"/>
              <w:bottom w:val="single" w:sz="4" w:space="0" w:color="auto"/>
              <w:right w:val="single" w:sz="4" w:space="0" w:color="auto"/>
            </w:tcBorders>
          </w:tcPr>
          <w:p w14:paraId="6724EECF" w14:textId="77777777" w:rsidR="00601B85" w:rsidRPr="00DF643F" w:rsidRDefault="00601B85">
            <w:pPr>
              <w:jc w:val="center"/>
              <w:rPr>
                <w:rFonts w:ascii="宋体" w:cs="宋体"/>
                <w:sz w:val="20"/>
              </w:rPr>
            </w:pPr>
          </w:p>
        </w:tc>
      </w:tr>
      <w:tr w:rsidR="007D0A4D" w:rsidRPr="00DF643F" w14:paraId="2958F090"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B5DC5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D20523" w14:textId="77777777" w:rsidR="00601B85" w:rsidRPr="00DF643F" w:rsidRDefault="006B64FD">
            <w:pPr>
              <w:rPr>
                <w:rFonts w:ascii="宋体" w:cs="宋体"/>
                <w:sz w:val="20"/>
              </w:rPr>
            </w:pPr>
            <w:r w:rsidRPr="00DF643F">
              <w:rPr>
                <w:rFonts w:hint="eastAsia"/>
                <w:sz w:val="20"/>
              </w:rPr>
              <w:t>室外抱杆控制箱</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1BF743"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箱体结构详见设计图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9C6B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7A352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56C422"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4FAF1C7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BE3484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CCC202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11883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2D5BC" w14:textId="77777777" w:rsidR="00601B85" w:rsidRPr="00DF643F" w:rsidRDefault="006B64FD">
            <w:pPr>
              <w:rPr>
                <w:rFonts w:ascii="宋体" w:cs="宋体"/>
                <w:sz w:val="20"/>
              </w:rPr>
            </w:pPr>
            <w:r w:rsidRPr="00DF643F">
              <w:rPr>
                <w:rFonts w:hint="eastAsia"/>
                <w:sz w:val="20"/>
              </w:rPr>
              <w:t>电源防雷</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EE5287"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单相、限压型、Uc=385V、Imax=40kA、In=20kA、Up≤1800V</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E0FEF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组</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A19E6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76F86"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118E3CC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8BF452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0D1C483"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BAE6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15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5F4F1B" w14:textId="77777777" w:rsidR="00601B85" w:rsidRPr="00DF643F" w:rsidRDefault="006B64FD">
            <w:pPr>
              <w:rPr>
                <w:rFonts w:ascii="宋体" w:cs="宋体"/>
                <w:sz w:val="20"/>
              </w:rPr>
            </w:pPr>
            <w:r w:rsidRPr="00DF643F">
              <w:rPr>
                <w:rFonts w:hint="eastAsia"/>
                <w:sz w:val="20"/>
              </w:rPr>
              <w:t>控制箱附件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AB1E7"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含控制箱内必要的漏保、空开、插排、接地端子、跳线等；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79E6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C45A5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CB7B2C"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3E413B9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797422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CCAFBF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6C901B"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16</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156B1" w14:textId="77777777" w:rsidR="00601B85" w:rsidRPr="00DF643F" w:rsidRDefault="006B64FD">
            <w:pPr>
              <w:rPr>
                <w:rFonts w:ascii="宋体" w:cs="宋体"/>
                <w:sz w:val="20"/>
              </w:rPr>
            </w:pPr>
            <w:r w:rsidRPr="00DF643F">
              <w:rPr>
                <w:rFonts w:hint="eastAsia"/>
                <w:sz w:val="20"/>
              </w:rPr>
              <w:t>标志牌</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C799F2"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480mm*780mm，详见设计图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69A3F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C5214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1343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9E6F2"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433DD7D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68D10D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03A269B"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31FF7C"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17</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232B71" w14:textId="77777777" w:rsidR="00601B85" w:rsidRPr="00DF643F" w:rsidRDefault="006B64FD">
            <w:pPr>
              <w:rPr>
                <w:rFonts w:ascii="宋体" w:cs="宋体"/>
                <w:sz w:val="20"/>
              </w:rPr>
            </w:pPr>
            <w:r w:rsidRPr="00DF643F">
              <w:rPr>
                <w:rFonts w:hint="eastAsia"/>
                <w:sz w:val="20"/>
              </w:rPr>
              <w:t>窨井</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463709"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500mm*500mm*600mm，详见设计图</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BA3BD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95D94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106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C7705"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6E2EBD9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22BAA8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2B24AD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E7E42C"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18</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2939FB" w14:textId="77777777" w:rsidR="00601B85" w:rsidRPr="00DF643F" w:rsidRDefault="006B64FD">
            <w:pPr>
              <w:rPr>
                <w:rFonts w:ascii="宋体" w:cs="宋体"/>
                <w:sz w:val="20"/>
              </w:rPr>
            </w:pPr>
            <w:r w:rsidRPr="00DF643F">
              <w:rPr>
                <w:rFonts w:hint="eastAsia"/>
                <w:sz w:val="20"/>
              </w:rPr>
              <w:t>接地系统</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A255C2"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50mm*50mm*2500mm镀锌角钢</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C0CBD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57F0A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565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B948A9" w14:textId="77777777" w:rsidR="00601B85" w:rsidRPr="00DF643F" w:rsidRDefault="006B64FD">
            <w:pPr>
              <w:rPr>
                <w:rFonts w:ascii="宋体" w:cs="宋体"/>
                <w:sz w:val="20"/>
              </w:rPr>
            </w:pPr>
            <w:r w:rsidRPr="00DF643F">
              <w:rPr>
                <w:rFonts w:hint="eastAsia"/>
                <w:sz w:val="20"/>
              </w:rPr>
              <w:t>国产定制</w:t>
            </w:r>
          </w:p>
        </w:tc>
        <w:tc>
          <w:tcPr>
            <w:tcW w:w="329" w:type="pct"/>
            <w:tcBorders>
              <w:top w:val="single" w:sz="4" w:space="0" w:color="auto"/>
              <w:left w:val="single" w:sz="4" w:space="0" w:color="auto"/>
              <w:bottom w:val="single" w:sz="4" w:space="0" w:color="auto"/>
              <w:right w:val="single" w:sz="4" w:space="0" w:color="auto"/>
            </w:tcBorders>
          </w:tcPr>
          <w:p w14:paraId="4425422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466B172"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DB57B82"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E21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19</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638197" w14:textId="77777777" w:rsidR="00601B85" w:rsidRPr="00DF643F" w:rsidRDefault="006B64FD">
            <w:pPr>
              <w:rPr>
                <w:rFonts w:ascii="宋体" w:cs="宋体"/>
                <w:sz w:val="20"/>
              </w:rPr>
            </w:pPr>
            <w:r w:rsidRPr="00DF643F">
              <w:rPr>
                <w:rFonts w:hint="eastAsia"/>
                <w:sz w:val="20"/>
              </w:rPr>
              <w:t>辅材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6F4868"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含各种管线等施工材料（室外线缆应防水，网线标准不低于超五类）</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39B3B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B0701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900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8D874"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3624B9A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9F3EC1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8A17BDD"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5010CE" w14:textId="77777777" w:rsidR="00601B85" w:rsidRPr="00DF643F" w:rsidRDefault="006B64FD">
            <w:pPr>
              <w:spacing w:line="400" w:lineRule="exact"/>
              <w:textAlignment w:val="center"/>
              <w:rPr>
                <w:rFonts w:ascii="宋体" w:cs="宋体"/>
                <w:b/>
                <w:kern w:val="0"/>
                <w:szCs w:val="21"/>
              </w:rPr>
            </w:pPr>
            <w:r w:rsidRPr="00DF643F">
              <w:rPr>
                <w:rFonts w:ascii="宋体" w:cs="宋体" w:hint="eastAsia"/>
                <w:b/>
                <w:kern w:val="0"/>
                <w:szCs w:val="21"/>
              </w:rPr>
              <w:t>二、网络建设</w:t>
            </w:r>
          </w:p>
        </w:tc>
      </w:tr>
      <w:tr w:rsidR="007D0A4D" w:rsidRPr="00DF643F" w14:paraId="13D443C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199CA3"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9ADA68" w14:textId="77777777" w:rsidR="00601B85" w:rsidRPr="00DF643F" w:rsidRDefault="006B64FD">
            <w:pPr>
              <w:widowControl/>
              <w:jc w:val="left"/>
              <w:rPr>
                <w:rFonts w:ascii="宋体" w:hAnsi="宋体"/>
                <w:kern w:val="0"/>
                <w:sz w:val="20"/>
              </w:rPr>
            </w:pPr>
            <w:r w:rsidRPr="00DF643F">
              <w:rPr>
                <w:rFonts w:hint="eastAsia"/>
                <w:sz w:val="20"/>
              </w:rPr>
              <w:t>PON</w:t>
            </w:r>
            <w:r w:rsidRPr="00DF643F">
              <w:rPr>
                <w:rFonts w:hint="eastAsia"/>
                <w:sz w:val="20"/>
              </w:rPr>
              <w:t>业务板</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B97C4F" w14:textId="77777777" w:rsidR="00601B85" w:rsidRPr="00DF643F" w:rsidRDefault="006B64FD">
            <w:pPr>
              <w:rPr>
                <w:sz w:val="20"/>
              </w:rPr>
            </w:pPr>
            <w:r w:rsidRPr="00DF643F">
              <w:rPr>
                <w:rFonts w:hint="eastAsia"/>
                <w:sz w:val="20"/>
              </w:rPr>
              <w:t>PON</w:t>
            </w:r>
            <w:r w:rsidRPr="00DF643F">
              <w:rPr>
                <w:rFonts w:hint="eastAsia"/>
                <w:sz w:val="20"/>
              </w:rPr>
              <w:t>业务板</w:t>
            </w:r>
            <w:r w:rsidRPr="00DF643F">
              <w:rPr>
                <w:rFonts w:hint="eastAsia"/>
                <w:sz w:val="20"/>
              </w:rPr>
              <w:t>,</w:t>
            </w:r>
            <w:r w:rsidRPr="00DF643F">
              <w:rPr>
                <w:rFonts w:hint="eastAsia"/>
                <w:sz w:val="20"/>
              </w:rPr>
              <w:t>每块业务板</w:t>
            </w:r>
            <w:r w:rsidRPr="00DF643F">
              <w:rPr>
                <w:rFonts w:hint="eastAsia"/>
                <w:sz w:val="20"/>
              </w:rPr>
              <w:t>16</w:t>
            </w:r>
            <w:r w:rsidRPr="00DF643F">
              <w:rPr>
                <w:rFonts w:hint="eastAsia"/>
                <w:sz w:val="20"/>
              </w:rPr>
              <w:t>个千兆</w:t>
            </w:r>
            <w:r w:rsidRPr="00DF643F">
              <w:rPr>
                <w:rFonts w:hint="eastAsia"/>
                <w:sz w:val="20"/>
              </w:rPr>
              <w:t>Pon</w:t>
            </w:r>
            <w:r w:rsidRPr="00DF643F">
              <w:rPr>
                <w:rFonts w:hint="eastAsia"/>
                <w:sz w:val="20"/>
              </w:rPr>
              <w:t>口，含</w:t>
            </w:r>
            <w:r w:rsidRPr="00DF643F">
              <w:rPr>
                <w:rFonts w:hint="eastAsia"/>
                <w:sz w:val="20"/>
              </w:rPr>
              <w:t>16</w:t>
            </w:r>
            <w:r w:rsidRPr="00DF643F">
              <w:rPr>
                <w:rFonts w:hint="eastAsia"/>
                <w:sz w:val="20"/>
              </w:rPr>
              <w:t>块千兆</w:t>
            </w:r>
            <w:r w:rsidRPr="00DF643F">
              <w:rPr>
                <w:rFonts w:hint="eastAsia"/>
                <w:sz w:val="20"/>
              </w:rPr>
              <w:t>PON</w:t>
            </w:r>
            <w:r w:rsidRPr="00DF643F">
              <w:rPr>
                <w:rFonts w:hint="eastAsia"/>
                <w:sz w:val="20"/>
              </w:rPr>
              <w:t>光模块</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E2A2D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DD82A" w14:textId="77777777" w:rsidR="00601B85" w:rsidRPr="00DF643F" w:rsidRDefault="006B64FD">
            <w:pPr>
              <w:widowControl/>
              <w:jc w:val="center"/>
              <w:rPr>
                <w:rFonts w:ascii="宋体" w:hAnsi="宋体"/>
                <w:kern w:val="0"/>
                <w:sz w:val="20"/>
              </w:rPr>
            </w:pPr>
            <w:r w:rsidRPr="00DF643F">
              <w:rPr>
                <w:rFonts w:hint="eastAsia"/>
                <w:sz w:val="20"/>
              </w:rPr>
              <w:t>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AA96CD" w14:textId="77777777" w:rsidR="00601B85" w:rsidRPr="00DF643F" w:rsidRDefault="006B64FD">
            <w:pPr>
              <w:rPr>
                <w:rFonts w:ascii="宋体" w:cs="宋体"/>
                <w:sz w:val="20"/>
              </w:rPr>
            </w:pPr>
            <w:r w:rsidRPr="00DF643F">
              <w:rPr>
                <w:rFonts w:hint="eastAsia"/>
                <w:sz w:val="20"/>
              </w:rPr>
              <w:t>华为</w:t>
            </w:r>
            <w:r w:rsidRPr="00DF643F">
              <w:rPr>
                <w:sz w:val="20"/>
              </w:rPr>
              <w:t>/</w:t>
            </w:r>
            <w:r w:rsidRPr="00DF643F">
              <w:rPr>
                <w:rFonts w:hint="eastAsia"/>
                <w:sz w:val="20"/>
              </w:rPr>
              <w:t>华三</w:t>
            </w:r>
            <w:r w:rsidRPr="00DF643F">
              <w:rPr>
                <w:sz w:val="20"/>
              </w:rPr>
              <w:t>/</w:t>
            </w:r>
            <w:r w:rsidRPr="00DF643F">
              <w:rPr>
                <w:rFonts w:hint="eastAsia"/>
                <w:sz w:val="20"/>
              </w:rPr>
              <w:t>中兴</w:t>
            </w:r>
          </w:p>
        </w:tc>
        <w:tc>
          <w:tcPr>
            <w:tcW w:w="329" w:type="pct"/>
            <w:tcBorders>
              <w:top w:val="single" w:sz="4" w:space="0" w:color="auto"/>
              <w:left w:val="single" w:sz="4" w:space="0" w:color="auto"/>
              <w:bottom w:val="single" w:sz="4" w:space="0" w:color="auto"/>
              <w:right w:val="single" w:sz="4" w:space="0" w:color="auto"/>
            </w:tcBorders>
          </w:tcPr>
          <w:p w14:paraId="2068249F" w14:textId="77777777" w:rsidR="00601B85" w:rsidRPr="00DF643F" w:rsidRDefault="006B64FD">
            <w:pPr>
              <w:widowControl/>
              <w:jc w:val="center"/>
              <w:rPr>
                <w:rFonts w:ascii="宋体" w:hAnsi="宋体"/>
                <w:kern w:val="0"/>
                <w:sz w:val="20"/>
              </w:rPr>
            </w:pPr>
            <w:r w:rsidRPr="00DF643F">
              <w:rPr>
                <w:rFonts w:hint="eastAsia"/>
                <w:sz w:val="20"/>
              </w:rPr>
              <w:t>原有</w:t>
            </w:r>
            <w:r w:rsidRPr="00DF643F">
              <w:rPr>
                <w:rFonts w:hint="eastAsia"/>
                <w:sz w:val="20"/>
              </w:rPr>
              <w:t>OLT</w:t>
            </w:r>
            <w:r w:rsidRPr="00DF643F">
              <w:rPr>
                <w:rFonts w:hint="eastAsia"/>
                <w:sz w:val="20"/>
              </w:rPr>
              <w:t>交换机扩容，由中标单位自行考虑并解决兼容问题。</w:t>
            </w:r>
          </w:p>
        </w:tc>
        <w:tc>
          <w:tcPr>
            <w:tcW w:w="436" w:type="pct"/>
            <w:tcBorders>
              <w:top w:val="single" w:sz="4" w:space="0" w:color="auto"/>
              <w:left w:val="single" w:sz="4" w:space="0" w:color="auto"/>
              <w:bottom w:val="single" w:sz="4" w:space="0" w:color="auto"/>
              <w:right w:val="single" w:sz="4" w:space="0" w:color="auto"/>
            </w:tcBorders>
          </w:tcPr>
          <w:p w14:paraId="56519BD6" w14:textId="77777777" w:rsidR="00601B85" w:rsidRPr="00DF643F" w:rsidRDefault="00601B85">
            <w:pPr>
              <w:jc w:val="center"/>
              <w:rPr>
                <w:rFonts w:ascii="宋体" w:cs="宋体"/>
                <w:sz w:val="20"/>
              </w:rPr>
            </w:pPr>
          </w:p>
        </w:tc>
      </w:tr>
      <w:tr w:rsidR="007D0A4D" w:rsidRPr="00DF643F" w14:paraId="42086E6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39C7E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66D6A" w14:textId="77777777" w:rsidR="00601B85" w:rsidRPr="00DF643F" w:rsidRDefault="006B64FD">
            <w:pPr>
              <w:jc w:val="left"/>
              <w:rPr>
                <w:sz w:val="20"/>
              </w:rPr>
            </w:pPr>
            <w:r w:rsidRPr="00DF643F">
              <w:rPr>
                <w:rFonts w:hint="eastAsia"/>
                <w:sz w:val="20"/>
              </w:rPr>
              <w:t>服务器汇聚交换机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905173" w14:textId="77777777" w:rsidR="00601B85" w:rsidRPr="00DF643F" w:rsidRDefault="006B64FD">
            <w:pPr>
              <w:rPr>
                <w:sz w:val="20"/>
              </w:rPr>
            </w:pPr>
            <w:r w:rsidRPr="00DF643F">
              <w:rPr>
                <w:rFonts w:hint="eastAsia"/>
                <w:sz w:val="20"/>
              </w:rPr>
              <w:t>1</w:t>
            </w:r>
            <w:r w:rsidRPr="00DF643F">
              <w:rPr>
                <w:rFonts w:hint="eastAsia"/>
                <w:sz w:val="20"/>
              </w:rPr>
              <w:t>、交换容量≥</w:t>
            </w:r>
            <w:r w:rsidRPr="00DF643F">
              <w:rPr>
                <w:rFonts w:hint="eastAsia"/>
                <w:sz w:val="20"/>
              </w:rPr>
              <w:t xml:space="preserve">730Gbps, </w:t>
            </w:r>
            <w:r w:rsidRPr="00DF643F">
              <w:rPr>
                <w:rFonts w:hint="eastAsia"/>
                <w:sz w:val="20"/>
              </w:rPr>
              <w:t>包转发率≥</w:t>
            </w:r>
            <w:r w:rsidRPr="00DF643F">
              <w:rPr>
                <w:rFonts w:hint="eastAsia"/>
                <w:sz w:val="20"/>
              </w:rPr>
              <w:t>222Mpps</w:t>
            </w:r>
            <w:r w:rsidRPr="00DF643F">
              <w:rPr>
                <w:rFonts w:hint="eastAsia"/>
                <w:sz w:val="20"/>
              </w:rPr>
              <w:t>；</w:t>
            </w:r>
            <w:r w:rsidRPr="00DF643F">
              <w:rPr>
                <w:rFonts w:hint="eastAsia"/>
                <w:sz w:val="20"/>
              </w:rPr>
              <w:br/>
              <w:t>2</w:t>
            </w:r>
            <w:r w:rsidRPr="00DF643F">
              <w:rPr>
                <w:rFonts w:hint="eastAsia"/>
                <w:sz w:val="20"/>
              </w:rPr>
              <w:t>、千兆电口≥</w:t>
            </w:r>
            <w:r w:rsidRPr="00DF643F">
              <w:rPr>
                <w:rFonts w:hint="eastAsia"/>
                <w:sz w:val="20"/>
              </w:rPr>
              <w:t>24</w:t>
            </w:r>
            <w:r w:rsidRPr="00DF643F">
              <w:rPr>
                <w:rFonts w:hint="eastAsia"/>
                <w:sz w:val="20"/>
              </w:rPr>
              <w:t>个，其中</w:t>
            </w:r>
            <w:r w:rsidRPr="00DF643F">
              <w:rPr>
                <w:rFonts w:hint="eastAsia"/>
                <w:sz w:val="20"/>
              </w:rPr>
              <w:t>8</w:t>
            </w:r>
            <w:r w:rsidRPr="00DF643F">
              <w:rPr>
                <w:rFonts w:hint="eastAsia"/>
                <w:sz w:val="20"/>
              </w:rPr>
              <w:t>个可光电复用，万兆光口≥</w:t>
            </w:r>
            <w:r w:rsidRPr="00DF643F">
              <w:rPr>
                <w:rFonts w:hint="eastAsia"/>
                <w:sz w:val="20"/>
              </w:rPr>
              <w:t>4</w:t>
            </w:r>
            <w:r w:rsidRPr="00DF643F">
              <w:rPr>
                <w:rFonts w:hint="eastAsia"/>
                <w:sz w:val="20"/>
              </w:rPr>
              <w:t>，管理网口≥</w:t>
            </w:r>
            <w:r w:rsidRPr="00DF643F">
              <w:rPr>
                <w:rFonts w:hint="eastAsia"/>
                <w:sz w:val="20"/>
              </w:rPr>
              <w:t>1</w:t>
            </w:r>
            <w:r w:rsidRPr="00DF643F">
              <w:rPr>
                <w:rFonts w:hint="eastAsia"/>
                <w:sz w:val="20"/>
              </w:rPr>
              <w:t>个，</w:t>
            </w:r>
            <w:r w:rsidRPr="00DF643F">
              <w:rPr>
                <w:rFonts w:hint="eastAsia"/>
                <w:sz w:val="20"/>
              </w:rPr>
              <w:t>RJ-45consloe</w:t>
            </w:r>
            <w:r w:rsidRPr="00DF643F">
              <w:rPr>
                <w:rFonts w:hint="eastAsia"/>
                <w:sz w:val="20"/>
              </w:rPr>
              <w:t>口≥</w:t>
            </w:r>
            <w:r w:rsidRPr="00DF643F">
              <w:rPr>
                <w:rFonts w:hint="eastAsia"/>
                <w:sz w:val="20"/>
              </w:rPr>
              <w:t>1</w:t>
            </w:r>
            <w:r w:rsidRPr="00DF643F">
              <w:rPr>
                <w:rFonts w:hint="eastAsia"/>
                <w:sz w:val="20"/>
              </w:rPr>
              <w:t>个，</w:t>
            </w:r>
            <w:r w:rsidRPr="00DF643F">
              <w:rPr>
                <w:rFonts w:hint="eastAsia"/>
                <w:sz w:val="20"/>
              </w:rPr>
              <w:t>Micro USB consloe</w:t>
            </w:r>
            <w:r w:rsidRPr="00DF643F">
              <w:rPr>
                <w:rFonts w:hint="eastAsia"/>
                <w:sz w:val="20"/>
              </w:rPr>
              <w:t>≥</w:t>
            </w:r>
            <w:r w:rsidRPr="00DF643F">
              <w:rPr>
                <w:rFonts w:hint="eastAsia"/>
                <w:sz w:val="20"/>
              </w:rPr>
              <w:t>1</w:t>
            </w:r>
            <w:r w:rsidRPr="00DF643F">
              <w:rPr>
                <w:rFonts w:hint="eastAsia"/>
                <w:sz w:val="20"/>
              </w:rPr>
              <w:t>个；</w:t>
            </w:r>
            <w:r w:rsidRPr="00DF643F">
              <w:rPr>
                <w:rFonts w:hint="eastAsia"/>
                <w:sz w:val="20"/>
              </w:rPr>
              <w:br/>
              <w:t>3</w:t>
            </w:r>
            <w:r w:rsidRPr="00DF643F">
              <w:rPr>
                <w:rFonts w:hint="eastAsia"/>
                <w:sz w:val="20"/>
              </w:rPr>
              <w:t>、内置网络运维软件，与下行设备互联实现统一界面管理；</w:t>
            </w:r>
            <w:r w:rsidRPr="00DF643F">
              <w:rPr>
                <w:rFonts w:hint="eastAsia"/>
                <w:sz w:val="20"/>
              </w:rPr>
              <w:br/>
              <w:t>4</w:t>
            </w:r>
            <w:r w:rsidRPr="00DF643F">
              <w:rPr>
                <w:rFonts w:hint="eastAsia"/>
                <w:sz w:val="20"/>
              </w:rPr>
              <w:t>、支持</w:t>
            </w:r>
            <w:r w:rsidRPr="00DF643F">
              <w:rPr>
                <w:rFonts w:hint="eastAsia"/>
                <w:sz w:val="20"/>
              </w:rPr>
              <w:t>VXLAN</w:t>
            </w:r>
            <w:r w:rsidRPr="00DF643F">
              <w:rPr>
                <w:rFonts w:hint="eastAsia"/>
                <w:sz w:val="20"/>
              </w:rPr>
              <w:t>网关功能，支持</w:t>
            </w:r>
            <w:r w:rsidRPr="00DF643F">
              <w:rPr>
                <w:rFonts w:hint="eastAsia"/>
                <w:sz w:val="20"/>
              </w:rPr>
              <w:t>Overlay</w:t>
            </w:r>
            <w:r w:rsidRPr="00DF643F">
              <w:rPr>
                <w:rFonts w:hint="eastAsia"/>
                <w:sz w:val="20"/>
              </w:rPr>
              <w:t>网络虚拟化；</w:t>
            </w:r>
            <w:r w:rsidRPr="00DF643F">
              <w:rPr>
                <w:rFonts w:hint="eastAsia"/>
                <w:sz w:val="20"/>
              </w:rPr>
              <w:br/>
              <w:t>5</w:t>
            </w:r>
            <w:r w:rsidRPr="00DF643F">
              <w:rPr>
                <w:rFonts w:hint="eastAsia"/>
                <w:sz w:val="20"/>
              </w:rPr>
              <w:t>、支持横向虚拟化，支持纵向虚拟化；</w:t>
            </w:r>
            <w:r w:rsidRPr="00DF643F">
              <w:rPr>
                <w:rFonts w:hint="eastAsia"/>
                <w:sz w:val="20"/>
              </w:rPr>
              <w:br/>
              <w:t>6</w:t>
            </w:r>
            <w:r w:rsidRPr="00DF643F">
              <w:rPr>
                <w:rFonts w:hint="eastAsia"/>
                <w:sz w:val="20"/>
              </w:rPr>
              <w:t>、支持扩展防火墙，入侵防御、负载均衡等高性能模块插卡；</w:t>
            </w:r>
            <w:r w:rsidRPr="00DF643F">
              <w:rPr>
                <w:rFonts w:hint="eastAsia"/>
                <w:sz w:val="20"/>
              </w:rPr>
              <w:br/>
              <w:t>7</w:t>
            </w:r>
            <w:r w:rsidRPr="00DF643F">
              <w:rPr>
                <w:rFonts w:hint="eastAsia"/>
                <w:sz w:val="20"/>
              </w:rPr>
              <w:t>、</w:t>
            </w:r>
            <w:r w:rsidRPr="00DF643F">
              <w:rPr>
                <w:rFonts w:hint="eastAsia"/>
                <w:sz w:val="20"/>
              </w:rPr>
              <w:t>10KV</w:t>
            </w:r>
            <w:r w:rsidRPr="00DF643F">
              <w:rPr>
                <w:rFonts w:hint="eastAsia"/>
                <w:sz w:val="20"/>
              </w:rPr>
              <w:t>防雷。</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18FB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43C271" w14:textId="77777777" w:rsidR="00601B85" w:rsidRPr="00DF643F" w:rsidRDefault="006B64FD">
            <w:pPr>
              <w:jc w:val="center"/>
              <w:rPr>
                <w:sz w:val="20"/>
              </w:rPr>
            </w:pPr>
            <w:r w:rsidRPr="00DF643F">
              <w:rPr>
                <w:rFonts w:hint="eastAsia"/>
                <w:sz w:val="20"/>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8723DE" w14:textId="77777777" w:rsidR="00601B85" w:rsidRPr="00DF643F" w:rsidRDefault="006B64FD">
            <w:pPr>
              <w:rPr>
                <w:rFonts w:ascii="宋体" w:cs="宋体"/>
                <w:sz w:val="20"/>
              </w:rPr>
            </w:pPr>
            <w:r w:rsidRPr="00DF643F">
              <w:rPr>
                <w:rFonts w:hint="eastAsia"/>
                <w:sz w:val="20"/>
              </w:rPr>
              <w:t>华为</w:t>
            </w:r>
            <w:r w:rsidRPr="00DF643F">
              <w:rPr>
                <w:sz w:val="20"/>
              </w:rPr>
              <w:t>/</w:t>
            </w:r>
            <w:r w:rsidRPr="00DF643F">
              <w:rPr>
                <w:rFonts w:hint="eastAsia"/>
                <w:sz w:val="20"/>
              </w:rPr>
              <w:t>华三</w:t>
            </w:r>
            <w:r w:rsidRPr="00DF643F">
              <w:rPr>
                <w:sz w:val="20"/>
              </w:rPr>
              <w:t>/</w:t>
            </w:r>
            <w:r w:rsidRPr="00DF643F">
              <w:rPr>
                <w:rFonts w:hint="eastAsia"/>
                <w:sz w:val="20"/>
              </w:rPr>
              <w:t>中兴</w:t>
            </w:r>
          </w:p>
        </w:tc>
        <w:tc>
          <w:tcPr>
            <w:tcW w:w="329" w:type="pct"/>
            <w:tcBorders>
              <w:top w:val="single" w:sz="4" w:space="0" w:color="auto"/>
              <w:left w:val="single" w:sz="4" w:space="0" w:color="auto"/>
              <w:bottom w:val="single" w:sz="4" w:space="0" w:color="auto"/>
              <w:right w:val="single" w:sz="4" w:space="0" w:color="auto"/>
            </w:tcBorders>
          </w:tcPr>
          <w:p w14:paraId="3077EC0B"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3A73E29"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89528D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80588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04D11" w14:textId="77777777" w:rsidR="00601B85" w:rsidRPr="00DF643F" w:rsidRDefault="006B64FD">
            <w:pPr>
              <w:rPr>
                <w:sz w:val="20"/>
              </w:rPr>
            </w:pPr>
            <w:r w:rsidRPr="00DF643F">
              <w:rPr>
                <w:rFonts w:hint="eastAsia"/>
                <w:sz w:val="20"/>
              </w:rPr>
              <w:t>光模块</w:t>
            </w:r>
            <w:r w:rsidRPr="00DF643F">
              <w:rPr>
                <w:rFonts w:hint="eastAsia"/>
                <w:sz w:val="20"/>
              </w:rPr>
              <w:t>1</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2956D9" w14:textId="77777777" w:rsidR="00601B85" w:rsidRPr="00DF643F" w:rsidRDefault="006B64FD">
            <w:pPr>
              <w:rPr>
                <w:sz w:val="20"/>
              </w:rPr>
            </w:pPr>
            <w:r w:rsidRPr="00DF643F">
              <w:rPr>
                <w:rFonts w:hint="eastAsia"/>
                <w:sz w:val="20"/>
              </w:rPr>
              <w:t xml:space="preserve">SFP </w:t>
            </w:r>
            <w:r w:rsidRPr="00DF643F">
              <w:rPr>
                <w:rFonts w:hint="eastAsia"/>
                <w:sz w:val="20"/>
              </w:rPr>
              <w:t>千兆模块</w:t>
            </w:r>
            <w:r w:rsidRPr="00DF643F">
              <w:rPr>
                <w:rFonts w:hint="eastAsia"/>
                <w:sz w:val="20"/>
              </w:rPr>
              <w:t>(850nm,550m,LC)</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F59C3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7704EE" w14:textId="77777777" w:rsidR="00601B85" w:rsidRPr="00DF643F" w:rsidRDefault="006B64FD">
            <w:pPr>
              <w:jc w:val="center"/>
              <w:rPr>
                <w:sz w:val="20"/>
              </w:rPr>
            </w:pPr>
            <w:r w:rsidRPr="00DF643F">
              <w:rPr>
                <w:rFonts w:hint="eastAsia"/>
                <w:sz w:val="20"/>
              </w:rPr>
              <w:t>28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51095" w14:textId="77777777" w:rsidR="00601B85" w:rsidRPr="00DF643F" w:rsidRDefault="006B64FD">
            <w:pPr>
              <w:rPr>
                <w:rFonts w:ascii="宋体" w:cs="宋体"/>
                <w:sz w:val="20"/>
              </w:rPr>
            </w:pPr>
            <w:r w:rsidRPr="00DF643F">
              <w:rPr>
                <w:rFonts w:hint="eastAsia"/>
                <w:sz w:val="20"/>
              </w:rPr>
              <w:t>华为</w:t>
            </w:r>
            <w:r w:rsidRPr="00DF643F">
              <w:rPr>
                <w:sz w:val="20"/>
              </w:rPr>
              <w:t>/</w:t>
            </w:r>
            <w:r w:rsidRPr="00DF643F">
              <w:rPr>
                <w:rFonts w:hint="eastAsia"/>
                <w:sz w:val="20"/>
              </w:rPr>
              <w:t>华三</w:t>
            </w:r>
            <w:r w:rsidRPr="00DF643F">
              <w:rPr>
                <w:sz w:val="20"/>
              </w:rPr>
              <w:t>/</w:t>
            </w:r>
            <w:r w:rsidRPr="00DF643F">
              <w:rPr>
                <w:rFonts w:hint="eastAsia"/>
                <w:sz w:val="20"/>
              </w:rPr>
              <w:t>中兴</w:t>
            </w:r>
          </w:p>
        </w:tc>
        <w:tc>
          <w:tcPr>
            <w:tcW w:w="329" w:type="pct"/>
            <w:tcBorders>
              <w:top w:val="single" w:sz="4" w:space="0" w:color="auto"/>
              <w:left w:val="single" w:sz="4" w:space="0" w:color="auto"/>
              <w:bottom w:val="single" w:sz="4" w:space="0" w:color="auto"/>
              <w:right w:val="single" w:sz="4" w:space="0" w:color="auto"/>
            </w:tcBorders>
          </w:tcPr>
          <w:p w14:paraId="7F59C9D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2A03EC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93AFFD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4CA41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3EB921" w14:textId="77777777" w:rsidR="00601B85" w:rsidRPr="00DF643F" w:rsidRDefault="006B64FD">
            <w:pPr>
              <w:rPr>
                <w:sz w:val="20"/>
              </w:rPr>
            </w:pPr>
            <w:r w:rsidRPr="00DF643F">
              <w:rPr>
                <w:rFonts w:hint="eastAsia"/>
                <w:sz w:val="20"/>
              </w:rPr>
              <w:t>光模块</w:t>
            </w:r>
            <w:r w:rsidRPr="00DF643F">
              <w:rPr>
                <w:rFonts w:hint="eastAsia"/>
                <w:sz w:val="20"/>
              </w:rPr>
              <w:t>2</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50ED20" w14:textId="77777777" w:rsidR="00601B85" w:rsidRPr="00DF643F" w:rsidRDefault="006B64FD">
            <w:pPr>
              <w:rPr>
                <w:sz w:val="20"/>
              </w:rPr>
            </w:pPr>
            <w:r w:rsidRPr="00DF643F">
              <w:rPr>
                <w:rFonts w:hint="eastAsia"/>
                <w:sz w:val="20"/>
              </w:rPr>
              <w:t xml:space="preserve">SFP+ </w:t>
            </w:r>
            <w:r w:rsidRPr="00DF643F">
              <w:rPr>
                <w:rFonts w:hint="eastAsia"/>
                <w:sz w:val="20"/>
              </w:rPr>
              <w:t>万兆模块</w:t>
            </w:r>
            <w:r w:rsidRPr="00DF643F">
              <w:rPr>
                <w:rFonts w:hint="eastAsia"/>
                <w:sz w:val="20"/>
              </w:rPr>
              <w:t>(850nm,300m,LC)</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598B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DFEE15" w14:textId="77777777" w:rsidR="00601B85" w:rsidRPr="00DF643F" w:rsidRDefault="006B64FD">
            <w:pPr>
              <w:jc w:val="center"/>
              <w:rPr>
                <w:sz w:val="20"/>
              </w:rPr>
            </w:pPr>
            <w:r w:rsidRPr="00DF643F">
              <w:rPr>
                <w:rFonts w:hint="eastAsia"/>
                <w:sz w:val="20"/>
              </w:rPr>
              <w:t>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BD7A6B" w14:textId="77777777" w:rsidR="00601B85" w:rsidRPr="00DF643F" w:rsidRDefault="006B64FD">
            <w:pPr>
              <w:rPr>
                <w:rFonts w:ascii="宋体" w:cs="宋体"/>
                <w:sz w:val="20"/>
              </w:rPr>
            </w:pPr>
            <w:r w:rsidRPr="00DF643F">
              <w:rPr>
                <w:rFonts w:hint="eastAsia"/>
                <w:sz w:val="20"/>
              </w:rPr>
              <w:t>华为</w:t>
            </w:r>
            <w:r w:rsidRPr="00DF643F">
              <w:rPr>
                <w:sz w:val="20"/>
              </w:rPr>
              <w:t>/</w:t>
            </w:r>
            <w:r w:rsidRPr="00DF643F">
              <w:rPr>
                <w:rFonts w:hint="eastAsia"/>
                <w:sz w:val="20"/>
              </w:rPr>
              <w:t>华三</w:t>
            </w:r>
            <w:r w:rsidRPr="00DF643F">
              <w:rPr>
                <w:sz w:val="20"/>
              </w:rPr>
              <w:t>/</w:t>
            </w:r>
            <w:r w:rsidRPr="00DF643F">
              <w:rPr>
                <w:rFonts w:hint="eastAsia"/>
                <w:sz w:val="20"/>
              </w:rPr>
              <w:t>中兴</w:t>
            </w:r>
          </w:p>
        </w:tc>
        <w:tc>
          <w:tcPr>
            <w:tcW w:w="329" w:type="pct"/>
            <w:tcBorders>
              <w:top w:val="single" w:sz="4" w:space="0" w:color="auto"/>
              <w:left w:val="single" w:sz="4" w:space="0" w:color="auto"/>
              <w:bottom w:val="single" w:sz="4" w:space="0" w:color="auto"/>
              <w:right w:val="single" w:sz="4" w:space="0" w:color="auto"/>
            </w:tcBorders>
          </w:tcPr>
          <w:p w14:paraId="000E05BC"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4FEACE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1E6D8D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52B56"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0C7718" w14:textId="77777777" w:rsidR="00601B85" w:rsidRPr="00DF643F" w:rsidRDefault="006B64FD">
            <w:pPr>
              <w:rPr>
                <w:sz w:val="20"/>
              </w:rPr>
            </w:pPr>
            <w:r w:rsidRPr="00DF643F">
              <w:rPr>
                <w:rFonts w:hint="eastAsia"/>
                <w:sz w:val="20"/>
              </w:rPr>
              <w:t>ONU</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1A4A5" w14:textId="77777777" w:rsidR="00601B85" w:rsidRPr="00DF643F" w:rsidRDefault="006B64FD">
            <w:pPr>
              <w:rPr>
                <w:sz w:val="20"/>
              </w:rPr>
            </w:pPr>
            <w:r w:rsidRPr="00DF643F">
              <w:rPr>
                <w:rFonts w:hint="eastAsia"/>
                <w:sz w:val="20"/>
              </w:rPr>
              <w:t>无源光网络单元</w:t>
            </w:r>
            <w:r w:rsidRPr="00DF643F">
              <w:rPr>
                <w:rFonts w:hint="eastAsia"/>
                <w:sz w:val="20"/>
              </w:rPr>
              <w:t>(4GE)-SC</w:t>
            </w:r>
            <w:r w:rsidRPr="00DF643F">
              <w:rPr>
                <w:rFonts w:hint="eastAsia"/>
                <w:sz w:val="20"/>
              </w:rPr>
              <w:t>接口，室外专业</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56080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E2C29" w14:textId="77777777" w:rsidR="00601B85" w:rsidRPr="00DF643F" w:rsidRDefault="006B64FD">
            <w:pPr>
              <w:jc w:val="center"/>
              <w:rPr>
                <w:sz w:val="20"/>
              </w:rPr>
            </w:pPr>
            <w:r w:rsidRPr="00DF643F">
              <w:rPr>
                <w:rFonts w:hint="eastAsia"/>
                <w:sz w:val="20"/>
              </w:rPr>
              <w:t>465</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10F44" w14:textId="77777777" w:rsidR="00601B85" w:rsidRPr="00DF643F" w:rsidRDefault="006B64FD">
            <w:pPr>
              <w:rPr>
                <w:rFonts w:ascii="宋体" w:cs="宋体"/>
                <w:sz w:val="20"/>
              </w:rPr>
            </w:pPr>
            <w:r w:rsidRPr="00DF643F">
              <w:rPr>
                <w:rFonts w:hint="eastAsia"/>
                <w:sz w:val="20"/>
              </w:rPr>
              <w:t>华为</w:t>
            </w:r>
            <w:r w:rsidRPr="00DF643F">
              <w:rPr>
                <w:sz w:val="20"/>
              </w:rPr>
              <w:t>/</w:t>
            </w:r>
            <w:r w:rsidRPr="00DF643F">
              <w:rPr>
                <w:rFonts w:hint="eastAsia"/>
                <w:sz w:val="20"/>
              </w:rPr>
              <w:t>华三</w:t>
            </w:r>
            <w:r w:rsidRPr="00DF643F">
              <w:rPr>
                <w:sz w:val="20"/>
              </w:rPr>
              <w:t>/</w:t>
            </w:r>
            <w:r w:rsidRPr="00DF643F">
              <w:rPr>
                <w:rFonts w:hint="eastAsia"/>
                <w:sz w:val="20"/>
              </w:rPr>
              <w:t>中兴</w:t>
            </w:r>
          </w:p>
        </w:tc>
        <w:tc>
          <w:tcPr>
            <w:tcW w:w="329" w:type="pct"/>
            <w:tcBorders>
              <w:top w:val="single" w:sz="4" w:space="0" w:color="auto"/>
              <w:left w:val="single" w:sz="4" w:space="0" w:color="auto"/>
              <w:bottom w:val="single" w:sz="4" w:space="0" w:color="auto"/>
              <w:right w:val="single" w:sz="4" w:space="0" w:color="auto"/>
            </w:tcBorders>
          </w:tcPr>
          <w:p w14:paraId="39636C8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6478C8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051C17E"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19294A" w14:textId="77777777" w:rsidR="00601B85" w:rsidRPr="00DF643F" w:rsidRDefault="006B64FD">
            <w:pPr>
              <w:spacing w:line="400" w:lineRule="exact"/>
              <w:textAlignment w:val="center"/>
              <w:rPr>
                <w:rFonts w:ascii="宋体" w:cs="宋体"/>
                <w:b/>
                <w:kern w:val="0"/>
                <w:szCs w:val="21"/>
              </w:rPr>
            </w:pPr>
            <w:r w:rsidRPr="00DF643F">
              <w:rPr>
                <w:rFonts w:ascii="宋体" w:cs="宋体" w:hint="eastAsia"/>
                <w:b/>
                <w:kern w:val="0"/>
                <w:szCs w:val="21"/>
              </w:rPr>
              <w:t>三、存储系统建设</w:t>
            </w:r>
          </w:p>
        </w:tc>
      </w:tr>
      <w:tr w:rsidR="007D0A4D" w:rsidRPr="00DF643F" w14:paraId="60F27FAC"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78CECB" w14:textId="77777777" w:rsidR="00601B85" w:rsidRPr="00DF643F" w:rsidRDefault="006B64FD">
            <w:pPr>
              <w:spacing w:line="400" w:lineRule="exact"/>
              <w:jc w:val="center"/>
              <w:textAlignment w:val="center"/>
              <w:rPr>
                <w:rFonts w:ascii="宋体"/>
                <w:szCs w:val="21"/>
              </w:rPr>
            </w:pPr>
            <w:r w:rsidRPr="00DF643F">
              <w:rPr>
                <w:rFonts w:ascii="宋体"/>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A241A6" w14:textId="77777777" w:rsidR="00601B85" w:rsidRPr="00DF643F" w:rsidRDefault="006B64FD">
            <w:pPr>
              <w:rPr>
                <w:rFonts w:ascii="宋体" w:cs="宋体"/>
                <w:sz w:val="20"/>
              </w:rPr>
            </w:pPr>
            <w:r w:rsidRPr="00DF643F">
              <w:rPr>
                <w:sz w:val="20"/>
              </w:rPr>
              <w:t>48</w:t>
            </w:r>
            <w:r w:rsidRPr="00DF643F">
              <w:rPr>
                <w:rFonts w:hint="eastAsia"/>
                <w:sz w:val="20"/>
              </w:rPr>
              <w:t>盘位</w:t>
            </w:r>
            <w:r w:rsidRPr="00DF643F">
              <w:rPr>
                <w:sz w:val="20"/>
              </w:rPr>
              <w:t>IPsan</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D598B"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1.IP SAN存储，≤4U高度，≥48盘位，控制器架构，支持硬盘前面板热插拔，支持千兆GE口和万兆10GE口，支持端口链路聚合、负载均衡，支持最大网络接口数≥9个。</w:t>
            </w:r>
            <w:r w:rsidRPr="00DF643F">
              <w:rPr>
                <w:rFonts w:ascii="宋体" w:hAnsi="宋体" w:cs="宋体" w:hint="eastAsia"/>
                <w:kern w:val="0"/>
                <w:sz w:val="20"/>
              </w:rPr>
              <w:br/>
            </w:r>
            <w:r w:rsidRPr="00DF643F">
              <w:rPr>
                <w:rFonts w:ascii="宋体" w:hAnsi="宋体" w:cs="宋体" w:hint="eastAsia"/>
                <w:kern w:val="0"/>
                <w:sz w:val="20"/>
              </w:rPr>
              <w:lastRenderedPageBreak/>
              <w:t>2.设备支持冗余电源，风扇，电池，接口卡模块。支持磁盘，电源、风扇、电池的在线热插拔。</w:t>
            </w:r>
            <w:r w:rsidRPr="00DF643F">
              <w:rPr>
                <w:rFonts w:ascii="宋体" w:hAnsi="宋体" w:cs="宋体" w:hint="eastAsia"/>
                <w:kern w:val="0"/>
                <w:sz w:val="20"/>
              </w:rPr>
              <w:br/>
              <w:t>3.支持双bios功能，设备具有主bios及备份bios，主bios发生故障时可从备份bios启动。</w:t>
            </w:r>
            <w:r w:rsidRPr="00DF643F">
              <w:rPr>
                <w:rFonts w:ascii="宋体" w:hAnsi="宋体" w:cs="宋体" w:hint="eastAsia"/>
                <w:kern w:val="0"/>
                <w:sz w:val="20"/>
              </w:rPr>
              <w:br/>
              <w:t>4.不少于8GB高速缓存，最大可扩容至64GB。</w:t>
            </w:r>
            <w:r w:rsidRPr="00DF643F">
              <w:rPr>
                <w:rFonts w:ascii="宋体" w:hAnsi="宋体" w:cs="宋体" w:hint="eastAsia"/>
                <w:kern w:val="0"/>
                <w:sz w:val="20"/>
              </w:rPr>
              <w:br/>
              <w:t>5.提供4*48Gbps SAS 3.0接口，后端接口总带宽≥192Gbps (单向)。</w:t>
            </w:r>
            <w:r w:rsidRPr="00DF643F">
              <w:rPr>
                <w:rFonts w:ascii="宋体" w:hAnsi="宋体" w:cs="宋体" w:hint="eastAsia"/>
                <w:kern w:val="0"/>
                <w:sz w:val="20"/>
              </w:rPr>
              <w:br/>
              <w:t>6.可通过SAS3.0接口连接扩展柜，可支持≥9级扩展柜，可支持级联接入≥480块硬盘。</w:t>
            </w:r>
            <w:r w:rsidRPr="00DF643F">
              <w:rPr>
                <w:rFonts w:ascii="宋体" w:hAnsi="宋体" w:cs="宋体" w:hint="eastAsia"/>
                <w:kern w:val="0"/>
                <w:sz w:val="20"/>
              </w:rPr>
              <w:br/>
              <w:t>7.可接入SATA硬盘（1/2/3/4/5/6/8/10/12/14/16TB）、SAS硬盘和SSD硬盘；支持不同品牌（希捷、西数、东芝）不同类型磁盘混插。</w:t>
            </w:r>
            <w:r w:rsidRPr="00DF643F">
              <w:rPr>
                <w:rFonts w:ascii="宋体" w:hAnsi="宋体" w:cs="宋体" w:hint="eastAsia"/>
                <w:kern w:val="0"/>
                <w:sz w:val="20"/>
              </w:rPr>
              <w:br/>
              <w:t>8.★提供PCIE插槽，可接入2端口的万兆以太网卡或4端口的千兆以太网卡或4端口万兆以太网卡或2端口的8Gb光纤FC卡或4端口的16Gb光纤FC卡或2端口Mini SAS HD卡(SAS 3.0)（提供公安部检测报告复印件加盖厂商公章证明）。</w:t>
            </w:r>
            <w:r w:rsidRPr="00DF643F">
              <w:rPr>
                <w:rFonts w:ascii="宋体" w:hAnsi="宋体" w:cs="宋体" w:hint="eastAsia"/>
                <w:kern w:val="0"/>
                <w:sz w:val="20"/>
              </w:rPr>
              <w:br/>
              <w:t>9.设备支持接入BBU电池模块。</w:t>
            </w:r>
            <w:r w:rsidRPr="00DF643F">
              <w:rPr>
                <w:rFonts w:ascii="宋体" w:hAnsi="宋体" w:cs="宋体" w:hint="eastAsia"/>
                <w:kern w:val="0"/>
                <w:sz w:val="20"/>
              </w:rPr>
              <w:br/>
              <w:t>10.设备最大支持在写入≥1280路2Mbps视频流的同时，可读取128路2Mbps视频流。</w:t>
            </w:r>
            <w:r w:rsidRPr="00DF643F">
              <w:rPr>
                <w:rFonts w:ascii="宋体" w:hAnsi="宋体" w:cs="宋体" w:hint="eastAsia"/>
                <w:kern w:val="0"/>
                <w:sz w:val="20"/>
              </w:rPr>
              <w:br/>
              <w:t>11.★设备支持提供数据保护功能，设备掉电后存储在缓存中的数据应不丢失，可通过数码管显示缓存数据的保存进度，可查看断电前1S的视频录像（提供公安部检测报告复印件加盖厂商公章证明）。</w:t>
            </w:r>
            <w:r w:rsidRPr="00DF643F">
              <w:rPr>
                <w:rFonts w:ascii="宋体" w:hAnsi="宋体" w:cs="宋体" w:hint="eastAsia"/>
                <w:kern w:val="0"/>
                <w:sz w:val="20"/>
              </w:rPr>
              <w:br/>
              <w:t>12.支持异构虚拟化功能，可通过客户端软件连接第三方存储设备虚拟化后纳入本地RAID管理，实现异构存储设备虚拟化和逻辑资源跨设备扩容。</w:t>
            </w:r>
            <w:r w:rsidRPr="00DF643F">
              <w:rPr>
                <w:rFonts w:ascii="宋体" w:hAnsi="宋体" w:cs="宋体" w:hint="eastAsia"/>
                <w:kern w:val="0"/>
                <w:sz w:val="20"/>
              </w:rPr>
              <w:br/>
              <w:t>13.支持JBOD、RAID 0、1、10、5、6、50；并支持 RAID 即建即用。</w:t>
            </w:r>
            <w:r w:rsidRPr="00DF643F">
              <w:rPr>
                <w:rFonts w:ascii="宋体" w:hAnsi="宋体" w:cs="宋体" w:hint="eastAsia"/>
                <w:kern w:val="0"/>
                <w:sz w:val="20"/>
              </w:rPr>
              <w:br/>
              <w:t>14.设备支持数据直存功能，无流媒体服务器/图片服务器参与，可将视频流/图片直接写入存储。</w:t>
            </w:r>
            <w:r w:rsidRPr="00DF643F">
              <w:rPr>
                <w:rFonts w:ascii="宋体" w:hAnsi="宋体" w:cs="宋体" w:hint="eastAsia"/>
                <w:kern w:val="0"/>
                <w:sz w:val="20"/>
              </w:rPr>
              <w:br/>
              <w:t>15.设备支持通过管理软件配置逻辑资源镜像功能，镜像同步完成后，拔掉主资源所在RAID阵列的所有硬盘，业务应继续，录像可正常回放和写入。</w:t>
            </w:r>
            <w:r w:rsidRPr="00DF643F">
              <w:rPr>
                <w:rFonts w:ascii="宋体" w:hAnsi="宋体" w:cs="宋体" w:hint="eastAsia"/>
                <w:kern w:val="0"/>
                <w:sz w:val="20"/>
              </w:rPr>
              <w:br/>
              <w:t>16.★当RAID阵列中一块硬盘拔掉以后，系统设定时间(1～120min)分钟之内再插上，该硬盘能够恢复到原有RAID中，RAID阵列能够恢复正常（提供公安部检测报告复印件加盖厂商公章证明）。</w:t>
            </w:r>
            <w:r w:rsidRPr="00DF643F">
              <w:rPr>
                <w:rFonts w:ascii="宋体" w:hAnsi="宋体" w:cs="宋体" w:hint="eastAsia"/>
                <w:kern w:val="0"/>
                <w:sz w:val="20"/>
              </w:rPr>
              <w:br/>
              <w:t>17.设备支持设置专用热备盘，RAID中硬盘发生故障时，专用热备盘可自动加入并重建RAID。</w:t>
            </w:r>
            <w:r w:rsidRPr="00DF643F">
              <w:rPr>
                <w:rFonts w:ascii="宋体" w:hAnsi="宋体" w:cs="宋体" w:hint="eastAsia"/>
                <w:kern w:val="0"/>
                <w:sz w:val="20"/>
              </w:rPr>
              <w:br/>
              <w:t>18.当系统配置备份RAID情况下，出现业务RAID失效时（拔出阵列中2块及以上磁盘时），业务RAID承载的业务可以切换到备份RAID上，业务不中断。</w:t>
            </w:r>
            <w:r w:rsidRPr="00DF643F">
              <w:rPr>
                <w:rFonts w:ascii="宋体" w:hAnsi="宋体" w:cs="宋体" w:hint="eastAsia"/>
                <w:kern w:val="0"/>
                <w:sz w:val="20"/>
              </w:rPr>
              <w:br/>
              <w:t>19.支持在RAID重建过程中，设备重启或异常掉电，供电恢复后，重建过程应继续。</w:t>
            </w:r>
            <w:r w:rsidRPr="00DF643F">
              <w:rPr>
                <w:rFonts w:ascii="宋体" w:hAnsi="宋体" w:cs="宋体" w:hint="eastAsia"/>
                <w:kern w:val="0"/>
                <w:sz w:val="20"/>
              </w:rPr>
              <w:br/>
              <w:t>20.磁盘阵列可根据业务压力的不同，自动动态调整重建速率。</w:t>
            </w:r>
            <w:r w:rsidRPr="00DF643F">
              <w:rPr>
                <w:rFonts w:ascii="宋体" w:hAnsi="宋体" w:cs="宋体" w:hint="eastAsia"/>
                <w:kern w:val="0"/>
                <w:sz w:val="20"/>
              </w:rPr>
              <w:br/>
              <w:t>21.支持设置逻辑资源的WORM防篡改属性，在设置时间内该资源只可读，不可写。</w:t>
            </w:r>
            <w:r w:rsidRPr="00DF643F">
              <w:rPr>
                <w:rFonts w:ascii="宋体" w:hAnsi="宋体" w:cs="宋体" w:hint="eastAsia"/>
                <w:kern w:val="0"/>
                <w:sz w:val="20"/>
              </w:rPr>
              <w:br/>
              <w:t>22.支持通过数码管、指示灯、蜂鸣器、邮件、SNMP Trap、短信等告警方式对IP冲突、网口降速、电源故障、风扇故障、电池故障及RAID故障、磁盘故障、降级RAID无热备</w:t>
            </w:r>
            <w:r w:rsidRPr="00DF643F">
              <w:rPr>
                <w:rFonts w:ascii="宋体" w:hAnsi="宋体" w:cs="宋体" w:hint="eastAsia"/>
                <w:kern w:val="0"/>
                <w:sz w:val="20"/>
              </w:rPr>
              <w:lastRenderedPageBreak/>
              <w:t>盘等进行告警。</w:t>
            </w:r>
            <w:r w:rsidRPr="00DF643F">
              <w:rPr>
                <w:rFonts w:ascii="宋体" w:hAnsi="宋体" w:cs="宋体" w:hint="eastAsia"/>
                <w:kern w:val="0"/>
                <w:sz w:val="20"/>
              </w:rPr>
              <w:br/>
              <w:t>23.存储设备应提供防硫化预警检测模块，可检测环境状态，保障设备及硬盘安全稳定运行。</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20F3F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3C866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DDDCF"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1B3342B7" w14:textId="77777777" w:rsidR="00601B85" w:rsidRPr="00DF643F" w:rsidRDefault="006B64FD">
            <w:pPr>
              <w:spacing w:line="400" w:lineRule="exact"/>
              <w:jc w:val="center"/>
              <w:textAlignment w:val="center"/>
              <w:rPr>
                <w:rFonts w:ascii="宋体" w:cs="宋体"/>
                <w:kern w:val="0"/>
                <w:szCs w:val="21"/>
              </w:rPr>
            </w:pPr>
            <w:r w:rsidRPr="00DF643F">
              <w:rPr>
                <w:rFonts w:hint="eastAsia"/>
                <w:sz w:val="20"/>
              </w:rPr>
              <w:t>视频存储，</w:t>
            </w:r>
            <w:r w:rsidRPr="00DF643F">
              <w:rPr>
                <w:rFonts w:hint="eastAsia"/>
                <w:sz w:val="20"/>
              </w:rPr>
              <w:lastRenderedPageBreak/>
              <w:t>含授权</w:t>
            </w:r>
          </w:p>
        </w:tc>
        <w:tc>
          <w:tcPr>
            <w:tcW w:w="436" w:type="pct"/>
            <w:tcBorders>
              <w:top w:val="single" w:sz="4" w:space="0" w:color="auto"/>
              <w:left w:val="single" w:sz="4" w:space="0" w:color="auto"/>
              <w:bottom w:val="single" w:sz="4" w:space="0" w:color="auto"/>
              <w:right w:val="single" w:sz="4" w:space="0" w:color="auto"/>
            </w:tcBorders>
          </w:tcPr>
          <w:p w14:paraId="18932B58" w14:textId="77777777" w:rsidR="00601B85" w:rsidRPr="00DF643F" w:rsidRDefault="00601B85">
            <w:pPr>
              <w:jc w:val="center"/>
              <w:rPr>
                <w:rFonts w:ascii="宋体" w:cs="宋体"/>
                <w:sz w:val="20"/>
              </w:rPr>
            </w:pPr>
          </w:p>
        </w:tc>
      </w:tr>
      <w:tr w:rsidR="007D0A4D" w:rsidRPr="00DF643F" w14:paraId="259D343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18C5DF" w14:textId="77777777" w:rsidR="00601B85" w:rsidRPr="00DF643F" w:rsidRDefault="006B64FD">
            <w:pPr>
              <w:spacing w:line="400" w:lineRule="exact"/>
              <w:jc w:val="center"/>
              <w:textAlignment w:val="center"/>
              <w:rPr>
                <w:rFonts w:ascii="宋体"/>
                <w:szCs w:val="21"/>
              </w:rPr>
            </w:pPr>
            <w:r w:rsidRPr="00DF643F">
              <w:rPr>
                <w:rFonts w:ascii="宋体"/>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6BD46E" w14:textId="77777777" w:rsidR="00601B85" w:rsidRPr="00DF643F" w:rsidRDefault="006B64FD">
            <w:pPr>
              <w:rPr>
                <w:rFonts w:ascii="宋体" w:cs="宋体"/>
                <w:sz w:val="20"/>
              </w:rPr>
            </w:pPr>
            <w:r w:rsidRPr="00DF643F">
              <w:rPr>
                <w:sz w:val="20"/>
              </w:rPr>
              <w:t>700W</w:t>
            </w:r>
            <w:r w:rsidRPr="00DF643F">
              <w:rPr>
                <w:rFonts w:hint="eastAsia"/>
                <w:sz w:val="20"/>
              </w:rPr>
              <w:t>电源模块</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C14054"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700W电源模块</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CD8B1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EC50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B89FAB"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45D2109A"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6D3C79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B03F0B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E8F095" w14:textId="77777777" w:rsidR="00601B85" w:rsidRPr="00DF643F" w:rsidRDefault="006B64FD">
            <w:pPr>
              <w:spacing w:line="400" w:lineRule="exact"/>
              <w:jc w:val="center"/>
              <w:textAlignment w:val="center"/>
              <w:rPr>
                <w:rFonts w:ascii="宋体"/>
                <w:szCs w:val="21"/>
              </w:rPr>
            </w:pPr>
            <w:r w:rsidRPr="00DF643F">
              <w:rPr>
                <w:rFonts w:ascii="宋体"/>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624C5B" w14:textId="77777777" w:rsidR="00601B85" w:rsidRPr="00DF643F" w:rsidRDefault="006B64FD">
            <w:pPr>
              <w:rPr>
                <w:rFonts w:ascii="宋体" w:cs="宋体"/>
                <w:sz w:val="20"/>
              </w:rPr>
            </w:pPr>
            <w:r w:rsidRPr="00DF643F">
              <w:rPr>
                <w:rFonts w:hint="eastAsia"/>
                <w:sz w:val="20"/>
              </w:rPr>
              <w:t>电池模块</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8432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电池模块</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D5385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E011A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28458"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2A6BF8CA"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B34288A"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8F2DA3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36EB10" w14:textId="77777777" w:rsidR="00601B85" w:rsidRPr="00DF643F" w:rsidRDefault="006B64FD">
            <w:pPr>
              <w:spacing w:line="400" w:lineRule="exact"/>
              <w:jc w:val="center"/>
              <w:textAlignment w:val="center"/>
              <w:rPr>
                <w:rFonts w:ascii="宋体"/>
                <w:szCs w:val="21"/>
              </w:rPr>
            </w:pPr>
            <w:r w:rsidRPr="00DF643F">
              <w:rPr>
                <w:rFonts w:ascii="宋体"/>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E4700D" w14:textId="77777777" w:rsidR="00601B85" w:rsidRPr="00DF643F" w:rsidRDefault="006B64FD">
            <w:pPr>
              <w:rPr>
                <w:rFonts w:ascii="宋体" w:cs="宋体"/>
                <w:sz w:val="20"/>
              </w:rPr>
            </w:pPr>
            <w:r w:rsidRPr="00DF643F">
              <w:rPr>
                <w:rFonts w:hint="eastAsia"/>
                <w:sz w:val="20"/>
              </w:rPr>
              <w:t>硬盘</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B4EC9"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一体化监控级SATA硬盘，8TB</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FA210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D105B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198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D636D2"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0201E63E"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DEA84B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4F9E161"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AA707C" w14:textId="77777777" w:rsidR="00601B85" w:rsidRPr="00DF643F" w:rsidRDefault="006B64FD">
            <w:pPr>
              <w:spacing w:line="400" w:lineRule="exact"/>
              <w:jc w:val="center"/>
              <w:textAlignment w:val="center"/>
              <w:rPr>
                <w:rFonts w:ascii="宋体"/>
                <w:szCs w:val="21"/>
              </w:rPr>
            </w:pPr>
            <w:r w:rsidRPr="00DF643F">
              <w:rPr>
                <w:rFonts w:ascii="宋体"/>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A0C3A" w14:textId="77777777" w:rsidR="00601B85" w:rsidRPr="00DF643F" w:rsidRDefault="006B64FD">
            <w:pPr>
              <w:rPr>
                <w:rFonts w:ascii="宋体" w:cs="宋体"/>
                <w:sz w:val="20"/>
              </w:rPr>
            </w:pPr>
            <w:r w:rsidRPr="00DF643F">
              <w:rPr>
                <w:rFonts w:hint="eastAsia"/>
                <w:sz w:val="20"/>
              </w:rPr>
              <w:t>数据存储服务器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A3FC57"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1、支持各类结构化与半结构化数据混存，比例可配置;</w:t>
            </w:r>
            <w:r w:rsidRPr="00DF643F">
              <w:rPr>
                <w:rFonts w:ascii="宋体" w:hAnsi="宋体" w:cs="宋体" w:hint="eastAsia"/>
                <w:kern w:val="0"/>
                <w:sz w:val="20"/>
              </w:rPr>
              <w:br/>
              <w:t>2、支持SPARK实时计算框架，支持大数据分析任务，满足各类大数据业务应用需求</w:t>
            </w:r>
            <w:r w:rsidRPr="00DF643F">
              <w:rPr>
                <w:rFonts w:ascii="宋体" w:hAnsi="宋体" w:cs="宋体" w:hint="eastAsia"/>
                <w:kern w:val="0"/>
                <w:sz w:val="20"/>
              </w:rPr>
              <w:br/>
              <w:t>3、针对安防行业业务特点进行大量适配优化，通过宇视独创的“时空数据库”对数据存储进行优化，极大提升数据检索性能</w:t>
            </w:r>
            <w:r w:rsidRPr="00DF643F">
              <w:rPr>
                <w:rFonts w:ascii="宋体" w:hAnsi="宋体" w:cs="宋体" w:hint="eastAsia"/>
                <w:kern w:val="0"/>
                <w:sz w:val="20"/>
              </w:rPr>
              <w:br/>
              <w:t>4、支持良好的开放性，提供大数据业务接口，满足第三方业务调用需求;</w:t>
            </w:r>
            <w:r w:rsidRPr="00DF643F">
              <w:rPr>
                <w:rFonts w:ascii="宋体" w:hAnsi="宋体" w:cs="宋体" w:hint="eastAsia"/>
                <w:kern w:val="0"/>
                <w:sz w:val="20"/>
              </w:rPr>
              <w:br/>
              <w:t>5、基于优秀的相关度算法提供亿级数据的秒级检索服务;</w:t>
            </w:r>
            <w:r w:rsidRPr="00DF643F">
              <w:rPr>
                <w:rFonts w:ascii="宋体" w:hAnsi="宋体" w:cs="宋体" w:hint="eastAsia"/>
                <w:kern w:val="0"/>
                <w:sz w:val="20"/>
              </w:rPr>
              <w:br/>
              <w:t>6、经过软硬件的深度优化融合，安全高效</w:t>
            </w:r>
            <w:r w:rsidRPr="00DF643F">
              <w:rPr>
                <w:rFonts w:ascii="宋体" w:hAnsi="宋体" w:cs="宋体" w:hint="eastAsia"/>
                <w:kern w:val="0"/>
                <w:sz w:val="20"/>
              </w:rPr>
              <w:br/>
              <w:t>7、工业级标准硬件集成，系统稳定可靠</w:t>
            </w:r>
            <w:r w:rsidRPr="00DF643F">
              <w:rPr>
                <w:rFonts w:ascii="宋体" w:hAnsi="宋体" w:cs="宋体" w:hint="eastAsia"/>
                <w:kern w:val="0"/>
                <w:sz w:val="20"/>
              </w:rPr>
              <w:br/>
              <w:t>8、单机支持冷备;</w:t>
            </w:r>
            <w:r w:rsidRPr="00DF643F">
              <w:rPr>
                <w:rFonts w:ascii="宋体" w:hAnsi="宋体" w:cs="宋体" w:hint="eastAsia"/>
                <w:kern w:val="0"/>
                <w:sz w:val="20"/>
              </w:rPr>
              <w:br/>
              <w:t>9、支持3亿条结构化数据或支持1000万条半结构化动态人脸数据或支持150万条半结构化过车数据或支持300万条半结构化静态人脸数据或支持450万条半结构化视频人数据;</w:t>
            </w:r>
            <w:r w:rsidRPr="00DF643F">
              <w:rPr>
                <w:rFonts w:ascii="宋体" w:hAnsi="宋体" w:cs="宋体" w:hint="eastAsia"/>
                <w:kern w:val="0"/>
                <w:sz w:val="20"/>
              </w:rPr>
              <w:br/>
              <w:t>10、支持3亿条结构化数据秒级检索（检索的时间条件在1亿数据量的时间范围内时）或支持1000万条半结构化动态人脸数据秒级检索或支持150万条半结构化过车数据秒级检索或支持300万条半结构化静态人脸数据秒级检索或支持450万条半结构化视频人数据秒级检索;</w:t>
            </w:r>
            <w:r w:rsidRPr="00DF643F">
              <w:rPr>
                <w:rFonts w:ascii="宋体" w:hAnsi="宋体" w:cs="宋体" w:hint="eastAsia"/>
                <w:kern w:val="0"/>
                <w:sz w:val="20"/>
              </w:rPr>
              <w:br/>
              <w:t>12、硬盘：2TB SAS*2;内存：32GB*4;网口：5*GE网口;</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4655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802B8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136038"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tcPr>
          <w:p w14:paraId="2F5F0D5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C8EFFD8"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423920D"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480CE5" w14:textId="77777777" w:rsidR="00601B85" w:rsidRPr="00DF643F" w:rsidRDefault="006B64FD">
            <w:pPr>
              <w:spacing w:line="400" w:lineRule="exact"/>
              <w:textAlignment w:val="center"/>
              <w:rPr>
                <w:rFonts w:ascii="宋体" w:cs="宋体"/>
                <w:kern w:val="0"/>
                <w:szCs w:val="21"/>
              </w:rPr>
            </w:pPr>
            <w:r w:rsidRPr="00DF643F">
              <w:rPr>
                <w:rFonts w:ascii="宋体" w:cs="宋体" w:hint="eastAsia"/>
                <w:b/>
                <w:kern w:val="0"/>
                <w:szCs w:val="21"/>
              </w:rPr>
              <w:t>四、应用管理平台建设</w:t>
            </w:r>
          </w:p>
        </w:tc>
      </w:tr>
      <w:tr w:rsidR="007D0A4D" w:rsidRPr="00DF643F" w14:paraId="3E326D7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A69C91" w14:textId="77777777" w:rsidR="00601B85" w:rsidRPr="00DF643F" w:rsidRDefault="006B64FD">
            <w:pPr>
              <w:spacing w:line="400" w:lineRule="exact"/>
              <w:jc w:val="center"/>
              <w:textAlignment w:val="center"/>
              <w:rPr>
                <w:rFonts w:ascii="宋体" w:hAnsi="宋体"/>
                <w:szCs w:val="21"/>
              </w:rPr>
            </w:pPr>
            <w:r w:rsidRPr="00DF643F">
              <w:rPr>
                <w:rFonts w:ascii="宋体" w:hAnsi="宋体"/>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D14816"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 xml:space="preserve">流媒体转发服务器       </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C72C90" w14:textId="77777777" w:rsidR="00601B85" w:rsidRPr="00DF643F" w:rsidRDefault="006B64FD">
            <w:pPr>
              <w:widowControl/>
              <w:rPr>
                <w:rFonts w:ascii="宋体" w:cs="宋体"/>
                <w:kern w:val="0"/>
                <w:sz w:val="18"/>
                <w:szCs w:val="18"/>
              </w:rPr>
            </w:pPr>
            <w:r w:rsidRPr="00DF643F">
              <w:rPr>
                <w:rFonts w:ascii="宋体" w:hAnsi="宋体" w:cs="宋体" w:hint="eastAsia"/>
                <w:kern w:val="0"/>
                <w:sz w:val="20"/>
              </w:rPr>
              <w:t>1.支持音视频单播流的复制分发</w:t>
            </w:r>
            <w:r w:rsidRPr="00DF643F">
              <w:rPr>
                <w:rFonts w:ascii="宋体" w:hAnsi="宋体" w:cs="宋体" w:hint="eastAsia"/>
                <w:kern w:val="0"/>
                <w:sz w:val="20"/>
              </w:rPr>
              <w:br/>
              <w:t>2.支持音视频组播流转单播复制分发</w:t>
            </w:r>
            <w:r w:rsidRPr="00DF643F">
              <w:rPr>
                <w:rFonts w:ascii="宋体" w:hAnsi="宋体" w:cs="宋体" w:hint="eastAsia"/>
                <w:kern w:val="0"/>
                <w:sz w:val="20"/>
              </w:rPr>
              <w:br/>
              <w:t>3.支持对跨域媒体流复制分发</w:t>
            </w:r>
            <w:r w:rsidRPr="00DF643F">
              <w:rPr>
                <w:rFonts w:ascii="宋体" w:hAnsi="宋体" w:cs="宋体" w:hint="eastAsia"/>
                <w:kern w:val="0"/>
                <w:sz w:val="20"/>
              </w:rPr>
              <w:br/>
              <w:t>4.支持对回放媒体流的转发</w:t>
            </w:r>
            <w:r w:rsidRPr="00DF643F">
              <w:rPr>
                <w:rFonts w:ascii="宋体" w:hAnsi="宋体" w:cs="宋体" w:hint="eastAsia"/>
                <w:kern w:val="0"/>
                <w:sz w:val="20"/>
              </w:rPr>
              <w:br/>
              <w:t>5.支持负载均衡和动态互备</w:t>
            </w:r>
            <w:r w:rsidRPr="00DF643F">
              <w:rPr>
                <w:rFonts w:ascii="宋体" w:hAnsi="宋体" w:cs="宋体" w:hint="eastAsia"/>
                <w:kern w:val="0"/>
                <w:sz w:val="20"/>
              </w:rPr>
              <w:br/>
              <w:t>6.支持多种网络协议：TCP/IP、RTSP、UDP、HTTP、IGMP、Telnet、ICMP、ARP，SIP、SNMP、FTP、TFTP</w:t>
            </w:r>
            <w:r w:rsidRPr="00DF643F">
              <w:rPr>
                <w:rFonts w:ascii="宋体" w:hAnsi="宋体" w:cs="宋体" w:hint="eastAsia"/>
                <w:kern w:val="0"/>
                <w:sz w:val="20"/>
              </w:rPr>
              <w:br/>
            </w:r>
            <w:r w:rsidRPr="00DF643F">
              <w:rPr>
                <w:rFonts w:ascii="宋体" w:hAnsi="宋体" w:cs="宋体" w:hint="eastAsia"/>
                <w:kern w:val="0"/>
                <w:sz w:val="20"/>
              </w:rPr>
              <w:lastRenderedPageBreak/>
              <w:t>7.支持VPN的部署方式</w:t>
            </w:r>
            <w:r w:rsidRPr="00DF643F">
              <w:rPr>
                <w:rFonts w:ascii="宋体" w:hAnsi="宋体" w:cs="宋体" w:hint="eastAsia"/>
                <w:kern w:val="0"/>
                <w:sz w:val="20"/>
              </w:rPr>
              <w:br/>
              <w:t>8.业务的建立和拆除完全基于SIP消息，配置管理全部基于SNMP消息</w:t>
            </w:r>
            <w:r w:rsidRPr="00DF643F">
              <w:rPr>
                <w:rFonts w:ascii="宋体" w:hAnsi="宋体" w:cs="宋体" w:hint="eastAsia"/>
                <w:kern w:val="0"/>
                <w:sz w:val="20"/>
              </w:rPr>
              <w:br/>
              <w:t>9.支持GB28181、DB33等联网标准</w:t>
            </w:r>
            <w:r w:rsidRPr="00DF643F">
              <w:rPr>
                <w:rFonts w:ascii="宋体" w:hAnsi="宋体" w:cs="宋体" w:hint="eastAsia"/>
                <w:kern w:val="0"/>
                <w:sz w:val="20"/>
              </w:rPr>
              <w:br/>
              <w:t>10.单台媒体服务器支持1024路或1Gbps输入，单台媒体服务器支持2048路或2Gbps输出。</w:t>
            </w:r>
            <w:r w:rsidRPr="00DF643F">
              <w:rPr>
                <w:rFonts w:ascii="宋体" w:hAnsi="宋体" w:cs="宋体" w:hint="eastAsia"/>
                <w:kern w:val="0"/>
                <w:sz w:val="20"/>
              </w:rPr>
              <w:br/>
              <w:t>11.单/组播抗丢包功能：UDP网络下单播和组播支持抗5%的丢包。</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056F7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242A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140EBC" w14:textId="77777777" w:rsidR="00601B85" w:rsidRPr="00DF643F" w:rsidRDefault="006B64FD">
            <w:pPr>
              <w:widowControl/>
              <w:textAlignment w:val="center"/>
              <w:rPr>
                <w:rFonts w:ascii="宋体" w:cs="宋体"/>
                <w:sz w:val="20"/>
              </w:rPr>
            </w:pPr>
            <w:r w:rsidRPr="00DF643F">
              <w:rPr>
                <w:rFonts w:ascii="宋体" w:hAnsi="宋体" w:cs="宋体" w:hint="eastAsia"/>
                <w:kern w:val="0"/>
                <w:sz w:val="20"/>
                <w:lang w:bidi="ar"/>
              </w:rPr>
              <w:t>宇视/海康威视/大华</w:t>
            </w:r>
          </w:p>
        </w:tc>
        <w:tc>
          <w:tcPr>
            <w:tcW w:w="329" w:type="pct"/>
            <w:tcBorders>
              <w:top w:val="single" w:sz="4" w:space="0" w:color="auto"/>
              <w:left w:val="single" w:sz="4" w:space="0" w:color="auto"/>
              <w:bottom w:val="single" w:sz="4" w:space="0" w:color="auto"/>
              <w:right w:val="single" w:sz="4" w:space="0" w:color="auto"/>
            </w:tcBorders>
          </w:tcPr>
          <w:p w14:paraId="0D8604C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97164B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A83F22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E6106" w14:textId="77777777" w:rsidR="00601B85" w:rsidRPr="00DF643F" w:rsidRDefault="006B64FD">
            <w:pPr>
              <w:spacing w:line="400" w:lineRule="exact"/>
              <w:jc w:val="center"/>
              <w:textAlignment w:val="center"/>
              <w:rPr>
                <w:rFonts w:ascii="宋体" w:hAnsi="宋体"/>
                <w:szCs w:val="21"/>
              </w:rPr>
            </w:pPr>
            <w:r w:rsidRPr="00DF643F">
              <w:rPr>
                <w:rFonts w:ascii="宋体" w:hAnsi="宋体"/>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CE12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运维管理服务器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62A99" w14:textId="77777777" w:rsidR="00601B85" w:rsidRPr="00DF643F" w:rsidRDefault="006B64FD">
            <w:pPr>
              <w:widowControl/>
              <w:rPr>
                <w:rFonts w:ascii="宋体" w:cs="宋体"/>
                <w:kern w:val="0"/>
                <w:sz w:val="18"/>
                <w:szCs w:val="18"/>
              </w:rPr>
            </w:pPr>
            <w:r w:rsidRPr="00DF643F">
              <w:rPr>
                <w:rFonts w:ascii="宋体" w:hAnsi="宋体" w:cs="宋体" w:hint="eastAsia"/>
                <w:kern w:val="0"/>
                <w:sz w:val="20"/>
              </w:rPr>
              <w:t>1.支持全网设备管理;</w:t>
            </w:r>
            <w:r w:rsidRPr="00DF643F">
              <w:rPr>
                <w:rFonts w:ascii="宋体" w:hAnsi="宋体" w:cs="宋体" w:hint="eastAsia"/>
                <w:kern w:val="0"/>
                <w:sz w:val="20"/>
              </w:rPr>
              <w:br/>
              <w:t>2.支持全网设备状态巡检;</w:t>
            </w:r>
            <w:r w:rsidRPr="00DF643F">
              <w:rPr>
                <w:rFonts w:ascii="宋体" w:hAnsi="宋体" w:cs="宋体" w:hint="eastAsia"/>
                <w:kern w:val="0"/>
                <w:sz w:val="20"/>
              </w:rPr>
              <w:br/>
              <w:t>3.支持资产同步;全网资产统计;</w:t>
            </w:r>
            <w:r w:rsidRPr="00DF643F">
              <w:rPr>
                <w:rFonts w:ascii="宋体" w:hAnsi="宋体" w:cs="宋体" w:hint="eastAsia"/>
                <w:kern w:val="0"/>
                <w:sz w:val="20"/>
              </w:rPr>
              <w:br/>
              <w:t>4.支持全网设备运行状况的实时更新;</w:t>
            </w:r>
            <w:r w:rsidRPr="00DF643F">
              <w:rPr>
                <w:rFonts w:ascii="宋体" w:hAnsi="宋体" w:cs="宋体" w:hint="eastAsia"/>
                <w:kern w:val="0"/>
                <w:sz w:val="20"/>
              </w:rPr>
              <w:br/>
              <w:t>5.支持SNMP标准网管协议;</w:t>
            </w:r>
            <w:r w:rsidRPr="00DF643F">
              <w:rPr>
                <w:rFonts w:ascii="宋体" w:hAnsi="宋体" w:cs="宋体" w:hint="eastAsia"/>
                <w:kern w:val="0"/>
                <w:sz w:val="20"/>
              </w:rPr>
              <w:br/>
              <w:t>6.支持对服务器CPU、内存、硬盘、关键进程、数据库服务器关键进程等的监控和阀值告警;</w:t>
            </w:r>
            <w:r w:rsidRPr="00DF643F">
              <w:rPr>
                <w:rFonts w:ascii="宋体" w:hAnsi="宋体" w:cs="宋体" w:hint="eastAsia"/>
                <w:kern w:val="0"/>
                <w:sz w:val="20"/>
              </w:rPr>
              <w:br/>
              <w:t>7.拓扑视图功能：能够自动发现全网拓扑，自动生成全网拓扑图，且拓扑图可自定义设置；支持在网络拓扑图上显示子网的 IP地址；支持自定义网络拓扑视图；支持在拓扑图中显示报警设备，并可使用不同颜色显示报警级别；</w:t>
            </w:r>
            <w:r w:rsidRPr="00DF643F">
              <w:rPr>
                <w:rFonts w:ascii="宋体" w:hAnsi="宋体" w:cs="宋体" w:hint="eastAsia"/>
                <w:kern w:val="0"/>
                <w:sz w:val="20"/>
              </w:rPr>
              <w:br/>
              <w:t>8.支持设备故障率统计、设备故障时长统计;</w:t>
            </w:r>
            <w:r w:rsidRPr="00DF643F">
              <w:rPr>
                <w:rFonts w:ascii="宋体" w:hAnsi="宋体" w:cs="宋体" w:hint="eastAsia"/>
                <w:kern w:val="0"/>
                <w:sz w:val="20"/>
              </w:rPr>
              <w:br/>
              <w:t>9.可配置自动报表统计功能（每月、每周的报表统计）;</w:t>
            </w:r>
            <w:r w:rsidRPr="00DF643F">
              <w:rPr>
                <w:rFonts w:ascii="宋体" w:hAnsi="宋体" w:cs="宋体" w:hint="eastAsia"/>
                <w:kern w:val="0"/>
                <w:sz w:val="20"/>
              </w:rPr>
              <w:br/>
              <w:t>10.支持报表数据的图形化显示;</w:t>
            </w:r>
            <w:r w:rsidRPr="00DF643F">
              <w:rPr>
                <w:rFonts w:ascii="宋体" w:hAnsi="宋体" w:cs="宋体" w:hint="eastAsia"/>
                <w:kern w:val="0"/>
                <w:sz w:val="20"/>
              </w:rPr>
              <w:br/>
              <w:t>11.支持按资产厂家分类的独立报表、对比报表;</w:t>
            </w:r>
            <w:r w:rsidRPr="00DF643F">
              <w:rPr>
                <w:rFonts w:ascii="宋体" w:hAnsi="宋体" w:cs="宋体" w:hint="eastAsia"/>
                <w:kern w:val="0"/>
                <w:sz w:val="20"/>
              </w:rPr>
              <w:br/>
              <w:t>12.支持统计报表导出功能;</w:t>
            </w:r>
            <w:r w:rsidRPr="00DF643F">
              <w:rPr>
                <w:rFonts w:ascii="宋体" w:hAnsi="宋体" w:cs="宋体" w:hint="eastAsia"/>
                <w:kern w:val="0"/>
                <w:sz w:val="20"/>
              </w:rPr>
              <w:br/>
              <w:t>13.网口GE*3,串口1个RS232口，1个RS232/RS485复用口,USB接口4个,硬盘1TB,内存8GB;</w:t>
            </w:r>
            <w:r w:rsidRPr="00DF643F">
              <w:rPr>
                <w:rFonts w:ascii="宋体" w:hAnsi="宋体" w:cs="宋体" w:hint="eastAsia"/>
                <w:kern w:val="0"/>
                <w:sz w:val="20"/>
              </w:rPr>
              <w:br/>
              <w:t>14.交流电源输入：100～240V AC；50Hz/60Hz。</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AD077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4894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12ED83" w14:textId="77777777" w:rsidR="00601B85" w:rsidRPr="00DF643F" w:rsidRDefault="006B64FD">
            <w:pPr>
              <w:widowControl/>
              <w:textAlignment w:val="center"/>
              <w:rPr>
                <w:rFonts w:ascii="宋体" w:cs="宋体"/>
                <w:sz w:val="20"/>
              </w:rPr>
            </w:pPr>
            <w:r w:rsidRPr="00DF643F">
              <w:rPr>
                <w:rFonts w:ascii="宋体" w:hAnsi="宋体" w:cs="宋体" w:hint="eastAsia"/>
                <w:kern w:val="0"/>
                <w:sz w:val="20"/>
                <w:lang w:bidi="ar"/>
              </w:rPr>
              <w:t>宇视/海康威视/大华</w:t>
            </w:r>
          </w:p>
        </w:tc>
        <w:tc>
          <w:tcPr>
            <w:tcW w:w="329" w:type="pct"/>
            <w:tcBorders>
              <w:top w:val="single" w:sz="4" w:space="0" w:color="auto"/>
              <w:left w:val="single" w:sz="4" w:space="0" w:color="auto"/>
              <w:bottom w:val="single" w:sz="4" w:space="0" w:color="auto"/>
              <w:right w:val="single" w:sz="4" w:space="0" w:color="auto"/>
            </w:tcBorders>
          </w:tcPr>
          <w:p w14:paraId="502EA57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88D946D"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14E1E4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E0390" w14:textId="77777777" w:rsidR="00601B85" w:rsidRPr="00DF643F" w:rsidRDefault="006B64FD">
            <w:pPr>
              <w:spacing w:line="400" w:lineRule="exact"/>
              <w:jc w:val="center"/>
              <w:textAlignment w:val="center"/>
              <w:rPr>
                <w:rFonts w:ascii="宋体" w:hAnsi="宋体"/>
                <w:szCs w:val="21"/>
              </w:rPr>
            </w:pPr>
            <w:r w:rsidRPr="00DF643F">
              <w:rPr>
                <w:rFonts w:ascii="宋体" w:hAnsi="宋体" w:hint="eastAsia"/>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0B57AB" w14:textId="77777777" w:rsidR="00601B85" w:rsidRPr="00DF643F" w:rsidRDefault="006B64FD">
            <w:pPr>
              <w:widowControl/>
              <w:jc w:val="left"/>
              <w:textAlignment w:val="center"/>
              <w:rPr>
                <w:sz w:val="20"/>
              </w:rPr>
            </w:pPr>
            <w:r w:rsidRPr="00DF643F">
              <w:rPr>
                <w:rFonts w:ascii="宋体" w:hAnsi="宋体" w:cs="宋体" w:hint="eastAsia"/>
                <w:kern w:val="0"/>
                <w:sz w:val="20"/>
                <w:lang w:bidi="ar"/>
              </w:rPr>
              <w:t>多维数据服务器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2F2957" w14:textId="77777777" w:rsidR="00601B85" w:rsidRPr="00DF643F" w:rsidRDefault="006B64FD">
            <w:pPr>
              <w:widowControl/>
              <w:jc w:val="left"/>
              <w:rPr>
                <w:rFonts w:ascii="宋体" w:cs="宋体"/>
                <w:kern w:val="0"/>
                <w:sz w:val="18"/>
                <w:szCs w:val="18"/>
              </w:rPr>
            </w:pPr>
            <w:r w:rsidRPr="00DF643F">
              <w:rPr>
                <w:rFonts w:ascii="宋体" w:hAnsi="宋体" w:cs="宋体" w:hint="eastAsia"/>
                <w:kern w:val="0"/>
                <w:sz w:val="20"/>
              </w:rPr>
              <w:t>1.处理器：E3 1275 V5，硬盘：1TB 2，内存：32GB，GE*2，CentOS  7.3  64位</w:t>
            </w:r>
            <w:r w:rsidRPr="00DF643F">
              <w:rPr>
                <w:rFonts w:ascii="宋体" w:hAnsi="宋体" w:cs="宋体" w:hint="eastAsia"/>
                <w:kern w:val="0"/>
                <w:sz w:val="20"/>
              </w:rPr>
              <w:br/>
              <w:t>2.承载视图库A接口</w:t>
            </w:r>
            <w:r w:rsidRPr="00DF643F">
              <w:rPr>
                <w:rFonts w:ascii="宋体" w:hAnsi="宋体" w:cs="宋体" w:hint="eastAsia"/>
                <w:kern w:val="0"/>
                <w:sz w:val="20"/>
              </w:rPr>
              <w:br/>
              <w:t>3.承载视图库B/C/D接口；支持GA/T 1400标准针对人、车、案事件所规定的相关业务功能；</w:t>
            </w:r>
            <w:r w:rsidRPr="00DF643F">
              <w:rPr>
                <w:rFonts w:ascii="宋体" w:hAnsi="宋体" w:cs="宋体" w:hint="eastAsia"/>
                <w:kern w:val="0"/>
                <w:sz w:val="20"/>
              </w:rPr>
              <w:br/>
              <w:t>4.支持人脸图片/车辆图片接入及转发能力：入口带宽512Mbps/出口带宽：1024Mbps</w:t>
            </w:r>
            <w:r w:rsidRPr="00DF643F">
              <w:rPr>
                <w:rFonts w:ascii="宋体" w:hAnsi="宋体" w:cs="宋体" w:hint="eastAsia"/>
                <w:kern w:val="0"/>
                <w:sz w:val="20"/>
              </w:rPr>
              <w:br/>
              <w:t>5.支持人脸小图以及结构化数据处理：≥500条/秒</w:t>
            </w:r>
            <w:r w:rsidRPr="00DF643F">
              <w:rPr>
                <w:rFonts w:ascii="宋体" w:hAnsi="宋体" w:cs="宋体" w:hint="eastAsia"/>
                <w:kern w:val="0"/>
                <w:sz w:val="20"/>
              </w:rPr>
              <w:br/>
              <w:t>6.支持大图URL、MAC/RFID数据接入及转发性能 1500条/秒</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51CFDD" w14:textId="77777777" w:rsidR="00601B85" w:rsidRPr="00DF643F" w:rsidRDefault="006B64FD">
            <w:pPr>
              <w:widowControl/>
              <w:jc w:val="center"/>
              <w:textAlignment w:val="center"/>
              <w:rPr>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A02249" w14:textId="77777777" w:rsidR="00601B85" w:rsidRPr="00DF643F" w:rsidRDefault="006B64FD">
            <w:pPr>
              <w:widowControl/>
              <w:jc w:val="center"/>
              <w:textAlignment w:val="center"/>
              <w:rPr>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500B8F" w14:textId="77777777" w:rsidR="00601B85" w:rsidRPr="00DF643F" w:rsidRDefault="006B64FD">
            <w:pPr>
              <w:widowControl/>
              <w:textAlignment w:val="center"/>
              <w:rPr>
                <w:sz w:val="20"/>
              </w:rPr>
            </w:pPr>
            <w:r w:rsidRPr="00DF643F">
              <w:rPr>
                <w:rFonts w:ascii="宋体" w:hAnsi="宋体" w:cs="宋体" w:hint="eastAsia"/>
                <w:kern w:val="0"/>
                <w:sz w:val="20"/>
                <w:lang w:bidi="ar"/>
              </w:rPr>
              <w:t>宇视/海康威视/大华</w:t>
            </w:r>
          </w:p>
        </w:tc>
        <w:tc>
          <w:tcPr>
            <w:tcW w:w="329" w:type="pct"/>
            <w:tcBorders>
              <w:top w:val="single" w:sz="4" w:space="0" w:color="auto"/>
              <w:left w:val="single" w:sz="4" w:space="0" w:color="auto"/>
              <w:bottom w:val="single" w:sz="4" w:space="0" w:color="auto"/>
              <w:right w:val="single" w:sz="4" w:space="0" w:color="auto"/>
            </w:tcBorders>
          </w:tcPr>
          <w:p w14:paraId="2AD839E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44321B4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990AC25"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C8AAC" w14:textId="77777777" w:rsidR="00601B85" w:rsidRPr="00DF643F" w:rsidRDefault="006B64FD">
            <w:pPr>
              <w:spacing w:line="400" w:lineRule="exact"/>
              <w:textAlignment w:val="center"/>
              <w:rPr>
                <w:rFonts w:ascii="宋体" w:cs="宋体"/>
                <w:kern w:val="0"/>
                <w:szCs w:val="21"/>
              </w:rPr>
            </w:pPr>
            <w:r w:rsidRPr="00DF643F">
              <w:rPr>
                <w:rFonts w:ascii="宋体" w:cs="宋体" w:hint="eastAsia"/>
                <w:b/>
                <w:kern w:val="0"/>
                <w:szCs w:val="21"/>
              </w:rPr>
              <w:t>五、监控中心配套设施建设</w:t>
            </w:r>
          </w:p>
        </w:tc>
      </w:tr>
      <w:tr w:rsidR="007D0A4D" w:rsidRPr="00DF643F" w14:paraId="007BE9DB"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8E21B"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6F76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服务器机柜</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FE2333"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机柜尺寸W*D*H 600*1200*2000（mm）</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9954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41739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D2480" w14:textId="77777777" w:rsidR="00601B85" w:rsidRPr="00DF643F" w:rsidRDefault="006B64FD">
            <w:pPr>
              <w:rPr>
                <w:rFonts w:ascii="宋体" w:cs="宋体"/>
                <w:sz w:val="20"/>
              </w:rPr>
            </w:pPr>
            <w:r w:rsidRPr="00DF643F">
              <w:rPr>
                <w:rFonts w:hint="eastAsia"/>
                <w:sz w:val="20"/>
              </w:rPr>
              <w:t>图腾</w:t>
            </w:r>
            <w:r w:rsidRPr="00DF643F">
              <w:rPr>
                <w:sz w:val="20"/>
              </w:rPr>
              <w:t>/</w:t>
            </w:r>
            <w:r w:rsidRPr="00DF643F">
              <w:rPr>
                <w:rFonts w:hint="eastAsia"/>
                <w:sz w:val="20"/>
              </w:rPr>
              <w:t>一舟</w:t>
            </w:r>
            <w:r w:rsidRPr="00DF643F">
              <w:rPr>
                <w:sz w:val="20"/>
              </w:rPr>
              <w:t>/</w:t>
            </w:r>
            <w:r w:rsidRPr="00DF643F">
              <w:rPr>
                <w:rFonts w:hint="eastAsia"/>
                <w:sz w:val="20"/>
              </w:rPr>
              <w:t>金盾</w:t>
            </w:r>
          </w:p>
        </w:tc>
        <w:tc>
          <w:tcPr>
            <w:tcW w:w="329" w:type="pct"/>
            <w:tcBorders>
              <w:top w:val="single" w:sz="4" w:space="0" w:color="auto"/>
              <w:left w:val="single" w:sz="4" w:space="0" w:color="auto"/>
              <w:bottom w:val="single" w:sz="4" w:space="0" w:color="auto"/>
              <w:right w:val="single" w:sz="4" w:space="0" w:color="auto"/>
            </w:tcBorders>
          </w:tcPr>
          <w:p w14:paraId="776E33D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9C89EAB"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74E32D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C720F8" w14:textId="77777777" w:rsidR="00601B85" w:rsidRPr="00DF643F" w:rsidRDefault="006B64FD">
            <w:pPr>
              <w:spacing w:line="400" w:lineRule="exact"/>
              <w:jc w:val="center"/>
              <w:textAlignment w:val="center"/>
              <w:rPr>
                <w:rFonts w:ascii="宋体"/>
                <w:szCs w:val="21"/>
              </w:rPr>
            </w:pPr>
            <w:r w:rsidRPr="00DF643F">
              <w:rPr>
                <w:rFonts w:ascii="宋体" w:hAnsi="宋体"/>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489C97"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金属理线器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C31AB"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金属材料,喷塑、磷化、酸洗、带盖板，在产品上刻有商标</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A696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AB619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CD079A"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5CA955B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74A453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82CC69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0200A1" w14:textId="77777777" w:rsidR="00601B85" w:rsidRPr="00DF643F" w:rsidRDefault="006B64FD">
            <w:pPr>
              <w:spacing w:line="400" w:lineRule="exact"/>
              <w:jc w:val="center"/>
              <w:textAlignment w:val="center"/>
              <w:rPr>
                <w:rFonts w:ascii="宋体" w:hAnsi="宋体"/>
                <w:szCs w:val="21"/>
              </w:rPr>
            </w:pPr>
            <w:r w:rsidRPr="00DF643F">
              <w:rPr>
                <w:rFonts w:ascii="宋体" w:hAnsi="宋体"/>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F111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分控终端1</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012F2"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 xml:space="preserve">显示器尺寸：利旧 </w:t>
            </w:r>
            <w:r w:rsidRPr="00DF643F">
              <w:rPr>
                <w:rFonts w:ascii="宋体" w:hAnsi="宋体" w:cs="宋体" w:hint="eastAsia"/>
                <w:kern w:val="0"/>
                <w:sz w:val="20"/>
              </w:rPr>
              <w:br/>
              <w:t>CPU 型号：Intel酷睿i5-6400</w:t>
            </w:r>
            <w:r w:rsidRPr="00DF643F">
              <w:rPr>
                <w:rFonts w:ascii="宋体" w:hAnsi="宋体" w:cs="宋体" w:hint="eastAsia"/>
                <w:kern w:val="0"/>
                <w:sz w:val="20"/>
              </w:rPr>
              <w:br/>
              <w:t>内存容量：16GB DDR4</w:t>
            </w:r>
            <w:r w:rsidRPr="00DF643F">
              <w:rPr>
                <w:rFonts w:ascii="宋体" w:hAnsi="宋体" w:cs="宋体" w:hint="eastAsia"/>
                <w:kern w:val="0"/>
                <w:sz w:val="20"/>
              </w:rPr>
              <w:br/>
              <w:t>硬盘容量：500GB HDD</w:t>
            </w:r>
            <w:r w:rsidRPr="00DF643F">
              <w:rPr>
                <w:rFonts w:ascii="宋体" w:hAnsi="宋体" w:cs="宋体" w:hint="eastAsia"/>
                <w:kern w:val="0"/>
                <w:sz w:val="20"/>
              </w:rPr>
              <w:br/>
              <w:t>显卡芯片：2G 独立显卡</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03BB7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3B66C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E289A8" w14:textId="71D7F450" w:rsidR="00601B85" w:rsidRPr="00DF643F" w:rsidRDefault="00B74765">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vAlign w:val="center"/>
          </w:tcPr>
          <w:p w14:paraId="0DC7AFB3" w14:textId="77777777" w:rsidR="00601B85" w:rsidRPr="00DF643F" w:rsidRDefault="006B64FD">
            <w:pPr>
              <w:jc w:val="center"/>
              <w:rPr>
                <w:rFonts w:ascii="宋体" w:cs="宋体"/>
                <w:sz w:val="20"/>
              </w:rPr>
            </w:pPr>
            <w:r w:rsidRPr="00DF643F">
              <w:rPr>
                <w:rFonts w:hint="eastAsia"/>
                <w:sz w:val="20"/>
              </w:rPr>
              <w:t>村分控终端</w:t>
            </w:r>
          </w:p>
        </w:tc>
        <w:tc>
          <w:tcPr>
            <w:tcW w:w="436" w:type="pct"/>
            <w:tcBorders>
              <w:top w:val="single" w:sz="4" w:space="0" w:color="auto"/>
              <w:left w:val="single" w:sz="4" w:space="0" w:color="auto"/>
              <w:bottom w:val="single" w:sz="4" w:space="0" w:color="auto"/>
              <w:right w:val="single" w:sz="4" w:space="0" w:color="auto"/>
            </w:tcBorders>
            <w:vAlign w:val="center"/>
          </w:tcPr>
          <w:p w14:paraId="40AC2C50" w14:textId="77777777" w:rsidR="00601B85" w:rsidRPr="00DF643F" w:rsidRDefault="00601B85">
            <w:pPr>
              <w:jc w:val="center"/>
              <w:rPr>
                <w:rFonts w:ascii="宋体" w:cs="宋体"/>
                <w:sz w:val="20"/>
              </w:rPr>
            </w:pPr>
          </w:p>
        </w:tc>
      </w:tr>
      <w:tr w:rsidR="007D0A4D" w:rsidRPr="00DF643F" w14:paraId="5C84964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CADEE6"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D6142A"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分控终端2</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D07DB4"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显示器尺寸：利旧</w:t>
            </w:r>
            <w:r w:rsidRPr="00DF643F">
              <w:rPr>
                <w:rFonts w:ascii="宋体" w:hAnsi="宋体" w:cs="宋体" w:hint="eastAsia"/>
                <w:kern w:val="0"/>
                <w:sz w:val="20"/>
              </w:rPr>
              <w:br/>
              <w:t>CPU：Intel酷睿i7-8700 3.2GHz 6核</w:t>
            </w:r>
            <w:r w:rsidRPr="00DF643F">
              <w:rPr>
                <w:rFonts w:ascii="宋体" w:hAnsi="宋体" w:cs="宋体" w:hint="eastAsia"/>
                <w:kern w:val="0"/>
                <w:sz w:val="20"/>
              </w:rPr>
              <w:br/>
              <w:t>内存：16 GB DDR4 2666MHz</w:t>
            </w:r>
            <w:r w:rsidRPr="00DF643F">
              <w:rPr>
                <w:rFonts w:ascii="宋体" w:hAnsi="宋体" w:cs="宋体" w:hint="eastAsia"/>
                <w:kern w:val="0"/>
                <w:sz w:val="20"/>
              </w:rPr>
              <w:br/>
              <w:t>硬盘：256 GB SSD+2TB HDD</w:t>
            </w:r>
            <w:r w:rsidRPr="00DF643F">
              <w:rPr>
                <w:rFonts w:ascii="宋体" w:hAnsi="宋体" w:cs="宋体" w:hint="eastAsia"/>
                <w:kern w:val="0"/>
                <w:sz w:val="20"/>
              </w:rPr>
              <w:br/>
              <w:t>接口：1个千兆网口，4个USB2.0，4个USB3.0.前后音频接口，1个HDMI，1个VGA接口</w:t>
            </w:r>
            <w:r w:rsidRPr="00DF643F">
              <w:rPr>
                <w:rFonts w:ascii="宋体" w:hAnsi="宋体" w:cs="宋体" w:hint="eastAsia"/>
                <w:kern w:val="0"/>
                <w:sz w:val="20"/>
              </w:rPr>
              <w:br/>
              <w:t>光驱：DVR RW</w:t>
            </w:r>
            <w:r w:rsidRPr="00DF643F">
              <w:rPr>
                <w:rFonts w:ascii="宋体" w:hAnsi="宋体" w:cs="宋体" w:hint="eastAsia"/>
                <w:kern w:val="0"/>
                <w:sz w:val="20"/>
              </w:rPr>
              <w:br/>
              <w:t>外设：含23.8寸显示器、键盘、鼠标</w:t>
            </w:r>
            <w:r w:rsidRPr="00DF643F">
              <w:rPr>
                <w:rFonts w:ascii="宋体" w:hAnsi="宋体" w:cs="宋体" w:hint="eastAsia"/>
                <w:kern w:val="0"/>
                <w:sz w:val="20"/>
              </w:rPr>
              <w:br/>
              <w:t>★芯片：内置一张智能卡芯片</w:t>
            </w:r>
            <w:r w:rsidRPr="00DF643F">
              <w:rPr>
                <w:rFonts w:ascii="宋体" w:hAnsi="宋体" w:cs="宋体" w:hint="eastAsia"/>
                <w:kern w:val="0"/>
                <w:sz w:val="20"/>
              </w:rPr>
              <w:br/>
              <w:t>内置软件：</w:t>
            </w:r>
            <w:r w:rsidRPr="00DF643F">
              <w:rPr>
                <w:rFonts w:ascii="宋体" w:hAnsi="宋体" w:cs="宋体" w:hint="eastAsia"/>
                <w:kern w:val="0"/>
                <w:sz w:val="20"/>
              </w:rPr>
              <w:br/>
              <w:t>1、内置应用软件，支持视频播放、屏幕录制、视频编辑、桌面标绘、视频转码、尺寸测量、图片标注、档案助手、速度测量数据采集、屏幕镜头等功能</w:t>
            </w:r>
            <w:r w:rsidRPr="00DF643F">
              <w:rPr>
                <w:rFonts w:ascii="宋体" w:hAnsi="宋体" w:cs="宋体" w:hint="eastAsia"/>
                <w:kern w:val="0"/>
                <w:sz w:val="20"/>
              </w:rPr>
              <w:br/>
              <w:t>2、内置以脸寻人工具软件:上传目标人脸图片，在视频中寻找该目标人员出现的画面，支持直接定位到该目标出现的帧画面，并进行视频播放（提供软件功能截图并加盖原厂公章）</w:t>
            </w:r>
            <w:r w:rsidRPr="00DF643F">
              <w:rPr>
                <w:rFonts w:ascii="宋体" w:hAnsi="宋体" w:cs="宋体" w:hint="eastAsia"/>
                <w:kern w:val="0"/>
                <w:sz w:val="20"/>
              </w:rPr>
              <w:br/>
              <w:t>3、内置人脸检测工具软件：上传一张图片，分析图片中的人脸，支持自动和手动提取人脸图片</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73325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5F062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CCCC9" w14:textId="04C49F05" w:rsidR="00601B85" w:rsidRPr="00DF643F" w:rsidRDefault="00B74765">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vAlign w:val="center"/>
          </w:tcPr>
          <w:p w14:paraId="35C8E5CE" w14:textId="77777777" w:rsidR="00601B85" w:rsidRPr="00DF643F" w:rsidRDefault="006B64FD">
            <w:pPr>
              <w:jc w:val="center"/>
              <w:rPr>
                <w:rFonts w:ascii="宋体" w:cs="宋体"/>
                <w:sz w:val="20"/>
              </w:rPr>
            </w:pPr>
            <w:r w:rsidRPr="00DF643F">
              <w:rPr>
                <w:rFonts w:hint="eastAsia"/>
                <w:sz w:val="20"/>
              </w:rPr>
              <w:t>***分控终端</w:t>
            </w:r>
          </w:p>
        </w:tc>
        <w:tc>
          <w:tcPr>
            <w:tcW w:w="436" w:type="pct"/>
            <w:tcBorders>
              <w:top w:val="single" w:sz="4" w:space="0" w:color="auto"/>
              <w:left w:val="single" w:sz="4" w:space="0" w:color="auto"/>
              <w:bottom w:val="single" w:sz="4" w:space="0" w:color="auto"/>
              <w:right w:val="single" w:sz="4" w:space="0" w:color="auto"/>
            </w:tcBorders>
            <w:vAlign w:val="center"/>
          </w:tcPr>
          <w:p w14:paraId="7724DECF" w14:textId="77777777" w:rsidR="00601B85" w:rsidRPr="00DF643F" w:rsidRDefault="00601B85">
            <w:pPr>
              <w:jc w:val="center"/>
              <w:rPr>
                <w:rFonts w:ascii="宋体" w:cs="宋体"/>
                <w:sz w:val="20"/>
              </w:rPr>
            </w:pPr>
          </w:p>
        </w:tc>
      </w:tr>
      <w:tr w:rsidR="007D0A4D" w:rsidRPr="00DF643F" w14:paraId="1295D5B4"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85C4A2"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D5667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辅材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C81D53"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跳纤、跳线等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19C0F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0B6B1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190CA7"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600749B1"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2A30224"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F6913C5"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41DD4" w14:textId="77777777" w:rsidR="00601B85" w:rsidRPr="00DF643F" w:rsidRDefault="006B64FD">
            <w:pPr>
              <w:spacing w:line="400" w:lineRule="exact"/>
              <w:textAlignment w:val="center"/>
              <w:rPr>
                <w:rFonts w:ascii="宋体"/>
                <w:szCs w:val="21"/>
              </w:rPr>
            </w:pPr>
            <w:r w:rsidRPr="00DF643F">
              <w:rPr>
                <w:rFonts w:ascii="宋体" w:cs="宋体" w:hint="eastAsia"/>
                <w:b/>
                <w:kern w:val="0"/>
                <w:szCs w:val="21"/>
              </w:rPr>
              <w:t>六、设备调试及引电</w:t>
            </w:r>
          </w:p>
        </w:tc>
      </w:tr>
      <w:tr w:rsidR="007D0A4D" w:rsidRPr="00DF643F" w14:paraId="38E6BD12"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2870E3"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FAC47" w14:textId="77777777" w:rsidR="00601B85" w:rsidRPr="00DF643F" w:rsidRDefault="006B64FD">
            <w:pPr>
              <w:rPr>
                <w:rFonts w:ascii="宋体" w:cs="宋体"/>
                <w:sz w:val="20"/>
              </w:rPr>
            </w:pPr>
            <w:r w:rsidRPr="00DF643F">
              <w:rPr>
                <w:rFonts w:hint="eastAsia"/>
                <w:sz w:val="20"/>
              </w:rPr>
              <w:t>设备安装调试费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00E45B" w14:textId="77777777" w:rsidR="00601B85" w:rsidRPr="00DF643F" w:rsidRDefault="006B64FD">
            <w:pPr>
              <w:widowControl/>
              <w:jc w:val="left"/>
              <w:rPr>
                <w:sz w:val="20"/>
              </w:rPr>
            </w:pPr>
            <w:r w:rsidRPr="00DF643F">
              <w:rPr>
                <w:rFonts w:hint="eastAsia"/>
                <w:sz w:val="20"/>
              </w:rPr>
              <w:t>设备总金额</w:t>
            </w:r>
            <w:r w:rsidRPr="00DF643F">
              <w:rPr>
                <w:rFonts w:hint="eastAsia"/>
                <w:sz w:val="20"/>
              </w:rPr>
              <w:t>8%</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45324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A5AE1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15B22D" w14:textId="77777777" w:rsidR="00601B85" w:rsidRPr="00DF643F" w:rsidRDefault="00601B85">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tcPr>
          <w:p w14:paraId="44615D2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63FCEA0"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977A783"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0396E"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7D4ED" w14:textId="77777777" w:rsidR="00601B85" w:rsidRPr="00DF643F" w:rsidRDefault="006B64FD">
            <w:pPr>
              <w:rPr>
                <w:rFonts w:ascii="宋体" w:cs="宋体"/>
                <w:sz w:val="20"/>
              </w:rPr>
            </w:pPr>
            <w:r w:rsidRPr="00DF643F">
              <w:rPr>
                <w:rFonts w:hint="eastAsia"/>
                <w:sz w:val="20"/>
              </w:rPr>
              <w:t>室外引电费用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106922" w14:textId="77777777" w:rsidR="00601B85" w:rsidRPr="00DF643F" w:rsidRDefault="006B64FD">
            <w:pPr>
              <w:rPr>
                <w:sz w:val="20"/>
              </w:rPr>
            </w:pPr>
            <w:r w:rsidRPr="00DF643F">
              <w:rPr>
                <w:rFonts w:hint="eastAsia"/>
                <w:sz w:val="20"/>
              </w:rPr>
              <w:t>引致每个设备箱并接入设备，按需电表开户，按需配备电表箱及电表，所有施工材料及施工费用等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9DF97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7757D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465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0B8C0" w14:textId="77777777" w:rsidR="00601B85" w:rsidRPr="00DF643F" w:rsidRDefault="00601B85">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tcPr>
          <w:p w14:paraId="026C971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AEBF73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8B38141"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6235B7" w14:textId="77777777" w:rsidR="00601B85" w:rsidRPr="00DF643F" w:rsidRDefault="006B64FD">
            <w:pPr>
              <w:spacing w:line="400" w:lineRule="exact"/>
              <w:jc w:val="left"/>
              <w:textAlignment w:val="center"/>
              <w:rPr>
                <w:rFonts w:ascii="宋体" w:cs="宋体"/>
                <w:kern w:val="0"/>
                <w:szCs w:val="21"/>
              </w:rPr>
            </w:pPr>
            <w:r w:rsidRPr="00DF643F">
              <w:rPr>
                <w:rFonts w:ascii="宋体" w:cs="宋体" w:hint="eastAsia"/>
                <w:b/>
                <w:kern w:val="0"/>
                <w:szCs w:val="21"/>
              </w:rPr>
              <w:t>七、工程维护、财务费及光纤租赁</w:t>
            </w:r>
          </w:p>
        </w:tc>
      </w:tr>
      <w:tr w:rsidR="007D0A4D" w:rsidRPr="00DF643F" w14:paraId="3D9A6536"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7250EF" w14:textId="77777777" w:rsidR="00601B85" w:rsidRPr="00DF643F" w:rsidRDefault="006B64FD">
            <w:pPr>
              <w:spacing w:line="400" w:lineRule="exact"/>
              <w:jc w:val="center"/>
              <w:textAlignment w:val="center"/>
              <w:rPr>
                <w:rFonts w:ascii="宋体"/>
                <w:szCs w:val="21"/>
              </w:rPr>
            </w:pPr>
            <w:r w:rsidRPr="00DF643F">
              <w:rPr>
                <w:rFonts w:ascii="宋体" w:hAnsi="宋体"/>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7D51C" w14:textId="77777777" w:rsidR="00601B85" w:rsidRPr="00DF643F" w:rsidRDefault="006B64FD">
            <w:pPr>
              <w:rPr>
                <w:rFonts w:ascii="宋体" w:cs="宋体"/>
                <w:sz w:val="20"/>
              </w:rPr>
            </w:pPr>
            <w:r w:rsidRPr="00DF643F">
              <w:rPr>
                <w:rFonts w:hint="eastAsia"/>
                <w:sz w:val="20"/>
              </w:rPr>
              <w:t>财务费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D78FC8" w14:textId="77777777" w:rsidR="00601B85" w:rsidRPr="00DF643F" w:rsidRDefault="00601B85">
            <w:pPr>
              <w:widowControl/>
              <w:jc w:val="left"/>
              <w:rPr>
                <w:rFonts w:ascii="宋体" w:cs="宋体"/>
                <w:kern w:val="0"/>
                <w:sz w:val="18"/>
                <w:szCs w:val="18"/>
              </w:rPr>
            </w:pP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3A1C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51488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5712BF" w14:textId="77777777" w:rsidR="00601B85" w:rsidRPr="00DF643F" w:rsidRDefault="00601B85">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tcPr>
          <w:p w14:paraId="0276DE5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53D595F" w14:textId="77777777" w:rsidR="00601B85" w:rsidRPr="00DF643F" w:rsidRDefault="00601B85">
            <w:pPr>
              <w:spacing w:line="400" w:lineRule="exact"/>
              <w:jc w:val="center"/>
              <w:textAlignment w:val="center"/>
              <w:rPr>
                <w:rFonts w:ascii="宋体" w:cs="宋体"/>
                <w:kern w:val="0"/>
                <w:szCs w:val="21"/>
              </w:rPr>
            </w:pPr>
          </w:p>
        </w:tc>
      </w:tr>
      <w:tr w:rsidR="00FA2A39" w:rsidRPr="00DF643F" w14:paraId="57A04492"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298EF9" w14:textId="77777777" w:rsidR="00FA2A39" w:rsidRPr="00DF643F" w:rsidRDefault="00FA2A39" w:rsidP="00FA2A39">
            <w:pPr>
              <w:spacing w:line="400" w:lineRule="exact"/>
              <w:jc w:val="center"/>
              <w:textAlignment w:val="center"/>
              <w:rPr>
                <w:rFonts w:ascii="宋体"/>
                <w:szCs w:val="21"/>
              </w:rPr>
            </w:pPr>
            <w:r w:rsidRPr="00DF643F">
              <w:rPr>
                <w:rFonts w:ascii="宋体" w:hAnsi="宋体"/>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5ED5CD" w14:textId="77777777" w:rsidR="00FA2A39" w:rsidRPr="00DF643F" w:rsidRDefault="00FA2A39" w:rsidP="00FA2A39">
            <w:pPr>
              <w:rPr>
                <w:rFonts w:ascii="宋体" w:cs="宋体"/>
                <w:sz w:val="20"/>
              </w:rPr>
            </w:pPr>
            <w:r w:rsidRPr="00DF643F">
              <w:rPr>
                <w:rFonts w:hint="eastAsia"/>
                <w:sz w:val="20"/>
              </w:rPr>
              <w:t>新建前端设备维护费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3CF02B" w14:textId="269DF2DE" w:rsidR="00FA2A39" w:rsidRPr="00DF643F" w:rsidRDefault="00FA2A39" w:rsidP="00FA2A39">
            <w:pPr>
              <w:widowControl/>
              <w:jc w:val="left"/>
              <w:rPr>
                <w:sz w:val="20"/>
              </w:rPr>
            </w:pPr>
            <w:r w:rsidRPr="00DF643F">
              <w:rPr>
                <w:rFonts w:hint="eastAsia"/>
                <w:sz w:val="20"/>
              </w:rPr>
              <w:t>3</w:t>
            </w:r>
            <w:r w:rsidRPr="00DF643F">
              <w:rPr>
                <w:rFonts w:hint="eastAsia"/>
                <w:sz w:val="20"/>
              </w:rPr>
              <w:t>年维护</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D65B2A"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4747"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 xml:space="preserve">900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DF53A6"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3498CD83"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平均每点每月45元（含中心）</w:t>
            </w:r>
          </w:p>
        </w:tc>
        <w:tc>
          <w:tcPr>
            <w:tcW w:w="436" w:type="pct"/>
            <w:tcBorders>
              <w:top w:val="single" w:sz="4" w:space="0" w:color="auto"/>
              <w:left w:val="single" w:sz="4" w:space="0" w:color="auto"/>
              <w:bottom w:val="single" w:sz="4" w:space="0" w:color="auto"/>
              <w:right w:val="single" w:sz="4" w:space="0" w:color="auto"/>
            </w:tcBorders>
          </w:tcPr>
          <w:p w14:paraId="6510FBFF" w14:textId="77777777" w:rsidR="00FA2A39" w:rsidRPr="00DF643F" w:rsidRDefault="00FA2A39" w:rsidP="00FA2A39">
            <w:pPr>
              <w:spacing w:line="400" w:lineRule="exact"/>
              <w:jc w:val="center"/>
              <w:textAlignment w:val="center"/>
              <w:rPr>
                <w:rFonts w:ascii="宋体" w:cs="宋体"/>
                <w:kern w:val="0"/>
                <w:szCs w:val="21"/>
              </w:rPr>
            </w:pPr>
          </w:p>
        </w:tc>
      </w:tr>
      <w:tr w:rsidR="00FA2A39" w:rsidRPr="00DF643F" w14:paraId="53D52ED2"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37433" w14:textId="77777777" w:rsidR="00FA2A39" w:rsidRPr="00DF643F" w:rsidRDefault="00FA2A39" w:rsidP="00FA2A39">
            <w:pPr>
              <w:spacing w:line="400" w:lineRule="exact"/>
              <w:jc w:val="center"/>
              <w:textAlignment w:val="center"/>
              <w:rPr>
                <w:rFonts w:ascii="宋体"/>
                <w:szCs w:val="21"/>
              </w:rPr>
            </w:pPr>
            <w:r w:rsidRPr="00DF643F">
              <w:rPr>
                <w:rFonts w:ascii="宋体" w:hAnsi="宋体"/>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D963A" w14:textId="77777777" w:rsidR="00FA2A39" w:rsidRPr="00DF643F" w:rsidRDefault="00FA2A39" w:rsidP="00FA2A39">
            <w:pPr>
              <w:rPr>
                <w:rFonts w:ascii="宋体" w:cs="宋体"/>
                <w:sz w:val="20"/>
              </w:rPr>
            </w:pPr>
            <w:r w:rsidRPr="00DF643F">
              <w:rPr>
                <w:rFonts w:hint="eastAsia"/>
                <w:sz w:val="20"/>
              </w:rPr>
              <w:t>新建中心设备维护费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B916C6" w14:textId="4D8EA5C4" w:rsidR="00FA2A39" w:rsidRPr="00DF643F" w:rsidRDefault="00FA2A39" w:rsidP="00FA2A39">
            <w:pPr>
              <w:rPr>
                <w:sz w:val="20"/>
              </w:rPr>
            </w:pPr>
            <w:r w:rsidRPr="00DF643F">
              <w:rPr>
                <w:rFonts w:hint="eastAsia"/>
                <w:sz w:val="20"/>
              </w:rPr>
              <w:t>3</w:t>
            </w:r>
            <w:r w:rsidRPr="00DF643F">
              <w:rPr>
                <w:rFonts w:hint="eastAsia"/>
                <w:sz w:val="20"/>
              </w:rPr>
              <w:t>年维护</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AB6C65"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年</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6A1698" w14:textId="33EFC5AB" w:rsidR="00FA2A39" w:rsidRPr="00DF643F" w:rsidRDefault="00FA2A39" w:rsidP="00FA2A39">
            <w:pPr>
              <w:widowControl/>
              <w:jc w:val="center"/>
              <w:textAlignment w:val="center"/>
              <w:rPr>
                <w:rFonts w:ascii="宋体" w:cs="宋体"/>
                <w:sz w:val="20"/>
              </w:rPr>
            </w:pPr>
            <w:r w:rsidRPr="00DF643F">
              <w:rPr>
                <w:rFonts w:ascii="宋体" w:hAnsi="宋体" w:cs="宋体"/>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165AA"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34D60E2E"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12月*5元/月/点*900点</w:t>
            </w:r>
          </w:p>
        </w:tc>
        <w:tc>
          <w:tcPr>
            <w:tcW w:w="436" w:type="pct"/>
            <w:tcBorders>
              <w:top w:val="single" w:sz="4" w:space="0" w:color="auto"/>
              <w:left w:val="single" w:sz="4" w:space="0" w:color="auto"/>
              <w:bottom w:val="single" w:sz="4" w:space="0" w:color="auto"/>
              <w:right w:val="single" w:sz="4" w:space="0" w:color="auto"/>
            </w:tcBorders>
          </w:tcPr>
          <w:p w14:paraId="12EAC6B1" w14:textId="77777777" w:rsidR="00FA2A39" w:rsidRPr="00DF643F" w:rsidRDefault="00FA2A39" w:rsidP="00FA2A39">
            <w:pPr>
              <w:spacing w:line="400" w:lineRule="exact"/>
              <w:jc w:val="center"/>
              <w:textAlignment w:val="center"/>
              <w:rPr>
                <w:rFonts w:ascii="宋体" w:cs="宋体"/>
                <w:kern w:val="0"/>
                <w:szCs w:val="21"/>
              </w:rPr>
            </w:pPr>
          </w:p>
        </w:tc>
      </w:tr>
      <w:tr w:rsidR="00FA2A39" w:rsidRPr="00DF643F" w14:paraId="3158BD46"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7202CF" w14:textId="77777777" w:rsidR="00FA2A39" w:rsidRPr="00DF643F" w:rsidRDefault="00FA2A39" w:rsidP="00FA2A39">
            <w:pPr>
              <w:spacing w:line="400" w:lineRule="exact"/>
              <w:jc w:val="center"/>
              <w:textAlignment w:val="center"/>
              <w:rPr>
                <w:rFonts w:ascii="宋体"/>
                <w:szCs w:val="21"/>
              </w:rPr>
            </w:pPr>
            <w:r w:rsidRPr="00DF643F">
              <w:rPr>
                <w:rFonts w:ascii="宋体" w:hAnsi="宋体"/>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E294D8" w14:textId="77777777" w:rsidR="00FA2A39" w:rsidRPr="00DF643F" w:rsidRDefault="00FA2A39" w:rsidP="00FA2A39">
            <w:pPr>
              <w:rPr>
                <w:rFonts w:ascii="宋体" w:cs="宋体"/>
                <w:sz w:val="20"/>
              </w:rPr>
            </w:pPr>
            <w:r w:rsidRPr="00DF643F">
              <w:rPr>
                <w:rFonts w:hint="eastAsia"/>
                <w:sz w:val="20"/>
              </w:rPr>
              <w:t>新建点位光纤租赁费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4ED8C" w14:textId="0CC8A3E3" w:rsidR="00FA2A39" w:rsidRPr="00DF643F" w:rsidRDefault="00FA2A39" w:rsidP="00FA2A39">
            <w:pPr>
              <w:rPr>
                <w:sz w:val="20"/>
              </w:rPr>
            </w:pPr>
            <w:r w:rsidRPr="00DF643F">
              <w:rPr>
                <w:rFonts w:hint="eastAsia"/>
                <w:sz w:val="20"/>
              </w:rPr>
              <w:t>租赁</w:t>
            </w:r>
            <w:r w:rsidRPr="00DF643F">
              <w:rPr>
                <w:rFonts w:hint="eastAsia"/>
                <w:sz w:val="20"/>
              </w:rPr>
              <w:t>3</w:t>
            </w:r>
            <w:r w:rsidRPr="00DF643F">
              <w:rPr>
                <w:rFonts w:hint="eastAsia"/>
                <w:sz w:val="20"/>
              </w:rPr>
              <w:t>年，含分光器，分线箱，光纤等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C9EDD9"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B67D71"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 xml:space="preserve">465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72932"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53F45880"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新建点位需按新市场单价进行租赁，每点每年1200元。</w:t>
            </w:r>
          </w:p>
        </w:tc>
        <w:tc>
          <w:tcPr>
            <w:tcW w:w="436" w:type="pct"/>
            <w:tcBorders>
              <w:top w:val="single" w:sz="4" w:space="0" w:color="auto"/>
              <w:left w:val="single" w:sz="4" w:space="0" w:color="auto"/>
              <w:bottom w:val="single" w:sz="4" w:space="0" w:color="auto"/>
              <w:right w:val="single" w:sz="4" w:space="0" w:color="auto"/>
            </w:tcBorders>
          </w:tcPr>
          <w:p w14:paraId="5FF411B9" w14:textId="77777777" w:rsidR="00FA2A39" w:rsidRPr="00DF643F" w:rsidRDefault="00FA2A39" w:rsidP="00FA2A39">
            <w:pPr>
              <w:spacing w:line="400" w:lineRule="exact"/>
              <w:jc w:val="center"/>
              <w:textAlignment w:val="center"/>
              <w:rPr>
                <w:rFonts w:ascii="宋体" w:cs="宋体"/>
                <w:kern w:val="0"/>
                <w:szCs w:val="21"/>
              </w:rPr>
            </w:pPr>
          </w:p>
        </w:tc>
      </w:tr>
    </w:tbl>
    <w:p w14:paraId="346202D1" w14:textId="77777777" w:rsidR="00601B85" w:rsidRPr="00DF643F" w:rsidRDefault="00601B85">
      <w:pPr>
        <w:pStyle w:val="CharCharCharChar"/>
        <w:ind w:firstLineChars="200" w:firstLine="422"/>
        <w:jc w:val="both"/>
        <w:rPr>
          <w:rFonts w:ascii="宋体"/>
          <w:b/>
          <w:szCs w:val="21"/>
          <w:lang w:eastAsia="zh-CN"/>
        </w:rPr>
      </w:pPr>
      <w:bookmarkStart w:id="241" w:name="_Toc132496"/>
      <w:bookmarkEnd w:id="52"/>
    </w:p>
    <w:p w14:paraId="2F12E458" w14:textId="77777777" w:rsidR="00601B85" w:rsidRPr="00DF643F" w:rsidRDefault="006B64FD">
      <w:pPr>
        <w:pStyle w:val="CharCharCharChar"/>
        <w:jc w:val="both"/>
        <w:rPr>
          <w:rFonts w:ascii="宋体"/>
          <w:b/>
          <w:szCs w:val="21"/>
          <w:lang w:eastAsia="zh-CN"/>
        </w:rPr>
      </w:pPr>
      <w:r w:rsidRPr="00DF643F">
        <w:rPr>
          <w:rFonts w:ascii="宋体" w:hAnsi="宋体" w:hint="eastAsia"/>
          <w:b/>
          <w:szCs w:val="21"/>
          <w:lang w:eastAsia="zh-CN"/>
        </w:rPr>
        <w:t>二、原系统运维设备清单及要求</w:t>
      </w:r>
    </w:p>
    <w:tbl>
      <w:tblPr>
        <w:tblW w:w="5069" w:type="pct"/>
        <w:tblLayout w:type="fixed"/>
        <w:tblCellMar>
          <w:left w:w="0" w:type="dxa"/>
          <w:right w:w="0" w:type="dxa"/>
        </w:tblCellMar>
        <w:tblLook w:val="04A0" w:firstRow="1" w:lastRow="0" w:firstColumn="1" w:lastColumn="0" w:noHBand="0" w:noVBand="1"/>
      </w:tblPr>
      <w:tblGrid>
        <w:gridCol w:w="557"/>
        <w:gridCol w:w="6"/>
        <w:gridCol w:w="2006"/>
        <w:gridCol w:w="7652"/>
        <w:gridCol w:w="709"/>
        <w:gridCol w:w="851"/>
        <w:gridCol w:w="992"/>
        <w:gridCol w:w="992"/>
        <w:gridCol w:w="1315"/>
      </w:tblGrid>
      <w:tr w:rsidR="007D0A4D" w:rsidRPr="00DF643F" w14:paraId="6282F49F" w14:textId="77777777">
        <w:trPr>
          <w:trHeight w:val="454"/>
          <w:tblHeader/>
        </w:trPr>
        <w:tc>
          <w:tcPr>
            <w:tcW w:w="18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CEC456"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4ECBD7"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w:t>
            </w:r>
            <w:r w:rsidRPr="00DF643F">
              <w:rPr>
                <w:rFonts w:ascii="宋体" w:hAnsi="宋体" w:cs="宋体"/>
                <w:b/>
                <w:kern w:val="0"/>
                <w:szCs w:val="21"/>
              </w:rPr>
              <w:t>/</w:t>
            </w:r>
            <w:r w:rsidRPr="00DF643F">
              <w:rPr>
                <w:rFonts w:ascii="宋体" w:hAnsi="宋体" w:cs="宋体" w:hint="eastAsia"/>
                <w:b/>
                <w:kern w:val="0"/>
                <w:szCs w:val="21"/>
              </w:rPr>
              <w:t>系统名称</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EEE494"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技术指标及参数要求</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C3DAB5"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A1C88"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1571E3"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参考品牌</w:t>
            </w:r>
          </w:p>
        </w:tc>
        <w:tc>
          <w:tcPr>
            <w:tcW w:w="329" w:type="pct"/>
            <w:tcBorders>
              <w:top w:val="single" w:sz="4" w:space="0" w:color="auto"/>
              <w:left w:val="single" w:sz="4" w:space="0" w:color="auto"/>
              <w:bottom w:val="single" w:sz="4" w:space="0" w:color="auto"/>
              <w:right w:val="single" w:sz="4" w:space="0" w:color="auto"/>
            </w:tcBorders>
            <w:vAlign w:val="center"/>
          </w:tcPr>
          <w:p w14:paraId="33BEDB32" w14:textId="77777777" w:rsidR="00601B85" w:rsidRPr="00DF643F" w:rsidRDefault="006B64FD">
            <w:pPr>
              <w:spacing w:line="400" w:lineRule="exact"/>
              <w:jc w:val="center"/>
              <w:textAlignment w:val="center"/>
              <w:rPr>
                <w:rFonts w:ascii="宋体" w:cs="宋体"/>
                <w:b/>
                <w:kern w:val="0"/>
                <w:szCs w:val="21"/>
              </w:rPr>
            </w:pPr>
            <w:r w:rsidRPr="00DF643F">
              <w:rPr>
                <w:rFonts w:ascii="宋体" w:hAnsi="宋体" w:cs="宋体" w:hint="eastAsia"/>
                <w:b/>
                <w:kern w:val="0"/>
                <w:szCs w:val="21"/>
              </w:rPr>
              <w:t>备注</w:t>
            </w:r>
          </w:p>
        </w:tc>
        <w:tc>
          <w:tcPr>
            <w:tcW w:w="436" w:type="pct"/>
            <w:tcBorders>
              <w:top w:val="single" w:sz="4" w:space="0" w:color="auto"/>
              <w:left w:val="single" w:sz="4" w:space="0" w:color="auto"/>
              <w:bottom w:val="single" w:sz="4" w:space="0" w:color="auto"/>
              <w:right w:val="single" w:sz="4" w:space="0" w:color="auto"/>
            </w:tcBorders>
            <w:vAlign w:val="center"/>
          </w:tcPr>
          <w:p w14:paraId="3BEBDCD0"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hint="eastAsia"/>
                <w:b/>
                <w:kern w:val="0"/>
                <w:szCs w:val="21"/>
              </w:rPr>
              <w:t>投标响应</w:t>
            </w:r>
          </w:p>
        </w:tc>
      </w:tr>
      <w:tr w:rsidR="007D0A4D" w:rsidRPr="00DF643F" w14:paraId="7F89EB0A" w14:textId="77777777">
        <w:trPr>
          <w:trHeight w:val="342"/>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EF6887" w14:textId="77777777" w:rsidR="00601B85" w:rsidRPr="00DF643F" w:rsidRDefault="006B64FD">
            <w:pPr>
              <w:spacing w:line="400" w:lineRule="exact"/>
              <w:rPr>
                <w:rFonts w:ascii="宋体"/>
                <w:b/>
                <w:szCs w:val="21"/>
              </w:rPr>
            </w:pPr>
            <w:r w:rsidRPr="00DF643F">
              <w:rPr>
                <w:rFonts w:ascii="宋体" w:hAnsi="宋体" w:hint="eastAsia"/>
                <w:b/>
                <w:szCs w:val="21"/>
              </w:rPr>
              <w:t>一、前端建设</w:t>
            </w:r>
          </w:p>
        </w:tc>
      </w:tr>
      <w:tr w:rsidR="007D0A4D" w:rsidRPr="00DF643F" w14:paraId="0D2101CE"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0AE35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C001BA"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200万枪机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0F3236"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利旧</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05FBD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9B1FC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958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1DEEE0" w14:textId="77777777" w:rsidR="00601B85" w:rsidRPr="00DF643F" w:rsidRDefault="006B64FD">
            <w:pPr>
              <w:rPr>
                <w:rFonts w:ascii="宋体" w:cs="宋体"/>
                <w:sz w:val="20"/>
              </w:rPr>
            </w:pPr>
            <w:r w:rsidRPr="00DF643F">
              <w:rPr>
                <w:rFonts w:hint="eastAsia"/>
                <w:sz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3161F752"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1659C68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DD479E5"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4F057E"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27B74"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镜头</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96F252"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利旧</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DB242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7E4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958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CB9E60" w14:textId="77777777" w:rsidR="00601B85" w:rsidRPr="00DF643F" w:rsidRDefault="006B64FD">
            <w:pPr>
              <w:rPr>
                <w:rFonts w:ascii="宋体" w:cs="宋体"/>
                <w:sz w:val="20"/>
              </w:rPr>
            </w:pPr>
            <w:r w:rsidRPr="00DF643F">
              <w:rPr>
                <w:rFonts w:hint="eastAsia"/>
                <w:sz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108794C8"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3C63703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CA0F826"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551B75"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0B4C7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200万球机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815FE6"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利旧</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8DF4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A9C59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0EDB65" w14:textId="77777777" w:rsidR="00601B85" w:rsidRPr="00DF643F" w:rsidRDefault="006B64FD">
            <w:pPr>
              <w:rPr>
                <w:rFonts w:ascii="宋体" w:cs="宋体"/>
                <w:sz w:val="20"/>
              </w:rPr>
            </w:pPr>
            <w:r w:rsidRPr="00DF643F">
              <w:rPr>
                <w:rFonts w:hint="eastAsia"/>
                <w:sz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080396D9"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0CBEBE8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CE86730"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5C83E1"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3BF97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补光灯</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D78C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1、全天候适应性，无惧各类恶劣天气</w:t>
            </w:r>
            <w:r w:rsidRPr="00DF643F">
              <w:rPr>
                <w:rFonts w:ascii="宋体" w:hAnsi="宋体" w:cs="宋体" w:hint="eastAsia"/>
                <w:kern w:val="0"/>
                <w:sz w:val="20"/>
              </w:rPr>
              <w:br/>
              <w:t>2、补光均匀，照射图像清晰不会产生拖尾或过度曝光</w:t>
            </w:r>
            <w:r w:rsidRPr="00DF643F">
              <w:rPr>
                <w:rFonts w:ascii="宋体" w:hAnsi="宋体" w:cs="宋体" w:hint="eastAsia"/>
                <w:kern w:val="0"/>
                <w:sz w:val="20"/>
              </w:rPr>
              <w:br/>
              <w:t>3、IP67防护等级，具有良好的防水、防尘性能</w:t>
            </w:r>
            <w:r w:rsidRPr="00DF643F">
              <w:rPr>
                <w:rFonts w:ascii="宋体" w:hAnsi="宋体" w:cs="宋体" w:hint="eastAsia"/>
                <w:kern w:val="0"/>
                <w:sz w:val="20"/>
              </w:rPr>
              <w:br/>
              <w:t>4、光源类型：大功率暖光LED</w:t>
            </w:r>
            <w:r w:rsidRPr="00DF643F">
              <w:rPr>
                <w:rFonts w:ascii="宋体" w:hAnsi="宋体" w:cs="宋体" w:hint="eastAsia"/>
                <w:kern w:val="0"/>
                <w:sz w:val="20"/>
              </w:rPr>
              <w:br/>
              <w:t>5、最佳补光距离：12m~25m</w:t>
            </w:r>
            <w:r w:rsidRPr="00DF643F">
              <w:rPr>
                <w:rFonts w:ascii="宋体" w:hAnsi="宋体" w:cs="宋体" w:hint="eastAsia"/>
                <w:kern w:val="0"/>
                <w:sz w:val="20"/>
              </w:rPr>
              <w:br/>
              <w:t>6、工作环境：-40℃~+60℃，10%~95%RH</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6F7FE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8B76E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958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D1A31"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海康威视</w:t>
            </w:r>
            <w:r w:rsidRPr="00DF643F">
              <w:rPr>
                <w:sz w:val="20"/>
              </w:rPr>
              <w:t>/</w:t>
            </w:r>
            <w:r w:rsidRPr="00DF643F">
              <w:rPr>
                <w:rFonts w:hint="eastAsia"/>
                <w:sz w:val="20"/>
              </w:rPr>
              <w:t>大华</w:t>
            </w:r>
          </w:p>
        </w:tc>
        <w:tc>
          <w:tcPr>
            <w:tcW w:w="329" w:type="pct"/>
            <w:tcBorders>
              <w:top w:val="single" w:sz="4" w:space="0" w:color="auto"/>
              <w:left w:val="single" w:sz="4" w:space="0" w:color="auto"/>
              <w:bottom w:val="single" w:sz="4" w:space="0" w:color="auto"/>
              <w:right w:val="single" w:sz="4" w:space="0" w:color="auto"/>
            </w:tcBorders>
            <w:vAlign w:val="center"/>
          </w:tcPr>
          <w:p w14:paraId="37C28BF7" w14:textId="77777777" w:rsidR="00601B85" w:rsidRPr="00DF643F" w:rsidRDefault="006B64FD">
            <w:pPr>
              <w:jc w:val="center"/>
              <w:rPr>
                <w:rFonts w:ascii="宋体" w:cs="宋体"/>
                <w:sz w:val="20"/>
              </w:rPr>
            </w:pPr>
            <w:r w:rsidRPr="00DF643F">
              <w:rPr>
                <w:rFonts w:hint="eastAsia"/>
                <w:sz w:val="20"/>
              </w:rPr>
              <w:t>需要更换</w:t>
            </w:r>
          </w:p>
        </w:tc>
        <w:tc>
          <w:tcPr>
            <w:tcW w:w="436" w:type="pct"/>
            <w:tcBorders>
              <w:top w:val="single" w:sz="4" w:space="0" w:color="auto"/>
              <w:left w:val="single" w:sz="4" w:space="0" w:color="auto"/>
              <w:bottom w:val="single" w:sz="4" w:space="0" w:color="auto"/>
              <w:right w:val="single" w:sz="4" w:space="0" w:color="auto"/>
            </w:tcBorders>
          </w:tcPr>
          <w:p w14:paraId="3D80451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F2BE03B"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8DBA"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090AF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辅助线材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F74D7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摄像机至控制箱的电源线（RVV3*1.5）、网线（六类室外非屏蔽网线）等。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63F26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570BF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1000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74006A"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vAlign w:val="center"/>
          </w:tcPr>
          <w:p w14:paraId="7540C6FC" w14:textId="77777777" w:rsidR="00601B85" w:rsidRPr="00DF643F" w:rsidRDefault="006B64FD">
            <w:pPr>
              <w:jc w:val="center"/>
              <w:rPr>
                <w:rFonts w:ascii="宋体" w:cs="宋体"/>
                <w:sz w:val="20"/>
              </w:rPr>
            </w:pPr>
            <w:r w:rsidRPr="00DF643F">
              <w:rPr>
                <w:rFonts w:hint="eastAsia"/>
                <w:sz w:val="20"/>
              </w:rPr>
              <w:t>需要更换</w:t>
            </w:r>
          </w:p>
        </w:tc>
        <w:tc>
          <w:tcPr>
            <w:tcW w:w="436" w:type="pct"/>
            <w:tcBorders>
              <w:top w:val="single" w:sz="4" w:space="0" w:color="auto"/>
              <w:left w:val="single" w:sz="4" w:space="0" w:color="auto"/>
              <w:bottom w:val="single" w:sz="4" w:space="0" w:color="auto"/>
              <w:right w:val="single" w:sz="4" w:space="0" w:color="auto"/>
            </w:tcBorders>
          </w:tcPr>
          <w:p w14:paraId="511EA1A4"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2CD58C2"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45EE21" w14:textId="77777777" w:rsidR="00601B85" w:rsidRPr="00DF643F" w:rsidRDefault="006B64FD">
            <w:pPr>
              <w:widowControl/>
              <w:jc w:val="left"/>
              <w:rPr>
                <w:rFonts w:ascii="宋体"/>
                <w:b/>
                <w:szCs w:val="21"/>
              </w:rPr>
            </w:pPr>
            <w:r w:rsidRPr="00DF643F">
              <w:rPr>
                <w:rFonts w:ascii="宋体" w:hAnsi="宋体" w:hint="eastAsia"/>
                <w:b/>
                <w:szCs w:val="21"/>
              </w:rPr>
              <w:t>二、网络建设</w:t>
            </w:r>
          </w:p>
        </w:tc>
      </w:tr>
      <w:tr w:rsidR="007D0A4D" w:rsidRPr="00DF643F" w14:paraId="516F2B22"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D2CC30"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032BE" w14:textId="77777777" w:rsidR="00601B85" w:rsidRPr="00DF643F" w:rsidRDefault="006B64FD">
            <w:pPr>
              <w:rPr>
                <w:rFonts w:ascii="宋体" w:cs="宋体"/>
                <w:sz w:val="20"/>
              </w:rPr>
            </w:pPr>
            <w:r w:rsidRPr="00DF643F">
              <w:rPr>
                <w:rFonts w:hint="eastAsia"/>
                <w:sz w:val="20"/>
              </w:rPr>
              <w:t>核心交换机</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76CAD"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华为S9306</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117E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E672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B867DC"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14:paraId="7A754659"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0018C5F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763D5D8"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D69D1B"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2</w:t>
            </w:r>
          </w:p>
        </w:tc>
        <w:tc>
          <w:tcPr>
            <w:tcW w:w="667" w:type="pct"/>
            <w:gridSpan w:val="2"/>
            <w:vMerge w:val="restart"/>
            <w:tcBorders>
              <w:top w:val="single" w:sz="4" w:space="0" w:color="auto"/>
              <w:left w:val="single" w:sz="4" w:space="0" w:color="auto"/>
              <w:right w:val="single" w:sz="4" w:space="0" w:color="auto"/>
            </w:tcBorders>
            <w:tcMar>
              <w:top w:w="15" w:type="dxa"/>
              <w:left w:w="15" w:type="dxa"/>
              <w:right w:w="15" w:type="dxa"/>
            </w:tcMar>
            <w:vAlign w:val="center"/>
          </w:tcPr>
          <w:p w14:paraId="3455EF8C" w14:textId="77777777" w:rsidR="00601B85" w:rsidRPr="00DF643F" w:rsidRDefault="006B64FD">
            <w:pPr>
              <w:rPr>
                <w:rFonts w:ascii="宋体" w:cs="宋体"/>
                <w:sz w:val="20"/>
              </w:rPr>
            </w:pPr>
            <w:r w:rsidRPr="00DF643F">
              <w:rPr>
                <w:sz w:val="20"/>
              </w:rPr>
              <w:t>OLT</w:t>
            </w:r>
            <w:r w:rsidRPr="00DF643F">
              <w:rPr>
                <w:rFonts w:hint="eastAsia"/>
                <w:sz w:val="20"/>
              </w:rPr>
              <w:t>交换机</w:t>
            </w:r>
            <w:r w:rsidRPr="00DF643F">
              <w:rPr>
                <w:sz w:val="20"/>
              </w:rPr>
              <w:br/>
            </w:r>
            <w:r w:rsidRPr="00DF643F">
              <w:rPr>
                <w:rFonts w:hint="eastAsia"/>
                <w:sz w:val="20"/>
              </w:rPr>
              <w:t>华为</w:t>
            </w:r>
            <w:r w:rsidRPr="00DF643F">
              <w:rPr>
                <w:sz w:val="20"/>
              </w:rPr>
              <w:t>MA5680T</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D3A66C"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主机机框</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A471E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2574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CB06A5" w14:textId="77777777" w:rsidR="00601B85" w:rsidRPr="00DF643F" w:rsidRDefault="00601B85">
            <w:pPr>
              <w:widowControl/>
              <w:jc w:val="center"/>
              <w:rPr>
                <w:rFonts w:ascii="宋体" w:cs="宋体"/>
                <w:kern w:val="0"/>
                <w:sz w:val="18"/>
                <w:szCs w:val="18"/>
              </w:rPr>
            </w:pPr>
          </w:p>
        </w:tc>
        <w:tc>
          <w:tcPr>
            <w:tcW w:w="329" w:type="pct"/>
            <w:vMerge w:val="restart"/>
            <w:tcBorders>
              <w:top w:val="single" w:sz="4" w:space="0" w:color="auto"/>
              <w:left w:val="single" w:sz="4" w:space="0" w:color="auto"/>
              <w:right w:val="single" w:sz="4" w:space="0" w:color="auto"/>
            </w:tcBorders>
            <w:vAlign w:val="center"/>
          </w:tcPr>
          <w:p w14:paraId="2BCAEF90"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2355387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456B446"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0F842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667" w:type="pct"/>
            <w:gridSpan w:val="2"/>
            <w:vMerge/>
            <w:tcBorders>
              <w:left w:val="single" w:sz="4" w:space="0" w:color="auto"/>
              <w:right w:val="single" w:sz="4" w:space="0" w:color="auto"/>
            </w:tcBorders>
            <w:tcMar>
              <w:top w:w="15" w:type="dxa"/>
              <w:left w:w="15" w:type="dxa"/>
              <w:right w:w="15" w:type="dxa"/>
            </w:tcMar>
            <w:vAlign w:val="center"/>
          </w:tcPr>
          <w:p w14:paraId="2A4EA1D8" w14:textId="77777777" w:rsidR="00601B85" w:rsidRPr="00DF643F" w:rsidRDefault="00601B85">
            <w:pPr>
              <w:widowControl/>
              <w:jc w:val="left"/>
              <w:rPr>
                <w:rFonts w:ascii="宋体" w:cs="宋体"/>
                <w:kern w:val="0"/>
                <w:sz w:val="18"/>
                <w:szCs w:val="18"/>
              </w:rPr>
            </w:pP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A399BC"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 xml:space="preserve">机框自带双主控板Scun  </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D98F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F2032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6F3386" w14:textId="77777777" w:rsidR="00601B85" w:rsidRPr="00DF643F" w:rsidRDefault="00601B85">
            <w:pPr>
              <w:widowControl/>
              <w:jc w:val="center"/>
              <w:rPr>
                <w:rFonts w:ascii="宋体" w:cs="宋体"/>
                <w:kern w:val="0"/>
                <w:sz w:val="18"/>
                <w:szCs w:val="18"/>
              </w:rPr>
            </w:pPr>
          </w:p>
        </w:tc>
        <w:tc>
          <w:tcPr>
            <w:tcW w:w="329" w:type="pct"/>
            <w:vMerge/>
            <w:tcBorders>
              <w:left w:val="single" w:sz="4" w:space="0" w:color="auto"/>
              <w:right w:val="single" w:sz="4" w:space="0" w:color="auto"/>
            </w:tcBorders>
            <w:vAlign w:val="center"/>
          </w:tcPr>
          <w:p w14:paraId="6B18856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6C2A59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558B8AE"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4E99E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4</w:t>
            </w:r>
          </w:p>
        </w:tc>
        <w:tc>
          <w:tcPr>
            <w:tcW w:w="667" w:type="pct"/>
            <w:gridSpan w:val="2"/>
            <w:vMerge/>
            <w:tcBorders>
              <w:left w:val="single" w:sz="4" w:space="0" w:color="auto"/>
              <w:right w:val="single" w:sz="4" w:space="0" w:color="auto"/>
            </w:tcBorders>
            <w:tcMar>
              <w:top w:w="15" w:type="dxa"/>
              <w:left w:w="15" w:type="dxa"/>
              <w:right w:w="15" w:type="dxa"/>
            </w:tcMar>
            <w:vAlign w:val="center"/>
          </w:tcPr>
          <w:p w14:paraId="2B73F14A" w14:textId="77777777" w:rsidR="00601B85" w:rsidRPr="00DF643F" w:rsidRDefault="00601B85">
            <w:pPr>
              <w:widowControl/>
              <w:jc w:val="left"/>
              <w:rPr>
                <w:rFonts w:ascii="宋体" w:cs="宋体"/>
                <w:kern w:val="0"/>
                <w:sz w:val="18"/>
                <w:szCs w:val="18"/>
              </w:rPr>
            </w:pP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FC75B5"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电源板自带1主1备电源模块</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3C61B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7D95D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8</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E9B285" w14:textId="77777777" w:rsidR="00601B85" w:rsidRPr="00DF643F" w:rsidRDefault="00601B85">
            <w:pPr>
              <w:widowControl/>
              <w:jc w:val="center"/>
              <w:rPr>
                <w:rFonts w:ascii="宋体" w:cs="宋体"/>
                <w:kern w:val="0"/>
                <w:sz w:val="18"/>
                <w:szCs w:val="18"/>
              </w:rPr>
            </w:pPr>
          </w:p>
        </w:tc>
        <w:tc>
          <w:tcPr>
            <w:tcW w:w="329" w:type="pct"/>
            <w:vMerge/>
            <w:tcBorders>
              <w:left w:val="single" w:sz="4" w:space="0" w:color="auto"/>
              <w:right w:val="single" w:sz="4" w:space="0" w:color="auto"/>
            </w:tcBorders>
            <w:vAlign w:val="center"/>
          </w:tcPr>
          <w:p w14:paraId="14725D54"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2731E29"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6EA5B44"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19E0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667" w:type="pct"/>
            <w:gridSpan w:val="2"/>
            <w:vMerge/>
            <w:tcBorders>
              <w:left w:val="single" w:sz="4" w:space="0" w:color="auto"/>
              <w:right w:val="single" w:sz="4" w:space="0" w:color="auto"/>
            </w:tcBorders>
            <w:tcMar>
              <w:top w:w="15" w:type="dxa"/>
              <w:left w:w="15" w:type="dxa"/>
              <w:right w:w="15" w:type="dxa"/>
            </w:tcMar>
            <w:vAlign w:val="center"/>
          </w:tcPr>
          <w:p w14:paraId="4407CFC7" w14:textId="77777777" w:rsidR="00601B85" w:rsidRPr="00DF643F" w:rsidRDefault="00601B85">
            <w:pPr>
              <w:widowControl/>
              <w:jc w:val="left"/>
              <w:rPr>
                <w:rFonts w:ascii="宋体" w:cs="宋体"/>
                <w:kern w:val="0"/>
                <w:sz w:val="18"/>
                <w:szCs w:val="18"/>
              </w:rPr>
            </w:pP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AD457"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机框自带双上行板GICF,每个上行板2个GE端口</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70FFA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C487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44C9E1" w14:textId="77777777" w:rsidR="00601B85" w:rsidRPr="00DF643F" w:rsidRDefault="00601B85">
            <w:pPr>
              <w:widowControl/>
              <w:jc w:val="center"/>
              <w:rPr>
                <w:rFonts w:ascii="宋体" w:cs="宋体"/>
                <w:kern w:val="0"/>
                <w:sz w:val="18"/>
                <w:szCs w:val="18"/>
              </w:rPr>
            </w:pPr>
          </w:p>
        </w:tc>
        <w:tc>
          <w:tcPr>
            <w:tcW w:w="329" w:type="pct"/>
            <w:vMerge/>
            <w:tcBorders>
              <w:left w:val="single" w:sz="4" w:space="0" w:color="auto"/>
              <w:right w:val="single" w:sz="4" w:space="0" w:color="auto"/>
            </w:tcBorders>
            <w:vAlign w:val="center"/>
          </w:tcPr>
          <w:p w14:paraId="4A01B5F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EAEE740"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3743998"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BC117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6</w:t>
            </w:r>
          </w:p>
        </w:tc>
        <w:tc>
          <w:tcPr>
            <w:tcW w:w="667" w:type="pct"/>
            <w:gridSpan w:val="2"/>
            <w:vMerge/>
            <w:tcBorders>
              <w:left w:val="single" w:sz="4" w:space="0" w:color="auto"/>
              <w:bottom w:val="single" w:sz="4" w:space="0" w:color="auto"/>
              <w:right w:val="single" w:sz="4" w:space="0" w:color="auto"/>
            </w:tcBorders>
            <w:tcMar>
              <w:top w:w="15" w:type="dxa"/>
              <w:left w:w="15" w:type="dxa"/>
              <w:right w:w="15" w:type="dxa"/>
            </w:tcMar>
            <w:vAlign w:val="center"/>
          </w:tcPr>
          <w:p w14:paraId="04F64924" w14:textId="77777777" w:rsidR="00601B85" w:rsidRPr="00DF643F" w:rsidRDefault="00601B85">
            <w:pPr>
              <w:widowControl/>
              <w:jc w:val="left"/>
              <w:rPr>
                <w:rFonts w:ascii="宋体" w:cs="宋体"/>
                <w:kern w:val="0"/>
                <w:sz w:val="18"/>
                <w:szCs w:val="18"/>
              </w:rPr>
            </w:pP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608DF7"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业务板GPBD,每个业务板16个Pon口,每个Pon口可下可接128台</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333D2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BE0E4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35D4F0" w14:textId="77777777" w:rsidR="00601B85" w:rsidRPr="00DF643F" w:rsidRDefault="00601B85">
            <w:pPr>
              <w:widowControl/>
              <w:jc w:val="center"/>
              <w:rPr>
                <w:rFonts w:ascii="宋体" w:cs="宋体"/>
                <w:kern w:val="0"/>
                <w:sz w:val="18"/>
                <w:szCs w:val="18"/>
              </w:rPr>
            </w:pPr>
          </w:p>
        </w:tc>
        <w:tc>
          <w:tcPr>
            <w:tcW w:w="329" w:type="pct"/>
            <w:vMerge/>
            <w:tcBorders>
              <w:left w:val="single" w:sz="4" w:space="0" w:color="auto"/>
              <w:bottom w:val="single" w:sz="4" w:space="0" w:color="auto"/>
              <w:right w:val="single" w:sz="4" w:space="0" w:color="auto"/>
            </w:tcBorders>
            <w:vAlign w:val="center"/>
          </w:tcPr>
          <w:p w14:paraId="3836E8A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D885D68"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4E444CD"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25BC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7</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16C54B" w14:textId="77777777" w:rsidR="00601B85" w:rsidRPr="00DF643F" w:rsidRDefault="006B64FD">
            <w:pPr>
              <w:rPr>
                <w:rFonts w:ascii="宋体" w:cs="宋体"/>
                <w:sz w:val="20"/>
              </w:rPr>
            </w:pPr>
            <w:r w:rsidRPr="00DF643F">
              <w:rPr>
                <w:sz w:val="20"/>
              </w:rPr>
              <w:t>ONU</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9BA17D"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无源光网络单元(4GE)-SC接口，室外专业</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F310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595DC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1000</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6F2230"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14:paraId="037F5A31"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47B3B99B"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C790C0D"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4FFA" w14:textId="77777777" w:rsidR="00601B85" w:rsidRPr="00DF643F" w:rsidRDefault="006B64FD">
            <w:pPr>
              <w:widowControl/>
              <w:jc w:val="left"/>
              <w:rPr>
                <w:rFonts w:ascii="宋体"/>
                <w:b/>
                <w:szCs w:val="21"/>
              </w:rPr>
            </w:pPr>
            <w:r w:rsidRPr="00DF643F">
              <w:rPr>
                <w:rFonts w:ascii="宋体" w:hAnsi="宋体" w:hint="eastAsia"/>
                <w:b/>
                <w:szCs w:val="21"/>
              </w:rPr>
              <w:t>三、应用管理平台建设</w:t>
            </w:r>
          </w:p>
        </w:tc>
      </w:tr>
      <w:tr w:rsidR="007D0A4D" w:rsidRPr="00DF643F" w14:paraId="678DEB70"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D02D9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18553" w14:textId="77777777" w:rsidR="00601B85" w:rsidRPr="00DF643F" w:rsidRDefault="006B64FD">
            <w:pPr>
              <w:rPr>
                <w:rFonts w:ascii="宋体" w:cs="宋体"/>
                <w:sz w:val="20"/>
              </w:rPr>
            </w:pPr>
            <w:r w:rsidRPr="00DF643F">
              <w:rPr>
                <w:rFonts w:hint="eastAsia"/>
                <w:sz w:val="20"/>
              </w:rPr>
              <w:t>存储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146C9D"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海康威视，DS-96256N-E24</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9783F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AFB9F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7EC50C" w14:textId="77777777" w:rsidR="00601B85" w:rsidRPr="00DF643F" w:rsidRDefault="006B64FD">
            <w:pPr>
              <w:rPr>
                <w:rFonts w:ascii="宋体" w:cs="宋体"/>
                <w:sz w:val="20"/>
              </w:rPr>
            </w:pPr>
            <w:r w:rsidRPr="00DF643F">
              <w:rPr>
                <w:rFonts w:hint="eastAsia"/>
                <w:sz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045A48A9"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16A23312"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CCDD7E5"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8E26D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74E94F" w14:textId="77777777" w:rsidR="00601B85" w:rsidRPr="00DF643F" w:rsidRDefault="006B64FD">
            <w:pPr>
              <w:rPr>
                <w:rFonts w:ascii="宋体" w:cs="宋体"/>
                <w:sz w:val="20"/>
              </w:rPr>
            </w:pPr>
            <w:r w:rsidRPr="00DF643F">
              <w:rPr>
                <w:rFonts w:hint="eastAsia"/>
                <w:sz w:val="20"/>
              </w:rPr>
              <w:t>硬盘</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27686D"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4TB专用硬盘</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DC0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23D4A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384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2C165" w14:textId="77777777" w:rsidR="00601B85" w:rsidRPr="00DF643F" w:rsidRDefault="006B64FD">
            <w:pPr>
              <w:rPr>
                <w:rFonts w:ascii="宋体" w:cs="宋体"/>
                <w:sz w:val="20"/>
              </w:rPr>
            </w:pPr>
            <w:r w:rsidRPr="00DF643F">
              <w:rPr>
                <w:rFonts w:hint="eastAsia"/>
                <w:sz w:val="20"/>
              </w:rPr>
              <w:t>西数</w:t>
            </w:r>
            <w:r w:rsidRPr="00DF643F">
              <w:rPr>
                <w:sz w:val="20"/>
              </w:rPr>
              <w:t>/</w:t>
            </w:r>
            <w:r w:rsidRPr="00DF643F">
              <w:rPr>
                <w:rFonts w:hint="eastAsia"/>
                <w:sz w:val="20"/>
              </w:rPr>
              <w:t>希捷</w:t>
            </w:r>
          </w:p>
        </w:tc>
        <w:tc>
          <w:tcPr>
            <w:tcW w:w="329" w:type="pct"/>
            <w:tcBorders>
              <w:top w:val="single" w:sz="4" w:space="0" w:color="auto"/>
              <w:left w:val="single" w:sz="4" w:space="0" w:color="auto"/>
              <w:bottom w:val="single" w:sz="4" w:space="0" w:color="auto"/>
              <w:right w:val="single" w:sz="4" w:space="0" w:color="auto"/>
            </w:tcBorders>
            <w:vAlign w:val="center"/>
          </w:tcPr>
          <w:p w14:paraId="25E223A6" w14:textId="77777777" w:rsidR="00601B85" w:rsidRPr="00DF643F" w:rsidRDefault="006B64FD">
            <w:pPr>
              <w:jc w:val="center"/>
              <w:rPr>
                <w:rFonts w:ascii="宋体" w:cs="宋体"/>
                <w:sz w:val="20"/>
              </w:rPr>
            </w:pPr>
            <w:r w:rsidRPr="00DF643F">
              <w:rPr>
                <w:rFonts w:hint="eastAsia"/>
                <w:sz w:val="20"/>
              </w:rPr>
              <w:t>需要更换</w:t>
            </w:r>
          </w:p>
        </w:tc>
        <w:tc>
          <w:tcPr>
            <w:tcW w:w="436" w:type="pct"/>
            <w:tcBorders>
              <w:top w:val="single" w:sz="4" w:space="0" w:color="auto"/>
              <w:left w:val="single" w:sz="4" w:space="0" w:color="auto"/>
              <w:bottom w:val="single" w:sz="4" w:space="0" w:color="auto"/>
              <w:right w:val="single" w:sz="4" w:space="0" w:color="auto"/>
            </w:tcBorders>
          </w:tcPr>
          <w:p w14:paraId="6F7E569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A02718B"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046A1" w14:textId="77777777" w:rsidR="00601B85" w:rsidRPr="00DF643F" w:rsidRDefault="006B64FD">
            <w:pPr>
              <w:spacing w:line="400" w:lineRule="exact"/>
              <w:textAlignment w:val="center"/>
              <w:rPr>
                <w:rFonts w:ascii="宋体"/>
                <w:b/>
                <w:szCs w:val="21"/>
              </w:rPr>
            </w:pPr>
            <w:r w:rsidRPr="00DF643F">
              <w:rPr>
                <w:rFonts w:ascii="宋体" w:hAnsi="宋体" w:hint="eastAsia"/>
                <w:b/>
                <w:szCs w:val="21"/>
              </w:rPr>
              <w:t>四、监控中心配套设施建设</w:t>
            </w:r>
          </w:p>
        </w:tc>
      </w:tr>
      <w:tr w:rsidR="007D0A4D" w:rsidRPr="00DF643F" w14:paraId="1874642B"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AC049"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F5B61" w14:textId="77777777" w:rsidR="00601B85" w:rsidRPr="00DF643F" w:rsidRDefault="006B64FD">
            <w:pPr>
              <w:rPr>
                <w:rFonts w:ascii="宋体" w:cs="宋体"/>
                <w:sz w:val="20"/>
              </w:rPr>
            </w:pPr>
            <w:r w:rsidRPr="00DF643F">
              <w:rPr>
                <w:sz w:val="20"/>
              </w:rPr>
              <w:t>UPS</w:t>
            </w:r>
            <w:r w:rsidRPr="00DF643F">
              <w:rPr>
                <w:rFonts w:hint="eastAsia"/>
                <w:sz w:val="20"/>
              </w:rPr>
              <w:t>不间断电源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A16E2E"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科士达，EP-20</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0CC1A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E604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6FCB73" w14:textId="77777777" w:rsidR="00601B85" w:rsidRPr="00DF643F" w:rsidRDefault="006B64FD">
            <w:pPr>
              <w:rPr>
                <w:rFonts w:ascii="宋体" w:cs="宋体"/>
                <w:sz w:val="20"/>
              </w:rPr>
            </w:pPr>
            <w:r w:rsidRPr="00DF643F">
              <w:rPr>
                <w:rFonts w:hint="eastAsia"/>
                <w:sz w:val="20"/>
              </w:rPr>
              <w:t xml:space="preserve">　</w:t>
            </w:r>
          </w:p>
        </w:tc>
        <w:tc>
          <w:tcPr>
            <w:tcW w:w="329" w:type="pct"/>
            <w:tcBorders>
              <w:top w:val="single" w:sz="4" w:space="0" w:color="auto"/>
              <w:left w:val="single" w:sz="4" w:space="0" w:color="auto"/>
              <w:bottom w:val="single" w:sz="4" w:space="0" w:color="auto"/>
              <w:right w:val="single" w:sz="4" w:space="0" w:color="auto"/>
            </w:tcBorders>
            <w:vAlign w:val="center"/>
          </w:tcPr>
          <w:p w14:paraId="08DCBDD8" w14:textId="77777777" w:rsidR="00601B85" w:rsidRPr="00DF643F" w:rsidRDefault="006B64FD">
            <w:pPr>
              <w:jc w:val="center"/>
              <w:rPr>
                <w:rFonts w:ascii="宋体" w:cs="宋体"/>
                <w:sz w:val="20"/>
              </w:rPr>
            </w:pPr>
            <w:r w:rsidRPr="00DF643F">
              <w:rPr>
                <w:rFonts w:hint="eastAsia"/>
                <w:sz w:val="20"/>
              </w:rPr>
              <w:t>延保</w:t>
            </w:r>
          </w:p>
        </w:tc>
        <w:tc>
          <w:tcPr>
            <w:tcW w:w="436" w:type="pct"/>
            <w:tcBorders>
              <w:top w:val="single" w:sz="4" w:space="0" w:color="auto"/>
              <w:left w:val="single" w:sz="4" w:space="0" w:color="auto"/>
              <w:bottom w:val="single" w:sz="4" w:space="0" w:color="auto"/>
              <w:right w:val="single" w:sz="4" w:space="0" w:color="auto"/>
            </w:tcBorders>
          </w:tcPr>
          <w:p w14:paraId="176BAA6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0A8977A"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33950C"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E9B585" w14:textId="77777777" w:rsidR="00601B85" w:rsidRPr="00DF643F" w:rsidRDefault="006B64FD">
            <w:pPr>
              <w:rPr>
                <w:rFonts w:ascii="宋体" w:cs="宋体"/>
                <w:sz w:val="20"/>
              </w:rPr>
            </w:pPr>
            <w:r w:rsidRPr="00DF643F">
              <w:rPr>
                <w:rFonts w:hint="eastAsia"/>
                <w:sz w:val="20"/>
              </w:rPr>
              <w:t>电池</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55FB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12V100AH</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5FCB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D07B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64</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EEE940" w14:textId="77777777" w:rsidR="00601B85" w:rsidRPr="00DF643F" w:rsidRDefault="006B64FD">
            <w:pPr>
              <w:rPr>
                <w:rFonts w:ascii="宋体" w:cs="宋体"/>
                <w:sz w:val="20"/>
              </w:rPr>
            </w:pPr>
            <w:r w:rsidRPr="00DF643F">
              <w:rPr>
                <w:rFonts w:hint="eastAsia"/>
                <w:sz w:val="20"/>
              </w:rPr>
              <w:t>科士达</w:t>
            </w:r>
            <w:r w:rsidRPr="00DF643F">
              <w:rPr>
                <w:sz w:val="20"/>
              </w:rPr>
              <w:t>/</w:t>
            </w:r>
            <w:r w:rsidRPr="00DF643F">
              <w:rPr>
                <w:rFonts w:hint="eastAsia"/>
                <w:sz w:val="20"/>
              </w:rPr>
              <w:t>艾默生</w:t>
            </w:r>
            <w:r w:rsidRPr="00DF643F">
              <w:rPr>
                <w:sz w:val="20"/>
              </w:rPr>
              <w:t>/</w:t>
            </w:r>
            <w:r w:rsidRPr="00DF643F">
              <w:rPr>
                <w:rFonts w:hint="eastAsia"/>
                <w:sz w:val="20"/>
              </w:rPr>
              <w:t>伊顿</w:t>
            </w:r>
          </w:p>
        </w:tc>
        <w:tc>
          <w:tcPr>
            <w:tcW w:w="329" w:type="pct"/>
            <w:tcBorders>
              <w:top w:val="single" w:sz="4" w:space="0" w:color="auto"/>
              <w:left w:val="single" w:sz="4" w:space="0" w:color="auto"/>
              <w:bottom w:val="single" w:sz="4" w:space="0" w:color="auto"/>
              <w:right w:val="single" w:sz="4" w:space="0" w:color="auto"/>
            </w:tcBorders>
            <w:vAlign w:val="center"/>
          </w:tcPr>
          <w:p w14:paraId="5277254C" w14:textId="77777777" w:rsidR="00601B85" w:rsidRPr="00DF643F" w:rsidRDefault="006B64FD">
            <w:pPr>
              <w:jc w:val="center"/>
              <w:rPr>
                <w:rFonts w:ascii="宋体" w:cs="宋体"/>
                <w:sz w:val="20"/>
              </w:rPr>
            </w:pPr>
            <w:r w:rsidRPr="00DF643F">
              <w:rPr>
                <w:rFonts w:hint="eastAsia"/>
                <w:sz w:val="20"/>
              </w:rPr>
              <w:t>需要更换</w:t>
            </w:r>
          </w:p>
        </w:tc>
        <w:tc>
          <w:tcPr>
            <w:tcW w:w="436" w:type="pct"/>
            <w:tcBorders>
              <w:top w:val="single" w:sz="4" w:space="0" w:color="auto"/>
              <w:left w:val="single" w:sz="4" w:space="0" w:color="auto"/>
              <w:bottom w:val="single" w:sz="4" w:space="0" w:color="auto"/>
              <w:right w:val="single" w:sz="4" w:space="0" w:color="auto"/>
            </w:tcBorders>
          </w:tcPr>
          <w:p w14:paraId="3FDEC7ED"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BF400CA"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80EFE" w14:textId="77777777" w:rsidR="00601B85" w:rsidRPr="00DF643F" w:rsidRDefault="006B64FD">
            <w:pPr>
              <w:spacing w:line="400" w:lineRule="exact"/>
              <w:textAlignment w:val="center"/>
              <w:rPr>
                <w:rFonts w:ascii="宋体"/>
                <w:b/>
                <w:szCs w:val="21"/>
              </w:rPr>
            </w:pPr>
            <w:r w:rsidRPr="00DF643F">
              <w:rPr>
                <w:rFonts w:ascii="宋体" w:hAnsi="宋体" w:hint="eastAsia"/>
                <w:b/>
                <w:szCs w:val="21"/>
              </w:rPr>
              <w:t>五、设备调试及引电</w:t>
            </w:r>
          </w:p>
        </w:tc>
      </w:tr>
      <w:tr w:rsidR="007D0A4D" w:rsidRPr="00DF643F" w14:paraId="419C8E5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F090A"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9AC5A8" w14:textId="77777777" w:rsidR="00601B85" w:rsidRPr="00DF643F" w:rsidRDefault="006B64FD">
            <w:pPr>
              <w:jc w:val="left"/>
              <w:rPr>
                <w:rFonts w:ascii="宋体" w:cs="宋体"/>
                <w:sz w:val="20"/>
              </w:rPr>
            </w:pPr>
            <w:r w:rsidRPr="00DF643F">
              <w:rPr>
                <w:rFonts w:hint="eastAsia"/>
                <w:sz w:val="20"/>
              </w:rPr>
              <w:t>设备安装调试费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9DB625" w14:textId="77777777" w:rsidR="00601B85" w:rsidRPr="00DF643F" w:rsidRDefault="006B64FD">
            <w:pPr>
              <w:widowControl/>
              <w:rPr>
                <w:sz w:val="20"/>
              </w:rPr>
            </w:pPr>
            <w:r w:rsidRPr="00DF643F">
              <w:rPr>
                <w:rFonts w:hint="eastAsia"/>
                <w:sz w:val="20"/>
              </w:rPr>
              <w:t>设备总金额</w:t>
            </w:r>
            <w:r w:rsidRPr="00DF643F">
              <w:rPr>
                <w:rFonts w:hint="eastAsia"/>
                <w:sz w:val="20"/>
              </w:rPr>
              <w:t>8%</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616383" w14:textId="77777777" w:rsidR="00601B85" w:rsidRPr="00DF643F" w:rsidRDefault="006B64FD">
            <w:pPr>
              <w:jc w:val="center"/>
              <w:rPr>
                <w:rFonts w:ascii="宋体" w:cs="宋体"/>
                <w:sz w:val="20"/>
              </w:rPr>
            </w:pPr>
            <w:r w:rsidRPr="00DF643F">
              <w:rPr>
                <w:rFonts w:hint="eastAsia"/>
                <w:sz w:val="20"/>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3369AA" w14:textId="77777777" w:rsidR="00601B85" w:rsidRPr="00DF643F" w:rsidRDefault="006B64FD">
            <w:pPr>
              <w:jc w:val="center"/>
              <w:rPr>
                <w:rFonts w:ascii="宋体" w:cs="宋体"/>
                <w:sz w:val="20"/>
              </w:rPr>
            </w:pPr>
            <w:r w:rsidRPr="00DF643F">
              <w:rPr>
                <w:sz w:val="20"/>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6966C4"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tcPr>
          <w:p w14:paraId="58983608" w14:textId="77777777" w:rsidR="00601B85" w:rsidRPr="00DF643F" w:rsidRDefault="006B64FD">
            <w:pPr>
              <w:jc w:val="center"/>
              <w:rPr>
                <w:rFonts w:ascii="宋体" w:cs="宋体"/>
                <w:sz w:val="20"/>
              </w:rPr>
            </w:pPr>
            <w:r w:rsidRPr="00DF643F">
              <w:rPr>
                <w:rFonts w:hint="eastAsia"/>
                <w:sz w:val="20"/>
              </w:rPr>
              <w:t>补光灯更换及调试费用</w:t>
            </w:r>
          </w:p>
        </w:tc>
        <w:tc>
          <w:tcPr>
            <w:tcW w:w="436" w:type="pct"/>
            <w:tcBorders>
              <w:top w:val="single" w:sz="4" w:space="0" w:color="auto"/>
              <w:left w:val="single" w:sz="4" w:space="0" w:color="auto"/>
              <w:bottom w:val="single" w:sz="4" w:space="0" w:color="auto"/>
              <w:right w:val="single" w:sz="4" w:space="0" w:color="auto"/>
            </w:tcBorders>
          </w:tcPr>
          <w:p w14:paraId="625DC006"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77CC2EB"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0D18CA" w14:textId="77777777" w:rsidR="00601B85" w:rsidRPr="00DF643F" w:rsidRDefault="006B64FD">
            <w:pPr>
              <w:spacing w:line="400" w:lineRule="exact"/>
              <w:textAlignment w:val="center"/>
              <w:rPr>
                <w:rFonts w:ascii="宋体" w:cs="宋体"/>
                <w:kern w:val="0"/>
                <w:szCs w:val="21"/>
              </w:rPr>
            </w:pPr>
            <w:r w:rsidRPr="00DF643F">
              <w:rPr>
                <w:rFonts w:ascii="宋体" w:hAnsi="宋体" w:hint="eastAsia"/>
                <w:b/>
                <w:szCs w:val="21"/>
              </w:rPr>
              <w:t>六、工程维护、财务费及光纤租赁</w:t>
            </w:r>
          </w:p>
        </w:tc>
      </w:tr>
      <w:tr w:rsidR="007D0A4D" w:rsidRPr="00DF643F" w14:paraId="1B62CEAD"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4E7A6E"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BB854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财务费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410C3" w14:textId="77777777" w:rsidR="00601B85" w:rsidRPr="00DF643F" w:rsidRDefault="00601B85">
            <w:pPr>
              <w:widowControl/>
              <w:jc w:val="left"/>
              <w:rPr>
                <w:rFonts w:ascii="宋体" w:cs="宋体"/>
                <w:kern w:val="0"/>
                <w:sz w:val="18"/>
                <w:szCs w:val="18"/>
              </w:rPr>
            </w:pP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33F6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A3D2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87F2F5" w14:textId="77777777" w:rsidR="00601B85" w:rsidRPr="00DF643F" w:rsidRDefault="00601B85">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05805DED" w14:textId="77777777" w:rsidR="00601B85" w:rsidRPr="00DF643F" w:rsidRDefault="006B64FD">
            <w:pPr>
              <w:jc w:val="center"/>
              <w:rPr>
                <w:rFonts w:ascii="宋体" w:cs="宋体"/>
                <w:sz w:val="20"/>
              </w:rPr>
            </w:pPr>
            <w:r w:rsidRPr="00DF643F">
              <w:rPr>
                <w:rFonts w:hint="eastAsia"/>
                <w:sz w:val="20"/>
              </w:rPr>
              <w:t xml:space="preserve">　</w:t>
            </w:r>
          </w:p>
        </w:tc>
        <w:tc>
          <w:tcPr>
            <w:tcW w:w="436" w:type="pct"/>
            <w:tcBorders>
              <w:top w:val="single" w:sz="4" w:space="0" w:color="auto"/>
              <w:left w:val="single" w:sz="4" w:space="0" w:color="auto"/>
              <w:bottom w:val="single" w:sz="4" w:space="0" w:color="auto"/>
              <w:right w:val="single" w:sz="4" w:space="0" w:color="auto"/>
            </w:tcBorders>
          </w:tcPr>
          <w:p w14:paraId="289FF410"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A8AE76B"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9F738D"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20C49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中心及前端设备延保费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36D15" w14:textId="77777777" w:rsidR="00601B85" w:rsidRPr="00DF643F" w:rsidRDefault="006B64FD">
            <w:pPr>
              <w:widowControl/>
              <w:textAlignment w:val="center"/>
              <w:rPr>
                <w:sz w:val="20"/>
              </w:rPr>
            </w:pPr>
            <w:r w:rsidRPr="00DF643F">
              <w:rPr>
                <w:rFonts w:ascii="宋体" w:hAnsi="宋体" w:cs="宋体" w:hint="eastAsia"/>
                <w:kern w:val="0"/>
                <w:sz w:val="20"/>
                <w:lang w:bidi="ar"/>
              </w:rPr>
              <w:t>设备总价*4%</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CCBB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年</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C02CE2" w14:textId="6123ED8D" w:rsidR="00601B85" w:rsidRPr="00DF643F" w:rsidRDefault="008457E5">
            <w:pPr>
              <w:widowControl/>
              <w:jc w:val="center"/>
              <w:textAlignment w:val="center"/>
              <w:rPr>
                <w:rFonts w:ascii="宋体" w:cs="宋体"/>
                <w:sz w:val="20"/>
              </w:rPr>
            </w:pPr>
            <w:r w:rsidRPr="00DF643F">
              <w:rPr>
                <w:rFonts w:ascii="宋体" w:hAnsi="宋体" w:cs="宋体"/>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86A840" w14:textId="77777777" w:rsidR="00601B85" w:rsidRPr="00DF643F" w:rsidRDefault="00601B85">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04F18A6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原设备价值350万</w:t>
            </w:r>
          </w:p>
        </w:tc>
        <w:tc>
          <w:tcPr>
            <w:tcW w:w="436" w:type="pct"/>
            <w:tcBorders>
              <w:top w:val="single" w:sz="4" w:space="0" w:color="auto"/>
              <w:left w:val="single" w:sz="4" w:space="0" w:color="auto"/>
              <w:bottom w:val="single" w:sz="4" w:space="0" w:color="auto"/>
              <w:right w:val="single" w:sz="4" w:space="0" w:color="auto"/>
            </w:tcBorders>
          </w:tcPr>
          <w:p w14:paraId="41573B4E" w14:textId="77777777" w:rsidR="00601B85" w:rsidRPr="00DF643F" w:rsidRDefault="00601B85">
            <w:pPr>
              <w:spacing w:line="400" w:lineRule="exact"/>
              <w:jc w:val="center"/>
              <w:textAlignment w:val="center"/>
              <w:rPr>
                <w:rFonts w:ascii="宋体" w:cs="宋体"/>
                <w:kern w:val="0"/>
                <w:szCs w:val="21"/>
              </w:rPr>
            </w:pPr>
          </w:p>
        </w:tc>
      </w:tr>
      <w:tr w:rsidR="00FA2A39" w:rsidRPr="00DF643F" w14:paraId="011F6AFB"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DCC3AB" w14:textId="77777777" w:rsidR="00FA2A39" w:rsidRPr="00DF643F" w:rsidRDefault="00FA2A39" w:rsidP="00FA2A39">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4B621F" w14:textId="77777777" w:rsidR="00FA2A39" w:rsidRPr="00DF643F" w:rsidRDefault="00FA2A39" w:rsidP="00FA2A39">
            <w:pPr>
              <w:widowControl/>
              <w:jc w:val="left"/>
              <w:textAlignment w:val="center"/>
              <w:rPr>
                <w:rFonts w:ascii="宋体" w:cs="宋体"/>
                <w:sz w:val="20"/>
              </w:rPr>
            </w:pPr>
            <w:r w:rsidRPr="00DF643F">
              <w:rPr>
                <w:rFonts w:ascii="宋体" w:hAnsi="宋体" w:cs="宋体" w:hint="eastAsia"/>
                <w:kern w:val="0"/>
                <w:sz w:val="20"/>
                <w:lang w:bidi="ar"/>
              </w:rPr>
              <w:t>原有前端设备维护费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0016C" w14:textId="2D99FDFD" w:rsidR="00FA2A39" w:rsidRPr="00DF643F" w:rsidRDefault="00FA2A39" w:rsidP="00FA2A39">
            <w:pPr>
              <w:widowControl/>
              <w:jc w:val="left"/>
              <w:textAlignment w:val="center"/>
              <w:rPr>
                <w:sz w:val="20"/>
              </w:rPr>
            </w:pPr>
            <w:r w:rsidRPr="00DF643F">
              <w:rPr>
                <w:rFonts w:hint="eastAsia"/>
                <w:sz w:val="20"/>
              </w:rPr>
              <w:t>3</w:t>
            </w:r>
            <w:r w:rsidRPr="00DF643F">
              <w:rPr>
                <w:rFonts w:hint="eastAsia"/>
                <w:sz w:val="20"/>
              </w:rPr>
              <w:t>年维护</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4374FC"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EBBED7"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 xml:space="preserve">1000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050909"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28386A53"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利旧设备故障维护费按700元</w:t>
            </w:r>
            <w:r w:rsidRPr="00DF643F">
              <w:rPr>
                <w:rFonts w:ascii="宋体" w:hAnsi="宋体" w:cs="宋体" w:hint="eastAsia"/>
                <w:kern w:val="0"/>
                <w:sz w:val="20"/>
                <w:lang w:bidi="ar"/>
              </w:rPr>
              <w:lastRenderedPageBreak/>
              <w:t>/年/套计入。</w:t>
            </w:r>
          </w:p>
        </w:tc>
        <w:tc>
          <w:tcPr>
            <w:tcW w:w="436" w:type="pct"/>
            <w:tcBorders>
              <w:top w:val="single" w:sz="4" w:space="0" w:color="auto"/>
              <w:left w:val="single" w:sz="4" w:space="0" w:color="auto"/>
              <w:bottom w:val="single" w:sz="4" w:space="0" w:color="auto"/>
              <w:right w:val="single" w:sz="4" w:space="0" w:color="auto"/>
            </w:tcBorders>
          </w:tcPr>
          <w:p w14:paraId="1753B3A4" w14:textId="77777777" w:rsidR="00FA2A39" w:rsidRPr="00DF643F" w:rsidRDefault="00FA2A39" w:rsidP="00FA2A39">
            <w:pPr>
              <w:spacing w:line="400" w:lineRule="exact"/>
              <w:jc w:val="center"/>
              <w:textAlignment w:val="center"/>
              <w:rPr>
                <w:rFonts w:ascii="宋体" w:cs="宋体"/>
                <w:kern w:val="0"/>
                <w:szCs w:val="21"/>
              </w:rPr>
            </w:pPr>
          </w:p>
        </w:tc>
      </w:tr>
      <w:tr w:rsidR="00FA2A39" w:rsidRPr="00DF643F" w14:paraId="3585B46A"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57CED7" w14:textId="77777777" w:rsidR="00FA2A39" w:rsidRPr="00DF643F" w:rsidRDefault="00FA2A39" w:rsidP="00FA2A39">
            <w:pPr>
              <w:spacing w:line="400" w:lineRule="exact"/>
              <w:jc w:val="center"/>
              <w:textAlignment w:val="center"/>
              <w:rPr>
                <w:rFonts w:ascii="宋体"/>
                <w:szCs w:val="21"/>
              </w:rPr>
            </w:pPr>
            <w:r w:rsidRPr="00DF643F">
              <w:rPr>
                <w:rFonts w:ascii="宋体" w:hAnsi="宋体"/>
                <w:kern w:val="0"/>
                <w:szCs w:val="21"/>
              </w:rPr>
              <w:lastRenderedPageBreak/>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A6D5AA" w14:textId="77777777" w:rsidR="00FA2A39" w:rsidRPr="00DF643F" w:rsidRDefault="00FA2A39" w:rsidP="00FA2A39">
            <w:pPr>
              <w:widowControl/>
              <w:jc w:val="left"/>
              <w:textAlignment w:val="center"/>
              <w:rPr>
                <w:rFonts w:ascii="宋体" w:cs="宋体"/>
                <w:sz w:val="20"/>
              </w:rPr>
            </w:pPr>
            <w:r w:rsidRPr="00DF643F">
              <w:rPr>
                <w:rFonts w:ascii="宋体" w:hAnsi="宋体" w:cs="宋体" w:hint="eastAsia"/>
                <w:kern w:val="0"/>
                <w:sz w:val="20"/>
                <w:lang w:bidi="ar"/>
              </w:rPr>
              <w:t>原有中心设备维护费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FABA5" w14:textId="42E19A17" w:rsidR="00FA2A39" w:rsidRPr="00DF643F" w:rsidRDefault="00FA2A39" w:rsidP="00FA2A39">
            <w:pPr>
              <w:widowControl/>
              <w:jc w:val="left"/>
              <w:textAlignment w:val="center"/>
              <w:rPr>
                <w:sz w:val="20"/>
              </w:rPr>
            </w:pPr>
            <w:r w:rsidRPr="00DF643F">
              <w:rPr>
                <w:rFonts w:hint="eastAsia"/>
                <w:sz w:val="20"/>
              </w:rPr>
              <w:t>3</w:t>
            </w:r>
            <w:r w:rsidRPr="00DF643F">
              <w:rPr>
                <w:rFonts w:hint="eastAsia"/>
                <w:sz w:val="20"/>
              </w:rPr>
              <w:t>年维护</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48A2B5"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年</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6E01B" w14:textId="12C5BDBB" w:rsidR="00FA2A39" w:rsidRPr="00DF643F" w:rsidRDefault="00FA2A39" w:rsidP="00FA2A39">
            <w:pPr>
              <w:widowControl/>
              <w:jc w:val="center"/>
              <w:textAlignment w:val="center"/>
              <w:rPr>
                <w:rFonts w:ascii="宋体" w:cs="宋体"/>
                <w:sz w:val="20"/>
              </w:rPr>
            </w:pPr>
            <w:r w:rsidRPr="00DF643F">
              <w:rPr>
                <w:rFonts w:ascii="宋体" w:hAnsi="宋体" w:cs="宋体"/>
                <w:kern w:val="0"/>
                <w:sz w:val="20"/>
                <w:lang w:bidi="ar"/>
              </w:rPr>
              <w:t>3</w:t>
            </w:r>
            <w:r w:rsidRPr="00DF643F">
              <w:rPr>
                <w:rFonts w:ascii="宋体" w:hAnsi="宋体" w:cs="宋体" w:hint="eastAsia"/>
                <w:kern w:val="0"/>
                <w:sz w:val="20"/>
                <w:lang w:bidi="ar"/>
              </w:rPr>
              <w:t xml:space="preserve">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204A4B"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3DCEFAF5" w14:textId="77777777" w:rsidR="00FA2A39" w:rsidRPr="00DF643F" w:rsidRDefault="00FA2A39" w:rsidP="00FA2A39">
            <w:pPr>
              <w:widowControl/>
              <w:jc w:val="center"/>
              <w:textAlignment w:val="center"/>
              <w:rPr>
                <w:rFonts w:ascii="宋体" w:cs="宋体"/>
                <w:sz w:val="20"/>
              </w:rPr>
            </w:pPr>
            <w:r w:rsidRPr="00DF643F">
              <w:rPr>
                <w:rFonts w:ascii="宋体" w:hAnsi="宋体" w:cs="宋体" w:hint="eastAsia"/>
                <w:kern w:val="0"/>
                <w:sz w:val="20"/>
                <w:lang w:bidi="ar"/>
              </w:rPr>
              <w:t>每年4万</w:t>
            </w:r>
          </w:p>
        </w:tc>
        <w:tc>
          <w:tcPr>
            <w:tcW w:w="436" w:type="pct"/>
            <w:tcBorders>
              <w:top w:val="single" w:sz="4" w:space="0" w:color="auto"/>
              <w:left w:val="single" w:sz="4" w:space="0" w:color="auto"/>
              <w:bottom w:val="single" w:sz="4" w:space="0" w:color="auto"/>
              <w:right w:val="single" w:sz="4" w:space="0" w:color="auto"/>
            </w:tcBorders>
          </w:tcPr>
          <w:p w14:paraId="487E6F6E" w14:textId="77777777" w:rsidR="00FA2A39" w:rsidRPr="00DF643F" w:rsidRDefault="00FA2A39" w:rsidP="00FA2A39">
            <w:pPr>
              <w:spacing w:line="400" w:lineRule="exact"/>
              <w:jc w:val="center"/>
              <w:textAlignment w:val="center"/>
              <w:rPr>
                <w:rFonts w:ascii="宋体" w:cs="宋体"/>
                <w:kern w:val="0"/>
                <w:szCs w:val="21"/>
              </w:rPr>
            </w:pPr>
          </w:p>
        </w:tc>
      </w:tr>
      <w:tr w:rsidR="00FA2A39" w:rsidRPr="00DF643F" w14:paraId="623F4676" w14:textId="77777777" w:rsidTr="00FA2A39">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671E19" w14:textId="77777777" w:rsidR="00FA2A39" w:rsidRPr="00DF643F" w:rsidRDefault="00FA2A39" w:rsidP="00FA2A39">
            <w:pPr>
              <w:spacing w:line="400" w:lineRule="exact"/>
              <w:jc w:val="center"/>
              <w:textAlignment w:val="center"/>
              <w:rPr>
                <w:rFonts w:ascii="宋体" w:hAnsi="宋体"/>
                <w:kern w:val="0"/>
                <w:szCs w:val="21"/>
              </w:rPr>
            </w:pPr>
            <w:r w:rsidRPr="00DF643F">
              <w:rPr>
                <w:rFonts w:ascii="宋体" w:hAnsi="宋体" w:hint="eastAsia"/>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A8BE2" w14:textId="77777777" w:rsidR="00FA2A39" w:rsidRPr="00DF643F" w:rsidRDefault="00FA2A39" w:rsidP="00FA2A39">
            <w:pPr>
              <w:widowControl/>
              <w:jc w:val="left"/>
              <w:textAlignment w:val="center"/>
              <w:rPr>
                <w:sz w:val="20"/>
              </w:rPr>
            </w:pPr>
            <w:r w:rsidRPr="00DF643F">
              <w:rPr>
                <w:rFonts w:ascii="宋体" w:hAnsi="宋体" w:cs="宋体" w:hint="eastAsia"/>
                <w:kern w:val="0"/>
                <w:sz w:val="20"/>
                <w:lang w:bidi="ar"/>
              </w:rPr>
              <w:t>原有点位光纤租赁费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D53F09" w14:textId="53B9EEB9" w:rsidR="00FA2A39" w:rsidRPr="00DF643F" w:rsidRDefault="00FA2A39" w:rsidP="00FA2A39">
            <w:pPr>
              <w:widowControl/>
              <w:jc w:val="left"/>
              <w:textAlignment w:val="center"/>
              <w:rPr>
                <w:sz w:val="20"/>
              </w:rPr>
            </w:pPr>
            <w:r w:rsidRPr="00DF643F">
              <w:rPr>
                <w:rFonts w:hint="eastAsia"/>
                <w:sz w:val="20"/>
              </w:rPr>
              <w:t>租赁</w:t>
            </w:r>
            <w:r w:rsidRPr="00DF643F">
              <w:rPr>
                <w:rFonts w:hint="eastAsia"/>
                <w:sz w:val="20"/>
              </w:rPr>
              <w:t>3</w:t>
            </w:r>
            <w:r w:rsidRPr="00DF643F">
              <w:rPr>
                <w:rFonts w:hint="eastAsia"/>
                <w:sz w:val="20"/>
              </w:rPr>
              <w:t>年，含分光器，分线箱，光纤等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DFFF41" w14:textId="77777777" w:rsidR="00FA2A39" w:rsidRPr="00DF643F" w:rsidRDefault="00FA2A39" w:rsidP="00FA2A39">
            <w:pPr>
              <w:widowControl/>
              <w:jc w:val="center"/>
              <w:textAlignment w:val="center"/>
              <w:rPr>
                <w:sz w:val="20"/>
              </w:rPr>
            </w:pPr>
            <w:r w:rsidRPr="00DF643F">
              <w:rPr>
                <w:rFonts w:ascii="宋体" w:hAnsi="宋体" w:cs="宋体" w:hint="eastAsia"/>
                <w:kern w:val="0"/>
                <w:sz w:val="20"/>
                <w:lang w:bidi="ar"/>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0494A" w14:textId="77777777" w:rsidR="00FA2A39" w:rsidRPr="00DF643F" w:rsidRDefault="00FA2A39" w:rsidP="00FA2A39">
            <w:pPr>
              <w:widowControl/>
              <w:jc w:val="center"/>
              <w:textAlignment w:val="center"/>
              <w:rPr>
                <w:sz w:val="20"/>
              </w:rPr>
            </w:pPr>
            <w:r w:rsidRPr="00DF643F">
              <w:rPr>
                <w:rFonts w:ascii="宋体" w:hAnsi="宋体" w:cs="宋体" w:hint="eastAsia"/>
                <w:kern w:val="0"/>
                <w:sz w:val="20"/>
                <w:lang w:bidi="ar"/>
              </w:rPr>
              <w:t xml:space="preserve">879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186C36" w14:textId="77777777" w:rsidR="00FA2A39" w:rsidRPr="00DF643F" w:rsidRDefault="00FA2A39" w:rsidP="00FA2A39">
            <w:pPr>
              <w:spacing w:line="400" w:lineRule="exact"/>
              <w:jc w:val="center"/>
              <w:textAlignment w:val="center"/>
              <w:rPr>
                <w:rFonts w:ascii="宋体"/>
                <w:szCs w:val="21"/>
              </w:rPr>
            </w:pPr>
          </w:p>
        </w:tc>
        <w:tc>
          <w:tcPr>
            <w:tcW w:w="329" w:type="pct"/>
            <w:tcBorders>
              <w:top w:val="single" w:sz="4" w:space="0" w:color="auto"/>
              <w:left w:val="single" w:sz="4" w:space="0" w:color="auto"/>
              <w:bottom w:val="single" w:sz="4" w:space="0" w:color="auto"/>
              <w:right w:val="single" w:sz="4" w:space="0" w:color="auto"/>
            </w:tcBorders>
            <w:vAlign w:val="center"/>
          </w:tcPr>
          <w:p w14:paraId="2AFBFC4E" w14:textId="4483A126" w:rsidR="00FA2A39" w:rsidRPr="00DF643F" w:rsidRDefault="00FA2A39" w:rsidP="00FA2A39">
            <w:pPr>
              <w:widowControl/>
              <w:jc w:val="center"/>
              <w:textAlignment w:val="center"/>
              <w:rPr>
                <w:sz w:val="20"/>
              </w:rPr>
            </w:pPr>
            <w:r w:rsidRPr="00DF643F">
              <w:rPr>
                <w:rFonts w:ascii="宋体" w:hAnsi="宋体" w:cs="宋体" w:hint="eastAsia"/>
                <w:kern w:val="0"/>
                <w:sz w:val="20"/>
                <w:lang w:bidi="ar"/>
              </w:rPr>
              <w:t>根据与运营商原有协议约定，原有点位租赁期满后，继租每点每年600元，租期</w:t>
            </w:r>
            <w:r w:rsidRPr="00DF643F">
              <w:rPr>
                <w:rFonts w:ascii="宋体" w:hAnsi="宋体" w:cs="宋体"/>
                <w:kern w:val="0"/>
                <w:sz w:val="20"/>
                <w:lang w:bidi="ar"/>
              </w:rPr>
              <w:t>3</w:t>
            </w:r>
            <w:r w:rsidRPr="00DF643F">
              <w:rPr>
                <w:rFonts w:ascii="宋体" w:hAnsi="宋体" w:cs="宋体" w:hint="eastAsia"/>
                <w:kern w:val="0"/>
                <w:sz w:val="20"/>
                <w:lang w:bidi="ar"/>
              </w:rPr>
              <w:t>年。</w:t>
            </w:r>
          </w:p>
        </w:tc>
        <w:tc>
          <w:tcPr>
            <w:tcW w:w="436" w:type="pct"/>
            <w:tcBorders>
              <w:top w:val="single" w:sz="4" w:space="0" w:color="auto"/>
              <w:left w:val="single" w:sz="4" w:space="0" w:color="auto"/>
              <w:bottom w:val="single" w:sz="4" w:space="0" w:color="auto"/>
              <w:right w:val="single" w:sz="4" w:space="0" w:color="auto"/>
            </w:tcBorders>
          </w:tcPr>
          <w:p w14:paraId="200B0804" w14:textId="77777777" w:rsidR="00FA2A39" w:rsidRPr="00DF643F" w:rsidRDefault="00FA2A39" w:rsidP="00FA2A39">
            <w:pPr>
              <w:spacing w:line="400" w:lineRule="exact"/>
              <w:jc w:val="center"/>
              <w:textAlignment w:val="center"/>
              <w:rPr>
                <w:rFonts w:ascii="宋体" w:cs="宋体"/>
                <w:kern w:val="0"/>
                <w:szCs w:val="21"/>
              </w:rPr>
            </w:pPr>
          </w:p>
        </w:tc>
      </w:tr>
    </w:tbl>
    <w:p w14:paraId="307F01DF" w14:textId="77777777" w:rsidR="00601B85" w:rsidRPr="00DF643F" w:rsidRDefault="00601B85">
      <w:pPr>
        <w:pStyle w:val="CharCharCharChar"/>
        <w:jc w:val="both"/>
        <w:rPr>
          <w:rFonts w:ascii="宋体"/>
          <w:b/>
          <w:szCs w:val="21"/>
          <w:lang w:eastAsia="zh-CN"/>
        </w:rPr>
      </w:pPr>
    </w:p>
    <w:p w14:paraId="13779C29" w14:textId="77777777" w:rsidR="00601B85" w:rsidRPr="00DF643F" w:rsidRDefault="006B64FD">
      <w:pPr>
        <w:pStyle w:val="CharCharCharChar"/>
        <w:jc w:val="both"/>
        <w:rPr>
          <w:rFonts w:ascii="宋体"/>
          <w:b/>
          <w:szCs w:val="21"/>
          <w:lang w:eastAsia="zh-CN"/>
        </w:rPr>
      </w:pPr>
      <w:r w:rsidRPr="00DF643F">
        <w:rPr>
          <w:rFonts w:ascii="宋体" w:hAnsi="宋体" w:hint="eastAsia"/>
          <w:b/>
          <w:szCs w:val="21"/>
          <w:lang w:eastAsia="zh-CN"/>
        </w:rPr>
        <w:t>三、智慧***设备清单及要求</w:t>
      </w:r>
    </w:p>
    <w:tbl>
      <w:tblPr>
        <w:tblW w:w="5069" w:type="pct"/>
        <w:tblLayout w:type="fixed"/>
        <w:tblCellMar>
          <w:left w:w="0" w:type="dxa"/>
          <w:right w:w="0" w:type="dxa"/>
        </w:tblCellMar>
        <w:tblLook w:val="04A0" w:firstRow="1" w:lastRow="0" w:firstColumn="1" w:lastColumn="0" w:noHBand="0" w:noVBand="1"/>
      </w:tblPr>
      <w:tblGrid>
        <w:gridCol w:w="557"/>
        <w:gridCol w:w="6"/>
        <w:gridCol w:w="2006"/>
        <w:gridCol w:w="7652"/>
        <w:gridCol w:w="709"/>
        <w:gridCol w:w="851"/>
        <w:gridCol w:w="992"/>
        <w:gridCol w:w="992"/>
        <w:gridCol w:w="1315"/>
      </w:tblGrid>
      <w:tr w:rsidR="007D0A4D" w:rsidRPr="00DF643F" w14:paraId="6F53D824" w14:textId="77777777">
        <w:trPr>
          <w:trHeight w:val="454"/>
          <w:tblHeader/>
        </w:trPr>
        <w:tc>
          <w:tcPr>
            <w:tcW w:w="18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E83B2"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FF235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w:t>
            </w:r>
            <w:r w:rsidRPr="00DF643F">
              <w:rPr>
                <w:rFonts w:ascii="宋体" w:hAnsi="宋体" w:cs="宋体"/>
                <w:b/>
                <w:kern w:val="0"/>
                <w:szCs w:val="21"/>
              </w:rPr>
              <w:t>/</w:t>
            </w:r>
            <w:r w:rsidRPr="00DF643F">
              <w:rPr>
                <w:rFonts w:ascii="宋体" w:hAnsi="宋体" w:cs="宋体" w:hint="eastAsia"/>
                <w:b/>
                <w:kern w:val="0"/>
                <w:szCs w:val="21"/>
              </w:rPr>
              <w:t>系统名称</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BE586"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技术指标及参数要求</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A11780"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F70D4"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683B01"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参考品牌</w:t>
            </w:r>
          </w:p>
        </w:tc>
        <w:tc>
          <w:tcPr>
            <w:tcW w:w="329" w:type="pct"/>
            <w:tcBorders>
              <w:top w:val="single" w:sz="4" w:space="0" w:color="auto"/>
              <w:left w:val="single" w:sz="4" w:space="0" w:color="auto"/>
              <w:bottom w:val="single" w:sz="4" w:space="0" w:color="auto"/>
              <w:right w:val="single" w:sz="4" w:space="0" w:color="auto"/>
            </w:tcBorders>
            <w:vAlign w:val="center"/>
          </w:tcPr>
          <w:p w14:paraId="72AC3B80" w14:textId="77777777" w:rsidR="00601B85" w:rsidRPr="00DF643F" w:rsidRDefault="006B64FD">
            <w:pPr>
              <w:spacing w:line="400" w:lineRule="exact"/>
              <w:jc w:val="center"/>
              <w:textAlignment w:val="center"/>
              <w:rPr>
                <w:rFonts w:ascii="宋体" w:cs="宋体"/>
                <w:b/>
                <w:kern w:val="0"/>
                <w:szCs w:val="21"/>
              </w:rPr>
            </w:pPr>
            <w:r w:rsidRPr="00DF643F">
              <w:rPr>
                <w:rFonts w:ascii="宋体" w:hAnsi="宋体" w:cs="宋体" w:hint="eastAsia"/>
                <w:b/>
                <w:kern w:val="0"/>
                <w:szCs w:val="21"/>
              </w:rPr>
              <w:t>备注</w:t>
            </w:r>
          </w:p>
        </w:tc>
        <w:tc>
          <w:tcPr>
            <w:tcW w:w="436" w:type="pct"/>
            <w:tcBorders>
              <w:top w:val="single" w:sz="4" w:space="0" w:color="auto"/>
              <w:left w:val="single" w:sz="4" w:space="0" w:color="auto"/>
              <w:bottom w:val="single" w:sz="4" w:space="0" w:color="auto"/>
              <w:right w:val="single" w:sz="4" w:space="0" w:color="auto"/>
            </w:tcBorders>
            <w:vAlign w:val="center"/>
          </w:tcPr>
          <w:p w14:paraId="547388CC"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hint="eastAsia"/>
                <w:b/>
                <w:kern w:val="0"/>
                <w:szCs w:val="21"/>
              </w:rPr>
              <w:t>投标响应</w:t>
            </w:r>
          </w:p>
        </w:tc>
      </w:tr>
      <w:tr w:rsidR="007D0A4D" w:rsidRPr="00DF643F" w14:paraId="22D487B2" w14:textId="77777777">
        <w:trPr>
          <w:trHeight w:val="342"/>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97DBB4" w14:textId="77777777" w:rsidR="00601B85" w:rsidRPr="00DF643F" w:rsidRDefault="006B64FD">
            <w:pPr>
              <w:spacing w:line="400" w:lineRule="exact"/>
              <w:rPr>
                <w:rFonts w:ascii="宋体"/>
                <w:b/>
                <w:szCs w:val="21"/>
              </w:rPr>
            </w:pPr>
            <w:r w:rsidRPr="00DF643F">
              <w:rPr>
                <w:rFonts w:ascii="宋体" w:hAnsi="宋体" w:hint="eastAsia"/>
                <w:b/>
                <w:szCs w:val="21"/>
              </w:rPr>
              <w:t>一、智慧***</w:t>
            </w:r>
          </w:p>
        </w:tc>
      </w:tr>
      <w:tr w:rsidR="007D0A4D" w:rsidRPr="00DF643F" w14:paraId="739696FC"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6828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A9ED66" w14:textId="77777777" w:rsidR="00601B85" w:rsidRPr="00DF643F" w:rsidRDefault="006B64FD">
            <w:pPr>
              <w:rPr>
                <w:rFonts w:ascii="宋体" w:cs="宋体"/>
                <w:sz w:val="20"/>
              </w:rPr>
            </w:pPr>
            <w:r w:rsidRPr="00DF643F">
              <w:rPr>
                <w:rFonts w:hint="eastAsia"/>
                <w:sz w:val="20"/>
              </w:rPr>
              <w:t>视频管理服务软件（含</w:t>
            </w:r>
            <w:r w:rsidRPr="00DF643F">
              <w:rPr>
                <w:sz w:val="20"/>
              </w:rPr>
              <w:t>2000</w:t>
            </w:r>
            <w:r w:rsidRPr="00DF643F">
              <w:rPr>
                <w:rFonts w:hint="eastAsia"/>
                <w:sz w:val="20"/>
              </w:rPr>
              <w:t>路相机接入授权）</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54E0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1、支持提供平台功能统一门户，用户可定制客户端功能选项 。</w:t>
            </w:r>
            <w:r w:rsidRPr="00DF643F">
              <w:rPr>
                <w:rFonts w:ascii="宋体" w:hAnsi="宋体" w:cs="宋体" w:hint="eastAsia"/>
                <w:kern w:val="0"/>
                <w:sz w:val="20"/>
              </w:rPr>
              <w:br/>
              <w:t xml:space="preserve">2、可视域反向控制：可以通过地图上可视域方位反向控制云台摄像机转动并定位到目标监控区域 </w:t>
            </w:r>
            <w:r w:rsidRPr="00DF643F">
              <w:rPr>
                <w:rFonts w:ascii="宋体" w:hAnsi="宋体" w:cs="宋体" w:hint="eastAsia"/>
                <w:kern w:val="0"/>
                <w:sz w:val="20"/>
              </w:rPr>
              <w:br/>
              <w:t xml:space="preserve">3、支持对摄像机进行快捷回放；支持录像分段回放，把某监控点视频录像自动平均分成若干段，同时播放；支持录像分段下载，可实时显示下载进度，可暂停或取消下载；支持录像下载权限控制管理。 </w:t>
            </w:r>
            <w:r w:rsidRPr="00DF643F">
              <w:rPr>
                <w:rFonts w:ascii="宋体" w:hAnsi="宋体" w:cs="宋体" w:hint="eastAsia"/>
                <w:kern w:val="0"/>
                <w:sz w:val="20"/>
              </w:rPr>
              <w:br/>
              <w:t xml:space="preserve">4、基于区域的警情案件信息，显示案件密度趋势热力图。 </w:t>
            </w:r>
            <w:r w:rsidRPr="00DF643F">
              <w:rPr>
                <w:rFonts w:ascii="宋体" w:hAnsi="宋体" w:cs="宋体" w:hint="eastAsia"/>
                <w:kern w:val="0"/>
                <w:sz w:val="20"/>
              </w:rPr>
              <w:br/>
              <w:t xml:space="preserve">5、支持警情管理、支持警情接收；支持警力资源派遣与调度，实现客户端与移动APP之间的警情信息派发、处理。 </w:t>
            </w:r>
            <w:r w:rsidRPr="00DF643F">
              <w:rPr>
                <w:rFonts w:ascii="宋体" w:hAnsi="宋体" w:cs="宋体" w:hint="eastAsia"/>
                <w:kern w:val="0"/>
                <w:sz w:val="20"/>
              </w:rPr>
              <w:br/>
              <w:t xml:space="preserve">6、支持移动资源的管理，包括警员和警车 。地图上实时定位显示警员、警车，并支持过滤显示，历史轨迹显示。 </w:t>
            </w:r>
            <w:r w:rsidRPr="00DF643F">
              <w:rPr>
                <w:rFonts w:ascii="宋体" w:hAnsi="宋体" w:cs="宋体" w:hint="eastAsia"/>
                <w:kern w:val="0"/>
                <w:sz w:val="20"/>
              </w:rPr>
              <w:br/>
              <w:t xml:space="preserve">7、支持用户个人案件信息管理，支持案事件与视频、卡口图片数据、地图及各类格式附件的关联与融合，支持录入报案人、涉案人，建立案件档案；支持添加案件相关的信息：类型、性质，名称、发现方式、时间、地点、处理人等，可对报警人、涉案人、涉案车辆、涉案物品、涉案场景配置。 </w:t>
            </w:r>
            <w:r w:rsidRPr="00DF643F">
              <w:rPr>
                <w:rFonts w:ascii="宋体" w:hAnsi="宋体" w:cs="宋体" w:hint="eastAsia"/>
                <w:kern w:val="0"/>
                <w:sz w:val="20"/>
              </w:rPr>
              <w:br/>
              <w:t>8、支持设置积分规则模型，通过设置“高危时段”、“高危地区”、“首次进入”、“只</w:t>
            </w:r>
            <w:r w:rsidRPr="00DF643F">
              <w:rPr>
                <w:rFonts w:ascii="宋体" w:hAnsi="宋体" w:cs="宋体" w:hint="eastAsia"/>
                <w:kern w:val="0"/>
                <w:sz w:val="20"/>
              </w:rPr>
              <w:lastRenderedPageBreak/>
              <w:t xml:space="preserve">进不出”、“违法记录”、“被盗抢机动车”和“在逃人员”的积分规则，每天定时计算积分结果，按照分值高低排序。 </w:t>
            </w:r>
            <w:r w:rsidRPr="00DF643F">
              <w:rPr>
                <w:rFonts w:ascii="宋体" w:hAnsi="宋体" w:cs="宋体" w:hint="eastAsia"/>
                <w:kern w:val="0"/>
                <w:sz w:val="20"/>
              </w:rPr>
              <w:br/>
              <w:t xml:space="preserve">9、支持WIFI采集、检索、布控、告警、轨迹、记录导出。 </w:t>
            </w:r>
            <w:r w:rsidRPr="00DF643F">
              <w:rPr>
                <w:rFonts w:ascii="宋体" w:hAnsi="宋体" w:cs="宋体" w:hint="eastAsia"/>
                <w:kern w:val="0"/>
                <w:sz w:val="20"/>
              </w:rPr>
              <w:br/>
              <w:t xml:space="preserve">10、单车牌精确检索：10000亿的交通数据，根据1个完整车牌，对卡口机动车进行精确查询，秒级（1秒以内）呈现出结果。 </w:t>
            </w:r>
            <w:r w:rsidRPr="00DF643F">
              <w:rPr>
                <w:rFonts w:ascii="宋体" w:hAnsi="宋体" w:cs="宋体" w:hint="eastAsia"/>
                <w:kern w:val="0"/>
                <w:sz w:val="20"/>
              </w:rPr>
              <w:br/>
              <w:t xml:space="preserve">11、单抓拍地点检索：10000亿的交通数据，根据某1个抓拍地点对卡口机动车进行查询，秒级（1秒以内）呈现出结果。 </w:t>
            </w:r>
            <w:r w:rsidRPr="00DF643F">
              <w:rPr>
                <w:rFonts w:ascii="宋体" w:hAnsi="宋体" w:cs="宋体" w:hint="eastAsia"/>
                <w:kern w:val="0"/>
                <w:sz w:val="20"/>
              </w:rPr>
              <w:br/>
              <w:t xml:space="preserve">12、支持对“*”、“？”、数字、字母等条件模糊检索。 </w:t>
            </w:r>
            <w:r w:rsidRPr="00DF643F">
              <w:rPr>
                <w:rFonts w:ascii="宋体" w:hAnsi="宋体" w:cs="宋体" w:hint="eastAsia"/>
                <w:kern w:val="0"/>
                <w:sz w:val="20"/>
              </w:rPr>
              <w:br/>
              <w:t xml:space="preserve">13、支持查看告警信息、基本车辆信息、告警图片和告警视频，支持自定义告警视频的警前警后时间。 </w:t>
            </w:r>
            <w:r w:rsidRPr="00DF643F">
              <w:rPr>
                <w:rFonts w:ascii="宋体" w:hAnsi="宋体" w:cs="宋体" w:hint="eastAsia"/>
                <w:kern w:val="0"/>
                <w:sz w:val="20"/>
              </w:rPr>
              <w:br/>
              <w:t xml:space="preserve">14、特种车辆布控：支持对大货车、两客一危（大货车，旅游包车，危险品车）、黄标车及其他特种车辆按地点、时间等内容对特种车进行布控。 </w:t>
            </w:r>
            <w:r w:rsidRPr="00DF643F">
              <w:rPr>
                <w:rFonts w:ascii="宋体" w:hAnsi="宋体" w:cs="宋体" w:hint="eastAsia"/>
                <w:kern w:val="0"/>
                <w:sz w:val="20"/>
              </w:rPr>
              <w:br/>
              <w:t xml:space="preserve">15、★手动预案定制：可定制手动工作流预案动作，需要实现该动作时，在工作流预案列表中点击该预案的执行按钮，即可实现（提供公安部检测报告复印件加盖厂商公章证明）.    </w:t>
            </w:r>
            <w:r w:rsidRPr="00DF643F">
              <w:rPr>
                <w:rFonts w:ascii="宋体" w:hAnsi="宋体" w:cs="宋体" w:hint="eastAsia"/>
                <w:kern w:val="0"/>
                <w:sz w:val="20"/>
              </w:rPr>
              <w:br/>
              <w:t xml:space="preserve">16、★可设置向指定用户发送文字、图片、摄像机实况链接的预案动作，该动作可设置为按计划时间定时执行，也可设置为手动点击执行按钮来执行或报警联动执行（提供公安部检测报告复印件加盖厂商公章证明）。 </w:t>
            </w:r>
            <w:r w:rsidRPr="00DF643F">
              <w:rPr>
                <w:rFonts w:ascii="宋体" w:hAnsi="宋体" w:cs="宋体" w:hint="eastAsia"/>
                <w:kern w:val="0"/>
                <w:sz w:val="20"/>
              </w:rPr>
              <w:br/>
              <w:t>17、支持用户间文字、图片、报警信息、实况场景及录像链接的传输，支持本域及跨域用户间群聊，支持群聊用户主动退出群组。</w:t>
            </w:r>
            <w:r w:rsidRPr="00DF643F">
              <w:rPr>
                <w:rFonts w:ascii="宋体" w:hAnsi="宋体" w:cs="宋体" w:hint="eastAsia"/>
                <w:kern w:val="0"/>
                <w:sz w:val="20"/>
              </w:rPr>
              <w:br/>
              <w:t xml:space="preserve">18、支持球形摄像机和地图上的可视域互控，转动相机则地图上的可视域随着转动，转动可视域。 </w:t>
            </w:r>
            <w:r w:rsidRPr="00DF643F">
              <w:rPr>
                <w:rFonts w:ascii="宋体" w:hAnsi="宋体" w:cs="宋体" w:hint="eastAsia"/>
                <w:kern w:val="0"/>
                <w:sz w:val="20"/>
              </w:rPr>
              <w:br/>
              <w:t xml:space="preserve">19、管理平台收到来自前端设备的报警后，应记录报警的详细信息，如报警源地址、报警源所属组织、报警级别、报警方式、报警类别、报警时间、处警时间、处警结果等。 </w:t>
            </w:r>
            <w:r w:rsidRPr="00DF643F">
              <w:rPr>
                <w:rFonts w:ascii="宋体" w:hAnsi="宋体" w:cs="宋体" w:hint="eastAsia"/>
                <w:kern w:val="0"/>
                <w:sz w:val="20"/>
              </w:rPr>
              <w:br/>
              <w:t xml:space="preserve">20、应支持对报警分发规则、报警联动规则、报警处置预案等的设置。 </w:t>
            </w:r>
            <w:r w:rsidRPr="00DF643F">
              <w:rPr>
                <w:rFonts w:ascii="宋体" w:hAnsi="宋体" w:cs="宋体" w:hint="eastAsia"/>
                <w:kern w:val="0"/>
                <w:sz w:val="20"/>
              </w:rPr>
              <w:br/>
              <w:t xml:space="preserve">21、视频监控管理平台具有交接班管理功能。 </w:t>
            </w:r>
            <w:r w:rsidRPr="00DF643F">
              <w:rPr>
                <w:rFonts w:ascii="宋体" w:hAnsi="宋体" w:cs="宋体" w:hint="eastAsia"/>
                <w:kern w:val="0"/>
                <w:sz w:val="20"/>
              </w:rPr>
              <w:br/>
              <w:t xml:space="preserve">22、能够在地图上快捷键查看实况、开关门、布撤防以及启动对讲、挂断操作。 </w:t>
            </w:r>
            <w:r w:rsidRPr="00DF643F">
              <w:rPr>
                <w:rFonts w:ascii="宋体" w:hAnsi="宋体" w:cs="宋体" w:hint="eastAsia"/>
                <w:kern w:val="0"/>
                <w:sz w:val="20"/>
              </w:rPr>
              <w:br/>
              <w:t xml:space="preserve">23、通过配置一组摄像机，能够让用户进行手动或者自动巡更，并且能够定时提醒用户开始巡更。用户在巡更过程中发现问题时，可对发生的异常情况手动记录，生成报警日志，后续能根据日志查询当时的录像。可查询巡更统计信息。 </w:t>
            </w:r>
            <w:r w:rsidRPr="00DF643F">
              <w:rPr>
                <w:rFonts w:ascii="宋体" w:hAnsi="宋体" w:cs="宋体" w:hint="eastAsia"/>
                <w:kern w:val="0"/>
                <w:sz w:val="20"/>
              </w:rPr>
              <w:br/>
              <w:t xml:space="preserve">24、支持人数统计功能。可对重要出入口统计人数，可按照出入口位置、时间段查询统计人员出入情况。支持按照分、时、天、周、月导出人员出入情况的图形化统计报表。 </w:t>
            </w:r>
            <w:r w:rsidRPr="00DF643F">
              <w:rPr>
                <w:rFonts w:ascii="宋体" w:hAnsi="宋体" w:cs="宋体" w:hint="eastAsia"/>
                <w:kern w:val="0"/>
                <w:sz w:val="20"/>
              </w:rPr>
              <w:br/>
              <w:t xml:space="preserve">25、支持车辆跨车位线停车自动检测，检测到车辆跨线停车可自动报警并联动录像。 </w:t>
            </w:r>
            <w:r w:rsidRPr="00DF643F">
              <w:rPr>
                <w:rFonts w:ascii="宋体" w:hAnsi="宋体" w:cs="宋体" w:hint="eastAsia"/>
                <w:kern w:val="0"/>
                <w:sz w:val="20"/>
              </w:rPr>
              <w:br/>
              <w:t xml:space="preserve">26、可在查询终端查询车辆停车位置， 可通过车牌号、停车时间、车位编号查询，支持车牌号的模糊检索。并可在地图上生成最短路线引导驾驶员快速找到停车位置。 </w:t>
            </w:r>
            <w:r w:rsidRPr="00DF643F">
              <w:rPr>
                <w:rFonts w:ascii="宋体" w:hAnsi="宋体" w:cs="宋体" w:hint="eastAsia"/>
                <w:kern w:val="0"/>
                <w:sz w:val="20"/>
              </w:rPr>
              <w:br/>
              <w:t>27、可通过事件编号、接警时间、事件名称、事件时间段、处理责任人、处理状态等条</w:t>
            </w:r>
            <w:r w:rsidRPr="00DF643F">
              <w:rPr>
                <w:rFonts w:ascii="宋体" w:hAnsi="宋体" w:cs="宋体" w:hint="eastAsia"/>
                <w:kern w:val="0"/>
                <w:sz w:val="20"/>
              </w:rPr>
              <w:lastRenderedPageBreak/>
              <w:t>件查询卷宗信息，可将监控录像、离线录像、图片、WORD、EXCEL表等和卷宗信息绑定 。</w:t>
            </w:r>
            <w:r w:rsidRPr="00DF643F">
              <w:rPr>
                <w:rFonts w:ascii="宋体" w:hAnsi="宋体" w:cs="宋体" w:hint="eastAsia"/>
                <w:kern w:val="0"/>
                <w:sz w:val="20"/>
              </w:rPr>
              <w:br/>
              <w:t xml:space="preserve">28、实况上墙功能：支持1080P/720P/D1/4CIF/2CIF/CIF等解码上墙，支持TCP/UDP解码上墙，支持onvif/GB28181解码上墙，支持H.265/H.264格式解码。 </w:t>
            </w:r>
            <w:r w:rsidRPr="00DF643F">
              <w:rPr>
                <w:rFonts w:ascii="宋体" w:hAnsi="宋体" w:cs="宋体" w:hint="eastAsia"/>
                <w:kern w:val="0"/>
                <w:sz w:val="20"/>
              </w:rPr>
              <w:br/>
              <w:t xml:space="preserve">29、回放上墙功能：支持回放上墙，可以快进、快退、暂停、拖动、播放进度条跳转、快放慢放等操作。 </w:t>
            </w:r>
            <w:r w:rsidRPr="00DF643F">
              <w:rPr>
                <w:rFonts w:ascii="宋体" w:hAnsi="宋体" w:cs="宋体" w:hint="eastAsia"/>
                <w:kern w:val="0"/>
                <w:sz w:val="20"/>
              </w:rPr>
              <w:br/>
              <w:t xml:space="preserve">30、录像叠加水印，防止录像被篡改。 </w:t>
            </w:r>
            <w:r w:rsidRPr="00DF643F">
              <w:rPr>
                <w:rFonts w:ascii="宋体" w:hAnsi="宋体" w:cs="宋体" w:hint="eastAsia"/>
                <w:kern w:val="0"/>
                <w:sz w:val="20"/>
              </w:rPr>
              <w:br/>
              <w:t xml:space="preserve">31、支持实况、录像视频叠加水印，水印包含用户名、IP、时间等信息。 </w:t>
            </w:r>
            <w:r w:rsidRPr="00DF643F">
              <w:rPr>
                <w:rFonts w:ascii="宋体" w:hAnsi="宋体" w:cs="宋体" w:hint="eastAsia"/>
                <w:kern w:val="0"/>
                <w:sz w:val="20"/>
              </w:rPr>
              <w:br/>
              <w:t xml:space="preserve">32、支持配置水印的显示密度。 </w:t>
            </w:r>
            <w:r w:rsidRPr="00DF643F">
              <w:rPr>
                <w:rFonts w:ascii="宋体" w:hAnsi="宋体" w:cs="宋体" w:hint="eastAsia"/>
                <w:kern w:val="0"/>
                <w:sz w:val="20"/>
              </w:rPr>
              <w:br/>
              <w:t xml:space="preserve">33、支持前端设备和存储设备之间进行直接存储，且不生成文件（即不使用文件系统）。 </w:t>
            </w:r>
            <w:r w:rsidRPr="00DF643F">
              <w:rPr>
                <w:rFonts w:ascii="宋体" w:hAnsi="宋体" w:cs="宋体" w:hint="eastAsia"/>
                <w:kern w:val="0"/>
                <w:sz w:val="20"/>
              </w:rPr>
              <w:br/>
              <w:t xml:space="preserve">34、★为了实现快速定位录像关键节点，可以将录像文件进行切分成多片，通过切片点的图像差异，迅速启动回放关键录像时段（提供公安部检测报告复印件加盖厂商公章证明）。 </w:t>
            </w:r>
            <w:r w:rsidRPr="00DF643F">
              <w:rPr>
                <w:rFonts w:ascii="宋体" w:hAnsi="宋体" w:cs="宋体" w:hint="eastAsia"/>
                <w:kern w:val="0"/>
                <w:sz w:val="20"/>
              </w:rPr>
              <w:br/>
              <w:t xml:space="preserve">35、★管理员用户可以对系统中的用户进行锁定和解锁：1、用户被锁定后，已登录用户将无法继续使用；未登录的用户将在登录时限制登录。2、用户被解锁后，可以正常登录使用（提供公安部检测报告复印件加盖厂商公章证明）。 </w:t>
            </w:r>
            <w:r w:rsidRPr="00DF643F">
              <w:rPr>
                <w:rFonts w:ascii="宋体" w:hAnsi="宋体" w:cs="宋体" w:hint="eastAsia"/>
                <w:kern w:val="0"/>
                <w:sz w:val="20"/>
              </w:rPr>
              <w:br/>
              <w:t>36、支持手机MAC/RFID/车辆/用户自定义轨迹等目标轨迹在一段时间范围内与其他数据类型的轨迹进行轨迹碰撞拟合的功能，设置的轨迹碰撞规则包括与目标轨迹经过的前后时间差范围/距离范围/待碰撞的数据类型(手机MAC/RFID/车辆。碰撞任务下发后在5分钟内返回结果。</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8F329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93BE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F5202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65DEEEF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481D35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9224016"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B399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4CE2AB" w14:textId="77777777" w:rsidR="00601B85" w:rsidRPr="00DF643F" w:rsidRDefault="006B64FD">
            <w:pPr>
              <w:rPr>
                <w:rFonts w:ascii="宋体" w:cs="宋体"/>
                <w:sz w:val="20"/>
              </w:rPr>
            </w:pPr>
            <w:r w:rsidRPr="00DF643F">
              <w:rPr>
                <w:rFonts w:hint="eastAsia"/>
                <w:sz w:val="20"/>
              </w:rPr>
              <w:t>媒体交换服务软件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A0965C"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 xml:space="preserve">1.单台媒体服务器支持1024路或1Gbps输入，单台媒体服务器支持2048路或2Gbps输出。 </w:t>
            </w:r>
            <w:r w:rsidRPr="00DF643F">
              <w:rPr>
                <w:rFonts w:ascii="宋体" w:hAnsi="宋体" w:cs="宋体" w:hint="eastAsia"/>
                <w:kern w:val="0"/>
                <w:sz w:val="20"/>
              </w:rPr>
              <w:br/>
              <w:t>2.支持音视频单播流的复制分发。</w:t>
            </w:r>
            <w:r w:rsidRPr="00DF643F">
              <w:rPr>
                <w:rFonts w:ascii="宋体" w:hAnsi="宋体" w:cs="宋体" w:hint="eastAsia"/>
                <w:kern w:val="0"/>
                <w:sz w:val="20"/>
              </w:rPr>
              <w:br/>
              <w:t>3.支持音视频组播流转单播复制分发。</w:t>
            </w:r>
            <w:r w:rsidRPr="00DF643F">
              <w:rPr>
                <w:rFonts w:ascii="宋体" w:hAnsi="宋体" w:cs="宋体" w:hint="eastAsia"/>
                <w:kern w:val="0"/>
                <w:sz w:val="20"/>
              </w:rPr>
              <w:br/>
              <w:t>4.支持对跨域媒体流进行复制分发。</w:t>
            </w:r>
            <w:r w:rsidRPr="00DF643F">
              <w:rPr>
                <w:rFonts w:ascii="宋体" w:hAnsi="宋体" w:cs="宋体" w:hint="eastAsia"/>
                <w:kern w:val="0"/>
                <w:sz w:val="20"/>
              </w:rPr>
              <w:br/>
              <w:t>5.支持负载均衡和动态互备。</w:t>
            </w:r>
            <w:r w:rsidRPr="00DF643F">
              <w:rPr>
                <w:rFonts w:ascii="宋体" w:hAnsi="宋体" w:cs="宋体" w:hint="eastAsia"/>
                <w:kern w:val="0"/>
                <w:sz w:val="20"/>
              </w:rPr>
              <w:br/>
              <w:t xml:space="preserve">6.单/组播抗丢包功能：UDP网络下单播和组播支持抗5%的丢包。 </w:t>
            </w:r>
            <w:r w:rsidRPr="00DF643F">
              <w:rPr>
                <w:rFonts w:ascii="宋体" w:hAnsi="宋体" w:cs="宋体" w:hint="eastAsia"/>
                <w:kern w:val="0"/>
                <w:sz w:val="20"/>
              </w:rPr>
              <w:br/>
              <w:t>7.支持VPN的部署方式。</w:t>
            </w:r>
            <w:r w:rsidRPr="00DF643F">
              <w:rPr>
                <w:rFonts w:ascii="宋体" w:hAnsi="宋体" w:cs="宋体" w:hint="eastAsia"/>
                <w:kern w:val="0"/>
                <w:sz w:val="20"/>
              </w:rPr>
              <w:br/>
              <w:t>8.支持最大入口流量512Mbps 。</w:t>
            </w:r>
            <w:r w:rsidRPr="00DF643F">
              <w:rPr>
                <w:rFonts w:ascii="宋体" w:hAnsi="宋体" w:cs="宋体" w:hint="eastAsia"/>
                <w:kern w:val="0"/>
                <w:sz w:val="20"/>
              </w:rPr>
              <w:br/>
              <w:t>9.支持最大出口流量1024Mbps 。</w:t>
            </w:r>
            <w:r w:rsidRPr="00DF643F">
              <w:rPr>
                <w:rFonts w:ascii="宋体" w:hAnsi="宋体" w:cs="宋体" w:hint="eastAsia"/>
                <w:kern w:val="0"/>
                <w:sz w:val="20"/>
              </w:rPr>
              <w:br/>
              <w:t>10.可以查看出入口流量平均分摊在多台设备上 。</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511E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C938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3455E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68D0005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EA9F4D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37253F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14205"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4E6BDF" w14:textId="77777777" w:rsidR="00601B85" w:rsidRPr="00DF643F" w:rsidRDefault="006B64FD">
            <w:pPr>
              <w:rPr>
                <w:rFonts w:ascii="宋体" w:cs="宋体"/>
                <w:sz w:val="20"/>
              </w:rPr>
            </w:pPr>
            <w:r w:rsidRPr="00DF643F">
              <w:rPr>
                <w:rFonts w:hint="eastAsia"/>
                <w:sz w:val="20"/>
              </w:rPr>
              <w:t>全结构化视频分析算法</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8D0A60"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1、全结构化算法，提供人脸结构化、人体结构化、机动车结构化和非机动车结构化，四种算法。将目标的图片线索转换为特征向量。</w:t>
            </w:r>
            <w:r w:rsidRPr="00DF643F">
              <w:rPr>
                <w:rFonts w:ascii="宋体" w:hAnsi="宋体" w:cs="宋体" w:hint="eastAsia"/>
                <w:kern w:val="0"/>
                <w:sz w:val="20"/>
              </w:rPr>
              <w:br/>
              <w:t>2、支持并发100路视频分析。</w:t>
            </w:r>
            <w:r w:rsidRPr="00DF643F">
              <w:rPr>
                <w:rFonts w:ascii="宋体" w:hAnsi="宋体" w:cs="宋体" w:hint="eastAsia"/>
                <w:kern w:val="0"/>
                <w:sz w:val="20"/>
              </w:rPr>
              <w:br/>
              <w:t>3、人员特征向量不少于以下类别：性别、年龄、发型、附属物品、上衣长度、上衣颜色、裤子长度、裤子颜色。</w:t>
            </w:r>
            <w:r w:rsidRPr="00DF643F">
              <w:rPr>
                <w:rFonts w:ascii="宋体" w:hAnsi="宋体" w:cs="宋体" w:hint="eastAsia"/>
                <w:kern w:val="0"/>
                <w:sz w:val="20"/>
              </w:rPr>
              <w:br/>
              <w:t>4、机动车特征向量不少于以下类别：车牌号码、车身颜色、车牌颜色。</w:t>
            </w:r>
            <w:r w:rsidRPr="00DF643F">
              <w:rPr>
                <w:rFonts w:ascii="宋体" w:hAnsi="宋体" w:cs="宋体" w:hint="eastAsia"/>
                <w:kern w:val="0"/>
                <w:sz w:val="20"/>
              </w:rPr>
              <w:br/>
            </w:r>
            <w:r w:rsidRPr="00DF643F">
              <w:rPr>
                <w:rFonts w:ascii="宋体" w:hAnsi="宋体" w:cs="宋体" w:hint="eastAsia"/>
                <w:kern w:val="0"/>
                <w:sz w:val="20"/>
              </w:rPr>
              <w:lastRenderedPageBreak/>
              <w:t>5、非机动车特征向量不少于以下类别：车辆类型、乘车人数、性别、年龄、发型、附属物品、上衣长度、上衣颜色。</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D3DFD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3F02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44B9EA"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739D403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72B561B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1D5010D6"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0C0445"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0CA73B" w14:textId="77777777" w:rsidR="00601B85" w:rsidRPr="00DF643F" w:rsidRDefault="006B64FD">
            <w:pPr>
              <w:rPr>
                <w:rFonts w:ascii="宋体" w:cs="宋体"/>
                <w:sz w:val="20"/>
              </w:rPr>
            </w:pPr>
            <w:r w:rsidRPr="00DF643F">
              <w:rPr>
                <w:rFonts w:hint="eastAsia"/>
                <w:sz w:val="20"/>
              </w:rPr>
              <w:t>地图管理服务软件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7845F2"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1.支持在地图上添加各类社会资源的标注，）支持标注图标自定义，并支持模糊查询。</w:t>
            </w:r>
            <w:r w:rsidRPr="00DF643F">
              <w:rPr>
                <w:rFonts w:ascii="宋体" w:hAnsi="宋体" w:cs="宋体" w:hint="eastAsia"/>
                <w:kern w:val="0"/>
                <w:sz w:val="20"/>
              </w:rPr>
              <w:br/>
              <w:t>2.可以添加室内详图，并可在图上添加摄像机，支持实时视频预览等功能，且支持摄像机资源可视域功能。</w:t>
            </w:r>
            <w:r w:rsidRPr="00DF643F">
              <w:rPr>
                <w:rFonts w:ascii="宋体" w:hAnsi="宋体" w:cs="宋体" w:hint="eastAsia"/>
                <w:kern w:val="0"/>
                <w:sz w:val="20"/>
              </w:rPr>
              <w:br/>
              <w:t>3.支持加载全景地图，并在全景地图内添加摄像机，实现实时视频预览等功能，同时支持热区关联周边摄像机，实现一键查看热区相关视频；支持地图鹰眼图，同时支持建筑文字标注。</w:t>
            </w:r>
            <w:r w:rsidRPr="00DF643F">
              <w:rPr>
                <w:rFonts w:ascii="宋体" w:hAnsi="宋体" w:cs="宋体" w:hint="eastAsia"/>
                <w:kern w:val="0"/>
                <w:sz w:val="20"/>
              </w:rPr>
              <w:br/>
              <w:t>4.支持二维矢量图和位图展示；支持地图拼接功能。</w:t>
            </w:r>
            <w:r w:rsidRPr="00DF643F">
              <w:rPr>
                <w:rFonts w:ascii="宋体" w:hAnsi="宋体" w:cs="宋体" w:hint="eastAsia"/>
                <w:kern w:val="0"/>
                <w:sz w:val="20"/>
              </w:rPr>
              <w:br/>
              <w:t>5.支持图层分类显示，实现资源分类分层查阅；支持图层自定义功能，用户可以根据自己的业务需求建立专用图层，显示特定监控资源，支持多图层自由组合展示监控资源；客户端界面上可以显示摄像机资源树并支持将选中资源拖入地图相应图层；支持图层记忆，重新登录客户端时，只展现关闭前图层资源。</w:t>
            </w:r>
            <w:r w:rsidRPr="00DF643F">
              <w:rPr>
                <w:rFonts w:ascii="宋体" w:hAnsi="宋体" w:cs="宋体" w:hint="eastAsia"/>
                <w:kern w:val="0"/>
                <w:sz w:val="20"/>
              </w:rPr>
              <w:br/>
              <w:t>6.★支持每个摄像机添加5张草图，用于标识摄像机安装情况，支持草图查看（提供公安部检测报告复印件加盖厂商公章证明）。</w:t>
            </w:r>
            <w:r w:rsidRPr="00DF643F">
              <w:rPr>
                <w:rFonts w:ascii="宋体" w:hAnsi="宋体" w:cs="宋体" w:hint="eastAsia"/>
                <w:kern w:val="0"/>
                <w:sz w:val="20"/>
              </w:rPr>
              <w:br/>
              <w:t>7.支持路网的手动绘制，并显示路网信息。</w:t>
            </w:r>
            <w:r w:rsidRPr="00DF643F">
              <w:rPr>
                <w:rFonts w:ascii="宋体" w:hAnsi="宋体" w:cs="宋体" w:hint="eastAsia"/>
                <w:kern w:val="0"/>
                <w:sz w:val="20"/>
              </w:rPr>
              <w:br/>
              <w:t>8.支持兴趣点(POI)的查询。</w:t>
            </w:r>
            <w:r w:rsidRPr="00DF643F">
              <w:rPr>
                <w:rFonts w:ascii="宋体" w:hAnsi="宋体" w:cs="宋体" w:hint="eastAsia"/>
                <w:kern w:val="0"/>
                <w:sz w:val="20"/>
              </w:rPr>
              <w:br/>
              <w:t xml:space="preserve">9. ★支持基于地图根据安保路线选定沿线摄像机点位，实现对安保对象实时监控的警卫保障；支持在电子地图上设置巡逻路线和签到站点（提供公安部检测报告复印件加盖厂商公章证明）。  </w:t>
            </w:r>
            <w:r w:rsidRPr="00DF643F">
              <w:rPr>
                <w:rFonts w:ascii="宋体" w:hAnsi="宋体" w:cs="宋体" w:hint="eastAsia"/>
                <w:kern w:val="0"/>
                <w:sz w:val="20"/>
              </w:rPr>
              <w:br/>
              <w:t>10.支持的最大图元个数50万个；最大20级图层，地图精确度1米。</w:t>
            </w:r>
            <w:r w:rsidRPr="00DF643F">
              <w:rPr>
                <w:rFonts w:ascii="宋体" w:hAnsi="宋体" w:cs="宋体" w:hint="eastAsia"/>
                <w:kern w:val="0"/>
                <w:sz w:val="20"/>
              </w:rPr>
              <w:br/>
              <w:t>11.支持与PGIS等主流地图的对接，能够将地图点位位置信息根据PGIS坐标系进行转换上报点位位置信息，实现点位呈现。</w:t>
            </w:r>
            <w:r w:rsidRPr="00DF643F">
              <w:rPr>
                <w:rFonts w:ascii="宋体" w:hAnsi="宋体" w:cs="宋体" w:hint="eastAsia"/>
                <w:kern w:val="0"/>
                <w:sz w:val="20"/>
              </w:rPr>
              <w:br/>
              <w:t>12.当多个摄像机在同一个立杆上时，可以通过“一杆多点”业务功能在地图上标识立杆和多个点位结合，在地图上查询具体点位。</w:t>
            </w:r>
            <w:r w:rsidRPr="00DF643F">
              <w:rPr>
                <w:rFonts w:ascii="宋体" w:hAnsi="宋体" w:cs="宋体" w:hint="eastAsia"/>
                <w:kern w:val="0"/>
                <w:sz w:val="20"/>
              </w:rPr>
              <w:br/>
              <w:t>13.支持摄像机点位聚合功能，当地图显示级数变小时，距离相近的摄像机便聚合为一点显示，在该点标识聚合的摄像机数。</w:t>
            </w:r>
            <w:r w:rsidRPr="00DF643F">
              <w:rPr>
                <w:rFonts w:ascii="宋体" w:hAnsi="宋体" w:cs="宋体" w:hint="eastAsia"/>
                <w:kern w:val="0"/>
                <w:sz w:val="20"/>
              </w:rPr>
              <w:br/>
              <w:t>14.支持地图省市定位。</w:t>
            </w:r>
            <w:r w:rsidRPr="00DF643F">
              <w:rPr>
                <w:rFonts w:ascii="宋体" w:hAnsi="宋体" w:cs="宋体" w:hint="eastAsia"/>
                <w:kern w:val="0"/>
                <w:sz w:val="20"/>
              </w:rPr>
              <w:br/>
              <w:t>15.支持通过客户端切换二维/三维电子地图。</w:t>
            </w:r>
            <w:r w:rsidRPr="00DF643F">
              <w:rPr>
                <w:rFonts w:ascii="宋体" w:hAnsi="宋体" w:cs="宋体" w:hint="eastAsia"/>
                <w:kern w:val="0"/>
                <w:sz w:val="20"/>
              </w:rPr>
              <w:br/>
              <w:t>16.应支持地图显示，并具有缩放、漫游、地图图层控制、图例定义等功能。</w:t>
            </w:r>
            <w:r w:rsidRPr="00DF643F">
              <w:rPr>
                <w:rFonts w:ascii="宋体" w:hAnsi="宋体" w:cs="宋体" w:hint="eastAsia"/>
                <w:kern w:val="0"/>
                <w:sz w:val="20"/>
              </w:rPr>
              <w:br/>
              <w:t>17.支持地图显示，并具有缩放等功能</w:t>
            </w:r>
            <w:r w:rsidRPr="00DF643F">
              <w:rPr>
                <w:rFonts w:ascii="宋体" w:hAnsi="宋体" w:cs="宋体" w:hint="eastAsia"/>
                <w:kern w:val="0"/>
                <w:sz w:val="20"/>
              </w:rPr>
              <w:br/>
              <w:t>18.支持GIS地图。</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2021A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B76A6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7A5C8B"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603D1A0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31CA76F"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EAA7F2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A2AE79"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0C0B6F" w14:textId="77777777" w:rsidR="00601B85" w:rsidRPr="00DF643F" w:rsidRDefault="006B64FD">
            <w:pPr>
              <w:rPr>
                <w:rFonts w:ascii="宋体" w:cs="宋体"/>
                <w:sz w:val="20"/>
              </w:rPr>
            </w:pPr>
            <w:r w:rsidRPr="00DF643F">
              <w:rPr>
                <w:rFonts w:hint="eastAsia"/>
                <w:sz w:val="20"/>
              </w:rPr>
              <w:t>备份服务软件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F72FE"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1.提供录像备份的管理功能。</w:t>
            </w:r>
            <w:r w:rsidRPr="00DF643F">
              <w:rPr>
                <w:rFonts w:ascii="宋体" w:hAnsi="宋体" w:cs="宋体" w:hint="eastAsia"/>
                <w:kern w:val="0"/>
                <w:sz w:val="20"/>
              </w:rPr>
              <w:br/>
              <w:t>2.提供录像转存的管理功能。</w:t>
            </w:r>
            <w:r w:rsidRPr="00DF643F">
              <w:rPr>
                <w:rFonts w:ascii="宋体" w:hAnsi="宋体" w:cs="宋体" w:hint="eastAsia"/>
                <w:kern w:val="0"/>
                <w:sz w:val="20"/>
              </w:rPr>
              <w:br/>
              <w:t>3.服务器有看护进程驻守，能有效防止进程异常。</w:t>
            </w:r>
            <w:r w:rsidRPr="00DF643F">
              <w:rPr>
                <w:rFonts w:ascii="宋体" w:hAnsi="宋体" w:cs="宋体" w:hint="eastAsia"/>
                <w:kern w:val="0"/>
                <w:sz w:val="20"/>
              </w:rPr>
              <w:br/>
              <w:t>4.对重要录像延长存储留存期。</w:t>
            </w:r>
            <w:r w:rsidRPr="00DF643F">
              <w:rPr>
                <w:rFonts w:ascii="宋体" w:hAnsi="宋体" w:cs="宋体" w:hint="eastAsia"/>
                <w:kern w:val="0"/>
                <w:sz w:val="20"/>
              </w:rPr>
              <w:br/>
            </w:r>
            <w:r w:rsidRPr="00DF643F">
              <w:rPr>
                <w:rFonts w:ascii="宋体" w:hAnsi="宋体" w:cs="宋体" w:hint="eastAsia"/>
                <w:kern w:val="0"/>
                <w:sz w:val="20"/>
              </w:rPr>
              <w:lastRenderedPageBreak/>
              <w:t>5.备份数据实现无碎片存储，系统可靠，空间利用率高。</w:t>
            </w:r>
            <w:r w:rsidRPr="00DF643F">
              <w:rPr>
                <w:rFonts w:ascii="宋体" w:hAnsi="宋体" w:cs="宋体" w:hint="eastAsia"/>
                <w:kern w:val="0"/>
                <w:sz w:val="20"/>
              </w:rPr>
              <w:br/>
              <w:t>6.支持手动备份、计划备份、告警备份等多种备份形式。</w:t>
            </w:r>
            <w:r w:rsidRPr="00DF643F">
              <w:rPr>
                <w:rFonts w:ascii="宋体" w:hAnsi="宋体" w:cs="宋体" w:hint="eastAsia"/>
                <w:kern w:val="0"/>
                <w:sz w:val="20"/>
              </w:rPr>
              <w:br/>
              <w:t>7.采用Linux操作系统，支持7×24小时稳定运行，并且不易受到黑客、病毒的入侵和攻击。</w:t>
            </w:r>
            <w:r w:rsidRPr="00DF643F">
              <w:rPr>
                <w:rFonts w:ascii="宋体" w:hAnsi="宋体" w:cs="宋体" w:hint="eastAsia"/>
                <w:kern w:val="0"/>
                <w:sz w:val="20"/>
              </w:rPr>
              <w:br/>
              <w:t>8.支持多种网络协议：TCP、RTSP、UDP、HTTP、IGMP、Telnet、ICMP、ARP、SIP、SNMP、FTP、TFTP、ISCSI。</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B7A0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D52CD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262D31"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5AA0841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AF97280" w14:textId="77777777" w:rsidR="00601B85" w:rsidRPr="00DF643F" w:rsidRDefault="00601B85">
            <w:pPr>
              <w:spacing w:line="400" w:lineRule="exact"/>
              <w:jc w:val="center"/>
              <w:textAlignment w:val="center"/>
              <w:rPr>
                <w:rFonts w:ascii="宋体" w:cs="宋体"/>
                <w:kern w:val="0"/>
                <w:szCs w:val="21"/>
              </w:rPr>
            </w:pPr>
          </w:p>
        </w:tc>
      </w:tr>
      <w:tr w:rsidR="007D0A4D" w:rsidRPr="00DF643F" w14:paraId="781180B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DCCF29"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6</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04497C" w14:textId="77777777" w:rsidR="00601B85" w:rsidRPr="00DF643F" w:rsidRDefault="006B64FD">
            <w:pPr>
              <w:rPr>
                <w:rFonts w:ascii="宋体" w:cs="宋体"/>
                <w:sz w:val="20"/>
              </w:rPr>
            </w:pPr>
            <w:r w:rsidRPr="00DF643F">
              <w:rPr>
                <w:rFonts w:hint="eastAsia"/>
                <w:sz w:val="20"/>
              </w:rPr>
              <w:t>云存储管理服务软件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8401F8"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1.可支持PB级存储资源的管理。</w:t>
            </w:r>
            <w:r w:rsidRPr="00DF643F">
              <w:rPr>
                <w:rFonts w:ascii="宋体" w:hAnsi="宋体" w:cs="宋体" w:hint="eastAsia"/>
                <w:kern w:val="0"/>
                <w:sz w:val="20"/>
              </w:rPr>
              <w:br/>
              <w:t>2.支持海量的云存储节点管理能力，可管理256个存储节点。</w:t>
            </w:r>
            <w:r w:rsidRPr="00DF643F">
              <w:rPr>
                <w:rFonts w:ascii="宋体" w:hAnsi="宋体" w:cs="宋体" w:hint="eastAsia"/>
                <w:kern w:val="0"/>
                <w:sz w:val="20"/>
              </w:rPr>
              <w:br/>
              <w:t>3.云存储节点动态扩展能力。</w:t>
            </w:r>
            <w:r w:rsidRPr="00DF643F">
              <w:rPr>
                <w:rFonts w:ascii="宋体" w:hAnsi="宋体" w:cs="宋体" w:hint="eastAsia"/>
                <w:kern w:val="0"/>
                <w:sz w:val="20"/>
              </w:rPr>
              <w:br/>
              <w:t>4.采用裸数据存储技术，可极大程度发挥存储设备读写性能，实现云中的秒级检索和回放。</w:t>
            </w:r>
            <w:r w:rsidRPr="00DF643F">
              <w:rPr>
                <w:rFonts w:ascii="宋体" w:hAnsi="宋体" w:cs="宋体" w:hint="eastAsia"/>
                <w:kern w:val="0"/>
                <w:sz w:val="20"/>
              </w:rPr>
              <w:br/>
              <w:t>5.采用云直存架构，降低服务器的需求和单点故障。</w:t>
            </w:r>
            <w:r w:rsidRPr="00DF643F">
              <w:rPr>
                <w:rFonts w:ascii="宋体" w:hAnsi="宋体" w:cs="宋体" w:hint="eastAsia"/>
                <w:kern w:val="0"/>
                <w:sz w:val="20"/>
              </w:rPr>
              <w:br/>
              <w:t>6.具备第三方标准设备的云存储管理功能。</w:t>
            </w:r>
            <w:r w:rsidRPr="00DF643F">
              <w:rPr>
                <w:rFonts w:ascii="宋体" w:hAnsi="宋体" w:cs="宋体" w:hint="eastAsia"/>
                <w:kern w:val="0"/>
                <w:sz w:val="20"/>
              </w:rPr>
              <w:br/>
              <w:t>7.针对视频云存储特点，专门推出创新的智能路由功能。</w:t>
            </w:r>
            <w:r w:rsidRPr="00DF643F">
              <w:rPr>
                <w:rFonts w:ascii="宋体" w:hAnsi="宋体" w:cs="宋体" w:hint="eastAsia"/>
                <w:kern w:val="0"/>
                <w:sz w:val="20"/>
              </w:rPr>
              <w:br/>
              <w:t>8.支持负载均衡和灾难备份。</w:t>
            </w:r>
            <w:r w:rsidRPr="00DF643F">
              <w:rPr>
                <w:rFonts w:ascii="宋体" w:hAnsi="宋体" w:cs="宋体" w:hint="eastAsia"/>
                <w:kern w:val="0"/>
                <w:sz w:val="20"/>
              </w:rPr>
              <w:br/>
              <w:t>9.支持多种协议：TCP、UDP、RTSP、HTTP、IGMP、Telnet、ICMP、ARP、SIP、SNMP、FTP、ISCSI、ONVIF、GB28181。</w:t>
            </w:r>
            <w:r w:rsidRPr="00DF643F">
              <w:rPr>
                <w:rFonts w:ascii="宋体" w:hAnsi="宋体" w:cs="宋体" w:hint="eastAsia"/>
                <w:kern w:val="0"/>
                <w:sz w:val="20"/>
              </w:rPr>
              <w:br/>
              <w:t>10.支持视频图像存储管理，支持管理存储资源给用户分配不同的存储容量空间。</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4C84E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3447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B786EB"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76BFA37C"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0EFBC24"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DDE6A9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843CA1"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7</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16DD68" w14:textId="77777777" w:rsidR="00601B85" w:rsidRPr="00DF643F" w:rsidRDefault="006B64FD">
            <w:pPr>
              <w:rPr>
                <w:rFonts w:ascii="宋体" w:cs="宋体"/>
                <w:sz w:val="20"/>
              </w:rPr>
            </w:pPr>
            <w:r w:rsidRPr="00DF643F">
              <w:rPr>
                <w:rFonts w:hint="eastAsia"/>
                <w:sz w:val="20"/>
              </w:rPr>
              <w:t>智慧***应用软件</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38AE5B"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1.支持资源管理、算子管理、任务管理、日志审计、摄像机档案管理；</w:t>
            </w:r>
            <w:r w:rsidRPr="00DF643F">
              <w:rPr>
                <w:rFonts w:ascii="宋体" w:hAnsi="宋体" w:cs="宋体" w:hint="eastAsia"/>
                <w:kern w:val="0"/>
                <w:sz w:val="20"/>
              </w:rPr>
              <w:br/>
              <w:t>2.★支持视觉计算服务情况统计，包括结构化数据、向量数据、图片数据数量统计；支持摄像机接入情况统计；支持硬件运行情况（GPU/CPU/内存）统计；支持视频处理数据量统计；支持不同结构化算子运行情况统计（提供公安部检测报告复印件加盖厂商公章证明）；</w:t>
            </w:r>
            <w:r w:rsidRPr="00DF643F">
              <w:rPr>
                <w:rFonts w:ascii="宋体" w:hAnsi="宋体" w:cs="宋体" w:hint="eastAsia"/>
                <w:kern w:val="0"/>
                <w:sz w:val="20"/>
              </w:rPr>
              <w:br/>
              <w:t>3.支持全结构化算子分析，包括机动车分析、非机动车分析、人体分析以及人脸分析</w:t>
            </w:r>
            <w:r w:rsidRPr="00DF643F">
              <w:rPr>
                <w:rFonts w:ascii="宋体" w:hAnsi="宋体" w:cs="宋体" w:hint="eastAsia"/>
                <w:kern w:val="0"/>
                <w:sz w:val="20"/>
              </w:rPr>
              <w:br/>
              <w:t>4.支持点击地图上的摄像头，进行实时视频播放；</w:t>
            </w:r>
            <w:r w:rsidRPr="00DF643F">
              <w:rPr>
                <w:rFonts w:ascii="宋体" w:hAnsi="宋体" w:cs="宋体" w:hint="eastAsia"/>
                <w:kern w:val="0"/>
                <w:sz w:val="20"/>
              </w:rPr>
              <w:br/>
              <w:t>5.支持点击地图上的摄像头，选择历史时间段，进行历史监控视频播放；</w:t>
            </w:r>
            <w:r w:rsidRPr="00DF643F">
              <w:rPr>
                <w:rFonts w:ascii="宋体" w:hAnsi="宋体" w:cs="宋体" w:hint="eastAsia"/>
                <w:kern w:val="0"/>
                <w:sz w:val="20"/>
              </w:rPr>
              <w:br/>
              <w:t>6.支持调用GIS地图引擎，初始化地图；</w:t>
            </w:r>
            <w:r w:rsidRPr="00DF643F">
              <w:rPr>
                <w:rFonts w:ascii="宋体" w:hAnsi="宋体" w:cs="宋体" w:hint="eastAsia"/>
                <w:kern w:val="0"/>
                <w:sz w:val="20"/>
              </w:rPr>
              <w:br/>
              <w:t>7.在地图上，支持鼠标右击框选摄像头；</w:t>
            </w:r>
            <w:r w:rsidRPr="00DF643F">
              <w:rPr>
                <w:rFonts w:ascii="宋体" w:hAnsi="宋体" w:cs="宋体" w:hint="eastAsia"/>
                <w:kern w:val="0"/>
                <w:sz w:val="20"/>
              </w:rPr>
              <w:br/>
              <w:t>8.在地图上显示摄像头点位，根据地图放大级别，对摄像头进行聚合展示，支持用户根据摄像头状态（在线/选中/离线）进行筛选展示；</w:t>
            </w:r>
            <w:r w:rsidRPr="00DF643F">
              <w:rPr>
                <w:rFonts w:ascii="宋体" w:hAnsi="宋体" w:cs="宋体" w:hint="eastAsia"/>
                <w:kern w:val="0"/>
                <w:sz w:val="20"/>
              </w:rPr>
              <w:br/>
              <w:t>9.支持根据搜索结果，按时间顺序，在地图上绘制目标的点位轨迹；</w:t>
            </w:r>
            <w:r w:rsidRPr="00DF643F">
              <w:rPr>
                <w:rFonts w:ascii="宋体" w:hAnsi="宋体" w:cs="宋体" w:hint="eastAsia"/>
                <w:kern w:val="0"/>
                <w:sz w:val="20"/>
              </w:rPr>
              <w:br/>
              <w:t>10.支持将目标的图片线索转换为特征向量，在给定的时空范围内，搜索相似的可疑图片，并绘制目标移动轨迹，以图搜图的平均响应时间≤3s；</w:t>
            </w:r>
            <w:r w:rsidRPr="00DF643F">
              <w:rPr>
                <w:rFonts w:ascii="宋体" w:hAnsi="宋体" w:cs="宋体" w:hint="eastAsia"/>
                <w:kern w:val="0"/>
                <w:sz w:val="20"/>
              </w:rPr>
              <w:br/>
              <w:t xml:space="preserve">11.★支持框选播放视频的画面区域，选择时间段，进行视频数人数车，分析出在该视频区域该时间段经过的人和车（提供公安部检测报告复印件加盖厂商公章证明）；  </w:t>
            </w:r>
            <w:r w:rsidRPr="00DF643F">
              <w:rPr>
                <w:rFonts w:ascii="宋体" w:hAnsi="宋体" w:cs="宋体" w:hint="eastAsia"/>
                <w:kern w:val="0"/>
                <w:sz w:val="20"/>
              </w:rPr>
              <w:br/>
              <w:t>12.支持框选地图区域，选择时间段，进行区域数人数车，分析出在该地图区域该时间段</w:t>
            </w:r>
            <w:r w:rsidRPr="00DF643F">
              <w:rPr>
                <w:rFonts w:ascii="宋体" w:hAnsi="宋体" w:cs="宋体" w:hint="eastAsia"/>
                <w:kern w:val="0"/>
                <w:sz w:val="20"/>
              </w:rPr>
              <w:lastRenderedPageBreak/>
              <w:t>经过的人和车</w:t>
            </w:r>
            <w:r w:rsidRPr="00DF643F">
              <w:rPr>
                <w:rFonts w:ascii="宋体" w:hAnsi="宋体" w:cs="宋体" w:hint="eastAsia"/>
                <w:kern w:val="0"/>
                <w:sz w:val="20"/>
              </w:rPr>
              <w:br/>
              <w:t>13.支持对导入的图片进行分析，分析出人脸、人体以及机动车等目标，支持选择相应的目标进行检索；</w:t>
            </w:r>
            <w:r w:rsidRPr="00DF643F">
              <w:rPr>
                <w:rFonts w:ascii="宋体" w:hAnsi="宋体" w:cs="宋体" w:hint="eastAsia"/>
                <w:kern w:val="0"/>
                <w:sz w:val="20"/>
              </w:rPr>
              <w:br/>
              <w:t>14.支持对搜索结果的某一图片查看其前后的视频记录；</w:t>
            </w:r>
            <w:r w:rsidRPr="00DF643F">
              <w:rPr>
                <w:rFonts w:ascii="宋体" w:hAnsi="宋体" w:cs="宋体" w:hint="eastAsia"/>
                <w:kern w:val="0"/>
                <w:sz w:val="20"/>
              </w:rPr>
              <w:br/>
              <w:t>15.★支持对单张目标图片或者多张目标图片进行渐进式检索，即在搜索的结果中继续检索，缩小范围（提供公安部检测报告复印件加盖厂商公章证明）；</w:t>
            </w:r>
            <w:r w:rsidRPr="00DF643F">
              <w:rPr>
                <w:rFonts w:ascii="宋体" w:hAnsi="宋体" w:cs="宋体" w:hint="eastAsia"/>
                <w:kern w:val="0"/>
                <w:sz w:val="20"/>
              </w:rPr>
              <w:br/>
              <w:t xml:space="preserve">16.★支持在人脸比对过程中将目标人脸特征、人体特征关联，使用人体的搜索结果补充人脸的搜索结果（提供公安部检测报告复印件加盖厂商公章证明）；  </w:t>
            </w:r>
            <w:r w:rsidRPr="00DF643F">
              <w:rPr>
                <w:rFonts w:ascii="宋体" w:hAnsi="宋体" w:cs="宋体" w:hint="eastAsia"/>
                <w:kern w:val="0"/>
                <w:sz w:val="20"/>
              </w:rPr>
              <w:br/>
              <w:t>17.支持将目标人员一键布控，将其加入布控目标中，当系统再次检测到目标人物时，支持自动预警；</w:t>
            </w:r>
            <w:r w:rsidRPr="00DF643F">
              <w:rPr>
                <w:rFonts w:ascii="宋体" w:hAnsi="宋体" w:cs="宋体" w:hint="eastAsia"/>
                <w:kern w:val="0"/>
                <w:sz w:val="20"/>
              </w:rPr>
              <w:br/>
              <w:t>18.支持对多个目标同时进行轨迹查询，查看轨迹是否同行；</w:t>
            </w:r>
            <w:r w:rsidRPr="00DF643F">
              <w:rPr>
                <w:rFonts w:ascii="宋体" w:hAnsi="宋体" w:cs="宋体" w:hint="eastAsia"/>
                <w:kern w:val="0"/>
                <w:sz w:val="20"/>
              </w:rPr>
              <w:br/>
              <w:t>19.支持根据轨迹的情况，分析目标的疑似落脚点</w:t>
            </w:r>
            <w:r w:rsidRPr="00DF643F">
              <w:rPr>
                <w:rFonts w:ascii="宋体" w:hAnsi="宋体" w:cs="宋体" w:hint="eastAsia"/>
                <w:kern w:val="0"/>
                <w:sz w:val="20"/>
              </w:rPr>
              <w:br/>
              <w:t>20.研判轨迹结果支持归档，支持新建归档以及合并归档；</w:t>
            </w:r>
            <w:r w:rsidRPr="00DF643F">
              <w:rPr>
                <w:rFonts w:ascii="宋体" w:hAnsi="宋体" w:cs="宋体" w:hint="eastAsia"/>
                <w:kern w:val="0"/>
                <w:sz w:val="20"/>
              </w:rPr>
              <w:br/>
              <w:t>21.支持归档结果还原，并进行视算研判分析，并对分析结果再归档；</w:t>
            </w:r>
            <w:r w:rsidRPr="00DF643F">
              <w:rPr>
                <w:rFonts w:ascii="宋体" w:hAnsi="宋体" w:cs="宋体" w:hint="eastAsia"/>
                <w:kern w:val="0"/>
                <w:sz w:val="20"/>
              </w:rPr>
              <w:br/>
              <w:t>22.支持导出归档结果，包括导出图片、文档（包含研判名称、案件名称、图片、轨迹详情以及备注信息）</w:t>
            </w:r>
            <w:r w:rsidRPr="00DF643F">
              <w:rPr>
                <w:rFonts w:ascii="宋体" w:hAnsi="宋体" w:cs="宋体" w:hint="eastAsia"/>
                <w:kern w:val="0"/>
                <w:sz w:val="20"/>
              </w:rPr>
              <w:br/>
              <w:t>23.系统自动记录布控目标人触发报警时的所在位置，并生成轨迹，报警提示；</w:t>
            </w:r>
            <w:r w:rsidRPr="00DF643F">
              <w:rPr>
                <w:rFonts w:ascii="宋体" w:hAnsi="宋体" w:cs="宋体" w:hint="eastAsia"/>
                <w:kern w:val="0"/>
                <w:sz w:val="20"/>
              </w:rPr>
              <w:br/>
              <w:t>24.支持对预警结果进行视频回放；</w:t>
            </w:r>
            <w:r w:rsidRPr="00DF643F">
              <w:rPr>
                <w:rFonts w:ascii="宋体" w:hAnsi="宋体" w:cs="宋体" w:hint="eastAsia"/>
                <w:kern w:val="0"/>
                <w:sz w:val="20"/>
              </w:rPr>
              <w:br/>
              <w:t>25.支持将预警结果一键加入视算研判进行分析搜索；</w:t>
            </w:r>
            <w:r w:rsidRPr="00DF643F">
              <w:rPr>
                <w:rFonts w:ascii="宋体" w:hAnsi="宋体" w:cs="宋体" w:hint="eastAsia"/>
                <w:kern w:val="0"/>
                <w:sz w:val="20"/>
              </w:rPr>
              <w:br/>
              <w:t>26.支持对预警结果进行识别，删除无关人员；</w:t>
            </w:r>
            <w:r w:rsidRPr="00DF643F">
              <w:rPr>
                <w:rFonts w:ascii="宋体" w:hAnsi="宋体" w:cs="宋体" w:hint="eastAsia"/>
                <w:kern w:val="0"/>
                <w:sz w:val="20"/>
              </w:rPr>
              <w:br/>
              <w:t>27.支持对预警结果进行详细查看，提供相似度标识；</w:t>
            </w:r>
            <w:r w:rsidRPr="00DF643F">
              <w:rPr>
                <w:rFonts w:ascii="宋体" w:hAnsi="宋体" w:cs="宋体" w:hint="eastAsia"/>
                <w:kern w:val="0"/>
                <w:sz w:val="20"/>
              </w:rPr>
              <w:br/>
              <w:t>28.支持将警情信息、研判记录、布控预警信息，进行可视化展示，支持案件线索添加</w:t>
            </w:r>
            <w:r w:rsidRPr="00DF643F">
              <w:rPr>
                <w:rFonts w:ascii="宋体" w:hAnsi="宋体" w:cs="宋体" w:hint="eastAsia"/>
                <w:kern w:val="0"/>
                <w:sz w:val="20"/>
              </w:rPr>
              <w:br/>
              <w:t>29.支持在地图上显示布控的最新预警结果；</w:t>
            </w:r>
            <w:r w:rsidRPr="00DF643F">
              <w:rPr>
                <w:rFonts w:ascii="宋体" w:hAnsi="宋体" w:cs="宋体" w:hint="eastAsia"/>
                <w:kern w:val="0"/>
                <w:sz w:val="20"/>
              </w:rPr>
              <w:br/>
              <w:t>30.支持统计每日、近七天使用图搜功能的次数，支持统计近七天使用特征搜功能的次数；</w:t>
            </w:r>
            <w:r w:rsidRPr="00DF643F">
              <w:rPr>
                <w:rFonts w:ascii="宋体" w:hAnsi="宋体" w:cs="宋体" w:hint="eastAsia"/>
                <w:kern w:val="0"/>
                <w:sz w:val="20"/>
              </w:rPr>
              <w:br/>
              <w:t>31.支持查看布控转换率（有效布控占比），统计现存布控列表中有报警和无报警的比例；</w:t>
            </w:r>
            <w:r w:rsidRPr="00DF643F">
              <w:rPr>
                <w:rFonts w:ascii="宋体" w:hAnsi="宋体" w:cs="宋体" w:hint="eastAsia"/>
                <w:kern w:val="0"/>
                <w:sz w:val="20"/>
              </w:rPr>
              <w:br/>
              <w:t>32.支持统计今日、本周的全部布控和归档数量</w:t>
            </w:r>
            <w:r w:rsidRPr="00DF643F">
              <w:rPr>
                <w:rFonts w:ascii="宋体" w:hAnsi="宋体" w:cs="宋体" w:hint="eastAsia"/>
                <w:kern w:val="0"/>
                <w:sz w:val="20"/>
              </w:rPr>
              <w:br/>
              <w:t>33.支持根据用户名称在页面上生成水印；</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85AF2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9D39B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B22ED"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6637BFF4"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3CBD60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22ED5E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ACD8F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8</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0D0E1E" w14:textId="77777777" w:rsidR="00601B85" w:rsidRPr="00DF643F" w:rsidRDefault="006B64FD">
            <w:pPr>
              <w:rPr>
                <w:rFonts w:ascii="宋体" w:cs="宋体"/>
                <w:sz w:val="20"/>
              </w:rPr>
            </w:pPr>
            <w:r w:rsidRPr="00DF643F">
              <w:rPr>
                <w:rFonts w:hint="eastAsia"/>
                <w:sz w:val="20"/>
              </w:rPr>
              <w:t>视图向量计算引擎</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E3752F"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1.支持以列表的形式展示任务信息，包含任务名称、任务类型、摄像机数量、状态等信息 。</w:t>
            </w:r>
            <w:r w:rsidRPr="00DF643F">
              <w:rPr>
                <w:rFonts w:ascii="宋体" w:hAnsi="宋体" w:cs="宋体" w:hint="eastAsia"/>
                <w:kern w:val="0"/>
                <w:sz w:val="20"/>
              </w:rPr>
              <w:br/>
              <w:t>2.支持新建任务，可配置任务的数据源等。</w:t>
            </w:r>
            <w:r w:rsidRPr="00DF643F">
              <w:rPr>
                <w:rFonts w:ascii="宋体" w:hAnsi="宋体" w:cs="宋体" w:hint="eastAsia"/>
                <w:kern w:val="0"/>
                <w:sz w:val="20"/>
              </w:rPr>
              <w:br/>
              <w:t>3.支持上线计算任务。</w:t>
            </w:r>
            <w:r w:rsidRPr="00DF643F">
              <w:rPr>
                <w:rFonts w:ascii="宋体" w:hAnsi="宋体" w:cs="宋体" w:hint="eastAsia"/>
                <w:kern w:val="0"/>
                <w:sz w:val="20"/>
              </w:rPr>
              <w:br/>
              <w:t>4.支持下线计算任务。</w:t>
            </w:r>
            <w:r w:rsidRPr="00DF643F">
              <w:rPr>
                <w:rFonts w:ascii="宋体" w:hAnsi="宋体" w:cs="宋体" w:hint="eastAsia"/>
                <w:kern w:val="0"/>
                <w:sz w:val="20"/>
              </w:rPr>
              <w:br/>
              <w:t xml:space="preserve">5.支持删除未上线的计算任务。 </w:t>
            </w:r>
            <w:r w:rsidRPr="00DF643F">
              <w:rPr>
                <w:rFonts w:ascii="宋体" w:hAnsi="宋体" w:cs="宋体" w:hint="eastAsia"/>
                <w:kern w:val="0"/>
                <w:sz w:val="20"/>
              </w:rPr>
              <w:br/>
              <w:t xml:space="preserve">6.支持管理实时视频码流分析任务。 </w:t>
            </w:r>
            <w:r w:rsidRPr="00DF643F">
              <w:rPr>
                <w:rFonts w:ascii="宋体" w:hAnsi="宋体" w:cs="宋体" w:hint="eastAsia"/>
                <w:kern w:val="0"/>
                <w:sz w:val="20"/>
              </w:rPr>
              <w:br/>
              <w:t xml:space="preserve">7.支持管理分析录像码流分析任务。 </w:t>
            </w:r>
            <w:r w:rsidRPr="00DF643F">
              <w:rPr>
                <w:rFonts w:ascii="宋体" w:hAnsi="宋体" w:cs="宋体" w:hint="eastAsia"/>
                <w:kern w:val="0"/>
                <w:sz w:val="20"/>
              </w:rPr>
              <w:br/>
              <w:t>8.支持上传分析离线视频录像，单个离线视频录像最大5GB 。</w:t>
            </w:r>
            <w:r w:rsidRPr="00DF643F">
              <w:rPr>
                <w:rFonts w:ascii="宋体" w:hAnsi="宋体" w:cs="宋体" w:hint="eastAsia"/>
                <w:kern w:val="0"/>
                <w:sz w:val="20"/>
              </w:rPr>
              <w:br/>
            </w:r>
            <w:r w:rsidRPr="00DF643F">
              <w:rPr>
                <w:rFonts w:ascii="宋体" w:hAnsi="宋体" w:cs="宋体" w:hint="eastAsia"/>
                <w:kern w:val="0"/>
                <w:sz w:val="20"/>
              </w:rPr>
              <w:lastRenderedPageBreak/>
              <w:t xml:space="preserve">9.支持查看离线视频的上传状态（上传中、转码中、分片中、已完成）。 </w:t>
            </w:r>
            <w:r w:rsidRPr="00DF643F">
              <w:rPr>
                <w:rFonts w:ascii="宋体" w:hAnsi="宋体" w:cs="宋体" w:hint="eastAsia"/>
                <w:kern w:val="0"/>
                <w:sz w:val="20"/>
              </w:rPr>
              <w:br/>
              <w:t>10.支持管理卡口图片流接入和分析任务，可选择人脸/机动车卡口相机数量，计算图片类型、是否需要小图坐标 。</w:t>
            </w:r>
            <w:r w:rsidRPr="00DF643F">
              <w:rPr>
                <w:rFonts w:ascii="宋体" w:hAnsi="宋体" w:cs="宋体" w:hint="eastAsia"/>
                <w:kern w:val="0"/>
                <w:sz w:val="20"/>
              </w:rPr>
              <w:br/>
              <w:t>11.支持分级分域部署，在每个分中心都有独立的管理服务器，每个分中心能独立运行，不受上下级网络影响，支持上级对下级中的视频资源、摄像机或其他分析资源进行订阅和同步，支持上级对下级中的视频资源数据进行查看 。</w:t>
            </w:r>
            <w:r w:rsidRPr="00DF643F">
              <w:rPr>
                <w:rFonts w:ascii="宋体" w:hAnsi="宋体" w:cs="宋体" w:hint="eastAsia"/>
                <w:kern w:val="0"/>
                <w:sz w:val="20"/>
              </w:rPr>
              <w:br/>
              <w:t xml:space="preserve">12.支持对视频流照片进行人脸人体检测，一张图片中可能存在多张人脸人体，该模块会检测图片中的人脸人体信息，将人脸人体从不同帧静态图片中逐一识别，并形成人脸人体特写图。 </w:t>
            </w:r>
            <w:r w:rsidRPr="00DF643F">
              <w:rPr>
                <w:rFonts w:ascii="宋体" w:hAnsi="宋体" w:cs="宋体" w:hint="eastAsia"/>
                <w:kern w:val="0"/>
                <w:sz w:val="20"/>
              </w:rPr>
              <w:br/>
              <w:t>13.★支持识别人像卡口视频画面中的人脸和人体结构化属性，可以根据年龄段、性别、眼镜、帽子、眼镜、口罩、发型、上衣长度、上衣颜色、背包、裤子长度、裤子颜色等字段检索相关人脸人体抓拍图片（提供公安部检测报告复印件加盖厂商公章证明）。</w:t>
            </w:r>
            <w:r w:rsidRPr="00DF643F">
              <w:rPr>
                <w:rFonts w:ascii="宋体" w:hAnsi="宋体" w:cs="宋体" w:hint="eastAsia"/>
                <w:kern w:val="0"/>
                <w:sz w:val="20"/>
              </w:rPr>
              <w:br/>
              <w:t xml:space="preserve">14.★支持对人脸可见、人体有遮挡且遮挡范围不大于1/2的人体图片进行人员（人脸+人体）检出，支持查看特写图（人脸+人体），检出率不低于95%（提供公安部检测报告复印件加盖厂商公章证明） 。  </w:t>
            </w:r>
            <w:r w:rsidRPr="00DF643F">
              <w:rPr>
                <w:rFonts w:ascii="宋体" w:hAnsi="宋体" w:cs="宋体" w:hint="eastAsia"/>
                <w:kern w:val="0"/>
                <w:sz w:val="20"/>
              </w:rPr>
              <w:br/>
              <w:t>15.支持上传人脸照片检索，一脸搜脸首位命中率不低于98% 。</w:t>
            </w:r>
            <w:r w:rsidRPr="00DF643F">
              <w:rPr>
                <w:rFonts w:ascii="宋体" w:hAnsi="宋体" w:cs="宋体" w:hint="eastAsia"/>
                <w:kern w:val="0"/>
                <w:sz w:val="20"/>
              </w:rPr>
              <w:br/>
              <w:t>16.★在1000万底库进行人脸检索，可以秒级响应，结果返回平均响应时间≤2秒（提供公安部检测报告复印件加盖厂商公章证明）。</w:t>
            </w:r>
            <w:r w:rsidRPr="00DF643F">
              <w:rPr>
                <w:rFonts w:ascii="宋体" w:hAnsi="宋体" w:cs="宋体" w:hint="eastAsia"/>
                <w:kern w:val="0"/>
                <w:sz w:val="20"/>
              </w:rPr>
              <w:br/>
              <w:t>17.支持上传人体抓拍照或场景照进行人体轨迹检索，并展示人体轨迹检索结果 。</w:t>
            </w:r>
            <w:r w:rsidRPr="00DF643F">
              <w:rPr>
                <w:rFonts w:ascii="宋体" w:hAnsi="宋体" w:cs="宋体" w:hint="eastAsia"/>
                <w:kern w:val="0"/>
                <w:sz w:val="20"/>
              </w:rPr>
              <w:br/>
              <w:t xml:space="preserve">18.★支持识别单帧图像内不小于100个人脸图像，且单个人脸识别平均响应时间应小于0.5秒（提供公安部检测报告复印件加盖厂商公章证明）。 </w:t>
            </w:r>
            <w:r w:rsidRPr="00DF643F">
              <w:rPr>
                <w:rFonts w:ascii="宋体" w:hAnsi="宋体" w:cs="宋体" w:hint="eastAsia"/>
                <w:kern w:val="0"/>
                <w:sz w:val="20"/>
              </w:rPr>
              <w:br/>
              <w:t>19.批量导入一万张人脸照片，注册失败率不大于1张 。</w:t>
            </w:r>
            <w:r w:rsidRPr="00DF643F">
              <w:rPr>
                <w:rFonts w:ascii="宋体" w:hAnsi="宋体" w:cs="宋体" w:hint="eastAsia"/>
                <w:kern w:val="0"/>
                <w:sz w:val="20"/>
              </w:rPr>
              <w:br/>
              <w:t>20.采集捕获到视频流中的人脸人体时，可对作为场景图录入路人数据库的人脸人体相关图片进行检索 。</w:t>
            </w:r>
            <w:r w:rsidRPr="00DF643F">
              <w:rPr>
                <w:rFonts w:ascii="宋体" w:hAnsi="宋体" w:cs="宋体" w:hint="eastAsia"/>
                <w:kern w:val="0"/>
                <w:sz w:val="20"/>
              </w:rPr>
              <w:br/>
              <w:t xml:space="preserve">21.系统具有良好的建库能力，像素不低于40*40，眼间距不低于30像素的人脸照片可以顺利进行建库；支持JPG、JPEG多种格式的人脸照片；支持zip等压缩文件上传。 </w:t>
            </w:r>
            <w:r w:rsidRPr="00DF643F">
              <w:rPr>
                <w:rFonts w:ascii="宋体" w:hAnsi="宋体" w:cs="宋体" w:hint="eastAsia"/>
                <w:kern w:val="0"/>
                <w:sz w:val="20"/>
              </w:rPr>
              <w:br/>
              <w:t>22.上传人体抓拍图片，可指定搜索条件（自定义选择时间，选择区域范围，选择指定前端），搜索到相似的 。</w:t>
            </w:r>
            <w:r w:rsidRPr="00DF643F">
              <w:rPr>
                <w:rFonts w:ascii="宋体" w:hAnsi="宋体" w:cs="宋体" w:hint="eastAsia"/>
                <w:kern w:val="0"/>
                <w:sz w:val="20"/>
              </w:rPr>
              <w:br/>
              <w:t xml:space="preserve">23.在1000万底库进行人体检索，可以秒级响应，平均响应时间≤2秒。 </w:t>
            </w:r>
            <w:r w:rsidRPr="00DF643F">
              <w:rPr>
                <w:rFonts w:ascii="宋体" w:hAnsi="宋体" w:cs="宋体" w:hint="eastAsia"/>
                <w:kern w:val="0"/>
                <w:sz w:val="20"/>
              </w:rPr>
              <w:br/>
              <w:t xml:space="preserve">24.★支持对水平转动角不超过±75°、俯仰角不超过±45°及两眼瞳间距不大于45像素点的视频或图片进行人脸分析功能。支持识别人脸性别，正脸的性别准确率在90%以上；人脸性别识别准确率高于85%（提供公安部检测报告复印件加盖厂商公章证明）。  </w:t>
            </w:r>
            <w:r w:rsidRPr="00DF643F">
              <w:rPr>
                <w:rFonts w:ascii="宋体" w:hAnsi="宋体" w:cs="宋体" w:hint="eastAsia"/>
                <w:kern w:val="0"/>
                <w:sz w:val="20"/>
              </w:rPr>
              <w:br/>
              <w:t xml:space="preserve">25.支持较大的人脸姿态范围，左右侧脸＜30°，抬头仰角＜20°，低头俯角＜25°。支持60*60px人脸的识别；可对视频或图片中的人脸进行特征抽取，形成一组特征码，该组特征码会存于数据库形成路人库，可用于与布控库进行实时比对。 </w:t>
            </w:r>
            <w:r w:rsidRPr="00DF643F">
              <w:rPr>
                <w:rFonts w:ascii="宋体" w:hAnsi="宋体" w:cs="宋体" w:hint="eastAsia"/>
                <w:kern w:val="0"/>
                <w:sz w:val="20"/>
              </w:rPr>
              <w:br/>
              <w:t>26.支持操作日志的查询。</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134F3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D29AD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BFEBA"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74B81BBB"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60CC00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D4AAFEF"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D1F71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9</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FFCDFF" w14:textId="77777777" w:rsidR="00601B85" w:rsidRPr="00DF643F" w:rsidRDefault="006B64FD">
            <w:pPr>
              <w:rPr>
                <w:rFonts w:ascii="宋体" w:cs="宋体"/>
                <w:sz w:val="20"/>
              </w:rPr>
            </w:pPr>
            <w:r w:rsidRPr="00DF643F">
              <w:rPr>
                <w:rFonts w:hint="eastAsia"/>
                <w:sz w:val="20"/>
              </w:rPr>
              <w:t>云底座</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8E776B"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 xml:space="preserve">1.支持NFS和CEPH存储。 </w:t>
            </w:r>
            <w:r w:rsidRPr="00DF643F">
              <w:rPr>
                <w:rFonts w:ascii="宋体" w:hAnsi="宋体" w:cs="宋体" w:hint="eastAsia"/>
                <w:kern w:val="0"/>
                <w:sz w:val="20"/>
              </w:rPr>
              <w:br/>
              <w:t xml:space="preserve">2.支持存储卷动态创建。  </w:t>
            </w:r>
            <w:r w:rsidRPr="00DF643F">
              <w:rPr>
                <w:rFonts w:ascii="宋体" w:hAnsi="宋体" w:cs="宋体" w:hint="eastAsia"/>
                <w:kern w:val="0"/>
                <w:sz w:val="20"/>
              </w:rPr>
              <w:br/>
              <w:t xml:space="preserve">3.支持应用监控，应用弹性伸缩。 </w:t>
            </w:r>
            <w:r w:rsidRPr="00DF643F">
              <w:rPr>
                <w:rFonts w:ascii="宋体" w:hAnsi="宋体" w:cs="宋体" w:hint="eastAsia"/>
                <w:kern w:val="0"/>
                <w:sz w:val="20"/>
              </w:rPr>
              <w:br/>
              <w:t xml:space="preserve">4.支持业务应用监控、服务器状态监控和前端设备状态监控，可以监控容器级别和虚拟机级别资源； </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81E2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9E00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3BA1D"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2AD7E15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6EDD680"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236D6CA"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4C4FF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10</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A3D4E0" w14:textId="77777777" w:rsidR="00601B85" w:rsidRPr="00DF643F" w:rsidRDefault="006B64FD">
            <w:pPr>
              <w:rPr>
                <w:rFonts w:ascii="宋体" w:cs="宋体"/>
                <w:sz w:val="20"/>
              </w:rPr>
            </w:pPr>
            <w:r w:rsidRPr="00DF643F">
              <w:rPr>
                <w:rFonts w:hint="eastAsia"/>
                <w:sz w:val="20"/>
              </w:rPr>
              <w:t>视图向量计算引擎授权</w:t>
            </w:r>
            <w:r w:rsidRPr="00DF643F">
              <w:rPr>
                <w:sz w:val="20"/>
              </w:rPr>
              <w:t>100</w:t>
            </w:r>
            <w:r w:rsidRPr="00DF643F">
              <w:rPr>
                <w:rFonts w:hint="eastAsia"/>
                <w:sz w:val="20"/>
              </w:rPr>
              <w:t>路视频</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2A66AC"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视图向量计算引擎设备授权100路视频</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1B16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EF528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3DA890"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037853B0"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A2F4355"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C433E0B"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DAE517"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9377CE" w14:textId="77777777" w:rsidR="00601B85" w:rsidRPr="00DF643F" w:rsidRDefault="006B64FD">
            <w:pPr>
              <w:rPr>
                <w:rFonts w:ascii="宋体" w:cs="宋体"/>
                <w:sz w:val="20"/>
              </w:rPr>
            </w:pPr>
            <w:r w:rsidRPr="00DF643F">
              <w:rPr>
                <w:rFonts w:hint="eastAsia"/>
                <w:sz w:val="20"/>
              </w:rPr>
              <w:t>数据库</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67C226"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 xml:space="preserve">1.支持查看单个节点写入峰值，最高15MB/s；  </w:t>
            </w:r>
            <w:r w:rsidRPr="00DF643F">
              <w:rPr>
                <w:rFonts w:ascii="宋体" w:hAnsi="宋体" w:cs="宋体" w:hint="eastAsia"/>
                <w:kern w:val="0"/>
                <w:sz w:val="20"/>
              </w:rPr>
              <w:br/>
              <w:t xml:space="preserve">2.支持查看单个节点支持每天的写入量为150 GB；  </w:t>
            </w:r>
            <w:r w:rsidRPr="00DF643F">
              <w:rPr>
                <w:rFonts w:ascii="宋体" w:hAnsi="宋体" w:cs="宋体" w:hint="eastAsia"/>
                <w:kern w:val="0"/>
                <w:sz w:val="20"/>
              </w:rPr>
              <w:br/>
              <w:t xml:space="preserve">3.支持写入结构化和特征值数据，单台支持3亿条结构化和特征值数据写入； </w:t>
            </w:r>
            <w:r w:rsidRPr="00DF643F">
              <w:rPr>
                <w:rFonts w:ascii="宋体" w:hAnsi="宋体" w:cs="宋体" w:hint="eastAsia"/>
                <w:kern w:val="0"/>
                <w:sz w:val="20"/>
              </w:rPr>
              <w:br/>
              <w:t>4.拥有海量数据计算能力，支持计算单标万亿记录、PB级别数据；</w:t>
            </w:r>
            <w:r w:rsidRPr="00DF643F">
              <w:rPr>
                <w:rFonts w:ascii="宋体" w:hAnsi="宋体" w:cs="宋体" w:hint="eastAsia"/>
                <w:kern w:val="0"/>
                <w:sz w:val="20"/>
              </w:rPr>
              <w:br/>
              <w:t>5.支持全量数据分析，分析结果具有最大代表性；</w:t>
            </w:r>
            <w:r w:rsidRPr="00DF643F">
              <w:rPr>
                <w:rFonts w:ascii="宋体" w:hAnsi="宋体" w:cs="宋体" w:hint="eastAsia"/>
                <w:kern w:val="0"/>
                <w:sz w:val="20"/>
              </w:rPr>
              <w:br/>
              <w:t>6.支持极速查询响应，支持毫秒级内对亿级数据进行多维透视；</w:t>
            </w:r>
            <w:r w:rsidRPr="00DF643F">
              <w:rPr>
                <w:rFonts w:ascii="宋体" w:hAnsi="宋体" w:cs="宋体" w:hint="eastAsia"/>
                <w:kern w:val="0"/>
                <w:sz w:val="20"/>
              </w:rPr>
              <w:br/>
              <w:t>7.支持高并发查询量，并通过动态多副本数据存储计算技术保证系统高可用性，可直接作为面向最终用户（End User）产品（包括互联网产品和企业内部的分析产品）的后端系统；</w:t>
            </w:r>
            <w:r w:rsidRPr="00DF643F">
              <w:rPr>
                <w:rFonts w:ascii="宋体" w:hAnsi="宋体" w:cs="宋体" w:hint="eastAsia"/>
                <w:kern w:val="0"/>
                <w:sz w:val="20"/>
              </w:rPr>
              <w:br/>
              <w:t>8.支持灵活查询形式，支持通过SQL对海量数据进行多维分析、数据透视、数据筛选；</w:t>
            </w:r>
            <w:r w:rsidRPr="00DF643F">
              <w:rPr>
                <w:rFonts w:ascii="宋体" w:hAnsi="宋体" w:cs="宋体" w:hint="eastAsia"/>
                <w:kern w:val="0"/>
                <w:sz w:val="20"/>
              </w:rPr>
              <w:br/>
              <w:t>9.支持离线通道、在线通道双模式并行数据导入，导入性能随集群规模线性扩展；</w:t>
            </w:r>
            <w:r w:rsidRPr="00DF643F">
              <w:rPr>
                <w:rFonts w:ascii="宋体" w:hAnsi="宋体" w:cs="宋体" w:hint="eastAsia"/>
                <w:kern w:val="0"/>
                <w:sz w:val="20"/>
              </w:rPr>
              <w:br/>
              <w:t>10.支持精确到列级别的权限管理和超细粒度的用户操作审计，通过公私钥机制保护数据安全；</w:t>
            </w:r>
            <w:r w:rsidRPr="00DF643F">
              <w:rPr>
                <w:rFonts w:ascii="宋体" w:hAnsi="宋体" w:cs="宋体" w:hint="eastAsia"/>
                <w:kern w:val="0"/>
                <w:sz w:val="20"/>
              </w:rPr>
              <w:br/>
              <w:t>11.支持全面兼容MySQL协议（包括数据元信息）、兼容商业分析工具和应用。</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8FFB0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9D2EF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00FF3"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5710C30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916D702"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1AD6671"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00F6C"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4CA3DC" w14:textId="77777777" w:rsidR="00601B85" w:rsidRPr="00DF643F" w:rsidRDefault="006B64FD">
            <w:pPr>
              <w:rPr>
                <w:rFonts w:ascii="宋体" w:cs="宋体"/>
                <w:sz w:val="20"/>
              </w:rPr>
            </w:pPr>
            <w:r w:rsidRPr="00DF643F">
              <w:rPr>
                <w:rFonts w:hint="eastAsia"/>
                <w:sz w:val="20"/>
              </w:rPr>
              <w:t>分布式消息处理服务</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37120D"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1.支持热扩展，对一个集群增加节点，不需要停止整个集群；</w:t>
            </w:r>
            <w:r w:rsidRPr="00DF643F">
              <w:rPr>
                <w:rFonts w:ascii="宋体" w:hAnsi="宋体" w:cs="宋体" w:hint="eastAsia"/>
                <w:kern w:val="0"/>
                <w:sz w:val="20"/>
              </w:rPr>
              <w:br/>
              <w:t>2.支持无上限扩展平台，可按需线性扩展节点；</w:t>
            </w:r>
            <w:r w:rsidRPr="00DF643F">
              <w:rPr>
                <w:rFonts w:ascii="宋体" w:hAnsi="宋体" w:cs="宋体" w:hint="eastAsia"/>
                <w:kern w:val="0"/>
                <w:sz w:val="20"/>
              </w:rPr>
              <w:br/>
              <w:t>3.支持同一网络内毫秒级消息发送延迟与投递延迟；</w:t>
            </w:r>
            <w:r w:rsidRPr="00DF643F">
              <w:rPr>
                <w:rFonts w:ascii="宋体" w:hAnsi="宋体" w:cs="宋体" w:hint="eastAsia"/>
                <w:kern w:val="0"/>
                <w:sz w:val="20"/>
              </w:rPr>
              <w:br/>
              <w:t>4.支持大规模分布式集群架构，无单点故障；集群之间各个节点独立运行，一个节点宕机不会影响到集群其他节点；</w:t>
            </w:r>
            <w:r w:rsidRPr="00DF643F">
              <w:rPr>
                <w:rFonts w:ascii="宋体" w:hAnsi="宋体" w:cs="宋体" w:hint="eastAsia"/>
                <w:kern w:val="0"/>
                <w:sz w:val="20"/>
              </w:rPr>
              <w:br/>
              <w:t>5.支持网络故障恢复：客户端与服务器间网络故障后无需重启应用服务器可恢复；</w:t>
            </w:r>
            <w:r w:rsidRPr="00DF643F">
              <w:rPr>
                <w:rFonts w:ascii="宋体" w:hAnsi="宋体" w:cs="宋体" w:hint="eastAsia"/>
                <w:kern w:val="0"/>
                <w:sz w:val="20"/>
              </w:rPr>
              <w:br/>
              <w:t>6.支持海量消息堆积，无单个Topic堆积上限（在磁盘容量足够的情况下）；</w:t>
            </w:r>
            <w:r w:rsidRPr="00DF643F">
              <w:rPr>
                <w:rFonts w:ascii="宋体" w:hAnsi="宋体" w:cs="宋体" w:hint="eastAsia"/>
                <w:kern w:val="0"/>
                <w:sz w:val="20"/>
              </w:rPr>
              <w:br/>
              <w:t>7.支持故障自愈 ；</w:t>
            </w:r>
            <w:r w:rsidRPr="00DF643F">
              <w:rPr>
                <w:rFonts w:ascii="宋体" w:hAnsi="宋体" w:cs="宋体" w:hint="eastAsia"/>
                <w:kern w:val="0"/>
                <w:sz w:val="20"/>
              </w:rPr>
              <w:br/>
              <w:t>8.支持磁盘水位控制 ；</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BC627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1AAF6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C8988D"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53913CA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5D0ADEF"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7C5931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3FD4D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D61DFD" w14:textId="77777777" w:rsidR="00601B85" w:rsidRPr="00DF643F" w:rsidRDefault="006B64FD">
            <w:pPr>
              <w:rPr>
                <w:rFonts w:ascii="宋体" w:cs="宋体"/>
                <w:sz w:val="20"/>
              </w:rPr>
            </w:pPr>
            <w:r w:rsidRPr="00DF643F">
              <w:rPr>
                <w:sz w:val="20"/>
              </w:rPr>
              <w:t>24</w:t>
            </w:r>
            <w:r w:rsidRPr="00DF643F">
              <w:rPr>
                <w:rFonts w:hint="eastAsia"/>
                <w:sz w:val="20"/>
              </w:rPr>
              <w:t>盘位云存储设备</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496ED7"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1、★元数据采用副本方式保存，最大可达50个副本；在元数据节点全部损坏的情况下，从已有的存储节点中恢复系统元数据（提供公安部检测报告复印件加盖厂商公章证明）。</w:t>
            </w:r>
            <w:r w:rsidRPr="00DF643F">
              <w:rPr>
                <w:rFonts w:ascii="宋体" w:hAnsi="宋体" w:cs="宋体" w:hint="eastAsia"/>
                <w:kern w:val="0"/>
                <w:sz w:val="20"/>
              </w:rPr>
              <w:br/>
              <w:t>2、系统支持全对称架构和非对称架构两种自由切换，支持无缝扩展，及多租户空间部署。</w:t>
            </w:r>
            <w:r w:rsidRPr="00DF643F">
              <w:rPr>
                <w:rFonts w:ascii="宋体" w:hAnsi="宋体" w:cs="宋体" w:hint="eastAsia"/>
                <w:kern w:val="0"/>
                <w:sz w:val="20"/>
              </w:rPr>
              <w:br/>
              <w:t>3、在全对称架构下，无元数据服务器，可由纯数据节点（存储节点）构成，最小系统组网配置可由一台数据节点独立工作，即单节点成云，并能最大扩展到4096台。</w:t>
            </w:r>
            <w:r w:rsidRPr="00DF643F">
              <w:rPr>
                <w:rFonts w:ascii="宋体" w:hAnsi="宋体" w:cs="宋体" w:hint="eastAsia"/>
                <w:kern w:val="0"/>
                <w:sz w:val="20"/>
              </w:rPr>
              <w:br/>
            </w:r>
            <w:r w:rsidRPr="00DF643F">
              <w:rPr>
                <w:rFonts w:ascii="宋体" w:hAnsi="宋体" w:cs="宋体" w:hint="eastAsia"/>
                <w:kern w:val="0"/>
                <w:sz w:val="20"/>
              </w:rPr>
              <w:lastRenderedPageBreak/>
              <w:t>4、监控组网时应支持IPC的音视频、图片、智能结构化、文件等数据以流直存或者块直存的方式直接写入到存储节点，无需部署媒体服务器。</w:t>
            </w:r>
            <w:r w:rsidRPr="00DF643F">
              <w:rPr>
                <w:rFonts w:ascii="宋体" w:hAnsi="宋体" w:cs="宋体" w:hint="eastAsia"/>
                <w:kern w:val="0"/>
                <w:sz w:val="20"/>
              </w:rPr>
              <w:br/>
              <w:t>5、系统应支持H.264\SVAC\H.265等视频编码格式和G.711、AAC等音频编码格式，支持接入4K前端，进行音视频的混合同步存取。</w:t>
            </w:r>
            <w:r w:rsidRPr="00DF643F">
              <w:rPr>
                <w:rFonts w:ascii="宋体" w:hAnsi="宋体" w:cs="宋体" w:hint="eastAsia"/>
                <w:kern w:val="0"/>
                <w:sz w:val="20"/>
              </w:rPr>
              <w:br/>
              <w:t>6、支持对云存储系统中的历史视频、图片中出现的行人进行属性分析，支持行人年龄段、性别、上衣颜色、上衣款式、下衣颜色、下衣款式、鞋子、身姿、携包、发型等属性识别，并将抓拍的小图以及场景大图存入云存储系统。</w:t>
            </w:r>
            <w:r w:rsidRPr="00DF643F">
              <w:rPr>
                <w:rFonts w:ascii="宋体" w:hAnsi="宋体" w:cs="宋体" w:hint="eastAsia"/>
                <w:kern w:val="0"/>
                <w:sz w:val="20"/>
              </w:rPr>
              <w:br/>
              <w:t>7、支持实时和离线结构化数据接入，实时性能不低于3万条/秒。</w:t>
            </w:r>
            <w:r w:rsidRPr="00DF643F">
              <w:rPr>
                <w:rFonts w:ascii="宋体" w:hAnsi="宋体" w:cs="宋体" w:hint="eastAsia"/>
                <w:kern w:val="0"/>
                <w:sz w:val="20"/>
              </w:rPr>
              <w:br/>
              <w:t>8、★摄像机前端是iSCSI协议直存或者国标GB/T28181、Onvif 1.0及以上标准码流直存储模式、主流厂商海康、大华等私有协议直写存储模式下，均支持数据以离散均衡方式存储在多个存储节点中（提供公安部检测报告复印件加盖厂商公章证明）。</w:t>
            </w:r>
            <w:r w:rsidRPr="00DF643F">
              <w:rPr>
                <w:rFonts w:ascii="宋体" w:hAnsi="宋体" w:cs="宋体" w:hint="eastAsia"/>
                <w:kern w:val="0"/>
                <w:sz w:val="20"/>
              </w:rPr>
              <w:br/>
              <w:t>9、采用块存储格式，无文件系统，同一数据存储空间做1000次数据覆盖存储无性能衰减。</w:t>
            </w:r>
            <w:r w:rsidRPr="00DF643F">
              <w:rPr>
                <w:rFonts w:ascii="宋体" w:hAnsi="宋体" w:cs="宋体" w:hint="eastAsia"/>
                <w:kern w:val="0"/>
                <w:sz w:val="20"/>
              </w:rPr>
              <w:br/>
              <w:t>10、云存储设备支持系统盘关键数据备份到数据盘中，并生成8份副本，系统盘更换或重装后，云存储软件自动从备份数据盘检索最新数据，恢复数据库、配置文件及录像索引文件，将系统盘恢复到故障前状态。</w:t>
            </w:r>
            <w:r w:rsidRPr="00DF643F">
              <w:rPr>
                <w:rFonts w:ascii="宋体" w:hAnsi="宋体" w:cs="宋体" w:hint="eastAsia"/>
                <w:kern w:val="0"/>
                <w:sz w:val="20"/>
              </w:rPr>
              <w:br/>
              <w:t>11、可以将存储设备中剩余的CPU\内存资源或独立计算板卡中的CPU\内存资源做统一池化，形成计算资源池。可以按需分配计算资源用于安装其他服务软件。</w:t>
            </w:r>
            <w:r w:rsidRPr="00DF643F">
              <w:rPr>
                <w:rFonts w:ascii="宋体" w:hAnsi="宋体" w:cs="宋体" w:hint="eastAsia"/>
                <w:kern w:val="0"/>
                <w:sz w:val="20"/>
              </w:rPr>
              <w:br/>
              <w:t>12、可以在存储设备中插入GPU模块，提供智能分析能力，且可以将云存储系统中所有GPU模块做统一池化，形成智能资源池。可以按需分配智能资源用于进行人脸比对，行为分析，车型分析，视频结构化分析等各类智能分析业务。且可在做完某项智能任务后回收智能资源用于其他智能任务。</w:t>
            </w:r>
            <w:r w:rsidRPr="00DF643F">
              <w:rPr>
                <w:rFonts w:ascii="宋体" w:hAnsi="宋体" w:cs="宋体" w:hint="eastAsia"/>
                <w:kern w:val="0"/>
                <w:sz w:val="20"/>
              </w:rPr>
              <w:br/>
              <w:t>13、系统支持用图形化的方式显示各项数据和统计结果。支持将CPU使用率、内存使用率、网络连接性、网络流量、硬盘使用情况等通过图形化的方式呈现</w:t>
            </w:r>
            <w:r w:rsidRPr="00DF643F">
              <w:rPr>
                <w:rFonts w:ascii="宋体" w:hAnsi="宋体" w:cs="宋体" w:hint="eastAsia"/>
                <w:kern w:val="0"/>
                <w:sz w:val="20"/>
              </w:rPr>
              <w:br/>
              <w:t>14、系统支持图形化管理和命令行管理两种模式。</w:t>
            </w:r>
            <w:r w:rsidRPr="00DF643F">
              <w:rPr>
                <w:rFonts w:ascii="宋体" w:hAnsi="宋体" w:cs="宋体" w:hint="eastAsia"/>
                <w:kern w:val="0"/>
                <w:sz w:val="20"/>
              </w:rPr>
              <w:br/>
              <w:t>15、支持远程图形界面升级，U盘升级，串口升级。</w:t>
            </w:r>
            <w:r w:rsidRPr="00DF643F">
              <w:rPr>
                <w:rFonts w:ascii="宋体" w:hAnsi="宋体" w:cs="宋体" w:hint="eastAsia"/>
                <w:kern w:val="0"/>
                <w:sz w:val="20"/>
              </w:rPr>
              <w:br/>
              <w:t>16、支持IP冲突、网口降速、电源故障、风扇故障、电池故障及RAID故障、磁盘故障、降级RAID无热备盘等告警。</w:t>
            </w:r>
            <w:r w:rsidRPr="00DF643F">
              <w:rPr>
                <w:rFonts w:ascii="宋体" w:hAnsi="宋体" w:cs="宋体" w:hint="eastAsia"/>
                <w:kern w:val="0"/>
                <w:sz w:val="20"/>
              </w:rPr>
              <w:br/>
              <w:t>17、支持告警类型：指示灯、蜂鸣器（语音）、邮件、SNMP、短信、数码管。</w:t>
            </w:r>
            <w:r w:rsidRPr="00DF643F">
              <w:rPr>
                <w:rFonts w:ascii="宋体" w:hAnsi="宋体" w:cs="宋体" w:hint="eastAsia"/>
                <w:kern w:val="0"/>
                <w:sz w:val="20"/>
              </w:rPr>
              <w:br/>
              <w:t>18、单台元数据服务器的情况下支持至少50亿个文件存储，集群规模扩展后，文件数量线性扩展。</w:t>
            </w:r>
            <w:r w:rsidRPr="00DF643F">
              <w:rPr>
                <w:rFonts w:ascii="宋体" w:hAnsi="宋体" w:cs="宋体" w:hint="eastAsia"/>
                <w:kern w:val="0"/>
                <w:sz w:val="20"/>
              </w:rPr>
              <w:br/>
              <w:t>19、支持单个文件的大小在1.5PB以上。</w:t>
            </w:r>
            <w:r w:rsidRPr="00DF643F">
              <w:rPr>
                <w:rFonts w:ascii="宋体" w:hAnsi="宋体" w:cs="宋体" w:hint="eastAsia"/>
                <w:kern w:val="0"/>
                <w:sz w:val="20"/>
              </w:rPr>
              <w:br/>
              <w:t>20、★云存储系统在做了纠删码保护的情况下，存储超过100万个1KB小文件时，空间利用率不低于99% （提供公安部检测报告复印件加盖厂商公章证明）。</w:t>
            </w:r>
            <w:r w:rsidRPr="00DF643F">
              <w:rPr>
                <w:rFonts w:ascii="宋体" w:hAnsi="宋体" w:cs="宋体" w:hint="eastAsia"/>
                <w:kern w:val="0"/>
                <w:sz w:val="20"/>
              </w:rPr>
              <w:br/>
              <w:t>21、★存储节点支持电源、电池、风扇、控制器为冗余支持热插拔模块。单台存储设备支持1+3冗余电源或者 2＋2冗余双锂电池配置（提供公安部检测报告复印件加盖厂商</w:t>
            </w:r>
            <w:r w:rsidRPr="00DF643F">
              <w:rPr>
                <w:rFonts w:ascii="宋体" w:hAnsi="宋体" w:cs="宋体" w:hint="eastAsia"/>
                <w:kern w:val="0"/>
                <w:sz w:val="20"/>
              </w:rPr>
              <w:lastRenderedPageBreak/>
              <w:t>公章证明）。</w:t>
            </w:r>
            <w:r w:rsidRPr="00DF643F">
              <w:rPr>
                <w:rFonts w:ascii="宋体" w:hAnsi="宋体" w:cs="宋体" w:hint="eastAsia"/>
                <w:kern w:val="0"/>
                <w:sz w:val="20"/>
              </w:rPr>
              <w:br/>
              <w:t>22、存储节点支持一块额外的计算板卡，计算板卡可选配不同种类的CPU，E3，E5，双E5均可选择。</w:t>
            </w:r>
            <w:r w:rsidRPr="00DF643F">
              <w:rPr>
                <w:rFonts w:ascii="宋体" w:hAnsi="宋体" w:cs="宋体" w:hint="eastAsia"/>
                <w:kern w:val="0"/>
                <w:sz w:val="20"/>
              </w:rPr>
              <w:br/>
              <w:t>23、节点具备BBU电池模块，在节点异常掉电时给节点缓存数据提供永久保护（掉电后存储节点数码管有显示缓存数据下刷的进度,重启动后数据无丢失）。</w:t>
            </w:r>
            <w:r w:rsidRPr="00DF643F">
              <w:rPr>
                <w:rFonts w:ascii="宋体" w:hAnsi="宋体" w:cs="宋体" w:hint="eastAsia"/>
                <w:kern w:val="0"/>
                <w:sz w:val="20"/>
              </w:rPr>
              <w:br/>
              <w:t>24、节点支持： SATA盘(1TB/2TB/3TB/4TB/5TB/6TB/8TB/10TB/12TB/14TB)、SAS盘、SSD盘、NL-SAS盘。支持不同品牌（希捷、西数、东芝）不同类型磁盘混插。</w:t>
            </w:r>
            <w:r w:rsidRPr="00DF643F">
              <w:rPr>
                <w:rFonts w:ascii="宋体" w:hAnsi="宋体" w:cs="宋体" w:hint="eastAsia"/>
                <w:kern w:val="0"/>
                <w:sz w:val="20"/>
              </w:rPr>
              <w:br/>
              <w:t>25、★不使用的硬盘自动进行休眠；风扇在不同温度环境下可自动调节转速；CPU在不同业务压力下可自动调节主频（提供公安部检测报告复印件加盖厂商公章证明）。</w:t>
            </w:r>
            <w:r w:rsidRPr="00DF643F">
              <w:rPr>
                <w:rFonts w:ascii="宋体" w:hAnsi="宋体" w:cs="宋体" w:hint="eastAsia"/>
                <w:kern w:val="0"/>
                <w:sz w:val="20"/>
              </w:rPr>
              <w:br/>
              <w:t>26、存储节点高度不超过4U，24盘位前面板维护，5个千兆网口，2个HDMI接口，2个UCS接口，1个RS232接口，3个PCI-E插槽。</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2E18B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lastRenderedPageBreak/>
              <w:t>台</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77839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011B64"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3484A0B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F179BEC" w14:textId="77777777" w:rsidR="00601B85" w:rsidRPr="00DF643F" w:rsidRDefault="00601B85">
            <w:pPr>
              <w:spacing w:line="400" w:lineRule="exact"/>
              <w:jc w:val="center"/>
              <w:textAlignment w:val="center"/>
              <w:rPr>
                <w:rFonts w:ascii="宋体" w:cs="宋体"/>
                <w:kern w:val="0"/>
                <w:szCs w:val="21"/>
              </w:rPr>
            </w:pPr>
          </w:p>
        </w:tc>
      </w:tr>
      <w:tr w:rsidR="007D0A4D" w:rsidRPr="00DF643F" w14:paraId="376BB5D9"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8917A"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14</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E1D109" w14:textId="77777777" w:rsidR="00601B85" w:rsidRPr="00DF643F" w:rsidRDefault="006B64FD">
            <w:pPr>
              <w:rPr>
                <w:rFonts w:ascii="宋体" w:cs="宋体"/>
                <w:sz w:val="20"/>
              </w:rPr>
            </w:pPr>
            <w:r w:rsidRPr="00DF643F">
              <w:rPr>
                <w:sz w:val="20"/>
              </w:rPr>
              <w:t>6TB</w:t>
            </w:r>
            <w:r w:rsidRPr="00DF643F">
              <w:rPr>
                <w:rFonts w:hint="eastAsia"/>
                <w:sz w:val="20"/>
              </w:rPr>
              <w:t>硬盘</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1D0655"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 xml:space="preserve">一体化企业级SATA硬盘(6TB) </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88D05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AD247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5CF665"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5D65629F"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585571D"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0F19B7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C1628"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15</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ACB95" w14:textId="77777777" w:rsidR="00601B85" w:rsidRPr="00DF643F" w:rsidRDefault="006B64FD">
            <w:pPr>
              <w:rPr>
                <w:rFonts w:ascii="宋体" w:cs="宋体"/>
                <w:sz w:val="20"/>
              </w:rPr>
            </w:pPr>
            <w:r w:rsidRPr="00DF643F">
              <w:rPr>
                <w:rFonts w:hint="eastAsia"/>
                <w:sz w:val="20"/>
              </w:rPr>
              <w:t>电池模块</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40DECE"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电池模块</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B0703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CD864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A4661E"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28EE8C6E"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28E1CBE"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A49C406"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6C48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16</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F53A0" w14:textId="77777777" w:rsidR="00601B85" w:rsidRPr="00DF643F" w:rsidRDefault="006B64FD">
            <w:pPr>
              <w:rPr>
                <w:rFonts w:ascii="宋体" w:cs="宋体"/>
                <w:sz w:val="20"/>
              </w:rPr>
            </w:pPr>
            <w:r w:rsidRPr="00DF643F">
              <w:rPr>
                <w:rFonts w:hint="eastAsia"/>
                <w:sz w:val="20"/>
              </w:rPr>
              <w:t>万兆以太网接口卡</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0816D6"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万兆以太网接口卡</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60F74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FBD32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DFA5EE"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3EED687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4CE52C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2F84BF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F21B6F"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17</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133177" w14:textId="77777777" w:rsidR="00601B85" w:rsidRPr="00DF643F" w:rsidRDefault="006B64FD">
            <w:pPr>
              <w:rPr>
                <w:rFonts w:ascii="宋体" w:cs="宋体"/>
                <w:sz w:val="20"/>
              </w:rPr>
            </w:pPr>
            <w:r w:rsidRPr="00DF643F">
              <w:rPr>
                <w:rFonts w:hint="eastAsia"/>
                <w:sz w:val="20"/>
              </w:rPr>
              <w:t>高性能基础服务器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D6849"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1、支撑CPU集群Master机服务器、CPU集群Worker机服务器、视频采集集群服务器，部署视频管理、地图引擎、备份存储、云存储云底座等软件。</w:t>
            </w:r>
            <w:r w:rsidRPr="00DF643F">
              <w:rPr>
                <w:rFonts w:ascii="宋体" w:hAnsi="宋体" w:cs="宋体" w:hint="eastAsia"/>
                <w:kern w:val="0"/>
                <w:sz w:val="20"/>
              </w:rPr>
              <w:br/>
              <w:t xml:space="preserve">2、CPU Xeon Silver 4210, 10核*2 </w:t>
            </w:r>
            <w:r w:rsidRPr="00DF643F">
              <w:rPr>
                <w:rFonts w:ascii="宋体" w:hAnsi="宋体" w:cs="宋体" w:hint="eastAsia"/>
                <w:kern w:val="0"/>
                <w:sz w:val="20"/>
              </w:rPr>
              <w:br/>
              <w:t xml:space="preserve">3、内存192GB </w:t>
            </w:r>
            <w:r w:rsidRPr="00DF643F">
              <w:rPr>
                <w:rFonts w:ascii="宋体" w:hAnsi="宋体" w:cs="宋体" w:hint="eastAsia"/>
                <w:kern w:val="0"/>
                <w:sz w:val="20"/>
              </w:rPr>
              <w:br/>
              <w:t xml:space="preserve">4、硬盘1TBSATA企业盘+SSD 1.92T </w:t>
            </w:r>
            <w:r w:rsidRPr="00DF643F">
              <w:rPr>
                <w:rFonts w:ascii="宋体" w:hAnsi="宋体" w:cs="宋体" w:hint="eastAsia"/>
                <w:kern w:val="0"/>
                <w:sz w:val="20"/>
              </w:rPr>
              <w:br/>
              <w:t>5、网络10GE*2</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76B25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50E0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17C22A"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778091C2"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1A64AAC7"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A42297E"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71AFF"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18</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3816E" w14:textId="77777777" w:rsidR="00601B85" w:rsidRPr="00DF643F" w:rsidRDefault="006B64FD">
            <w:pPr>
              <w:rPr>
                <w:rFonts w:ascii="宋体" w:cs="宋体"/>
                <w:sz w:val="20"/>
              </w:rPr>
            </w:pPr>
            <w:r w:rsidRPr="00DF643F">
              <w:rPr>
                <w:rFonts w:hint="eastAsia"/>
                <w:sz w:val="20"/>
              </w:rPr>
              <w:t>大数据服务器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2915CE"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1.支撑数据库服务。</w:t>
            </w:r>
            <w:r w:rsidRPr="00DF643F">
              <w:rPr>
                <w:rFonts w:ascii="宋体" w:hAnsi="宋体" w:cs="宋体" w:hint="eastAsia"/>
                <w:kern w:val="0"/>
                <w:sz w:val="20"/>
              </w:rPr>
              <w:br/>
              <w:t>2.CPU Xeon Platinum 8260，24核*2 。</w:t>
            </w:r>
            <w:r w:rsidRPr="00DF643F">
              <w:rPr>
                <w:rFonts w:ascii="宋体" w:hAnsi="宋体" w:cs="宋体" w:hint="eastAsia"/>
                <w:kern w:val="0"/>
                <w:sz w:val="20"/>
              </w:rPr>
              <w:br/>
              <w:t>3.内存768G。</w:t>
            </w:r>
            <w:r w:rsidRPr="00DF643F">
              <w:rPr>
                <w:rFonts w:ascii="宋体" w:hAnsi="宋体" w:cs="宋体" w:hint="eastAsia"/>
                <w:kern w:val="0"/>
                <w:sz w:val="20"/>
              </w:rPr>
              <w:br/>
              <w:t>4.硬盘 SSD 1.92T*8。</w:t>
            </w:r>
            <w:r w:rsidRPr="00DF643F">
              <w:rPr>
                <w:rFonts w:ascii="宋体" w:hAnsi="宋体" w:cs="宋体" w:hint="eastAsia"/>
                <w:kern w:val="0"/>
                <w:sz w:val="20"/>
              </w:rPr>
              <w:br/>
              <w:t>5.10GE*2。</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36463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2FB52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52323"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3161AF43"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0B8D6401"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45CCAD3"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EAA4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19</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174806" w14:textId="77777777" w:rsidR="00601B85" w:rsidRPr="00DF643F" w:rsidRDefault="006B64FD">
            <w:pPr>
              <w:rPr>
                <w:rFonts w:ascii="宋体" w:cs="宋体"/>
                <w:sz w:val="20"/>
              </w:rPr>
            </w:pPr>
            <w:r w:rsidRPr="00DF643F">
              <w:rPr>
                <w:sz w:val="20"/>
              </w:rPr>
              <w:t>AI</w:t>
            </w:r>
            <w:r w:rsidRPr="00DF643F">
              <w:rPr>
                <w:rFonts w:hint="eastAsia"/>
                <w:sz w:val="20"/>
              </w:rPr>
              <w:t>服务器</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2ED0B" w14:textId="77777777" w:rsidR="00601B85" w:rsidRPr="00DF643F" w:rsidRDefault="006B64FD">
            <w:pPr>
              <w:widowControl/>
              <w:jc w:val="left"/>
              <w:rPr>
                <w:rFonts w:ascii="宋体" w:hAnsi="宋体" w:cs="宋体"/>
                <w:kern w:val="0"/>
                <w:sz w:val="20"/>
              </w:rPr>
            </w:pPr>
            <w:r w:rsidRPr="00DF643F">
              <w:rPr>
                <w:rFonts w:ascii="宋体" w:hAnsi="宋体" w:cs="宋体" w:hint="eastAsia"/>
                <w:kern w:val="0"/>
                <w:sz w:val="20"/>
              </w:rPr>
              <w:t>1.支撑AI算法</w:t>
            </w:r>
            <w:r w:rsidRPr="00DF643F">
              <w:rPr>
                <w:rFonts w:ascii="宋体" w:hAnsi="宋体" w:cs="宋体" w:hint="eastAsia"/>
                <w:kern w:val="0"/>
                <w:sz w:val="20"/>
              </w:rPr>
              <w:br/>
              <w:t>2.Intel 5218(2.3GHz/16核)*2</w:t>
            </w:r>
            <w:r w:rsidRPr="00DF643F">
              <w:rPr>
                <w:rFonts w:ascii="宋体" w:hAnsi="宋体" w:cs="宋体" w:hint="eastAsia"/>
                <w:kern w:val="0"/>
                <w:sz w:val="20"/>
              </w:rPr>
              <w:br/>
              <w:t>3.256G内存</w:t>
            </w:r>
            <w:r w:rsidRPr="00DF643F">
              <w:rPr>
                <w:rFonts w:ascii="宋体" w:hAnsi="宋体" w:cs="宋体" w:hint="eastAsia"/>
                <w:kern w:val="0"/>
                <w:sz w:val="20"/>
              </w:rPr>
              <w:br/>
              <w:t>4.1.92T SSD*2</w:t>
            </w:r>
            <w:r w:rsidRPr="00DF643F">
              <w:rPr>
                <w:rFonts w:ascii="宋体" w:hAnsi="宋体" w:cs="宋体" w:hint="eastAsia"/>
                <w:kern w:val="0"/>
                <w:sz w:val="20"/>
              </w:rPr>
              <w:br/>
              <w:t>5.10GE*2</w:t>
            </w:r>
            <w:r w:rsidRPr="00DF643F">
              <w:rPr>
                <w:rFonts w:ascii="宋体" w:hAnsi="宋体" w:cs="宋体" w:hint="eastAsia"/>
                <w:kern w:val="0"/>
                <w:sz w:val="20"/>
              </w:rPr>
              <w:br/>
              <w:t>6.Tesla T4*8</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BC70D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41207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87A948" w14:textId="77777777" w:rsidR="00601B85" w:rsidRPr="00DF643F" w:rsidRDefault="006B64FD">
            <w:pPr>
              <w:rPr>
                <w:rFonts w:ascii="宋体" w:cs="宋体"/>
                <w:sz w:val="20"/>
              </w:rPr>
            </w:pPr>
            <w:r w:rsidRPr="00DF643F">
              <w:rPr>
                <w:rFonts w:hint="eastAsia"/>
                <w:sz w:val="20"/>
              </w:rPr>
              <w:t>宇视</w:t>
            </w:r>
            <w:r w:rsidRPr="00DF643F">
              <w:rPr>
                <w:sz w:val="20"/>
              </w:rPr>
              <w:t>/</w:t>
            </w:r>
            <w:r w:rsidRPr="00DF643F">
              <w:rPr>
                <w:rFonts w:hint="eastAsia"/>
                <w:sz w:val="20"/>
              </w:rPr>
              <w:t>阿里云</w:t>
            </w:r>
            <w:r w:rsidRPr="00DF643F">
              <w:rPr>
                <w:sz w:val="20"/>
              </w:rPr>
              <w:t>/</w:t>
            </w:r>
            <w:r w:rsidRPr="00DF643F">
              <w:rPr>
                <w:rFonts w:hint="eastAsia"/>
                <w:sz w:val="20"/>
              </w:rPr>
              <w:t>浪潮</w:t>
            </w:r>
          </w:p>
        </w:tc>
        <w:tc>
          <w:tcPr>
            <w:tcW w:w="329" w:type="pct"/>
            <w:tcBorders>
              <w:top w:val="single" w:sz="4" w:space="0" w:color="auto"/>
              <w:left w:val="single" w:sz="4" w:space="0" w:color="auto"/>
              <w:bottom w:val="single" w:sz="4" w:space="0" w:color="auto"/>
              <w:right w:val="single" w:sz="4" w:space="0" w:color="auto"/>
            </w:tcBorders>
          </w:tcPr>
          <w:p w14:paraId="36761B81"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C09F083"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77E6C2D"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DDD699" w14:textId="77777777" w:rsidR="00601B85" w:rsidRPr="00DF643F" w:rsidRDefault="006B64FD">
            <w:pPr>
              <w:widowControl/>
              <w:jc w:val="left"/>
              <w:rPr>
                <w:rFonts w:ascii="宋体"/>
                <w:b/>
                <w:szCs w:val="21"/>
              </w:rPr>
            </w:pPr>
            <w:r w:rsidRPr="00DF643F">
              <w:rPr>
                <w:rFonts w:ascii="宋体" w:hAnsi="宋体" w:hint="eastAsia"/>
                <w:b/>
                <w:szCs w:val="21"/>
              </w:rPr>
              <w:lastRenderedPageBreak/>
              <w:t>二、设备安装调试</w:t>
            </w:r>
          </w:p>
        </w:tc>
      </w:tr>
      <w:tr w:rsidR="007D0A4D" w:rsidRPr="00DF643F" w14:paraId="1DB5BE67"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089D7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EA585" w14:textId="77777777" w:rsidR="00601B85" w:rsidRPr="00DF643F" w:rsidRDefault="006B64FD">
            <w:pPr>
              <w:jc w:val="left"/>
              <w:rPr>
                <w:rFonts w:ascii="宋体" w:cs="宋体"/>
                <w:sz w:val="20"/>
              </w:rPr>
            </w:pPr>
            <w:r w:rsidRPr="00DF643F">
              <w:rPr>
                <w:rFonts w:hint="eastAsia"/>
                <w:sz w:val="20"/>
              </w:rPr>
              <w:t>设备安装调试费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70A262" w14:textId="77777777" w:rsidR="00601B85" w:rsidRPr="00DF643F" w:rsidRDefault="006B64FD">
            <w:pPr>
              <w:widowControl/>
              <w:rPr>
                <w:sz w:val="20"/>
              </w:rPr>
            </w:pPr>
            <w:r w:rsidRPr="00DF643F">
              <w:rPr>
                <w:rFonts w:hint="eastAsia"/>
                <w:sz w:val="20"/>
              </w:rPr>
              <w:t>设备总金额</w:t>
            </w:r>
            <w:r w:rsidRPr="00DF643F">
              <w:rPr>
                <w:rFonts w:hint="eastAsia"/>
                <w:sz w:val="20"/>
              </w:rPr>
              <w:t>8%</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22C84" w14:textId="77777777" w:rsidR="00601B85" w:rsidRPr="00DF643F" w:rsidRDefault="006B64FD">
            <w:pPr>
              <w:jc w:val="center"/>
              <w:rPr>
                <w:rFonts w:ascii="宋体" w:cs="宋体"/>
                <w:sz w:val="20"/>
              </w:rPr>
            </w:pPr>
            <w:r w:rsidRPr="00DF643F">
              <w:rPr>
                <w:rFonts w:hint="eastAsia"/>
                <w:sz w:val="20"/>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42B686" w14:textId="77777777" w:rsidR="00601B85" w:rsidRPr="00DF643F" w:rsidRDefault="006B64FD">
            <w:pPr>
              <w:jc w:val="center"/>
              <w:rPr>
                <w:rFonts w:ascii="宋体" w:cs="宋体"/>
                <w:sz w:val="20"/>
              </w:rPr>
            </w:pPr>
            <w:r w:rsidRPr="00DF643F">
              <w:rPr>
                <w:sz w:val="20"/>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0DBD2"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tcPr>
          <w:p w14:paraId="34DDB00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7B7B55F" w14:textId="77777777" w:rsidR="00601B85" w:rsidRPr="00DF643F" w:rsidRDefault="00601B85">
            <w:pPr>
              <w:spacing w:line="400" w:lineRule="exact"/>
              <w:jc w:val="center"/>
              <w:textAlignment w:val="center"/>
              <w:rPr>
                <w:rFonts w:ascii="宋体" w:cs="宋体"/>
                <w:kern w:val="0"/>
                <w:szCs w:val="21"/>
              </w:rPr>
            </w:pPr>
          </w:p>
        </w:tc>
      </w:tr>
      <w:tr w:rsidR="007D0A4D" w:rsidRPr="00DF643F" w14:paraId="662656F2"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56346E" w14:textId="77777777" w:rsidR="00601B85" w:rsidRPr="00DF643F" w:rsidRDefault="006B64FD">
            <w:pPr>
              <w:spacing w:line="400" w:lineRule="exact"/>
              <w:textAlignment w:val="center"/>
              <w:rPr>
                <w:rFonts w:ascii="宋体"/>
                <w:b/>
                <w:szCs w:val="21"/>
              </w:rPr>
            </w:pPr>
            <w:r w:rsidRPr="00DF643F">
              <w:rPr>
                <w:rFonts w:ascii="宋体" w:hAnsi="宋体" w:hint="eastAsia"/>
                <w:b/>
                <w:szCs w:val="21"/>
              </w:rPr>
              <w:t>三、工程维护、财务费及光纤租赁</w:t>
            </w:r>
          </w:p>
        </w:tc>
      </w:tr>
      <w:tr w:rsidR="007D0A4D" w:rsidRPr="00DF643F" w14:paraId="07AE14FD"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E26CD6"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62F4C" w14:textId="77777777" w:rsidR="00601B85" w:rsidRPr="00DF643F" w:rsidRDefault="006B64FD">
            <w:pPr>
              <w:jc w:val="left"/>
              <w:rPr>
                <w:rFonts w:ascii="宋体" w:cs="宋体"/>
                <w:sz w:val="20"/>
              </w:rPr>
            </w:pPr>
            <w:r w:rsidRPr="00DF643F">
              <w:rPr>
                <w:rFonts w:hint="eastAsia"/>
                <w:sz w:val="20"/>
              </w:rPr>
              <w:t>财务费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01637A" w14:textId="77777777" w:rsidR="00601B85" w:rsidRPr="00DF643F" w:rsidRDefault="00601B85">
            <w:pPr>
              <w:widowControl/>
              <w:rPr>
                <w:rFonts w:ascii="宋体" w:cs="宋体"/>
                <w:kern w:val="0"/>
                <w:sz w:val="18"/>
                <w:szCs w:val="18"/>
              </w:rPr>
            </w:pP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523CAD" w14:textId="77777777" w:rsidR="00601B85" w:rsidRPr="00DF643F" w:rsidRDefault="006B64FD">
            <w:pPr>
              <w:jc w:val="center"/>
              <w:rPr>
                <w:rFonts w:ascii="宋体" w:cs="宋体"/>
                <w:sz w:val="20"/>
              </w:rPr>
            </w:pPr>
            <w:r w:rsidRPr="00DF643F">
              <w:rPr>
                <w:rFonts w:hint="eastAsia"/>
                <w:sz w:val="20"/>
              </w:rPr>
              <w:t>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E8E57" w14:textId="77777777" w:rsidR="00601B85" w:rsidRPr="00DF643F" w:rsidRDefault="006B64FD">
            <w:pPr>
              <w:jc w:val="center"/>
              <w:rPr>
                <w:rFonts w:ascii="宋体" w:cs="宋体"/>
                <w:sz w:val="20"/>
              </w:rPr>
            </w:pPr>
            <w:r w:rsidRPr="00DF643F">
              <w:rPr>
                <w:sz w:val="20"/>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7831D"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tcPr>
          <w:p w14:paraId="42CDAB67"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7356D46" w14:textId="77777777" w:rsidR="00601B85" w:rsidRPr="00DF643F" w:rsidRDefault="00601B85">
            <w:pPr>
              <w:spacing w:line="400" w:lineRule="exact"/>
              <w:jc w:val="center"/>
              <w:textAlignment w:val="center"/>
              <w:rPr>
                <w:rFonts w:ascii="宋体" w:cs="宋体"/>
                <w:kern w:val="0"/>
                <w:szCs w:val="21"/>
              </w:rPr>
            </w:pPr>
          </w:p>
        </w:tc>
      </w:tr>
    </w:tbl>
    <w:p w14:paraId="3C67D95E" w14:textId="77777777" w:rsidR="00601B85" w:rsidRPr="00DF643F" w:rsidRDefault="00601B85">
      <w:pPr>
        <w:pStyle w:val="CharCharCharChar"/>
        <w:jc w:val="both"/>
        <w:rPr>
          <w:rFonts w:ascii="宋体"/>
          <w:b/>
          <w:szCs w:val="21"/>
          <w:lang w:eastAsia="zh-CN"/>
        </w:rPr>
      </w:pPr>
    </w:p>
    <w:p w14:paraId="770AD279" w14:textId="77777777" w:rsidR="00601B85" w:rsidRPr="00DF643F" w:rsidRDefault="006B64FD">
      <w:pPr>
        <w:pStyle w:val="CharCharCharChar"/>
        <w:jc w:val="both"/>
        <w:rPr>
          <w:rFonts w:ascii="宋体"/>
          <w:b/>
          <w:szCs w:val="21"/>
          <w:lang w:eastAsia="zh-CN"/>
        </w:rPr>
      </w:pPr>
      <w:r w:rsidRPr="00DF643F">
        <w:rPr>
          <w:rFonts w:ascii="宋体" w:hAnsi="宋体" w:hint="eastAsia"/>
          <w:b/>
          <w:szCs w:val="21"/>
          <w:lang w:eastAsia="zh-CN"/>
        </w:rPr>
        <w:t>四、数据采集基站部分设备清单及要求</w:t>
      </w:r>
    </w:p>
    <w:tbl>
      <w:tblPr>
        <w:tblW w:w="5069" w:type="pct"/>
        <w:tblLayout w:type="fixed"/>
        <w:tblCellMar>
          <w:left w:w="0" w:type="dxa"/>
          <w:right w:w="0" w:type="dxa"/>
        </w:tblCellMar>
        <w:tblLook w:val="04A0" w:firstRow="1" w:lastRow="0" w:firstColumn="1" w:lastColumn="0" w:noHBand="0" w:noVBand="1"/>
      </w:tblPr>
      <w:tblGrid>
        <w:gridCol w:w="557"/>
        <w:gridCol w:w="6"/>
        <w:gridCol w:w="2006"/>
        <w:gridCol w:w="7652"/>
        <w:gridCol w:w="709"/>
        <w:gridCol w:w="851"/>
        <w:gridCol w:w="992"/>
        <w:gridCol w:w="992"/>
        <w:gridCol w:w="1315"/>
      </w:tblGrid>
      <w:tr w:rsidR="007D0A4D" w:rsidRPr="00DF643F" w14:paraId="5B114EF2" w14:textId="77777777">
        <w:trPr>
          <w:trHeight w:val="454"/>
          <w:tblHeader/>
        </w:trPr>
        <w:tc>
          <w:tcPr>
            <w:tcW w:w="18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39584D"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FD74FD"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w:t>
            </w:r>
            <w:r w:rsidRPr="00DF643F">
              <w:rPr>
                <w:rFonts w:ascii="宋体" w:hAnsi="宋体" w:cs="宋体"/>
                <w:b/>
                <w:kern w:val="0"/>
                <w:szCs w:val="21"/>
              </w:rPr>
              <w:t>/</w:t>
            </w:r>
            <w:r w:rsidRPr="00DF643F">
              <w:rPr>
                <w:rFonts w:ascii="宋体" w:hAnsi="宋体" w:cs="宋体" w:hint="eastAsia"/>
                <w:b/>
                <w:kern w:val="0"/>
                <w:szCs w:val="21"/>
              </w:rPr>
              <w:t>系统名称</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7DE0DC"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技术指标及参数要求</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80E53"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BA34AE"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83EFB3"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参考品牌</w:t>
            </w:r>
          </w:p>
        </w:tc>
        <w:tc>
          <w:tcPr>
            <w:tcW w:w="329" w:type="pct"/>
            <w:tcBorders>
              <w:top w:val="single" w:sz="4" w:space="0" w:color="auto"/>
              <w:left w:val="single" w:sz="4" w:space="0" w:color="auto"/>
              <w:bottom w:val="single" w:sz="4" w:space="0" w:color="auto"/>
              <w:right w:val="single" w:sz="4" w:space="0" w:color="auto"/>
            </w:tcBorders>
            <w:vAlign w:val="center"/>
          </w:tcPr>
          <w:p w14:paraId="528F680A" w14:textId="77777777" w:rsidR="00601B85" w:rsidRPr="00DF643F" w:rsidRDefault="006B64FD">
            <w:pPr>
              <w:spacing w:line="400" w:lineRule="exact"/>
              <w:jc w:val="center"/>
              <w:textAlignment w:val="center"/>
              <w:rPr>
                <w:rFonts w:ascii="宋体" w:cs="宋体"/>
                <w:b/>
                <w:kern w:val="0"/>
                <w:szCs w:val="21"/>
              </w:rPr>
            </w:pPr>
            <w:r w:rsidRPr="00DF643F">
              <w:rPr>
                <w:rFonts w:ascii="宋体" w:hAnsi="宋体" w:cs="宋体" w:hint="eastAsia"/>
                <w:b/>
                <w:kern w:val="0"/>
                <w:szCs w:val="21"/>
              </w:rPr>
              <w:t>备注</w:t>
            </w:r>
          </w:p>
        </w:tc>
        <w:tc>
          <w:tcPr>
            <w:tcW w:w="436" w:type="pct"/>
            <w:tcBorders>
              <w:top w:val="single" w:sz="4" w:space="0" w:color="auto"/>
              <w:left w:val="single" w:sz="4" w:space="0" w:color="auto"/>
              <w:bottom w:val="single" w:sz="4" w:space="0" w:color="auto"/>
              <w:right w:val="single" w:sz="4" w:space="0" w:color="auto"/>
            </w:tcBorders>
            <w:vAlign w:val="center"/>
          </w:tcPr>
          <w:p w14:paraId="62972272"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hint="eastAsia"/>
                <w:b/>
                <w:kern w:val="0"/>
                <w:szCs w:val="21"/>
              </w:rPr>
              <w:t>投标响应</w:t>
            </w:r>
          </w:p>
        </w:tc>
      </w:tr>
      <w:tr w:rsidR="007D0A4D" w:rsidRPr="00DF643F" w14:paraId="42E27D99" w14:textId="77777777">
        <w:trPr>
          <w:trHeight w:val="342"/>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0E8A75" w14:textId="77777777" w:rsidR="00601B85" w:rsidRPr="00DF643F" w:rsidRDefault="006B64FD">
            <w:pPr>
              <w:spacing w:line="400" w:lineRule="exact"/>
              <w:rPr>
                <w:rFonts w:ascii="宋体"/>
                <w:b/>
                <w:szCs w:val="21"/>
              </w:rPr>
            </w:pPr>
            <w:r w:rsidRPr="00DF643F">
              <w:rPr>
                <w:rFonts w:ascii="宋体" w:hAnsi="宋体" w:hint="eastAsia"/>
                <w:b/>
                <w:szCs w:val="21"/>
              </w:rPr>
              <w:t>一、数据采集基站</w:t>
            </w:r>
          </w:p>
        </w:tc>
      </w:tr>
      <w:tr w:rsidR="007D0A4D" w:rsidRPr="00DF643F" w14:paraId="08716DEA"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F94149"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4A33CF" w14:textId="77777777" w:rsidR="00601B85" w:rsidRPr="00DF643F" w:rsidRDefault="006B64FD">
            <w:pPr>
              <w:rPr>
                <w:rFonts w:ascii="宋体" w:cs="宋体"/>
                <w:sz w:val="20"/>
              </w:rPr>
            </w:pPr>
            <w:r w:rsidRPr="00DF643F">
              <w:rPr>
                <w:rFonts w:hint="eastAsia"/>
                <w:sz w:val="20"/>
              </w:rPr>
              <w:t>数据采集基站（微型）</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B25F12"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1、工作制式：LTE；同时输出四载波（支持同频异频任意切换）</w:t>
            </w:r>
            <w:r w:rsidRPr="00DF643F">
              <w:rPr>
                <w:rFonts w:ascii="宋体" w:hAnsi="宋体" w:cs="宋体" w:hint="eastAsia"/>
                <w:kern w:val="0"/>
                <w:sz w:val="20"/>
              </w:rPr>
              <w:br/>
              <w:t>移动：B38(B41)、B39、B40、B34任选二</w:t>
            </w:r>
            <w:r w:rsidRPr="00DF643F">
              <w:rPr>
                <w:rFonts w:ascii="宋体" w:hAnsi="宋体" w:cs="宋体" w:hint="eastAsia"/>
                <w:kern w:val="0"/>
                <w:sz w:val="20"/>
              </w:rPr>
              <w:br/>
              <w:t>联通：B1、B3任选一；</w:t>
            </w:r>
            <w:r w:rsidRPr="00DF643F">
              <w:rPr>
                <w:rFonts w:ascii="宋体" w:hAnsi="宋体" w:cs="宋体" w:hint="eastAsia"/>
                <w:kern w:val="0"/>
                <w:sz w:val="20"/>
              </w:rPr>
              <w:br/>
              <w:t>电信：B1、B3任选一；</w:t>
            </w:r>
            <w:r w:rsidRPr="00DF643F">
              <w:rPr>
                <w:rFonts w:ascii="宋体" w:hAnsi="宋体" w:cs="宋体" w:hint="eastAsia"/>
                <w:kern w:val="0"/>
                <w:sz w:val="20"/>
              </w:rPr>
              <w:br/>
              <w:t>2、发射功率：0.2W (功率可调，可以依据实际环境，采用不同功率的功放）；</w:t>
            </w:r>
            <w:r w:rsidRPr="00DF643F">
              <w:rPr>
                <w:rFonts w:ascii="宋体" w:hAnsi="宋体" w:cs="宋体" w:hint="eastAsia"/>
                <w:kern w:val="0"/>
                <w:sz w:val="20"/>
              </w:rPr>
              <w:br/>
              <w:t>3、发射天线辐射角度：内置65度定向；</w:t>
            </w:r>
            <w:r w:rsidRPr="00DF643F">
              <w:rPr>
                <w:rFonts w:ascii="宋体" w:hAnsi="宋体" w:cs="宋体" w:hint="eastAsia"/>
                <w:kern w:val="0"/>
                <w:sz w:val="20"/>
              </w:rPr>
              <w:br/>
              <w:t>4、接收灵敏度：-104dBm；</w:t>
            </w:r>
            <w:r w:rsidRPr="00DF643F">
              <w:rPr>
                <w:rFonts w:ascii="宋体" w:hAnsi="宋体" w:cs="宋体" w:hint="eastAsia"/>
                <w:kern w:val="0"/>
                <w:sz w:val="20"/>
              </w:rPr>
              <w:br/>
              <w:t>5、采集率：平均 95% ；</w:t>
            </w:r>
            <w:r w:rsidRPr="00DF643F">
              <w:rPr>
                <w:rFonts w:ascii="宋体" w:hAnsi="宋体" w:cs="宋体" w:hint="eastAsia"/>
                <w:kern w:val="0"/>
                <w:sz w:val="20"/>
              </w:rPr>
              <w:br/>
              <w:t>6、峰值接收速度：&gt;800组号码/分钟/载波（与实际无线环境有关）；</w:t>
            </w:r>
            <w:r w:rsidRPr="00DF643F">
              <w:rPr>
                <w:rFonts w:ascii="宋体" w:hAnsi="宋体" w:cs="宋体" w:hint="eastAsia"/>
                <w:kern w:val="0"/>
                <w:sz w:val="20"/>
              </w:rPr>
              <w:br/>
              <w:t>7、平均无故障时间：MTBF&gt;20000小时；</w:t>
            </w:r>
            <w:r w:rsidRPr="00DF643F">
              <w:rPr>
                <w:rFonts w:ascii="宋体" w:hAnsi="宋体" w:cs="宋体" w:hint="eastAsia"/>
                <w:kern w:val="0"/>
                <w:sz w:val="20"/>
              </w:rPr>
              <w:br/>
              <w:t>8、工作环境温度：-40℃ ~ 55℃；</w:t>
            </w:r>
            <w:r w:rsidRPr="00DF643F">
              <w:rPr>
                <w:rFonts w:ascii="宋体" w:hAnsi="宋体" w:cs="宋体" w:hint="eastAsia"/>
                <w:kern w:val="0"/>
                <w:sz w:val="20"/>
              </w:rPr>
              <w:br/>
              <w:t>9、工作环境湿度：&lt; 90%；</w:t>
            </w:r>
            <w:r w:rsidRPr="00DF643F">
              <w:rPr>
                <w:rFonts w:ascii="宋体" w:hAnsi="宋体" w:cs="宋体" w:hint="eastAsia"/>
                <w:kern w:val="0"/>
                <w:sz w:val="20"/>
              </w:rPr>
              <w:br/>
              <w:t>10、覆盖范围：0～100m(视发射功率和周围无线传播环境而定)；</w:t>
            </w:r>
            <w:r w:rsidRPr="00DF643F">
              <w:rPr>
                <w:rFonts w:ascii="宋体" w:hAnsi="宋体" w:cs="宋体" w:hint="eastAsia"/>
                <w:kern w:val="0"/>
                <w:sz w:val="20"/>
              </w:rPr>
              <w:br/>
              <w:t>11、传输方式：有线、无线（可选）；</w:t>
            </w:r>
            <w:r w:rsidRPr="00DF643F">
              <w:rPr>
                <w:rFonts w:ascii="宋体" w:hAnsi="宋体" w:cs="宋体" w:hint="eastAsia"/>
                <w:kern w:val="0"/>
                <w:sz w:val="20"/>
              </w:rPr>
              <w:br/>
              <w:t>12、数据传输模式：实时；</w:t>
            </w:r>
            <w:r w:rsidRPr="00DF643F">
              <w:rPr>
                <w:rFonts w:ascii="宋体" w:hAnsi="宋体" w:cs="宋体" w:hint="eastAsia"/>
                <w:kern w:val="0"/>
                <w:sz w:val="20"/>
              </w:rPr>
              <w:br/>
              <w:t>13、防尘、防水设计，满足IP65要求；</w:t>
            </w:r>
            <w:r w:rsidRPr="00DF643F">
              <w:rPr>
                <w:rFonts w:ascii="宋体" w:hAnsi="宋体" w:cs="宋体" w:hint="eastAsia"/>
                <w:kern w:val="0"/>
                <w:sz w:val="20"/>
              </w:rPr>
              <w:br/>
              <w:t>14、前台设备支持自动搜索运营商网络功能，支持远程管理；</w:t>
            </w:r>
            <w:r w:rsidRPr="00DF643F">
              <w:rPr>
                <w:rFonts w:ascii="宋体" w:hAnsi="宋体" w:cs="宋体" w:hint="eastAsia"/>
                <w:kern w:val="0"/>
                <w:sz w:val="20"/>
              </w:rPr>
              <w:br/>
              <w:t>15、释放时间：0.3～0.8秒；</w:t>
            </w:r>
            <w:r w:rsidRPr="00DF643F">
              <w:rPr>
                <w:rFonts w:ascii="宋体" w:hAnsi="宋体" w:cs="宋体" w:hint="eastAsia"/>
                <w:kern w:val="0"/>
                <w:sz w:val="20"/>
              </w:rPr>
              <w:br/>
              <w:t>16、支持远程号码布控及实时报警；</w:t>
            </w:r>
            <w:r w:rsidRPr="00DF643F">
              <w:rPr>
                <w:rFonts w:ascii="宋体" w:hAnsi="宋体" w:cs="宋体" w:hint="eastAsia"/>
                <w:kern w:val="0"/>
                <w:sz w:val="20"/>
              </w:rPr>
              <w:br/>
              <w:t>17、尺寸为270*235*90mm，重量小于3.5kg，便于安装维护，减少工程成本；</w:t>
            </w:r>
            <w:r w:rsidRPr="00DF643F">
              <w:rPr>
                <w:rFonts w:ascii="宋体" w:hAnsi="宋体" w:cs="宋体" w:hint="eastAsia"/>
                <w:kern w:val="0"/>
                <w:sz w:val="20"/>
              </w:rPr>
              <w:br/>
              <w:t>18、低功耗，整机功耗小于60W；</w:t>
            </w:r>
            <w:r w:rsidRPr="00DF643F">
              <w:rPr>
                <w:rFonts w:ascii="宋体" w:hAnsi="宋体" w:cs="宋体" w:hint="eastAsia"/>
                <w:kern w:val="0"/>
                <w:sz w:val="20"/>
              </w:rPr>
              <w:br/>
              <w:t>19、时钟同步：支持GPS、空口、混合，三种同步模式;</w:t>
            </w:r>
            <w:r w:rsidRPr="00DF643F">
              <w:rPr>
                <w:rFonts w:ascii="宋体" w:hAnsi="宋体" w:cs="宋体" w:hint="eastAsia"/>
                <w:kern w:val="0"/>
                <w:sz w:val="20"/>
              </w:rPr>
              <w:br/>
            </w:r>
            <w:r w:rsidRPr="00DF643F">
              <w:rPr>
                <w:rFonts w:ascii="宋体" w:hAnsi="宋体" w:cs="宋体" w:hint="eastAsia"/>
                <w:kern w:val="0"/>
                <w:sz w:val="20"/>
              </w:rPr>
              <w:lastRenderedPageBreak/>
              <w:t>20、支持WiFi现场调试、支持远程升级；</w:t>
            </w:r>
            <w:r w:rsidRPr="00DF643F">
              <w:rPr>
                <w:rFonts w:ascii="宋体" w:hAnsi="宋体" w:cs="宋体" w:hint="eastAsia"/>
                <w:kern w:val="0"/>
                <w:sz w:val="20"/>
              </w:rPr>
              <w:br/>
              <w:t>21、调试简单，1小时间内可以完成开站；</w:t>
            </w:r>
            <w:r w:rsidRPr="00DF643F">
              <w:rPr>
                <w:rFonts w:ascii="宋体" w:hAnsi="宋体" w:cs="宋体" w:hint="eastAsia"/>
                <w:kern w:val="0"/>
                <w:sz w:val="20"/>
              </w:rPr>
              <w:br/>
              <w:t>22、有单独的系统设备管理和业务分析平台；</w:t>
            </w:r>
            <w:r w:rsidRPr="00DF643F">
              <w:rPr>
                <w:rFonts w:ascii="宋体" w:hAnsi="宋体" w:cs="宋体" w:hint="eastAsia"/>
                <w:kern w:val="0"/>
                <w:sz w:val="20"/>
              </w:rPr>
              <w:br/>
              <w:t>23、一体化设计外形美观，内置天线，便于隐蔽；</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60B56" w14:textId="77777777" w:rsidR="00601B85" w:rsidRPr="00DF643F" w:rsidRDefault="006B64FD">
            <w:pPr>
              <w:jc w:val="center"/>
              <w:rPr>
                <w:rFonts w:ascii="宋体" w:cs="宋体"/>
                <w:sz w:val="20"/>
              </w:rPr>
            </w:pPr>
            <w:r w:rsidRPr="00DF643F">
              <w:rPr>
                <w:rFonts w:hint="eastAsia"/>
                <w:sz w:val="20"/>
              </w:rPr>
              <w:lastRenderedPageBreak/>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1D94E4" w14:textId="77777777" w:rsidR="00601B85" w:rsidRPr="00DF643F" w:rsidRDefault="006B64FD">
            <w:pPr>
              <w:jc w:val="center"/>
              <w:rPr>
                <w:rFonts w:ascii="宋体" w:cs="宋体"/>
                <w:sz w:val="20"/>
              </w:rPr>
            </w:pPr>
            <w:r w:rsidRPr="00DF643F">
              <w:rPr>
                <w:sz w:val="20"/>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E5E6F0" w14:textId="77777777" w:rsidR="00601B85" w:rsidRPr="00DF643F" w:rsidRDefault="006B64FD">
            <w:pPr>
              <w:rPr>
                <w:rFonts w:ascii="宋体" w:cs="宋体"/>
                <w:sz w:val="20"/>
              </w:rPr>
            </w:pPr>
            <w:r w:rsidRPr="00DF643F">
              <w:rPr>
                <w:rFonts w:hint="eastAsia"/>
                <w:sz w:val="20"/>
              </w:rPr>
              <w:t>欧顿</w:t>
            </w:r>
            <w:r w:rsidRPr="00DF643F">
              <w:rPr>
                <w:sz w:val="20"/>
              </w:rPr>
              <w:t>/</w:t>
            </w:r>
            <w:r w:rsidRPr="00DF643F">
              <w:rPr>
                <w:rFonts w:hint="eastAsia"/>
                <w:sz w:val="20"/>
              </w:rPr>
              <w:t>熊猫</w:t>
            </w:r>
            <w:r w:rsidRPr="00DF643F">
              <w:rPr>
                <w:sz w:val="20"/>
              </w:rPr>
              <w:t>/</w:t>
            </w:r>
            <w:r w:rsidRPr="00DF643F">
              <w:rPr>
                <w:rFonts w:hint="eastAsia"/>
                <w:sz w:val="20"/>
              </w:rPr>
              <w:t>普天</w:t>
            </w:r>
          </w:p>
        </w:tc>
        <w:tc>
          <w:tcPr>
            <w:tcW w:w="329" w:type="pct"/>
            <w:tcBorders>
              <w:top w:val="single" w:sz="4" w:space="0" w:color="auto"/>
              <w:left w:val="single" w:sz="4" w:space="0" w:color="auto"/>
              <w:bottom w:val="single" w:sz="4" w:space="0" w:color="auto"/>
              <w:right w:val="single" w:sz="4" w:space="0" w:color="auto"/>
            </w:tcBorders>
          </w:tcPr>
          <w:p w14:paraId="1DD97129"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39D701EB" w14:textId="77777777" w:rsidR="00601B85" w:rsidRPr="00DF643F" w:rsidRDefault="00601B85">
            <w:pPr>
              <w:spacing w:line="400" w:lineRule="exact"/>
              <w:jc w:val="center"/>
              <w:textAlignment w:val="center"/>
              <w:rPr>
                <w:rFonts w:ascii="宋体" w:cs="宋体"/>
                <w:kern w:val="0"/>
                <w:szCs w:val="21"/>
              </w:rPr>
            </w:pPr>
          </w:p>
        </w:tc>
      </w:tr>
      <w:tr w:rsidR="007D0A4D" w:rsidRPr="00DF643F" w14:paraId="53CAA866"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925FCF"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lastRenderedPageBreak/>
              <w:t>2</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24BB6" w14:textId="77777777" w:rsidR="00601B85" w:rsidRPr="00DF643F" w:rsidRDefault="006B64FD">
            <w:pPr>
              <w:rPr>
                <w:rFonts w:ascii="宋体" w:cs="宋体"/>
                <w:sz w:val="20"/>
              </w:rPr>
            </w:pPr>
            <w:r w:rsidRPr="00DF643F">
              <w:rPr>
                <w:rFonts w:hint="eastAsia"/>
                <w:sz w:val="20"/>
              </w:rPr>
              <w:t>数据采集基站（小型）</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CF51D8"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1、工作制式：LTE；</w:t>
            </w:r>
            <w:r w:rsidRPr="00DF643F">
              <w:rPr>
                <w:rFonts w:ascii="宋体" w:hAnsi="宋体" w:cs="宋体" w:hint="eastAsia"/>
                <w:kern w:val="0"/>
                <w:sz w:val="20"/>
              </w:rPr>
              <w:br/>
              <w:t>同时输出四载波（支持同频异频任意切换）；</w:t>
            </w:r>
            <w:r w:rsidRPr="00DF643F">
              <w:rPr>
                <w:rFonts w:ascii="宋体" w:hAnsi="宋体" w:cs="宋体" w:hint="eastAsia"/>
                <w:kern w:val="0"/>
                <w:sz w:val="20"/>
              </w:rPr>
              <w:br/>
              <w:t>移动：B38(B41)、B39、B40任选二；</w:t>
            </w:r>
            <w:r w:rsidRPr="00DF643F">
              <w:rPr>
                <w:rFonts w:ascii="宋体" w:hAnsi="宋体" w:cs="宋体" w:hint="eastAsia"/>
                <w:kern w:val="0"/>
                <w:sz w:val="20"/>
              </w:rPr>
              <w:br/>
              <w:t>联通：B1、B3任选一；</w:t>
            </w:r>
            <w:r w:rsidRPr="00DF643F">
              <w:rPr>
                <w:rFonts w:ascii="宋体" w:hAnsi="宋体" w:cs="宋体" w:hint="eastAsia"/>
                <w:kern w:val="0"/>
                <w:sz w:val="20"/>
              </w:rPr>
              <w:br/>
              <w:t>电信：B1、B3任选一；</w:t>
            </w:r>
            <w:r w:rsidRPr="00DF643F">
              <w:rPr>
                <w:rFonts w:ascii="宋体" w:hAnsi="宋体" w:cs="宋体" w:hint="eastAsia"/>
                <w:kern w:val="0"/>
                <w:sz w:val="20"/>
              </w:rPr>
              <w:br/>
              <w:t>2、发射功率：1W（功率可调，可以依据实际环境，采用不同功率的功放）；</w:t>
            </w:r>
            <w:r w:rsidRPr="00DF643F">
              <w:rPr>
                <w:rFonts w:ascii="宋体" w:hAnsi="宋体" w:cs="宋体" w:hint="eastAsia"/>
                <w:kern w:val="0"/>
                <w:sz w:val="20"/>
              </w:rPr>
              <w:br/>
              <w:t>3、发射天线辐射角度： 内置65度定向；</w:t>
            </w:r>
            <w:r w:rsidRPr="00DF643F">
              <w:rPr>
                <w:rFonts w:ascii="宋体" w:hAnsi="宋体" w:cs="宋体" w:hint="eastAsia"/>
                <w:kern w:val="0"/>
                <w:sz w:val="20"/>
              </w:rPr>
              <w:br/>
              <w:t>4、接收灵敏度：-104dBm；</w:t>
            </w:r>
            <w:r w:rsidRPr="00DF643F">
              <w:rPr>
                <w:rFonts w:ascii="宋体" w:hAnsi="宋体" w:cs="宋体" w:hint="eastAsia"/>
                <w:kern w:val="0"/>
                <w:sz w:val="20"/>
              </w:rPr>
              <w:br/>
              <w:t>5、采集率：平均 95% ；</w:t>
            </w:r>
            <w:r w:rsidRPr="00DF643F">
              <w:rPr>
                <w:rFonts w:ascii="宋体" w:hAnsi="宋体" w:cs="宋体" w:hint="eastAsia"/>
                <w:kern w:val="0"/>
                <w:sz w:val="20"/>
              </w:rPr>
              <w:br/>
              <w:t>6、峰值接收速度：&gt;800组号码/分钟/载波（与实际无线环境有关）；</w:t>
            </w:r>
            <w:r w:rsidRPr="00DF643F">
              <w:rPr>
                <w:rFonts w:ascii="宋体" w:hAnsi="宋体" w:cs="宋体" w:hint="eastAsia"/>
                <w:kern w:val="0"/>
                <w:sz w:val="20"/>
              </w:rPr>
              <w:br/>
              <w:t>7、平均无故障时间：MTBF&gt;20000小时；</w:t>
            </w:r>
            <w:r w:rsidRPr="00DF643F">
              <w:rPr>
                <w:rFonts w:ascii="宋体" w:hAnsi="宋体" w:cs="宋体" w:hint="eastAsia"/>
                <w:kern w:val="0"/>
                <w:sz w:val="20"/>
              </w:rPr>
              <w:br/>
              <w:t>8、工作环境温度：-40℃ ~ 55℃；</w:t>
            </w:r>
            <w:r w:rsidRPr="00DF643F">
              <w:rPr>
                <w:rFonts w:ascii="宋体" w:hAnsi="宋体" w:cs="宋体" w:hint="eastAsia"/>
                <w:kern w:val="0"/>
                <w:sz w:val="20"/>
              </w:rPr>
              <w:br/>
              <w:t>9、工作环境湿度：&lt; 90%；</w:t>
            </w:r>
            <w:r w:rsidRPr="00DF643F">
              <w:rPr>
                <w:rFonts w:ascii="宋体" w:hAnsi="宋体" w:cs="宋体" w:hint="eastAsia"/>
                <w:kern w:val="0"/>
                <w:sz w:val="20"/>
              </w:rPr>
              <w:br/>
              <w:t>10、覆盖范围：0～300m(视发射功率和周围无线传播环境而定)；</w:t>
            </w:r>
            <w:r w:rsidRPr="00DF643F">
              <w:rPr>
                <w:rFonts w:ascii="宋体" w:hAnsi="宋体" w:cs="宋体" w:hint="eastAsia"/>
                <w:kern w:val="0"/>
                <w:sz w:val="20"/>
              </w:rPr>
              <w:br/>
              <w:t>11、传输方式：有线、无线（可选）；</w:t>
            </w:r>
            <w:r w:rsidRPr="00DF643F">
              <w:rPr>
                <w:rFonts w:ascii="宋体" w:hAnsi="宋体" w:cs="宋体" w:hint="eastAsia"/>
                <w:kern w:val="0"/>
                <w:sz w:val="20"/>
              </w:rPr>
              <w:br/>
              <w:t>12、数据传输模式：实时；</w:t>
            </w:r>
            <w:r w:rsidRPr="00DF643F">
              <w:rPr>
                <w:rFonts w:ascii="宋体" w:hAnsi="宋体" w:cs="宋体" w:hint="eastAsia"/>
                <w:kern w:val="0"/>
                <w:sz w:val="20"/>
              </w:rPr>
              <w:br/>
              <w:t>13、防尘、防水设计，满足IP65要求；</w:t>
            </w:r>
            <w:r w:rsidRPr="00DF643F">
              <w:rPr>
                <w:rFonts w:ascii="宋体" w:hAnsi="宋体" w:cs="宋体" w:hint="eastAsia"/>
                <w:kern w:val="0"/>
                <w:sz w:val="20"/>
              </w:rPr>
              <w:br/>
              <w:t>14、前台设备支持自动搜索运营商网络功能，支持远程管理；</w:t>
            </w:r>
            <w:r w:rsidRPr="00DF643F">
              <w:rPr>
                <w:rFonts w:ascii="宋体" w:hAnsi="宋体" w:cs="宋体" w:hint="eastAsia"/>
                <w:kern w:val="0"/>
                <w:sz w:val="20"/>
              </w:rPr>
              <w:br/>
              <w:t>15、释放时间：0.3～0.8秒；</w:t>
            </w:r>
            <w:r w:rsidRPr="00DF643F">
              <w:rPr>
                <w:rFonts w:ascii="宋体" w:hAnsi="宋体" w:cs="宋体" w:hint="eastAsia"/>
                <w:kern w:val="0"/>
                <w:sz w:val="20"/>
              </w:rPr>
              <w:br/>
              <w:t>16、支持远程号码布控及实时报警；</w:t>
            </w:r>
            <w:r w:rsidRPr="00DF643F">
              <w:rPr>
                <w:rFonts w:ascii="宋体" w:hAnsi="宋体" w:cs="宋体" w:hint="eastAsia"/>
                <w:kern w:val="0"/>
                <w:sz w:val="20"/>
              </w:rPr>
              <w:br/>
              <w:t>17、尺寸为333*268*95mm，重量小于5kg，便于安装维护，减少工程成本；</w:t>
            </w:r>
            <w:r w:rsidRPr="00DF643F">
              <w:rPr>
                <w:rFonts w:ascii="宋体" w:hAnsi="宋体" w:cs="宋体" w:hint="eastAsia"/>
                <w:kern w:val="0"/>
                <w:sz w:val="20"/>
              </w:rPr>
              <w:br/>
              <w:t>18、低功耗，整机功耗小于80W；</w:t>
            </w:r>
            <w:r w:rsidRPr="00DF643F">
              <w:rPr>
                <w:rFonts w:ascii="宋体" w:hAnsi="宋体" w:cs="宋体" w:hint="eastAsia"/>
                <w:kern w:val="0"/>
                <w:sz w:val="20"/>
              </w:rPr>
              <w:br/>
              <w:t>19、时钟同步：支持GPS、空口、混合，三种同步模式;</w:t>
            </w:r>
            <w:r w:rsidRPr="00DF643F">
              <w:rPr>
                <w:rFonts w:ascii="宋体" w:hAnsi="宋体" w:cs="宋体" w:hint="eastAsia"/>
                <w:kern w:val="0"/>
                <w:sz w:val="20"/>
              </w:rPr>
              <w:br/>
              <w:t>20、支持WiFi现场调试、支持远程升级；</w:t>
            </w:r>
            <w:r w:rsidRPr="00DF643F">
              <w:rPr>
                <w:rFonts w:ascii="宋体" w:hAnsi="宋体" w:cs="宋体" w:hint="eastAsia"/>
                <w:kern w:val="0"/>
                <w:sz w:val="20"/>
              </w:rPr>
              <w:br/>
              <w:t>21、调试简单，1小时间内可以完成开站；</w:t>
            </w:r>
            <w:r w:rsidRPr="00DF643F">
              <w:rPr>
                <w:rFonts w:ascii="宋体" w:hAnsi="宋体" w:cs="宋体" w:hint="eastAsia"/>
                <w:kern w:val="0"/>
                <w:sz w:val="20"/>
              </w:rPr>
              <w:br/>
              <w:t>22、有单独的系统设备管理和业务分析平台；</w:t>
            </w:r>
            <w:r w:rsidRPr="00DF643F">
              <w:rPr>
                <w:rFonts w:ascii="宋体" w:hAnsi="宋体" w:cs="宋体" w:hint="eastAsia"/>
                <w:kern w:val="0"/>
                <w:sz w:val="20"/>
              </w:rPr>
              <w:br/>
              <w:t xml:space="preserve">23、一体化设计外形美观，内置天线，便于隐蔽；  </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83BC4F" w14:textId="77777777" w:rsidR="00601B85" w:rsidRPr="00DF643F" w:rsidRDefault="006B64FD">
            <w:pPr>
              <w:jc w:val="center"/>
              <w:rPr>
                <w:rFonts w:ascii="宋体" w:cs="宋体"/>
                <w:sz w:val="20"/>
              </w:rPr>
            </w:pPr>
            <w:r w:rsidRPr="00DF643F">
              <w:rPr>
                <w:rFonts w:hint="eastAsia"/>
                <w:sz w:val="20"/>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DC11D1" w14:textId="77777777" w:rsidR="00601B85" w:rsidRPr="00DF643F" w:rsidRDefault="006B64FD">
            <w:pPr>
              <w:jc w:val="center"/>
              <w:rPr>
                <w:rFonts w:ascii="宋体" w:cs="宋体"/>
                <w:sz w:val="20"/>
              </w:rPr>
            </w:pPr>
            <w:r w:rsidRPr="00DF643F">
              <w:rPr>
                <w:sz w:val="20"/>
              </w:rPr>
              <w:t>1</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A46727" w14:textId="77777777" w:rsidR="00601B85" w:rsidRPr="00DF643F" w:rsidRDefault="006B64FD">
            <w:pPr>
              <w:rPr>
                <w:rFonts w:ascii="宋体" w:cs="宋体"/>
                <w:sz w:val="20"/>
              </w:rPr>
            </w:pPr>
            <w:r w:rsidRPr="00DF643F">
              <w:rPr>
                <w:rFonts w:hint="eastAsia"/>
                <w:sz w:val="20"/>
              </w:rPr>
              <w:t>欧顿</w:t>
            </w:r>
            <w:r w:rsidRPr="00DF643F">
              <w:rPr>
                <w:sz w:val="20"/>
              </w:rPr>
              <w:t>/</w:t>
            </w:r>
            <w:r w:rsidRPr="00DF643F">
              <w:rPr>
                <w:rFonts w:hint="eastAsia"/>
                <w:sz w:val="20"/>
              </w:rPr>
              <w:t>熊猫</w:t>
            </w:r>
            <w:r w:rsidRPr="00DF643F">
              <w:rPr>
                <w:sz w:val="20"/>
              </w:rPr>
              <w:t>/</w:t>
            </w:r>
            <w:r w:rsidRPr="00DF643F">
              <w:rPr>
                <w:rFonts w:hint="eastAsia"/>
                <w:sz w:val="20"/>
              </w:rPr>
              <w:t>普天</w:t>
            </w:r>
          </w:p>
        </w:tc>
        <w:tc>
          <w:tcPr>
            <w:tcW w:w="329" w:type="pct"/>
            <w:tcBorders>
              <w:top w:val="single" w:sz="4" w:space="0" w:color="auto"/>
              <w:left w:val="single" w:sz="4" w:space="0" w:color="auto"/>
              <w:bottom w:val="single" w:sz="4" w:space="0" w:color="auto"/>
              <w:right w:val="single" w:sz="4" w:space="0" w:color="auto"/>
            </w:tcBorders>
          </w:tcPr>
          <w:p w14:paraId="7216101E"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53753DA4" w14:textId="77777777" w:rsidR="00601B85" w:rsidRPr="00DF643F" w:rsidRDefault="00601B85">
            <w:pPr>
              <w:spacing w:line="400" w:lineRule="exact"/>
              <w:jc w:val="center"/>
              <w:textAlignment w:val="center"/>
              <w:rPr>
                <w:rFonts w:ascii="宋体" w:cs="宋体"/>
                <w:kern w:val="0"/>
                <w:szCs w:val="21"/>
              </w:rPr>
            </w:pPr>
          </w:p>
        </w:tc>
      </w:tr>
      <w:tr w:rsidR="007D0A4D" w:rsidRPr="00DF643F" w14:paraId="07886AEA"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B3982"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C9EBA5" w14:textId="77777777" w:rsidR="00601B85" w:rsidRPr="00DF643F" w:rsidRDefault="006B64FD">
            <w:pPr>
              <w:rPr>
                <w:rFonts w:ascii="宋体" w:cs="宋体"/>
                <w:sz w:val="20"/>
              </w:rPr>
            </w:pPr>
            <w:r w:rsidRPr="00DF643F">
              <w:rPr>
                <w:rFonts w:hint="eastAsia"/>
                <w:sz w:val="20"/>
              </w:rPr>
              <w:t>辅材</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61F45A" w14:textId="77777777" w:rsidR="00601B85" w:rsidRPr="00DF643F" w:rsidRDefault="006B64FD">
            <w:pPr>
              <w:widowControl/>
              <w:rPr>
                <w:rFonts w:ascii="宋体" w:hAnsi="宋体" w:cs="宋体"/>
                <w:kern w:val="0"/>
                <w:sz w:val="20"/>
              </w:rPr>
            </w:pPr>
            <w:r w:rsidRPr="00DF643F">
              <w:rPr>
                <w:rFonts w:ascii="宋体" w:hAnsi="宋体" w:cs="宋体" w:hint="eastAsia"/>
                <w:kern w:val="0"/>
                <w:sz w:val="20"/>
              </w:rPr>
              <w:t>含各种管线等施工材料（室外线缆应防水，网线标准不低于超五类）</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E8119D" w14:textId="77777777" w:rsidR="00601B85" w:rsidRPr="00DF643F" w:rsidRDefault="006B64FD">
            <w:pPr>
              <w:jc w:val="center"/>
              <w:rPr>
                <w:rFonts w:ascii="宋体" w:cs="宋体"/>
                <w:sz w:val="20"/>
              </w:rPr>
            </w:pPr>
            <w:r w:rsidRPr="00DF643F">
              <w:rPr>
                <w:rFonts w:hint="eastAsia"/>
                <w:sz w:val="20"/>
              </w:rPr>
              <w:t>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F8839B" w14:textId="77777777" w:rsidR="00601B85" w:rsidRPr="00DF643F" w:rsidRDefault="006B64FD">
            <w:pPr>
              <w:jc w:val="center"/>
              <w:rPr>
                <w:rFonts w:ascii="宋体" w:cs="宋体"/>
                <w:sz w:val="20"/>
              </w:rPr>
            </w:pPr>
            <w:r w:rsidRPr="00DF643F">
              <w:rPr>
                <w:sz w:val="20"/>
              </w:rPr>
              <w:t>2</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DCDC4" w14:textId="77777777" w:rsidR="00601B85" w:rsidRPr="00DF643F" w:rsidRDefault="006B64FD">
            <w:pPr>
              <w:rPr>
                <w:rFonts w:ascii="宋体" w:cs="宋体"/>
                <w:sz w:val="20"/>
              </w:rPr>
            </w:pPr>
            <w:r w:rsidRPr="00DF643F">
              <w:rPr>
                <w:rFonts w:hint="eastAsia"/>
                <w:sz w:val="20"/>
              </w:rPr>
              <w:t>国产</w:t>
            </w:r>
          </w:p>
        </w:tc>
        <w:tc>
          <w:tcPr>
            <w:tcW w:w="329" w:type="pct"/>
            <w:tcBorders>
              <w:top w:val="single" w:sz="4" w:space="0" w:color="auto"/>
              <w:left w:val="single" w:sz="4" w:space="0" w:color="auto"/>
              <w:bottom w:val="single" w:sz="4" w:space="0" w:color="auto"/>
              <w:right w:val="single" w:sz="4" w:space="0" w:color="auto"/>
            </w:tcBorders>
          </w:tcPr>
          <w:p w14:paraId="752BA6C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6AAF512" w14:textId="77777777" w:rsidR="00601B85" w:rsidRPr="00DF643F" w:rsidRDefault="00601B85">
            <w:pPr>
              <w:spacing w:line="400" w:lineRule="exact"/>
              <w:jc w:val="center"/>
              <w:textAlignment w:val="center"/>
              <w:rPr>
                <w:rFonts w:ascii="宋体" w:cs="宋体"/>
                <w:kern w:val="0"/>
                <w:szCs w:val="21"/>
              </w:rPr>
            </w:pPr>
          </w:p>
        </w:tc>
      </w:tr>
      <w:tr w:rsidR="007D0A4D" w:rsidRPr="00DF643F" w14:paraId="4A44E554"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7A4F67" w14:textId="77777777" w:rsidR="00601B85" w:rsidRPr="00DF643F" w:rsidRDefault="006B64FD">
            <w:pPr>
              <w:widowControl/>
              <w:jc w:val="left"/>
              <w:rPr>
                <w:rFonts w:ascii="宋体"/>
                <w:b/>
                <w:szCs w:val="21"/>
              </w:rPr>
            </w:pPr>
            <w:r w:rsidRPr="00DF643F">
              <w:rPr>
                <w:rFonts w:ascii="宋体" w:hAnsi="宋体" w:hint="eastAsia"/>
                <w:b/>
                <w:szCs w:val="21"/>
              </w:rPr>
              <w:t>二、设备安装调试</w:t>
            </w:r>
          </w:p>
        </w:tc>
      </w:tr>
      <w:tr w:rsidR="007D0A4D" w:rsidRPr="00DF643F" w14:paraId="3376BCC8"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1EA939"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lastRenderedPageBreak/>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4EC427" w14:textId="77777777" w:rsidR="00601B85" w:rsidRPr="00DF643F" w:rsidRDefault="006B64FD">
            <w:pPr>
              <w:jc w:val="left"/>
              <w:rPr>
                <w:rFonts w:ascii="宋体" w:cs="宋体"/>
                <w:sz w:val="20"/>
              </w:rPr>
            </w:pPr>
            <w:r w:rsidRPr="00DF643F">
              <w:rPr>
                <w:rFonts w:hint="eastAsia"/>
                <w:sz w:val="20"/>
              </w:rPr>
              <w:t>设备安装调试费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C7DAD8" w14:textId="77777777" w:rsidR="00601B85" w:rsidRPr="00DF643F" w:rsidRDefault="006B64FD">
            <w:pPr>
              <w:widowControl/>
              <w:rPr>
                <w:sz w:val="20"/>
              </w:rPr>
            </w:pPr>
            <w:r w:rsidRPr="00DF643F">
              <w:rPr>
                <w:rFonts w:hint="eastAsia"/>
                <w:sz w:val="20"/>
              </w:rPr>
              <w:t>设备总金额</w:t>
            </w:r>
            <w:r w:rsidRPr="00DF643F">
              <w:rPr>
                <w:rFonts w:hint="eastAsia"/>
                <w:sz w:val="20"/>
              </w:rPr>
              <w:t>8%</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35FAA" w14:textId="77777777" w:rsidR="00601B85" w:rsidRPr="00DF643F" w:rsidRDefault="006B64FD">
            <w:pPr>
              <w:jc w:val="center"/>
              <w:rPr>
                <w:rFonts w:ascii="宋体" w:cs="宋体"/>
                <w:sz w:val="20"/>
              </w:rPr>
            </w:pPr>
            <w:r w:rsidRPr="00DF643F">
              <w:rPr>
                <w:rFonts w:hint="eastAsia"/>
                <w:sz w:val="20"/>
              </w:rPr>
              <w:t>套</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19FCBB" w14:textId="77777777" w:rsidR="00601B85" w:rsidRPr="00DF643F" w:rsidRDefault="006B64FD">
            <w:pPr>
              <w:jc w:val="center"/>
              <w:rPr>
                <w:rFonts w:ascii="宋体" w:cs="宋体"/>
                <w:sz w:val="20"/>
              </w:rPr>
            </w:pPr>
            <w:r w:rsidRPr="00DF643F">
              <w:rPr>
                <w:sz w:val="20"/>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019B6E"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tcPr>
          <w:p w14:paraId="35B48A6D"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6A2F4BAB" w14:textId="77777777" w:rsidR="00601B85" w:rsidRPr="00DF643F" w:rsidRDefault="00601B85">
            <w:pPr>
              <w:spacing w:line="400" w:lineRule="exact"/>
              <w:jc w:val="center"/>
              <w:textAlignment w:val="center"/>
              <w:rPr>
                <w:rFonts w:ascii="宋体" w:cs="宋体"/>
                <w:kern w:val="0"/>
                <w:szCs w:val="21"/>
              </w:rPr>
            </w:pPr>
          </w:p>
        </w:tc>
      </w:tr>
      <w:tr w:rsidR="007D0A4D" w:rsidRPr="00DF643F" w14:paraId="2A2A7C73" w14:textId="77777777">
        <w:trPr>
          <w:trHeight w:val="454"/>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352071" w14:textId="77777777" w:rsidR="00601B85" w:rsidRPr="00DF643F" w:rsidRDefault="006B64FD">
            <w:pPr>
              <w:spacing w:line="400" w:lineRule="exact"/>
              <w:textAlignment w:val="center"/>
              <w:rPr>
                <w:rFonts w:ascii="宋体"/>
                <w:b/>
                <w:szCs w:val="21"/>
              </w:rPr>
            </w:pPr>
            <w:r w:rsidRPr="00DF643F">
              <w:rPr>
                <w:rFonts w:ascii="宋体" w:hAnsi="宋体" w:hint="eastAsia"/>
                <w:b/>
                <w:szCs w:val="21"/>
              </w:rPr>
              <w:t>三、工程维护、财务费及光纤租赁</w:t>
            </w:r>
          </w:p>
        </w:tc>
      </w:tr>
      <w:tr w:rsidR="007D0A4D" w:rsidRPr="00DF643F" w14:paraId="72FE6415" w14:textId="77777777">
        <w:trPr>
          <w:trHeight w:val="454"/>
        </w:trPr>
        <w:tc>
          <w:tcPr>
            <w:tcW w:w="18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F502BF"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667"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77315A" w14:textId="77777777" w:rsidR="00601B85" w:rsidRPr="00DF643F" w:rsidRDefault="006B64FD">
            <w:pPr>
              <w:jc w:val="left"/>
              <w:rPr>
                <w:rFonts w:ascii="宋体" w:cs="宋体"/>
                <w:sz w:val="20"/>
              </w:rPr>
            </w:pPr>
            <w:r w:rsidRPr="00DF643F">
              <w:rPr>
                <w:rFonts w:hint="eastAsia"/>
                <w:sz w:val="20"/>
              </w:rPr>
              <w:t>财务费</w:t>
            </w:r>
          </w:p>
        </w:tc>
        <w:tc>
          <w:tcPr>
            <w:tcW w:w="25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D2CFA" w14:textId="77777777" w:rsidR="00601B85" w:rsidRPr="00DF643F" w:rsidRDefault="00601B85">
            <w:pPr>
              <w:widowControl/>
              <w:rPr>
                <w:rFonts w:ascii="宋体" w:cs="宋体"/>
                <w:kern w:val="0"/>
                <w:sz w:val="18"/>
                <w:szCs w:val="18"/>
              </w:rPr>
            </w:pP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A34025" w14:textId="77777777" w:rsidR="00601B85" w:rsidRPr="00DF643F" w:rsidRDefault="006B64FD">
            <w:pPr>
              <w:jc w:val="center"/>
              <w:rPr>
                <w:rFonts w:ascii="宋体" w:cs="宋体"/>
                <w:sz w:val="20"/>
              </w:rPr>
            </w:pPr>
            <w:r w:rsidRPr="00DF643F">
              <w:rPr>
                <w:rFonts w:hint="eastAsia"/>
                <w:sz w:val="20"/>
              </w:rPr>
              <w:t>项</w:t>
            </w:r>
          </w:p>
        </w:tc>
        <w:tc>
          <w:tcPr>
            <w:tcW w:w="28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0B6AB" w14:textId="77777777" w:rsidR="00601B85" w:rsidRPr="00DF643F" w:rsidRDefault="006B64FD">
            <w:pPr>
              <w:jc w:val="center"/>
              <w:rPr>
                <w:rFonts w:ascii="宋体" w:cs="宋体"/>
                <w:sz w:val="20"/>
              </w:rPr>
            </w:pPr>
            <w:r w:rsidRPr="00DF643F">
              <w:rPr>
                <w:sz w:val="20"/>
              </w:rPr>
              <w:t xml:space="preserve">1 </w:t>
            </w:r>
          </w:p>
        </w:tc>
        <w:tc>
          <w:tcPr>
            <w:tcW w:w="32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CC6ED2" w14:textId="77777777" w:rsidR="00601B85" w:rsidRPr="00DF643F" w:rsidRDefault="00601B85">
            <w:pPr>
              <w:widowControl/>
              <w:jc w:val="center"/>
              <w:rPr>
                <w:rFonts w:ascii="宋体" w:cs="宋体"/>
                <w:kern w:val="0"/>
                <w:sz w:val="18"/>
                <w:szCs w:val="18"/>
              </w:rPr>
            </w:pPr>
          </w:p>
        </w:tc>
        <w:tc>
          <w:tcPr>
            <w:tcW w:w="329" w:type="pct"/>
            <w:tcBorders>
              <w:top w:val="single" w:sz="4" w:space="0" w:color="auto"/>
              <w:left w:val="single" w:sz="4" w:space="0" w:color="auto"/>
              <w:bottom w:val="single" w:sz="4" w:space="0" w:color="auto"/>
              <w:right w:val="single" w:sz="4" w:space="0" w:color="auto"/>
            </w:tcBorders>
          </w:tcPr>
          <w:p w14:paraId="62C4710A" w14:textId="77777777" w:rsidR="00601B85" w:rsidRPr="00DF643F" w:rsidRDefault="00601B85">
            <w:pPr>
              <w:spacing w:line="400" w:lineRule="exact"/>
              <w:jc w:val="center"/>
              <w:textAlignment w:val="center"/>
              <w:rPr>
                <w:rFonts w:ascii="宋体" w:cs="宋体"/>
                <w:kern w:val="0"/>
                <w:szCs w:val="21"/>
              </w:rPr>
            </w:pPr>
          </w:p>
        </w:tc>
        <w:tc>
          <w:tcPr>
            <w:tcW w:w="436" w:type="pct"/>
            <w:tcBorders>
              <w:top w:val="single" w:sz="4" w:space="0" w:color="auto"/>
              <w:left w:val="single" w:sz="4" w:space="0" w:color="auto"/>
              <w:bottom w:val="single" w:sz="4" w:space="0" w:color="auto"/>
              <w:right w:val="single" w:sz="4" w:space="0" w:color="auto"/>
            </w:tcBorders>
          </w:tcPr>
          <w:p w14:paraId="2531650D" w14:textId="77777777" w:rsidR="00601B85" w:rsidRPr="00DF643F" w:rsidRDefault="00601B85">
            <w:pPr>
              <w:spacing w:line="400" w:lineRule="exact"/>
              <w:jc w:val="center"/>
              <w:textAlignment w:val="center"/>
              <w:rPr>
                <w:rFonts w:ascii="宋体" w:cs="宋体"/>
                <w:kern w:val="0"/>
                <w:szCs w:val="21"/>
              </w:rPr>
            </w:pPr>
          </w:p>
        </w:tc>
      </w:tr>
    </w:tbl>
    <w:p w14:paraId="24527AF5" w14:textId="77777777" w:rsidR="00601B85" w:rsidRPr="00DF643F" w:rsidRDefault="00601B85">
      <w:pPr>
        <w:pStyle w:val="CharCharCharChar"/>
        <w:jc w:val="both"/>
        <w:rPr>
          <w:rFonts w:ascii="宋体"/>
          <w:b/>
          <w:szCs w:val="21"/>
          <w:lang w:eastAsia="zh-CN"/>
        </w:rPr>
      </w:pPr>
    </w:p>
    <w:p w14:paraId="0B43D044" w14:textId="77777777" w:rsidR="00601B85" w:rsidRPr="00DF643F" w:rsidRDefault="006B64FD">
      <w:pPr>
        <w:pStyle w:val="CharCharCharChar"/>
        <w:ind w:firstLineChars="200" w:firstLine="422"/>
        <w:jc w:val="both"/>
        <w:rPr>
          <w:rFonts w:ascii="宋体"/>
          <w:b/>
          <w:bCs/>
          <w:szCs w:val="21"/>
          <w:lang w:eastAsia="zh-CN"/>
        </w:rPr>
      </w:pPr>
      <w:r w:rsidRPr="00DF643F">
        <w:rPr>
          <w:rFonts w:ascii="宋体" w:hint="eastAsia"/>
          <w:b/>
          <w:szCs w:val="21"/>
          <w:lang w:eastAsia="zh-CN"/>
        </w:rPr>
        <w:t>▲</w:t>
      </w:r>
      <w:r w:rsidRPr="00DF643F">
        <w:rPr>
          <w:rFonts w:ascii="宋体" w:hAnsi="宋体" w:hint="eastAsia"/>
          <w:b/>
          <w:bCs/>
          <w:szCs w:val="21"/>
          <w:lang w:eastAsia="zh-CN"/>
        </w:rPr>
        <w:t>注：采购人在本表中推荐的品牌是采购人认为最适合本项目的品牌，供应商应予以积极响应。供应商可以选择能满足本项目技术需求且性能与参考品牌相当的产品进行投标，但必须在投标文件中提供所投产品详细的技术参数，并对照本表提供的技术参数逐一说明响应情况，未提供所投产品详细的技术参数或未逐一说明响应情况的，作无效标处理。</w:t>
      </w:r>
    </w:p>
    <w:bookmarkEnd w:id="241"/>
    <w:p w14:paraId="43996A37" w14:textId="77777777" w:rsidR="00601B85" w:rsidRPr="00DF643F" w:rsidRDefault="00601B85">
      <w:pPr>
        <w:pStyle w:val="CharCharCharChar"/>
        <w:ind w:firstLineChars="200" w:firstLine="420"/>
        <w:jc w:val="both"/>
        <w:rPr>
          <w:rFonts w:ascii="宋体"/>
          <w:szCs w:val="21"/>
          <w:lang w:eastAsia="zh-CN"/>
        </w:rPr>
      </w:pPr>
    </w:p>
    <w:p w14:paraId="6F8C8B95" w14:textId="77777777" w:rsidR="00601B85" w:rsidRPr="00DF643F" w:rsidRDefault="00601B85">
      <w:pPr>
        <w:pStyle w:val="CharCharCharChar"/>
        <w:ind w:firstLineChars="200" w:firstLine="420"/>
        <w:jc w:val="both"/>
        <w:rPr>
          <w:rFonts w:ascii="宋体"/>
          <w:szCs w:val="21"/>
          <w:lang w:eastAsia="zh-CN"/>
        </w:rPr>
      </w:pPr>
    </w:p>
    <w:p w14:paraId="7DD3B788" w14:textId="77777777" w:rsidR="00601B85" w:rsidRPr="00DF643F" w:rsidRDefault="00601B85">
      <w:pPr>
        <w:pStyle w:val="CharCharCharChar"/>
        <w:ind w:firstLineChars="200" w:firstLine="420"/>
        <w:jc w:val="both"/>
        <w:rPr>
          <w:rFonts w:ascii="宋体"/>
          <w:szCs w:val="21"/>
          <w:lang w:eastAsia="zh-CN"/>
        </w:rPr>
        <w:sectPr w:rsidR="00601B85" w:rsidRPr="00DF643F">
          <w:pgSz w:w="16840" w:h="11907" w:orient="landscape"/>
          <w:pgMar w:top="851" w:right="851" w:bottom="1135" w:left="1134" w:header="285" w:footer="418" w:gutter="0"/>
          <w:cols w:space="720"/>
          <w:docGrid w:linePitch="286"/>
        </w:sectPr>
      </w:pPr>
    </w:p>
    <w:p w14:paraId="3E34C588" w14:textId="77777777" w:rsidR="00601B85" w:rsidRPr="00DF643F" w:rsidRDefault="006B64FD">
      <w:pPr>
        <w:spacing w:line="400" w:lineRule="exact"/>
        <w:jc w:val="center"/>
        <w:outlineLvl w:val="0"/>
        <w:rPr>
          <w:rFonts w:ascii="宋体"/>
          <w:b/>
          <w:sz w:val="32"/>
        </w:rPr>
      </w:pPr>
      <w:bookmarkStart w:id="242" w:name="_Toc46014246"/>
      <w:r w:rsidRPr="00DF643F">
        <w:rPr>
          <w:rFonts w:ascii="宋体" w:hAnsi="宋体" w:hint="eastAsia"/>
          <w:b/>
          <w:sz w:val="32"/>
        </w:rPr>
        <w:lastRenderedPageBreak/>
        <w:t>第六章</w:t>
      </w:r>
      <w:r w:rsidRPr="00DF643F">
        <w:rPr>
          <w:rFonts w:ascii="宋体" w:hAnsi="宋体"/>
          <w:b/>
          <w:sz w:val="32"/>
        </w:rPr>
        <w:t xml:space="preserve">  </w:t>
      </w:r>
      <w:r w:rsidRPr="00DF643F">
        <w:rPr>
          <w:rFonts w:ascii="宋体" w:hAnsi="宋体" w:hint="eastAsia"/>
          <w:b/>
          <w:sz w:val="32"/>
        </w:rPr>
        <w:t>商务条款</w:t>
      </w:r>
      <w:bookmarkEnd w:id="242"/>
    </w:p>
    <w:tbl>
      <w:tblPr>
        <w:tblW w:w="9072" w:type="dxa"/>
        <w:tblInd w:w="108" w:type="dxa"/>
        <w:tblLayout w:type="fixed"/>
        <w:tblLook w:val="04A0" w:firstRow="1" w:lastRow="0" w:firstColumn="1" w:lastColumn="0" w:noHBand="0" w:noVBand="1"/>
      </w:tblPr>
      <w:tblGrid>
        <w:gridCol w:w="880"/>
        <w:gridCol w:w="8192"/>
      </w:tblGrid>
      <w:tr w:rsidR="007D0A4D" w:rsidRPr="00DF643F" w14:paraId="74995615"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098AC641" w14:textId="77777777" w:rsidR="00601B85" w:rsidRPr="00DF643F" w:rsidRDefault="006B64FD">
            <w:pPr>
              <w:autoSpaceDE w:val="0"/>
              <w:autoSpaceDN w:val="0"/>
              <w:adjustRightInd w:val="0"/>
              <w:spacing w:line="400" w:lineRule="exact"/>
              <w:jc w:val="center"/>
              <w:rPr>
                <w:rFonts w:ascii="宋体" w:cs="宋体"/>
                <w:b/>
                <w:bCs/>
                <w:szCs w:val="21"/>
              </w:rPr>
            </w:pPr>
            <w:bookmarkStart w:id="243" w:name="_Hlk43048427"/>
            <w:r w:rsidRPr="00DF643F">
              <w:rPr>
                <w:rFonts w:ascii="宋体" w:hAnsi="宋体" w:cs="宋体" w:hint="eastAsia"/>
                <w:b/>
                <w:bCs/>
                <w:szCs w:val="21"/>
              </w:rPr>
              <w:t>序号</w:t>
            </w:r>
          </w:p>
        </w:tc>
        <w:tc>
          <w:tcPr>
            <w:tcW w:w="8192" w:type="dxa"/>
            <w:tcBorders>
              <w:top w:val="single" w:sz="4" w:space="0" w:color="auto"/>
              <w:left w:val="single" w:sz="6" w:space="0" w:color="000000"/>
              <w:bottom w:val="single" w:sz="6" w:space="0" w:color="000000"/>
              <w:right w:val="single" w:sz="4" w:space="0" w:color="auto"/>
            </w:tcBorders>
            <w:vAlign w:val="center"/>
          </w:tcPr>
          <w:p w14:paraId="2BE468E8" w14:textId="77777777" w:rsidR="00601B85" w:rsidRPr="00DF643F" w:rsidRDefault="006B64FD">
            <w:pPr>
              <w:autoSpaceDE w:val="0"/>
              <w:autoSpaceDN w:val="0"/>
              <w:adjustRightInd w:val="0"/>
              <w:spacing w:line="400" w:lineRule="exact"/>
              <w:jc w:val="center"/>
              <w:rPr>
                <w:rFonts w:ascii="宋体" w:cs="宋体"/>
                <w:b/>
                <w:bCs/>
                <w:szCs w:val="21"/>
              </w:rPr>
            </w:pPr>
            <w:r w:rsidRPr="00DF643F">
              <w:rPr>
                <w:rFonts w:ascii="宋体" w:hAnsi="宋体" w:cs="宋体" w:hint="eastAsia"/>
                <w:b/>
                <w:bCs/>
                <w:szCs w:val="21"/>
              </w:rPr>
              <w:t>内容</w:t>
            </w:r>
          </w:p>
        </w:tc>
      </w:tr>
      <w:tr w:rsidR="007D0A4D" w:rsidRPr="00DF643F" w14:paraId="52B666D0"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3988609C" w14:textId="77777777" w:rsidR="00601B85" w:rsidRPr="00DF643F" w:rsidRDefault="006B64FD">
            <w:pPr>
              <w:autoSpaceDE w:val="0"/>
              <w:autoSpaceDN w:val="0"/>
              <w:adjustRightInd w:val="0"/>
              <w:spacing w:line="400" w:lineRule="exact"/>
              <w:jc w:val="center"/>
              <w:rPr>
                <w:rFonts w:ascii="宋体" w:hAnsi="宋体" w:cs="宋体"/>
                <w:bCs/>
                <w:szCs w:val="21"/>
              </w:rPr>
            </w:pPr>
            <w:r w:rsidRPr="00DF643F">
              <w:rPr>
                <w:rFonts w:ascii="宋体" w:hAnsi="宋体" w:cs="宋体"/>
                <w:bCs/>
                <w:szCs w:val="21"/>
              </w:rPr>
              <w:t>1</w:t>
            </w:r>
          </w:p>
        </w:tc>
        <w:tc>
          <w:tcPr>
            <w:tcW w:w="8192" w:type="dxa"/>
            <w:tcBorders>
              <w:top w:val="single" w:sz="4" w:space="0" w:color="auto"/>
              <w:left w:val="single" w:sz="6" w:space="0" w:color="000000"/>
              <w:bottom w:val="single" w:sz="6" w:space="0" w:color="000000"/>
              <w:right w:val="single" w:sz="4" w:space="0" w:color="auto"/>
            </w:tcBorders>
            <w:vAlign w:val="center"/>
          </w:tcPr>
          <w:p w14:paraId="3FEF199D" w14:textId="77777777" w:rsidR="00601B85" w:rsidRPr="00DF643F" w:rsidRDefault="006B64FD">
            <w:pPr>
              <w:spacing w:line="400" w:lineRule="exact"/>
              <w:rPr>
                <w:rFonts w:ascii="宋体" w:cs="宋体"/>
                <w:szCs w:val="21"/>
              </w:rPr>
            </w:pPr>
            <w:r w:rsidRPr="00DF643F">
              <w:rPr>
                <w:rFonts w:ascii="宋体" w:hAnsi="宋体" w:hint="eastAsia"/>
                <w:szCs w:val="21"/>
                <w:lang w:val="zh-CN"/>
              </w:rPr>
              <w:t>服务地点：采购人指定地点。</w:t>
            </w:r>
          </w:p>
        </w:tc>
      </w:tr>
      <w:tr w:rsidR="007D0A4D" w:rsidRPr="00DF643F" w14:paraId="10899039"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3A931E0B" w14:textId="77777777" w:rsidR="00601B85" w:rsidRPr="00DF643F" w:rsidRDefault="006B64FD">
            <w:pPr>
              <w:autoSpaceDE w:val="0"/>
              <w:autoSpaceDN w:val="0"/>
              <w:adjustRightInd w:val="0"/>
              <w:spacing w:line="400" w:lineRule="exact"/>
              <w:jc w:val="center"/>
              <w:rPr>
                <w:rFonts w:ascii="宋体" w:hAnsi="宋体" w:cs="宋体"/>
                <w:bCs/>
                <w:szCs w:val="21"/>
              </w:rPr>
            </w:pPr>
            <w:r w:rsidRPr="00DF643F">
              <w:rPr>
                <w:rFonts w:ascii="宋体" w:hAnsi="宋体" w:cs="宋体"/>
                <w:bCs/>
                <w:szCs w:val="21"/>
              </w:rPr>
              <w:t>2</w:t>
            </w:r>
          </w:p>
        </w:tc>
        <w:tc>
          <w:tcPr>
            <w:tcW w:w="8192" w:type="dxa"/>
            <w:tcBorders>
              <w:top w:val="single" w:sz="4" w:space="0" w:color="auto"/>
              <w:left w:val="single" w:sz="6" w:space="0" w:color="000000"/>
              <w:bottom w:val="single" w:sz="6" w:space="0" w:color="000000"/>
              <w:right w:val="single" w:sz="4" w:space="0" w:color="auto"/>
            </w:tcBorders>
            <w:vAlign w:val="center"/>
          </w:tcPr>
          <w:p w14:paraId="38F455BA" w14:textId="594B6A1A" w:rsidR="00601B85" w:rsidRPr="00DF643F" w:rsidRDefault="006B64FD">
            <w:pPr>
              <w:spacing w:line="400" w:lineRule="exact"/>
              <w:rPr>
                <w:rFonts w:ascii="宋体" w:cs="宋体"/>
                <w:szCs w:val="21"/>
              </w:rPr>
            </w:pPr>
            <w:r w:rsidRPr="00DF643F">
              <w:rPr>
                <w:rFonts w:ascii="宋体" w:hAnsi="宋体" w:hint="eastAsia"/>
                <w:szCs w:val="21"/>
                <w:lang w:val="zh-CN"/>
              </w:rPr>
              <w:t>实施周期：</w:t>
            </w:r>
            <w:r w:rsidRPr="00DF643F">
              <w:rPr>
                <w:rFonts w:ascii="宋体" w:hAnsi="宋体" w:hint="eastAsia"/>
                <w:szCs w:val="21"/>
              </w:rPr>
              <w:t>合同签订后</w:t>
            </w:r>
            <w:r w:rsidR="00384EC7" w:rsidRPr="00DF643F">
              <w:rPr>
                <w:rFonts w:ascii="宋体" w:hAnsi="宋体"/>
                <w:szCs w:val="21"/>
              </w:rPr>
              <w:t>180日历天内完成整个项目施工</w:t>
            </w:r>
            <w:r w:rsidRPr="00DF643F">
              <w:rPr>
                <w:rFonts w:ascii="宋体" w:hAnsi="宋体" w:hint="eastAsia"/>
                <w:szCs w:val="21"/>
              </w:rPr>
              <w:t>，系统试运行</w:t>
            </w:r>
            <w:r w:rsidRPr="00DF643F">
              <w:rPr>
                <w:rFonts w:ascii="宋体" w:hAnsi="宋体"/>
                <w:szCs w:val="21"/>
              </w:rPr>
              <w:t>1</w:t>
            </w:r>
            <w:r w:rsidRPr="00DF643F">
              <w:rPr>
                <w:rFonts w:ascii="宋体" w:hAnsi="宋体" w:hint="eastAsia"/>
                <w:szCs w:val="21"/>
              </w:rPr>
              <w:t>个月后开始项目终验，</w:t>
            </w:r>
            <w:r w:rsidRPr="00DF643F">
              <w:rPr>
                <w:rFonts w:ascii="宋体" w:hAnsi="宋体"/>
                <w:szCs w:val="21"/>
              </w:rPr>
              <w:t>30</w:t>
            </w:r>
            <w:r w:rsidRPr="00DF643F">
              <w:rPr>
                <w:rFonts w:ascii="宋体" w:hAnsi="宋体" w:hint="eastAsia"/>
                <w:szCs w:val="21"/>
              </w:rPr>
              <w:t>天内通过项目最终验收。</w:t>
            </w:r>
          </w:p>
        </w:tc>
      </w:tr>
      <w:tr w:rsidR="007D0A4D" w:rsidRPr="00DF643F" w14:paraId="197FAC14" w14:textId="77777777">
        <w:trPr>
          <w:trHeight w:val="120"/>
        </w:trPr>
        <w:tc>
          <w:tcPr>
            <w:tcW w:w="880" w:type="dxa"/>
            <w:tcBorders>
              <w:top w:val="single" w:sz="4" w:space="0" w:color="auto"/>
              <w:left w:val="single" w:sz="4" w:space="0" w:color="auto"/>
              <w:bottom w:val="single" w:sz="6" w:space="0" w:color="000000"/>
              <w:right w:val="single" w:sz="6" w:space="0" w:color="000000"/>
            </w:tcBorders>
            <w:vAlign w:val="center"/>
          </w:tcPr>
          <w:p w14:paraId="086E9169" w14:textId="77777777" w:rsidR="00601B85" w:rsidRPr="00DF643F" w:rsidRDefault="006B64FD">
            <w:pPr>
              <w:autoSpaceDE w:val="0"/>
              <w:autoSpaceDN w:val="0"/>
              <w:adjustRightInd w:val="0"/>
              <w:spacing w:line="400" w:lineRule="exact"/>
              <w:jc w:val="center"/>
              <w:rPr>
                <w:rFonts w:ascii="宋体" w:hAnsi="宋体" w:cs="宋体"/>
                <w:bCs/>
                <w:szCs w:val="21"/>
              </w:rPr>
            </w:pPr>
            <w:r w:rsidRPr="00DF643F">
              <w:rPr>
                <w:rFonts w:ascii="宋体" w:hAnsi="宋体" w:cs="宋体"/>
                <w:bCs/>
                <w:szCs w:val="21"/>
              </w:rPr>
              <w:t>3</w:t>
            </w:r>
          </w:p>
        </w:tc>
        <w:tc>
          <w:tcPr>
            <w:tcW w:w="8192" w:type="dxa"/>
            <w:tcBorders>
              <w:top w:val="single" w:sz="4" w:space="0" w:color="auto"/>
              <w:left w:val="single" w:sz="6" w:space="0" w:color="000000"/>
              <w:bottom w:val="single" w:sz="6" w:space="0" w:color="000000"/>
              <w:right w:val="single" w:sz="4" w:space="0" w:color="auto"/>
            </w:tcBorders>
            <w:vAlign w:val="center"/>
          </w:tcPr>
          <w:p w14:paraId="14CD0D30" w14:textId="77777777" w:rsidR="00601B85" w:rsidRPr="00DF643F" w:rsidRDefault="006B64FD">
            <w:pPr>
              <w:spacing w:line="400" w:lineRule="exact"/>
              <w:rPr>
                <w:rFonts w:ascii="宋体" w:cs="宋体"/>
                <w:szCs w:val="21"/>
              </w:rPr>
            </w:pPr>
            <w:r w:rsidRPr="00DF643F">
              <w:rPr>
                <w:rFonts w:ascii="宋体" w:hAnsi="宋体" w:hint="eastAsia"/>
                <w:szCs w:val="21"/>
                <w:lang w:val="zh-CN"/>
              </w:rPr>
              <w:t>售后服务：</w:t>
            </w:r>
            <w:r w:rsidRPr="00DF643F">
              <w:rPr>
                <w:rFonts w:ascii="宋体" w:hAnsi="宋体" w:hint="eastAsia"/>
                <w:szCs w:val="21"/>
              </w:rPr>
              <w:t>详见</w:t>
            </w:r>
            <w:r w:rsidRPr="00DF643F">
              <w:rPr>
                <w:rFonts w:ascii="宋体" w:hAnsi="宋体" w:hint="eastAsia"/>
                <w:szCs w:val="21"/>
                <w:lang w:val="zh-CN"/>
              </w:rPr>
              <w:t>合同条款</w:t>
            </w:r>
            <w:r w:rsidRPr="00DF643F">
              <w:rPr>
                <w:rFonts w:ascii="宋体" w:hAnsi="宋体" w:hint="eastAsia"/>
                <w:szCs w:val="21"/>
              </w:rPr>
              <w:t>。</w:t>
            </w:r>
          </w:p>
        </w:tc>
      </w:tr>
      <w:tr w:rsidR="007D0A4D" w:rsidRPr="00DF643F" w14:paraId="183F577F"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51F9333C" w14:textId="77777777" w:rsidR="00601B85" w:rsidRPr="00DF643F" w:rsidRDefault="006B64FD">
            <w:pPr>
              <w:autoSpaceDE w:val="0"/>
              <w:autoSpaceDN w:val="0"/>
              <w:adjustRightInd w:val="0"/>
              <w:spacing w:line="400" w:lineRule="exact"/>
              <w:jc w:val="center"/>
              <w:rPr>
                <w:rFonts w:ascii="宋体" w:cs="宋体"/>
                <w:bCs/>
                <w:szCs w:val="21"/>
              </w:rPr>
            </w:pPr>
            <w:r w:rsidRPr="00DF643F">
              <w:rPr>
                <w:rFonts w:ascii="宋体" w:hAnsi="宋体" w:cs="宋体"/>
                <w:szCs w:val="21"/>
              </w:rPr>
              <w:t>4</w:t>
            </w:r>
          </w:p>
        </w:tc>
        <w:tc>
          <w:tcPr>
            <w:tcW w:w="8192" w:type="dxa"/>
            <w:tcBorders>
              <w:top w:val="single" w:sz="4" w:space="0" w:color="auto"/>
              <w:left w:val="single" w:sz="6" w:space="0" w:color="000000"/>
              <w:bottom w:val="single" w:sz="6" w:space="0" w:color="000000"/>
              <w:right w:val="single" w:sz="4" w:space="0" w:color="auto"/>
            </w:tcBorders>
            <w:vAlign w:val="center"/>
          </w:tcPr>
          <w:p w14:paraId="602F78EF" w14:textId="77777777" w:rsidR="00601B85" w:rsidRPr="00DF643F" w:rsidRDefault="006B64FD">
            <w:pPr>
              <w:spacing w:line="400" w:lineRule="exact"/>
              <w:rPr>
                <w:rFonts w:ascii="宋体" w:cs="宋体"/>
                <w:szCs w:val="21"/>
              </w:rPr>
            </w:pPr>
            <w:r w:rsidRPr="00DF643F">
              <w:rPr>
                <w:rFonts w:ascii="宋体" w:hAnsi="宋体" w:cs="宋体" w:hint="eastAsia"/>
                <w:szCs w:val="21"/>
                <w:lang w:val="zh-CN"/>
              </w:rPr>
              <w:t>付款方法和条件：详见合同条款。</w:t>
            </w:r>
          </w:p>
        </w:tc>
      </w:tr>
      <w:tr w:rsidR="007D0A4D" w:rsidRPr="00DF643F" w14:paraId="3A7B714A" w14:textId="77777777">
        <w:trPr>
          <w:trHeight w:val="20"/>
        </w:trPr>
        <w:tc>
          <w:tcPr>
            <w:tcW w:w="880" w:type="dxa"/>
            <w:tcBorders>
              <w:top w:val="single" w:sz="6" w:space="0" w:color="000000"/>
              <w:left w:val="single" w:sz="4" w:space="0" w:color="auto"/>
              <w:bottom w:val="single" w:sz="6" w:space="0" w:color="000000"/>
              <w:right w:val="single" w:sz="6" w:space="0" w:color="000000"/>
            </w:tcBorders>
            <w:vAlign w:val="center"/>
          </w:tcPr>
          <w:p w14:paraId="510C617A" w14:textId="77777777" w:rsidR="00601B85" w:rsidRPr="00DF643F" w:rsidRDefault="006B64FD">
            <w:pPr>
              <w:autoSpaceDE w:val="0"/>
              <w:autoSpaceDN w:val="0"/>
              <w:adjustRightInd w:val="0"/>
              <w:spacing w:line="400" w:lineRule="exact"/>
              <w:jc w:val="center"/>
              <w:rPr>
                <w:rFonts w:ascii="宋体" w:hAnsi="宋体" w:cs="宋体"/>
                <w:szCs w:val="21"/>
              </w:rPr>
            </w:pPr>
            <w:r w:rsidRPr="00DF643F">
              <w:rPr>
                <w:rFonts w:ascii="宋体" w:hAnsi="宋体" w:cs="宋体"/>
                <w:szCs w:val="21"/>
              </w:rPr>
              <w:t>5</w:t>
            </w:r>
          </w:p>
        </w:tc>
        <w:tc>
          <w:tcPr>
            <w:tcW w:w="8192" w:type="dxa"/>
            <w:tcBorders>
              <w:top w:val="single" w:sz="6" w:space="0" w:color="000000"/>
              <w:left w:val="single" w:sz="6" w:space="0" w:color="000000"/>
              <w:bottom w:val="single" w:sz="6" w:space="0" w:color="000000"/>
              <w:right w:val="single" w:sz="4" w:space="0" w:color="auto"/>
            </w:tcBorders>
            <w:vAlign w:val="center"/>
          </w:tcPr>
          <w:p w14:paraId="630463F4" w14:textId="77777777" w:rsidR="00601B85" w:rsidRPr="00DF643F" w:rsidRDefault="006B64FD">
            <w:pPr>
              <w:spacing w:line="400" w:lineRule="exact"/>
              <w:rPr>
                <w:rFonts w:ascii="宋体"/>
                <w:szCs w:val="21"/>
                <w:lang w:val="zh-CN"/>
              </w:rPr>
            </w:pPr>
            <w:r w:rsidRPr="00DF643F">
              <w:rPr>
                <w:rFonts w:ascii="宋体" w:hAnsi="宋体" w:hint="eastAsia"/>
                <w:szCs w:val="21"/>
                <w:lang w:val="zh-CN"/>
              </w:rPr>
              <w:t>履约保证金金额：合同总价的</w:t>
            </w:r>
            <w:r w:rsidRPr="00DF643F">
              <w:rPr>
                <w:rFonts w:ascii="宋体" w:hAnsi="宋体"/>
                <w:szCs w:val="21"/>
                <w:lang w:val="zh-CN"/>
              </w:rPr>
              <w:t>5</w:t>
            </w:r>
            <w:r w:rsidRPr="00DF643F">
              <w:rPr>
                <w:rFonts w:ascii="宋体" w:hAnsi="宋体" w:hint="eastAsia"/>
                <w:szCs w:val="21"/>
                <w:lang w:val="zh-CN"/>
              </w:rPr>
              <w:t>％，</w:t>
            </w:r>
            <w:r w:rsidRPr="00DF643F">
              <w:rPr>
                <w:rFonts w:ascii="宋体" w:hAnsi="宋体" w:hint="eastAsia"/>
                <w:szCs w:val="21"/>
              </w:rPr>
              <w:t>支付预付款前提交采购人，</w:t>
            </w:r>
            <w:r w:rsidRPr="00DF643F">
              <w:rPr>
                <w:rFonts w:ascii="宋体" w:hAnsi="宋体" w:hint="eastAsia"/>
                <w:szCs w:val="21"/>
                <w:lang w:val="zh-CN"/>
              </w:rPr>
              <w:t>正式提供租赁服务</w:t>
            </w:r>
            <w:r w:rsidRPr="00DF643F">
              <w:rPr>
                <w:rFonts w:ascii="宋体" w:hAnsi="宋体" w:hint="eastAsia"/>
                <w:szCs w:val="21"/>
              </w:rPr>
              <w:t>后五日内无息退还。</w:t>
            </w:r>
          </w:p>
        </w:tc>
      </w:tr>
      <w:tr w:rsidR="007D0A4D" w:rsidRPr="00DF643F" w14:paraId="6EB8E3F9" w14:textId="77777777">
        <w:trPr>
          <w:trHeight w:val="20"/>
        </w:trPr>
        <w:tc>
          <w:tcPr>
            <w:tcW w:w="880" w:type="dxa"/>
            <w:tcBorders>
              <w:top w:val="single" w:sz="6" w:space="0" w:color="000000"/>
              <w:left w:val="single" w:sz="4" w:space="0" w:color="auto"/>
              <w:bottom w:val="single" w:sz="6" w:space="0" w:color="000000"/>
              <w:right w:val="single" w:sz="6" w:space="0" w:color="000000"/>
            </w:tcBorders>
            <w:vAlign w:val="center"/>
          </w:tcPr>
          <w:p w14:paraId="2CB60212" w14:textId="77777777" w:rsidR="00601B85" w:rsidRPr="00DF643F" w:rsidRDefault="006B64FD">
            <w:pPr>
              <w:autoSpaceDE w:val="0"/>
              <w:autoSpaceDN w:val="0"/>
              <w:adjustRightInd w:val="0"/>
              <w:spacing w:line="400" w:lineRule="exact"/>
              <w:jc w:val="center"/>
              <w:rPr>
                <w:rFonts w:ascii="宋体" w:hAnsi="宋体" w:cs="宋体"/>
                <w:szCs w:val="21"/>
              </w:rPr>
            </w:pPr>
            <w:r w:rsidRPr="00DF643F">
              <w:rPr>
                <w:rFonts w:ascii="宋体" w:hAnsi="宋体" w:cs="宋体"/>
                <w:szCs w:val="21"/>
              </w:rPr>
              <w:t>6</w:t>
            </w:r>
          </w:p>
        </w:tc>
        <w:tc>
          <w:tcPr>
            <w:tcW w:w="8192" w:type="dxa"/>
            <w:tcBorders>
              <w:top w:val="single" w:sz="6" w:space="0" w:color="000000"/>
              <w:left w:val="single" w:sz="6" w:space="0" w:color="000000"/>
              <w:bottom w:val="single" w:sz="6" w:space="0" w:color="000000"/>
              <w:right w:val="single" w:sz="4" w:space="0" w:color="auto"/>
            </w:tcBorders>
            <w:vAlign w:val="center"/>
          </w:tcPr>
          <w:p w14:paraId="5D7A2C60" w14:textId="77777777" w:rsidR="00601B85" w:rsidRPr="00DF643F" w:rsidRDefault="006B64FD">
            <w:pPr>
              <w:autoSpaceDE w:val="0"/>
              <w:autoSpaceDN w:val="0"/>
              <w:adjustRightInd w:val="0"/>
              <w:spacing w:line="400" w:lineRule="exact"/>
              <w:rPr>
                <w:rFonts w:ascii="宋体"/>
                <w:szCs w:val="21"/>
                <w:lang w:val="zh-CN"/>
              </w:rPr>
            </w:pPr>
            <w:r w:rsidRPr="00DF643F">
              <w:rPr>
                <w:rFonts w:ascii="宋体" w:hAnsi="宋体" w:hint="eastAsia"/>
                <w:szCs w:val="21"/>
                <w:lang w:val="zh-CN"/>
              </w:rPr>
              <w:t>履约保证金形式：</w:t>
            </w:r>
          </w:p>
          <w:p w14:paraId="330555CA" w14:textId="77777777" w:rsidR="00601B85" w:rsidRPr="00DF643F" w:rsidRDefault="006B64FD">
            <w:pPr>
              <w:autoSpaceDE w:val="0"/>
              <w:autoSpaceDN w:val="0"/>
              <w:adjustRightInd w:val="0"/>
              <w:spacing w:line="400" w:lineRule="exact"/>
              <w:rPr>
                <w:rFonts w:ascii="宋体"/>
                <w:szCs w:val="21"/>
                <w:lang w:val="zh-CN"/>
              </w:rPr>
            </w:pPr>
            <w:r w:rsidRPr="00DF643F">
              <w:rPr>
                <w:rFonts w:ascii="宋体" w:hAnsi="宋体" w:hint="eastAsia"/>
                <w:szCs w:val="21"/>
                <w:lang w:val="zh-CN"/>
              </w:rPr>
              <w:t>可选择：银行汇票（电汇）、支票（仅限于使用宁波大市区范围内的银行开具的支票）。</w:t>
            </w:r>
          </w:p>
        </w:tc>
      </w:tr>
      <w:tr w:rsidR="007D0A4D" w:rsidRPr="00DF643F" w14:paraId="3F3CCE40" w14:textId="77777777">
        <w:trPr>
          <w:trHeight w:val="20"/>
        </w:trPr>
        <w:tc>
          <w:tcPr>
            <w:tcW w:w="880" w:type="dxa"/>
            <w:tcBorders>
              <w:top w:val="single" w:sz="6" w:space="0" w:color="000000"/>
              <w:left w:val="single" w:sz="4" w:space="0" w:color="auto"/>
              <w:bottom w:val="single" w:sz="6" w:space="0" w:color="000000"/>
              <w:right w:val="single" w:sz="6" w:space="0" w:color="000000"/>
            </w:tcBorders>
            <w:vAlign w:val="center"/>
          </w:tcPr>
          <w:p w14:paraId="460EAD22" w14:textId="77777777" w:rsidR="00601B85" w:rsidRPr="00DF643F" w:rsidRDefault="006B64FD">
            <w:pPr>
              <w:autoSpaceDE w:val="0"/>
              <w:autoSpaceDN w:val="0"/>
              <w:adjustRightInd w:val="0"/>
              <w:spacing w:line="400" w:lineRule="exact"/>
              <w:jc w:val="center"/>
              <w:rPr>
                <w:rFonts w:ascii="宋体" w:cs="宋体"/>
                <w:szCs w:val="21"/>
              </w:rPr>
            </w:pPr>
            <w:r w:rsidRPr="00DF643F">
              <w:rPr>
                <w:rFonts w:ascii="宋体" w:hAnsi="宋体" w:cs="宋体"/>
                <w:szCs w:val="21"/>
              </w:rPr>
              <w:t>7</w:t>
            </w:r>
          </w:p>
        </w:tc>
        <w:tc>
          <w:tcPr>
            <w:tcW w:w="8192" w:type="dxa"/>
            <w:tcBorders>
              <w:top w:val="single" w:sz="6" w:space="0" w:color="000000"/>
              <w:left w:val="single" w:sz="6" w:space="0" w:color="000000"/>
              <w:bottom w:val="single" w:sz="6" w:space="0" w:color="000000"/>
              <w:right w:val="single" w:sz="4" w:space="0" w:color="auto"/>
            </w:tcBorders>
            <w:vAlign w:val="center"/>
          </w:tcPr>
          <w:p w14:paraId="3C14DDEC" w14:textId="77777777" w:rsidR="00601B85" w:rsidRPr="00DF643F" w:rsidRDefault="006B64FD">
            <w:pPr>
              <w:autoSpaceDE w:val="0"/>
              <w:autoSpaceDN w:val="0"/>
              <w:adjustRightInd w:val="0"/>
              <w:spacing w:line="360" w:lineRule="exact"/>
              <w:rPr>
                <w:rFonts w:ascii="宋体"/>
                <w:szCs w:val="21"/>
                <w:lang w:val="zh-CN"/>
              </w:rPr>
            </w:pPr>
            <w:r w:rsidRPr="00DF643F">
              <w:rPr>
                <w:rFonts w:ascii="宋体" w:hAnsi="宋体" w:hint="eastAsia"/>
                <w:szCs w:val="21"/>
                <w:lang w:val="zh-CN"/>
              </w:rPr>
              <w:t>授予合同：</w:t>
            </w:r>
          </w:p>
          <w:p w14:paraId="07928825" w14:textId="77777777" w:rsidR="00601B85" w:rsidRPr="00DF643F" w:rsidRDefault="006B64FD">
            <w:pPr>
              <w:autoSpaceDE w:val="0"/>
              <w:autoSpaceDN w:val="0"/>
              <w:adjustRightInd w:val="0"/>
              <w:spacing w:line="360" w:lineRule="exact"/>
              <w:rPr>
                <w:rFonts w:ascii="宋体"/>
                <w:szCs w:val="21"/>
                <w:lang w:val="zh-CN"/>
              </w:rPr>
            </w:pPr>
            <w:r w:rsidRPr="00DF643F">
              <w:rPr>
                <w:rFonts w:ascii="宋体" w:hAnsi="宋体" w:hint="eastAsia"/>
                <w:szCs w:val="21"/>
                <w:lang w:val="zh-CN"/>
              </w:rPr>
              <w:t>①中标通知书发出之日起</w:t>
            </w:r>
            <w:r w:rsidRPr="00DF643F">
              <w:rPr>
                <w:rFonts w:ascii="宋体" w:hAnsi="宋体"/>
                <w:szCs w:val="21"/>
                <w:lang w:val="zh-CN"/>
              </w:rPr>
              <w:t>30</w:t>
            </w:r>
            <w:r w:rsidRPr="00DF643F">
              <w:rPr>
                <w:rFonts w:ascii="宋体" w:hAnsi="宋体" w:hint="eastAsia"/>
                <w:szCs w:val="21"/>
                <w:lang w:val="zh-CN"/>
              </w:rPr>
              <w:t>天内，中标供应商应按照招标文件的规定、中标供应商的投标响应及中标通知书确定的金额签订合同。</w:t>
            </w:r>
          </w:p>
          <w:p w14:paraId="1B7DAC04" w14:textId="77777777" w:rsidR="00601B85" w:rsidRPr="00DF643F" w:rsidRDefault="006B64FD">
            <w:pPr>
              <w:autoSpaceDE w:val="0"/>
              <w:autoSpaceDN w:val="0"/>
              <w:adjustRightInd w:val="0"/>
              <w:spacing w:line="400" w:lineRule="exact"/>
              <w:rPr>
                <w:rFonts w:ascii="宋体" w:cs="宋体"/>
                <w:szCs w:val="21"/>
                <w:lang w:val="zh-CN"/>
              </w:rPr>
            </w:pPr>
            <w:r w:rsidRPr="00DF643F">
              <w:rPr>
                <w:rFonts w:ascii="宋体" w:hAnsi="宋体" w:hint="eastAsia"/>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bookmarkEnd w:id="243"/>
    </w:tbl>
    <w:p w14:paraId="1AC13AF4" w14:textId="77777777" w:rsidR="00601B85" w:rsidRPr="00DF643F" w:rsidRDefault="00601B85">
      <w:pPr>
        <w:spacing w:line="400" w:lineRule="exact"/>
        <w:rPr>
          <w:rFonts w:ascii="宋体"/>
          <w:b/>
          <w:sz w:val="32"/>
        </w:rPr>
      </w:pPr>
    </w:p>
    <w:p w14:paraId="01FF63FB" w14:textId="77777777" w:rsidR="00601B85" w:rsidRPr="00DF643F" w:rsidRDefault="00601B85">
      <w:pPr>
        <w:spacing w:line="400" w:lineRule="exact"/>
        <w:jc w:val="center"/>
        <w:rPr>
          <w:rFonts w:ascii="宋体"/>
          <w:b/>
          <w:sz w:val="32"/>
        </w:rPr>
        <w:sectPr w:rsidR="00601B85" w:rsidRPr="00DF643F">
          <w:pgSz w:w="11907" w:h="16840"/>
          <w:pgMar w:top="851" w:right="1275" w:bottom="1134" w:left="1276" w:header="285" w:footer="418" w:gutter="0"/>
          <w:cols w:space="720"/>
          <w:docGrid w:linePitch="285"/>
        </w:sectPr>
      </w:pPr>
    </w:p>
    <w:p w14:paraId="3DAB56A5" w14:textId="77777777" w:rsidR="00601B85" w:rsidRPr="00DF643F" w:rsidRDefault="006B64FD">
      <w:pPr>
        <w:spacing w:line="400" w:lineRule="exact"/>
        <w:jc w:val="center"/>
        <w:outlineLvl w:val="0"/>
        <w:rPr>
          <w:rFonts w:ascii="宋体"/>
          <w:b/>
          <w:sz w:val="32"/>
        </w:rPr>
      </w:pPr>
      <w:bookmarkStart w:id="244" w:name="_Toc46014247"/>
      <w:bookmarkEnd w:id="45"/>
      <w:r w:rsidRPr="00DF643F">
        <w:rPr>
          <w:rFonts w:ascii="宋体" w:hAnsi="宋体" w:hint="eastAsia"/>
          <w:b/>
          <w:sz w:val="32"/>
        </w:rPr>
        <w:lastRenderedPageBreak/>
        <w:t>第七章</w:t>
      </w:r>
      <w:r w:rsidRPr="00DF643F">
        <w:rPr>
          <w:rFonts w:ascii="宋体" w:hAnsi="宋体"/>
          <w:b/>
          <w:sz w:val="32"/>
        </w:rPr>
        <w:t xml:space="preserve">  </w:t>
      </w:r>
      <w:r w:rsidRPr="00DF643F">
        <w:rPr>
          <w:rFonts w:ascii="宋体" w:hAnsi="宋体" w:hint="eastAsia"/>
          <w:b/>
          <w:sz w:val="32"/>
        </w:rPr>
        <w:t>附件</w:t>
      </w:r>
      <w:bookmarkEnd w:id="244"/>
    </w:p>
    <w:p w14:paraId="7127D633" w14:textId="77777777" w:rsidR="00601B85" w:rsidRPr="00DF643F" w:rsidRDefault="006B64FD">
      <w:pPr>
        <w:autoSpaceDE w:val="0"/>
        <w:autoSpaceDN w:val="0"/>
        <w:adjustRightInd w:val="0"/>
        <w:spacing w:beforeLines="400" w:before="960" w:line="420" w:lineRule="exact"/>
        <w:jc w:val="center"/>
        <w:rPr>
          <w:rStyle w:val="1CharChar"/>
          <w:rFonts w:ascii="宋体"/>
          <w:sz w:val="32"/>
          <w:szCs w:val="32"/>
        </w:rPr>
      </w:pPr>
      <w:r w:rsidRPr="00DF643F">
        <w:rPr>
          <w:rStyle w:val="1CharChar"/>
          <w:rFonts w:ascii="宋体" w:hAnsi="宋体"/>
          <w:sz w:val="32"/>
          <w:szCs w:val="32"/>
        </w:rPr>
        <w:t>A.</w:t>
      </w:r>
      <w:r w:rsidRPr="00DF643F">
        <w:rPr>
          <w:rStyle w:val="1CharChar"/>
          <w:rFonts w:ascii="宋体" w:hAnsi="宋体" w:hint="eastAsia"/>
          <w:sz w:val="32"/>
          <w:szCs w:val="32"/>
        </w:rPr>
        <w:t>资格文件</w:t>
      </w:r>
    </w:p>
    <w:p w14:paraId="205166B4" w14:textId="77777777" w:rsidR="00601B85" w:rsidRPr="00DF643F" w:rsidRDefault="00601B85">
      <w:pPr>
        <w:spacing w:line="360" w:lineRule="auto"/>
        <w:ind w:firstLineChars="400" w:firstLine="1120"/>
        <w:rPr>
          <w:rFonts w:ascii="宋体"/>
          <w:sz w:val="28"/>
        </w:rPr>
      </w:pPr>
    </w:p>
    <w:p w14:paraId="6DDDCAC0" w14:textId="77777777" w:rsidR="00601B85" w:rsidRPr="00DF643F" w:rsidRDefault="006B64FD">
      <w:pPr>
        <w:spacing w:line="360" w:lineRule="auto"/>
        <w:rPr>
          <w:rFonts w:ascii="宋体"/>
          <w:b/>
          <w:sz w:val="32"/>
          <w:szCs w:val="32"/>
        </w:rPr>
      </w:pPr>
      <w:r w:rsidRPr="00DF643F">
        <w:rPr>
          <w:rFonts w:ascii="宋体"/>
          <w:sz w:val="28"/>
        </w:rPr>
        <w:br w:type="page"/>
      </w:r>
      <w:r w:rsidRPr="00DF643F">
        <w:rPr>
          <w:rFonts w:ascii="宋体" w:hAnsi="宋体" w:hint="eastAsia"/>
          <w:b/>
          <w:sz w:val="32"/>
          <w:szCs w:val="32"/>
        </w:rPr>
        <w:lastRenderedPageBreak/>
        <w:t>封面</w:t>
      </w:r>
    </w:p>
    <w:p w14:paraId="70B80CE7" w14:textId="77777777" w:rsidR="00601B85" w:rsidRPr="00DF643F" w:rsidRDefault="00601B85">
      <w:pPr>
        <w:spacing w:line="360" w:lineRule="auto"/>
        <w:jc w:val="right"/>
        <w:rPr>
          <w:rFonts w:ascii="宋体"/>
          <w:b/>
          <w:sz w:val="32"/>
          <w:szCs w:val="32"/>
        </w:rPr>
      </w:pPr>
    </w:p>
    <w:p w14:paraId="5FD3DC26" w14:textId="77777777" w:rsidR="00601B85" w:rsidRPr="00DF643F" w:rsidRDefault="00601B85">
      <w:pPr>
        <w:spacing w:line="360" w:lineRule="auto"/>
        <w:rPr>
          <w:rFonts w:ascii="宋体"/>
          <w:sz w:val="28"/>
          <w:szCs w:val="28"/>
        </w:rPr>
      </w:pPr>
    </w:p>
    <w:p w14:paraId="5DB17CBD" w14:textId="77777777" w:rsidR="00601B85" w:rsidRPr="00DF643F" w:rsidRDefault="006B64FD">
      <w:pPr>
        <w:spacing w:line="360" w:lineRule="auto"/>
        <w:jc w:val="center"/>
        <w:rPr>
          <w:rFonts w:ascii="宋体"/>
          <w:sz w:val="42"/>
          <w:szCs w:val="52"/>
        </w:rPr>
      </w:pPr>
      <w:r w:rsidRPr="00DF643F">
        <w:rPr>
          <w:rFonts w:ascii="宋体" w:hAnsi="宋体" w:hint="eastAsia"/>
          <w:b/>
          <w:sz w:val="42"/>
          <w:szCs w:val="52"/>
        </w:rPr>
        <w:t>慈溪市观海卫镇天网工程改造项目租赁服务采购项目</w:t>
      </w:r>
    </w:p>
    <w:p w14:paraId="7D0B3DD1" w14:textId="0A1F5F55" w:rsidR="00601B85" w:rsidRPr="00DF643F" w:rsidRDefault="006B64FD">
      <w:pPr>
        <w:spacing w:line="360" w:lineRule="auto"/>
        <w:jc w:val="center"/>
        <w:rPr>
          <w:rFonts w:ascii="宋体"/>
          <w:sz w:val="36"/>
          <w:szCs w:val="36"/>
        </w:rPr>
      </w:pPr>
      <w:r w:rsidRPr="00DF643F">
        <w:rPr>
          <w:rFonts w:ascii="宋体" w:hAnsi="宋体" w:hint="eastAsia"/>
          <w:sz w:val="36"/>
          <w:szCs w:val="36"/>
        </w:rPr>
        <w:t>项目编号：</w:t>
      </w:r>
      <w:r w:rsidRPr="00DF643F">
        <w:rPr>
          <w:rFonts w:ascii="宋体" w:hAnsi="宋体"/>
          <w:sz w:val="36"/>
          <w:szCs w:val="36"/>
          <w:u w:val="single"/>
        </w:rPr>
        <w:t xml:space="preserve"> </w:t>
      </w:r>
      <w:r w:rsidR="00904B18" w:rsidRPr="00DF643F">
        <w:rPr>
          <w:rFonts w:ascii="宋体" w:hAnsi="宋体"/>
          <w:sz w:val="36"/>
          <w:szCs w:val="36"/>
          <w:u w:val="single"/>
        </w:rPr>
        <w:t>CXZFCG[2021]330282001188721号</w:t>
      </w:r>
    </w:p>
    <w:p w14:paraId="334F6EFE" w14:textId="77777777" w:rsidR="00601B85" w:rsidRPr="00DF643F" w:rsidRDefault="006B64FD">
      <w:pPr>
        <w:spacing w:line="360" w:lineRule="auto"/>
        <w:jc w:val="center"/>
        <w:rPr>
          <w:rFonts w:ascii="宋体"/>
          <w:sz w:val="36"/>
          <w:szCs w:val="36"/>
        </w:rPr>
      </w:pPr>
      <w:r w:rsidRPr="00DF643F">
        <w:rPr>
          <w:rFonts w:ascii="宋体" w:hAnsi="宋体" w:hint="eastAsia"/>
          <w:sz w:val="36"/>
          <w:szCs w:val="36"/>
        </w:rPr>
        <w:t>标项：</w:t>
      </w:r>
      <w:r w:rsidRPr="00DF643F">
        <w:rPr>
          <w:rFonts w:ascii="宋体" w:hAnsi="宋体" w:hint="eastAsia"/>
          <w:sz w:val="36"/>
          <w:szCs w:val="36"/>
          <w:u w:val="single"/>
        </w:rPr>
        <w:t>（如有多个标项）</w:t>
      </w:r>
    </w:p>
    <w:p w14:paraId="0961C7B1" w14:textId="77777777" w:rsidR="00601B85" w:rsidRPr="00DF643F" w:rsidRDefault="00601B85">
      <w:pPr>
        <w:rPr>
          <w:rFonts w:ascii="宋体"/>
          <w:sz w:val="28"/>
          <w:szCs w:val="28"/>
        </w:rPr>
      </w:pPr>
    </w:p>
    <w:p w14:paraId="0736745F" w14:textId="77777777" w:rsidR="00601B85" w:rsidRPr="00DF643F" w:rsidRDefault="006B64FD">
      <w:pPr>
        <w:spacing w:line="360" w:lineRule="auto"/>
        <w:jc w:val="center"/>
        <w:rPr>
          <w:rFonts w:ascii="宋体"/>
          <w:sz w:val="36"/>
          <w:szCs w:val="36"/>
        </w:rPr>
      </w:pPr>
      <w:r w:rsidRPr="00DF643F">
        <w:rPr>
          <w:rFonts w:ascii="宋体" w:hAnsi="宋体" w:hint="eastAsia"/>
          <w:sz w:val="36"/>
          <w:szCs w:val="36"/>
        </w:rPr>
        <w:t>（资格文件）</w:t>
      </w:r>
    </w:p>
    <w:p w14:paraId="4F1B1449" w14:textId="77777777" w:rsidR="00601B85" w:rsidRPr="00DF643F" w:rsidRDefault="00601B85">
      <w:pPr>
        <w:jc w:val="center"/>
        <w:rPr>
          <w:rFonts w:ascii="宋体"/>
          <w:sz w:val="28"/>
          <w:szCs w:val="28"/>
        </w:rPr>
      </w:pPr>
    </w:p>
    <w:p w14:paraId="5CE62210" w14:textId="77777777" w:rsidR="00601B85" w:rsidRPr="00DF643F" w:rsidRDefault="006B64FD">
      <w:pPr>
        <w:spacing w:line="360" w:lineRule="auto"/>
        <w:jc w:val="center"/>
        <w:rPr>
          <w:rFonts w:ascii="宋体"/>
          <w:b/>
          <w:sz w:val="72"/>
          <w:szCs w:val="72"/>
        </w:rPr>
      </w:pPr>
      <w:r w:rsidRPr="00DF643F">
        <w:rPr>
          <w:rFonts w:ascii="宋体" w:hAnsi="宋体" w:hint="eastAsia"/>
          <w:b/>
          <w:sz w:val="72"/>
          <w:szCs w:val="72"/>
        </w:rPr>
        <w:t>投标文件</w:t>
      </w:r>
    </w:p>
    <w:p w14:paraId="03B5AF16" w14:textId="77777777" w:rsidR="00601B85" w:rsidRPr="00DF643F" w:rsidRDefault="00601B85">
      <w:pPr>
        <w:spacing w:line="360" w:lineRule="auto"/>
        <w:jc w:val="center"/>
        <w:rPr>
          <w:rFonts w:ascii="宋体"/>
          <w:sz w:val="36"/>
          <w:szCs w:val="36"/>
        </w:rPr>
      </w:pPr>
    </w:p>
    <w:p w14:paraId="6C0A885A" w14:textId="77777777" w:rsidR="00601B85" w:rsidRPr="00DF643F" w:rsidRDefault="00601B85">
      <w:pPr>
        <w:spacing w:line="360" w:lineRule="auto"/>
        <w:jc w:val="center"/>
        <w:rPr>
          <w:rFonts w:ascii="宋体"/>
          <w:sz w:val="36"/>
          <w:szCs w:val="36"/>
        </w:rPr>
      </w:pPr>
    </w:p>
    <w:p w14:paraId="6B1DC8B9" w14:textId="77777777" w:rsidR="00601B85" w:rsidRPr="00DF643F" w:rsidRDefault="00601B85">
      <w:pPr>
        <w:spacing w:line="360" w:lineRule="auto"/>
        <w:jc w:val="center"/>
        <w:rPr>
          <w:rFonts w:ascii="宋体"/>
          <w:sz w:val="36"/>
          <w:szCs w:val="36"/>
        </w:rPr>
      </w:pPr>
    </w:p>
    <w:p w14:paraId="70AA4DED" w14:textId="77777777" w:rsidR="00601B85" w:rsidRPr="00DF643F" w:rsidRDefault="006B64FD">
      <w:pPr>
        <w:spacing w:line="360" w:lineRule="auto"/>
        <w:jc w:val="center"/>
        <w:rPr>
          <w:rFonts w:ascii="宋体"/>
          <w:sz w:val="36"/>
          <w:szCs w:val="36"/>
          <w:u w:val="single"/>
        </w:rPr>
      </w:pPr>
      <w:r w:rsidRPr="00DF643F">
        <w:rPr>
          <w:rFonts w:ascii="宋体" w:hAnsi="宋体" w:hint="eastAsia"/>
          <w:sz w:val="36"/>
          <w:szCs w:val="36"/>
        </w:rPr>
        <w:t>供应商全称：</w:t>
      </w:r>
      <w:r w:rsidRPr="00DF643F">
        <w:rPr>
          <w:rFonts w:ascii="宋体" w:hAnsi="宋体" w:hint="eastAsia"/>
          <w:sz w:val="36"/>
          <w:szCs w:val="36"/>
          <w:u w:val="single"/>
        </w:rPr>
        <w:t>（加盖单位公章）</w:t>
      </w:r>
    </w:p>
    <w:p w14:paraId="507C6C84" w14:textId="77777777" w:rsidR="00601B85" w:rsidRPr="00DF643F" w:rsidRDefault="00601B85">
      <w:pPr>
        <w:pStyle w:val="ab"/>
        <w:ind w:firstLineChars="800" w:firstLine="1920"/>
        <w:jc w:val="left"/>
        <w:rPr>
          <w:rFonts w:hAnsi="宋体"/>
          <w:szCs w:val="28"/>
          <w:u w:val="single"/>
        </w:rPr>
      </w:pPr>
    </w:p>
    <w:p w14:paraId="505BE1B0" w14:textId="77777777" w:rsidR="00601B85" w:rsidRPr="00DF643F" w:rsidRDefault="006B64FD">
      <w:pPr>
        <w:spacing w:line="360" w:lineRule="auto"/>
        <w:jc w:val="center"/>
        <w:rPr>
          <w:rFonts w:ascii="宋体"/>
          <w:sz w:val="36"/>
          <w:szCs w:val="36"/>
        </w:rPr>
      </w:pPr>
      <w:r w:rsidRPr="00DF643F">
        <w:rPr>
          <w:rFonts w:ascii="宋体" w:hAnsi="宋体"/>
          <w:sz w:val="36"/>
          <w:szCs w:val="36"/>
        </w:rPr>
        <w:t xml:space="preserve">    </w:t>
      </w:r>
      <w:r w:rsidRPr="00DF643F">
        <w:rPr>
          <w:rFonts w:ascii="宋体" w:hAnsi="宋体" w:hint="eastAsia"/>
          <w:sz w:val="36"/>
          <w:szCs w:val="36"/>
        </w:rPr>
        <w:t>年</w:t>
      </w:r>
      <w:r w:rsidRPr="00DF643F">
        <w:rPr>
          <w:rFonts w:ascii="宋体" w:hAnsi="宋体"/>
          <w:sz w:val="36"/>
          <w:szCs w:val="36"/>
        </w:rPr>
        <w:t xml:space="preserve">  </w:t>
      </w:r>
      <w:r w:rsidRPr="00DF643F">
        <w:rPr>
          <w:rFonts w:ascii="宋体" w:hAnsi="宋体" w:hint="eastAsia"/>
          <w:sz w:val="36"/>
          <w:szCs w:val="36"/>
        </w:rPr>
        <w:t>月</w:t>
      </w:r>
      <w:r w:rsidRPr="00DF643F">
        <w:rPr>
          <w:rFonts w:ascii="宋体" w:hAnsi="宋体"/>
          <w:sz w:val="36"/>
          <w:szCs w:val="36"/>
        </w:rPr>
        <w:t xml:space="preserve">  </w:t>
      </w:r>
      <w:r w:rsidRPr="00DF643F">
        <w:rPr>
          <w:rFonts w:ascii="宋体" w:hAnsi="宋体" w:hint="eastAsia"/>
          <w:sz w:val="36"/>
          <w:szCs w:val="36"/>
        </w:rPr>
        <w:t>日</w:t>
      </w:r>
    </w:p>
    <w:p w14:paraId="6FEDFFB1" w14:textId="77777777" w:rsidR="00601B85" w:rsidRPr="00DF643F" w:rsidRDefault="006B64FD">
      <w:pPr>
        <w:spacing w:line="360" w:lineRule="auto"/>
        <w:rPr>
          <w:rStyle w:val="1CharChar"/>
          <w:rFonts w:ascii="宋体"/>
          <w:szCs w:val="21"/>
        </w:rPr>
      </w:pPr>
      <w:r w:rsidRPr="00DF643F">
        <w:rPr>
          <w:rStyle w:val="1CharChar"/>
          <w:rFonts w:ascii="宋体"/>
          <w:szCs w:val="21"/>
        </w:rPr>
        <w:br w:type="page"/>
      </w:r>
    </w:p>
    <w:p w14:paraId="18771294" w14:textId="77777777" w:rsidR="00601B85" w:rsidRPr="00DF643F" w:rsidRDefault="006B64FD">
      <w:pPr>
        <w:spacing w:line="400" w:lineRule="exact"/>
        <w:jc w:val="center"/>
        <w:rPr>
          <w:rFonts w:ascii="宋体"/>
          <w:b/>
          <w:szCs w:val="21"/>
        </w:rPr>
      </w:pPr>
      <w:r w:rsidRPr="00DF643F">
        <w:rPr>
          <w:rFonts w:ascii="宋体" w:hAnsi="宋体"/>
          <w:b/>
          <w:szCs w:val="21"/>
        </w:rPr>
        <w:t>A1</w:t>
      </w:r>
      <w:r w:rsidRPr="00DF643F">
        <w:rPr>
          <w:rFonts w:ascii="宋体" w:hAnsi="宋体" w:hint="eastAsia"/>
          <w:b/>
          <w:szCs w:val="21"/>
        </w:rPr>
        <w:t>、营业执照副本（或事业法人登记证副本或其他登记证明材料）原件扫描件。</w:t>
      </w:r>
    </w:p>
    <w:p w14:paraId="2B10732F" w14:textId="77777777" w:rsidR="00601B85" w:rsidRPr="00DF643F" w:rsidRDefault="00601B85">
      <w:pPr>
        <w:spacing w:line="400" w:lineRule="exact"/>
        <w:jc w:val="center"/>
        <w:rPr>
          <w:rFonts w:ascii="宋体"/>
          <w:b/>
          <w:szCs w:val="21"/>
        </w:rPr>
      </w:pPr>
    </w:p>
    <w:p w14:paraId="311FAD7D" w14:textId="77777777" w:rsidR="00601B85" w:rsidRPr="00DF643F" w:rsidRDefault="00601B85">
      <w:pPr>
        <w:spacing w:line="400" w:lineRule="atLeast"/>
        <w:rPr>
          <w:rFonts w:ascii="宋体"/>
          <w:szCs w:val="21"/>
        </w:rPr>
      </w:pPr>
    </w:p>
    <w:p w14:paraId="274F5EF7" w14:textId="77777777" w:rsidR="00601B85" w:rsidRPr="00DF643F" w:rsidRDefault="00601B85">
      <w:pPr>
        <w:spacing w:line="400" w:lineRule="atLeast"/>
        <w:rPr>
          <w:rFonts w:ascii="宋体"/>
          <w:szCs w:val="21"/>
        </w:rPr>
      </w:pPr>
    </w:p>
    <w:p w14:paraId="2AFAF94E" w14:textId="77777777" w:rsidR="00601B85" w:rsidRPr="00DF643F" w:rsidRDefault="00601B85">
      <w:pPr>
        <w:spacing w:line="400" w:lineRule="atLeast"/>
        <w:rPr>
          <w:rFonts w:ascii="宋体"/>
          <w:szCs w:val="21"/>
        </w:rPr>
      </w:pPr>
    </w:p>
    <w:p w14:paraId="793AFB6D" w14:textId="77777777" w:rsidR="00601B85" w:rsidRPr="00DF643F" w:rsidRDefault="00601B85">
      <w:pPr>
        <w:spacing w:line="400" w:lineRule="atLeast"/>
        <w:rPr>
          <w:rFonts w:ascii="宋体"/>
          <w:szCs w:val="21"/>
        </w:rPr>
      </w:pPr>
    </w:p>
    <w:p w14:paraId="66CC797C" w14:textId="77777777" w:rsidR="00601B85" w:rsidRPr="00DF643F" w:rsidRDefault="00601B85">
      <w:pPr>
        <w:spacing w:line="400" w:lineRule="atLeast"/>
        <w:rPr>
          <w:rFonts w:ascii="宋体"/>
          <w:szCs w:val="21"/>
        </w:rPr>
      </w:pPr>
    </w:p>
    <w:p w14:paraId="4D5D71AC" w14:textId="77777777" w:rsidR="00601B85" w:rsidRPr="00DF643F" w:rsidRDefault="00601B85">
      <w:pPr>
        <w:spacing w:line="400" w:lineRule="atLeast"/>
        <w:rPr>
          <w:rFonts w:ascii="宋体"/>
          <w:szCs w:val="21"/>
        </w:rPr>
      </w:pPr>
    </w:p>
    <w:p w14:paraId="14DEB558" w14:textId="77777777" w:rsidR="00601B85" w:rsidRPr="00DF643F" w:rsidRDefault="00601B85">
      <w:pPr>
        <w:spacing w:line="400" w:lineRule="atLeast"/>
        <w:rPr>
          <w:rFonts w:ascii="宋体"/>
          <w:szCs w:val="21"/>
        </w:rPr>
      </w:pPr>
    </w:p>
    <w:p w14:paraId="3EDFACFD" w14:textId="77777777" w:rsidR="00601B85" w:rsidRPr="00DF643F" w:rsidRDefault="00601B85">
      <w:pPr>
        <w:spacing w:line="400" w:lineRule="exact"/>
        <w:rPr>
          <w:rFonts w:ascii="宋体"/>
          <w:szCs w:val="21"/>
        </w:rPr>
      </w:pPr>
    </w:p>
    <w:p w14:paraId="25FC2C58" w14:textId="77777777" w:rsidR="00601B85" w:rsidRPr="00DF643F" w:rsidRDefault="00601B85">
      <w:pPr>
        <w:spacing w:line="400" w:lineRule="exact"/>
        <w:ind w:firstLineChars="200" w:firstLine="422"/>
        <w:rPr>
          <w:rFonts w:ascii="宋体"/>
          <w:b/>
          <w:szCs w:val="21"/>
        </w:rPr>
      </w:pPr>
    </w:p>
    <w:p w14:paraId="563DFBEB" w14:textId="77777777" w:rsidR="00601B85" w:rsidRPr="00DF643F" w:rsidRDefault="00601B85">
      <w:pPr>
        <w:spacing w:line="400" w:lineRule="exact"/>
        <w:ind w:firstLineChars="200" w:firstLine="422"/>
        <w:rPr>
          <w:rFonts w:ascii="宋体"/>
          <w:b/>
          <w:szCs w:val="21"/>
        </w:rPr>
      </w:pPr>
    </w:p>
    <w:p w14:paraId="22F638F2" w14:textId="77777777" w:rsidR="00601B85" w:rsidRPr="00DF643F" w:rsidRDefault="006B64FD">
      <w:pPr>
        <w:spacing w:line="400" w:lineRule="exact"/>
        <w:jc w:val="center"/>
        <w:rPr>
          <w:rFonts w:ascii="宋体"/>
          <w:b/>
          <w:szCs w:val="21"/>
        </w:rPr>
      </w:pPr>
      <w:r w:rsidRPr="00DF643F">
        <w:rPr>
          <w:rStyle w:val="1CharChar"/>
          <w:rFonts w:ascii="宋体"/>
          <w:szCs w:val="21"/>
        </w:rPr>
        <w:br w:type="page"/>
      </w:r>
      <w:r w:rsidRPr="00DF643F">
        <w:rPr>
          <w:rFonts w:ascii="宋体" w:hAnsi="宋体"/>
          <w:b/>
          <w:szCs w:val="21"/>
        </w:rPr>
        <w:lastRenderedPageBreak/>
        <w:t>A2</w:t>
      </w:r>
      <w:r w:rsidRPr="00DF643F">
        <w:rPr>
          <w:rFonts w:ascii="宋体" w:hAnsi="宋体" w:hint="eastAsia"/>
          <w:b/>
          <w:szCs w:val="21"/>
        </w:rPr>
        <w:t>、开标截止时间前</w:t>
      </w:r>
      <w:r w:rsidRPr="00DF643F">
        <w:rPr>
          <w:rFonts w:ascii="宋体" w:hAnsi="宋体"/>
          <w:b/>
          <w:szCs w:val="21"/>
        </w:rPr>
        <w:t>6</w:t>
      </w:r>
      <w:r w:rsidRPr="00DF643F">
        <w:rPr>
          <w:rFonts w:ascii="宋体" w:hAnsi="宋体" w:hint="eastAsia"/>
          <w:b/>
          <w:szCs w:val="21"/>
        </w:rPr>
        <w:t>个月内任意</w:t>
      </w:r>
      <w:r w:rsidRPr="00DF643F">
        <w:rPr>
          <w:rFonts w:ascii="宋体" w:hAnsi="宋体"/>
          <w:b/>
          <w:szCs w:val="21"/>
        </w:rPr>
        <w:t>1</w:t>
      </w:r>
      <w:r w:rsidRPr="00DF643F">
        <w:rPr>
          <w:rFonts w:ascii="宋体" w:hAnsi="宋体" w:hint="eastAsia"/>
          <w:b/>
          <w:szCs w:val="21"/>
        </w:rPr>
        <w:t>个月的财务会计报表原件扫描件</w:t>
      </w:r>
    </w:p>
    <w:p w14:paraId="5AF355D5" w14:textId="77777777" w:rsidR="00601B85" w:rsidRPr="00DF643F" w:rsidRDefault="00601B85">
      <w:pPr>
        <w:spacing w:line="400" w:lineRule="exact"/>
        <w:jc w:val="center"/>
        <w:rPr>
          <w:rFonts w:ascii="宋体"/>
          <w:b/>
          <w:szCs w:val="21"/>
        </w:rPr>
      </w:pPr>
    </w:p>
    <w:p w14:paraId="4430B5E1" w14:textId="77777777" w:rsidR="00601B85" w:rsidRPr="00DF643F" w:rsidRDefault="00601B85">
      <w:pPr>
        <w:spacing w:line="400" w:lineRule="exact"/>
        <w:jc w:val="center"/>
        <w:rPr>
          <w:rFonts w:ascii="宋体"/>
          <w:b/>
          <w:szCs w:val="21"/>
        </w:rPr>
      </w:pPr>
    </w:p>
    <w:p w14:paraId="1BBE48FD" w14:textId="77777777" w:rsidR="00601B85" w:rsidRPr="00DF643F" w:rsidRDefault="00601B85">
      <w:pPr>
        <w:spacing w:line="400" w:lineRule="atLeast"/>
        <w:rPr>
          <w:rFonts w:ascii="宋体"/>
          <w:szCs w:val="21"/>
        </w:rPr>
      </w:pPr>
    </w:p>
    <w:p w14:paraId="6E02D9FD" w14:textId="77777777" w:rsidR="00601B85" w:rsidRPr="00DF643F" w:rsidRDefault="00601B85">
      <w:pPr>
        <w:spacing w:line="400" w:lineRule="atLeast"/>
        <w:rPr>
          <w:rFonts w:ascii="宋体"/>
          <w:szCs w:val="21"/>
        </w:rPr>
      </w:pPr>
    </w:p>
    <w:p w14:paraId="7E71B512" w14:textId="77777777" w:rsidR="00601B85" w:rsidRPr="00DF643F" w:rsidRDefault="00601B85">
      <w:pPr>
        <w:spacing w:line="400" w:lineRule="atLeast"/>
        <w:rPr>
          <w:rFonts w:ascii="宋体"/>
          <w:szCs w:val="21"/>
        </w:rPr>
      </w:pPr>
    </w:p>
    <w:p w14:paraId="6B3C5E9C" w14:textId="77777777" w:rsidR="00601B85" w:rsidRPr="00DF643F" w:rsidRDefault="00601B85">
      <w:pPr>
        <w:spacing w:line="400" w:lineRule="atLeast"/>
        <w:rPr>
          <w:rFonts w:ascii="宋体"/>
          <w:szCs w:val="21"/>
        </w:rPr>
      </w:pPr>
    </w:p>
    <w:p w14:paraId="0606763E" w14:textId="77777777" w:rsidR="00601B85" w:rsidRPr="00DF643F" w:rsidRDefault="00601B85">
      <w:pPr>
        <w:spacing w:line="400" w:lineRule="atLeast"/>
        <w:rPr>
          <w:rFonts w:ascii="宋体"/>
          <w:szCs w:val="21"/>
        </w:rPr>
      </w:pPr>
    </w:p>
    <w:p w14:paraId="40F2EDD5" w14:textId="77777777" w:rsidR="00601B85" w:rsidRPr="00DF643F" w:rsidRDefault="00601B85">
      <w:pPr>
        <w:spacing w:line="400" w:lineRule="atLeast"/>
        <w:rPr>
          <w:rFonts w:ascii="宋体"/>
          <w:szCs w:val="21"/>
        </w:rPr>
      </w:pPr>
    </w:p>
    <w:p w14:paraId="429ADEE4" w14:textId="77777777" w:rsidR="00601B85" w:rsidRPr="00DF643F" w:rsidRDefault="00601B85">
      <w:pPr>
        <w:spacing w:line="400" w:lineRule="atLeast"/>
        <w:rPr>
          <w:rFonts w:ascii="宋体"/>
          <w:szCs w:val="21"/>
        </w:rPr>
      </w:pPr>
    </w:p>
    <w:p w14:paraId="4A65BADA" w14:textId="77777777" w:rsidR="00601B85" w:rsidRPr="00DF643F" w:rsidRDefault="00601B85">
      <w:pPr>
        <w:spacing w:line="400" w:lineRule="exact"/>
        <w:ind w:firstLineChars="200" w:firstLine="422"/>
        <w:rPr>
          <w:rFonts w:ascii="宋体"/>
          <w:b/>
          <w:szCs w:val="21"/>
        </w:rPr>
      </w:pPr>
    </w:p>
    <w:p w14:paraId="3BBE17DC" w14:textId="77777777" w:rsidR="00601B85" w:rsidRPr="00DF643F" w:rsidRDefault="00601B85">
      <w:pPr>
        <w:spacing w:line="400" w:lineRule="exact"/>
        <w:ind w:firstLineChars="200" w:firstLine="422"/>
        <w:rPr>
          <w:rFonts w:ascii="宋体"/>
          <w:b/>
          <w:szCs w:val="21"/>
        </w:rPr>
      </w:pPr>
    </w:p>
    <w:p w14:paraId="06A62486" w14:textId="77777777" w:rsidR="00601B85" w:rsidRPr="00DF643F" w:rsidRDefault="006B64FD">
      <w:pPr>
        <w:spacing w:line="400" w:lineRule="exact"/>
        <w:jc w:val="center"/>
        <w:rPr>
          <w:rFonts w:ascii="宋体"/>
          <w:b/>
          <w:szCs w:val="21"/>
        </w:rPr>
      </w:pPr>
      <w:r w:rsidRPr="00DF643F">
        <w:rPr>
          <w:rStyle w:val="1CharChar"/>
          <w:rFonts w:ascii="宋体"/>
          <w:szCs w:val="21"/>
        </w:rPr>
        <w:br w:type="page"/>
      </w:r>
      <w:r w:rsidRPr="00DF643F">
        <w:rPr>
          <w:rFonts w:ascii="宋体" w:hAnsi="宋体"/>
          <w:b/>
          <w:szCs w:val="21"/>
        </w:rPr>
        <w:lastRenderedPageBreak/>
        <w:t>A3</w:t>
      </w:r>
      <w:r w:rsidRPr="00DF643F">
        <w:rPr>
          <w:rFonts w:ascii="宋体" w:hAnsi="宋体" w:hint="eastAsia"/>
          <w:b/>
          <w:szCs w:val="21"/>
        </w:rPr>
        <w:t>具有履行合同所必需的设备和专业技术能力的声明函</w:t>
      </w:r>
    </w:p>
    <w:p w14:paraId="2ED3D4BD" w14:textId="77777777" w:rsidR="00601B85" w:rsidRPr="00DF643F" w:rsidRDefault="00601B85">
      <w:pPr>
        <w:spacing w:line="400" w:lineRule="exact"/>
        <w:rPr>
          <w:rFonts w:ascii="宋体"/>
          <w:szCs w:val="21"/>
        </w:rPr>
      </w:pPr>
    </w:p>
    <w:p w14:paraId="0F952902" w14:textId="77777777" w:rsidR="00601B85" w:rsidRPr="00DF643F" w:rsidRDefault="006B64FD">
      <w:pPr>
        <w:spacing w:line="400" w:lineRule="exact"/>
        <w:rPr>
          <w:rFonts w:ascii="宋体"/>
          <w:b/>
          <w:szCs w:val="21"/>
        </w:rPr>
      </w:pPr>
      <w:r w:rsidRPr="00DF643F">
        <w:rPr>
          <w:rFonts w:ascii="宋体" w:hAnsi="宋体" w:hint="eastAsia"/>
          <w:szCs w:val="21"/>
        </w:rPr>
        <w:t>致：采购人</w:t>
      </w:r>
    </w:p>
    <w:p w14:paraId="6852FD1A" w14:textId="77777777" w:rsidR="00601B85" w:rsidRPr="00DF643F" w:rsidRDefault="006B64FD">
      <w:pPr>
        <w:spacing w:line="400" w:lineRule="exact"/>
        <w:ind w:firstLineChars="200" w:firstLine="420"/>
        <w:rPr>
          <w:rFonts w:ascii="宋体"/>
          <w:szCs w:val="21"/>
        </w:rPr>
      </w:pPr>
      <w:r w:rsidRPr="00DF643F">
        <w:rPr>
          <w:rFonts w:ascii="宋体" w:hAnsi="宋体" w:hint="eastAsia"/>
          <w:bCs/>
          <w:szCs w:val="21"/>
        </w:rPr>
        <w:t>我单位承诺：</w:t>
      </w:r>
    </w:p>
    <w:p w14:paraId="52C4C44F"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我单位具有履行合同所必需的设备和专业技术能力，具体情况介绍如下：</w:t>
      </w:r>
    </w:p>
    <w:p w14:paraId="61ABD9D2" w14:textId="77777777" w:rsidR="00601B85" w:rsidRPr="00DF643F" w:rsidRDefault="006B64FD">
      <w:pPr>
        <w:spacing w:line="400" w:lineRule="exact"/>
        <w:ind w:firstLineChars="200" w:firstLine="420"/>
        <w:rPr>
          <w:rFonts w:ascii="宋体"/>
          <w:szCs w:val="21"/>
        </w:rPr>
      </w:pPr>
      <w:r w:rsidRPr="00DF643F">
        <w:rPr>
          <w:rFonts w:hint="eastAsia"/>
        </w:rPr>
        <w:t>（内容包括：主要设备、专业技术人员等）</w:t>
      </w:r>
    </w:p>
    <w:p w14:paraId="18D0464D" w14:textId="77777777" w:rsidR="00601B85" w:rsidRPr="00DF643F" w:rsidRDefault="00601B85">
      <w:pPr>
        <w:spacing w:line="400" w:lineRule="exact"/>
        <w:ind w:firstLineChars="200" w:firstLine="420"/>
        <w:rPr>
          <w:rFonts w:ascii="宋体"/>
          <w:szCs w:val="21"/>
        </w:rPr>
      </w:pPr>
    </w:p>
    <w:p w14:paraId="0925B8DD"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w:t>
      </w:r>
    </w:p>
    <w:p w14:paraId="0731B54E" w14:textId="77777777" w:rsidR="00601B85" w:rsidRPr="00DF643F" w:rsidRDefault="00601B85">
      <w:pPr>
        <w:spacing w:line="400" w:lineRule="exact"/>
        <w:ind w:firstLineChars="200" w:firstLine="420"/>
        <w:rPr>
          <w:rFonts w:ascii="宋体"/>
          <w:szCs w:val="21"/>
        </w:rPr>
      </w:pPr>
    </w:p>
    <w:p w14:paraId="19051B99"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特此承诺。</w:t>
      </w:r>
    </w:p>
    <w:p w14:paraId="74008123" w14:textId="77777777" w:rsidR="00601B85" w:rsidRPr="00DF643F" w:rsidRDefault="00601B85">
      <w:pPr>
        <w:pStyle w:val="af1"/>
        <w:spacing w:before="0" w:beforeAutospacing="0" w:after="0" w:afterAutospacing="0" w:line="400" w:lineRule="exact"/>
        <w:ind w:firstLine="660"/>
        <w:jc w:val="both"/>
        <w:rPr>
          <w:bCs/>
          <w:sz w:val="21"/>
          <w:szCs w:val="21"/>
        </w:rPr>
      </w:pPr>
    </w:p>
    <w:p w14:paraId="526723A2" w14:textId="77777777" w:rsidR="00601B85" w:rsidRPr="00DF643F" w:rsidRDefault="00601B85">
      <w:pPr>
        <w:pStyle w:val="af1"/>
        <w:spacing w:before="0" w:beforeAutospacing="0" w:after="0" w:afterAutospacing="0" w:line="400" w:lineRule="exact"/>
        <w:ind w:firstLine="660"/>
        <w:jc w:val="both"/>
        <w:rPr>
          <w:bCs/>
          <w:sz w:val="21"/>
          <w:szCs w:val="21"/>
        </w:rPr>
      </w:pPr>
    </w:p>
    <w:p w14:paraId="59CEEADF" w14:textId="77777777" w:rsidR="00601B85" w:rsidRPr="00DF643F" w:rsidRDefault="00601B85">
      <w:pPr>
        <w:spacing w:line="400" w:lineRule="exact"/>
        <w:rPr>
          <w:rFonts w:ascii="宋体"/>
          <w:kern w:val="0"/>
          <w:szCs w:val="21"/>
        </w:rPr>
      </w:pPr>
    </w:p>
    <w:p w14:paraId="721551DD" w14:textId="77777777" w:rsidR="00601B85" w:rsidRPr="00DF643F" w:rsidRDefault="00601B85">
      <w:pPr>
        <w:spacing w:line="400" w:lineRule="exact"/>
        <w:rPr>
          <w:rFonts w:ascii="宋体"/>
          <w:kern w:val="0"/>
          <w:szCs w:val="21"/>
        </w:rPr>
      </w:pPr>
    </w:p>
    <w:p w14:paraId="36F277DB" w14:textId="77777777" w:rsidR="00601B85" w:rsidRPr="00DF643F" w:rsidRDefault="00601B85">
      <w:pPr>
        <w:spacing w:line="400" w:lineRule="exact"/>
        <w:rPr>
          <w:rFonts w:ascii="宋体"/>
          <w:kern w:val="0"/>
          <w:szCs w:val="21"/>
        </w:rPr>
      </w:pPr>
    </w:p>
    <w:p w14:paraId="0EECEE0B" w14:textId="77777777" w:rsidR="00601B85" w:rsidRPr="00DF643F" w:rsidRDefault="006B64FD">
      <w:pPr>
        <w:spacing w:line="400" w:lineRule="atLeast"/>
        <w:jc w:val="left"/>
        <w:rPr>
          <w:rFonts w:ascii="宋体"/>
          <w:szCs w:val="21"/>
        </w:rPr>
      </w:pPr>
      <w:r w:rsidRPr="00DF643F">
        <w:rPr>
          <w:rFonts w:ascii="宋体" w:hAnsi="宋体" w:hint="eastAsia"/>
          <w:szCs w:val="21"/>
        </w:rPr>
        <w:t>供应商（盖章）：</w:t>
      </w:r>
    </w:p>
    <w:p w14:paraId="3274DB89" w14:textId="77777777" w:rsidR="00601B85" w:rsidRPr="00DF643F" w:rsidRDefault="006B64FD">
      <w:pPr>
        <w:spacing w:line="400" w:lineRule="atLeast"/>
        <w:rPr>
          <w:rFonts w:ascii="宋体"/>
          <w:szCs w:val="21"/>
          <w:u w:val="single"/>
        </w:rPr>
      </w:pPr>
      <w:r w:rsidRPr="00DF643F">
        <w:rPr>
          <w:rFonts w:ascii="宋体" w:hAnsi="宋体" w:hint="eastAsia"/>
          <w:szCs w:val="21"/>
        </w:rPr>
        <w:t>日期：</w:t>
      </w:r>
    </w:p>
    <w:p w14:paraId="4816F1CF" w14:textId="77777777" w:rsidR="00601B85" w:rsidRPr="00DF643F" w:rsidRDefault="00601B85">
      <w:pPr>
        <w:pStyle w:val="af1"/>
        <w:spacing w:before="0" w:beforeAutospacing="0" w:after="0" w:afterAutospacing="0" w:line="400" w:lineRule="exact"/>
        <w:ind w:firstLine="660"/>
        <w:jc w:val="both"/>
        <w:rPr>
          <w:bCs/>
          <w:sz w:val="21"/>
          <w:szCs w:val="21"/>
        </w:rPr>
      </w:pPr>
    </w:p>
    <w:p w14:paraId="33476047" w14:textId="77777777" w:rsidR="00601B85" w:rsidRPr="00DF643F" w:rsidRDefault="00601B85">
      <w:pPr>
        <w:pStyle w:val="af1"/>
        <w:spacing w:before="0" w:beforeAutospacing="0" w:after="0" w:afterAutospacing="0" w:line="400" w:lineRule="exact"/>
        <w:ind w:firstLine="660"/>
        <w:jc w:val="both"/>
        <w:rPr>
          <w:bCs/>
          <w:sz w:val="21"/>
          <w:szCs w:val="21"/>
        </w:rPr>
      </w:pPr>
    </w:p>
    <w:p w14:paraId="5445419C" w14:textId="77777777" w:rsidR="00601B85" w:rsidRPr="00DF643F" w:rsidRDefault="00601B85">
      <w:pPr>
        <w:spacing w:line="440" w:lineRule="exact"/>
        <w:jc w:val="center"/>
        <w:rPr>
          <w:rStyle w:val="1CharChar"/>
          <w:rFonts w:ascii="宋体"/>
          <w:szCs w:val="21"/>
        </w:rPr>
      </w:pPr>
    </w:p>
    <w:p w14:paraId="7FF2D1E3" w14:textId="77777777" w:rsidR="00601B85" w:rsidRPr="00DF643F" w:rsidRDefault="006B64FD">
      <w:pPr>
        <w:spacing w:line="400" w:lineRule="exact"/>
        <w:jc w:val="center"/>
        <w:rPr>
          <w:rFonts w:ascii="宋体"/>
          <w:b/>
          <w:szCs w:val="21"/>
        </w:rPr>
      </w:pPr>
      <w:r w:rsidRPr="00DF643F">
        <w:rPr>
          <w:rStyle w:val="1CharChar"/>
          <w:rFonts w:ascii="宋体"/>
          <w:szCs w:val="21"/>
        </w:rPr>
        <w:br w:type="page"/>
      </w:r>
      <w:r w:rsidRPr="00DF643F">
        <w:rPr>
          <w:rFonts w:ascii="宋体" w:hAnsi="宋体"/>
          <w:b/>
          <w:szCs w:val="21"/>
        </w:rPr>
        <w:lastRenderedPageBreak/>
        <w:t>A4</w:t>
      </w:r>
      <w:r w:rsidRPr="00DF643F">
        <w:rPr>
          <w:rFonts w:ascii="宋体" w:hAnsi="宋体" w:hint="eastAsia"/>
          <w:b/>
          <w:szCs w:val="21"/>
        </w:rPr>
        <w:t>、①开标截止时间前</w:t>
      </w:r>
      <w:r w:rsidRPr="00DF643F">
        <w:rPr>
          <w:rFonts w:ascii="宋体" w:hAnsi="宋体"/>
          <w:b/>
          <w:szCs w:val="21"/>
        </w:rPr>
        <w:t>6</w:t>
      </w:r>
      <w:r w:rsidRPr="00DF643F">
        <w:rPr>
          <w:rFonts w:ascii="宋体" w:hAnsi="宋体" w:hint="eastAsia"/>
          <w:b/>
          <w:szCs w:val="21"/>
        </w:rPr>
        <w:t>个月内任意</w:t>
      </w:r>
      <w:r w:rsidRPr="00DF643F">
        <w:rPr>
          <w:rFonts w:ascii="宋体" w:hAnsi="宋体"/>
          <w:b/>
          <w:szCs w:val="21"/>
        </w:rPr>
        <w:t>1</w:t>
      </w:r>
      <w:r w:rsidRPr="00DF643F">
        <w:rPr>
          <w:rFonts w:ascii="宋体" w:hAnsi="宋体" w:hint="eastAsia"/>
          <w:b/>
          <w:szCs w:val="21"/>
        </w:rPr>
        <w:t>个月的缴纳税收的证明资料原件扫描件；</w:t>
      </w:r>
    </w:p>
    <w:p w14:paraId="216AF7F7" w14:textId="77777777" w:rsidR="00601B85" w:rsidRPr="00DF643F" w:rsidRDefault="006B64FD">
      <w:pPr>
        <w:spacing w:line="400" w:lineRule="exact"/>
        <w:ind w:firstLineChars="881" w:firstLine="1857"/>
        <w:rPr>
          <w:rFonts w:ascii="宋体"/>
          <w:b/>
          <w:szCs w:val="21"/>
        </w:rPr>
      </w:pPr>
      <w:r w:rsidRPr="00DF643F">
        <w:rPr>
          <w:rFonts w:ascii="宋体" w:hAnsi="宋体" w:hint="eastAsia"/>
          <w:b/>
          <w:szCs w:val="21"/>
        </w:rPr>
        <w:t>②开标截止时间前</w:t>
      </w:r>
      <w:r w:rsidRPr="00DF643F">
        <w:rPr>
          <w:rFonts w:ascii="宋体" w:hAnsi="宋体"/>
          <w:b/>
          <w:szCs w:val="21"/>
        </w:rPr>
        <w:t>6</w:t>
      </w:r>
      <w:r w:rsidRPr="00DF643F">
        <w:rPr>
          <w:rFonts w:ascii="宋体" w:hAnsi="宋体" w:hint="eastAsia"/>
          <w:b/>
          <w:szCs w:val="21"/>
        </w:rPr>
        <w:t>个月内任意</w:t>
      </w:r>
      <w:r w:rsidRPr="00DF643F">
        <w:rPr>
          <w:rFonts w:ascii="宋体" w:hAnsi="宋体"/>
          <w:b/>
          <w:szCs w:val="21"/>
        </w:rPr>
        <w:t>1</w:t>
      </w:r>
      <w:r w:rsidRPr="00DF643F">
        <w:rPr>
          <w:rFonts w:ascii="宋体" w:hAnsi="宋体" w:hint="eastAsia"/>
          <w:b/>
          <w:szCs w:val="21"/>
        </w:rPr>
        <w:t>个月的缴纳社保的证明资料原件扫描件；</w:t>
      </w:r>
    </w:p>
    <w:p w14:paraId="1FB77402" w14:textId="77777777" w:rsidR="00601B85" w:rsidRPr="00DF643F" w:rsidRDefault="00601B85">
      <w:pPr>
        <w:spacing w:line="400" w:lineRule="exact"/>
        <w:jc w:val="center"/>
        <w:rPr>
          <w:rFonts w:ascii="宋体"/>
          <w:b/>
          <w:szCs w:val="21"/>
        </w:rPr>
      </w:pPr>
    </w:p>
    <w:p w14:paraId="5BEA29D2" w14:textId="77777777" w:rsidR="00601B85" w:rsidRPr="00DF643F" w:rsidRDefault="00601B85">
      <w:pPr>
        <w:spacing w:line="400" w:lineRule="exact"/>
        <w:jc w:val="center"/>
        <w:rPr>
          <w:rFonts w:ascii="宋体"/>
          <w:b/>
          <w:szCs w:val="21"/>
        </w:rPr>
      </w:pPr>
    </w:p>
    <w:p w14:paraId="415346DD" w14:textId="77777777" w:rsidR="00601B85" w:rsidRPr="00DF643F" w:rsidRDefault="00601B85">
      <w:pPr>
        <w:spacing w:line="400" w:lineRule="exact"/>
        <w:jc w:val="center"/>
        <w:rPr>
          <w:rFonts w:ascii="宋体"/>
          <w:b/>
          <w:szCs w:val="21"/>
        </w:rPr>
      </w:pPr>
    </w:p>
    <w:p w14:paraId="32D26381" w14:textId="77777777" w:rsidR="00601B85" w:rsidRPr="00DF643F" w:rsidRDefault="00601B85">
      <w:pPr>
        <w:spacing w:line="400" w:lineRule="exact"/>
        <w:rPr>
          <w:rFonts w:ascii="宋体"/>
          <w:szCs w:val="21"/>
        </w:rPr>
      </w:pPr>
    </w:p>
    <w:p w14:paraId="4C400FD3" w14:textId="77777777" w:rsidR="00601B85" w:rsidRPr="00DF643F" w:rsidRDefault="00601B85">
      <w:pPr>
        <w:pStyle w:val="af1"/>
        <w:spacing w:before="0" w:beforeAutospacing="0" w:after="0" w:afterAutospacing="0" w:line="400" w:lineRule="exact"/>
        <w:jc w:val="both"/>
        <w:rPr>
          <w:bCs/>
          <w:sz w:val="21"/>
          <w:szCs w:val="21"/>
        </w:rPr>
      </w:pPr>
    </w:p>
    <w:p w14:paraId="50ABE1D3" w14:textId="77777777" w:rsidR="00601B85" w:rsidRPr="00DF643F" w:rsidRDefault="00601B85">
      <w:pPr>
        <w:spacing w:line="440" w:lineRule="exact"/>
        <w:jc w:val="center"/>
        <w:rPr>
          <w:rStyle w:val="1CharChar"/>
          <w:rFonts w:ascii="宋体"/>
          <w:szCs w:val="21"/>
        </w:rPr>
      </w:pPr>
    </w:p>
    <w:p w14:paraId="6D034320" w14:textId="77777777" w:rsidR="00601B85" w:rsidRPr="00DF643F" w:rsidRDefault="006B64FD">
      <w:pPr>
        <w:spacing w:line="400" w:lineRule="exact"/>
        <w:jc w:val="center"/>
        <w:rPr>
          <w:rFonts w:ascii="宋体"/>
          <w:b/>
          <w:szCs w:val="21"/>
        </w:rPr>
      </w:pPr>
      <w:r w:rsidRPr="00DF643F">
        <w:rPr>
          <w:rStyle w:val="1CharChar"/>
          <w:rFonts w:ascii="宋体"/>
          <w:szCs w:val="21"/>
        </w:rPr>
        <w:br w:type="page"/>
      </w:r>
      <w:r w:rsidRPr="00DF643F">
        <w:rPr>
          <w:rFonts w:ascii="宋体" w:hAnsi="宋体"/>
          <w:b/>
          <w:szCs w:val="21"/>
        </w:rPr>
        <w:lastRenderedPageBreak/>
        <w:t>A5</w:t>
      </w:r>
      <w:r w:rsidRPr="00DF643F">
        <w:rPr>
          <w:rFonts w:ascii="宋体" w:hAnsi="宋体" w:hint="eastAsia"/>
          <w:b/>
          <w:szCs w:val="21"/>
        </w:rPr>
        <w:t>无重大违法记录的声明函</w:t>
      </w:r>
    </w:p>
    <w:p w14:paraId="31331CE9" w14:textId="77777777" w:rsidR="00601B85" w:rsidRPr="00DF643F" w:rsidRDefault="00601B85">
      <w:pPr>
        <w:spacing w:line="400" w:lineRule="exact"/>
        <w:rPr>
          <w:rFonts w:ascii="宋体"/>
          <w:szCs w:val="21"/>
        </w:rPr>
      </w:pPr>
    </w:p>
    <w:p w14:paraId="10E8DAE8" w14:textId="77777777" w:rsidR="00601B85" w:rsidRPr="00DF643F" w:rsidRDefault="006B64FD">
      <w:pPr>
        <w:spacing w:line="400" w:lineRule="exact"/>
        <w:rPr>
          <w:rFonts w:ascii="宋体"/>
          <w:b/>
          <w:szCs w:val="21"/>
        </w:rPr>
      </w:pPr>
      <w:r w:rsidRPr="00DF643F">
        <w:rPr>
          <w:rFonts w:ascii="宋体" w:hAnsi="宋体" w:hint="eastAsia"/>
          <w:szCs w:val="21"/>
        </w:rPr>
        <w:t>致：采购人</w:t>
      </w:r>
    </w:p>
    <w:p w14:paraId="5022BBF7" w14:textId="77777777" w:rsidR="00601B85" w:rsidRPr="00DF643F" w:rsidRDefault="006B64FD">
      <w:pPr>
        <w:spacing w:line="400" w:lineRule="exact"/>
        <w:ind w:firstLineChars="200" w:firstLine="420"/>
        <w:rPr>
          <w:rFonts w:ascii="宋体"/>
          <w:szCs w:val="21"/>
        </w:rPr>
      </w:pPr>
      <w:r w:rsidRPr="00DF643F">
        <w:rPr>
          <w:rFonts w:ascii="宋体" w:hAnsi="宋体" w:hint="eastAsia"/>
          <w:bCs/>
          <w:szCs w:val="21"/>
        </w:rPr>
        <w:t>我单位承诺：</w:t>
      </w:r>
    </w:p>
    <w:p w14:paraId="5F91C9B8"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我单位参与本次采购活动前三年内，在经营活动中没有重大违法记录。</w:t>
      </w:r>
    </w:p>
    <w:p w14:paraId="76F4939F"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我单位对上述声明的真实性负责。如有虚假，将依法承担相应法律责任。</w:t>
      </w:r>
    </w:p>
    <w:p w14:paraId="1FD03DAA"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特此承诺。</w:t>
      </w:r>
    </w:p>
    <w:p w14:paraId="12DA62D3" w14:textId="77777777" w:rsidR="00601B85" w:rsidRPr="00DF643F" w:rsidRDefault="00601B85">
      <w:pPr>
        <w:pStyle w:val="af1"/>
        <w:spacing w:before="0" w:beforeAutospacing="0" w:after="0" w:afterAutospacing="0" w:line="400" w:lineRule="exact"/>
        <w:ind w:firstLine="660"/>
        <w:jc w:val="both"/>
        <w:rPr>
          <w:bCs/>
          <w:sz w:val="21"/>
          <w:szCs w:val="21"/>
        </w:rPr>
      </w:pPr>
    </w:p>
    <w:p w14:paraId="5F0DF7BE" w14:textId="77777777" w:rsidR="00601B85" w:rsidRPr="00DF643F" w:rsidRDefault="00601B85">
      <w:pPr>
        <w:pStyle w:val="af1"/>
        <w:spacing w:before="0" w:beforeAutospacing="0" w:after="0" w:afterAutospacing="0" w:line="400" w:lineRule="exact"/>
        <w:ind w:firstLine="660"/>
        <w:jc w:val="both"/>
        <w:rPr>
          <w:bCs/>
          <w:sz w:val="21"/>
          <w:szCs w:val="21"/>
        </w:rPr>
      </w:pPr>
    </w:p>
    <w:p w14:paraId="35E60B9E" w14:textId="77777777" w:rsidR="00601B85" w:rsidRPr="00DF643F" w:rsidRDefault="00601B85">
      <w:pPr>
        <w:spacing w:line="400" w:lineRule="exact"/>
        <w:rPr>
          <w:rFonts w:ascii="宋体"/>
          <w:kern w:val="0"/>
          <w:szCs w:val="21"/>
        </w:rPr>
      </w:pPr>
    </w:p>
    <w:p w14:paraId="55586CD6" w14:textId="77777777" w:rsidR="00601B85" w:rsidRPr="00DF643F" w:rsidRDefault="00601B85">
      <w:pPr>
        <w:spacing w:line="400" w:lineRule="exact"/>
        <w:rPr>
          <w:rFonts w:ascii="宋体"/>
          <w:kern w:val="0"/>
          <w:szCs w:val="21"/>
        </w:rPr>
      </w:pPr>
    </w:p>
    <w:p w14:paraId="3C542FAD" w14:textId="77777777" w:rsidR="00601B85" w:rsidRPr="00DF643F" w:rsidRDefault="00601B85">
      <w:pPr>
        <w:spacing w:line="400" w:lineRule="exact"/>
        <w:rPr>
          <w:rFonts w:ascii="宋体"/>
          <w:kern w:val="0"/>
          <w:szCs w:val="21"/>
        </w:rPr>
      </w:pPr>
    </w:p>
    <w:p w14:paraId="04B5C2D6" w14:textId="77777777" w:rsidR="00601B85" w:rsidRPr="00DF643F" w:rsidRDefault="006B64FD">
      <w:pPr>
        <w:spacing w:line="400" w:lineRule="atLeast"/>
        <w:jc w:val="left"/>
        <w:rPr>
          <w:rFonts w:ascii="宋体"/>
          <w:szCs w:val="21"/>
        </w:rPr>
      </w:pPr>
      <w:r w:rsidRPr="00DF643F">
        <w:rPr>
          <w:rFonts w:ascii="宋体" w:hAnsi="宋体" w:hint="eastAsia"/>
          <w:szCs w:val="21"/>
        </w:rPr>
        <w:t>供应商（盖章）：</w:t>
      </w:r>
    </w:p>
    <w:p w14:paraId="4C004E0E" w14:textId="77777777" w:rsidR="00601B85" w:rsidRPr="00DF643F" w:rsidRDefault="006B64FD">
      <w:pPr>
        <w:spacing w:line="400" w:lineRule="atLeast"/>
        <w:rPr>
          <w:rFonts w:ascii="宋体"/>
          <w:szCs w:val="21"/>
          <w:u w:val="single"/>
        </w:rPr>
      </w:pPr>
      <w:r w:rsidRPr="00DF643F">
        <w:rPr>
          <w:rFonts w:ascii="宋体" w:hAnsi="宋体" w:hint="eastAsia"/>
          <w:szCs w:val="21"/>
        </w:rPr>
        <w:t>日期：</w:t>
      </w:r>
    </w:p>
    <w:p w14:paraId="42BF3F69" w14:textId="77777777" w:rsidR="00601B85" w:rsidRPr="00DF643F" w:rsidRDefault="00601B85">
      <w:pPr>
        <w:pStyle w:val="af1"/>
        <w:spacing w:before="0" w:beforeAutospacing="0" w:after="0" w:afterAutospacing="0" w:line="400" w:lineRule="exact"/>
        <w:ind w:firstLine="660"/>
        <w:jc w:val="both"/>
        <w:rPr>
          <w:bCs/>
          <w:sz w:val="21"/>
          <w:szCs w:val="21"/>
        </w:rPr>
      </w:pPr>
    </w:p>
    <w:p w14:paraId="3DF06E32" w14:textId="77777777" w:rsidR="00601B85" w:rsidRPr="00DF643F" w:rsidRDefault="00601B85">
      <w:pPr>
        <w:pStyle w:val="af1"/>
        <w:spacing w:before="0" w:beforeAutospacing="0" w:after="0" w:afterAutospacing="0" w:line="400" w:lineRule="exact"/>
        <w:ind w:firstLine="660"/>
        <w:jc w:val="both"/>
        <w:rPr>
          <w:bCs/>
          <w:sz w:val="21"/>
          <w:szCs w:val="21"/>
        </w:rPr>
      </w:pPr>
    </w:p>
    <w:p w14:paraId="4BC03FD7" w14:textId="77777777" w:rsidR="00601B85" w:rsidRPr="00DF643F" w:rsidRDefault="006B64FD">
      <w:pPr>
        <w:spacing w:line="400" w:lineRule="exact"/>
        <w:rPr>
          <w:rFonts w:ascii="宋体"/>
          <w:bCs/>
          <w:szCs w:val="21"/>
        </w:rPr>
      </w:pPr>
      <w:r w:rsidRPr="00DF643F">
        <w:rPr>
          <w:rFonts w:ascii="宋体" w:hAnsi="宋体" w:hint="eastAsia"/>
          <w:bCs/>
          <w:szCs w:val="21"/>
        </w:rPr>
        <w:t>注：</w:t>
      </w:r>
      <w:r w:rsidRPr="00DF643F">
        <w:rPr>
          <w:rFonts w:ascii="宋体" w:hAnsi="宋体"/>
          <w:bCs/>
          <w:szCs w:val="21"/>
        </w:rPr>
        <w:t>1</w:t>
      </w:r>
      <w:r w:rsidRPr="00DF643F">
        <w:rPr>
          <w:rFonts w:ascii="宋体" w:hAnsi="宋体" w:hint="eastAsia"/>
          <w:bCs/>
          <w:szCs w:val="21"/>
        </w:rPr>
        <w:t>、供应商注册成立不足三年的，应就供应商单位成立至参加政府采购活动时段进行承诺。</w:t>
      </w:r>
    </w:p>
    <w:p w14:paraId="295E067B" w14:textId="77777777" w:rsidR="00601B85" w:rsidRPr="00DF643F" w:rsidRDefault="006B64FD">
      <w:pPr>
        <w:pStyle w:val="af1"/>
        <w:spacing w:before="0" w:beforeAutospacing="0" w:after="0" w:afterAutospacing="0" w:line="400" w:lineRule="exact"/>
        <w:ind w:firstLineChars="200" w:firstLine="420"/>
        <w:jc w:val="both"/>
        <w:rPr>
          <w:bCs/>
          <w:sz w:val="21"/>
          <w:szCs w:val="21"/>
        </w:rPr>
      </w:pPr>
      <w:r w:rsidRPr="00DF643F">
        <w:rPr>
          <w:bCs/>
          <w:sz w:val="21"/>
          <w:szCs w:val="21"/>
        </w:rPr>
        <w:t>2</w:t>
      </w:r>
      <w:r w:rsidRPr="00DF643F">
        <w:rPr>
          <w:rFonts w:hint="eastAsia"/>
          <w:bCs/>
          <w:sz w:val="21"/>
          <w:szCs w:val="21"/>
        </w:rPr>
        <w:t>、政府采购法所称重大违法记录：是指供应商因违法经营受到刑事处罚或者责令停产停业、吊销许可证或者执照、较大数额罚款等行政处罚。</w:t>
      </w:r>
    </w:p>
    <w:p w14:paraId="172B5B54" w14:textId="77777777" w:rsidR="00601B85" w:rsidRPr="00DF643F" w:rsidRDefault="00601B85">
      <w:pPr>
        <w:spacing w:line="400" w:lineRule="exact"/>
        <w:rPr>
          <w:rFonts w:ascii="宋体"/>
          <w:b/>
          <w:bCs/>
          <w:szCs w:val="21"/>
        </w:rPr>
      </w:pPr>
    </w:p>
    <w:p w14:paraId="755B534B" w14:textId="77777777" w:rsidR="00601B85" w:rsidRPr="00DF643F" w:rsidRDefault="006B64FD">
      <w:pPr>
        <w:spacing w:line="400" w:lineRule="exact"/>
        <w:jc w:val="center"/>
        <w:rPr>
          <w:rFonts w:ascii="宋体"/>
          <w:b/>
          <w:szCs w:val="21"/>
        </w:rPr>
      </w:pPr>
      <w:r w:rsidRPr="00DF643F">
        <w:rPr>
          <w:rFonts w:ascii="宋体"/>
          <w:b/>
          <w:szCs w:val="21"/>
        </w:rPr>
        <w:br w:type="page"/>
      </w:r>
      <w:r w:rsidRPr="00DF643F">
        <w:rPr>
          <w:rFonts w:ascii="宋体" w:hAnsi="宋体"/>
          <w:b/>
          <w:szCs w:val="21"/>
        </w:rPr>
        <w:lastRenderedPageBreak/>
        <w:t>A6</w:t>
      </w:r>
      <w:r w:rsidRPr="00DF643F">
        <w:rPr>
          <w:rFonts w:ascii="宋体" w:hAnsi="宋体" w:hint="eastAsia"/>
          <w:b/>
          <w:szCs w:val="21"/>
        </w:rPr>
        <w:t>其他资格要求需提供的声明函</w:t>
      </w:r>
    </w:p>
    <w:p w14:paraId="4B9763C6" w14:textId="77777777" w:rsidR="00601B85" w:rsidRPr="00DF643F" w:rsidRDefault="00601B85">
      <w:pPr>
        <w:spacing w:line="400" w:lineRule="exact"/>
        <w:rPr>
          <w:rFonts w:ascii="宋体"/>
          <w:szCs w:val="21"/>
        </w:rPr>
      </w:pPr>
    </w:p>
    <w:p w14:paraId="09DB82C4" w14:textId="77777777" w:rsidR="00601B85" w:rsidRPr="00DF643F" w:rsidRDefault="006B64FD">
      <w:pPr>
        <w:spacing w:line="400" w:lineRule="exact"/>
        <w:rPr>
          <w:rFonts w:ascii="宋体"/>
          <w:b/>
          <w:szCs w:val="21"/>
        </w:rPr>
      </w:pPr>
      <w:r w:rsidRPr="00DF643F">
        <w:rPr>
          <w:rFonts w:ascii="宋体" w:hAnsi="宋体" w:hint="eastAsia"/>
          <w:szCs w:val="21"/>
        </w:rPr>
        <w:t>致：采购人</w:t>
      </w:r>
    </w:p>
    <w:p w14:paraId="453458E4" w14:textId="77777777" w:rsidR="00601B85" w:rsidRPr="00DF643F" w:rsidRDefault="006B64FD">
      <w:pPr>
        <w:spacing w:line="400" w:lineRule="exact"/>
        <w:ind w:firstLineChars="200" w:firstLine="420"/>
        <w:rPr>
          <w:rFonts w:ascii="宋体"/>
          <w:szCs w:val="21"/>
        </w:rPr>
      </w:pPr>
      <w:r w:rsidRPr="00DF643F">
        <w:rPr>
          <w:rFonts w:ascii="宋体" w:hAnsi="宋体" w:hint="eastAsia"/>
          <w:bCs/>
          <w:szCs w:val="21"/>
        </w:rPr>
        <w:t>我单位承诺：</w:t>
      </w:r>
    </w:p>
    <w:p w14:paraId="04430BCE" w14:textId="77777777" w:rsidR="00601B85" w:rsidRPr="00DF643F" w:rsidRDefault="006B64FD">
      <w:pPr>
        <w:spacing w:line="400" w:lineRule="exact"/>
        <w:ind w:firstLineChars="200" w:firstLine="420"/>
        <w:rPr>
          <w:rFonts w:ascii="宋体"/>
          <w:szCs w:val="21"/>
        </w:rPr>
      </w:pPr>
      <w:r w:rsidRPr="00DF643F">
        <w:rPr>
          <w:rFonts w:ascii="宋体" w:hAnsi="宋体"/>
          <w:szCs w:val="21"/>
        </w:rPr>
        <w:t>1</w:t>
      </w:r>
      <w:r w:rsidRPr="00DF643F">
        <w:rPr>
          <w:rFonts w:ascii="宋体" w:hAnsi="宋体" w:hint="eastAsia"/>
          <w:szCs w:val="21"/>
        </w:rPr>
        <w:t>、我单位符合法律、行政法规规定的其他条件。</w:t>
      </w:r>
    </w:p>
    <w:p w14:paraId="1B28A3AC" w14:textId="77777777" w:rsidR="00601B85" w:rsidRPr="00DF643F" w:rsidRDefault="006B64FD">
      <w:pPr>
        <w:spacing w:line="400" w:lineRule="exact"/>
        <w:ind w:firstLineChars="200" w:firstLine="420"/>
        <w:rPr>
          <w:rFonts w:ascii="宋体"/>
          <w:szCs w:val="21"/>
        </w:rPr>
      </w:pPr>
      <w:r w:rsidRPr="00DF643F">
        <w:rPr>
          <w:rFonts w:ascii="宋体" w:hAnsi="宋体"/>
          <w:szCs w:val="21"/>
        </w:rPr>
        <w:t>2</w:t>
      </w:r>
      <w:r w:rsidRPr="00DF643F">
        <w:rPr>
          <w:rFonts w:ascii="宋体" w:hAnsi="宋体" w:hint="eastAsia"/>
          <w:szCs w:val="21"/>
        </w:rPr>
        <w:t>、我单位未被信用中国网站（</w:t>
      </w:r>
      <w:hyperlink r:id="rId32" w:history="1">
        <w:r w:rsidRPr="00DF643F">
          <w:rPr>
            <w:rFonts w:ascii="宋体" w:hAnsi="宋体"/>
            <w:szCs w:val="21"/>
          </w:rPr>
          <w:t>www.creditchina.gov.cn</w:t>
        </w:r>
      </w:hyperlink>
      <w:r w:rsidRPr="00DF643F">
        <w:rPr>
          <w:rFonts w:ascii="宋体" w:hAnsi="宋体" w:hint="eastAsia"/>
          <w:szCs w:val="21"/>
        </w:rPr>
        <w:t>）列入失信被执行人、重大税收违法案件当事人名单，未被中国政府采购网（</w:t>
      </w:r>
      <w:r w:rsidRPr="00DF643F">
        <w:rPr>
          <w:rFonts w:ascii="宋体" w:hAnsi="宋体"/>
          <w:szCs w:val="21"/>
        </w:rPr>
        <w:t>www.ccgp.gov.cn</w:t>
      </w:r>
      <w:r w:rsidRPr="00DF643F">
        <w:rPr>
          <w:rFonts w:ascii="宋体" w:hAnsi="宋体" w:hint="eastAsia"/>
          <w:szCs w:val="21"/>
        </w:rPr>
        <w:t>）列入政府采购严重违法失信行为记录名单。</w:t>
      </w:r>
    </w:p>
    <w:p w14:paraId="011BBC0E" w14:textId="77777777" w:rsidR="00601B85" w:rsidRPr="00DF643F" w:rsidRDefault="00601B85">
      <w:pPr>
        <w:spacing w:line="400" w:lineRule="exact"/>
        <w:ind w:firstLineChars="200" w:firstLine="420"/>
        <w:rPr>
          <w:rFonts w:ascii="宋体"/>
          <w:szCs w:val="21"/>
        </w:rPr>
      </w:pPr>
    </w:p>
    <w:p w14:paraId="200A0BE7"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特此承诺。</w:t>
      </w:r>
    </w:p>
    <w:p w14:paraId="3C7753D8" w14:textId="77777777" w:rsidR="00601B85" w:rsidRPr="00DF643F" w:rsidRDefault="00601B85">
      <w:pPr>
        <w:pStyle w:val="af1"/>
        <w:spacing w:before="0" w:beforeAutospacing="0" w:after="0" w:afterAutospacing="0" w:line="400" w:lineRule="exact"/>
        <w:ind w:firstLine="660"/>
        <w:jc w:val="both"/>
        <w:rPr>
          <w:bCs/>
          <w:sz w:val="21"/>
          <w:szCs w:val="21"/>
        </w:rPr>
      </w:pPr>
    </w:p>
    <w:p w14:paraId="48D849EA" w14:textId="77777777" w:rsidR="00601B85" w:rsidRPr="00DF643F" w:rsidRDefault="00601B85">
      <w:pPr>
        <w:pStyle w:val="af1"/>
        <w:spacing w:before="0" w:beforeAutospacing="0" w:after="0" w:afterAutospacing="0" w:line="400" w:lineRule="exact"/>
        <w:ind w:firstLine="660"/>
        <w:jc w:val="both"/>
        <w:rPr>
          <w:bCs/>
          <w:sz w:val="21"/>
          <w:szCs w:val="21"/>
        </w:rPr>
      </w:pPr>
    </w:p>
    <w:p w14:paraId="2C988042" w14:textId="77777777" w:rsidR="00601B85" w:rsidRPr="00DF643F" w:rsidRDefault="00601B85">
      <w:pPr>
        <w:spacing w:line="400" w:lineRule="exact"/>
        <w:rPr>
          <w:rFonts w:ascii="宋体"/>
          <w:kern w:val="0"/>
          <w:szCs w:val="21"/>
        </w:rPr>
      </w:pPr>
    </w:p>
    <w:p w14:paraId="717D2D2E" w14:textId="77777777" w:rsidR="00601B85" w:rsidRPr="00DF643F" w:rsidRDefault="00601B85">
      <w:pPr>
        <w:spacing w:line="400" w:lineRule="exact"/>
        <w:rPr>
          <w:rFonts w:ascii="宋体"/>
          <w:kern w:val="0"/>
          <w:szCs w:val="21"/>
        </w:rPr>
      </w:pPr>
    </w:p>
    <w:p w14:paraId="6A3B294E" w14:textId="77777777" w:rsidR="00601B85" w:rsidRPr="00DF643F" w:rsidRDefault="00601B85">
      <w:pPr>
        <w:spacing w:line="400" w:lineRule="exact"/>
        <w:rPr>
          <w:rFonts w:ascii="宋体"/>
          <w:kern w:val="0"/>
          <w:szCs w:val="21"/>
        </w:rPr>
      </w:pPr>
    </w:p>
    <w:p w14:paraId="7AAC8F3E" w14:textId="77777777" w:rsidR="00601B85" w:rsidRPr="00DF643F" w:rsidRDefault="006B64FD">
      <w:pPr>
        <w:spacing w:line="400" w:lineRule="atLeast"/>
        <w:jc w:val="left"/>
        <w:rPr>
          <w:rFonts w:ascii="宋体"/>
          <w:szCs w:val="21"/>
        </w:rPr>
      </w:pPr>
      <w:r w:rsidRPr="00DF643F">
        <w:rPr>
          <w:rFonts w:ascii="宋体" w:hAnsi="宋体" w:hint="eastAsia"/>
          <w:szCs w:val="21"/>
        </w:rPr>
        <w:t>供应商（盖章）：</w:t>
      </w:r>
    </w:p>
    <w:p w14:paraId="49002BAB" w14:textId="77777777" w:rsidR="00601B85" w:rsidRPr="00DF643F" w:rsidRDefault="006B64FD">
      <w:pPr>
        <w:spacing w:line="400" w:lineRule="atLeast"/>
        <w:rPr>
          <w:rFonts w:ascii="宋体"/>
          <w:szCs w:val="21"/>
          <w:u w:val="single"/>
        </w:rPr>
      </w:pPr>
      <w:r w:rsidRPr="00DF643F">
        <w:rPr>
          <w:rFonts w:ascii="宋体" w:hAnsi="宋体" w:hint="eastAsia"/>
          <w:szCs w:val="21"/>
        </w:rPr>
        <w:t>日期：</w:t>
      </w:r>
    </w:p>
    <w:p w14:paraId="26981990" w14:textId="77777777" w:rsidR="00601B85" w:rsidRPr="00DF643F" w:rsidRDefault="00601B85">
      <w:pPr>
        <w:spacing w:line="400" w:lineRule="atLeast"/>
        <w:rPr>
          <w:rFonts w:ascii="宋体"/>
          <w:szCs w:val="21"/>
          <w:u w:val="single"/>
        </w:rPr>
      </w:pPr>
    </w:p>
    <w:p w14:paraId="34196601" w14:textId="77777777" w:rsidR="00601B85" w:rsidRPr="00DF643F" w:rsidRDefault="00601B85">
      <w:pPr>
        <w:pStyle w:val="af1"/>
        <w:spacing w:before="0" w:beforeAutospacing="0" w:after="0" w:afterAutospacing="0" w:line="400" w:lineRule="exact"/>
        <w:ind w:firstLine="660"/>
        <w:jc w:val="both"/>
        <w:rPr>
          <w:bCs/>
          <w:sz w:val="21"/>
          <w:szCs w:val="21"/>
        </w:rPr>
      </w:pPr>
    </w:p>
    <w:p w14:paraId="4D6B1326" w14:textId="77777777" w:rsidR="00601B85" w:rsidRPr="00DF643F" w:rsidRDefault="00601B85">
      <w:pPr>
        <w:pStyle w:val="af1"/>
        <w:spacing w:before="0" w:beforeAutospacing="0" w:after="0" w:afterAutospacing="0" w:line="400" w:lineRule="exact"/>
        <w:ind w:firstLine="660"/>
        <w:jc w:val="both"/>
        <w:rPr>
          <w:bCs/>
          <w:sz w:val="21"/>
          <w:szCs w:val="21"/>
        </w:rPr>
      </w:pPr>
    </w:p>
    <w:p w14:paraId="1FCA6A07" w14:textId="77777777" w:rsidR="00601B85" w:rsidRPr="00DF643F" w:rsidRDefault="00601B85">
      <w:pPr>
        <w:spacing w:line="440" w:lineRule="exact"/>
        <w:jc w:val="center"/>
        <w:rPr>
          <w:rStyle w:val="1CharChar"/>
          <w:rFonts w:ascii="宋体"/>
          <w:szCs w:val="21"/>
        </w:rPr>
      </w:pPr>
    </w:p>
    <w:p w14:paraId="3352647D" w14:textId="77777777" w:rsidR="00601B85" w:rsidRPr="00DF643F" w:rsidRDefault="006B64FD">
      <w:pPr>
        <w:widowControl/>
        <w:jc w:val="left"/>
        <w:rPr>
          <w:rStyle w:val="1CharChar"/>
          <w:rFonts w:ascii="宋体"/>
          <w:szCs w:val="21"/>
        </w:rPr>
      </w:pPr>
      <w:r w:rsidRPr="00DF643F">
        <w:rPr>
          <w:rStyle w:val="1CharChar"/>
          <w:rFonts w:ascii="宋体"/>
          <w:szCs w:val="21"/>
        </w:rPr>
        <w:br w:type="page"/>
      </w:r>
    </w:p>
    <w:p w14:paraId="7AE5CFFF" w14:textId="77777777" w:rsidR="00601B85" w:rsidRPr="00DF643F" w:rsidRDefault="00601B85">
      <w:pPr>
        <w:spacing w:line="440" w:lineRule="exact"/>
        <w:rPr>
          <w:rStyle w:val="1CharChar"/>
          <w:rFonts w:ascii="宋体"/>
          <w:szCs w:val="21"/>
        </w:rPr>
      </w:pPr>
    </w:p>
    <w:p w14:paraId="5D695981" w14:textId="77777777" w:rsidR="00601B85" w:rsidRPr="00DF643F" w:rsidRDefault="00601B85">
      <w:pPr>
        <w:spacing w:line="400" w:lineRule="exact"/>
        <w:ind w:firstLineChars="200" w:firstLine="474"/>
        <w:jc w:val="left"/>
        <w:rPr>
          <w:rStyle w:val="1CharChar"/>
          <w:rFonts w:ascii="宋体"/>
          <w:szCs w:val="21"/>
        </w:rPr>
      </w:pPr>
    </w:p>
    <w:p w14:paraId="2D9B8B0C" w14:textId="77777777" w:rsidR="00601B85" w:rsidRPr="00DF643F" w:rsidRDefault="00601B85">
      <w:pPr>
        <w:spacing w:line="400" w:lineRule="exact"/>
        <w:jc w:val="left"/>
        <w:rPr>
          <w:rStyle w:val="1CharChar"/>
          <w:rFonts w:ascii="宋体"/>
          <w:sz w:val="28"/>
          <w:szCs w:val="28"/>
        </w:rPr>
      </w:pPr>
    </w:p>
    <w:p w14:paraId="43321563" w14:textId="77777777" w:rsidR="00601B85" w:rsidRPr="00DF643F" w:rsidRDefault="006B64FD">
      <w:pPr>
        <w:autoSpaceDE w:val="0"/>
        <w:autoSpaceDN w:val="0"/>
        <w:adjustRightInd w:val="0"/>
        <w:spacing w:beforeLines="100" w:before="240" w:line="400" w:lineRule="exact"/>
        <w:jc w:val="center"/>
        <w:outlineLvl w:val="0"/>
        <w:rPr>
          <w:rStyle w:val="1CharChar"/>
          <w:rFonts w:ascii="宋体"/>
          <w:sz w:val="32"/>
          <w:szCs w:val="32"/>
        </w:rPr>
      </w:pPr>
      <w:bookmarkStart w:id="245" w:name="_Toc21541026"/>
      <w:bookmarkStart w:id="246" w:name="_Toc46014205"/>
      <w:bookmarkStart w:id="247" w:name="_Toc46014248"/>
      <w:bookmarkStart w:id="248" w:name="_Toc46014095"/>
      <w:bookmarkStart w:id="249" w:name="_Toc16913"/>
      <w:r w:rsidRPr="00DF643F">
        <w:rPr>
          <w:rStyle w:val="1CharChar"/>
          <w:rFonts w:ascii="宋体" w:hAnsi="宋体"/>
          <w:sz w:val="32"/>
          <w:szCs w:val="32"/>
        </w:rPr>
        <w:t>B.</w:t>
      </w:r>
      <w:r w:rsidRPr="00DF643F">
        <w:rPr>
          <w:rStyle w:val="1CharChar"/>
          <w:rFonts w:ascii="宋体" w:hAnsi="宋体" w:hint="eastAsia"/>
          <w:sz w:val="32"/>
          <w:szCs w:val="32"/>
        </w:rPr>
        <w:t>商务和技术文件</w:t>
      </w:r>
      <w:bookmarkEnd w:id="245"/>
      <w:bookmarkEnd w:id="246"/>
      <w:bookmarkEnd w:id="247"/>
      <w:bookmarkEnd w:id="248"/>
      <w:bookmarkEnd w:id="249"/>
    </w:p>
    <w:p w14:paraId="736B627C" w14:textId="77777777" w:rsidR="00601B85" w:rsidRPr="00DF643F" w:rsidRDefault="006B64FD">
      <w:pPr>
        <w:autoSpaceDE w:val="0"/>
        <w:autoSpaceDN w:val="0"/>
        <w:adjustRightInd w:val="0"/>
        <w:spacing w:line="420" w:lineRule="exact"/>
        <w:rPr>
          <w:rStyle w:val="1CharChar"/>
          <w:rFonts w:ascii="宋体"/>
          <w:b w:val="0"/>
          <w:lang w:val="zh-CN"/>
        </w:rPr>
      </w:pPr>
      <w:r w:rsidRPr="00DF643F">
        <w:rPr>
          <w:rStyle w:val="1CharChar"/>
          <w:rFonts w:ascii="宋体"/>
          <w:sz w:val="32"/>
          <w:szCs w:val="32"/>
        </w:rPr>
        <w:br w:type="page"/>
      </w:r>
      <w:r w:rsidRPr="00DF643F">
        <w:rPr>
          <w:rStyle w:val="1CharChar"/>
          <w:rFonts w:ascii="宋体" w:hAnsi="宋体" w:hint="eastAsia"/>
          <w:szCs w:val="21"/>
        </w:rPr>
        <w:lastRenderedPageBreak/>
        <w:t>封面</w:t>
      </w:r>
    </w:p>
    <w:p w14:paraId="79AE21FC" w14:textId="77777777" w:rsidR="00601B85" w:rsidRPr="00DF643F" w:rsidRDefault="00601B85">
      <w:pPr>
        <w:spacing w:line="360" w:lineRule="auto"/>
        <w:ind w:firstLineChars="400" w:firstLine="1285"/>
        <w:jc w:val="right"/>
        <w:rPr>
          <w:rFonts w:ascii="宋体"/>
          <w:b/>
          <w:sz w:val="32"/>
          <w:szCs w:val="32"/>
        </w:rPr>
      </w:pPr>
    </w:p>
    <w:p w14:paraId="285AB2F7" w14:textId="77777777" w:rsidR="00601B85" w:rsidRPr="00DF643F" w:rsidRDefault="00601B85">
      <w:pPr>
        <w:spacing w:line="360" w:lineRule="auto"/>
        <w:rPr>
          <w:rFonts w:ascii="宋体"/>
          <w:sz w:val="28"/>
          <w:szCs w:val="28"/>
        </w:rPr>
      </w:pPr>
    </w:p>
    <w:p w14:paraId="3A906F4B" w14:textId="77777777" w:rsidR="00601B85" w:rsidRPr="00DF643F" w:rsidRDefault="006B64FD">
      <w:pPr>
        <w:spacing w:line="360" w:lineRule="auto"/>
        <w:jc w:val="center"/>
        <w:rPr>
          <w:rFonts w:ascii="宋体"/>
          <w:sz w:val="42"/>
          <w:szCs w:val="52"/>
          <w:u w:val="single"/>
        </w:rPr>
      </w:pPr>
      <w:r w:rsidRPr="00DF643F">
        <w:rPr>
          <w:rFonts w:ascii="宋体" w:hAnsi="宋体" w:hint="eastAsia"/>
          <w:b/>
          <w:sz w:val="42"/>
          <w:szCs w:val="52"/>
        </w:rPr>
        <w:t>慈溪市观海卫镇天网工程改造项目租赁服务采购项目</w:t>
      </w:r>
    </w:p>
    <w:p w14:paraId="520A679D" w14:textId="36F63925" w:rsidR="00601B85" w:rsidRPr="00DF643F" w:rsidRDefault="006B64FD">
      <w:pPr>
        <w:spacing w:line="360" w:lineRule="auto"/>
        <w:jc w:val="center"/>
        <w:rPr>
          <w:rFonts w:ascii="宋体"/>
          <w:sz w:val="36"/>
          <w:szCs w:val="36"/>
          <w:u w:val="single"/>
        </w:rPr>
      </w:pPr>
      <w:r w:rsidRPr="00DF643F">
        <w:rPr>
          <w:rFonts w:ascii="宋体" w:hAnsi="宋体" w:hint="eastAsia"/>
          <w:sz w:val="36"/>
          <w:szCs w:val="36"/>
          <w:u w:val="single"/>
        </w:rPr>
        <w:t>项目编号：</w:t>
      </w:r>
      <w:r w:rsidRPr="00DF643F">
        <w:rPr>
          <w:rFonts w:ascii="宋体" w:hAnsi="宋体"/>
          <w:sz w:val="36"/>
          <w:szCs w:val="36"/>
          <w:u w:val="single"/>
        </w:rPr>
        <w:t xml:space="preserve"> </w:t>
      </w:r>
      <w:r w:rsidR="00904B18" w:rsidRPr="00DF643F">
        <w:rPr>
          <w:rFonts w:ascii="宋体" w:hAnsi="宋体"/>
          <w:sz w:val="36"/>
          <w:szCs w:val="36"/>
          <w:u w:val="single"/>
        </w:rPr>
        <w:t>CXZFCG[2021]330282001188721号</w:t>
      </w:r>
    </w:p>
    <w:p w14:paraId="7435C3EE" w14:textId="77777777" w:rsidR="00601B85" w:rsidRPr="00DF643F" w:rsidRDefault="006B64FD">
      <w:pPr>
        <w:spacing w:line="360" w:lineRule="auto"/>
        <w:ind w:firstLineChars="650" w:firstLine="2340"/>
        <w:rPr>
          <w:rFonts w:ascii="宋体"/>
          <w:sz w:val="36"/>
          <w:szCs w:val="36"/>
        </w:rPr>
      </w:pPr>
      <w:r w:rsidRPr="00DF643F">
        <w:rPr>
          <w:rFonts w:ascii="宋体" w:hAnsi="宋体" w:hint="eastAsia"/>
          <w:sz w:val="36"/>
          <w:szCs w:val="36"/>
          <w:u w:val="single"/>
        </w:rPr>
        <w:t>标项：（如有多个标项）</w:t>
      </w:r>
    </w:p>
    <w:p w14:paraId="4DAA6FC1" w14:textId="77777777" w:rsidR="00601B85" w:rsidRPr="00DF643F" w:rsidRDefault="00601B85">
      <w:pPr>
        <w:rPr>
          <w:rFonts w:ascii="宋体"/>
          <w:sz w:val="28"/>
          <w:szCs w:val="28"/>
        </w:rPr>
      </w:pPr>
    </w:p>
    <w:p w14:paraId="1E8E2757" w14:textId="77777777" w:rsidR="00601B85" w:rsidRPr="00DF643F" w:rsidRDefault="006B64FD">
      <w:pPr>
        <w:spacing w:line="360" w:lineRule="auto"/>
        <w:jc w:val="center"/>
        <w:rPr>
          <w:rFonts w:ascii="宋体"/>
          <w:sz w:val="36"/>
          <w:szCs w:val="36"/>
        </w:rPr>
      </w:pPr>
      <w:r w:rsidRPr="00DF643F">
        <w:rPr>
          <w:rFonts w:ascii="宋体" w:hAnsi="宋体" w:hint="eastAsia"/>
          <w:sz w:val="36"/>
          <w:szCs w:val="36"/>
        </w:rPr>
        <w:t>（商务和技术文件）</w:t>
      </w:r>
    </w:p>
    <w:p w14:paraId="4E88017B" w14:textId="77777777" w:rsidR="00601B85" w:rsidRPr="00DF643F" w:rsidRDefault="00601B85">
      <w:pPr>
        <w:jc w:val="center"/>
        <w:rPr>
          <w:rFonts w:ascii="宋体"/>
          <w:sz w:val="28"/>
          <w:szCs w:val="28"/>
        </w:rPr>
      </w:pPr>
    </w:p>
    <w:p w14:paraId="52ADB375" w14:textId="77777777" w:rsidR="00601B85" w:rsidRPr="00DF643F" w:rsidRDefault="00601B85">
      <w:pPr>
        <w:spacing w:line="360" w:lineRule="auto"/>
        <w:jc w:val="center"/>
        <w:rPr>
          <w:rFonts w:ascii="宋体"/>
          <w:b/>
          <w:sz w:val="72"/>
          <w:szCs w:val="72"/>
        </w:rPr>
      </w:pPr>
    </w:p>
    <w:p w14:paraId="6CCA7F4B" w14:textId="77777777" w:rsidR="00601B85" w:rsidRPr="00DF643F" w:rsidRDefault="006B64FD">
      <w:pPr>
        <w:spacing w:line="360" w:lineRule="auto"/>
        <w:jc w:val="center"/>
        <w:rPr>
          <w:rFonts w:ascii="宋体"/>
          <w:b/>
          <w:sz w:val="72"/>
          <w:szCs w:val="72"/>
        </w:rPr>
      </w:pPr>
      <w:r w:rsidRPr="00DF643F">
        <w:rPr>
          <w:rFonts w:ascii="宋体" w:hAnsi="宋体" w:hint="eastAsia"/>
          <w:b/>
          <w:sz w:val="72"/>
          <w:szCs w:val="72"/>
        </w:rPr>
        <w:t>投标文件</w:t>
      </w:r>
    </w:p>
    <w:p w14:paraId="2F8260C0" w14:textId="77777777" w:rsidR="00601B85" w:rsidRPr="00DF643F" w:rsidRDefault="00601B85">
      <w:pPr>
        <w:spacing w:line="360" w:lineRule="auto"/>
        <w:jc w:val="center"/>
        <w:rPr>
          <w:rFonts w:ascii="宋体"/>
          <w:sz w:val="36"/>
          <w:szCs w:val="36"/>
        </w:rPr>
      </w:pPr>
    </w:p>
    <w:p w14:paraId="37C66D02" w14:textId="77777777" w:rsidR="00601B85" w:rsidRPr="00DF643F" w:rsidRDefault="00601B85">
      <w:pPr>
        <w:spacing w:line="360" w:lineRule="auto"/>
        <w:jc w:val="center"/>
        <w:rPr>
          <w:rFonts w:ascii="宋体"/>
          <w:sz w:val="36"/>
          <w:szCs w:val="36"/>
        </w:rPr>
      </w:pPr>
    </w:p>
    <w:p w14:paraId="5250B599" w14:textId="77777777" w:rsidR="00601B85" w:rsidRPr="00DF643F" w:rsidRDefault="00601B85">
      <w:pPr>
        <w:spacing w:line="360" w:lineRule="auto"/>
        <w:jc w:val="center"/>
        <w:rPr>
          <w:rFonts w:ascii="宋体"/>
          <w:sz w:val="36"/>
          <w:szCs w:val="36"/>
        </w:rPr>
      </w:pPr>
    </w:p>
    <w:p w14:paraId="7D53A08B" w14:textId="77777777" w:rsidR="00601B85" w:rsidRPr="00DF643F" w:rsidRDefault="00601B85">
      <w:pPr>
        <w:spacing w:line="360" w:lineRule="auto"/>
        <w:jc w:val="center"/>
        <w:rPr>
          <w:rFonts w:ascii="宋体"/>
          <w:sz w:val="36"/>
          <w:szCs w:val="36"/>
        </w:rPr>
      </w:pPr>
    </w:p>
    <w:p w14:paraId="0C42FF44" w14:textId="77777777" w:rsidR="00601B85" w:rsidRPr="00DF643F" w:rsidRDefault="006B64FD">
      <w:pPr>
        <w:spacing w:line="360" w:lineRule="auto"/>
        <w:jc w:val="center"/>
        <w:rPr>
          <w:rFonts w:ascii="宋体"/>
          <w:sz w:val="36"/>
          <w:szCs w:val="36"/>
          <w:u w:val="single"/>
        </w:rPr>
      </w:pPr>
      <w:r w:rsidRPr="00DF643F">
        <w:rPr>
          <w:rFonts w:ascii="宋体" w:hAnsi="宋体" w:hint="eastAsia"/>
          <w:sz w:val="36"/>
          <w:szCs w:val="36"/>
        </w:rPr>
        <w:t>供应商全称：</w:t>
      </w:r>
      <w:r w:rsidRPr="00DF643F">
        <w:rPr>
          <w:rFonts w:ascii="宋体" w:hAnsi="宋体" w:hint="eastAsia"/>
          <w:sz w:val="36"/>
          <w:szCs w:val="36"/>
          <w:u w:val="single"/>
        </w:rPr>
        <w:t>（加盖单位公章）</w:t>
      </w:r>
    </w:p>
    <w:p w14:paraId="01479678" w14:textId="77777777" w:rsidR="00601B85" w:rsidRPr="00DF643F" w:rsidRDefault="00601B85">
      <w:pPr>
        <w:pStyle w:val="ab"/>
        <w:ind w:firstLineChars="800" w:firstLine="1920"/>
        <w:jc w:val="left"/>
        <w:rPr>
          <w:rFonts w:hAnsi="宋体"/>
          <w:szCs w:val="28"/>
          <w:u w:val="single"/>
        </w:rPr>
      </w:pPr>
    </w:p>
    <w:p w14:paraId="32642700" w14:textId="77777777" w:rsidR="00601B85" w:rsidRPr="00DF643F" w:rsidRDefault="006B64FD">
      <w:pPr>
        <w:autoSpaceDE w:val="0"/>
        <w:autoSpaceDN w:val="0"/>
        <w:adjustRightInd w:val="0"/>
        <w:spacing w:line="400" w:lineRule="exact"/>
        <w:jc w:val="center"/>
        <w:outlineLvl w:val="0"/>
        <w:rPr>
          <w:rStyle w:val="1CharChar"/>
          <w:rFonts w:ascii="宋体"/>
          <w:sz w:val="28"/>
          <w:szCs w:val="28"/>
        </w:rPr>
      </w:pPr>
      <w:r w:rsidRPr="00DF643F">
        <w:rPr>
          <w:rFonts w:ascii="宋体" w:hAnsi="宋体"/>
          <w:sz w:val="36"/>
          <w:szCs w:val="36"/>
        </w:rPr>
        <w:t xml:space="preserve">    </w:t>
      </w:r>
      <w:r w:rsidRPr="00DF643F">
        <w:rPr>
          <w:rFonts w:ascii="宋体" w:hAnsi="宋体" w:hint="eastAsia"/>
          <w:sz w:val="36"/>
          <w:szCs w:val="36"/>
        </w:rPr>
        <w:t>年</w:t>
      </w:r>
      <w:r w:rsidRPr="00DF643F">
        <w:rPr>
          <w:rFonts w:ascii="宋体" w:hAnsi="宋体"/>
          <w:sz w:val="36"/>
          <w:szCs w:val="36"/>
        </w:rPr>
        <w:t xml:space="preserve">  </w:t>
      </w:r>
      <w:r w:rsidRPr="00DF643F">
        <w:rPr>
          <w:rFonts w:ascii="宋体" w:hAnsi="宋体" w:hint="eastAsia"/>
          <w:sz w:val="36"/>
          <w:szCs w:val="36"/>
        </w:rPr>
        <w:t>月</w:t>
      </w:r>
      <w:r w:rsidRPr="00DF643F">
        <w:rPr>
          <w:rFonts w:ascii="宋体" w:hAnsi="宋体"/>
          <w:sz w:val="36"/>
          <w:szCs w:val="36"/>
        </w:rPr>
        <w:t xml:space="preserve">  </w:t>
      </w:r>
      <w:r w:rsidRPr="00DF643F">
        <w:rPr>
          <w:rFonts w:ascii="宋体" w:hAnsi="宋体" w:hint="eastAsia"/>
          <w:sz w:val="36"/>
          <w:szCs w:val="36"/>
        </w:rPr>
        <w:t>日</w:t>
      </w:r>
    </w:p>
    <w:p w14:paraId="473907B0" w14:textId="77777777" w:rsidR="00601B85" w:rsidRPr="00DF643F" w:rsidRDefault="00601B85">
      <w:pPr>
        <w:spacing w:line="360" w:lineRule="auto"/>
        <w:ind w:firstLineChars="2000" w:firstLine="4200"/>
        <w:jc w:val="left"/>
        <w:rPr>
          <w:rFonts w:ascii="宋体"/>
          <w:szCs w:val="21"/>
        </w:rPr>
      </w:pPr>
    </w:p>
    <w:p w14:paraId="71E8C45D" w14:textId="77777777" w:rsidR="00601B85" w:rsidRPr="00DF643F" w:rsidRDefault="006B64FD">
      <w:pPr>
        <w:spacing w:line="360" w:lineRule="auto"/>
        <w:jc w:val="center"/>
        <w:rPr>
          <w:rFonts w:ascii="宋体"/>
          <w:b/>
          <w:szCs w:val="21"/>
        </w:rPr>
      </w:pPr>
      <w:r w:rsidRPr="00DF643F">
        <w:rPr>
          <w:rStyle w:val="1CharChar"/>
          <w:rFonts w:ascii="宋体"/>
          <w:szCs w:val="21"/>
        </w:rPr>
        <w:br w:type="page"/>
      </w:r>
      <w:r w:rsidRPr="00DF643F">
        <w:rPr>
          <w:rFonts w:ascii="宋体" w:hAnsi="宋体"/>
          <w:b/>
          <w:szCs w:val="21"/>
        </w:rPr>
        <w:lastRenderedPageBreak/>
        <w:t>B1</w:t>
      </w:r>
      <w:r w:rsidRPr="00DF643F">
        <w:rPr>
          <w:rFonts w:ascii="宋体" w:hAnsi="宋体" w:hint="eastAsia"/>
          <w:b/>
          <w:szCs w:val="21"/>
        </w:rPr>
        <w:t>投标书</w:t>
      </w:r>
    </w:p>
    <w:p w14:paraId="09C208A4" w14:textId="77777777" w:rsidR="00601B85" w:rsidRPr="00DF643F" w:rsidRDefault="006B64FD">
      <w:pPr>
        <w:spacing w:line="400" w:lineRule="exact"/>
        <w:rPr>
          <w:rFonts w:ascii="宋体"/>
          <w:szCs w:val="21"/>
        </w:rPr>
      </w:pPr>
      <w:r w:rsidRPr="00DF643F">
        <w:rPr>
          <w:rFonts w:ascii="宋体" w:hAnsi="宋体" w:hint="eastAsia"/>
          <w:szCs w:val="21"/>
        </w:rPr>
        <w:t>致：浙江中瑞工程管理有限公司</w:t>
      </w:r>
    </w:p>
    <w:p w14:paraId="73D241EF" w14:textId="2146182D" w:rsidR="00601B85" w:rsidRPr="00DF643F" w:rsidRDefault="006B64FD">
      <w:pPr>
        <w:spacing w:line="400" w:lineRule="exact"/>
        <w:ind w:firstLineChars="200" w:firstLine="420"/>
        <w:rPr>
          <w:rFonts w:ascii="宋体"/>
          <w:szCs w:val="21"/>
        </w:rPr>
      </w:pPr>
      <w:r w:rsidRPr="00DF643F">
        <w:rPr>
          <w:rFonts w:ascii="宋体" w:hAnsi="宋体" w:hint="eastAsia"/>
          <w:szCs w:val="21"/>
          <w:u w:val="single"/>
        </w:rPr>
        <w:t>（供应商全称）</w:t>
      </w:r>
      <w:r w:rsidRPr="00DF643F">
        <w:rPr>
          <w:rFonts w:ascii="宋体" w:hAnsi="宋体" w:hint="eastAsia"/>
          <w:szCs w:val="21"/>
        </w:rPr>
        <w:t>授权</w:t>
      </w:r>
      <w:r w:rsidRPr="00DF643F">
        <w:rPr>
          <w:rFonts w:ascii="宋体" w:hAnsi="宋体" w:hint="eastAsia"/>
          <w:szCs w:val="21"/>
          <w:u w:val="single"/>
        </w:rPr>
        <w:t>（全名、职务）</w:t>
      </w:r>
      <w:r w:rsidRPr="00DF643F">
        <w:rPr>
          <w:rFonts w:ascii="宋体" w:hAnsi="宋体" w:hint="eastAsia"/>
          <w:szCs w:val="21"/>
        </w:rPr>
        <w:t>为全权代表，参加贵方组织的</w:t>
      </w:r>
      <w:r w:rsidRPr="00DF643F">
        <w:rPr>
          <w:rFonts w:ascii="宋体" w:hAnsi="宋体" w:hint="eastAsia"/>
          <w:szCs w:val="21"/>
          <w:u w:val="single"/>
        </w:rPr>
        <w:t>慈溪市观海卫镇天网工程改造项目租赁服务采购项目</w:t>
      </w:r>
      <w:r w:rsidRPr="00DF643F">
        <w:rPr>
          <w:rFonts w:ascii="宋体" w:hAnsi="宋体" w:hint="eastAsia"/>
          <w:szCs w:val="21"/>
        </w:rPr>
        <w:t>（项目编号：</w:t>
      </w:r>
      <w:r w:rsidRPr="00DF643F">
        <w:rPr>
          <w:rFonts w:ascii="宋体" w:hAnsi="宋体"/>
          <w:szCs w:val="21"/>
          <w:u w:val="single"/>
        </w:rPr>
        <w:t xml:space="preserve"> </w:t>
      </w:r>
      <w:r w:rsidR="00904B18" w:rsidRPr="00DF643F">
        <w:rPr>
          <w:rFonts w:ascii="宋体" w:hAnsi="宋体"/>
          <w:szCs w:val="21"/>
          <w:u w:val="single"/>
        </w:rPr>
        <w:t>CXZFCG[2021]330282001188721号</w:t>
      </w:r>
      <w:r w:rsidRPr="00DF643F">
        <w:rPr>
          <w:rFonts w:ascii="宋体" w:hAnsi="宋体" w:hint="eastAsia"/>
          <w:szCs w:val="21"/>
        </w:rPr>
        <w:t>）招标活动并投标，为便于采购人公正、择优地确定中标供应商及其服务，我方就本次投标有关事项郑重声明如下：</w:t>
      </w:r>
    </w:p>
    <w:p w14:paraId="64385D2A" w14:textId="77777777" w:rsidR="00601B85" w:rsidRPr="00DF643F" w:rsidRDefault="006B64FD">
      <w:pPr>
        <w:snapToGrid w:val="0"/>
        <w:spacing w:line="400" w:lineRule="exact"/>
        <w:ind w:firstLineChars="200" w:firstLine="420"/>
        <w:rPr>
          <w:rFonts w:ascii="宋体"/>
          <w:szCs w:val="21"/>
        </w:rPr>
      </w:pPr>
      <w:r w:rsidRPr="00DF643F">
        <w:rPr>
          <w:rFonts w:ascii="宋体" w:hAnsi="宋体"/>
          <w:szCs w:val="21"/>
        </w:rPr>
        <w:t>1</w:t>
      </w:r>
      <w:r w:rsidRPr="00DF643F">
        <w:rPr>
          <w:rFonts w:ascii="宋体" w:hAnsi="宋体" w:hint="eastAsia"/>
          <w:szCs w:val="21"/>
        </w:rPr>
        <w:t>、我方提交的所有投标文件、资料都是准确的和真实的。如有虚假或隐瞒，我方愿意承担一切后果，并不再寻求任何旨在减轻或免除法律责任的辩解。</w:t>
      </w:r>
    </w:p>
    <w:p w14:paraId="615B1176" w14:textId="77777777" w:rsidR="00601B85" w:rsidRPr="00DF643F" w:rsidRDefault="006B64FD">
      <w:pPr>
        <w:snapToGrid w:val="0"/>
        <w:spacing w:line="400" w:lineRule="exact"/>
        <w:ind w:firstLineChars="200" w:firstLine="420"/>
        <w:rPr>
          <w:rFonts w:ascii="宋体"/>
          <w:szCs w:val="21"/>
        </w:rPr>
      </w:pPr>
      <w:r w:rsidRPr="00DF643F">
        <w:rPr>
          <w:rFonts w:ascii="宋体" w:hAnsi="宋体"/>
          <w:szCs w:val="21"/>
        </w:rPr>
        <w:t>2</w:t>
      </w:r>
      <w:r w:rsidRPr="00DF643F">
        <w:rPr>
          <w:rFonts w:ascii="宋体" w:hAnsi="宋体" w:hint="eastAsia"/>
          <w:szCs w:val="21"/>
        </w:rPr>
        <w:t>、我方不是为本项目提供整体设计、规范编制或者项目管理、监理、检测等服务的供应商。</w:t>
      </w:r>
    </w:p>
    <w:p w14:paraId="7DB9C9B5" w14:textId="77777777" w:rsidR="00601B85" w:rsidRPr="00DF643F" w:rsidRDefault="006B64FD">
      <w:pPr>
        <w:snapToGrid w:val="0"/>
        <w:spacing w:line="400" w:lineRule="exact"/>
        <w:ind w:firstLineChars="200" w:firstLine="420"/>
        <w:rPr>
          <w:rFonts w:ascii="宋体"/>
          <w:szCs w:val="21"/>
        </w:rPr>
      </w:pPr>
      <w:r w:rsidRPr="00DF643F">
        <w:rPr>
          <w:rFonts w:ascii="宋体" w:hAnsi="宋体"/>
          <w:szCs w:val="21"/>
        </w:rPr>
        <w:t>3</w:t>
      </w:r>
      <w:r w:rsidRPr="00DF643F">
        <w:rPr>
          <w:rFonts w:ascii="宋体" w:hAnsi="宋体" w:hint="eastAsia"/>
          <w:szCs w:val="21"/>
        </w:rPr>
        <w:t>、我们已详细审查全部招标文件及有关的澄清</w:t>
      </w:r>
      <w:r w:rsidRPr="00DF643F">
        <w:rPr>
          <w:rFonts w:ascii="宋体" w:hAnsi="宋体"/>
          <w:szCs w:val="21"/>
        </w:rPr>
        <w:t>/</w:t>
      </w:r>
      <w:r w:rsidRPr="00DF643F">
        <w:rPr>
          <w:rFonts w:ascii="宋体" w:hAnsi="宋体" w:hint="eastAsia"/>
          <w:szCs w:val="21"/>
        </w:rPr>
        <w:t>修改文件（若有），我们完全理解并同意放弃对这方面提出任何异议的权利。</w:t>
      </w:r>
    </w:p>
    <w:p w14:paraId="5B7C2FE5" w14:textId="77777777" w:rsidR="00601B85" w:rsidRPr="00DF643F" w:rsidRDefault="006B64FD">
      <w:pPr>
        <w:snapToGrid w:val="0"/>
        <w:spacing w:line="400" w:lineRule="exact"/>
        <w:ind w:firstLineChars="200" w:firstLine="420"/>
        <w:rPr>
          <w:rFonts w:ascii="宋体"/>
          <w:szCs w:val="21"/>
        </w:rPr>
      </w:pPr>
      <w:r w:rsidRPr="00DF643F">
        <w:rPr>
          <w:rFonts w:ascii="宋体" w:hAnsi="宋体"/>
          <w:szCs w:val="21"/>
        </w:rPr>
        <w:t>4</w:t>
      </w:r>
      <w:r w:rsidRPr="00DF643F">
        <w:rPr>
          <w:rFonts w:ascii="宋体" w:hAnsi="宋体" w:hint="eastAsia"/>
          <w:szCs w:val="21"/>
        </w:rPr>
        <w:t>、</w:t>
      </w:r>
      <w:r w:rsidRPr="00DF643F">
        <w:rPr>
          <w:rFonts w:ascii="宋体" w:hint="eastAsia"/>
        </w:rPr>
        <w:t>保证遵守招标文件有关条款规定。</w:t>
      </w:r>
    </w:p>
    <w:p w14:paraId="464649DE" w14:textId="77777777" w:rsidR="00601B85" w:rsidRPr="00DF643F" w:rsidRDefault="006B64FD">
      <w:pPr>
        <w:snapToGrid w:val="0"/>
        <w:spacing w:line="400" w:lineRule="exact"/>
        <w:ind w:firstLineChars="200" w:firstLine="420"/>
        <w:rPr>
          <w:rFonts w:ascii="宋体"/>
          <w:szCs w:val="21"/>
        </w:rPr>
      </w:pPr>
      <w:r w:rsidRPr="00DF643F">
        <w:rPr>
          <w:rFonts w:ascii="宋体" w:hAnsi="宋体"/>
          <w:szCs w:val="21"/>
        </w:rPr>
        <w:t>5</w:t>
      </w:r>
      <w:r w:rsidRPr="00DF643F">
        <w:rPr>
          <w:rFonts w:ascii="宋体" w:hAnsi="宋体" w:hint="eastAsia"/>
          <w:szCs w:val="21"/>
        </w:rPr>
        <w:t>、本项目的投标报价详见“开标一览表”。</w:t>
      </w:r>
    </w:p>
    <w:p w14:paraId="118CB62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6</w:t>
      </w:r>
      <w:r w:rsidRPr="00DF643F">
        <w:rPr>
          <w:rFonts w:ascii="宋体" w:hAnsi="宋体" w:hint="eastAsia"/>
          <w:szCs w:val="21"/>
        </w:rPr>
        <w:t>、投标文件有效期为自开标之日起</w:t>
      </w:r>
      <w:r w:rsidRPr="00DF643F">
        <w:rPr>
          <w:rFonts w:ascii="宋体" w:hAnsi="宋体"/>
          <w:szCs w:val="21"/>
          <w:u w:val="single"/>
        </w:rPr>
        <w:t>90</w:t>
      </w:r>
      <w:r w:rsidRPr="00DF643F">
        <w:rPr>
          <w:rFonts w:ascii="宋体" w:hAnsi="宋体" w:hint="eastAsia"/>
          <w:szCs w:val="21"/>
        </w:rPr>
        <w:t>个日历日。</w:t>
      </w:r>
    </w:p>
    <w:p w14:paraId="5E3483E1" w14:textId="77777777" w:rsidR="00601B85" w:rsidRPr="00DF643F" w:rsidRDefault="006B64FD">
      <w:pPr>
        <w:spacing w:line="400" w:lineRule="exact"/>
        <w:ind w:firstLineChars="200" w:firstLine="420"/>
        <w:jc w:val="left"/>
        <w:rPr>
          <w:rFonts w:ascii="宋体"/>
        </w:rPr>
      </w:pPr>
      <w:r w:rsidRPr="00DF643F">
        <w:rPr>
          <w:rFonts w:ascii="宋体" w:hAnsi="宋体"/>
          <w:szCs w:val="21"/>
        </w:rPr>
        <w:t>7</w:t>
      </w:r>
      <w:r w:rsidRPr="00DF643F">
        <w:rPr>
          <w:rFonts w:ascii="宋体" w:hAnsi="宋体" w:hint="eastAsia"/>
          <w:szCs w:val="21"/>
        </w:rPr>
        <w:t>、</w:t>
      </w:r>
      <w:r w:rsidRPr="00DF643F">
        <w:rPr>
          <w:rFonts w:ascii="宋体" w:hint="eastAsia"/>
        </w:rPr>
        <w:t>保证在中标后忠实地执行与采购人所签署的合同，并承担合同规定的责任义务。</w:t>
      </w:r>
    </w:p>
    <w:p w14:paraId="1FB431CC" w14:textId="77777777" w:rsidR="00601B85" w:rsidRPr="00DF643F" w:rsidRDefault="006B64FD">
      <w:pPr>
        <w:spacing w:line="400" w:lineRule="exact"/>
        <w:ind w:firstLineChars="200" w:firstLine="420"/>
        <w:jc w:val="left"/>
        <w:rPr>
          <w:rFonts w:ascii="宋体"/>
          <w:szCs w:val="21"/>
        </w:rPr>
      </w:pPr>
      <w:r w:rsidRPr="00DF643F">
        <w:rPr>
          <w:rFonts w:ascii="宋体"/>
        </w:rPr>
        <w:t>8</w:t>
      </w:r>
      <w:r w:rsidRPr="00DF643F">
        <w:rPr>
          <w:rFonts w:ascii="宋体" w:hint="eastAsia"/>
        </w:rPr>
        <w:t>、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w:t>
      </w:r>
      <w:r w:rsidRPr="00DF643F">
        <w:rPr>
          <w:rFonts w:ascii="宋体"/>
        </w:rPr>
        <w:t>200%</w:t>
      </w:r>
      <w:r w:rsidRPr="00DF643F">
        <w:rPr>
          <w:rFonts w:ascii="宋体" w:hint="eastAsia"/>
        </w:rPr>
        <w:t>交纳违约金和滞纳的银行利息。承诺在未交足上述违约金和利息前，同意不再参加贵方代理的其他项目，如果贵方不接受我们的投标，我们自愿放弃任何方式进行抗辩的权力。</w:t>
      </w:r>
    </w:p>
    <w:p w14:paraId="5EE71787"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9</w:t>
      </w:r>
      <w:r w:rsidRPr="00DF643F">
        <w:rPr>
          <w:rFonts w:ascii="宋体" w:hAnsi="宋体" w:hint="eastAsia"/>
          <w:szCs w:val="21"/>
        </w:rPr>
        <w:t>、与本投标有关的一切正式来往通讯请寄：</w:t>
      </w:r>
    </w:p>
    <w:p w14:paraId="627E8DA0"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地址：</w:t>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hAnsi="宋体" w:hint="eastAsia"/>
          <w:szCs w:val="21"/>
        </w:rPr>
        <w:t>邮编：</w:t>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hAnsi="宋体" w:hint="eastAsia"/>
          <w:szCs w:val="21"/>
        </w:rPr>
        <w:t>。</w:t>
      </w:r>
    </w:p>
    <w:p w14:paraId="2C0C2F6F"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电话：</w:t>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hAnsi="宋体" w:hint="eastAsia"/>
          <w:szCs w:val="21"/>
        </w:rPr>
        <w:t>传真：</w:t>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hAnsi="宋体" w:hint="eastAsia"/>
          <w:szCs w:val="21"/>
        </w:rPr>
        <w:t>。</w:t>
      </w:r>
    </w:p>
    <w:p w14:paraId="6A8475E9" w14:textId="77777777" w:rsidR="00601B85" w:rsidRPr="00DF643F" w:rsidRDefault="00601B85">
      <w:pPr>
        <w:spacing w:line="400" w:lineRule="exact"/>
        <w:jc w:val="left"/>
        <w:rPr>
          <w:rFonts w:ascii="宋体"/>
          <w:szCs w:val="21"/>
        </w:rPr>
      </w:pPr>
    </w:p>
    <w:p w14:paraId="76AC5B82"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4D3F91B2" w14:textId="77777777" w:rsidR="00601B85" w:rsidRPr="00DF643F" w:rsidRDefault="006B64FD">
      <w:pPr>
        <w:spacing w:line="400" w:lineRule="exact"/>
        <w:rPr>
          <w:rFonts w:ascii="宋体"/>
          <w:szCs w:val="21"/>
          <w:u w:val="single"/>
        </w:rPr>
      </w:pPr>
      <w:r w:rsidRPr="00DF643F">
        <w:rPr>
          <w:rFonts w:ascii="宋体" w:hAnsi="宋体" w:hint="eastAsia"/>
          <w:szCs w:val="21"/>
        </w:rPr>
        <w:t>日</w:t>
      </w:r>
      <w:r w:rsidRPr="00DF643F">
        <w:rPr>
          <w:rFonts w:ascii="宋体" w:hAnsi="宋体"/>
          <w:szCs w:val="21"/>
        </w:rPr>
        <w:t xml:space="preserve">         </w:t>
      </w:r>
      <w:r w:rsidRPr="00DF643F">
        <w:rPr>
          <w:rFonts w:ascii="宋体" w:hAnsi="宋体" w:hint="eastAsia"/>
          <w:szCs w:val="21"/>
        </w:rPr>
        <w:t>期：</w:t>
      </w:r>
    </w:p>
    <w:p w14:paraId="1AC54317" w14:textId="77777777" w:rsidR="00601B85" w:rsidRPr="00DF643F" w:rsidRDefault="006B64FD">
      <w:pPr>
        <w:spacing w:line="360" w:lineRule="auto"/>
        <w:jc w:val="center"/>
        <w:rPr>
          <w:rFonts w:ascii="宋体"/>
          <w:b/>
          <w:bCs/>
          <w:szCs w:val="21"/>
        </w:rPr>
      </w:pPr>
      <w:r w:rsidRPr="00DF643F">
        <w:rPr>
          <w:rStyle w:val="1CharChar"/>
          <w:rFonts w:ascii="宋体"/>
          <w:szCs w:val="21"/>
        </w:rPr>
        <w:br w:type="page"/>
      </w:r>
      <w:r w:rsidRPr="00DF643F">
        <w:rPr>
          <w:rFonts w:ascii="宋体" w:hAnsi="宋体"/>
          <w:b/>
          <w:bCs/>
        </w:rPr>
        <w:lastRenderedPageBreak/>
        <w:t>B</w:t>
      </w:r>
      <w:r w:rsidRPr="00DF643F">
        <w:rPr>
          <w:rFonts w:ascii="宋体" w:hAnsi="宋体"/>
          <w:b/>
          <w:bCs/>
          <w:szCs w:val="21"/>
        </w:rPr>
        <w:t>2</w:t>
      </w:r>
      <w:r w:rsidRPr="00DF643F">
        <w:rPr>
          <w:rFonts w:ascii="宋体" w:hAnsi="宋体" w:hint="eastAsia"/>
          <w:b/>
          <w:bCs/>
          <w:szCs w:val="21"/>
        </w:rPr>
        <w:t>法定代表人身份证明</w:t>
      </w:r>
    </w:p>
    <w:p w14:paraId="1CAB92A3"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供应商名称：</w:t>
      </w:r>
    </w:p>
    <w:p w14:paraId="7D25436A"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单位性质：</w:t>
      </w:r>
    </w:p>
    <w:p w14:paraId="19982F4C"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地址：</w:t>
      </w:r>
    </w:p>
    <w:p w14:paraId="7E5B3EC3"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成立时间：</w:t>
      </w:r>
      <w:r w:rsidRPr="00DF643F">
        <w:rPr>
          <w:rFonts w:ascii="宋体" w:hAnsi="宋体"/>
          <w:szCs w:val="21"/>
        </w:rPr>
        <w:t xml:space="preserve">    </w:t>
      </w:r>
      <w:r w:rsidRPr="00DF643F">
        <w:rPr>
          <w:rFonts w:ascii="宋体" w:hAnsi="宋体" w:hint="eastAsia"/>
          <w:szCs w:val="21"/>
        </w:rPr>
        <w:t>年</w:t>
      </w:r>
      <w:r w:rsidRPr="00DF643F">
        <w:rPr>
          <w:rFonts w:ascii="宋体" w:hAnsi="宋体"/>
          <w:szCs w:val="21"/>
        </w:rPr>
        <w:t xml:space="preserve">  </w:t>
      </w:r>
      <w:r w:rsidRPr="00DF643F">
        <w:rPr>
          <w:rFonts w:ascii="宋体" w:hAnsi="宋体" w:hint="eastAsia"/>
          <w:szCs w:val="21"/>
        </w:rPr>
        <w:t>月</w:t>
      </w:r>
      <w:r w:rsidRPr="00DF643F">
        <w:rPr>
          <w:rFonts w:ascii="宋体" w:hAnsi="宋体"/>
          <w:szCs w:val="21"/>
        </w:rPr>
        <w:t xml:space="preserve">  </w:t>
      </w:r>
      <w:r w:rsidRPr="00DF643F">
        <w:rPr>
          <w:rFonts w:ascii="宋体" w:hAnsi="宋体" w:hint="eastAsia"/>
          <w:szCs w:val="21"/>
        </w:rPr>
        <w:t>日</w:t>
      </w:r>
    </w:p>
    <w:p w14:paraId="0D83BBF9"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经营期限：</w:t>
      </w:r>
    </w:p>
    <w:p w14:paraId="11CF0020"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姓名：</w:t>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szCs w:val="21"/>
          <w:u w:val="single"/>
        </w:rPr>
        <w:tab/>
      </w:r>
      <w:r w:rsidRPr="00DF643F">
        <w:rPr>
          <w:rFonts w:ascii="宋体" w:hAnsi="宋体" w:hint="eastAsia"/>
          <w:szCs w:val="21"/>
        </w:rPr>
        <w:t>性别：</w:t>
      </w:r>
      <w:r w:rsidRPr="00DF643F">
        <w:rPr>
          <w:rFonts w:ascii="宋体"/>
          <w:szCs w:val="21"/>
          <w:u w:val="single"/>
        </w:rPr>
        <w:tab/>
      </w:r>
      <w:r w:rsidRPr="00DF643F">
        <w:rPr>
          <w:rFonts w:ascii="宋体"/>
          <w:szCs w:val="21"/>
          <w:u w:val="single"/>
        </w:rPr>
        <w:tab/>
      </w:r>
      <w:r w:rsidRPr="00DF643F">
        <w:rPr>
          <w:rFonts w:ascii="宋体" w:hAnsi="宋体" w:hint="eastAsia"/>
          <w:szCs w:val="21"/>
        </w:rPr>
        <w:t>年龄：</w:t>
      </w:r>
      <w:r w:rsidRPr="00DF643F">
        <w:rPr>
          <w:rFonts w:ascii="宋体"/>
          <w:szCs w:val="21"/>
          <w:u w:val="single"/>
        </w:rPr>
        <w:tab/>
      </w:r>
      <w:r w:rsidRPr="00DF643F">
        <w:rPr>
          <w:rFonts w:ascii="宋体"/>
          <w:szCs w:val="21"/>
          <w:u w:val="single"/>
        </w:rPr>
        <w:tab/>
      </w:r>
      <w:r w:rsidRPr="00DF643F">
        <w:rPr>
          <w:rFonts w:ascii="宋体" w:hAnsi="宋体" w:hint="eastAsia"/>
          <w:szCs w:val="21"/>
        </w:rPr>
        <w:t>职务：</w:t>
      </w:r>
      <w:r w:rsidRPr="00DF643F">
        <w:rPr>
          <w:rFonts w:ascii="宋体"/>
          <w:szCs w:val="21"/>
          <w:u w:val="single"/>
        </w:rPr>
        <w:tab/>
      </w:r>
      <w:r w:rsidRPr="00DF643F">
        <w:rPr>
          <w:rFonts w:ascii="宋体"/>
          <w:szCs w:val="21"/>
          <w:u w:val="single"/>
        </w:rPr>
        <w:tab/>
      </w:r>
    </w:p>
    <w:p w14:paraId="4D4475BC" w14:textId="77777777" w:rsidR="00601B85" w:rsidRPr="00DF643F" w:rsidRDefault="006B64FD">
      <w:pPr>
        <w:spacing w:afterLines="50" w:after="120" w:line="400" w:lineRule="exact"/>
        <w:rPr>
          <w:rFonts w:ascii="宋体"/>
          <w:szCs w:val="21"/>
          <w:u w:val="single"/>
        </w:rPr>
      </w:pPr>
      <w:r w:rsidRPr="00DF643F">
        <w:rPr>
          <w:rFonts w:ascii="宋体" w:hAnsi="宋体" w:hint="eastAsia"/>
          <w:szCs w:val="21"/>
        </w:rPr>
        <w:t>身份证号码：</w:t>
      </w:r>
    </w:p>
    <w:p w14:paraId="56658A48" w14:textId="77777777" w:rsidR="00601B85" w:rsidRPr="00DF643F" w:rsidRDefault="00601B85">
      <w:pPr>
        <w:spacing w:line="400" w:lineRule="exact"/>
        <w:ind w:firstLine="560"/>
        <w:rPr>
          <w:rFonts w:ascii="宋体"/>
          <w:szCs w:val="21"/>
        </w:rPr>
      </w:pPr>
    </w:p>
    <w:p w14:paraId="1076D5F5" w14:textId="77777777" w:rsidR="00601B85" w:rsidRPr="00DF643F" w:rsidRDefault="006B64FD">
      <w:pPr>
        <w:spacing w:line="400" w:lineRule="exact"/>
        <w:rPr>
          <w:rFonts w:ascii="宋体"/>
          <w:szCs w:val="21"/>
        </w:rPr>
      </w:pPr>
      <w:r w:rsidRPr="00DF643F">
        <w:rPr>
          <w:rFonts w:ascii="宋体" w:hAnsi="宋体" w:hint="eastAsia"/>
          <w:szCs w:val="21"/>
        </w:rPr>
        <w:t>系</w:t>
      </w:r>
      <w:r w:rsidRPr="00DF643F">
        <w:rPr>
          <w:rFonts w:ascii="宋体" w:hAnsi="宋体" w:hint="eastAsia"/>
          <w:szCs w:val="21"/>
          <w:u w:val="single"/>
        </w:rPr>
        <w:t>（供应商名称）</w:t>
      </w:r>
      <w:r w:rsidRPr="00DF643F">
        <w:rPr>
          <w:rFonts w:ascii="宋体" w:hAnsi="宋体" w:hint="eastAsia"/>
          <w:szCs w:val="21"/>
        </w:rPr>
        <w:t>的法定代表人。</w:t>
      </w:r>
    </w:p>
    <w:p w14:paraId="39FADDC3" w14:textId="77777777" w:rsidR="00601B85" w:rsidRPr="00DF643F" w:rsidRDefault="00601B85">
      <w:pPr>
        <w:spacing w:line="400" w:lineRule="exact"/>
        <w:ind w:firstLine="560"/>
        <w:rPr>
          <w:rFonts w:ascii="宋体"/>
          <w:szCs w:val="21"/>
        </w:rPr>
      </w:pPr>
    </w:p>
    <w:p w14:paraId="681A5FCC" w14:textId="77777777" w:rsidR="00601B85" w:rsidRPr="00DF643F" w:rsidRDefault="006B64FD">
      <w:pPr>
        <w:spacing w:line="400" w:lineRule="exact"/>
        <w:rPr>
          <w:rFonts w:ascii="宋体"/>
          <w:szCs w:val="21"/>
        </w:rPr>
      </w:pPr>
      <w:r w:rsidRPr="00DF643F">
        <w:rPr>
          <w:rFonts w:ascii="宋体" w:hAnsi="宋体" w:hint="eastAsia"/>
          <w:szCs w:val="21"/>
        </w:rPr>
        <w:t>特此证明。</w:t>
      </w:r>
    </w:p>
    <w:p w14:paraId="56DA0CC5" w14:textId="77777777" w:rsidR="00601B85" w:rsidRPr="00DF643F" w:rsidRDefault="00601B85">
      <w:pPr>
        <w:spacing w:line="400" w:lineRule="exact"/>
        <w:rPr>
          <w:rFonts w:ascii="宋体"/>
          <w:szCs w:val="21"/>
        </w:rPr>
      </w:pPr>
    </w:p>
    <w:p w14:paraId="0628BE7B"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64203126"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420A6F0C" w14:textId="77777777" w:rsidR="00601B85" w:rsidRPr="00DF643F" w:rsidRDefault="00601B85">
      <w:pPr>
        <w:spacing w:line="400" w:lineRule="atLeast"/>
        <w:rPr>
          <w:rFonts w:ascii="宋体"/>
          <w:szCs w:val="21"/>
          <w:u w:val="single"/>
        </w:rPr>
      </w:pPr>
    </w:p>
    <w:p w14:paraId="2552FCF2" w14:textId="77777777" w:rsidR="00601B85" w:rsidRPr="00DF643F" w:rsidRDefault="00601B85">
      <w:pPr>
        <w:spacing w:line="400" w:lineRule="atLeast"/>
        <w:rPr>
          <w:rFonts w:ascii="宋体"/>
          <w:szCs w:val="21"/>
          <w:u w:val="single"/>
        </w:rPr>
      </w:pPr>
    </w:p>
    <w:p w14:paraId="7BBEA4BB" w14:textId="77777777" w:rsidR="00601B85" w:rsidRPr="00DF643F" w:rsidRDefault="00601B85">
      <w:pPr>
        <w:spacing w:line="360" w:lineRule="auto"/>
        <w:rPr>
          <w:rFonts w:ascii="宋体"/>
          <w:szCs w:val="21"/>
        </w:rPr>
      </w:pPr>
    </w:p>
    <w:p w14:paraId="5BC28B73" w14:textId="77777777" w:rsidR="00601B85" w:rsidRPr="00DF643F" w:rsidRDefault="006B64FD">
      <w:pPr>
        <w:spacing w:line="360" w:lineRule="auto"/>
        <w:rPr>
          <w:rFonts w:ascii="宋体"/>
          <w:szCs w:val="21"/>
        </w:rPr>
      </w:pPr>
      <w:r w:rsidRPr="00DF643F">
        <w:rPr>
          <w:rFonts w:ascii="宋体" w:hAnsi="宋体" w:hint="eastAsia"/>
          <w:szCs w:val="21"/>
        </w:rPr>
        <w:t>后附：法定代表人身份证原件扫描件。</w:t>
      </w:r>
    </w:p>
    <w:p w14:paraId="516C9BCF" w14:textId="77777777" w:rsidR="00601B85" w:rsidRPr="00DF643F" w:rsidRDefault="00601B85">
      <w:pPr>
        <w:spacing w:line="400" w:lineRule="atLeast"/>
        <w:rPr>
          <w:rFonts w:ascii="宋体"/>
          <w:szCs w:val="21"/>
          <w:u w:val="single"/>
        </w:rPr>
      </w:pPr>
    </w:p>
    <w:p w14:paraId="4EA236A8" w14:textId="77777777" w:rsidR="00601B85" w:rsidRPr="00DF643F" w:rsidRDefault="006B64FD">
      <w:pPr>
        <w:spacing w:line="400" w:lineRule="exact"/>
        <w:jc w:val="center"/>
        <w:rPr>
          <w:rFonts w:ascii="宋体"/>
          <w:b/>
          <w:szCs w:val="21"/>
        </w:rPr>
      </w:pPr>
      <w:r w:rsidRPr="00DF643F">
        <w:rPr>
          <w:rStyle w:val="1CharChar"/>
          <w:rFonts w:ascii="宋体"/>
          <w:szCs w:val="21"/>
        </w:rPr>
        <w:br w:type="page"/>
      </w:r>
      <w:r w:rsidRPr="00DF643F">
        <w:rPr>
          <w:rFonts w:ascii="宋体" w:hAnsi="宋体"/>
          <w:b/>
          <w:szCs w:val="21"/>
        </w:rPr>
        <w:lastRenderedPageBreak/>
        <w:t>B3</w:t>
      </w:r>
      <w:r w:rsidRPr="00DF643F">
        <w:rPr>
          <w:rFonts w:ascii="宋体" w:hAnsi="宋体" w:hint="eastAsia"/>
          <w:b/>
          <w:szCs w:val="21"/>
        </w:rPr>
        <w:t>法定代表人授权书</w:t>
      </w:r>
    </w:p>
    <w:p w14:paraId="4017986F" w14:textId="77777777" w:rsidR="00601B85" w:rsidRPr="00DF643F" w:rsidRDefault="006B64FD">
      <w:pPr>
        <w:spacing w:line="400" w:lineRule="exact"/>
        <w:jc w:val="center"/>
        <w:rPr>
          <w:rFonts w:ascii="宋体"/>
          <w:b/>
          <w:szCs w:val="21"/>
        </w:rPr>
      </w:pPr>
      <w:r w:rsidRPr="00DF643F">
        <w:rPr>
          <w:rFonts w:ascii="宋体" w:hAnsi="宋体" w:hint="eastAsia"/>
          <w:b/>
          <w:szCs w:val="21"/>
        </w:rPr>
        <w:t>（投标文件由授权代表签字的须提供）</w:t>
      </w:r>
    </w:p>
    <w:p w14:paraId="643FA626" w14:textId="77777777" w:rsidR="00601B85" w:rsidRPr="00DF643F" w:rsidRDefault="006B64FD">
      <w:pPr>
        <w:spacing w:line="360" w:lineRule="auto"/>
        <w:rPr>
          <w:rFonts w:ascii="宋体"/>
          <w:szCs w:val="21"/>
        </w:rPr>
      </w:pPr>
      <w:r w:rsidRPr="00DF643F">
        <w:rPr>
          <w:rFonts w:ascii="宋体" w:hAnsi="宋体" w:hint="eastAsia"/>
          <w:szCs w:val="21"/>
        </w:rPr>
        <w:t>致：采购人</w:t>
      </w:r>
    </w:p>
    <w:p w14:paraId="78D5F91C" w14:textId="1F1BEECA" w:rsidR="00601B85" w:rsidRPr="00DF643F" w:rsidRDefault="006B64FD">
      <w:pPr>
        <w:spacing w:line="360" w:lineRule="auto"/>
        <w:ind w:firstLineChars="200" w:firstLine="420"/>
        <w:rPr>
          <w:rFonts w:ascii="宋体"/>
          <w:szCs w:val="21"/>
        </w:rPr>
      </w:pPr>
      <w:r w:rsidRPr="00DF643F">
        <w:rPr>
          <w:rFonts w:ascii="宋体" w:hAnsi="宋体" w:hint="eastAsia"/>
          <w:szCs w:val="21"/>
          <w:u w:val="single"/>
        </w:rPr>
        <w:t>（供应商全称）</w:t>
      </w:r>
      <w:r w:rsidRPr="00DF643F">
        <w:rPr>
          <w:rFonts w:ascii="宋体" w:hAnsi="宋体" w:hint="eastAsia"/>
          <w:szCs w:val="21"/>
        </w:rPr>
        <w:t>法定代表人</w:t>
      </w:r>
      <w:r w:rsidRPr="00DF643F">
        <w:rPr>
          <w:rFonts w:ascii="宋体" w:hAnsi="宋体" w:hint="eastAsia"/>
          <w:szCs w:val="21"/>
          <w:u w:val="single"/>
        </w:rPr>
        <w:t>（法定代表人姓名）</w:t>
      </w:r>
      <w:r w:rsidRPr="00DF643F">
        <w:rPr>
          <w:rFonts w:ascii="宋体" w:hAnsi="宋体" w:hint="eastAsia"/>
          <w:szCs w:val="21"/>
        </w:rPr>
        <w:t>授权</w:t>
      </w:r>
      <w:r w:rsidRPr="00DF643F">
        <w:rPr>
          <w:rFonts w:ascii="宋体" w:hAnsi="宋体" w:hint="eastAsia"/>
          <w:szCs w:val="21"/>
          <w:u w:val="single"/>
        </w:rPr>
        <w:t>（授权代表姓名）</w:t>
      </w:r>
      <w:r w:rsidRPr="00DF643F">
        <w:rPr>
          <w:rFonts w:ascii="宋体" w:hAnsi="宋体" w:hint="eastAsia"/>
          <w:szCs w:val="21"/>
        </w:rPr>
        <w:t>为授权代表，参加</w:t>
      </w:r>
      <w:r w:rsidRPr="00DF643F">
        <w:rPr>
          <w:rFonts w:ascii="宋体" w:hAnsi="宋体" w:hint="eastAsia"/>
          <w:szCs w:val="21"/>
          <w:u w:val="single"/>
        </w:rPr>
        <w:t>慈溪市观海卫镇天网工程改造项目租赁服务采购项目</w:t>
      </w:r>
      <w:r w:rsidRPr="00DF643F">
        <w:rPr>
          <w:rFonts w:ascii="宋体" w:hAnsi="宋体" w:hint="eastAsia"/>
          <w:szCs w:val="21"/>
        </w:rPr>
        <w:t>，项目编号为</w:t>
      </w:r>
      <w:r w:rsidRPr="00DF643F">
        <w:rPr>
          <w:rFonts w:ascii="宋体" w:hAnsi="宋体"/>
          <w:szCs w:val="21"/>
          <w:u w:val="single"/>
        </w:rPr>
        <w:t xml:space="preserve"> </w:t>
      </w:r>
      <w:r w:rsidR="00904B18" w:rsidRPr="00DF643F">
        <w:rPr>
          <w:rFonts w:ascii="宋体" w:hAnsi="宋体"/>
          <w:szCs w:val="21"/>
          <w:u w:val="single"/>
        </w:rPr>
        <w:t>CXZFCG[2021]330282001188721号</w:t>
      </w:r>
      <w:r w:rsidRPr="00DF643F">
        <w:rPr>
          <w:rFonts w:ascii="宋体" w:hAnsi="宋体" w:hint="eastAsia"/>
          <w:szCs w:val="21"/>
        </w:rPr>
        <w:t>，其在招投标活动中的一切活动本公司均予承认。</w:t>
      </w:r>
    </w:p>
    <w:p w14:paraId="43C2AA4C" w14:textId="77777777" w:rsidR="00601B85" w:rsidRPr="00DF643F" w:rsidRDefault="00601B85">
      <w:pPr>
        <w:spacing w:line="400" w:lineRule="atLeast"/>
        <w:jc w:val="left"/>
        <w:rPr>
          <w:rFonts w:ascii="宋体"/>
          <w:szCs w:val="21"/>
        </w:rPr>
      </w:pPr>
    </w:p>
    <w:p w14:paraId="1E0BFAA8" w14:textId="77777777" w:rsidR="00601B85" w:rsidRPr="00DF643F" w:rsidRDefault="006B64FD">
      <w:pPr>
        <w:spacing w:line="400" w:lineRule="atLeast"/>
        <w:jc w:val="left"/>
        <w:rPr>
          <w:rFonts w:ascii="宋体"/>
          <w:szCs w:val="21"/>
        </w:rPr>
      </w:pPr>
      <w:r w:rsidRPr="00DF643F">
        <w:rPr>
          <w:rFonts w:ascii="宋体" w:hAnsi="宋体" w:hint="eastAsia"/>
          <w:szCs w:val="21"/>
        </w:rPr>
        <w:t>供应商（盖章）：</w:t>
      </w:r>
    </w:p>
    <w:p w14:paraId="4C9BB8BA" w14:textId="77777777" w:rsidR="00601B85" w:rsidRPr="00DF643F" w:rsidRDefault="006B64FD">
      <w:pPr>
        <w:spacing w:line="400" w:lineRule="atLeast"/>
        <w:jc w:val="left"/>
        <w:rPr>
          <w:rFonts w:ascii="宋体"/>
          <w:szCs w:val="21"/>
        </w:rPr>
      </w:pPr>
      <w:r w:rsidRPr="00DF643F">
        <w:rPr>
          <w:rFonts w:ascii="宋体" w:hAnsi="宋体" w:hint="eastAsia"/>
          <w:szCs w:val="21"/>
        </w:rPr>
        <w:t>法定代表人（签字）：</w:t>
      </w:r>
    </w:p>
    <w:p w14:paraId="0D0A8C2B" w14:textId="77777777" w:rsidR="00601B85" w:rsidRPr="00DF643F" w:rsidRDefault="006B64FD">
      <w:pPr>
        <w:spacing w:line="400" w:lineRule="atLeast"/>
        <w:rPr>
          <w:rFonts w:ascii="宋体"/>
          <w:szCs w:val="21"/>
          <w:u w:val="single"/>
        </w:rPr>
      </w:pPr>
      <w:r w:rsidRPr="00DF643F">
        <w:rPr>
          <w:rFonts w:ascii="宋体" w:hAnsi="宋体" w:hint="eastAsia"/>
          <w:szCs w:val="21"/>
        </w:rPr>
        <w:t>日期：</w:t>
      </w:r>
    </w:p>
    <w:p w14:paraId="68B003DE" w14:textId="77777777" w:rsidR="00601B85" w:rsidRPr="00DF643F" w:rsidRDefault="00601B85">
      <w:pPr>
        <w:spacing w:line="360" w:lineRule="auto"/>
        <w:rPr>
          <w:rFonts w:ascii="宋体"/>
          <w:szCs w:val="21"/>
        </w:rPr>
      </w:pPr>
    </w:p>
    <w:p w14:paraId="439148F8" w14:textId="77777777" w:rsidR="00601B85" w:rsidRPr="00DF643F" w:rsidRDefault="00601B85">
      <w:pPr>
        <w:spacing w:line="360" w:lineRule="auto"/>
        <w:rPr>
          <w:rFonts w:ascii="宋体"/>
          <w:szCs w:val="21"/>
        </w:rPr>
      </w:pPr>
    </w:p>
    <w:p w14:paraId="37A92C75" w14:textId="77777777" w:rsidR="00601B85" w:rsidRPr="00DF643F" w:rsidRDefault="006B64FD">
      <w:pPr>
        <w:spacing w:line="360" w:lineRule="auto"/>
        <w:rPr>
          <w:rFonts w:ascii="宋体"/>
          <w:szCs w:val="21"/>
        </w:rPr>
      </w:pPr>
      <w:r w:rsidRPr="00DF643F">
        <w:rPr>
          <w:rFonts w:ascii="宋体" w:hAnsi="宋体" w:hint="eastAsia"/>
          <w:szCs w:val="21"/>
        </w:rPr>
        <w:t>附：</w:t>
      </w:r>
    </w:p>
    <w:p w14:paraId="701B6097" w14:textId="77777777" w:rsidR="00601B85" w:rsidRPr="00DF643F" w:rsidRDefault="006B64FD">
      <w:pPr>
        <w:spacing w:line="360" w:lineRule="auto"/>
        <w:ind w:firstLine="555"/>
        <w:rPr>
          <w:rFonts w:ascii="宋体"/>
          <w:szCs w:val="21"/>
          <w:u w:val="single"/>
        </w:rPr>
      </w:pPr>
      <w:r w:rsidRPr="00DF643F">
        <w:rPr>
          <w:rFonts w:ascii="宋体" w:hAnsi="宋体" w:hint="eastAsia"/>
          <w:szCs w:val="21"/>
        </w:rPr>
        <w:t>授权代表姓名：</w:t>
      </w:r>
    </w:p>
    <w:p w14:paraId="655563C2" w14:textId="77777777" w:rsidR="00601B85" w:rsidRPr="00DF643F" w:rsidRDefault="006B64FD">
      <w:pPr>
        <w:spacing w:line="360" w:lineRule="auto"/>
        <w:ind w:firstLine="555"/>
        <w:rPr>
          <w:rFonts w:ascii="宋体"/>
          <w:szCs w:val="21"/>
          <w:u w:val="single"/>
        </w:rPr>
      </w:pPr>
      <w:r w:rsidRPr="00DF643F">
        <w:rPr>
          <w:rFonts w:ascii="宋体" w:hAnsi="宋体" w:hint="eastAsia"/>
          <w:szCs w:val="21"/>
        </w:rPr>
        <w:t>授权代表身份证号码：</w:t>
      </w:r>
    </w:p>
    <w:p w14:paraId="17E100B1" w14:textId="77777777" w:rsidR="00601B85" w:rsidRPr="00DF643F" w:rsidRDefault="006B64FD">
      <w:pPr>
        <w:spacing w:line="360" w:lineRule="auto"/>
        <w:ind w:firstLine="555"/>
        <w:rPr>
          <w:rFonts w:ascii="宋体"/>
          <w:szCs w:val="21"/>
          <w:u w:val="single"/>
        </w:rPr>
      </w:pPr>
      <w:r w:rsidRPr="00DF643F">
        <w:rPr>
          <w:rFonts w:ascii="宋体" w:hAnsi="宋体" w:hint="eastAsia"/>
          <w:szCs w:val="21"/>
        </w:rPr>
        <w:t>职务：</w:t>
      </w:r>
    </w:p>
    <w:p w14:paraId="2DE43967" w14:textId="77777777" w:rsidR="00601B85" w:rsidRPr="00DF643F" w:rsidRDefault="006B64FD">
      <w:pPr>
        <w:spacing w:line="360" w:lineRule="auto"/>
        <w:ind w:firstLine="555"/>
        <w:rPr>
          <w:rFonts w:ascii="宋体"/>
          <w:szCs w:val="21"/>
          <w:u w:val="single"/>
        </w:rPr>
      </w:pPr>
      <w:r w:rsidRPr="00DF643F">
        <w:rPr>
          <w:rFonts w:ascii="宋体" w:hAnsi="宋体" w:hint="eastAsia"/>
          <w:szCs w:val="21"/>
        </w:rPr>
        <w:t>详细通讯地址：</w:t>
      </w:r>
    </w:p>
    <w:p w14:paraId="277AF99D" w14:textId="77777777" w:rsidR="00601B85" w:rsidRPr="00DF643F" w:rsidRDefault="006B64FD">
      <w:pPr>
        <w:spacing w:line="360" w:lineRule="auto"/>
        <w:ind w:firstLine="555"/>
        <w:rPr>
          <w:rFonts w:ascii="宋体"/>
          <w:szCs w:val="21"/>
        </w:rPr>
      </w:pPr>
      <w:r w:rsidRPr="00DF643F">
        <w:rPr>
          <w:rFonts w:ascii="宋体" w:hAnsi="宋体" w:hint="eastAsia"/>
          <w:szCs w:val="21"/>
        </w:rPr>
        <w:t>电话：</w:t>
      </w:r>
    </w:p>
    <w:p w14:paraId="33C6C3AB" w14:textId="77777777" w:rsidR="00601B85" w:rsidRPr="00DF643F" w:rsidRDefault="006B64FD">
      <w:pPr>
        <w:spacing w:line="360" w:lineRule="auto"/>
        <w:ind w:firstLine="555"/>
        <w:rPr>
          <w:rFonts w:ascii="宋体"/>
          <w:szCs w:val="21"/>
          <w:u w:val="single"/>
        </w:rPr>
      </w:pPr>
      <w:r w:rsidRPr="00DF643F">
        <w:rPr>
          <w:rFonts w:ascii="宋体" w:hAnsi="宋体" w:hint="eastAsia"/>
          <w:szCs w:val="21"/>
        </w:rPr>
        <w:t>传真：</w:t>
      </w:r>
    </w:p>
    <w:p w14:paraId="6B4D4379" w14:textId="77777777" w:rsidR="00601B85" w:rsidRPr="00DF643F" w:rsidRDefault="00601B85">
      <w:pPr>
        <w:spacing w:line="360" w:lineRule="auto"/>
        <w:ind w:firstLineChars="250" w:firstLine="525"/>
        <w:rPr>
          <w:rFonts w:ascii="宋体"/>
          <w:szCs w:val="21"/>
          <w:u w:val="single"/>
        </w:rPr>
      </w:pPr>
    </w:p>
    <w:p w14:paraId="0E225652" w14:textId="77777777" w:rsidR="00601B85" w:rsidRPr="00DF643F" w:rsidRDefault="00601B85">
      <w:pPr>
        <w:spacing w:line="360" w:lineRule="auto"/>
        <w:ind w:firstLineChars="250" w:firstLine="525"/>
        <w:rPr>
          <w:rFonts w:ascii="宋体"/>
          <w:szCs w:val="21"/>
          <w:u w:val="single"/>
        </w:rPr>
      </w:pPr>
    </w:p>
    <w:p w14:paraId="565647DA" w14:textId="77777777" w:rsidR="00601B85" w:rsidRPr="00DF643F" w:rsidRDefault="00601B85">
      <w:pPr>
        <w:spacing w:line="360" w:lineRule="auto"/>
        <w:ind w:firstLineChars="250" w:firstLine="525"/>
        <w:rPr>
          <w:rFonts w:ascii="宋体"/>
          <w:szCs w:val="21"/>
          <w:u w:val="single"/>
        </w:rPr>
      </w:pPr>
    </w:p>
    <w:p w14:paraId="470F5BA6" w14:textId="77777777" w:rsidR="00601B85" w:rsidRPr="00DF643F" w:rsidRDefault="006B64FD">
      <w:pPr>
        <w:spacing w:line="360" w:lineRule="auto"/>
        <w:ind w:firstLineChars="250" w:firstLine="525"/>
        <w:rPr>
          <w:rFonts w:ascii="宋体"/>
          <w:szCs w:val="21"/>
        </w:rPr>
      </w:pPr>
      <w:r w:rsidRPr="00DF643F">
        <w:rPr>
          <w:rFonts w:ascii="宋体" w:hAnsi="宋体" w:hint="eastAsia"/>
          <w:szCs w:val="21"/>
        </w:rPr>
        <w:t>后附：</w:t>
      </w:r>
    </w:p>
    <w:p w14:paraId="333BC6E6" w14:textId="77777777" w:rsidR="00601B85" w:rsidRPr="00DF643F" w:rsidRDefault="006B64FD">
      <w:pPr>
        <w:spacing w:line="360" w:lineRule="auto"/>
        <w:ind w:firstLineChars="250" w:firstLine="525"/>
        <w:rPr>
          <w:rFonts w:ascii="宋体"/>
          <w:szCs w:val="21"/>
        </w:rPr>
      </w:pPr>
      <w:r w:rsidRPr="00DF643F">
        <w:rPr>
          <w:rFonts w:ascii="宋体" w:hAnsi="宋体"/>
          <w:szCs w:val="21"/>
        </w:rPr>
        <w:t>1</w:t>
      </w:r>
      <w:r w:rsidRPr="00DF643F">
        <w:rPr>
          <w:rFonts w:ascii="宋体" w:hAnsi="宋体" w:hint="eastAsia"/>
          <w:szCs w:val="21"/>
        </w:rPr>
        <w:t>、授权代表身份证原件扫描件；</w:t>
      </w:r>
    </w:p>
    <w:p w14:paraId="174A25FF" w14:textId="47C1640E" w:rsidR="00601B85" w:rsidRPr="00DF643F" w:rsidRDefault="006B64FD">
      <w:pPr>
        <w:spacing w:line="360" w:lineRule="auto"/>
        <w:ind w:firstLineChars="250" w:firstLine="525"/>
        <w:jc w:val="left"/>
        <w:rPr>
          <w:rFonts w:ascii="宋体"/>
          <w:szCs w:val="21"/>
        </w:rPr>
      </w:pPr>
      <w:r w:rsidRPr="00DF643F">
        <w:rPr>
          <w:rFonts w:ascii="宋体" w:hAnsi="宋体"/>
          <w:szCs w:val="21"/>
        </w:rPr>
        <w:t>2</w:t>
      </w:r>
      <w:r w:rsidRPr="00DF643F">
        <w:rPr>
          <w:rFonts w:ascii="宋体" w:hAnsi="宋体" w:hint="eastAsia"/>
          <w:szCs w:val="21"/>
        </w:rPr>
        <w:t>、提供社保部门出具的供应商单位</w:t>
      </w:r>
      <w:r w:rsidR="00384EC7" w:rsidRPr="00DF643F">
        <w:rPr>
          <w:rFonts w:ascii="宋体" w:hAnsi="宋体"/>
          <w:szCs w:val="21"/>
        </w:rPr>
        <w:t>2020年11月-2021年4月</w:t>
      </w:r>
      <w:r w:rsidRPr="00DF643F">
        <w:rPr>
          <w:rFonts w:ascii="宋体" w:hAnsi="宋体" w:hint="eastAsia"/>
          <w:szCs w:val="21"/>
        </w:rPr>
        <w:t>为授权代表缴纳社保的证明资料原件扫描件。</w:t>
      </w:r>
    </w:p>
    <w:p w14:paraId="12A06335" w14:textId="77777777" w:rsidR="00601B85" w:rsidRPr="00DF643F" w:rsidRDefault="006B64FD">
      <w:pPr>
        <w:spacing w:line="360" w:lineRule="auto"/>
        <w:ind w:firstLineChars="250" w:firstLine="592"/>
        <w:jc w:val="center"/>
        <w:rPr>
          <w:rFonts w:ascii="宋体"/>
          <w:b/>
          <w:szCs w:val="21"/>
        </w:rPr>
      </w:pPr>
      <w:r w:rsidRPr="00DF643F">
        <w:rPr>
          <w:rStyle w:val="1CharChar"/>
          <w:rFonts w:ascii="宋体"/>
          <w:szCs w:val="21"/>
        </w:rPr>
        <w:br w:type="page"/>
      </w:r>
    </w:p>
    <w:p w14:paraId="2E0AAB3E" w14:textId="77777777" w:rsidR="00601B85" w:rsidRPr="00DF643F" w:rsidRDefault="006B64FD">
      <w:pPr>
        <w:spacing w:line="440" w:lineRule="exact"/>
        <w:jc w:val="center"/>
        <w:rPr>
          <w:rFonts w:ascii="宋体"/>
          <w:b/>
          <w:szCs w:val="21"/>
        </w:rPr>
      </w:pPr>
      <w:r w:rsidRPr="00DF643F">
        <w:rPr>
          <w:rFonts w:ascii="宋体" w:hAnsi="宋体"/>
          <w:b/>
          <w:szCs w:val="21"/>
        </w:rPr>
        <w:t>B4</w:t>
      </w:r>
      <w:r w:rsidRPr="00DF643F">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7D0A4D" w:rsidRPr="00DF643F" w14:paraId="4FE23839" w14:textId="77777777">
        <w:trPr>
          <w:trHeight w:val="567"/>
        </w:trPr>
        <w:tc>
          <w:tcPr>
            <w:tcW w:w="630" w:type="dxa"/>
            <w:vAlign w:val="center"/>
          </w:tcPr>
          <w:p w14:paraId="6A582BD5" w14:textId="77777777" w:rsidR="00601B85" w:rsidRPr="00DF643F" w:rsidRDefault="006B64FD">
            <w:pPr>
              <w:spacing w:line="400" w:lineRule="exact"/>
              <w:jc w:val="center"/>
              <w:rPr>
                <w:rFonts w:ascii="宋体" w:hAnsi="宋体"/>
                <w:szCs w:val="21"/>
              </w:rPr>
            </w:pPr>
            <w:r w:rsidRPr="00DF643F">
              <w:rPr>
                <w:rFonts w:ascii="宋体" w:hAnsi="宋体"/>
                <w:szCs w:val="21"/>
              </w:rPr>
              <w:t>1</w:t>
            </w:r>
          </w:p>
        </w:tc>
        <w:tc>
          <w:tcPr>
            <w:tcW w:w="8147" w:type="dxa"/>
            <w:gridSpan w:val="3"/>
            <w:vAlign w:val="center"/>
          </w:tcPr>
          <w:p w14:paraId="53968110" w14:textId="77777777" w:rsidR="00601B85" w:rsidRPr="00DF643F" w:rsidRDefault="006B64FD">
            <w:pPr>
              <w:spacing w:line="400" w:lineRule="exact"/>
              <w:rPr>
                <w:rFonts w:ascii="宋体"/>
                <w:szCs w:val="21"/>
              </w:rPr>
            </w:pPr>
            <w:r w:rsidRPr="00DF643F">
              <w:rPr>
                <w:rFonts w:ascii="宋体" w:hAnsi="宋体" w:hint="eastAsia"/>
                <w:szCs w:val="21"/>
              </w:rPr>
              <w:t>单位名称：</w:t>
            </w:r>
          </w:p>
        </w:tc>
      </w:tr>
      <w:tr w:rsidR="007D0A4D" w:rsidRPr="00DF643F" w14:paraId="3B528D7B" w14:textId="77777777">
        <w:trPr>
          <w:trHeight w:val="567"/>
        </w:trPr>
        <w:tc>
          <w:tcPr>
            <w:tcW w:w="630" w:type="dxa"/>
            <w:vAlign w:val="center"/>
          </w:tcPr>
          <w:p w14:paraId="3493D4C0" w14:textId="77777777" w:rsidR="00601B85" w:rsidRPr="00DF643F" w:rsidRDefault="006B64FD">
            <w:pPr>
              <w:spacing w:line="400" w:lineRule="exact"/>
              <w:jc w:val="center"/>
              <w:rPr>
                <w:rFonts w:ascii="宋体" w:hAnsi="宋体"/>
                <w:szCs w:val="21"/>
              </w:rPr>
            </w:pPr>
            <w:r w:rsidRPr="00DF643F">
              <w:rPr>
                <w:rFonts w:ascii="宋体" w:hAnsi="宋体"/>
                <w:szCs w:val="21"/>
              </w:rPr>
              <w:t>2</w:t>
            </w:r>
          </w:p>
        </w:tc>
        <w:tc>
          <w:tcPr>
            <w:tcW w:w="8147" w:type="dxa"/>
            <w:gridSpan w:val="3"/>
            <w:vAlign w:val="center"/>
          </w:tcPr>
          <w:p w14:paraId="26558EC3" w14:textId="77777777" w:rsidR="00601B85" w:rsidRPr="00DF643F" w:rsidRDefault="006B64FD">
            <w:pPr>
              <w:spacing w:line="400" w:lineRule="exact"/>
              <w:rPr>
                <w:rFonts w:ascii="宋体"/>
                <w:szCs w:val="21"/>
              </w:rPr>
            </w:pPr>
            <w:r w:rsidRPr="00DF643F">
              <w:rPr>
                <w:rFonts w:ascii="宋体" w:hAnsi="宋体" w:hint="eastAsia"/>
                <w:szCs w:val="21"/>
              </w:rPr>
              <w:t>总部地址：</w:t>
            </w:r>
          </w:p>
        </w:tc>
      </w:tr>
      <w:tr w:rsidR="007D0A4D" w:rsidRPr="00DF643F" w14:paraId="14C6BD66" w14:textId="77777777">
        <w:trPr>
          <w:trHeight w:val="567"/>
        </w:trPr>
        <w:tc>
          <w:tcPr>
            <w:tcW w:w="630" w:type="dxa"/>
            <w:vAlign w:val="center"/>
          </w:tcPr>
          <w:p w14:paraId="690A7BD3" w14:textId="77777777" w:rsidR="00601B85" w:rsidRPr="00DF643F" w:rsidRDefault="006B64FD">
            <w:pPr>
              <w:spacing w:line="400" w:lineRule="exact"/>
              <w:jc w:val="center"/>
              <w:rPr>
                <w:rFonts w:ascii="宋体" w:hAnsi="宋体"/>
                <w:szCs w:val="21"/>
              </w:rPr>
            </w:pPr>
            <w:r w:rsidRPr="00DF643F">
              <w:rPr>
                <w:rFonts w:ascii="宋体" w:hAnsi="宋体"/>
                <w:szCs w:val="21"/>
              </w:rPr>
              <w:t>3</w:t>
            </w:r>
          </w:p>
        </w:tc>
        <w:tc>
          <w:tcPr>
            <w:tcW w:w="8147" w:type="dxa"/>
            <w:gridSpan w:val="3"/>
            <w:vAlign w:val="center"/>
          </w:tcPr>
          <w:p w14:paraId="523D4D2E" w14:textId="77777777" w:rsidR="00601B85" w:rsidRPr="00DF643F" w:rsidRDefault="006B64FD">
            <w:pPr>
              <w:spacing w:line="400" w:lineRule="exact"/>
              <w:rPr>
                <w:rFonts w:ascii="宋体"/>
                <w:szCs w:val="21"/>
              </w:rPr>
            </w:pPr>
            <w:r w:rsidRPr="00DF643F">
              <w:rPr>
                <w:rFonts w:ascii="宋体" w:hAnsi="宋体" w:hint="eastAsia"/>
                <w:szCs w:val="21"/>
              </w:rPr>
              <w:t>当地代表处地址：</w:t>
            </w:r>
          </w:p>
        </w:tc>
      </w:tr>
      <w:tr w:rsidR="007D0A4D" w:rsidRPr="00DF643F" w14:paraId="7F8B8297" w14:textId="77777777">
        <w:trPr>
          <w:trHeight w:val="567"/>
        </w:trPr>
        <w:tc>
          <w:tcPr>
            <w:tcW w:w="630" w:type="dxa"/>
            <w:vAlign w:val="center"/>
          </w:tcPr>
          <w:p w14:paraId="275CA3CF" w14:textId="77777777" w:rsidR="00601B85" w:rsidRPr="00DF643F" w:rsidRDefault="006B64FD">
            <w:pPr>
              <w:spacing w:line="400" w:lineRule="exact"/>
              <w:jc w:val="center"/>
              <w:rPr>
                <w:rFonts w:ascii="宋体" w:hAnsi="宋体"/>
                <w:szCs w:val="21"/>
              </w:rPr>
            </w:pPr>
            <w:r w:rsidRPr="00DF643F">
              <w:rPr>
                <w:rFonts w:ascii="宋体" w:hAnsi="宋体"/>
                <w:szCs w:val="21"/>
              </w:rPr>
              <w:t>4</w:t>
            </w:r>
          </w:p>
        </w:tc>
        <w:tc>
          <w:tcPr>
            <w:tcW w:w="4305" w:type="dxa"/>
            <w:vAlign w:val="center"/>
          </w:tcPr>
          <w:p w14:paraId="2805070E" w14:textId="77777777" w:rsidR="00601B85" w:rsidRPr="00DF643F" w:rsidRDefault="006B64FD">
            <w:pPr>
              <w:spacing w:line="400" w:lineRule="exact"/>
              <w:rPr>
                <w:rFonts w:ascii="宋体"/>
                <w:szCs w:val="21"/>
              </w:rPr>
            </w:pPr>
            <w:r w:rsidRPr="00DF643F">
              <w:rPr>
                <w:rFonts w:ascii="宋体" w:hAnsi="宋体" w:hint="eastAsia"/>
                <w:szCs w:val="21"/>
              </w:rPr>
              <w:t>电话：</w:t>
            </w:r>
          </w:p>
        </w:tc>
        <w:tc>
          <w:tcPr>
            <w:tcW w:w="3842" w:type="dxa"/>
            <w:gridSpan w:val="2"/>
            <w:vAlign w:val="center"/>
          </w:tcPr>
          <w:p w14:paraId="63EC692B" w14:textId="77777777" w:rsidR="00601B85" w:rsidRPr="00DF643F" w:rsidRDefault="006B64FD">
            <w:pPr>
              <w:spacing w:line="400" w:lineRule="exact"/>
              <w:rPr>
                <w:rFonts w:ascii="宋体"/>
                <w:szCs w:val="21"/>
              </w:rPr>
            </w:pPr>
            <w:r w:rsidRPr="00DF643F">
              <w:rPr>
                <w:rFonts w:ascii="宋体" w:hAnsi="宋体" w:hint="eastAsia"/>
                <w:szCs w:val="21"/>
              </w:rPr>
              <w:t>联系人：</w:t>
            </w:r>
          </w:p>
        </w:tc>
      </w:tr>
      <w:tr w:rsidR="007D0A4D" w:rsidRPr="00DF643F" w14:paraId="79363054" w14:textId="77777777">
        <w:trPr>
          <w:trHeight w:val="567"/>
        </w:trPr>
        <w:tc>
          <w:tcPr>
            <w:tcW w:w="630" w:type="dxa"/>
            <w:vAlign w:val="center"/>
          </w:tcPr>
          <w:p w14:paraId="261DD13E" w14:textId="77777777" w:rsidR="00601B85" w:rsidRPr="00DF643F" w:rsidRDefault="006B64FD">
            <w:pPr>
              <w:spacing w:line="400" w:lineRule="exact"/>
              <w:jc w:val="center"/>
              <w:rPr>
                <w:rFonts w:ascii="宋体" w:hAnsi="宋体"/>
                <w:szCs w:val="21"/>
              </w:rPr>
            </w:pPr>
            <w:r w:rsidRPr="00DF643F">
              <w:rPr>
                <w:rFonts w:ascii="宋体" w:hAnsi="宋体"/>
                <w:szCs w:val="21"/>
              </w:rPr>
              <w:t>5</w:t>
            </w:r>
          </w:p>
        </w:tc>
        <w:tc>
          <w:tcPr>
            <w:tcW w:w="4305" w:type="dxa"/>
            <w:vAlign w:val="center"/>
          </w:tcPr>
          <w:p w14:paraId="60F11110" w14:textId="77777777" w:rsidR="00601B85" w:rsidRPr="00DF643F" w:rsidRDefault="006B64FD">
            <w:pPr>
              <w:spacing w:line="400" w:lineRule="exact"/>
              <w:rPr>
                <w:rFonts w:ascii="宋体"/>
                <w:szCs w:val="21"/>
              </w:rPr>
            </w:pPr>
            <w:r w:rsidRPr="00DF643F">
              <w:rPr>
                <w:rFonts w:ascii="宋体" w:hAnsi="宋体" w:hint="eastAsia"/>
                <w:szCs w:val="21"/>
              </w:rPr>
              <w:t>传真：</w:t>
            </w:r>
          </w:p>
        </w:tc>
        <w:tc>
          <w:tcPr>
            <w:tcW w:w="3842" w:type="dxa"/>
            <w:gridSpan w:val="2"/>
            <w:vAlign w:val="center"/>
          </w:tcPr>
          <w:p w14:paraId="1B286EFA" w14:textId="77777777" w:rsidR="00601B85" w:rsidRPr="00DF643F" w:rsidRDefault="006B64FD">
            <w:pPr>
              <w:spacing w:line="400" w:lineRule="exact"/>
              <w:rPr>
                <w:rFonts w:ascii="宋体"/>
                <w:szCs w:val="21"/>
              </w:rPr>
            </w:pPr>
            <w:r w:rsidRPr="00DF643F">
              <w:rPr>
                <w:rFonts w:ascii="宋体" w:hAnsi="宋体" w:hint="eastAsia"/>
                <w:szCs w:val="21"/>
              </w:rPr>
              <w:t>电子信箱：</w:t>
            </w:r>
          </w:p>
        </w:tc>
      </w:tr>
      <w:tr w:rsidR="007D0A4D" w:rsidRPr="00DF643F" w14:paraId="367749B6" w14:textId="77777777">
        <w:trPr>
          <w:trHeight w:val="567"/>
        </w:trPr>
        <w:tc>
          <w:tcPr>
            <w:tcW w:w="630" w:type="dxa"/>
            <w:vAlign w:val="center"/>
          </w:tcPr>
          <w:p w14:paraId="2EE8F99B" w14:textId="77777777" w:rsidR="00601B85" w:rsidRPr="00DF643F" w:rsidRDefault="006B64FD">
            <w:pPr>
              <w:spacing w:line="400" w:lineRule="exact"/>
              <w:jc w:val="center"/>
              <w:rPr>
                <w:rFonts w:ascii="宋体" w:hAnsi="宋体"/>
                <w:szCs w:val="21"/>
              </w:rPr>
            </w:pPr>
            <w:r w:rsidRPr="00DF643F">
              <w:rPr>
                <w:rFonts w:ascii="宋体" w:hAnsi="宋体"/>
                <w:szCs w:val="21"/>
              </w:rPr>
              <w:t>6</w:t>
            </w:r>
          </w:p>
        </w:tc>
        <w:tc>
          <w:tcPr>
            <w:tcW w:w="4305" w:type="dxa"/>
            <w:vAlign w:val="center"/>
          </w:tcPr>
          <w:p w14:paraId="3ABC8926" w14:textId="77777777" w:rsidR="00601B85" w:rsidRPr="00DF643F" w:rsidRDefault="006B64FD">
            <w:pPr>
              <w:spacing w:line="400" w:lineRule="exact"/>
              <w:rPr>
                <w:rFonts w:ascii="宋体"/>
                <w:szCs w:val="21"/>
              </w:rPr>
            </w:pPr>
            <w:r w:rsidRPr="00DF643F">
              <w:rPr>
                <w:rFonts w:ascii="宋体" w:hAnsi="宋体" w:hint="eastAsia"/>
                <w:szCs w:val="21"/>
              </w:rPr>
              <w:t>注册地：</w:t>
            </w:r>
          </w:p>
        </w:tc>
        <w:tc>
          <w:tcPr>
            <w:tcW w:w="3842" w:type="dxa"/>
            <w:gridSpan w:val="2"/>
            <w:vAlign w:val="center"/>
          </w:tcPr>
          <w:p w14:paraId="6DE64879" w14:textId="77777777" w:rsidR="00601B85" w:rsidRPr="00DF643F" w:rsidRDefault="006B64FD">
            <w:pPr>
              <w:spacing w:line="400" w:lineRule="exact"/>
              <w:rPr>
                <w:rFonts w:ascii="宋体"/>
                <w:szCs w:val="21"/>
              </w:rPr>
            </w:pPr>
            <w:r w:rsidRPr="00DF643F">
              <w:rPr>
                <w:rFonts w:ascii="宋体" w:hAnsi="宋体" w:hint="eastAsia"/>
                <w:szCs w:val="21"/>
              </w:rPr>
              <w:t>注册年份：</w:t>
            </w:r>
          </w:p>
        </w:tc>
      </w:tr>
      <w:tr w:rsidR="007D0A4D" w:rsidRPr="00DF643F" w14:paraId="7EB93F12" w14:textId="77777777">
        <w:trPr>
          <w:trHeight w:val="567"/>
        </w:trPr>
        <w:tc>
          <w:tcPr>
            <w:tcW w:w="630" w:type="dxa"/>
            <w:vAlign w:val="center"/>
          </w:tcPr>
          <w:p w14:paraId="1953996C" w14:textId="77777777" w:rsidR="00601B85" w:rsidRPr="00DF643F" w:rsidRDefault="006B64FD">
            <w:pPr>
              <w:spacing w:line="400" w:lineRule="exact"/>
              <w:jc w:val="center"/>
              <w:rPr>
                <w:rFonts w:ascii="宋体" w:hAnsi="宋体"/>
                <w:szCs w:val="21"/>
              </w:rPr>
            </w:pPr>
            <w:r w:rsidRPr="00DF643F">
              <w:rPr>
                <w:rFonts w:ascii="宋体" w:hAnsi="宋体"/>
                <w:szCs w:val="21"/>
              </w:rPr>
              <w:t>7</w:t>
            </w:r>
          </w:p>
        </w:tc>
        <w:tc>
          <w:tcPr>
            <w:tcW w:w="8147" w:type="dxa"/>
            <w:gridSpan w:val="3"/>
            <w:vAlign w:val="center"/>
          </w:tcPr>
          <w:p w14:paraId="37317098" w14:textId="77777777" w:rsidR="00601B85" w:rsidRPr="00DF643F" w:rsidRDefault="006B64FD">
            <w:pPr>
              <w:spacing w:line="400" w:lineRule="exact"/>
              <w:rPr>
                <w:rFonts w:ascii="宋体"/>
                <w:szCs w:val="21"/>
              </w:rPr>
            </w:pPr>
            <w:r w:rsidRPr="00DF643F">
              <w:rPr>
                <w:rFonts w:ascii="宋体" w:hAnsi="宋体" w:hint="eastAsia"/>
                <w:szCs w:val="21"/>
              </w:rPr>
              <w:t>公司的资质等级（请附上有关证书的复印件）</w:t>
            </w:r>
          </w:p>
        </w:tc>
      </w:tr>
      <w:tr w:rsidR="007D0A4D" w:rsidRPr="00DF643F" w14:paraId="02F717F9" w14:textId="77777777">
        <w:trPr>
          <w:trHeight w:val="567"/>
        </w:trPr>
        <w:tc>
          <w:tcPr>
            <w:tcW w:w="630" w:type="dxa"/>
            <w:vAlign w:val="center"/>
          </w:tcPr>
          <w:p w14:paraId="23B59D29" w14:textId="77777777" w:rsidR="00601B85" w:rsidRPr="00DF643F" w:rsidRDefault="006B64FD">
            <w:pPr>
              <w:spacing w:line="400" w:lineRule="exact"/>
              <w:jc w:val="center"/>
              <w:rPr>
                <w:rFonts w:ascii="宋体" w:hAnsi="宋体"/>
                <w:szCs w:val="21"/>
              </w:rPr>
            </w:pPr>
            <w:r w:rsidRPr="00DF643F">
              <w:rPr>
                <w:rFonts w:ascii="宋体" w:hAnsi="宋体"/>
                <w:szCs w:val="21"/>
              </w:rPr>
              <w:t>8</w:t>
            </w:r>
          </w:p>
        </w:tc>
        <w:tc>
          <w:tcPr>
            <w:tcW w:w="8147" w:type="dxa"/>
            <w:gridSpan w:val="3"/>
            <w:vAlign w:val="center"/>
          </w:tcPr>
          <w:p w14:paraId="095AFF0C" w14:textId="77777777" w:rsidR="00601B85" w:rsidRPr="00DF643F" w:rsidRDefault="006B64FD">
            <w:pPr>
              <w:spacing w:line="400" w:lineRule="exact"/>
              <w:rPr>
                <w:rFonts w:ascii="宋体"/>
                <w:szCs w:val="21"/>
              </w:rPr>
            </w:pPr>
            <w:r w:rsidRPr="00DF643F">
              <w:rPr>
                <w:rFonts w:ascii="宋体" w:hAnsi="宋体" w:hint="eastAsia"/>
                <w:szCs w:val="21"/>
              </w:rPr>
              <w:t>公司（是否通过，何种）质量保证体系认证（如通过请附相关证书复印件，提供认证机构年审监督报告）</w:t>
            </w:r>
          </w:p>
        </w:tc>
      </w:tr>
      <w:tr w:rsidR="007D0A4D" w:rsidRPr="00DF643F" w14:paraId="13345534" w14:textId="77777777">
        <w:trPr>
          <w:trHeight w:val="567"/>
        </w:trPr>
        <w:tc>
          <w:tcPr>
            <w:tcW w:w="630" w:type="dxa"/>
            <w:vAlign w:val="center"/>
          </w:tcPr>
          <w:p w14:paraId="5C5F702A" w14:textId="77777777" w:rsidR="00601B85" w:rsidRPr="00DF643F" w:rsidRDefault="006B64FD">
            <w:pPr>
              <w:spacing w:line="400" w:lineRule="exact"/>
              <w:jc w:val="center"/>
              <w:rPr>
                <w:rFonts w:ascii="宋体" w:hAnsi="宋体"/>
                <w:szCs w:val="21"/>
              </w:rPr>
            </w:pPr>
            <w:r w:rsidRPr="00DF643F">
              <w:rPr>
                <w:rFonts w:ascii="宋体" w:hAnsi="宋体"/>
                <w:szCs w:val="21"/>
              </w:rPr>
              <w:t>9</w:t>
            </w:r>
          </w:p>
        </w:tc>
        <w:tc>
          <w:tcPr>
            <w:tcW w:w="4314" w:type="dxa"/>
            <w:gridSpan w:val="2"/>
            <w:vAlign w:val="center"/>
          </w:tcPr>
          <w:p w14:paraId="545EEAC1" w14:textId="77777777" w:rsidR="00601B85" w:rsidRPr="00DF643F" w:rsidRDefault="006B64FD">
            <w:pPr>
              <w:spacing w:line="400" w:lineRule="exact"/>
              <w:rPr>
                <w:rFonts w:ascii="宋体"/>
                <w:szCs w:val="21"/>
              </w:rPr>
            </w:pPr>
            <w:r w:rsidRPr="00DF643F">
              <w:rPr>
                <w:rFonts w:ascii="宋体" w:hAnsi="宋体" w:hint="eastAsia"/>
                <w:szCs w:val="21"/>
              </w:rPr>
              <w:t>从业人员数量</w:t>
            </w:r>
          </w:p>
        </w:tc>
        <w:tc>
          <w:tcPr>
            <w:tcW w:w="3833" w:type="dxa"/>
            <w:vAlign w:val="center"/>
          </w:tcPr>
          <w:p w14:paraId="5860C361" w14:textId="77777777" w:rsidR="00601B85" w:rsidRPr="00DF643F" w:rsidRDefault="00601B85">
            <w:pPr>
              <w:spacing w:line="400" w:lineRule="exact"/>
              <w:rPr>
                <w:rFonts w:ascii="宋体"/>
                <w:szCs w:val="21"/>
              </w:rPr>
            </w:pPr>
          </w:p>
        </w:tc>
      </w:tr>
      <w:tr w:rsidR="007D0A4D" w:rsidRPr="00DF643F" w14:paraId="5D46509A" w14:textId="77777777">
        <w:trPr>
          <w:trHeight w:val="567"/>
        </w:trPr>
        <w:tc>
          <w:tcPr>
            <w:tcW w:w="630" w:type="dxa"/>
            <w:vAlign w:val="center"/>
          </w:tcPr>
          <w:p w14:paraId="59B5741F" w14:textId="77777777" w:rsidR="00601B85" w:rsidRPr="00DF643F" w:rsidRDefault="006B64FD">
            <w:pPr>
              <w:spacing w:line="400" w:lineRule="exact"/>
              <w:jc w:val="center"/>
              <w:rPr>
                <w:rFonts w:ascii="宋体" w:hAnsi="宋体"/>
                <w:szCs w:val="21"/>
              </w:rPr>
            </w:pPr>
            <w:r w:rsidRPr="00DF643F">
              <w:rPr>
                <w:rFonts w:ascii="宋体" w:hAnsi="宋体"/>
                <w:szCs w:val="21"/>
              </w:rPr>
              <w:t>10</w:t>
            </w:r>
          </w:p>
        </w:tc>
        <w:tc>
          <w:tcPr>
            <w:tcW w:w="4314" w:type="dxa"/>
            <w:gridSpan w:val="2"/>
            <w:vAlign w:val="center"/>
          </w:tcPr>
          <w:p w14:paraId="2134A700" w14:textId="77777777" w:rsidR="00601B85" w:rsidRPr="00DF643F" w:rsidRDefault="006B64FD">
            <w:pPr>
              <w:spacing w:line="400" w:lineRule="exact"/>
              <w:rPr>
                <w:rFonts w:ascii="宋体"/>
                <w:szCs w:val="21"/>
              </w:rPr>
            </w:pPr>
            <w:r w:rsidRPr="00DF643F">
              <w:rPr>
                <w:rFonts w:ascii="宋体" w:hAnsi="宋体" w:hint="eastAsia"/>
                <w:szCs w:val="21"/>
              </w:rPr>
              <w:t>营业收入</w:t>
            </w:r>
          </w:p>
        </w:tc>
        <w:tc>
          <w:tcPr>
            <w:tcW w:w="3833" w:type="dxa"/>
            <w:vAlign w:val="center"/>
          </w:tcPr>
          <w:p w14:paraId="7BF76764" w14:textId="77777777" w:rsidR="00601B85" w:rsidRPr="00DF643F" w:rsidRDefault="00601B85">
            <w:pPr>
              <w:spacing w:line="400" w:lineRule="exact"/>
              <w:rPr>
                <w:rFonts w:ascii="宋体"/>
                <w:szCs w:val="21"/>
              </w:rPr>
            </w:pPr>
          </w:p>
        </w:tc>
      </w:tr>
      <w:tr w:rsidR="007D0A4D" w:rsidRPr="00DF643F" w14:paraId="26816E05" w14:textId="77777777">
        <w:trPr>
          <w:trHeight w:val="567"/>
        </w:trPr>
        <w:tc>
          <w:tcPr>
            <w:tcW w:w="630" w:type="dxa"/>
            <w:vAlign w:val="center"/>
          </w:tcPr>
          <w:p w14:paraId="6D8F05B9" w14:textId="77777777" w:rsidR="00601B85" w:rsidRPr="00DF643F" w:rsidRDefault="006B64FD">
            <w:pPr>
              <w:spacing w:line="400" w:lineRule="exact"/>
              <w:jc w:val="center"/>
              <w:rPr>
                <w:rFonts w:ascii="宋体" w:hAnsi="宋体"/>
                <w:szCs w:val="21"/>
              </w:rPr>
            </w:pPr>
            <w:r w:rsidRPr="00DF643F">
              <w:rPr>
                <w:rFonts w:ascii="宋体" w:hAnsi="宋体"/>
                <w:szCs w:val="21"/>
              </w:rPr>
              <w:t>11</w:t>
            </w:r>
          </w:p>
        </w:tc>
        <w:tc>
          <w:tcPr>
            <w:tcW w:w="4314" w:type="dxa"/>
            <w:gridSpan w:val="2"/>
            <w:vAlign w:val="center"/>
          </w:tcPr>
          <w:p w14:paraId="22DB8BFC" w14:textId="77777777" w:rsidR="00601B85" w:rsidRPr="00DF643F" w:rsidRDefault="006B64FD">
            <w:pPr>
              <w:spacing w:line="400" w:lineRule="exact"/>
              <w:rPr>
                <w:rFonts w:ascii="宋体"/>
                <w:szCs w:val="21"/>
              </w:rPr>
            </w:pPr>
            <w:r w:rsidRPr="00DF643F">
              <w:rPr>
                <w:rFonts w:ascii="宋体" w:hAnsi="宋体" w:hint="eastAsia"/>
                <w:szCs w:val="21"/>
              </w:rPr>
              <w:t>其他需要说明的情况</w:t>
            </w:r>
          </w:p>
        </w:tc>
        <w:tc>
          <w:tcPr>
            <w:tcW w:w="3833" w:type="dxa"/>
            <w:vAlign w:val="center"/>
          </w:tcPr>
          <w:p w14:paraId="5B960D19" w14:textId="77777777" w:rsidR="00601B85" w:rsidRPr="00DF643F" w:rsidRDefault="00601B85">
            <w:pPr>
              <w:spacing w:line="400" w:lineRule="exact"/>
              <w:rPr>
                <w:rFonts w:ascii="宋体"/>
                <w:szCs w:val="21"/>
              </w:rPr>
            </w:pPr>
          </w:p>
        </w:tc>
      </w:tr>
    </w:tbl>
    <w:p w14:paraId="4E668BE9" w14:textId="77777777" w:rsidR="00601B85" w:rsidRPr="00DF643F" w:rsidRDefault="00601B85">
      <w:pPr>
        <w:spacing w:line="400" w:lineRule="atLeast"/>
        <w:jc w:val="left"/>
        <w:rPr>
          <w:rFonts w:ascii="宋体"/>
          <w:szCs w:val="21"/>
        </w:rPr>
      </w:pPr>
    </w:p>
    <w:p w14:paraId="4F12382B" w14:textId="77777777" w:rsidR="00601B85" w:rsidRPr="00DF643F" w:rsidRDefault="00601B85">
      <w:pPr>
        <w:spacing w:line="400" w:lineRule="atLeast"/>
        <w:jc w:val="left"/>
        <w:rPr>
          <w:rFonts w:ascii="宋体"/>
          <w:szCs w:val="21"/>
        </w:rPr>
      </w:pPr>
    </w:p>
    <w:p w14:paraId="0901B140"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20F99FBF"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23721E68" w14:textId="77777777" w:rsidR="00601B85" w:rsidRPr="00DF643F" w:rsidRDefault="006B64FD">
      <w:pPr>
        <w:spacing w:line="360" w:lineRule="auto"/>
        <w:rPr>
          <w:rStyle w:val="1CharChar"/>
          <w:rFonts w:ascii="宋体"/>
          <w:szCs w:val="21"/>
        </w:rPr>
      </w:pPr>
      <w:r w:rsidRPr="00DF643F">
        <w:rPr>
          <w:rFonts w:ascii="宋体"/>
          <w:szCs w:val="21"/>
        </w:rPr>
        <w:br w:type="page"/>
      </w:r>
    </w:p>
    <w:p w14:paraId="6C054236" w14:textId="77777777" w:rsidR="00601B85" w:rsidRPr="00DF643F" w:rsidRDefault="006B64FD">
      <w:pPr>
        <w:spacing w:line="400" w:lineRule="exact"/>
        <w:jc w:val="center"/>
        <w:rPr>
          <w:rFonts w:ascii="宋体"/>
          <w:b/>
          <w:szCs w:val="21"/>
        </w:rPr>
      </w:pPr>
      <w:r w:rsidRPr="00DF643F">
        <w:rPr>
          <w:rFonts w:ascii="宋体" w:hAnsi="宋体"/>
          <w:b/>
          <w:szCs w:val="21"/>
        </w:rPr>
        <w:t>B5</w:t>
      </w:r>
      <w:r w:rsidRPr="00DF643F">
        <w:rPr>
          <w:rFonts w:ascii="宋体" w:hAnsi="宋体" w:hint="eastAsia"/>
          <w:b/>
          <w:szCs w:val="21"/>
        </w:rPr>
        <w:t>商务条款响应表</w:t>
      </w:r>
    </w:p>
    <w:p w14:paraId="20CA07EE" w14:textId="77777777" w:rsidR="00601B85" w:rsidRPr="00DF643F" w:rsidRDefault="00601B85">
      <w:pPr>
        <w:spacing w:line="360" w:lineRule="auto"/>
        <w:jc w:val="center"/>
        <w:rPr>
          <w:rFonts w:ascii="宋体"/>
          <w:b/>
          <w:szCs w:val="21"/>
        </w:rPr>
      </w:pPr>
    </w:p>
    <w:p w14:paraId="019F081C" w14:textId="77777777" w:rsidR="00601B85" w:rsidRPr="00DF643F" w:rsidRDefault="006B64FD">
      <w:pPr>
        <w:adjustRightInd w:val="0"/>
        <w:snapToGrid w:val="0"/>
        <w:spacing w:line="360" w:lineRule="auto"/>
        <w:rPr>
          <w:rFonts w:ascii="宋体"/>
          <w:szCs w:val="21"/>
        </w:rPr>
      </w:pPr>
      <w:r w:rsidRPr="00DF643F">
        <w:rPr>
          <w:rFonts w:ascii="宋体" w:hAnsi="宋体" w:hint="eastAsia"/>
          <w:szCs w:val="21"/>
        </w:rPr>
        <w:t>项目名称：</w:t>
      </w:r>
      <w:r w:rsidRPr="00DF643F">
        <w:rPr>
          <w:rFonts w:ascii="宋体" w:hAnsi="宋体" w:hint="eastAsia"/>
          <w:szCs w:val="21"/>
          <w:u w:val="single"/>
        </w:rPr>
        <w:t>慈溪市观海卫镇天网工程改造项目租赁服务采购项目</w:t>
      </w:r>
    </w:p>
    <w:p w14:paraId="4D06DB0F" w14:textId="781B4124" w:rsidR="00601B85" w:rsidRPr="00DF643F" w:rsidRDefault="006B64FD">
      <w:pPr>
        <w:adjustRightInd w:val="0"/>
        <w:snapToGrid w:val="0"/>
        <w:spacing w:line="360" w:lineRule="auto"/>
        <w:rPr>
          <w:rFonts w:ascii="宋体"/>
          <w:szCs w:val="21"/>
          <w:u w:val="single"/>
        </w:rPr>
      </w:pPr>
      <w:r w:rsidRPr="00DF643F">
        <w:rPr>
          <w:rFonts w:ascii="宋体" w:hAnsi="宋体" w:hint="eastAsia"/>
          <w:szCs w:val="21"/>
        </w:rPr>
        <w:t>项目编号：</w:t>
      </w:r>
      <w:r w:rsidRPr="00DF643F">
        <w:rPr>
          <w:rFonts w:ascii="宋体" w:hAnsi="宋体"/>
          <w:szCs w:val="21"/>
          <w:u w:val="single"/>
        </w:rPr>
        <w:t xml:space="preserve"> </w:t>
      </w:r>
      <w:r w:rsidR="00904B18" w:rsidRPr="00DF643F">
        <w:rPr>
          <w:rFonts w:ascii="宋体" w:hAnsi="宋体"/>
          <w:szCs w:val="21"/>
          <w:u w:val="single"/>
        </w:rPr>
        <w:t>CXZFCG[2021]330282001188721号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7D0A4D" w:rsidRPr="00DF643F" w14:paraId="309EF6F6" w14:textId="77777777">
        <w:trPr>
          <w:trHeight w:val="567"/>
        </w:trPr>
        <w:tc>
          <w:tcPr>
            <w:tcW w:w="1418" w:type="dxa"/>
            <w:vAlign w:val="center"/>
          </w:tcPr>
          <w:p w14:paraId="1B0EB3D5"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序号</w:t>
            </w:r>
          </w:p>
        </w:tc>
        <w:tc>
          <w:tcPr>
            <w:tcW w:w="2824" w:type="dxa"/>
            <w:vAlign w:val="center"/>
          </w:tcPr>
          <w:p w14:paraId="1E15A81B"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招标要求</w:t>
            </w:r>
          </w:p>
        </w:tc>
        <w:tc>
          <w:tcPr>
            <w:tcW w:w="2835" w:type="dxa"/>
            <w:vAlign w:val="center"/>
          </w:tcPr>
          <w:p w14:paraId="3FDED05A"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投标响应</w:t>
            </w:r>
          </w:p>
        </w:tc>
        <w:tc>
          <w:tcPr>
            <w:tcW w:w="2369" w:type="dxa"/>
            <w:vAlign w:val="center"/>
          </w:tcPr>
          <w:p w14:paraId="61EBDD8B"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偏离说明</w:t>
            </w:r>
          </w:p>
        </w:tc>
      </w:tr>
      <w:tr w:rsidR="007D0A4D" w:rsidRPr="00DF643F" w14:paraId="26A1A8F6" w14:textId="77777777">
        <w:trPr>
          <w:trHeight w:val="567"/>
        </w:trPr>
        <w:tc>
          <w:tcPr>
            <w:tcW w:w="1418" w:type="dxa"/>
            <w:vAlign w:val="center"/>
          </w:tcPr>
          <w:p w14:paraId="5D75108F"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6F092BF1"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4DE7AF44"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4C3BA123" w14:textId="77777777" w:rsidR="00601B85" w:rsidRPr="00DF643F" w:rsidRDefault="00601B85">
            <w:pPr>
              <w:adjustRightInd w:val="0"/>
              <w:snapToGrid w:val="0"/>
              <w:spacing w:line="400" w:lineRule="exact"/>
              <w:jc w:val="center"/>
              <w:rPr>
                <w:rFonts w:ascii="宋体"/>
                <w:szCs w:val="21"/>
              </w:rPr>
            </w:pPr>
          </w:p>
        </w:tc>
      </w:tr>
      <w:tr w:rsidR="007D0A4D" w:rsidRPr="00DF643F" w14:paraId="3EC1623C" w14:textId="77777777">
        <w:trPr>
          <w:trHeight w:val="567"/>
        </w:trPr>
        <w:tc>
          <w:tcPr>
            <w:tcW w:w="1418" w:type="dxa"/>
            <w:vAlign w:val="center"/>
          </w:tcPr>
          <w:p w14:paraId="22DBB8C4"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624BF10C"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166B3BE5"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2AE56E33" w14:textId="77777777" w:rsidR="00601B85" w:rsidRPr="00DF643F" w:rsidRDefault="00601B85">
            <w:pPr>
              <w:adjustRightInd w:val="0"/>
              <w:snapToGrid w:val="0"/>
              <w:spacing w:line="400" w:lineRule="exact"/>
              <w:jc w:val="center"/>
              <w:rPr>
                <w:rFonts w:ascii="宋体"/>
                <w:szCs w:val="21"/>
              </w:rPr>
            </w:pPr>
          </w:p>
        </w:tc>
      </w:tr>
      <w:tr w:rsidR="007D0A4D" w:rsidRPr="00DF643F" w14:paraId="0D2278AC" w14:textId="77777777">
        <w:trPr>
          <w:trHeight w:val="567"/>
        </w:trPr>
        <w:tc>
          <w:tcPr>
            <w:tcW w:w="1418" w:type="dxa"/>
            <w:vAlign w:val="center"/>
          </w:tcPr>
          <w:p w14:paraId="1BE26B1F"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58343723"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6634205D"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78CA8A24" w14:textId="77777777" w:rsidR="00601B85" w:rsidRPr="00DF643F" w:rsidRDefault="00601B85">
            <w:pPr>
              <w:adjustRightInd w:val="0"/>
              <w:snapToGrid w:val="0"/>
              <w:spacing w:line="400" w:lineRule="exact"/>
              <w:jc w:val="center"/>
              <w:rPr>
                <w:rFonts w:ascii="宋体"/>
                <w:szCs w:val="21"/>
              </w:rPr>
            </w:pPr>
          </w:p>
        </w:tc>
      </w:tr>
      <w:tr w:rsidR="007D0A4D" w:rsidRPr="00DF643F" w14:paraId="5346CFA2" w14:textId="77777777">
        <w:trPr>
          <w:trHeight w:val="567"/>
        </w:trPr>
        <w:tc>
          <w:tcPr>
            <w:tcW w:w="1418" w:type="dxa"/>
            <w:vAlign w:val="center"/>
          </w:tcPr>
          <w:p w14:paraId="7E7C200B"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7AE643B9"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6EC1089D"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7E746B56" w14:textId="77777777" w:rsidR="00601B85" w:rsidRPr="00DF643F" w:rsidRDefault="00601B85">
            <w:pPr>
              <w:adjustRightInd w:val="0"/>
              <w:snapToGrid w:val="0"/>
              <w:spacing w:line="400" w:lineRule="exact"/>
              <w:jc w:val="center"/>
              <w:rPr>
                <w:rFonts w:ascii="宋体"/>
                <w:szCs w:val="21"/>
              </w:rPr>
            </w:pPr>
          </w:p>
        </w:tc>
      </w:tr>
      <w:tr w:rsidR="007D0A4D" w:rsidRPr="00DF643F" w14:paraId="55148772" w14:textId="77777777">
        <w:trPr>
          <w:trHeight w:val="567"/>
        </w:trPr>
        <w:tc>
          <w:tcPr>
            <w:tcW w:w="1418" w:type="dxa"/>
            <w:vAlign w:val="center"/>
          </w:tcPr>
          <w:p w14:paraId="5E984A66"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136B0F03"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0D2BA568"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5E754CEA" w14:textId="77777777" w:rsidR="00601B85" w:rsidRPr="00DF643F" w:rsidRDefault="00601B85">
            <w:pPr>
              <w:adjustRightInd w:val="0"/>
              <w:snapToGrid w:val="0"/>
              <w:spacing w:line="400" w:lineRule="exact"/>
              <w:jc w:val="center"/>
              <w:rPr>
                <w:rFonts w:ascii="宋体"/>
                <w:szCs w:val="21"/>
              </w:rPr>
            </w:pPr>
          </w:p>
        </w:tc>
      </w:tr>
    </w:tbl>
    <w:p w14:paraId="0F9D0379" w14:textId="77777777" w:rsidR="00601B85" w:rsidRPr="00DF643F" w:rsidRDefault="006B64FD">
      <w:pPr>
        <w:adjustRightInd w:val="0"/>
        <w:snapToGrid w:val="0"/>
        <w:spacing w:line="360" w:lineRule="auto"/>
        <w:ind w:left="210" w:hangingChars="100" w:hanging="210"/>
        <w:rPr>
          <w:rFonts w:ascii="宋体"/>
          <w:szCs w:val="21"/>
        </w:rPr>
      </w:pPr>
      <w:r w:rsidRPr="00DF643F">
        <w:rPr>
          <w:rFonts w:ascii="宋体" w:hAnsi="宋体" w:hint="eastAsia"/>
          <w:szCs w:val="21"/>
        </w:rPr>
        <w:t>注：须与商务条款逐项比较填写。</w:t>
      </w:r>
    </w:p>
    <w:p w14:paraId="159AF162" w14:textId="77777777" w:rsidR="00601B85" w:rsidRPr="00DF643F" w:rsidRDefault="00601B85">
      <w:pPr>
        <w:adjustRightInd w:val="0"/>
        <w:snapToGrid w:val="0"/>
        <w:spacing w:line="360" w:lineRule="auto"/>
        <w:rPr>
          <w:rFonts w:ascii="宋体"/>
          <w:szCs w:val="21"/>
        </w:rPr>
      </w:pPr>
    </w:p>
    <w:p w14:paraId="742AE775" w14:textId="77777777" w:rsidR="00601B85" w:rsidRPr="00DF643F" w:rsidRDefault="006B64FD">
      <w:pPr>
        <w:spacing w:line="400" w:lineRule="exact"/>
        <w:jc w:val="left"/>
        <w:rPr>
          <w:rFonts w:ascii="宋体"/>
          <w:szCs w:val="21"/>
        </w:rPr>
      </w:pPr>
      <w:bookmarkStart w:id="250" w:name="_Toc436408720"/>
      <w:bookmarkStart w:id="251" w:name="_Toc441316563"/>
      <w:r w:rsidRPr="00DF643F">
        <w:rPr>
          <w:rFonts w:ascii="宋体" w:hAnsi="宋体" w:hint="eastAsia"/>
          <w:szCs w:val="21"/>
        </w:rPr>
        <w:t>供应商（盖章）：</w:t>
      </w:r>
    </w:p>
    <w:p w14:paraId="2CFE6FD0"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38143F3A" w14:textId="77777777" w:rsidR="00601B85" w:rsidRPr="00DF643F" w:rsidRDefault="006B64FD">
      <w:pPr>
        <w:spacing w:line="360" w:lineRule="auto"/>
        <w:jc w:val="center"/>
        <w:rPr>
          <w:rFonts w:ascii="宋体"/>
          <w:b/>
          <w:szCs w:val="21"/>
        </w:rPr>
      </w:pPr>
      <w:r w:rsidRPr="00DF643F">
        <w:rPr>
          <w:rFonts w:ascii="宋体"/>
          <w:szCs w:val="21"/>
        </w:rPr>
        <w:br w:type="page"/>
      </w:r>
      <w:r w:rsidRPr="00DF643F">
        <w:rPr>
          <w:rFonts w:ascii="宋体" w:hAnsi="宋体"/>
          <w:b/>
          <w:szCs w:val="21"/>
        </w:rPr>
        <w:lastRenderedPageBreak/>
        <w:t>B6</w:t>
      </w:r>
      <w:r w:rsidRPr="00DF643F">
        <w:rPr>
          <w:rFonts w:ascii="宋体" w:hAnsi="宋体" w:hint="eastAsia"/>
          <w:b/>
          <w:szCs w:val="21"/>
        </w:rPr>
        <w:t>技术条款响应表</w:t>
      </w:r>
    </w:p>
    <w:p w14:paraId="7BCA648A" w14:textId="77777777" w:rsidR="00601B85" w:rsidRPr="00DF643F" w:rsidRDefault="00601B85">
      <w:pPr>
        <w:adjustRightInd w:val="0"/>
        <w:snapToGrid w:val="0"/>
        <w:spacing w:line="360" w:lineRule="auto"/>
        <w:jc w:val="center"/>
        <w:rPr>
          <w:rFonts w:ascii="宋体"/>
          <w:iCs/>
          <w:szCs w:val="21"/>
        </w:rPr>
      </w:pPr>
    </w:p>
    <w:p w14:paraId="1E80057C" w14:textId="77777777" w:rsidR="00601B85" w:rsidRPr="00DF643F" w:rsidRDefault="006B64FD">
      <w:pPr>
        <w:adjustRightInd w:val="0"/>
        <w:snapToGrid w:val="0"/>
        <w:spacing w:line="360" w:lineRule="auto"/>
        <w:rPr>
          <w:rFonts w:ascii="宋体"/>
          <w:szCs w:val="21"/>
        </w:rPr>
      </w:pPr>
      <w:r w:rsidRPr="00DF643F">
        <w:rPr>
          <w:rFonts w:ascii="宋体" w:hAnsi="宋体" w:hint="eastAsia"/>
          <w:szCs w:val="21"/>
        </w:rPr>
        <w:t>项目名称：</w:t>
      </w:r>
      <w:r w:rsidRPr="00DF643F">
        <w:rPr>
          <w:rFonts w:ascii="宋体" w:hAnsi="宋体" w:hint="eastAsia"/>
          <w:szCs w:val="21"/>
          <w:u w:val="single"/>
        </w:rPr>
        <w:t>慈溪市观海卫镇天网工程改造项目租赁服务采购项目</w:t>
      </w:r>
    </w:p>
    <w:p w14:paraId="305F298F" w14:textId="18BF838B" w:rsidR="00601B85" w:rsidRPr="00DF643F" w:rsidRDefault="006B64FD">
      <w:pPr>
        <w:adjustRightInd w:val="0"/>
        <w:snapToGrid w:val="0"/>
        <w:spacing w:line="360" w:lineRule="auto"/>
        <w:rPr>
          <w:rFonts w:ascii="宋体"/>
          <w:szCs w:val="21"/>
          <w:u w:val="single"/>
        </w:rPr>
      </w:pPr>
      <w:r w:rsidRPr="00DF643F">
        <w:rPr>
          <w:rFonts w:ascii="宋体" w:hAnsi="宋体" w:hint="eastAsia"/>
          <w:szCs w:val="21"/>
        </w:rPr>
        <w:t>项目编号：</w:t>
      </w:r>
      <w:r w:rsidRPr="00DF643F">
        <w:rPr>
          <w:rFonts w:ascii="宋体" w:hAnsi="宋体"/>
          <w:szCs w:val="21"/>
          <w:u w:val="single"/>
        </w:rPr>
        <w:t xml:space="preserve"> </w:t>
      </w:r>
      <w:r w:rsidR="00904B18" w:rsidRPr="00DF643F">
        <w:rPr>
          <w:rFonts w:ascii="宋体" w:hAnsi="宋体"/>
          <w:szCs w:val="21"/>
          <w:u w:val="single"/>
        </w:rPr>
        <w:t>CXZFCG[2021]330282001188721号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7D0A4D" w:rsidRPr="00DF643F" w14:paraId="60B4EC09" w14:textId="77777777">
        <w:trPr>
          <w:trHeight w:val="567"/>
          <w:jc w:val="center"/>
        </w:trPr>
        <w:tc>
          <w:tcPr>
            <w:tcW w:w="1029" w:type="dxa"/>
            <w:vAlign w:val="center"/>
          </w:tcPr>
          <w:p w14:paraId="4DCA1FAD"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序号</w:t>
            </w:r>
          </w:p>
        </w:tc>
        <w:tc>
          <w:tcPr>
            <w:tcW w:w="2824" w:type="dxa"/>
            <w:vAlign w:val="center"/>
          </w:tcPr>
          <w:p w14:paraId="5E2E09AF"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招标要求</w:t>
            </w:r>
          </w:p>
        </w:tc>
        <w:tc>
          <w:tcPr>
            <w:tcW w:w="2835" w:type="dxa"/>
            <w:vAlign w:val="center"/>
          </w:tcPr>
          <w:p w14:paraId="2736769C"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投标响应</w:t>
            </w:r>
          </w:p>
        </w:tc>
        <w:tc>
          <w:tcPr>
            <w:tcW w:w="2369" w:type="dxa"/>
            <w:vAlign w:val="center"/>
          </w:tcPr>
          <w:p w14:paraId="6F71180F" w14:textId="77777777" w:rsidR="00601B85" w:rsidRPr="00DF643F" w:rsidRDefault="006B64FD">
            <w:pPr>
              <w:adjustRightInd w:val="0"/>
              <w:snapToGrid w:val="0"/>
              <w:spacing w:line="400" w:lineRule="exact"/>
              <w:jc w:val="center"/>
              <w:rPr>
                <w:rFonts w:ascii="宋体"/>
                <w:szCs w:val="21"/>
              </w:rPr>
            </w:pPr>
            <w:r w:rsidRPr="00DF643F">
              <w:rPr>
                <w:rFonts w:ascii="宋体" w:hAnsi="宋体" w:hint="eastAsia"/>
                <w:szCs w:val="21"/>
              </w:rPr>
              <w:t>偏离说明</w:t>
            </w:r>
          </w:p>
        </w:tc>
      </w:tr>
      <w:tr w:rsidR="007D0A4D" w:rsidRPr="00DF643F" w14:paraId="2F5B5C1D" w14:textId="77777777">
        <w:trPr>
          <w:trHeight w:val="567"/>
          <w:jc w:val="center"/>
        </w:trPr>
        <w:tc>
          <w:tcPr>
            <w:tcW w:w="1029" w:type="dxa"/>
            <w:vAlign w:val="center"/>
          </w:tcPr>
          <w:p w14:paraId="17D00763"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22B82CF2"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0EA0FA70"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50B448D8" w14:textId="77777777" w:rsidR="00601B85" w:rsidRPr="00DF643F" w:rsidRDefault="00601B85">
            <w:pPr>
              <w:adjustRightInd w:val="0"/>
              <w:snapToGrid w:val="0"/>
              <w:spacing w:line="400" w:lineRule="exact"/>
              <w:jc w:val="center"/>
              <w:rPr>
                <w:rFonts w:ascii="宋体"/>
                <w:szCs w:val="21"/>
              </w:rPr>
            </w:pPr>
          </w:p>
        </w:tc>
      </w:tr>
      <w:tr w:rsidR="007D0A4D" w:rsidRPr="00DF643F" w14:paraId="7E017F61" w14:textId="77777777">
        <w:trPr>
          <w:trHeight w:val="567"/>
          <w:jc w:val="center"/>
        </w:trPr>
        <w:tc>
          <w:tcPr>
            <w:tcW w:w="1029" w:type="dxa"/>
            <w:vAlign w:val="center"/>
          </w:tcPr>
          <w:p w14:paraId="5EE98F9D"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41375406"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029F49CB"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33DE9B88" w14:textId="77777777" w:rsidR="00601B85" w:rsidRPr="00DF643F" w:rsidRDefault="00601B85">
            <w:pPr>
              <w:adjustRightInd w:val="0"/>
              <w:snapToGrid w:val="0"/>
              <w:spacing w:line="400" w:lineRule="exact"/>
              <w:jc w:val="center"/>
              <w:rPr>
                <w:rFonts w:ascii="宋体"/>
                <w:szCs w:val="21"/>
              </w:rPr>
            </w:pPr>
          </w:p>
        </w:tc>
      </w:tr>
      <w:tr w:rsidR="007D0A4D" w:rsidRPr="00DF643F" w14:paraId="0D17962E" w14:textId="77777777">
        <w:trPr>
          <w:trHeight w:val="567"/>
          <w:jc w:val="center"/>
        </w:trPr>
        <w:tc>
          <w:tcPr>
            <w:tcW w:w="1029" w:type="dxa"/>
            <w:vAlign w:val="center"/>
          </w:tcPr>
          <w:p w14:paraId="1A80AE51"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55AC197D"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465AB5DD"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20FFB6E1" w14:textId="77777777" w:rsidR="00601B85" w:rsidRPr="00DF643F" w:rsidRDefault="00601B85">
            <w:pPr>
              <w:adjustRightInd w:val="0"/>
              <w:snapToGrid w:val="0"/>
              <w:spacing w:line="400" w:lineRule="exact"/>
              <w:jc w:val="center"/>
              <w:rPr>
                <w:rFonts w:ascii="宋体"/>
                <w:szCs w:val="21"/>
              </w:rPr>
            </w:pPr>
          </w:p>
        </w:tc>
      </w:tr>
      <w:tr w:rsidR="007D0A4D" w:rsidRPr="00DF643F" w14:paraId="6C6A779B" w14:textId="77777777">
        <w:trPr>
          <w:trHeight w:val="567"/>
          <w:jc w:val="center"/>
        </w:trPr>
        <w:tc>
          <w:tcPr>
            <w:tcW w:w="1029" w:type="dxa"/>
            <w:vAlign w:val="center"/>
          </w:tcPr>
          <w:p w14:paraId="5CE91E47" w14:textId="77777777" w:rsidR="00601B85" w:rsidRPr="00DF643F" w:rsidRDefault="00601B85">
            <w:pPr>
              <w:adjustRightInd w:val="0"/>
              <w:snapToGrid w:val="0"/>
              <w:spacing w:line="400" w:lineRule="exact"/>
              <w:jc w:val="center"/>
              <w:rPr>
                <w:rFonts w:ascii="宋体"/>
                <w:szCs w:val="21"/>
              </w:rPr>
            </w:pPr>
          </w:p>
        </w:tc>
        <w:tc>
          <w:tcPr>
            <w:tcW w:w="2824" w:type="dxa"/>
            <w:vAlign w:val="center"/>
          </w:tcPr>
          <w:p w14:paraId="763B7324" w14:textId="77777777" w:rsidR="00601B85" w:rsidRPr="00DF643F" w:rsidRDefault="00601B85">
            <w:pPr>
              <w:adjustRightInd w:val="0"/>
              <w:snapToGrid w:val="0"/>
              <w:spacing w:line="400" w:lineRule="exact"/>
              <w:jc w:val="center"/>
              <w:rPr>
                <w:rFonts w:ascii="宋体"/>
                <w:szCs w:val="21"/>
              </w:rPr>
            </w:pPr>
          </w:p>
        </w:tc>
        <w:tc>
          <w:tcPr>
            <w:tcW w:w="2835" w:type="dxa"/>
            <w:vAlign w:val="center"/>
          </w:tcPr>
          <w:p w14:paraId="61BD14C0" w14:textId="77777777" w:rsidR="00601B85" w:rsidRPr="00DF643F" w:rsidRDefault="00601B85">
            <w:pPr>
              <w:adjustRightInd w:val="0"/>
              <w:snapToGrid w:val="0"/>
              <w:spacing w:line="400" w:lineRule="exact"/>
              <w:jc w:val="center"/>
              <w:rPr>
                <w:rFonts w:ascii="宋体"/>
                <w:szCs w:val="21"/>
              </w:rPr>
            </w:pPr>
          </w:p>
        </w:tc>
        <w:tc>
          <w:tcPr>
            <w:tcW w:w="2369" w:type="dxa"/>
            <w:vAlign w:val="center"/>
          </w:tcPr>
          <w:p w14:paraId="2DD20083" w14:textId="77777777" w:rsidR="00601B85" w:rsidRPr="00DF643F" w:rsidRDefault="00601B85">
            <w:pPr>
              <w:adjustRightInd w:val="0"/>
              <w:snapToGrid w:val="0"/>
              <w:spacing w:line="400" w:lineRule="exact"/>
              <w:jc w:val="center"/>
              <w:rPr>
                <w:rFonts w:ascii="宋体"/>
                <w:szCs w:val="21"/>
              </w:rPr>
            </w:pPr>
          </w:p>
        </w:tc>
      </w:tr>
    </w:tbl>
    <w:p w14:paraId="4B7B633A" w14:textId="77777777" w:rsidR="00601B85" w:rsidRPr="00DF643F" w:rsidRDefault="006B64FD">
      <w:pPr>
        <w:adjustRightInd w:val="0"/>
        <w:snapToGrid w:val="0"/>
        <w:spacing w:line="360" w:lineRule="auto"/>
        <w:ind w:left="210" w:hangingChars="100" w:hanging="210"/>
        <w:rPr>
          <w:rFonts w:ascii="宋体"/>
          <w:szCs w:val="21"/>
        </w:rPr>
      </w:pPr>
      <w:r w:rsidRPr="00DF643F">
        <w:rPr>
          <w:rFonts w:ascii="宋体" w:hAnsi="宋体" w:hint="eastAsia"/>
          <w:szCs w:val="21"/>
        </w:rPr>
        <w:t>注：</w:t>
      </w:r>
      <w:r w:rsidRPr="00DF643F">
        <w:rPr>
          <w:rFonts w:ascii="宋体" w:hAnsi="宋体"/>
          <w:szCs w:val="21"/>
        </w:rPr>
        <w:t>1</w:t>
      </w:r>
      <w:r w:rsidRPr="00DF643F">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579A93E4" w14:textId="77777777" w:rsidR="00601B85" w:rsidRPr="00DF643F" w:rsidRDefault="00601B85">
      <w:pPr>
        <w:adjustRightInd w:val="0"/>
        <w:snapToGrid w:val="0"/>
        <w:spacing w:line="360" w:lineRule="auto"/>
        <w:rPr>
          <w:rFonts w:ascii="宋体"/>
          <w:szCs w:val="21"/>
        </w:rPr>
      </w:pPr>
    </w:p>
    <w:p w14:paraId="60287A47" w14:textId="77777777" w:rsidR="00601B85" w:rsidRPr="00DF643F" w:rsidRDefault="00601B85">
      <w:pPr>
        <w:adjustRightInd w:val="0"/>
        <w:snapToGrid w:val="0"/>
        <w:spacing w:line="360" w:lineRule="auto"/>
        <w:rPr>
          <w:rFonts w:ascii="宋体"/>
          <w:szCs w:val="21"/>
        </w:rPr>
      </w:pPr>
    </w:p>
    <w:p w14:paraId="0BE7D794" w14:textId="77777777" w:rsidR="00601B85" w:rsidRPr="00DF643F" w:rsidRDefault="00601B85">
      <w:pPr>
        <w:adjustRightInd w:val="0"/>
        <w:snapToGrid w:val="0"/>
        <w:spacing w:line="360" w:lineRule="auto"/>
        <w:rPr>
          <w:rFonts w:ascii="宋体"/>
          <w:szCs w:val="21"/>
        </w:rPr>
      </w:pPr>
    </w:p>
    <w:p w14:paraId="5845FDD0"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1027057C"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440A0F42" w14:textId="77777777" w:rsidR="00601B85" w:rsidRPr="00DF643F" w:rsidRDefault="006B64FD">
      <w:pPr>
        <w:spacing w:line="400" w:lineRule="exact"/>
        <w:ind w:firstLineChars="200" w:firstLine="474"/>
        <w:jc w:val="left"/>
        <w:rPr>
          <w:rFonts w:ascii="宋体"/>
          <w:szCs w:val="21"/>
        </w:rPr>
      </w:pPr>
      <w:r w:rsidRPr="00DF643F">
        <w:rPr>
          <w:rStyle w:val="1CharChar"/>
          <w:rFonts w:ascii="宋体"/>
          <w:szCs w:val="21"/>
        </w:rPr>
        <w:br w:type="page"/>
      </w:r>
      <w:bookmarkStart w:id="252" w:name="_Toc441316564"/>
      <w:bookmarkEnd w:id="250"/>
      <w:r w:rsidRPr="00DF643F">
        <w:rPr>
          <w:rFonts w:ascii="宋体" w:hAnsi="宋体"/>
          <w:szCs w:val="21"/>
        </w:rPr>
        <w:lastRenderedPageBreak/>
        <w:t>B7</w:t>
      </w:r>
      <w:r w:rsidRPr="00DF643F">
        <w:rPr>
          <w:rFonts w:ascii="宋体" w:hAnsi="宋体" w:hint="eastAsia"/>
          <w:szCs w:val="21"/>
        </w:rPr>
        <w:t>、按第五章“招标内容与技术需求”要求做出明确完整的响应性叙述（至少包括对“一、二、三、四设备清单及要求中技术参数”的响应说明）；</w:t>
      </w:r>
    </w:p>
    <w:p w14:paraId="50F82D12"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B8</w:t>
      </w:r>
      <w:r w:rsidRPr="00DF643F">
        <w:rPr>
          <w:rFonts w:ascii="宋体" w:hAnsi="宋体" w:hint="eastAsia"/>
          <w:szCs w:val="21"/>
        </w:rPr>
        <w:t>、系统设计方案；</w:t>
      </w:r>
    </w:p>
    <w:p w14:paraId="5BE5DA10"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B9</w:t>
      </w:r>
      <w:r w:rsidRPr="00DF643F">
        <w:rPr>
          <w:rFonts w:ascii="宋体" w:hAnsi="宋体" w:hint="eastAsia"/>
          <w:szCs w:val="21"/>
        </w:rPr>
        <w:t>、项目的现状与需求的分析；</w:t>
      </w:r>
    </w:p>
    <w:p w14:paraId="1BEB7F71"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B10</w:t>
      </w:r>
      <w:r w:rsidRPr="00DF643F">
        <w:rPr>
          <w:rFonts w:ascii="宋体" w:hAnsi="宋体" w:hint="eastAsia"/>
          <w:szCs w:val="21"/>
        </w:rPr>
        <w:t>、质保服务承诺书；</w:t>
      </w:r>
    </w:p>
    <w:p w14:paraId="3484CD8B"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B11、实施方案及重难点分析；</w:t>
      </w:r>
    </w:p>
    <w:p w14:paraId="65CE2FE0"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B12、原观海卫镇村级与新建观海卫村级视频中间件软件设计方案；</w:t>
      </w:r>
    </w:p>
    <w:p w14:paraId="320F912C"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B13、新建观海卫村级与市级“天网工程”监控平台无缝对接方案；</w:t>
      </w:r>
    </w:p>
    <w:p w14:paraId="1A4114EF"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B14、进度计划及工期保证措施、项目质量及保证措施；</w:t>
      </w:r>
    </w:p>
    <w:p w14:paraId="4DCCE765"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B15、光纤网络资源情况，整合原村级天网资源情况说明；</w:t>
      </w:r>
    </w:p>
    <w:p w14:paraId="48D5EDF9"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B16、售后服务方案（质保期承诺、免费保修及售后服务措施及方案、专业的服务人员情况、故障到场时间承诺等）；</w:t>
      </w:r>
    </w:p>
    <w:p w14:paraId="521752F5"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B17、售后服务投入本项目的维护团队人员情况；</w:t>
      </w:r>
    </w:p>
    <w:p w14:paraId="63D65140" w14:textId="77777777" w:rsidR="00601B85" w:rsidRPr="00DF643F" w:rsidRDefault="006B64FD">
      <w:pPr>
        <w:spacing w:line="400" w:lineRule="exact"/>
        <w:ind w:firstLineChars="200" w:firstLine="420"/>
        <w:jc w:val="left"/>
        <w:rPr>
          <w:rFonts w:ascii="宋体" w:hAnsi="宋体"/>
          <w:szCs w:val="21"/>
        </w:rPr>
      </w:pPr>
      <w:r w:rsidRPr="00DF643F">
        <w:rPr>
          <w:rFonts w:ascii="宋体" w:hAnsi="宋体" w:hint="eastAsia"/>
          <w:szCs w:val="21"/>
        </w:rPr>
        <w:t>B18、针对原1000个利旧点位及中心设备的延续服务的措施及方案；</w:t>
      </w:r>
    </w:p>
    <w:p w14:paraId="2FF7F2B2" w14:textId="77777777" w:rsidR="00601B85" w:rsidRPr="00DF643F" w:rsidRDefault="006B64FD">
      <w:pPr>
        <w:spacing w:line="400" w:lineRule="exact"/>
        <w:ind w:firstLineChars="200" w:firstLine="420"/>
        <w:jc w:val="left"/>
        <w:rPr>
          <w:rFonts w:ascii="宋体"/>
          <w:szCs w:val="21"/>
        </w:rPr>
      </w:pPr>
      <w:r w:rsidRPr="00DF643F">
        <w:rPr>
          <w:rFonts w:ascii="宋体" w:hAnsi="宋体" w:hint="eastAsia"/>
          <w:szCs w:val="21"/>
        </w:rPr>
        <w:t>B19、培训方案；</w:t>
      </w:r>
    </w:p>
    <w:p w14:paraId="56266676" w14:textId="77777777" w:rsidR="00601B85" w:rsidRPr="00DF643F" w:rsidRDefault="006B64FD">
      <w:pPr>
        <w:spacing w:line="400" w:lineRule="exact"/>
        <w:ind w:firstLineChars="200" w:firstLine="420"/>
        <w:jc w:val="left"/>
        <w:rPr>
          <w:rFonts w:ascii="宋体"/>
          <w:szCs w:val="21"/>
        </w:rPr>
      </w:pPr>
      <w:r w:rsidRPr="00DF643F">
        <w:rPr>
          <w:rFonts w:ascii="宋体" w:hAnsi="宋体"/>
          <w:szCs w:val="21"/>
        </w:rPr>
        <w:t>B</w:t>
      </w:r>
      <w:r w:rsidRPr="00DF643F">
        <w:rPr>
          <w:rFonts w:ascii="宋体" w:hAnsi="宋体" w:hint="eastAsia"/>
          <w:szCs w:val="21"/>
        </w:rPr>
        <w:t>20、第三章“评标办法及标准”中“商务分”要求提供的资料（如有需提供）；</w:t>
      </w:r>
    </w:p>
    <w:p w14:paraId="1A35A7DE" w14:textId="77777777" w:rsidR="00601B85" w:rsidRPr="00DF643F" w:rsidRDefault="006B64FD">
      <w:pPr>
        <w:spacing w:line="400" w:lineRule="exact"/>
        <w:ind w:firstLineChars="200" w:firstLine="420"/>
        <w:jc w:val="left"/>
        <w:rPr>
          <w:rStyle w:val="1CharChar"/>
          <w:rFonts w:ascii="宋体"/>
          <w:szCs w:val="21"/>
        </w:rPr>
      </w:pPr>
      <w:r w:rsidRPr="00DF643F">
        <w:rPr>
          <w:rFonts w:ascii="宋体" w:hAnsi="宋体"/>
          <w:szCs w:val="21"/>
        </w:rPr>
        <w:t>B</w:t>
      </w:r>
      <w:r w:rsidRPr="00DF643F">
        <w:rPr>
          <w:rFonts w:ascii="宋体" w:hAnsi="宋体" w:hint="eastAsia"/>
          <w:szCs w:val="21"/>
        </w:rPr>
        <w:t>21、供应商认为需要的其他资料（如有需提供）。</w:t>
      </w:r>
    </w:p>
    <w:p w14:paraId="1775B1D0" w14:textId="77777777" w:rsidR="00601B85" w:rsidRPr="00DF643F" w:rsidRDefault="00601B85">
      <w:pPr>
        <w:spacing w:line="400" w:lineRule="exact"/>
        <w:ind w:firstLineChars="200" w:firstLine="474"/>
        <w:jc w:val="left"/>
        <w:rPr>
          <w:rStyle w:val="1CharChar"/>
          <w:rFonts w:ascii="宋体"/>
          <w:szCs w:val="21"/>
        </w:rPr>
      </w:pPr>
    </w:p>
    <w:p w14:paraId="19333AF4" w14:textId="77777777" w:rsidR="00601B85" w:rsidRPr="00DF643F" w:rsidRDefault="00601B85">
      <w:pPr>
        <w:spacing w:line="400" w:lineRule="exact"/>
        <w:ind w:firstLineChars="200" w:firstLine="474"/>
        <w:jc w:val="left"/>
        <w:rPr>
          <w:rStyle w:val="1CharChar"/>
          <w:rFonts w:ascii="宋体"/>
          <w:szCs w:val="21"/>
        </w:rPr>
      </w:pPr>
    </w:p>
    <w:p w14:paraId="5D695391" w14:textId="77777777" w:rsidR="00601B85" w:rsidRPr="00DF643F" w:rsidRDefault="006B64FD">
      <w:pPr>
        <w:spacing w:line="400" w:lineRule="exact"/>
        <w:jc w:val="left"/>
        <w:rPr>
          <w:rStyle w:val="1CharChar"/>
          <w:rFonts w:ascii="宋体"/>
          <w:szCs w:val="21"/>
        </w:rPr>
      </w:pPr>
      <w:r w:rsidRPr="00DF643F">
        <w:rPr>
          <w:rFonts w:ascii="宋体"/>
          <w:b/>
          <w:szCs w:val="21"/>
        </w:rPr>
        <w:br w:type="page"/>
      </w:r>
    </w:p>
    <w:p w14:paraId="2CB7D2F8" w14:textId="77777777" w:rsidR="00601B85" w:rsidRPr="00DF643F" w:rsidRDefault="00601B85">
      <w:pPr>
        <w:spacing w:line="400" w:lineRule="exact"/>
        <w:ind w:firstLineChars="200" w:firstLine="474"/>
        <w:jc w:val="left"/>
        <w:rPr>
          <w:rStyle w:val="1CharChar"/>
          <w:rFonts w:ascii="宋体"/>
          <w:szCs w:val="21"/>
        </w:rPr>
      </w:pPr>
    </w:p>
    <w:p w14:paraId="23254026" w14:textId="77777777" w:rsidR="00601B85" w:rsidRPr="00DF643F" w:rsidRDefault="00601B85">
      <w:pPr>
        <w:spacing w:line="400" w:lineRule="exact"/>
        <w:jc w:val="left"/>
        <w:rPr>
          <w:rStyle w:val="1CharChar"/>
          <w:rFonts w:ascii="宋体"/>
          <w:sz w:val="28"/>
          <w:szCs w:val="28"/>
        </w:rPr>
      </w:pPr>
    </w:p>
    <w:p w14:paraId="671AB34A" w14:textId="77777777" w:rsidR="00601B85" w:rsidRPr="00DF643F" w:rsidRDefault="006B64FD">
      <w:pPr>
        <w:autoSpaceDE w:val="0"/>
        <w:autoSpaceDN w:val="0"/>
        <w:adjustRightInd w:val="0"/>
        <w:spacing w:beforeLines="100" w:before="240" w:line="400" w:lineRule="exact"/>
        <w:jc w:val="center"/>
        <w:outlineLvl w:val="0"/>
        <w:rPr>
          <w:rStyle w:val="1CharChar"/>
          <w:rFonts w:ascii="宋体"/>
          <w:sz w:val="32"/>
          <w:szCs w:val="32"/>
        </w:rPr>
      </w:pPr>
      <w:bookmarkStart w:id="253" w:name="_Toc46014097"/>
      <w:bookmarkStart w:id="254" w:name="_Toc443468293"/>
      <w:bookmarkStart w:id="255" w:name="_Toc46014250"/>
      <w:bookmarkStart w:id="256" w:name="_Toc46014207"/>
      <w:bookmarkStart w:id="257" w:name="_Toc8677"/>
      <w:bookmarkStart w:id="258" w:name="_Toc21541028"/>
      <w:r w:rsidRPr="00DF643F">
        <w:rPr>
          <w:rStyle w:val="1CharChar"/>
          <w:rFonts w:ascii="宋体" w:hAnsi="宋体"/>
          <w:sz w:val="32"/>
          <w:szCs w:val="32"/>
        </w:rPr>
        <w:t>C.</w:t>
      </w:r>
      <w:r w:rsidRPr="00DF643F">
        <w:rPr>
          <w:rStyle w:val="1CharChar"/>
          <w:rFonts w:ascii="宋体" w:hAnsi="宋体" w:hint="eastAsia"/>
          <w:sz w:val="32"/>
          <w:szCs w:val="32"/>
        </w:rPr>
        <w:t>报价文件</w:t>
      </w:r>
      <w:bookmarkEnd w:id="253"/>
      <w:bookmarkEnd w:id="254"/>
      <w:bookmarkEnd w:id="255"/>
      <w:bookmarkEnd w:id="256"/>
      <w:bookmarkEnd w:id="257"/>
      <w:bookmarkEnd w:id="258"/>
    </w:p>
    <w:p w14:paraId="065D14A6" w14:textId="77777777" w:rsidR="00601B85" w:rsidRPr="00DF643F" w:rsidRDefault="006B64FD">
      <w:pPr>
        <w:autoSpaceDE w:val="0"/>
        <w:autoSpaceDN w:val="0"/>
        <w:adjustRightInd w:val="0"/>
        <w:spacing w:line="420" w:lineRule="exact"/>
        <w:rPr>
          <w:rStyle w:val="1CharChar"/>
          <w:rFonts w:ascii="宋体"/>
          <w:b w:val="0"/>
          <w:lang w:val="zh-CN"/>
        </w:rPr>
      </w:pPr>
      <w:r w:rsidRPr="00DF643F">
        <w:rPr>
          <w:rStyle w:val="1CharChar"/>
          <w:rFonts w:ascii="宋体"/>
          <w:sz w:val="32"/>
          <w:szCs w:val="32"/>
        </w:rPr>
        <w:br w:type="page"/>
      </w:r>
      <w:r w:rsidRPr="00DF643F">
        <w:rPr>
          <w:rStyle w:val="1CharChar"/>
          <w:rFonts w:ascii="宋体" w:hAnsi="宋体" w:hint="eastAsia"/>
          <w:szCs w:val="21"/>
        </w:rPr>
        <w:lastRenderedPageBreak/>
        <w:t>封面</w:t>
      </w:r>
    </w:p>
    <w:p w14:paraId="3BEDD3F6" w14:textId="77777777" w:rsidR="00601B85" w:rsidRPr="00DF643F" w:rsidRDefault="00601B85">
      <w:pPr>
        <w:spacing w:line="360" w:lineRule="auto"/>
        <w:ind w:firstLineChars="400" w:firstLine="1285"/>
        <w:jc w:val="right"/>
        <w:rPr>
          <w:rFonts w:ascii="宋体"/>
          <w:b/>
          <w:sz w:val="32"/>
          <w:szCs w:val="32"/>
        </w:rPr>
      </w:pPr>
    </w:p>
    <w:p w14:paraId="2DE94BED" w14:textId="77777777" w:rsidR="00601B85" w:rsidRPr="00DF643F" w:rsidRDefault="00601B85">
      <w:pPr>
        <w:spacing w:line="360" w:lineRule="auto"/>
        <w:rPr>
          <w:rFonts w:ascii="宋体"/>
          <w:sz w:val="28"/>
          <w:szCs w:val="28"/>
        </w:rPr>
      </w:pPr>
    </w:p>
    <w:p w14:paraId="6A12887B" w14:textId="77777777" w:rsidR="00601B85" w:rsidRPr="00DF643F" w:rsidRDefault="006B64FD">
      <w:pPr>
        <w:spacing w:line="360" w:lineRule="auto"/>
        <w:jc w:val="center"/>
        <w:rPr>
          <w:rFonts w:ascii="宋体"/>
          <w:sz w:val="42"/>
          <w:szCs w:val="52"/>
          <w:u w:val="single"/>
        </w:rPr>
      </w:pPr>
      <w:r w:rsidRPr="00DF643F">
        <w:rPr>
          <w:rFonts w:ascii="宋体" w:hAnsi="宋体" w:hint="eastAsia"/>
          <w:b/>
          <w:sz w:val="42"/>
          <w:szCs w:val="52"/>
        </w:rPr>
        <w:t>慈溪市观海卫镇天网工程改造项目租赁服务采购项目</w:t>
      </w:r>
    </w:p>
    <w:p w14:paraId="640AB82A" w14:textId="7F036DB0" w:rsidR="00601B85" w:rsidRPr="00DF643F" w:rsidRDefault="006B64FD">
      <w:pPr>
        <w:spacing w:line="360" w:lineRule="auto"/>
        <w:jc w:val="center"/>
        <w:rPr>
          <w:rFonts w:ascii="宋体"/>
          <w:sz w:val="36"/>
          <w:szCs w:val="36"/>
          <w:u w:val="single"/>
        </w:rPr>
      </w:pPr>
      <w:r w:rsidRPr="00DF643F">
        <w:rPr>
          <w:rFonts w:ascii="宋体" w:hAnsi="宋体" w:hint="eastAsia"/>
          <w:sz w:val="36"/>
          <w:szCs w:val="36"/>
          <w:u w:val="single"/>
        </w:rPr>
        <w:t>项目编号：</w:t>
      </w:r>
      <w:r w:rsidRPr="00DF643F">
        <w:rPr>
          <w:rFonts w:ascii="宋体" w:hAnsi="宋体"/>
          <w:sz w:val="36"/>
          <w:szCs w:val="36"/>
          <w:u w:val="single"/>
        </w:rPr>
        <w:t xml:space="preserve"> </w:t>
      </w:r>
      <w:r w:rsidR="00904B18" w:rsidRPr="00DF643F">
        <w:rPr>
          <w:rFonts w:ascii="宋体" w:hAnsi="宋体"/>
          <w:sz w:val="36"/>
          <w:szCs w:val="36"/>
          <w:u w:val="single"/>
        </w:rPr>
        <w:t>CXZFCG[2021]330282001188721号</w:t>
      </w:r>
    </w:p>
    <w:p w14:paraId="0A48092A" w14:textId="77777777" w:rsidR="00601B85" w:rsidRPr="00DF643F" w:rsidRDefault="006B64FD">
      <w:pPr>
        <w:spacing w:line="360" w:lineRule="auto"/>
        <w:ind w:firstLineChars="650" w:firstLine="2340"/>
        <w:rPr>
          <w:rFonts w:ascii="宋体"/>
          <w:sz w:val="36"/>
          <w:szCs w:val="36"/>
        </w:rPr>
      </w:pPr>
      <w:r w:rsidRPr="00DF643F">
        <w:rPr>
          <w:rFonts w:ascii="宋体" w:hAnsi="宋体" w:hint="eastAsia"/>
          <w:sz w:val="36"/>
          <w:szCs w:val="36"/>
          <w:u w:val="single"/>
        </w:rPr>
        <w:t>标项：（如有多个标项）</w:t>
      </w:r>
    </w:p>
    <w:p w14:paraId="089444F0" w14:textId="77777777" w:rsidR="00601B85" w:rsidRPr="00DF643F" w:rsidRDefault="00601B85">
      <w:pPr>
        <w:rPr>
          <w:rFonts w:ascii="宋体"/>
          <w:sz w:val="28"/>
          <w:szCs w:val="28"/>
        </w:rPr>
      </w:pPr>
    </w:p>
    <w:p w14:paraId="3B2552E6" w14:textId="77777777" w:rsidR="00601B85" w:rsidRPr="00DF643F" w:rsidRDefault="006B64FD">
      <w:pPr>
        <w:spacing w:line="360" w:lineRule="auto"/>
        <w:jc w:val="center"/>
        <w:rPr>
          <w:rFonts w:ascii="宋体"/>
          <w:sz w:val="36"/>
          <w:szCs w:val="36"/>
        </w:rPr>
      </w:pPr>
      <w:r w:rsidRPr="00DF643F">
        <w:rPr>
          <w:rFonts w:ascii="宋体" w:hAnsi="宋体" w:hint="eastAsia"/>
          <w:sz w:val="36"/>
          <w:szCs w:val="36"/>
        </w:rPr>
        <w:t>（报价文件）</w:t>
      </w:r>
    </w:p>
    <w:p w14:paraId="21EA25BC" w14:textId="77777777" w:rsidR="00601B85" w:rsidRPr="00DF643F" w:rsidRDefault="00601B85">
      <w:pPr>
        <w:jc w:val="center"/>
        <w:rPr>
          <w:rFonts w:ascii="宋体"/>
          <w:sz w:val="28"/>
          <w:szCs w:val="28"/>
        </w:rPr>
      </w:pPr>
    </w:p>
    <w:p w14:paraId="2EB67185" w14:textId="77777777" w:rsidR="00601B85" w:rsidRPr="00DF643F" w:rsidRDefault="00601B85">
      <w:pPr>
        <w:spacing w:line="360" w:lineRule="auto"/>
        <w:jc w:val="center"/>
        <w:rPr>
          <w:rFonts w:ascii="宋体"/>
          <w:b/>
          <w:sz w:val="72"/>
          <w:szCs w:val="72"/>
        </w:rPr>
      </w:pPr>
    </w:p>
    <w:p w14:paraId="282DB517" w14:textId="77777777" w:rsidR="00601B85" w:rsidRPr="00DF643F" w:rsidRDefault="006B64FD">
      <w:pPr>
        <w:spacing w:line="360" w:lineRule="auto"/>
        <w:jc w:val="center"/>
        <w:rPr>
          <w:rFonts w:ascii="宋体"/>
          <w:b/>
          <w:sz w:val="72"/>
          <w:szCs w:val="72"/>
        </w:rPr>
      </w:pPr>
      <w:r w:rsidRPr="00DF643F">
        <w:rPr>
          <w:rFonts w:ascii="宋体" w:hAnsi="宋体" w:hint="eastAsia"/>
          <w:b/>
          <w:sz w:val="72"/>
          <w:szCs w:val="72"/>
        </w:rPr>
        <w:t>投标文件</w:t>
      </w:r>
    </w:p>
    <w:p w14:paraId="7C88E88D" w14:textId="77777777" w:rsidR="00601B85" w:rsidRPr="00DF643F" w:rsidRDefault="00601B85">
      <w:pPr>
        <w:spacing w:line="360" w:lineRule="auto"/>
        <w:jc w:val="center"/>
        <w:rPr>
          <w:rFonts w:ascii="宋体"/>
          <w:sz w:val="36"/>
          <w:szCs w:val="36"/>
        </w:rPr>
      </w:pPr>
    </w:p>
    <w:p w14:paraId="2B4E6814" w14:textId="77777777" w:rsidR="00601B85" w:rsidRPr="00DF643F" w:rsidRDefault="00601B85">
      <w:pPr>
        <w:spacing w:line="360" w:lineRule="auto"/>
        <w:jc w:val="center"/>
        <w:rPr>
          <w:rFonts w:ascii="宋体"/>
          <w:sz w:val="36"/>
          <w:szCs w:val="36"/>
        </w:rPr>
      </w:pPr>
    </w:p>
    <w:p w14:paraId="79FB8EAB" w14:textId="77777777" w:rsidR="00601B85" w:rsidRPr="00DF643F" w:rsidRDefault="00601B85">
      <w:pPr>
        <w:spacing w:line="360" w:lineRule="auto"/>
        <w:jc w:val="center"/>
        <w:rPr>
          <w:rFonts w:ascii="宋体"/>
          <w:sz w:val="36"/>
          <w:szCs w:val="36"/>
        </w:rPr>
      </w:pPr>
    </w:p>
    <w:p w14:paraId="429D3A4B" w14:textId="77777777" w:rsidR="00601B85" w:rsidRPr="00DF643F" w:rsidRDefault="00601B85">
      <w:pPr>
        <w:spacing w:line="360" w:lineRule="auto"/>
        <w:jc w:val="center"/>
        <w:rPr>
          <w:rFonts w:ascii="宋体"/>
          <w:sz w:val="36"/>
          <w:szCs w:val="36"/>
        </w:rPr>
      </w:pPr>
    </w:p>
    <w:p w14:paraId="24D238F9" w14:textId="77777777" w:rsidR="00601B85" w:rsidRPr="00DF643F" w:rsidRDefault="006B64FD">
      <w:pPr>
        <w:spacing w:line="360" w:lineRule="auto"/>
        <w:jc w:val="center"/>
        <w:rPr>
          <w:rFonts w:ascii="宋体"/>
          <w:sz w:val="36"/>
          <w:szCs w:val="36"/>
          <w:u w:val="single"/>
        </w:rPr>
      </w:pPr>
      <w:r w:rsidRPr="00DF643F">
        <w:rPr>
          <w:rFonts w:ascii="宋体" w:hAnsi="宋体" w:hint="eastAsia"/>
          <w:sz w:val="36"/>
          <w:szCs w:val="36"/>
        </w:rPr>
        <w:t>供应商全称：</w:t>
      </w:r>
      <w:r w:rsidRPr="00DF643F">
        <w:rPr>
          <w:rFonts w:ascii="宋体" w:hAnsi="宋体" w:hint="eastAsia"/>
          <w:sz w:val="36"/>
          <w:szCs w:val="36"/>
          <w:u w:val="single"/>
        </w:rPr>
        <w:t>（加盖单位公章）</w:t>
      </w:r>
    </w:p>
    <w:p w14:paraId="2FE06740" w14:textId="77777777" w:rsidR="00601B85" w:rsidRPr="00DF643F" w:rsidRDefault="00601B85">
      <w:pPr>
        <w:pStyle w:val="ab"/>
        <w:ind w:firstLineChars="800" w:firstLine="1920"/>
        <w:jc w:val="left"/>
        <w:rPr>
          <w:rFonts w:hAnsi="宋体"/>
          <w:szCs w:val="28"/>
          <w:u w:val="single"/>
        </w:rPr>
      </w:pPr>
    </w:p>
    <w:p w14:paraId="4EE5BDF8" w14:textId="77777777" w:rsidR="00601B85" w:rsidRPr="00DF643F" w:rsidRDefault="006B64FD">
      <w:pPr>
        <w:autoSpaceDE w:val="0"/>
        <w:autoSpaceDN w:val="0"/>
        <w:adjustRightInd w:val="0"/>
        <w:spacing w:line="400" w:lineRule="exact"/>
        <w:jc w:val="center"/>
        <w:outlineLvl w:val="0"/>
        <w:rPr>
          <w:rStyle w:val="1CharChar"/>
          <w:rFonts w:ascii="宋体"/>
          <w:sz w:val="28"/>
          <w:szCs w:val="28"/>
        </w:rPr>
      </w:pPr>
      <w:r w:rsidRPr="00DF643F">
        <w:rPr>
          <w:rFonts w:ascii="宋体" w:hAnsi="宋体"/>
          <w:sz w:val="36"/>
          <w:szCs w:val="36"/>
        </w:rPr>
        <w:t xml:space="preserve">    </w:t>
      </w:r>
      <w:r w:rsidRPr="00DF643F">
        <w:rPr>
          <w:rFonts w:ascii="宋体" w:hAnsi="宋体" w:hint="eastAsia"/>
          <w:sz w:val="36"/>
          <w:szCs w:val="36"/>
        </w:rPr>
        <w:t>年</w:t>
      </w:r>
      <w:r w:rsidRPr="00DF643F">
        <w:rPr>
          <w:rFonts w:ascii="宋体" w:hAnsi="宋体"/>
          <w:sz w:val="36"/>
          <w:szCs w:val="36"/>
        </w:rPr>
        <w:t xml:space="preserve">  </w:t>
      </w:r>
      <w:r w:rsidRPr="00DF643F">
        <w:rPr>
          <w:rFonts w:ascii="宋体" w:hAnsi="宋体" w:hint="eastAsia"/>
          <w:sz w:val="36"/>
          <w:szCs w:val="36"/>
        </w:rPr>
        <w:t>月</w:t>
      </w:r>
      <w:r w:rsidRPr="00DF643F">
        <w:rPr>
          <w:rFonts w:ascii="宋体" w:hAnsi="宋体"/>
          <w:sz w:val="36"/>
          <w:szCs w:val="36"/>
        </w:rPr>
        <w:t xml:space="preserve">  </w:t>
      </w:r>
      <w:r w:rsidRPr="00DF643F">
        <w:rPr>
          <w:rFonts w:ascii="宋体" w:hAnsi="宋体" w:hint="eastAsia"/>
          <w:sz w:val="36"/>
          <w:szCs w:val="36"/>
        </w:rPr>
        <w:t>日</w:t>
      </w:r>
    </w:p>
    <w:p w14:paraId="5EB5A404" w14:textId="77777777" w:rsidR="00601B85" w:rsidRPr="00DF643F" w:rsidRDefault="00601B85">
      <w:pPr>
        <w:autoSpaceDE w:val="0"/>
        <w:autoSpaceDN w:val="0"/>
        <w:adjustRightInd w:val="0"/>
        <w:spacing w:line="400" w:lineRule="exact"/>
        <w:jc w:val="center"/>
        <w:outlineLvl w:val="0"/>
        <w:rPr>
          <w:rStyle w:val="1CharChar"/>
          <w:rFonts w:ascii="宋体"/>
          <w:sz w:val="28"/>
          <w:szCs w:val="28"/>
        </w:rPr>
      </w:pPr>
    </w:p>
    <w:p w14:paraId="79620DE2" w14:textId="77777777" w:rsidR="00601B85" w:rsidRPr="00DF643F" w:rsidRDefault="00601B85">
      <w:pPr>
        <w:autoSpaceDE w:val="0"/>
        <w:autoSpaceDN w:val="0"/>
        <w:adjustRightInd w:val="0"/>
        <w:spacing w:line="400" w:lineRule="exact"/>
        <w:jc w:val="center"/>
        <w:outlineLvl w:val="0"/>
        <w:rPr>
          <w:rStyle w:val="1CharChar"/>
          <w:rFonts w:ascii="宋体"/>
          <w:sz w:val="28"/>
          <w:szCs w:val="28"/>
        </w:rPr>
      </w:pPr>
    </w:p>
    <w:p w14:paraId="41BB8E8A" w14:textId="77777777" w:rsidR="00601B85" w:rsidRPr="00DF643F" w:rsidRDefault="006B64FD">
      <w:pPr>
        <w:autoSpaceDE w:val="0"/>
        <w:autoSpaceDN w:val="0"/>
        <w:adjustRightInd w:val="0"/>
        <w:spacing w:line="400" w:lineRule="exact"/>
        <w:jc w:val="center"/>
        <w:outlineLvl w:val="0"/>
        <w:rPr>
          <w:rFonts w:ascii="宋体"/>
          <w:b/>
          <w:szCs w:val="21"/>
        </w:rPr>
      </w:pPr>
      <w:r w:rsidRPr="00DF643F">
        <w:rPr>
          <w:rStyle w:val="1CharChar"/>
          <w:rFonts w:ascii="宋体"/>
          <w:sz w:val="28"/>
          <w:szCs w:val="28"/>
        </w:rPr>
        <w:br w:type="page"/>
      </w:r>
      <w:bookmarkStart w:id="259" w:name="_Toc46014099"/>
      <w:bookmarkStart w:id="260" w:name="_Toc21541030"/>
      <w:bookmarkStart w:id="261" w:name="_Toc46014252"/>
      <w:bookmarkStart w:id="262" w:name="_Toc46014209"/>
      <w:bookmarkStart w:id="263" w:name="_Toc14907"/>
      <w:bookmarkEnd w:id="251"/>
      <w:bookmarkEnd w:id="252"/>
      <w:r w:rsidRPr="00DF643F">
        <w:rPr>
          <w:rFonts w:ascii="宋体" w:hAnsi="宋体"/>
          <w:b/>
          <w:szCs w:val="21"/>
        </w:rPr>
        <w:lastRenderedPageBreak/>
        <w:t>C1</w:t>
      </w:r>
      <w:r w:rsidRPr="00DF643F">
        <w:rPr>
          <w:rFonts w:ascii="宋体" w:hAnsi="宋体" w:hint="eastAsia"/>
          <w:b/>
          <w:szCs w:val="21"/>
        </w:rPr>
        <w:t>开标一览表</w:t>
      </w:r>
      <w:bookmarkEnd w:id="259"/>
      <w:bookmarkEnd w:id="260"/>
      <w:bookmarkEnd w:id="261"/>
      <w:bookmarkEnd w:id="262"/>
      <w:bookmarkEnd w:id="263"/>
    </w:p>
    <w:p w14:paraId="53580C4A" w14:textId="77777777" w:rsidR="00601B85" w:rsidRPr="00DF643F" w:rsidRDefault="006B64FD">
      <w:pPr>
        <w:pStyle w:val="a9"/>
        <w:spacing w:line="400" w:lineRule="exact"/>
        <w:ind w:firstLine="0"/>
        <w:rPr>
          <w:rFonts w:ascii="宋体" w:eastAsia="宋体" w:hAnsi="宋体"/>
          <w:sz w:val="21"/>
          <w:szCs w:val="21"/>
        </w:rPr>
      </w:pPr>
      <w:r w:rsidRPr="00DF643F">
        <w:rPr>
          <w:rFonts w:ascii="宋体" w:eastAsia="宋体" w:hAnsi="宋体" w:hint="eastAsia"/>
          <w:sz w:val="21"/>
          <w:szCs w:val="21"/>
        </w:rPr>
        <w:t>项目名称：</w:t>
      </w:r>
      <w:r w:rsidRPr="00DF643F">
        <w:rPr>
          <w:rFonts w:ascii="宋体" w:eastAsia="宋体" w:hAnsi="宋体" w:hint="eastAsia"/>
          <w:sz w:val="21"/>
          <w:szCs w:val="21"/>
          <w:u w:val="single"/>
        </w:rPr>
        <w:t>慈溪市观海卫镇天网工程改造项目租赁服务采购项目</w:t>
      </w:r>
    </w:p>
    <w:p w14:paraId="73DC49A6" w14:textId="41D07446" w:rsidR="00601B85" w:rsidRPr="00DF643F" w:rsidRDefault="006B64FD">
      <w:pPr>
        <w:pStyle w:val="a9"/>
        <w:spacing w:line="400" w:lineRule="exact"/>
        <w:ind w:firstLine="0"/>
        <w:rPr>
          <w:rFonts w:ascii="宋体" w:eastAsia="宋体" w:hAnsi="宋体"/>
          <w:sz w:val="21"/>
          <w:szCs w:val="21"/>
          <w:u w:val="single"/>
        </w:rPr>
      </w:pPr>
      <w:r w:rsidRPr="00DF643F">
        <w:rPr>
          <w:rFonts w:ascii="宋体" w:eastAsia="宋体" w:hAnsi="宋体" w:hint="eastAsia"/>
          <w:sz w:val="21"/>
          <w:szCs w:val="21"/>
        </w:rPr>
        <w:t>项目编号：</w:t>
      </w:r>
      <w:r w:rsidRPr="00DF643F">
        <w:rPr>
          <w:rFonts w:ascii="宋体" w:eastAsia="宋体" w:hAnsi="宋体"/>
          <w:sz w:val="21"/>
          <w:szCs w:val="21"/>
          <w:u w:val="single"/>
        </w:rPr>
        <w:t xml:space="preserve"> </w:t>
      </w:r>
      <w:r w:rsidR="00904B18" w:rsidRPr="00DF643F">
        <w:rPr>
          <w:rFonts w:ascii="宋体" w:eastAsia="宋体" w:hAnsi="宋体"/>
          <w:sz w:val="21"/>
          <w:szCs w:val="21"/>
          <w:u w:val="single"/>
        </w:rPr>
        <w:t>CXZFCG[2021]330282001188721号</w:t>
      </w:r>
    </w:p>
    <w:p w14:paraId="65024C2E" w14:textId="77777777" w:rsidR="00601B85" w:rsidRPr="00DF643F" w:rsidRDefault="006B64FD">
      <w:pPr>
        <w:pStyle w:val="aa"/>
        <w:snapToGrid w:val="0"/>
        <w:spacing w:line="400" w:lineRule="exact"/>
        <w:jc w:val="right"/>
        <w:rPr>
          <w:szCs w:val="21"/>
        </w:rPr>
      </w:pPr>
      <w:r w:rsidRPr="00DF643F">
        <w:rPr>
          <w:rFonts w:hint="eastAsia"/>
          <w:szCs w:val="21"/>
        </w:rPr>
        <w:t>货币单位：人民币（元）</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307"/>
        <w:gridCol w:w="1529"/>
        <w:gridCol w:w="2453"/>
      </w:tblGrid>
      <w:tr w:rsidR="007D0A4D" w:rsidRPr="00DF643F" w14:paraId="1317E75A" w14:textId="77777777">
        <w:trPr>
          <w:trHeight w:val="733"/>
          <w:jc w:val="center"/>
        </w:trPr>
        <w:tc>
          <w:tcPr>
            <w:tcW w:w="1658" w:type="dxa"/>
            <w:tcBorders>
              <w:top w:val="single" w:sz="8" w:space="0" w:color="000000"/>
              <w:left w:val="single" w:sz="8" w:space="0" w:color="000000"/>
              <w:bottom w:val="single" w:sz="8" w:space="0" w:color="000000"/>
              <w:right w:val="single" w:sz="8" w:space="0" w:color="000000"/>
            </w:tcBorders>
            <w:vAlign w:val="center"/>
          </w:tcPr>
          <w:p w14:paraId="243169B0" w14:textId="77777777" w:rsidR="00601B85" w:rsidRPr="00DF643F" w:rsidRDefault="006B64FD">
            <w:pPr>
              <w:snapToGrid w:val="0"/>
              <w:spacing w:line="400" w:lineRule="exact"/>
              <w:jc w:val="center"/>
              <w:rPr>
                <w:rFonts w:ascii="宋体"/>
                <w:szCs w:val="21"/>
              </w:rPr>
            </w:pPr>
            <w:r w:rsidRPr="00DF643F">
              <w:rPr>
                <w:rFonts w:ascii="宋体" w:hAnsi="宋体" w:hint="eastAsia"/>
                <w:szCs w:val="21"/>
              </w:rPr>
              <w:t>标项号</w:t>
            </w:r>
          </w:p>
        </w:tc>
        <w:tc>
          <w:tcPr>
            <w:tcW w:w="3307" w:type="dxa"/>
            <w:tcBorders>
              <w:top w:val="single" w:sz="8" w:space="0" w:color="000000"/>
              <w:left w:val="single" w:sz="8" w:space="0" w:color="000000"/>
              <w:bottom w:val="single" w:sz="8" w:space="0" w:color="000000"/>
              <w:right w:val="single" w:sz="8" w:space="0" w:color="000000"/>
            </w:tcBorders>
            <w:vAlign w:val="center"/>
          </w:tcPr>
          <w:p w14:paraId="16B04AC6" w14:textId="77777777" w:rsidR="00601B85" w:rsidRPr="00DF643F" w:rsidRDefault="006B64FD">
            <w:pPr>
              <w:spacing w:line="400" w:lineRule="exact"/>
              <w:jc w:val="center"/>
              <w:rPr>
                <w:rFonts w:ascii="宋体"/>
                <w:szCs w:val="21"/>
              </w:rPr>
            </w:pPr>
            <w:r w:rsidRPr="00DF643F">
              <w:rPr>
                <w:rFonts w:ascii="宋体" w:hAnsi="宋体" w:hint="eastAsia"/>
                <w:szCs w:val="21"/>
              </w:rPr>
              <w:t>名称</w:t>
            </w:r>
          </w:p>
        </w:tc>
        <w:tc>
          <w:tcPr>
            <w:tcW w:w="1529" w:type="dxa"/>
            <w:tcBorders>
              <w:top w:val="single" w:sz="8" w:space="0" w:color="000000"/>
              <w:left w:val="single" w:sz="8" w:space="0" w:color="000000"/>
              <w:bottom w:val="single" w:sz="8" w:space="0" w:color="000000"/>
            </w:tcBorders>
            <w:vAlign w:val="center"/>
          </w:tcPr>
          <w:p w14:paraId="04314C80" w14:textId="77777777" w:rsidR="00601B85" w:rsidRPr="00DF643F" w:rsidRDefault="006B64FD">
            <w:pPr>
              <w:spacing w:line="400" w:lineRule="exact"/>
              <w:jc w:val="center"/>
              <w:rPr>
                <w:rFonts w:ascii="宋体"/>
                <w:szCs w:val="21"/>
              </w:rPr>
            </w:pPr>
            <w:r w:rsidRPr="00DF643F">
              <w:rPr>
                <w:rFonts w:ascii="宋体" w:hAnsi="宋体" w:hint="eastAsia"/>
                <w:szCs w:val="21"/>
              </w:rPr>
              <w:t>服务期限</w:t>
            </w:r>
          </w:p>
        </w:tc>
        <w:tc>
          <w:tcPr>
            <w:tcW w:w="2453" w:type="dxa"/>
            <w:tcBorders>
              <w:top w:val="single" w:sz="8" w:space="0" w:color="000000"/>
              <w:bottom w:val="single" w:sz="8" w:space="0" w:color="000000"/>
              <w:right w:val="single" w:sz="8" w:space="0" w:color="000000"/>
            </w:tcBorders>
            <w:vAlign w:val="center"/>
          </w:tcPr>
          <w:p w14:paraId="7250714F" w14:textId="31219F07" w:rsidR="00601B85" w:rsidRPr="00DF643F" w:rsidRDefault="006B64FD" w:rsidP="008457E5">
            <w:pPr>
              <w:spacing w:line="400" w:lineRule="exact"/>
              <w:jc w:val="center"/>
              <w:rPr>
                <w:rFonts w:ascii="宋体"/>
                <w:szCs w:val="21"/>
              </w:rPr>
            </w:pPr>
            <w:r w:rsidRPr="00DF643F">
              <w:rPr>
                <w:rFonts w:ascii="宋体" w:hAnsi="宋体" w:hint="eastAsia"/>
                <w:szCs w:val="21"/>
              </w:rPr>
              <w:t>投标报价（元</w:t>
            </w:r>
            <w:r w:rsidRPr="00DF643F">
              <w:rPr>
                <w:rFonts w:ascii="宋体" w:hAnsi="宋体"/>
                <w:szCs w:val="21"/>
              </w:rPr>
              <w:t>/</w:t>
            </w:r>
            <w:r w:rsidR="008457E5" w:rsidRPr="00DF643F">
              <w:rPr>
                <w:rFonts w:ascii="宋体" w:hAnsi="宋体"/>
                <w:szCs w:val="21"/>
              </w:rPr>
              <w:t>3</w:t>
            </w:r>
            <w:r w:rsidRPr="00DF643F">
              <w:rPr>
                <w:rFonts w:ascii="宋体" w:hAnsi="宋体" w:hint="eastAsia"/>
                <w:szCs w:val="21"/>
              </w:rPr>
              <w:t>年）</w:t>
            </w:r>
          </w:p>
        </w:tc>
      </w:tr>
      <w:tr w:rsidR="00601B85" w:rsidRPr="00DF643F" w14:paraId="2CDA72ED" w14:textId="77777777">
        <w:trPr>
          <w:trHeight w:val="903"/>
          <w:jc w:val="center"/>
        </w:trPr>
        <w:tc>
          <w:tcPr>
            <w:tcW w:w="1658" w:type="dxa"/>
            <w:tcBorders>
              <w:top w:val="single" w:sz="8" w:space="0" w:color="000000"/>
              <w:left w:val="single" w:sz="8" w:space="0" w:color="000000"/>
              <w:bottom w:val="single" w:sz="8" w:space="0" w:color="000000"/>
              <w:right w:val="single" w:sz="8" w:space="0" w:color="000000"/>
            </w:tcBorders>
            <w:vAlign w:val="center"/>
          </w:tcPr>
          <w:p w14:paraId="171320B8" w14:textId="77777777" w:rsidR="00601B85" w:rsidRPr="00DF643F" w:rsidRDefault="006B64FD">
            <w:pPr>
              <w:snapToGrid w:val="0"/>
              <w:spacing w:line="400" w:lineRule="exact"/>
              <w:jc w:val="center"/>
              <w:rPr>
                <w:rFonts w:ascii="宋体"/>
                <w:szCs w:val="21"/>
              </w:rPr>
            </w:pPr>
            <w:r w:rsidRPr="00DF643F">
              <w:rPr>
                <w:rFonts w:ascii="宋体" w:hAnsi="宋体"/>
                <w:szCs w:val="21"/>
              </w:rPr>
              <w:t>1</w:t>
            </w:r>
          </w:p>
        </w:tc>
        <w:tc>
          <w:tcPr>
            <w:tcW w:w="3307" w:type="dxa"/>
            <w:tcBorders>
              <w:top w:val="single" w:sz="8" w:space="0" w:color="000000"/>
              <w:left w:val="single" w:sz="8" w:space="0" w:color="000000"/>
              <w:right w:val="single" w:sz="8" w:space="0" w:color="000000"/>
            </w:tcBorders>
            <w:vAlign w:val="center"/>
          </w:tcPr>
          <w:p w14:paraId="53DAEF16" w14:textId="77777777" w:rsidR="00601B85" w:rsidRPr="00DF643F" w:rsidRDefault="006B64FD">
            <w:pPr>
              <w:spacing w:line="400" w:lineRule="exact"/>
              <w:jc w:val="center"/>
              <w:rPr>
                <w:rFonts w:ascii="宋体" w:cs="宋体"/>
                <w:bCs/>
                <w:szCs w:val="21"/>
              </w:rPr>
            </w:pPr>
            <w:r w:rsidRPr="00DF643F">
              <w:rPr>
                <w:rFonts w:ascii="宋体" w:hAnsi="宋体" w:hint="eastAsia"/>
                <w:szCs w:val="21"/>
              </w:rPr>
              <w:t>慈溪市观海卫镇天网工程改造项目租赁服务</w:t>
            </w:r>
          </w:p>
        </w:tc>
        <w:tc>
          <w:tcPr>
            <w:tcW w:w="1529" w:type="dxa"/>
            <w:tcBorders>
              <w:top w:val="single" w:sz="8" w:space="0" w:color="000000"/>
              <w:left w:val="single" w:sz="8" w:space="0" w:color="000000"/>
            </w:tcBorders>
            <w:vAlign w:val="center"/>
          </w:tcPr>
          <w:p w14:paraId="1112FA55" w14:textId="30B40E1C" w:rsidR="00601B85" w:rsidRPr="00DF643F" w:rsidRDefault="007D0A4D">
            <w:pPr>
              <w:spacing w:line="400" w:lineRule="exact"/>
              <w:jc w:val="center"/>
              <w:rPr>
                <w:rFonts w:ascii="宋体" w:cs="宋体"/>
                <w:bCs/>
                <w:szCs w:val="21"/>
              </w:rPr>
            </w:pPr>
            <w:r w:rsidRPr="00DF643F">
              <w:rPr>
                <w:rFonts w:ascii="宋体" w:hAnsi="宋体" w:cs="宋体" w:hint="eastAsia"/>
                <w:bCs/>
                <w:szCs w:val="21"/>
              </w:rPr>
              <w:t>三年，</w:t>
            </w:r>
            <w:r w:rsidR="001E62E6" w:rsidRPr="00DF643F">
              <w:rPr>
                <w:rFonts w:ascii="宋体" w:hAnsi="宋体" w:cs="宋体" w:hint="eastAsia"/>
                <w:bCs/>
                <w:szCs w:val="21"/>
              </w:rPr>
              <w:t>三年期满后经采购人考核合格，报慈溪市公共资源交易管理办公室备案，合同可续签一次，续签的合同期限为二年</w:t>
            </w:r>
            <w:r w:rsidRPr="00DF643F">
              <w:rPr>
                <w:rFonts w:ascii="宋体" w:hAnsi="宋体" w:cs="宋体" w:hint="eastAsia"/>
                <w:bCs/>
                <w:szCs w:val="21"/>
              </w:rPr>
              <w:t>。</w:t>
            </w:r>
          </w:p>
        </w:tc>
        <w:tc>
          <w:tcPr>
            <w:tcW w:w="2453" w:type="dxa"/>
            <w:tcBorders>
              <w:top w:val="single" w:sz="8" w:space="0" w:color="000000"/>
              <w:bottom w:val="single" w:sz="8" w:space="0" w:color="000000"/>
              <w:right w:val="single" w:sz="8" w:space="0" w:color="000000"/>
            </w:tcBorders>
            <w:vAlign w:val="center"/>
          </w:tcPr>
          <w:p w14:paraId="201A5277" w14:textId="77777777" w:rsidR="00601B85" w:rsidRPr="00DF643F" w:rsidRDefault="00601B85">
            <w:pPr>
              <w:snapToGrid w:val="0"/>
              <w:spacing w:line="400" w:lineRule="exact"/>
              <w:jc w:val="center"/>
              <w:rPr>
                <w:rFonts w:ascii="宋体" w:cs="宋体"/>
                <w:bCs/>
                <w:szCs w:val="21"/>
                <w:u w:val="single"/>
              </w:rPr>
            </w:pPr>
          </w:p>
        </w:tc>
      </w:tr>
    </w:tbl>
    <w:p w14:paraId="5377C3D1" w14:textId="77777777" w:rsidR="00601B85" w:rsidRPr="00DF643F" w:rsidRDefault="00601B85">
      <w:pPr>
        <w:spacing w:line="400" w:lineRule="exact"/>
        <w:jc w:val="left"/>
        <w:rPr>
          <w:rFonts w:ascii="宋体"/>
          <w:szCs w:val="21"/>
        </w:rPr>
      </w:pPr>
    </w:p>
    <w:p w14:paraId="349FFAF9"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786BF852"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61226822" w14:textId="77777777" w:rsidR="00601B85" w:rsidRPr="00DF643F" w:rsidRDefault="006B64FD">
      <w:pPr>
        <w:autoSpaceDE w:val="0"/>
        <w:autoSpaceDN w:val="0"/>
        <w:adjustRightInd w:val="0"/>
        <w:spacing w:line="400" w:lineRule="exact"/>
        <w:jc w:val="center"/>
        <w:outlineLvl w:val="0"/>
        <w:rPr>
          <w:rFonts w:ascii="宋体"/>
          <w:b/>
          <w:szCs w:val="21"/>
        </w:rPr>
      </w:pPr>
      <w:r w:rsidRPr="00DF643F">
        <w:rPr>
          <w:rFonts w:ascii="宋体"/>
          <w:szCs w:val="21"/>
        </w:rPr>
        <w:br w:type="page"/>
      </w:r>
      <w:bookmarkStart w:id="264" w:name="_Toc46014253"/>
      <w:bookmarkStart w:id="265" w:name="_Toc46014210"/>
      <w:bookmarkStart w:id="266" w:name="_Toc46014100"/>
      <w:r w:rsidRPr="00DF643F">
        <w:rPr>
          <w:rFonts w:ascii="宋体" w:hAnsi="宋体"/>
          <w:b/>
          <w:szCs w:val="21"/>
        </w:rPr>
        <w:lastRenderedPageBreak/>
        <w:t>C2</w:t>
      </w:r>
      <w:r w:rsidRPr="00DF643F">
        <w:rPr>
          <w:rFonts w:ascii="宋体" w:hAnsi="宋体" w:hint="eastAsia"/>
          <w:b/>
          <w:szCs w:val="21"/>
        </w:rPr>
        <w:t>分项报价表</w:t>
      </w:r>
      <w:bookmarkEnd w:id="264"/>
      <w:bookmarkEnd w:id="265"/>
      <w:bookmarkEnd w:id="266"/>
    </w:p>
    <w:p w14:paraId="0001D46B" w14:textId="77777777" w:rsidR="00601B85" w:rsidRPr="00DF643F" w:rsidRDefault="006B64FD">
      <w:pPr>
        <w:pStyle w:val="a9"/>
        <w:spacing w:line="400" w:lineRule="exact"/>
        <w:ind w:firstLine="0"/>
        <w:rPr>
          <w:rFonts w:ascii="宋体" w:eastAsia="宋体" w:hAnsi="宋体"/>
          <w:sz w:val="21"/>
          <w:szCs w:val="21"/>
        </w:rPr>
      </w:pPr>
      <w:r w:rsidRPr="00DF643F">
        <w:rPr>
          <w:rFonts w:ascii="宋体" w:eastAsia="宋体" w:hAnsi="宋体" w:hint="eastAsia"/>
          <w:sz w:val="21"/>
          <w:szCs w:val="21"/>
        </w:rPr>
        <w:t>项目名称：</w:t>
      </w:r>
      <w:r w:rsidRPr="00DF643F">
        <w:rPr>
          <w:rFonts w:ascii="宋体" w:eastAsia="宋体" w:hAnsi="宋体" w:hint="eastAsia"/>
          <w:sz w:val="21"/>
          <w:szCs w:val="21"/>
          <w:u w:val="single"/>
        </w:rPr>
        <w:t>慈溪市观海卫镇天网工程改造项目租赁服务采购项目</w:t>
      </w:r>
    </w:p>
    <w:p w14:paraId="613ECE35" w14:textId="088B6F14" w:rsidR="00601B85" w:rsidRPr="00DF643F" w:rsidRDefault="006B64FD">
      <w:pPr>
        <w:pStyle w:val="a9"/>
        <w:spacing w:line="400" w:lineRule="exact"/>
        <w:ind w:firstLine="0"/>
        <w:rPr>
          <w:rFonts w:ascii="宋体" w:eastAsia="宋体" w:hAnsi="宋体"/>
          <w:sz w:val="21"/>
          <w:szCs w:val="21"/>
          <w:u w:val="single"/>
        </w:rPr>
      </w:pPr>
      <w:r w:rsidRPr="00DF643F">
        <w:rPr>
          <w:rFonts w:ascii="宋体" w:eastAsia="宋体" w:hAnsi="宋体" w:hint="eastAsia"/>
          <w:sz w:val="21"/>
          <w:szCs w:val="21"/>
        </w:rPr>
        <w:t>项目编号：</w:t>
      </w:r>
      <w:r w:rsidR="00904B18" w:rsidRPr="00DF643F">
        <w:rPr>
          <w:rFonts w:ascii="宋体" w:eastAsia="宋体" w:hAnsi="宋体"/>
          <w:sz w:val="21"/>
          <w:szCs w:val="21"/>
          <w:u w:val="single"/>
        </w:rPr>
        <w:t>CXZFCG[2021]330282001188721号</w:t>
      </w:r>
    </w:p>
    <w:p w14:paraId="4179B015" w14:textId="77777777" w:rsidR="00601B85" w:rsidRPr="00DF643F" w:rsidRDefault="006B64FD">
      <w:pPr>
        <w:pStyle w:val="aa"/>
        <w:snapToGrid w:val="0"/>
        <w:spacing w:before="0" w:beforeAutospacing="0" w:after="0" w:afterAutospacing="0" w:line="400" w:lineRule="exact"/>
        <w:jc w:val="right"/>
        <w:rPr>
          <w:szCs w:val="21"/>
        </w:rPr>
      </w:pPr>
      <w:bookmarkStart w:id="267" w:name="_Hlk46013442"/>
      <w:r w:rsidRPr="00DF643F">
        <w:rPr>
          <w:rFonts w:hint="eastAsia"/>
          <w:szCs w:val="21"/>
        </w:rPr>
        <w:t>货币单位：人民币（元）</w:t>
      </w:r>
    </w:p>
    <w:p w14:paraId="7464DB62" w14:textId="77777777" w:rsidR="00601B85" w:rsidRPr="00DF643F" w:rsidRDefault="00601B85">
      <w:pPr>
        <w:pStyle w:val="aa"/>
        <w:snapToGrid w:val="0"/>
        <w:spacing w:before="0" w:beforeAutospacing="0" w:after="0" w:afterAutospacing="0" w:line="400" w:lineRule="exact"/>
        <w:jc w:val="right"/>
        <w:rPr>
          <w:szCs w:val="21"/>
        </w:rPr>
      </w:pPr>
    </w:p>
    <w:p w14:paraId="5C4142EC" w14:textId="77777777" w:rsidR="00601B85" w:rsidRPr="00DF643F" w:rsidRDefault="006B64FD">
      <w:pPr>
        <w:pStyle w:val="aa"/>
        <w:snapToGrid w:val="0"/>
        <w:spacing w:before="0" w:beforeAutospacing="0" w:after="0" w:afterAutospacing="0" w:line="400" w:lineRule="exact"/>
        <w:rPr>
          <w:b/>
          <w:szCs w:val="21"/>
        </w:rPr>
      </w:pPr>
      <w:r w:rsidRPr="00DF643F">
        <w:rPr>
          <w:rFonts w:hint="eastAsia"/>
          <w:b/>
          <w:szCs w:val="21"/>
        </w:rPr>
        <w:t>表</w:t>
      </w:r>
      <w:r w:rsidRPr="00DF643F">
        <w:rPr>
          <w:b/>
          <w:szCs w:val="21"/>
        </w:rPr>
        <w:t>1</w:t>
      </w:r>
      <w:r w:rsidRPr="00DF643F">
        <w:rPr>
          <w:rFonts w:hint="eastAsia"/>
          <w:b/>
          <w:szCs w:val="21"/>
        </w:rPr>
        <w:t>：</w:t>
      </w:r>
      <w:r w:rsidRPr="00DF643F">
        <w:rPr>
          <w:rFonts w:hAnsi="宋体" w:hint="eastAsia"/>
          <w:b/>
          <w:szCs w:val="21"/>
        </w:rPr>
        <w:t>新建部分</w:t>
      </w:r>
    </w:p>
    <w:tbl>
      <w:tblPr>
        <w:tblW w:w="5709" w:type="pct"/>
        <w:tblInd w:w="-821" w:type="dxa"/>
        <w:tblLayout w:type="fixed"/>
        <w:tblCellMar>
          <w:left w:w="0" w:type="dxa"/>
          <w:right w:w="0" w:type="dxa"/>
        </w:tblCellMar>
        <w:tblLook w:val="04A0" w:firstRow="1" w:lastRow="0" w:firstColumn="1" w:lastColumn="0" w:noHBand="0" w:noVBand="1"/>
      </w:tblPr>
      <w:tblGrid>
        <w:gridCol w:w="802"/>
        <w:gridCol w:w="4185"/>
        <w:gridCol w:w="1091"/>
        <w:gridCol w:w="1091"/>
        <w:gridCol w:w="905"/>
        <w:gridCol w:w="905"/>
        <w:gridCol w:w="1309"/>
      </w:tblGrid>
      <w:tr w:rsidR="007D0A4D" w:rsidRPr="00DF643F" w14:paraId="7A734F49" w14:textId="77777777">
        <w:trPr>
          <w:trHeight w:val="454"/>
          <w:tblHeader/>
        </w:trPr>
        <w:tc>
          <w:tcPr>
            <w:tcW w:w="390" w:type="pct"/>
            <w:tcBorders>
              <w:top w:val="single" w:sz="4" w:space="0" w:color="auto"/>
              <w:left w:val="single" w:sz="4" w:space="0" w:color="auto"/>
              <w:bottom w:val="single" w:sz="4" w:space="0" w:color="auto"/>
              <w:right w:val="single" w:sz="4" w:space="0" w:color="auto"/>
            </w:tcBorders>
            <w:vAlign w:val="center"/>
          </w:tcPr>
          <w:p w14:paraId="4EB14F8B" w14:textId="77777777" w:rsidR="00601B85" w:rsidRPr="00DF643F" w:rsidRDefault="006B64FD">
            <w:pPr>
              <w:spacing w:line="400" w:lineRule="exact"/>
              <w:jc w:val="center"/>
              <w:textAlignment w:val="center"/>
              <w:rPr>
                <w:rFonts w:ascii="宋体"/>
                <w:b/>
                <w:szCs w:val="21"/>
              </w:rPr>
            </w:pPr>
            <w:bookmarkStart w:id="268" w:name="_Hlk46012888"/>
            <w:bookmarkEnd w:id="267"/>
            <w:r w:rsidRPr="00DF643F">
              <w:rPr>
                <w:rFonts w:ascii="宋体" w:hAnsi="宋体" w:cs="宋体" w:hint="eastAsia"/>
                <w:b/>
                <w:kern w:val="0"/>
                <w:szCs w:val="21"/>
              </w:rPr>
              <w:t>序号</w:t>
            </w:r>
          </w:p>
        </w:tc>
        <w:tc>
          <w:tcPr>
            <w:tcW w:w="2034" w:type="pct"/>
            <w:tcBorders>
              <w:top w:val="single" w:sz="4" w:space="0" w:color="auto"/>
              <w:left w:val="single" w:sz="4" w:space="0" w:color="auto"/>
              <w:bottom w:val="single" w:sz="4" w:space="0" w:color="auto"/>
              <w:right w:val="single" w:sz="4" w:space="0" w:color="auto"/>
            </w:tcBorders>
            <w:vAlign w:val="center"/>
          </w:tcPr>
          <w:p w14:paraId="0345725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设备名称</w:t>
            </w:r>
          </w:p>
        </w:tc>
        <w:tc>
          <w:tcPr>
            <w:tcW w:w="530" w:type="pct"/>
            <w:tcBorders>
              <w:top w:val="single" w:sz="4" w:space="0" w:color="auto"/>
              <w:left w:val="single" w:sz="4" w:space="0" w:color="auto"/>
              <w:bottom w:val="single" w:sz="4" w:space="0" w:color="auto"/>
              <w:right w:val="single" w:sz="4" w:space="0" w:color="auto"/>
            </w:tcBorders>
            <w:vAlign w:val="center"/>
          </w:tcPr>
          <w:p w14:paraId="1A40748F"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产地品牌</w:t>
            </w:r>
          </w:p>
        </w:tc>
        <w:tc>
          <w:tcPr>
            <w:tcW w:w="530" w:type="pct"/>
            <w:tcBorders>
              <w:top w:val="single" w:sz="4" w:space="0" w:color="auto"/>
              <w:left w:val="single" w:sz="4" w:space="0" w:color="auto"/>
              <w:bottom w:val="single" w:sz="4" w:space="0" w:color="auto"/>
              <w:right w:val="single" w:sz="4" w:space="0" w:color="auto"/>
            </w:tcBorders>
            <w:vAlign w:val="center"/>
          </w:tcPr>
          <w:p w14:paraId="35C45C95"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规格型号</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208750"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F3D0F7"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A489D1"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年租赁费</w:t>
            </w:r>
          </w:p>
          <w:p w14:paraId="0E47FAF5"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年）</w:t>
            </w:r>
          </w:p>
        </w:tc>
      </w:tr>
      <w:tr w:rsidR="007D0A4D" w:rsidRPr="00DF643F" w14:paraId="1AE404C5" w14:textId="77777777">
        <w:trPr>
          <w:trHeight w:val="454"/>
        </w:trPr>
        <w:tc>
          <w:tcPr>
            <w:tcW w:w="39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B58BE5"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hint="eastAsia"/>
                <w:b/>
                <w:kern w:val="0"/>
                <w:szCs w:val="21"/>
              </w:rPr>
              <w:t>一</w:t>
            </w:r>
          </w:p>
        </w:tc>
        <w:tc>
          <w:tcPr>
            <w:tcW w:w="461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4AB15" w14:textId="77777777" w:rsidR="00601B85" w:rsidRPr="00DF643F" w:rsidRDefault="006B64FD">
            <w:pPr>
              <w:spacing w:line="400" w:lineRule="exact"/>
              <w:textAlignment w:val="center"/>
              <w:rPr>
                <w:rFonts w:ascii="宋体" w:cs="宋体"/>
                <w:b/>
                <w:kern w:val="0"/>
                <w:szCs w:val="21"/>
              </w:rPr>
            </w:pPr>
            <w:r w:rsidRPr="00DF643F">
              <w:rPr>
                <w:rFonts w:ascii="宋体" w:cs="宋体" w:hint="eastAsia"/>
                <w:b/>
                <w:kern w:val="0"/>
                <w:szCs w:val="21"/>
              </w:rPr>
              <w:t>前端采集系统建设</w:t>
            </w:r>
          </w:p>
        </w:tc>
      </w:tr>
      <w:tr w:rsidR="007D0A4D" w:rsidRPr="00DF643F" w14:paraId="66181E65" w14:textId="77777777">
        <w:trPr>
          <w:trHeight w:val="454"/>
        </w:trPr>
        <w:tc>
          <w:tcPr>
            <w:tcW w:w="39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97BFA0"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1.1</w:t>
            </w:r>
          </w:p>
        </w:tc>
        <w:tc>
          <w:tcPr>
            <w:tcW w:w="461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9F3099" w14:textId="77777777" w:rsidR="00601B85" w:rsidRPr="00DF643F" w:rsidRDefault="006B64FD">
            <w:pPr>
              <w:spacing w:line="400" w:lineRule="exact"/>
              <w:textAlignment w:val="center"/>
              <w:rPr>
                <w:rFonts w:ascii="宋体" w:cs="宋体"/>
                <w:b/>
                <w:kern w:val="0"/>
                <w:szCs w:val="21"/>
              </w:rPr>
            </w:pPr>
            <w:r w:rsidRPr="00DF643F">
              <w:rPr>
                <w:rFonts w:ascii="宋体" w:cs="宋体"/>
                <w:b/>
                <w:kern w:val="0"/>
                <w:szCs w:val="21"/>
              </w:rPr>
              <w:t>800</w:t>
            </w:r>
            <w:r w:rsidRPr="00DF643F">
              <w:rPr>
                <w:rFonts w:ascii="宋体" w:cs="宋体" w:hint="eastAsia"/>
                <w:b/>
                <w:kern w:val="0"/>
                <w:szCs w:val="21"/>
              </w:rPr>
              <w:t>万像素结构化采集枪型摄像机</w:t>
            </w:r>
          </w:p>
        </w:tc>
      </w:tr>
      <w:tr w:rsidR="007D0A4D" w:rsidRPr="00DF643F" w14:paraId="2EA29D9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652E71A"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7578A530"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800万像素结构化采集枪型摄像机</w:t>
            </w:r>
          </w:p>
        </w:tc>
        <w:tc>
          <w:tcPr>
            <w:tcW w:w="530" w:type="pct"/>
            <w:tcBorders>
              <w:top w:val="single" w:sz="4" w:space="0" w:color="auto"/>
              <w:left w:val="single" w:sz="4" w:space="0" w:color="auto"/>
              <w:bottom w:val="single" w:sz="4" w:space="0" w:color="auto"/>
              <w:right w:val="single" w:sz="4" w:space="0" w:color="auto"/>
            </w:tcBorders>
            <w:vAlign w:val="center"/>
          </w:tcPr>
          <w:p w14:paraId="30660CFD"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60D04C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7D08F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CE51F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2C115B" w14:textId="77777777" w:rsidR="00601B85" w:rsidRPr="00DF643F" w:rsidRDefault="00601B85">
            <w:pPr>
              <w:spacing w:line="400" w:lineRule="exact"/>
              <w:jc w:val="center"/>
              <w:textAlignment w:val="center"/>
              <w:rPr>
                <w:rFonts w:ascii="宋体"/>
                <w:szCs w:val="21"/>
              </w:rPr>
            </w:pPr>
          </w:p>
        </w:tc>
      </w:tr>
      <w:tr w:rsidR="007D0A4D" w:rsidRPr="00DF643F" w14:paraId="51275719"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F85437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2678EA6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自动光圈镜头</w:t>
            </w:r>
          </w:p>
        </w:tc>
        <w:tc>
          <w:tcPr>
            <w:tcW w:w="530" w:type="pct"/>
            <w:tcBorders>
              <w:top w:val="single" w:sz="4" w:space="0" w:color="auto"/>
              <w:left w:val="single" w:sz="4" w:space="0" w:color="auto"/>
              <w:bottom w:val="single" w:sz="4" w:space="0" w:color="auto"/>
              <w:right w:val="single" w:sz="4" w:space="0" w:color="auto"/>
            </w:tcBorders>
            <w:vAlign w:val="center"/>
          </w:tcPr>
          <w:p w14:paraId="07C4DBD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63294F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894A4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F3666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AB4FF6" w14:textId="77777777" w:rsidR="00601B85" w:rsidRPr="00DF643F" w:rsidRDefault="00601B85">
            <w:pPr>
              <w:spacing w:line="400" w:lineRule="exact"/>
              <w:jc w:val="center"/>
              <w:textAlignment w:val="center"/>
              <w:rPr>
                <w:rFonts w:ascii="宋体"/>
                <w:szCs w:val="21"/>
              </w:rPr>
            </w:pPr>
          </w:p>
        </w:tc>
      </w:tr>
      <w:tr w:rsidR="007D0A4D" w:rsidRPr="00DF643F" w14:paraId="5200F191"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D4545E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1597975F" w14:textId="77777777" w:rsidR="00601B85" w:rsidRPr="00DF643F" w:rsidRDefault="006B64FD">
            <w:pPr>
              <w:widowControl/>
              <w:textAlignment w:val="center"/>
              <w:rPr>
                <w:rFonts w:ascii="宋体" w:cs="宋体"/>
                <w:sz w:val="20"/>
              </w:rPr>
            </w:pPr>
            <w:r w:rsidRPr="00DF643F">
              <w:rPr>
                <w:rFonts w:ascii="宋体" w:hAnsi="宋体" w:cs="宋体" w:hint="eastAsia"/>
                <w:kern w:val="0"/>
                <w:sz w:val="20"/>
                <w:lang w:bidi="ar"/>
              </w:rPr>
              <w:t>摄像机电源</w:t>
            </w:r>
          </w:p>
        </w:tc>
        <w:tc>
          <w:tcPr>
            <w:tcW w:w="530" w:type="pct"/>
            <w:tcBorders>
              <w:top w:val="single" w:sz="4" w:space="0" w:color="auto"/>
              <w:left w:val="single" w:sz="4" w:space="0" w:color="auto"/>
              <w:bottom w:val="single" w:sz="4" w:space="0" w:color="auto"/>
              <w:right w:val="single" w:sz="4" w:space="0" w:color="auto"/>
            </w:tcBorders>
            <w:vAlign w:val="center"/>
          </w:tcPr>
          <w:p w14:paraId="7396D31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C2C8F9D"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8E62D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3704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A661C0" w14:textId="77777777" w:rsidR="00601B85" w:rsidRPr="00DF643F" w:rsidRDefault="00601B85">
            <w:pPr>
              <w:spacing w:line="400" w:lineRule="exact"/>
              <w:jc w:val="center"/>
              <w:textAlignment w:val="center"/>
              <w:rPr>
                <w:rFonts w:ascii="宋体"/>
                <w:szCs w:val="21"/>
              </w:rPr>
            </w:pPr>
          </w:p>
        </w:tc>
      </w:tr>
      <w:tr w:rsidR="007D0A4D" w:rsidRPr="00DF643F" w14:paraId="321043D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9403A52"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000A0BD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暖光补光灯</w:t>
            </w:r>
          </w:p>
        </w:tc>
        <w:tc>
          <w:tcPr>
            <w:tcW w:w="530" w:type="pct"/>
            <w:tcBorders>
              <w:top w:val="single" w:sz="4" w:space="0" w:color="auto"/>
              <w:left w:val="single" w:sz="4" w:space="0" w:color="auto"/>
              <w:bottom w:val="single" w:sz="4" w:space="0" w:color="auto"/>
              <w:right w:val="single" w:sz="4" w:space="0" w:color="auto"/>
            </w:tcBorders>
            <w:vAlign w:val="center"/>
          </w:tcPr>
          <w:p w14:paraId="1C743B5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214B64C"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24C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396B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1416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C9495D" w14:textId="77777777" w:rsidR="00601B85" w:rsidRPr="00DF643F" w:rsidRDefault="00601B85">
            <w:pPr>
              <w:spacing w:line="400" w:lineRule="exact"/>
              <w:jc w:val="center"/>
              <w:textAlignment w:val="center"/>
              <w:rPr>
                <w:rFonts w:ascii="宋体"/>
                <w:szCs w:val="21"/>
              </w:rPr>
            </w:pPr>
          </w:p>
        </w:tc>
      </w:tr>
      <w:tr w:rsidR="007D0A4D" w:rsidRPr="00DF643F" w14:paraId="045DA77A"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507346C"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7072D83E"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三维支架</w:t>
            </w:r>
          </w:p>
        </w:tc>
        <w:tc>
          <w:tcPr>
            <w:tcW w:w="530" w:type="pct"/>
            <w:tcBorders>
              <w:top w:val="single" w:sz="4" w:space="0" w:color="auto"/>
              <w:left w:val="single" w:sz="4" w:space="0" w:color="auto"/>
              <w:bottom w:val="single" w:sz="4" w:space="0" w:color="auto"/>
              <w:right w:val="single" w:sz="4" w:space="0" w:color="auto"/>
            </w:tcBorders>
            <w:vAlign w:val="center"/>
          </w:tcPr>
          <w:p w14:paraId="00DEA78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8CDBA2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C9C9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C0AB2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708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7367B0" w14:textId="77777777" w:rsidR="00601B85" w:rsidRPr="00DF643F" w:rsidRDefault="00601B85">
            <w:pPr>
              <w:spacing w:line="400" w:lineRule="exact"/>
              <w:jc w:val="center"/>
              <w:textAlignment w:val="center"/>
              <w:rPr>
                <w:rFonts w:ascii="宋体"/>
                <w:szCs w:val="21"/>
              </w:rPr>
            </w:pPr>
          </w:p>
        </w:tc>
      </w:tr>
      <w:tr w:rsidR="007D0A4D" w:rsidRPr="00DF643F" w14:paraId="5BC3721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7EEB350" w14:textId="77777777" w:rsidR="00601B85" w:rsidRPr="00DF643F" w:rsidRDefault="006B64FD">
            <w:pPr>
              <w:spacing w:line="400" w:lineRule="exact"/>
              <w:jc w:val="center"/>
              <w:textAlignment w:val="center"/>
              <w:rPr>
                <w:rFonts w:ascii="宋体" w:hAnsi="宋体"/>
                <w:b/>
                <w:kern w:val="0"/>
                <w:szCs w:val="21"/>
              </w:rPr>
            </w:pPr>
            <w:r w:rsidRPr="00DF643F">
              <w:rPr>
                <w:rFonts w:ascii="宋体" w:hAnsi="宋体" w:hint="eastAsia"/>
                <w:b/>
                <w:kern w:val="0"/>
                <w:szCs w:val="21"/>
              </w:rPr>
              <w:t>小计1</w:t>
            </w:r>
          </w:p>
        </w:tc>
        <w:tc>
          <w:tcPr>
            <w:tcW w:w="2034" w:type="pct"/>
            <w:tcBorders>
              <w:top w:val="single" w:sz="4" w:space="0" w:color="auto"/>
              <w:left w:val="single" w:sz="4" w:space="0" w:color="auto"/>
              <w:bottom w:val="single" w:sz="4" w:space="0" w:color="auto"/>
              <w:right w:val="single" w:sz="4" w:space="0" w:color="auto"/>
            </w:tcBorders>
            <w:vAlign w:val="center"/>
          </w:tcPr>
          <w:p w14:paraId="3B61BC2F"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2F7D32C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1122F7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B30DDE"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27D564"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322BB3" w14:textId="77777777" w:rsidR="00601B85" w:rsidRPr="00DF643F" w:rsidRDefault="00601B85">
            <w:pPr>
              <w:spacing w:line="400" w:lineRule="exact"/>
              <w:jc w:val="center"/>
              <w:textAlignment w:val="center"/>
              <w:rPr>
                <w:rFonts w:ascii="宋体"/>
                <w:szCs w:val="21"/>
              </w:rPr>
            </w:pPr>
          </w:p>
        </w:tc>
      </w:tr>
      <w:tr w:rsidR="007D0A4D" w:rsidRPr="00DF643F" w14:paraId="248B583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3FC5370"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1.2</w:t>
            </w:r>
          </w:p>
        </w:tc>
        <w:tc>
          <w:tcPr>
            <w:tcW w:w="4610" w:type="pct"/>
            <w:gridSpan w:val="6"/>
            <w:tcBorders>
              <w:top w:val="single" w:sz="4" w:space="0" w:color="auto"/>
              <w:left w:val="single" w:sz="4" w:space="0" w:color="auto"/>
              <w:bottom w:val="single" w:sz="4" w:space="0" w:color="auto"/>
              <w:right w:val="single" w:sz="4" w:space="0" w:color="auto"/>
            </w:tcBorders>
            <w:vAlign w:val="center"/>
          </w:tcPr>
          <w:p w14:paraId="3219D84A" w14:textId="77777777" w:rsidR="00601B85" w:rsidRPr="00DF643F" w:rsidRDefault="006B64FD">
            <w:pPr>
              <w:spacing w:line="400" w:lineRule="exact"/>
              <w:jc w:val="left"/>
              <w:textAlignment w:val="center"/>
              <w:rPr>
                <w:rFonts w:ascii="宋体"/>
                <w:szCs w:val="21"/>
              </w:rPr>
            </w:pPr>
            <w:r w:rsidRPr="00DF643F">
              <w:rPr>
                <w:rFonts w:ascii="宋体" w:cs="宋体"/>
                <w:b/>
                <w:kern w:val="0"/>
                <w:szCs w:val="21"/>
              </w:rPr>
              <w:t>900</w:t>
            </w:r>
            <w:r w:rsidRPr="00DF643F">
              <w:rPr>
                <w:rFonts w:ascii="宋体" w:cs="宋体" w:hint="eastAsia"/>
                <w:b/>
                <w:kern w:val="0"/>
                <w:szCs w:val="21"/>
              </w:rPr>
              <w:t>万像素智能卡口摄像机</w:t>
            </w:r>
          </w:p>
        </w:tc>
      </w:tr>
      <w:tr w:rsidR="007D0A4D" w:rsidRPr="00DF643F" w14:paraId="698F544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0C4EF5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6E1E5B2E"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900万像素智能卡口摄像机</w:t>
            </w:r>
          </w:p>
        </w:tc>
        <w:tc>
          <w:tcPr>
            <w:tcW w:w="530" w:type="pct"/>
            <w:tcBorders>
              <w:top w:val="single" w:sz="4" w:space="0" w:color="auto"/>
              <w:left w:val="single" w:sz="4" w:space="0" w:color="auto"/>
              <w:bottom w:val="single" w:sz="4" w:space="0" w:color="auto"/>
              <w:right w:val="single" w:sz="4" w:space="0" w:color="auto"/>
            </w:tcBorders>
            <w:vAlign w:val="center"/>
          </w:tcPr>
          <w:p w14:paraId="1D9CE29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6AE278E"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3044D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CE705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B84080" w14:textId="77777777" w:rsidR="00601B85" w:rsidRPr="00DF643F" w:rsidRDefault="00601B85">
            <w:pPr>
              <w:spacing w:line="400" w:lineRule="exact"/>
              <w:jc w:val="center"/>
              <w:textAlignment w:val="center"/>
              <w:rPr>
                <w:rFonts w:ascii="宋体"/>
                <w:szCs w:val="21"/>
              </w:rPr>
            </w:pPr>
          </w:p>
        </w:tc>
      </w:tr>
      <w:tr w:rsidR="007D0A4D" w:rsidRPr="00DF643F" w14:paraId="7568CEE2"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AA00EB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296158CD"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自动光圈镜头</w:t>
            </w:r>
          </w:p>
        </w:tc>
        <w:tc>
          <w:tcPr>
            <w:tcW w:w="530" w:type="pct"/>
            <w:tcBorders>
              <w:top w:val="single" w:sz="4" w:space="0" w:color="auto"/>
              <w:left w:val="single" w:sz="4" w:space="0" w:color="auto"/>
              <w:bottom w:val="single" w:sz="4" w:space="0" w:color="auto"/>
              <w:right w:val="single" w:sz="4" w:space="0" w:color="auto"/>
            </w:tcBorders>
            <w:vAlign w:val="center"/>
          </w:tcPr>
          <w:p w14:paraId="16986D8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0AF226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C75FA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AE216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433C2F" w14:textId="77777777" w:rsidR="00601B85" w:rsidRPr="00DF643F" w:rsidRDefault="00601B85">
            <w:pPr>
              <w:spacing w:line="400" w:lineRule="exact"/>
              <w:jc w:val="center"/>
              <w:textAlignment w:val="center"/>
              <w:rPr>
                <w:rFonts w:ascii="宋体"/>
                <w:szCs w:val="21"/>
              </w:rPr>
            </w:pPr>
          </w:p>
        </w:tc>
      </w:tr>
      <w:tr w:rsidR="007D0A4D" w:rsidRPr="00DF643F" w14:paraId="48CCF3C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50D59F06"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2E428AD0" w14:textId="77777777" w:rsidR="00601B85" w:rsidRPr="00DF643F" w:rsidRDefault="006B64FD">
            <w:pPr>
              <w:widowControl/>
              <w:jc w:val="left"/>
              <w:textAlignment w:val="center"/>
              <w:rPr>
                <w:rFonts w:ascii="宋体" w:cs="宋体"/>
                <w:sz w:val="18"/>
                <w:szCs w:val="18"/>
              </w:rPr>
            </w:pPr>
            <w:r w:rsidRPr="00DF643F">
              <w:rPr>
                <w:rFonts w:ascii="宋体" w:hAnsi="宋体" w:cs="宋体" w:hint="eastAsia"/>
                <w:kern w:val="0"/>
                <w:sz w:val="18"/>
                <w:szCs w:val="18"/>
                <w:lang w:bidi="ar"/>
              </w:rPr>
              <w:t>频闪灯</w:t>
            </w:r>
          </w:p>
        </w:tc>
        <w:tc>
          <w:tcPr>
            <w:tcW w:w="530" w:type="pct"/>
            <w:tcBorders>
              <w:top w:val="single" w:sz="4" w:space="0" w:color="auto"/>
              <w:left w:val="single" w:sz="4" w:space="0" w:color="auto"/>
              <w:bottom w:val="single" w:sz="4" w:space="0" w:color="auto"/>
              <w:right w:val="single" w:sz="4" w:space="0" w:color="auto"/>
            </w:tcBorders>
            <w:vAlign w:val="center"/>
          </w:tcPr>
          <w:p w14:paraId="49D41B0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91E216D"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547C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FC72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300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81AE7" w14:textId="77777777" w:rsidR="00601B85" w:rsidRPr="00DF643F" w:rsidRDefault="00601B85">
            <w:pPr>
              <w:spacing w:line="400" w:lineRule="exact"/>
              <w:jc w:val="center"/>
              <w:textAlignment w:val="center"/>
              <w:rPr>
                <w:rFonts w:ascii="宋体"/>
                <w:szCs w:val="21"/>
              </w:rPr>
            </w:pPr>
          </w:p>
        </w:tc>
      </w:tr>
      <w:tr w:rsidR="007D0A4D" w:rsidRPr="00DF643F" w14:paraId="679E033F"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9B1B7D1"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31E5BD8B" w14:textId="77777777" w:rsidR="00601B85" w:rsidRPr="00DF643F" w:rsidRDefault="006B64FD">
            <w:pPr>
              <w:widowControl/>
              <w:textAlignment w:val="center"/>
              <w:rPr>
                <w:rFonts w:ascii="宋体" w:cs="宋体"/>
                <w:sz w:val="20"/>
              </w:rPr>
            </w:pPr>
            <w:r w:rsidRPr="00DF643F">
              <w:rPr>
                <w:rFonts w:ascii="宋体" w:hAnsi="宋体" w:cs="宋体" w:hint="eastAsia"/>
                <w:kern w:val="0"/>
                <w:sz w:val="20"/>
                <w:lang w:bidi="ar"/>
              </w:rPr>
              <w:t>防眩光闪光灯</w:t>
            </w:r>
          </w:p>
        </w:tc>
        <w:tc>
          <w:tcPr>
            <w:tcW w:w="530" w:type="pct"/>
            <w:tcBorders>
              <w:top w:val="single" w:sz="4" w:space="0" w:color="auto"/>
              <w:left w:val="single" w:sz="4" w:space="0" w:color="auto"/>
              <w:bottom w:val="single" w:sz="4" w:space="0" w:color="auto"/>
              <w:right w:val="single" w:sz="4" w:space="0" w:color="auto"/>
            </w:tcBorders>
            <w:vAlign w:val="center"/>
          </w:tcPr>
          <w:p w14:paraId="55A557A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31FCF6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444F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6611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300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79362" w14:textId="77777777" w:rsidR="00601B85" w:rsidRPr="00DF643F" w:rsidRDefault="00601B85">
            <w:pPr>
              <w:spacing w:line="400" w:lineRule="exact"/>
              <w:jc w:val="center"/>
              <w:textAlignment w:val="center"/>
              <w:rPr>
                <w:rFonts w:ascii="宋体"/>
                <w:szCs w:val="21"/>
              </w:rPr>
            </w:pPr>
          </w:p>
        </w:tc>
      </w:tr>
      <w:tr w:rsidR="007D0A4D" w:rsidRPr="00DF643F" w14:paraId="0B35432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3EF704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03B2952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三维支架</w:t>
            </w:r>
          </w:p>
        </w:tc>
        <w:tc>
          <w:tcPr>
            <w:tcW w:w="530" w:type="pct"/>
            <w:tcBorders>
              <w:top w:val="single" w:sz="4" w:space="0" w:color="auto"/>
              <w:left w:val="single" w:sz="4" w:space="0" w:color="auto"/>
              <w:bottom w:val="single" w:sz="4" w:space="0" w:color="auto"/>
              <w:right w:val="single" w:sz="4" w:space="0" w:color="auto"/>
            </w:tcBorders>
            <w:vAlign w:val="center"/>
          </w:tcPr>
          <w:p w14:paraId="7510D8B3"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2563B9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38234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E79C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150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32527" w14:textId="77777777" w:rsidR="00601B85" w:rsidRPr="00DF643F" w:rsidRDefault="00601B85">
            <w:pPr>
              <w:spacing w:line="400" w:lineRule="exact"/>
              <w:jc w:val="center"/>
              <w:textAlignment w:val="center"/>
              <w:rPr>
                <w:rFonts w:ascii="宋体"/>
                <w:szCs w:val="21"/>
              </w:rPr>
            </w:pPr>
          </w:p>
        </w:tc>
      </w:tr>
      <w:tr w:rsidR="007D0A4D" w:rsidRPr="00DF643F" w14:paraId="0D5E9007"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55DFDEC"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小计2</w:t>
            </w:r>
          </w:p>
        </w:tc>
        <w:tc>
          <w:tcPr>
            <w:tcW w:w="2034" w:type="pct"/>
            <w:tcBorders>
              <w:top w:val="single" w:sz="4" w:space="0" w:color="auto"/>
              <w:left w:val="single" w:sz="4" w:space="0" w:color="auto"/>
              <w:bottom w:val="single" w:sz="4" w:space="0" w:color="auto"/>
              <w:right w:val="single" w:sz="4" w:space="0" w:color="auto"/>
            </w:tcBorders>
            <w:vAlign w:val="center"/>
          </w:tcPr>
          <w:p w14:paraId="51E2F68A"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0B18E1A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4949AA1"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FCF4B8"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4515B3"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E7295" w14:textId="77777777" w:rsidR="00601B85" w:rsidRPr="00DF643F" w:rsidRDefault="00601B85">
            <w:pPr>
              <w:spacing w:line="400" w:lineRule="exact"/>
              <w:jc w:val="center"/>
              <w:textAlignment w:val="center"/>
              <w:rPr>
                <w:rFonts w:ascii="宋体"/>
                <w:szCs w:val="21"/>
              </w:rPr>
            </w:pPr>
          </w:p>
        </w:tc>
      </w:tr>
      <w:tr w:rsidR="007D0A4D" w:rsidRPr="00DF643F" w14:paraId="038EBE0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FC82478"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1.3</w:t>
            </w:r>
          </w:p>
        </w:tc>
        <w:tc>
          <w:tcPr>
            <w:tcW w:w="4610" w:type="pct"/>
            <w:gridSpan w:val="6"/>
            <w:tcBorders>
              <w:top w:val="single" w:sz="4" w:space="0" w:color="auto"/>
              <w:left w:val="single" w:sz="4" w:space="0" w:color="auto"/>
              <w:bottom w:val="single" w:sz="4" w:space="0" w:color="auto"/>
              <w:right w:val="single" w:sz="4" w:space="0" w:color="auto"/>
            </w:tcBorders>
            <w:vAlign w:val="center"/>
          </w:tcPr>
          <w:p w14:paraId="3C2C1E2F" w14:textId="77777777" w:rsidR="00601B85" w:rsidRPr="00DF643F" w:rsidRDefault="006B64FD">
            <w:pPr>
              <w:spacing w:line="400" w:lineRule="exact"/>
              <w:textAlignment w:val="center"/>
              <w:rPr>
                <w:rFonts w:ascii="宋体"/>
                <w:szCs w:val="21"/>
              </w:rPr>
            </w:pPr>
            <w:r w:rsidRPr="00DF643F">
              <w:rPr>
                <w:rFonts w:ascii="宋体" w:cs="宋体"/>
                <w:b/>
                <w:kern w:val="0"/>
                <w:szCs w:val="21"/>
              </w:rPr>
              <w:t>900</w:t>
            </w:r>
            <w:r w:rsidRPr="00DF643F">
              <w:rPr>
                <w:rFonts w:ascii="宋体" w:cs="宋体" w:hint="eastAsia"/>
                <w:b/>
                <w:kern w:val="0"/>
                <w:szCs w:val="21"/>
              </w:rPr>
              <w:t>万像素环保卡口摄像机</w:t>
            </w:r>
          </w:p>
        </w:tc>
      </w:tr>
      <w:tr w:rsidR="007D0A4D" w:rsidRPr="00DF643F" w14:paraId="2C49BC91"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61CDAE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6C077B67"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900万像素环保卡口摄像机</w:t>
            </w:r>
          </w:p>
        </w:tc>
        <w:tc>
          <w:tcPr>
            <w:tcW w:w="530" w:type="pct"/>
            <w:tcBorders>
              <w:top w:val="single" w:sz="4" w:space="0" w:color="auto"/>
              <w:left w:val="single" w:sz="4" w:space="0" w:color="auto"/>
              <w:bottom w:val="single" w:sz="4" w:space="0" w:color="auto"/>
              <w:right w:val="single" w:sz="4" w:space="0" w:color="auto"/>
            </w:tcBorders>
            <w:vAlign w:val="center"/>
          </w:tcPr>
          <w:p w14:paraId="76161F4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9BB6A4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8B3C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46BE6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0343B8" w14:textId="77777777" w:rsidR="00601B85" w:rsidRPr="00DF643F" w:rsidRDefault="00601B85">
            <w:pPr>
              <w:spacing w:line="400" w:lineRule="exact"/>
              <w:jc w:val="center"/>
              <w:textAlignment w:val="center"/>
              <w:rPr>
                <w:rFonts w:ascii="宋体"/>
                <w:szCs w:val="21"/>
              </w:rPr>
            </w:pPr>
          </w:p>
        </w:tc>
      </w:tr>
      <w:tr w:rsidR="007D0A4D" w:rsidRPr="00DF643F" w14:paraId="33E836B1"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3D3CE89"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0FA718A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高清镜头</w:t>
            </w:r>
          </w:p>
        </w:tc>
        <w:tc>
          <w:tcPr>
            <w:tcW w:w="530" w:type="pct"/>
            <w:tcBorders>
              <w:top w:val="single" w:sz="4" w:space="0" w:color="auto"/>
              <w:left w:val="single" w:sz="4" w:space="0" w:color="auto"/>
              <w:bottom w:val="single" w:sz="4" w:space="0" w:color="auto"/>
              <w:right w:val="single" w:sz="4" w:space="0" w:color="auto"/>
            </w:tcBorders>
            <w:vAlign w:val="center"/>
          </w:tcPr>
          <w:p w14:paraId="186A02C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5F88D8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9CDE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3D05A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0F1011" w14:textId="77777777" w:rsidR="00601B85" w:rsidRPr="00DF643F" w:rsidRDefault="00601B85">
            <w:pPr>
              <w:spacing w:line="400" w:lineRule="exact"/>
              <w:jc w:val="center"/>
              <w:textAlignment w:val="center"/>
              <w:rPr>
                <w:rFonts w:ascii="宋体"/>
                <w:szCs w:val="21"/>
              </w:rPr>
            </w:pPr>
          </w:p>
        </w:tc>
      </w:tr>
      <w:tr w:rsidR="007D0A4D" w:rsidRPr="00DF643F" w14:paraId="301CB6EF"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E86E7F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487DA30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LED频闪红外白光爆闪一体灯</w:t>
            </w:r>
          </w:p>
        </w:tc>
        <w:tc>
          <w:tcPr>
            <w:tcW w:w="530" w:type="pct"/>
            <w:tcBorders>
              <w:top w:val="single" w:sz="4" w:space="0" w:color="auto"/>
              <w:left w:val="single" w:sz="4" w:space="0" w:color="auto"/>
              <w:bottom w:val="single" w:sz="4" w:space="0" w:color="auto"/>
              <w:right w:val="single" w:sz="4" w:space="0" w:color="auto"/>
            </w:tcBorders>
            <w:vAlign w:val="center"/>
          </w:tcPr>
          <w:p w14:paraId="16E43BA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CD1560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DE14A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CAF07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769AC8" w14:textId="77777777" w:rsidR="00601B85" w:rsidRPr="00DF643F" w:rsidRDefault="00601B85">
            <w:pPr>
              <w:spacing w:line="400" w:lineRule="exact"/>
              <w:jc w:val="center"/>
              <w:textAlignment w:val="center"/>
              <w:rPr>
                <w:rFonts w:ascii="宋体"/>
                <w:szCs w:val="21"/>
              </w:rPr>
            </w:pPr>
          </w:p>
        </w:tc>
      </w:tr>
      <w:tr w:rsidR="007D0A4D" w:rsidRPr="00DF643F" w14:paraId="777956A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58A2C53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7774B960"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三维支架</w:t>
            </w:r>
          </w:p>
        </w:tc>
        <w:tc>
          <w:tcPr>
            <w:tcW w:w="530" w:type="pct"/>
            <w:tcBorders>
              <w:top w:val="single" w:sz="4" w:space="0" w:color="auto"/>
              <w:left w:val="single" w:sz="4" w:space="0" w:color="auto"/>
              <w:bottom w:val="single" w:sz="4" w:space="0" w:color="auto"/>
              <w:right w:val="single" w:sz="4" w:space="0" w:color="auto"/>
            </w:tcBorders>
            <w:vAlign w:val="center"/>
          </w:tcPr>
          <w:p w14:paraId="53F8956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2878DAC"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2B46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EF69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A6A0F3" w14:textId="77777777" w:rsidR="00601B85" w:rsidRPr="00DF643F" w:rsidRDefault="00601B85">
            <w:pPr>
              <w:spacing w:line="400" w:lineRule="exact"/>
              <w:jc w:val="center"/>
              <w:textAlignment w:val="center"/>
              <w:rPr>
                <w:rFonts w:ascii="宋体"/>
                <w:szCs w:val="21"/>
              </w:rPr>
            </w:pPr>
          </w:p>
        </w:tc>
      </w:tr>
      <w:tr w:rsidR="007D0A4D" w:rsidRPr="00DF643F" w14:paraId="37A6263E"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4FD3BDA"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小计3</w:t>
            </w:r>
          </w:p>
        </w:tc>
        <w:tc>
          <w:tcPr>
            <w:tcW w:w="2034" w:type="pct"/>
            <w:tcBorders>
              <w:top w:val="single" w:sz="4" w:space="0" w:color="auto"/>
              <w:left w:val="single" w:sz="4" w:space="0" w:color="auto"/>
              <w:bottom w:val="single" w:sz="4" w:space="0" w:color="auto"/>
              <w:right w:val="single" w:sz="4" w:space="0" w:color="auto"/>
            </w:tcBorders>
            <w:vAlign w:val="center"/>
          </w:tcPr>
          <w:p w14:paraId="01EDDA43"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1CDAFB6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7EC828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595906"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93A68"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0291F5" w14:textId="77777777" w:rsidR="00601B85" w:rsidRPr="00DF643F" w:rsidRDefault="00601B85">
            <w:pPr>
              <w:spacing w:line="400" w:lineRule="exact"/>
              <w:jc w:val="center"/>
              <w:textAlignment w:val="center"/>
              <w:rPr>
                <w:rFonts w:ascii="宋体"/>
                <w:szCs w:val="21"/>
              </w:rPr>
            </w:pPr>
          </w:p>
        </w:tc>
      </w:tr>
      <w:tr w:rsidR="007D0A4D" w:rsidRPr="00DF643F" w14:paraId="5A50F951"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C15E1E1"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1.4</w:t>
            </w:r>
          </w:p>
        </w:tc>
        <w:tc>
          <w:tcPr>
            <w:tcW w:w="4610" w:type="pct"/>
            <w:gridSpan w:val="6"/>
            <w:tcBorders>
              <w:top w:val="single" w:sz="4" w:space="0" w:color="auto"/>
              <w:left w:val="single" w:sz="4" w:space="0" w:color="auto"/>
              <w:bottom w:val="single" w:sz="4" w:space="0" w:color="auto"/>
              <w:right w:val="single" w:sz="4" w:space="0" w:color="auto"/>
            </w:tcBorders>
            <w:vAlign w:val="center"/>
          </w:tcPr>
          <w:p w14:paraId="6E875EE9" w14:textId="77777777" w:rsidR="00601B85" w:rsidRPr="00DF643F" w:rsidRDefault="006B64FD">
            <w:pPr>
              <w:spacing w:line="400" w:lineRule="exact"/>
              <w:textAlignment w:val="center"/>
              <w:rPr>
                <w:rFonts w:ascii="宋体" w:cs="宋体"/>
                <w:b/>
                <w:kern w:val="0"/>
                <w:szCs w:val="21"/>
              </w:rPr>
            </w:pPr>
            <w:r w:rsidRPr="00DF643F">
              <w:rPr>
                <w:rFonts w:ascii="宋体" w:cs="宋体"/>
                <w:b/>
                <w:kern w:val="0"/>
                <w:szCs w:val="21"/>
              </w:rPr>
              <w:t>800</w:t>
            </w:r>
            <w:r w:rsidRPr="00DF643F">
              <w:rPr>
                <w:rFonts w:ascii="宋体" w:cs="宋体" w:hint="eastAsia"/>
                <w:b/>
                <w:kern w:val="0"/>
                <w:szCs w:val="21"/>
              </w:rPr>
              <w:t>万像素结构化采集球型摄像机</w:t>
            </w:r>
          </w:p>
        </w:tc>
      </w:tr>
      <w:tr w:rsidR="007D0A4D" w:rsidRPr="00DF643F" w14:paraId="2CCC454E"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F798F2F"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2576FA75" w14:textId="77777777" w:rsidR="00601B85" w:rsidRPr="00DF643F" w:rsidRDefault="006B64FD">
            <w:pPr>
              <w:rPr>
                <w:rFonts w:ascii="宋体" w:cs="宋体"/>
                <w:sz w:val="20"/>
              </w:rPr>
            </w:pPr>
            <w:r w:rsidRPr="00DF643F">
              <w:rPr>
                <w:sz w:val="20"/>
              </w:rPr>
              <w:t>800</w:t>
            </w:r>
            <w:r w:rsidRPr="00DF643F">
              <w:rPr>
                <w:rFonts w:hint="eastAsia"/>
                <w:sz w:val="20"/>
              </w:rPr>
              <w:t>万像素结构化采集球型摄像机</w:t>
            </w:r>
          </w:p>
        </w:tc>
        <w:tc>
          <w:tcPr>
            <w:tcW w:w="530" w:type="pct"/>
            <w:tcBorders>
              <w:top w:val="single" w:sz="4" w:space="0" w:color="auto"/>
              <w:left w:val="single" w:sz="4" w:space="0" w:color="auto"/>
              <w:bottom w:val="single" w:sz="4" w:space="0" w:color="auto"/>
              <w:right w:val="single" w:sz="4" w:space="0" w:color="auto"/>
            </w:tcBorders>
            <w:vAlign w:val="center"/>
          </w:tcPr>
          <w:p w14:paraId="6073220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BEE853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8B0A5" w14:textId="77777777" w:rsidR="00601B85" w:rsidRPr="00DF643F" w:rsidRDefault="006B64FD">
            <w:pPr>
              <w:jc w:val="center"/>
              <w:rPr>
                <w:rFonts w:ascii="宋体" w:cs="宋体"/>
                <w:sz w:val="20"/>
              </w:rPr>
            </w:pPr>
            <w:r w:rsidRPr="00DF643F">
              <w:rPr>
                <w:rFonts w:hint="eastAsia"/>
                <w:sz w:val="20"/>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1D8FD8" w14:textId="77777777" w:rsidR="00601B85" w:rsidRPr="00DF643F" w:rsidRDefault="006B64FD">
            <w:pPr>
              <w:jc w:val="center"/>
              <w:rPr>
                <w:rFonts w:ascii="宋体" w:cs="宋体"/>
                <w:sz w:val="20"/>
              </w:rPr>
            </w:pPr>
            <w:r w:rsidRPr="00DF643F">
              <w:rPr>
                <w:sz w:val="20"/>
              </w:rPr>
              <w:t>4</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242C81" w14:textId="77777777" w:rsidR="00601B85" w:rsidRPr="00DF643F" w:rsidRDefault="00601B85">
            <w:pPr>
              <w:spacing w:line="400" w:lineRule="exact"/>
              <w:jc w:val="center"/>
              <w:textAlignment w:val="center"/>
              <w:rPr>
                <w:rFonts w:ascii="宋体"/>
                <w:szCs w:val="21"/>
              </w:rPr>
            </w:pPr>
          </w:p>
        </w:tc>
      </w:tr>
      <w:tr w:rsidR="007D0A4D" w:rsidRPr="00DF643F" w14:paraId="5278CA43"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38B7F27"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lastRenderedPageBreak/>
              <w:t>小计4</w:t>
            </w:r>
          </w:p>
        </w:tc>
        <w:tc>
          <w:tcPr>
            <w:tcW w:w="2034" w:type="pct"/>
            <w:tcBorders>
              <w:top w:val="single" w:sz="4" w:space="0" w:color="auto"/>
              <w:left w:val="single" w:sz="4" w:space="0" w:color="auto"/>
              <w:bottom w:val="single" w:sz="4" w:space="0" w:color="auto"/>
              <w:right w:val="single" w:sz="4" w:space="0" w:color="auto"/>
            </w:tcBorders>
            <w:vAlign w:val="center"/>
          </w:tcPr>
          <w:p w14:paraId="0999CF64"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6CB5E91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9BC3FA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27594"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C5AA66"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6D9A8" w14:textId="77777777" w:rsidR="00601B85" w:rsidRPr="00DF643F" w:rsidRDefault="00601B85">
            <w:pPr>
              <w:spacing w:line="400" w:lineRule="exact"/>
              <w:jc w:val="center"/>
              <w:textAlignment w:val="center"/>
              <w:rPr>
                <w:rFonts w:ascii="宋体"/>
                <w:szCs w:val="21"/>
              </w:rPr>
            </w:pPr>
          </w:p>
        </w:tc>
      </w:tr>
      <w:tr w:rsidR="007D0A4D" w:rsidRPr="00DF643F" w14:paraId="71417E3B"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EF44A1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7CCA9DA8" w14:textId="77777777" w:rsidR="00601B85" w:rsidRPr="00DF643F" w:rsidRDefault="006B64FD">
            <w:pPr>
              <w:rPr>
                <w:rFonts w:ascii="宋体" w:cs="宋体"/>
                <w:sz w:val="20"/>
              </w:rPr>
            </w:pPr>
            <w:r w:rsidRPr="00DF643F">
              <w:rPr>
                <w:sz w:val="20"/>
              </w:rPr>
              <w:t>400</w:t>
            </w:r>
            <w:r w:rsidRPr="00DF643F">
              <w:rPr>
                <w:rFonts w:hint="eastAsia"/>
                <w:sz w:val="20"/>
              </w:rPr>
              <w:t>万像素结构化采集球型摄像机</w:t>
            </w:r>
          </w:p>
        </w:tc>
        <w:tc>
          <w:tcPr>
            <w:tcW w:w="530" w:type="pct"/>
            <w:tcBorders>
              <w:top w:val="single" w:sz="4" w:space="0" w:color="auto"/>
              <w:left w:val="single" w:sz="4" w:space="0" w:color="auto"/>
              <w:bottom w:val="single" w:sz="4" w:space="0" w:color="auto"/>
              <w:right w:val="single" w:sz="4" w:space="0" w:color="auto"/>
            </w:tcBorders>
            <w:vAlign w:val="center"/>
          </w:tcPr>
          <w:p w14:paraId="040F1F7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33694DC"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F98F17" w14:textId="77777777" w:rsidR="00601B85" w:rsidRPr="00DF643F" w:rsidRDefault="006B64FD">
            <w:pPr>
              <w:jc w:val="center"/>
              <w:rPr>
                <w:rFonts w:ascii="宋体" w:cs="宋体"/>
                <w:sz w:val="20"/>
              </w:rPr>
            </w:pPr>
            <w:r w:rsidRPr="00DF643F">
              <w:rPr>
                <w:rFonts w:hint="eastAsia"/>
                <w:sz w:val="20"/>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F35705" w14:textId="77777777" w:rsidR="00601B85" w:rsidRPr="00DF643F" w:rsidRDefault="006B64FD">
            <w:pPr>
              <w:jc w:val="center"/>
              <w:rPr>
                <w:rFonts w:ascii="宋体" w:cs="宋体"/>
                <w:sz w:val="20"/>
              </w:rPr>
            </w:pPr>
            <w:r w:rsidRPr="00DF643F">
              <w:rPr>
                <w:sz w:val="20"/>
              </w:rPr>
              <w:t>17</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5E49C9" w14:textId="77777777" w:rsidR="00601B85" w:rsidRPr="00DF643F" w:rsidRDefault="00601B85">
            <w:pPr>
              <w:spacing w:line="400" w:lineRule="exact"/>
              <w:jc w:val="center"/>
              <w:textAlignment w:val="center"/>
              <w:rPr>
                <w:rFonts w:ascii="宋体"/>
                <w:szCs w:val="21"/>
              </w:rPr>
            </w:pPr>
          </w:p>
        </w:tc>
      </w:tr>
      <w:tr w:rsidR="007D0A4D" w:rsidRPr="00DF643F" w14:paraId="13D4E335"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89491F2"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小计5</w:t>
            </w:r>
          </w:p>
        </w:tc>
        <w:tc>
          <w:tcPr>
            <w:tcW w:w="2034" w:type="pct"/>
            <w:tcBorders>
              <w:top w:val="single" w:sz="4" w:space="0" w:color="auto"/>
              <w:left w:val="single" w:sz="4" w:space="0" w:color="auto"/>
              <w:bottom w:val="single" w:sz="4" w:space="0" w:color="auto"/>
              <w:right w:val="single" w:sz="4" w:space="0" w:color="auto"/>
            </w:tcBorders>
            <w:vAlign w:val="center"/>
          </w:tcPr>
          <w:p w14:paraId="76AFDC22"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39D01D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95D11FD"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87F22D"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6264F8"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C82F8C" w14:textId="77777777" w:rsidR="00601B85" w:rsidRPr="00DF643F" w:rsidRDefault="00601B85">
            <w:pPr>
              <w:spacing w:line="400" w:lineRule="exact"/>
              <w:jc w:val="center"/>
              <w:textAlignment w:val="center"/>
              <w:rPr>
                <w:rFonts w:ascii="宋体"/>
                <w:szCs w:val="21"/>
              </w:rPr>
            </w:pPr>
          </w:p>
        </w:tc>
      </w:tr>
      <w:tr w:rsidR="007D0A4D" w:rsidRPr="00DF643F" w14:paraId="24FFCDEF"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91D1775"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1.5</w:t>
            </w:r>
          </w:p>
        </w:tc>
        <w:tc>
          <w:tcPr>
            <w:tcW w:w="4610" w:type="pct"/>
            <w:gridSpan w:val="6"/>
            <w:tcBorders>
              <w:top w:val="single" w:sz="4" w:space="0" w:color="auto"/>
              <w:left w:val="single" w:sz="4" w:space="0" w:color="auto"/>
              <w:bottom w:val="single" w:sz="4" w:space="0" w:color="auto"/>
              <w:right w:val="single" w:sz="4" w:space="0" w:color="auto"/>
            </w:tcBorders>
            <w:vAlign w:val="center"/>
          </w:tcPr>
          <w:p w14:paraId="1C19CDFB" w14:textId="77777777" w:rsidR="00601B85" w:rsidRPr="00DF643F" w:rsidRDefault="006B64FD">
            <w:pPr>
              <w:spacing w:line="400" w:lineRule="exact"/>
              <w:textAlignment w:val="center"/>
              <w:rPr>
                <w:rFonts w:ascii="宋体" w:cs="宋体"/>
                <w:b/>
                <w:kern w:val="0"/>
                <w:szCs w:val="21"/>
              </w:rPr>
            </w:pPr>
            <w:r w:rsidRPr="00DF643F">
              <w:rPr>
                <w:rFonts w:ascii="宋体" w:cs="宋体" w:hint="eastAsia"/>
                <w:b/>
                <w:kern w:val="0"/>
                <w:szCs w:val="21"/>
              </w:rPr>
              <w:t>高空瞭望球机</w:t>
            </w:r>
          </w:p>
        </w:tc>
      </w:tr>
      <w:tr w:rsidR="007D0A4D" w:rsidRPr="00DF643F" w14:paraId="047F5A4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48C02B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0A503B56" w14:textId="77777777" w:rsidR="00601B85" w:rsidRPr="00DF643F" w:rsidRDefault="006B64FD">
            <w:pPr>
              <w:rPr>
                <w:rFonts w:ascii="宋体" w:cs="宋体"/>
                <w:sz w:val="20"/>
              </w:rPr>
            </w:pPr>
            <w:r w:rsidRPr="00DF643F">
              <w:rPr>
                <w:rFonts w:hint="eastAsia"/>
                <w:sz w:val="20"/>
              </w:rPr>
              <w:t>多目联动全景摄像机</w:t>
            </w:r>
          </w:p>
        </w:tc>
        <w:tc>
          <w:tcPr>
            <w:tcW w:w="530" w:type="pct"/>
            <w:tcBorders>
              <w:top w:val="single" w:sz="4" w:space="0" w:color="auto"/>
              <w:left w:val="single" w:sz="4" w:space="0" w:color="auto"/>
              <w:bottom w:val="single" w:sz="4" w:space="0" w:color="auto"/>
              <w:right w:val="single" w:sz="4" w:space="0" w:color="auto"/>
            </w:tcBorders>
            <w:vAlign w:val="center"/>
          </w:tcPr>
          <w:p w14:paraId="43010F7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ABAE4B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E4A822" w14:textId="77777777" w:rsidR="00601B85" w:rsidRPr="00DF643F" w:rsidRDefault="006B64FD">
            <w:pPr>
              <w:jc w:val="center"/>
              <w:rPr>
                <w:rFonts w:ascii="宋体" w:cs="宋体"/>
                <w:sz w:val="20"/>
              </w:rPr>
            </w:pPr>
            <w:r w:rsidRPr="00DF643F">
              <w:rPr>
                <w:rFonts w:hint="eastAsia"/>
                <w:sz w:val="20"/>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12D28D" w14:textId="77777777" w:rsidR="00601B85" w:rsidRPr="00DF643F" w:rsidRDefault="006B64FD">
            <w:pPr>
              <w:jc w:val="center"/>
              <w:rPr>
                <w:rFonts w:ascii="宋体" w:cs="宋体"/>
                <w:sz w:val="20"/>
              </w:rPr>
            </w:pPr>
            <w:r w:rsidRPr="00DF643F">
              <w:rPr>
                <w:sz w:val="20"/>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245FE2" w14:textId="77777777" w:rsidR="00601B85" w:rsidRPr="00DF643F" w:rsidRDefault="00601B85">
            <w:pPr>
              <w:spacing w:line="400" w:lineRule="exact"/>
              <w:jc w:val="center"/>
              <w:textAlignment w:val="center"/>
              <w:rPr>
                <w:rFonts w:ascii="宋体"/>
                <w:szCs w:val="21"/>
              </w:rPr>
            </w:pPr>
          </w:p>
        </w:tc>
      </w:tr>
      <w:tr w:rsidR="007D0A4D" w:rsidRPr="00DF643F" w14:paraId="5B52126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4B68B3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0A088745" w14:textId="77777777" w:rsidR="00601B85" w:rsidRPr="00DF643F" w:rsidRDefault="006B64FD">
            <w:pPr>
              <w:rPr>
                <w:rFonts w:ascii="宋体" w:cs="宋体"/>
                <w:sz w:val="20"/>
              </w:rPr>
            </w:pPr>
            <w:r w:rsidRPr="00DF643F">
              <w:rPr>
                <w:rFonts w:hint="eastAsia"/>
                <w:sz w:val="20"/>
              </w:rPr>
              <w:t>定制支架</w:t>
            </w:r>
          </w:p>
        </w:tc>
        <w:tc>
          <w:tcPr>
            <w:tcW w:w="530" w:type="pct"/>
            <w:tcBorders>
              <w:top w:val="single" w:sz="4" w:space="0" w:color="auto"/>
              <w:left w:val="single" w:sz="4" w:space="0" w:color="auto"/>
              <w:bottom w:val="single" w:sz="4" w:space="0" w:color="auto"/>
              <w:right w:val="single" w:sz="4" w:space="0" w:color="auto"/>
            </w:tcBorders>
            <w:vAlign w:val="center"/>
          </w:tcPr>
          <w:p w14:paraId="043A08F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765CE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D69860" w14:textId="77777777" w:rsidR="00601B85" w:rsidRPr="00DF643F" w:rsidRDefault="006B64FD">
            <w:pPr>
              <w:jc w:val="center"/>
              <w:rPr>
                <w:rFonts w:ascii="宋体" w:cs="宋体"/>
                <w:sz w:val="20"/>
              </w:rPr>
            </w:pPr>
            <w:r w:rsidRPr="00DF643F">
              <w:rPr>
                <w:rFonts w:hint="eastAsia"/>
                <w:sz w:val="20"/>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A09D40" w14:textId="77777777" w:rsidR="00601B85" w:rsidRPr="00DF643F" w:rsidRDefault="006B64FD">
            <w:pPr>
              <w:jc w:val="center"/>
              <w:rPr>
                <w:rFonts w:ascii="宋体" w:cs="宋体"/>
                <w:sz w:val="20"/>
              </w:rPr>
            </w:pPr>
            <w:r w:rsidRPr="00DF643F">
              <w:rPr>
                <w:sz w:val="20"/>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BD7C31" w14:textId="77777777" w:rsidR="00601B85" w:rsidRPr="00DF643F" w:rsidRDefault="00601B85">
            <w:pPr>
              <w:spacing w:line="400" w:lineRule="exact"/>
              <w:jc w:val="center"/>
              <w:textAlignment w:val="center"/>
              <w:rPr>
                <w:rFonts w:ascii="宋体"/>
                <w:szCs w:val="21"/>
              </w:rPr>
            </w:pPr>
          </w:p>
        </w:tc>
      </w:tr>
      <w:tr w:rsidR="007D0A4D" w:rsidRPr="00DF643F" w14:paraId="280097A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698F8DE"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小计6</w:t>
            </w:r>
          </w:p>
        </w:tc>
        <w:tc>
          <w:tcPr>
            <w:tcW w:w="2034" w:type="pct"/>
            <w:tcBorders>
              <w:top w:val="single" w:sz="4" w:space="0" w:color="auto"/>
              <w:left w:val="single" w:sz="4" w:space="0" w:color="auto"/>
              <w:bottom w:val="single" w:sz="4" w:space="0" w:color="auto"/>
              <w:right w:val="single" w:sz="4" w:space="0" w:color="auto"/>
            </w:tcBorders>
            <w:vAlign w:val="center"/>
          </w:tcPr>
          <w:p w14:paraId="65905BBA"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6E1BCACE"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B4031AE"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BEA8F8"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64F3E2"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ECEB02" w14:textId="77777777" w:rsidR="00601B85" w:rsidRPr="00DF643F" w:rsidRDefault="00601B85">
            <w:pPr>
              <w:spacing w:line="400" w:lineRule="exact"/>
              <w:jc w:val="center"/>
              <w:textAlignment w:val="center"/>
              <w:rPr>
                <w:rFonts w:ascii="宋体"/>
                <w:szCs w:val="21"/>
              </w:rPr>
            </w:pPr>
          </w:p>
        </w:tc>
      </w:tr>
      <w:tr w:rsidR="007D0A4D" w:rsidRPr="00DF643F" w14:paraId="03E3A04E" w14:textId="77777777">
        <w:trPr>
          <w:trHeight w:val="454"/>
        </w:trPr>
        <w:tc>
          <w:tcPr>
            <w:tcW w:w="39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59E2E" w14:textId="77777777" w:rsidR="00601B85" w:rsidRPr="00DF643F" w:rsidRDefault="006B64FD">
            <w:pPr>
              <w:spacing w:line="400" w:lineRule="exact"/>
              <w:jc w:val="center"/>
              <w:textAlignment w:val="center"/>
              <w:rPr>
                <w:rFonts w:ascii="宋体" w:cs="宋体"/>
                <w:b/>
                <w:kern w:val="0"/>
                <w:szCs w:val="21"/>
              </w:rPr>
            </w:pPr>
            <w:r w:rsidRPr="00DF643F">
              <w:rPr>
                <w:rFonts w:ascii="宋体" w:cs="宋体"/>
                <w:b/>
                <w:kern w:val="0"/>
                <w:szCs w:val="21"/>
              </w:rPr>
              <w:t>1.6</w:t>
            </w:r>
          </w:p>
        </w:tc>
        <w:tc>
          <w:tcPr>
            <w:tcW w:w="461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2285E" w14:textId="77777777" w:rsidR="00601B85" w:rsidRPr="00DF643F" w:rsidRDefault="006B64FD">
            <w:pPr>
              <w:spacing w:line="400" w:lineRule="exact"/>
              <w:textAlignment w:val="center"/>
              <w:rPr>
                <w:rFonts w:ascii="宋体" w:cs="宋体"/>
                <w:b/>
                <w:kern w:val="0"/>
                <w:szCs w:val="21"/>
              </w:rPr>
            </w:pPr>
            <w:r w:rsidRPr="00DF643F">
              <w:rPr>
                <w:rFonts w:ascii="宋体" w:cs="宋体" w:hint="eastAsia"/>
                <w:b/>
                <w:kern w:val="0"/>
                <w:szCs w:val="21"/>
              </w:rPr>
              <w:t>杆件、控制箱、辅材等</w:t>
            </w:r>
          </w:p>
        </w:tc>
      </w:tr>
      <w:tr w:rsidR="007D0A4D" w:rsidRPr="00DF643F" w14:paraId="13DF9875"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E89711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09C3F492"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530" w:type="pct"/>
            <w:tcBorders>
              <w:top w:val="single" w:sz="4" w:space="0" w:color="auto"/>
              <w:left w:val="single" w:sz="4" w:space="0" w:color="auto"/>
              <w:bottom w:val="single" w:sz="4" w:space="0" w:color="auto"/>
              <w:right w:val="single" w:sz="4" w:space="0" w:color="auto"/>
            </w:tcBorders>
            <w:vAlign w:val="center"/>
          </w:tcPr>
          <w:p w14:paraId="3D8A328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9C0FBF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8F494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FA660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79</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2920E4" w14:textId="77777777" w:rsidR="00601B85" w:rsidRPr="00DF643F" w:rsidRDefault="00601B85">
            <w:pPr>
              <w:spacing w:line="400" w:lineRule="exact"/>
              <w:jc w:val="center"/>
              <w:textAlignment w:val="center"/>
              <w:rPr>
                <w:rFonts w:ascii="宋体"/>
                <w:szCs w:val="21"/>
              </w:rPr>
            </w:pPr>
          </w:p>
        </w:tc>
      </w:tr>
      <w:tr w:rsidR="007D0A4D" w:rsidRPr="00DF643F" w14:paraId="11EE4AE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3E87AE1"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08BEA9F6" w14:textId="77777777" w:rsidR="00601B85" w:rsidRPr="00DF643F" w:rsidRDefault="006B64FD">
            <w:pPr>
              <w:rPr>
                <w:rFonts w:ascii="宋体" w:cs="宋体"/>
                <w:sz w:val="20"/>
              </w:rPr>
            </w:pPr>
            <w:r w:rsidRPr="00DF643F">
              <w:rPr>
                <w:sz w:val="20"/>
              </w:rPr>
              <w:t>6.7</w:t>
            </w:r>
            <w:r w:rsidRPr="00DF643F">
              <w:rPr>
                <w:rFonts w:hint="eastAsia"/>
                <w:sz w:val="20"/>
              </w:rPr>
              <w:t>米</w:t>
            </w:r>
            <w:r w:rsidRPr="00DF643F">
              <w:rPr>
                <w:sz w:val="20"/>
              </w:rPr>
              <w:t>L</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530" w:type="pct"/>
            <w:tcBorders>
              <w:top w:val="single" w:sz="4" w:space="0" w:color="auto"/>
              <w:left w:val="single" w:sz="4" w:space="0" w:color="auto"/>
              <w:bottom w:val="single" w:sz="4" w:space="0" w:color="auto"/>
              <w:right w:val="single" w:sz="4" w:space="0" w:color="auto"/>
            </w:tcBorders>
            <w:vAlign w:val="center"/>
          </w:tcPr>
          <w:p w14:paraId="158AF9E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FA16A29"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72619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5B3C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E59F7" w14:textId="77777777" w:rsidR="00601B85" w:rsidRPr="00DF643F" w:rsidRDefault="00601B85">
            <w:pPr>
              <w:spacing w:line="400" w:lineRule="exact"/>
              <w:jc w:val="center"/>
              <w:textAlignment w:val="center"/>
              <w:rPr>
                <w:rFonts w:ascii="宋体"/>
                <w:szCs w:val="21"/>
              </w:rPr>
            </w:pPr>
          </w:p>
        </w:tc>
      </w:tr>
      <w:tr w:rsidR="007D0A4D" w:rsidRPr="00DF643F" w14:paraId="779AA4C1"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DBD12AD"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598279F9"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6</w:t>
            </w:r>
            <w:r w:rsidRPr="00DF643F">
              <w:rPr>
                <w:rFonts w:hint="eastAsia"/>
                <w:sz w:val="20"/>
              </w:rPr>
              <w:t>米杆</w:t>
            </w:r>
          </w:p>
        </w:tc>
        <w:tc>
          <w:tcPr>
            <w:tcW w:w="530" w:type="pct"/>
            <w:tcBorders>
              <w:top w:val="single" w:sz="4" w:space="0" w:color="auto"/>
              <w:left w:val="single" w:sz="4" w:space="0" w:color="auto"/>
              <w:bottom w:val="single" w:sz="4" w:space="0" w:color="auto"/>
              <w:right w:val="single" w:sz="4" w:space="0" w:color="auto"/>
            </w:tcBorders>
            <w:vAlign w:val="center"/>
          </w:tcPr>
          <w:p w14:paraId="7D8E1A7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F9B808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9FC2B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FCEAD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A6BE9" w14:textId="77777777" w:rsidR="00601B85" w:rsidRPr="00DF643F" w:rsidRDefault="00601B85">
            <w:pPr>
              <w:spacing w:line="400" w:lineRule="exact"/>
              <w:jc w:val="center"/>
              <w:textAlignment w:val="center"/>
              <w:rPr>
                <w:rFonts w:ascii="宋体"/>
                <w:szCs w:val="21"/>
              </w:rPr>
            </w:pPr>
          </w:p>
        </w:tc>
      </w:tr>
      <w:tr w:rsidR="007D0A4D" w:rsidRPr="00DF643F" w14:paraId="067A7E69"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2AF7B86"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21227D74" w14:textId="77777777" w:rsidR="00601B85" w:rsidRPr="00DF643F" w:rsidRDefault="006B64FD">
            <w:pPr>
              <w:rPr>
                <w:rFonts w:ascii="宋体" w:cs="宋体"/>
                <w:sz w:val="20"/>
              </w:rPr>
            </w:pPr>
            <w:r w:rsidRPr="00DF643F">
              <w:rPr>
                <w:sz w:val="20"/>
              </w:rPr>
              <w:t>1-3</w:t>
            </w:r>
            <w:r w:rsidRPr="00DF643F">
              <w:rPr>
                <w:rFonts w:hint="eastAsia"/>
                <w:sz w:val="20"/>
              </w:rPr>
              <w:t>序号立杆基础</w:t>
            </w:r>
          </w:p>
        </w:tc>
        <w:tc>
          <w:tcPr>
            <w:tcW w:w="530" w:type="pct"/>
            <w:tcBorders>
              <w:top w:val="single" w:sz="4" w:space="0" w:color="auto"/>
              <w:left w:val="single" w:sz="4" w:space="0" w:color="auto"/>
              <w:bottom w:val="single" w:sz="4" w:space="0" w:color="auto"/>
              <w:right w:val="single" w:sz="4" w:space="0" w:color="auto"/>
            </w:tcBorders>
            <w:vAlign w:val="center"/>
          </w:tcPr>
          <w:p w14:paraId="4333805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9CF791A"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6598B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A055C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99</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07C76D" w14:textId="77777777" w:rsidR="00601B85" w:rsidRPr="00DF643F" w:rsidRDefault="00601B85">
            <w:pPr>
              <w:spacing w:line="400" w:lineRule="exact"/>
              <w:jc w:val="center"/>
              <w:textAlignment w:val="center"/>
              <w:rPr>
                <w:rFonts w:ascii="宋体"/>
                <w:szCs w:val="21"/>
              </w:rPr>
            </w:pPr>
          </w:p>
        </w:tc>
      </w:tr>
      <w:tr w:rsidR="007D0A4D" w:rsidRPr="00DF643F" w14:paraId="049197E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4504582"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36874B04"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8</w:t>
            </w:r>
            <w:r w:rsidRPr="00DF643F">
              <w:rPr>
                <w:rFonts w:hint="eastAsia"/>
                <w:sz w:val="20"/>
              </w:rPr>
              <w:t>米杆</w:t>
            </w:r>
          </w:p>
        </w:tc>
        <w:tc>
          <w:tcPr>
            <w:tcW w:w="530" w:type="pct"/>
            <w:tcBorders>
              <w:top w:val="single" w:sz="4" w:space="0" w:color="auto"/>
              <w:left w:val="single" w:sz="4" w:space="0" w:color="auto"/>
              <w:bottom w:val="single" w:sz="4" w:space="0" w:color="auto"/>
              <w:right w:val="single" w:sz="4" w:space="0" w:color="auto"/>
            </w:tcBorders>
            <w:vAlign w:val="center"/>
          </w:tcPr>
          <w:p w14:paraId="7F55BA8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6E1EAB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F568B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BFC55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0395AB" w14:textId="77777777" w:rsidR="00601B85" w:rsidRPr="00DF643F" w:rsidRDefault="00601B85">
            <w:pPr>
              <w:spacing w:line="400" w:lineRule="exact"/>
              <w:jc w:val="center"/>
              <w:textAlignment w:val="center"/>
              <w:rPr>
                <w:rFonts w:ascii="宋体"/>
                <w:szCs w:val="21"/>
              </w:rPr>
            </w:pPr>
          </w:p>
        </w:tc>
      </w:tr>
      <w:tr w:rsidR="007D0A4D" w:rsidRPr="00DF643F" w14:paraId="6B01FB6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07CC65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6</w:t>
            </w:r>
          </w:p>
        </w:tc>
        <w:tc>
          <w:tcPr>
            <w:tcW w:w="2034" w:type="pct"/>
            <w:tcBorders>
              <w:top w:val="single" w:sz="4" w:space="0" w:color="auto"/>
              <w:left w:val="single" w:sz="4" w:space="0" w:color="auto"/>
              <w:bottom w:val="single" w:sz="4" w:space="0" w:color="auto"/>
              <w:right w:val="single" w:sz="4" w:space="0" w:color="auto"/>
            </w:tcBorders>
            <w:vAlign w:val="center"/>
          </w:tcPr>
          <w:p w14:paraId="2DD1E082"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L</w:t>
            </w:r>
            <w:r w:rsidRPr="00DF643F">
              <w:rPr>
                <w:rFonts w:hint="eastAsia"/>
                <w:sz w:val="20"/>
              </w:rPr>
              <w:t>型横臂</w:t>
            </w:r>
            <w:r w:rsidRPr="00DF643F">
              <w:rPr>
                <w:sz w:val="20"/>
              </w:rPr>
              <w:t>8</w:t>
            </w:r>
            <w:r w:rsidRPr="00DF643F">
              <w:rPr>
                <w:rFonts w:hint="eastAsia"/>
                <w:sz w:val="20"/>
              </w:rPr>
              <w:t>米杆基础</w:t>
            </w:r>
          </w:p>
        </w:tc>
        <w:tc>
          <w:tcPr>
            <w:tcW w:w="530" w:type="pct"/>
            <w:tcBorders>
              <w:top w:val="single" w:sz="4" w:space="0" w:color="auto"/>
              <w:left w:val="single" w:sz="4" w:space="0" w:color="auto"/>
              <w:bottom w:val="single" w:sz="4" w:space="0" w:color="auto"/>
              <w:right w:val="single" w:sz="4" w:space="0" w:color="auto"/>
            </w:tcBorders>
            <w:vAlign w:val="center"/>
          </w:tcPr>
          <w:p w14:paraId="679E9A17"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A8A4D6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C85B9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6E43F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311BBE" w14:textId="77777777" w:rsidR="00601B85" w:rsidRPr="00DF643F" w:rsidRDefault="00601B85">
            <w:pPr>
              <w:spacing w:line="400" w:lineRule="exact"/>
              <w:jc w:val="center"/>
              <w:textAlignment w:val="center"/>
              <w:rPr>
                <w:rFonts w:ascii="宋体"/>
                <w:szCs w:val="21"/>
              </w:rPr>
            </w:pPr>
          </w:p>
        </w:tc>
      </w:tr>
      <w:tr w:rsidR="007D0A4D" w:rsidRPr="00DF643F" w14:paraId="38B5CA4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6174F4D"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7</w:t>
            </w:r>
          </w:p>
        </w:tc>
        <w:tc>
          <w:tcPr>
            <w:tcW w:w="2034" w:type="pct"/>
            <w:tcBorders>
              <w:top w:val="single" w:sz="4" w:space="0" w:color="auto"/>
              <w:left w:val="single" w:sz="4" w:space="0" w:color="auto"/>
              <w:bottom w:val="single" w:sz="4" w:space="0" w:color="auto"/>
              <w:right w:val="single" w:sz="4" w:space="0" w:color="auto"/>
            </w:tcBorders>
            <w:vAlign w:val="center"/>
          </w:tcPr>
          <w:p w14:paraId="074A1A90"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8</w:t>
            </w:r>
            <w:r w:rsidRPr="00DF643F">
              <w:rPr>
                <w:rFonts w:hint="eastAsia"/>
                <w:sz w:val="20"/>
              </w:rPr>
              <w:t>米杆</w:t>
            </w:r>
          </w:p>
        </w:tc>
        <w:tc>
          <w:tcPr>
            <w:tcW w:w="530" w:type="pct"/>
            <w:tcBorders>
              <w:top w:val="single" w:sz="4" w:space="0" w:color="auto"/>
              <w:left w:val="single" w:sz="4" w:space="0" w:color="auto"/>
              <w:bottom w:val="single" w:sz="4" w:space="0" w:color="auto"/>
              <w:right w:val="single" w:sz="4" w:space="0" w:color="auto"/>
            </w:tcBorders>
            <w:vAlign w:val="center"/>
          </w:tcPr>
          <w:p w14:paraId="40E9B4C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0C8B4B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C9D7C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68AEF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0CE4E3" w14:textId="77777777" w:rsidR="00601B85" w:rsidRPr="00DF643F" w:rsidRDefault="00601B85">
            <w:pPr>
              <w:spacing w:line="400" w:lineRule="exact"/>
              <w:jc w:val="center"/>
              <w:textAlignment w:val="center"/>
              <w:rPr>
                <w:rFonts w:ascii="宋体"/>
                <w:szCs w:val="21"/>
              </w:rPr>
            </w:pPr>
          </w:p>
        </w:tc>
      </w:tr>
      <w:tr w:rsidR="007D0A4D" w:rsidRPr="00DF643F" w14:paraId="150EA3B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11E02B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8</w:t>
            </w:r>
          </w:p>
        </w:tc>
        <w:tc>
          <w:tcPr>
            <w:tcW w:w="2034" w:type="pct"/>
            <w:tcBorders>
              <w:top w:val="single" w:sz="4" w:space="0" w:color="auto"/>
              <w:left w:val="single" w:sz="4" w:space="0" w:color="auto"/>
              <w:bottom w:val="single" w:sz="4" w:space="0" w:color="auto"/>
              <w:right w:val="single" w:sz="4" w:space="0" w:color="auto"/>
            </w:tcBorders>
            <w:vAlign w:val="center"/>
          </w:tcPr>
          <w:p w14:paraId="675A5EFF" w14:textId="77777777" w:rsidR="00601B85" w:rsidRPr="00DF643F" w:rsidRDefault="006B64FD">
            <w:pPr>
              <w:rPr>
                <w:rFonts w:ascii="宋体" w:cs="宋体"/>
                <w:sz w:val="20"/>
              </w:rPr>
            </w:pPr>
            <w:r w:rsidRPr="00DF643F">
              <w:rPr>
                <w:sz w:val="20"/>
              </w:rPr>
              <w:t>6.3</w:t>
            </w:r>
            <w:r w:rsidRPr="00DF643F">
              <w:rPr>
                <w:rFonts w:hint="eastAsia"/>
                <w:sz w:val="20"/>
              </w:rPr>
              <w:t>米</w:t>
            </w:r>
            <w:r w:rsidRPr="00DF643F">
              <w:rPr>
                <w:sz w:val="20"/>
              </w:rPr>
              <w:t>T</w:t>
            </w:r>
            <w:r w:rsidRPr="00DF643F">
              <w:rPr>
                <w:rFonts w:hint="eastAsia"/>
                <w:sz w:val="20"/>
              </w:rPr>
              <w:t>型横臂</w:t>
            </w:r>
            <w:r w:rsidRPr="00DF643F">
              <w:rPr>
                <w:sz w:val="20"/>
              </w:rPr>
              <w:t>2</w:t>
            </w:r>
            <w:r w:rsidRPr="00DF643F">
              <w:rPr>
                <w:rFonts w:hint="eastAsia"/>
                <w:sz w:val="20"/>
              </w:rPr>
              <w:t>～</w:t>
            </w:r>
            <w:r w:rsidRPr="00DF643F">
              <w:rPr>
                <w:sz w:val="20"/>
              </w:rPr>
              <w:t>8</w:t>
            </w:r>
            <w:r w:rsidRPr="00DF643F">
              <w:rPr>
                <w:rFonts w:hint="eastAsia"/>
                <w:sz w:val="20"/>
              </w:rPr>
              <w:t>米杆基础</w:t>
            </w:r>
          </w:p>
        </w:tc>
        <w:tc>
          <w:tcPr>
            <w:tcW w:w="530" w:type="pct"/>
            <w:tcBorders>
              <w:top w:val="single" w:sz="4" w:space="0" w:color="auto"/>
              <w:left w:val="single" w:sz="4" w:space="0" w:color="auto"/>
              <w:bottom w:val="single" w:sz="4" w:space="0" w:color="auto"/>
              <w:right w:val="single" w:sz="4" w:space="0" w:color="auto"/>
            </w:tcBorders>
            <w:vAlign w:val="center"/>
          </w:tcPr>
          <w:p w14:paraId="10FB51E7"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481C8A9"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BC8A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4D463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8AC75B" w14:textId="77777777" w:rsidR="00601B85" w:rsidRPr="00DF643F" w:rsidRDefault="00601B85">
            <w:pPr>
              <w:spacing w:line="400" w:lineRule="exact"/>
              <w:jc w:val="center"/>
              <w:textAlignment w:val="center"/>
              <w:rPr>
                <w:rFonts w:ascii="宋体"/>
                <w:szCs w:val="21"/>
              </w:rPr>
            </w:pPr>
          </w:p>
        </w:tc>
      </w:tr>
      <w:tr w:rsidR="007D0A4D" w:rsidRPr="00DF643F" w14:paraId="177D818A"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DAB32B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9</w:t>
            </w:r>
          </w:p>
        </w:tc>
        <w:tc>
          <w:tcPr>
            <w:tcW w:w="2034" w:type="pct"/>
            <w:tcBorders>
              <w:top w:val="single" w:sz="4" w:space="0" w:color="auto"/>
              <w:left w:val="single" w:sz="4" w:space="0" w:color="auto"/>
              <w:bottom w:val="single" w:sz="4" w:space="0" w:color="auto"/>
              <w:right w:val="single" w:sz="4" w:space="0" w:color="auto"/>
            </w:tcBorders>
            <w:vAlign w:val="center"/>
          </w:tcPr>
          <w:p w14:paraId="5BC48545" w14:textId="77777777" w:rsidR="00601B85" w:rsidRPr="00DF643F" w:rsidRDefault="006B64FD">
            <w:pPr>
              <w:rPr>
                <w:rFonts w:ascii="宋体" w:cs="宋体"/>
                <w:sz w:val="20"/>
              </w:rPr>
            </w:pPr>
            <w:r w:rsidRPr="00DF643F">
              <w:rPr>
                <w:rFonts w:hint="eastAsia"/>
                <w:sz w:val="20"/>
              </w:rPr>
              <w:t>金属挑臂</w:t>
            </w:r>
            <w:r w:rsidRPr="00DF643F">
              <w:rPr>
                <w:sz w:val="20"/>
              </w:rPr>
              <w:t>1</w:t>
            </w:r>
            <w:r w:rsidRPr="00DF643F">
              <w:rPr>
                <w:rFonts w:hint="eastAsia"/>
                <w:sz w:val="20"/>
              </w:rPr>
              <w:t>～</w:t>
            </w:r>
            <w:r w:rsidRPr="00DF643F">
              <w:rPr>
                <w:sz w:val="20"/>
              </w:rPr>
              <w:t>4</w:t>
            </w:r>
            <w:r w:rsidRPr="00DF643F">
              <w:rPr>
                <w:rFonts w:hint="eastAsia"/>
                <w:sz w:val="20"/>
              </w:rPr>
              <w:t>米</w:t>
            </w:r>
          </w:p>
        </w:tc>
        <w:tc>
          <w:tcPr>
            <w:tcW w:w="530" w:type="pct"/>
            <w:tcBorders>
              <w:top w:val="single" w:sz="4" w:space="0" w:color="auto"/>
              <w:left w:val="single" w:sz="4" w:space="0" w:color="auto"/>
              <w:bottom w:val="single" w:sz="4" w:space="0" w:color="auto"/>
              <w:right w:val="single" w:sz="4" w:space="0" w:color="auto"/>
            </w:tcBorders>
            <w:vAlign w:val="center"/>
          </w:tcPr>
          <w:p w14:paraId="1D39814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22273FD"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884E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9F838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416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84FA27" w14:textId="77777777" w:rsidR="00601B85" w:rsidRPr="00DF643F" w:rsidRDefault="00601B85">
            <w:pPr>
              <w:spacing w:line="400" w:lineRule="exact"/>
              <w:jc w:val="center"/>
              <w:textAlignment w:val="center"/>
              <w:rPr>
                <w:rFonts w:ascii="宋体"/>
                <w:szCs w:val="21"/>
              </w:rPr>
            </w:pPr>
          </w:p>
        </w:tc>
      </w:tr>
      <w:tr w:rsidR="007D0A4D" w:rsidRPr="00DF643F" w14:paraId="1A14DA5B"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4DF36AB"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10</w:t>
            </w:r>
          </w:p>
        </w:tc>
        <w:tc>
          <w:tcPr>
            <w:tcW w:w="2034" w:type="pct"/>
            <w:tcBorders>
              <w:top w:val="single" w:sz="4" w:space="0" w:color="auto"/>
              <w:left w:val="single" w:sz="4" w:space="0" w:color="auto"/>
              <w:bottom w:val="single" w:sz="4" w:space="0" w:color="auto"/>
              <w:right w:val="single" w:sz="4" w:space="0" w:color="auto"/>
            </w:tcBorders>
            <w:vAlign w:val="center"/>
          </w:tcPr>
          <w:p w14:paraId="4241060D" w14:textId="77777777" w:rsidR="00601B85" w:rsidRPr="00DF643F" w:rsidRDefault="006B64FD">
            <w:pPr>
              <w:rPr>
                <w:rFonts w:ascii="宋体" w:cs="宋体"/>
                <w:sz w:val="20"/>
              </w:rPr>
            </w:pPr>
            <w:r w:rsidRPr="00DF643F">
              <w:rPr>
                <w:rFonts w:hint="eastAsia"/>
                <w:sz w:val="20"/>
              </w:rPr>
              <w:t>支架</w:t>
            </w:r>
          </w:p>
        </w:tc>
        <w:tc>
          <w:tcPr>
            <w:tcW w:w="530" w:type="pct"/>
            <w:tcBorders>
              <w:top w:val="single" w:sz="4" w:space="0" w:color="auto"/>
              <w:left w:val="single" w:sz="4" w:space="0" w:color="auto"/>
              <w:bottom w:val="single" w:sz="4" w:space="0" w:color="auto"/>
              <w:right w:val="single" w:sz="4" w:space="0" w:color="auto"/>
            </w:tcBorders>
            <w:vAlign w:val="center"/>
          </w:tcPr>
          <w:p w14:paraId="539208F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46E1F2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AE02F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C75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67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F3551C" w14:textId="77777777" w:rsidR="00601B85" w:rsidRPr="00DF643F" w:rsidRDefault="00601B85">
            <w:pPr>
              <w:spacing w:line="400" w:lineRule="exact"/>
              <w:jc w:val="center"/>
              <w:textAlignment w:val="center"/>
              <w:rPr>
                <w:rFonts w:ascii="宋体"/>
                <w:szCs w:val="21"/>
              </w:rPr>
            </w:pPr>
          </w:p>
        </w:tc>
      </w:tr>
      <w:tr w:rsidR="007D0A4D" w:rsidRPr="00DF643F" w14:paraId="1476780F"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D099DF7"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11</w:t>
            </w:r>
          </w:p>
        </w:tc>
        <w:tc>
          <w:tcPr>
            <w:tcW w:w="2034" w:type="pct"/>
            <w:tcBorders>
              <w:top w:val="single" w:sz="4" w:space="0" w:color="auto"/>
              <w:left w:val="single" w:sz="4" w:space="0" w:color="auto"/>
              <w:bottom w:val="single" w:sz="4" w:space="0" w:color="auto"/>
              <w:right w:val="single" w:sz="4" w:space="0" w:color="auto"/>
            </w:tcBorders>
            <w:vAlign w:val="center"/>
          </w:tcPr>
          <w:p w14:paraId="64FDDC74" w14:textId="77777777" w:rsidR="00601B85" w:rsidRPr="00DF643F" w:rsidRDefault="006B64FD">
            <w:pPr>
              <w:rPr>
                <w:rFonts w:ascii="宋体" w:cs="宋体"/>
                <w:sz w:val="20"/>
              </w:rPr>
            </w:pPr>
            <w:r w:rsidRPr="00DF643F">
              <w:rPr>
                <w:rFonts w:hint="eastAsia"/>
                <w:sz w:val="20"/>
              </w:rPr>
              <w:t>利旧点位移位费</w:t>
            </w:r>
          </w:p>
        </w:tc>
        <w:tc>
          <w:tcPr>
            <w:tcW w:w="530" w:type="pct"/>
            <w:tcBorders>
              <w:top w:val="single" w:sz="4" w:space="0" w:color="auto"/>
              <w:left w:val="single" w:sz="4" w:space="0" w:color="auto"/>
              <w:bottom w:val="single" w:sz="4" w:space="0" w:color="auto"/>
              <w:right w:val="single" w:sz="4" w:space="0" w:color="auto"/>
            </w:tcBorders>
            <w:vAlign w:val="center"/>
          </w:tcPr>
          <w:p w14:paraId="79FF322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E34884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5C813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76D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121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92D95" w14:textId="77777777" w:rsidR="00601B85" w:rsidRPr="00DF643F" w:rsidRDefault="00601B85">
            <w:pPr>
              <w:spacing w:line="400" w:lineRule="exact"/>
              <w:jc w:val="center"/>
              <w:textAlignment w:val="center"/>
              <w:rPr>
                <w:rFonts w:ascii="宋体"/>
                <w:szCs w:val="21"/>
              </w:rPr>
            </w:pPr>
          </w:p>
        </w:tc>
      </w:tr>
      <w:tr w:rsidR="007D0A4D" w:rsidRPr="00DF643F" w14:paraId="40BEAE8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FE8A381"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12</w:t>
            </w:r>
          </w:p>
        </w:tc>
        <w:tc>
          <w:tcPr>
            <w:tcW w:w="2034" w:type="pct"/>
            <w:tcBorders>
              <w:top w:val="single" w:sz="4" w:space="0" w:color="auto"/>
              <w:left w:val="single" w:sz="4" w:space="0" w:color="auto"/>
              <w:bottom w:val="single" w:sz="4" w:space="0" w:color="auto"/>
              <w:right w:val="single" w:sz="4" w:space="0" w:color="auto"/>
            </w:tcBorders>
            <w:vAlign w:val="center"/>
          </w:tcPr>
          <w:p w14:paraId="3AD54D5A" w14:textId="77777777" w:rsidR="00601B85" w:rsidRPr="00DF643F" w:rsidRDefault="006B64FD">
            <w:pPr>
              <w:rPr>
                <w:rFonts w:ascii="宋体" w:cs="宋体"/>
                <w:sz w:val="20"/>
              </w:rPr>
            </w:pPr>
            <w:r w:rsidRPr="00DF643F">
              <w:rPr>
                <w:rFonts w:hint="eastAsia"/>
                <w:sz w:val="20"/>
              </w:rPr>
              <w:t>金属横臂</w:t>
            </w:r>
          </w:p>
        </w:tc>
        <w:tc>
          <w:tcPr>
            <w:tcW w:w="530" w:type="pct"/>
            <w:tcBorders>
              <w:top w:val="single" w:sz="4" w:space="0" w:color="auto"/>
              <w:left w:val="single" w:sz="4" w:space="0" w:color="auto"/>
              <w:bottom w:val="single" w:sz="4" w:space="0" w:color="auto"/>
              <w:right w:val="single" w:sz="4" w:space="0" w:color="auto"/>
            </w:tcBorders>
            <w:vAlign w:val="center"/>
          </w:tcPr>
          <w:p w14:paraId="2405461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95EDCBC"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706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657C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43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233BEB" w14:textId="77777777" w:rsidR="00601B85" w:rsidRPr="00DF643F" w:rsidRDefault="00601B85">
            <w:pPr>
              <w:spacing w:line="400" w:lineRule="exact"/>
              <w:jc w:val="center"/>
              <w:textAlignment w:val="center"/>
              <w:rPr>
                <w:rFonts w:ascii="宋体"/>
                <w:szCs w:val="21"/>
              </w:rPr>
            </w:pPr>
          </w:p>
        </w:tc>
      </w:tr>
      <w:tr w:rsidR="007D0A4D" w:rsidRPr="00DF643F" w14:paraId="1A1F625E"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E39D97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13</w:t>
            </w:r>
          </w:p>
        </w:tc>
        <w:tc>
          <w:tcPr>
            <w:tcW w:w="2034" w:type="pct"/>
            <w:tcBorders>
              <w:top w:val="single" w:sz="4" w:space="0" w:color="auto"/>
              <w:left w:val="single" w:sz="4" w:space="0" w:color="auto"/>
              <w:bottom w:val="single" w:sz="4" w:space="0" w:color="auto"/>
              <w:right w:val="single" w:sz="4" w:space="0" w:color="auto"/>
            </w:tcBorders>
            <w:vAlign w:val="center"/>
          </w:tcPr>
          <w:p w14:paraId="3C579593" w14:textId="77777777" w:rsidR="00601B85" w:rsidRPr="00DF643F" w:rsidRDefault="006B64FD">
            <w:pPr>
              <w:rPr>
                <w:rFonts w:ascii="宋体" w:cs="宋体"/>
                <w:sz w:val="20"/>
              </w:rPr>
            </w:pPr>
            <w:r w:rsidRPr="00DF643F">
              <w:rPr>
                <w:rFonts w:hint="eastAsia"/>
                <w:sz w:val="20"/>
              </w:rPr>
              <w:t>室外抱杆控制箱</w:t>
            </w:r>
          </w:p>
        </w:tc>
        <w:tc>
          <w:tcPr>
            <w:tcW w:w="530" w:type="pct"/>
            <w:tcBorders>
              <w:top w:val="single" w:sz="4" w:space="0" w:color="auto"/>
              <w:left w:val="single" w:sz="4" w:space="0" w:color="auto"/>
              <w:bottom w:val="single" w:sz="4" w:space="0" w:color="auto"/>
              <w:right w:val="single" w:sz="4" w:space="0" w:color="auto"/>
            </w:tcBorders>
            <w:vAlign w:val="center"/>
          </w:tcPr>
          <w:p w14:paraId="0711F3DC"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6C4EF0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12AA8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58FE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0D8E77" w14:textId="77777777" w:rsidR="00601B85" w:rsidRPr="00DF643F" w:rsidRDefault="00601B85">
            <w:pPr>
              <w:spacing w:line="400" w:lineRule="exact"/>
              <w:jc w:val="center"/>
              <w:textAlignment w:val="center"/>
              <w:rPr>
                <w:rFonts w:ascii="宋体"/>
                <w:szCs w:val="21"/>
              </w:rPr>
            </w:pPr>
          </w:p>
        </w:tc>
      </w:tr>
      <w:tr w:rsidR="007D0A4D" w:rsidRPr="00DF643F" w14:paraId="25215FB3"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10D82A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14</w:t>
            </w:r>
          </w:p>
        </w:tc>
        <w:tc>
          <w:tcPr>
            <w:tcW w:w="2034" w:type="pct"/>
            <w:tcBorders>
              <w:top w:val="single" w:sz="4" w:space="0" w:color="auto"/>
              <w:left w:val="single" w:sz="4" w:space="0" w:color="auto"/>
              <w:bottom w:val="single" w:sz="4" w:space="0" w:color="auto"/>
              <w:right w:val="single" w:sz="4" w:space="0" w:color="auto"/>
            </w:tcBorders>
            <w:vAlign w:val="center"/>
          </w:tcPr>
          <w:p w14:paraId="3E59CD42" w14:textId="77777777" w:rsidR="00601B85" w:rsidRPr="00DF643F" w:rsidRDefault="006B64FD">
            <w:pPr>
              <w:rPr>
                <w:rFonts w:ascii="宋体" w:cs="宋体"/>
                <w:sz w:val="20"/>
              </w:rPr>
            </w:pPr>
            <w:r w:rsidRPr="00DF643F">
              <w:rPr>
                <w:rFonts w:hint="eastAsia"/>
                <w:sz w:val="20"/>
              </w:rPr>
              <w:t>电源防雷</w:t>
            </w:r>
          </w:p>
        </w:tc>
        <w:tc>
          <w:tcPr>
            <w:tcW w:w="530" w:type="pct"/>
            <w:tcBorders>
              <w:top w:val="single" w:sz="4" w:space="0" w:color="auto"/>
              <w:left w:val="single" w:sz="4" w:space="0" w:color="auto"/>
              <w:bottom w:val="single" w:sz="4" w:space="0" w:color="auto"/>
              <w:right w:val="single" w:sz="4" w:space="0" w:color="auto"/>
            </w:tcBorders>
            <w:vAlign w:val="center"/>
          </w:tcPr>
          <w:p w14:paraId="1624243C"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38EE1AD"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744F1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组</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0AE36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C282D1" w14:textId="77777777" w:rsidR="00601B85" w:rsidRPr="00DF643F" w:rsidRDefault="00601B85">
            <w:pPr>
              <w:spacing w:line="400" w:lineRule="exact"/>
              <w:jc w:val="center"/>
              <w:textAlignment w:val="center"/>
              <w:rPr>
                <w:rFonts w:ascii="宋体"/>
                <w:szCs w:val="21"/>
              </w:rPr>
            </w:pPr>
          </w:p>
        </w:tc>
      </w:tr>
      <w:tr w:rsidR="007D0A4D" w:rsidRPr="00DF643F" w14:paraId="522C9D5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C610C5B"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15</w:t>
            </w:r>
          </w:p>
        </w:tc>
        <w:tc>
          <w:tcPr>
            <w:tcW w:w="2034" w:type="pct"/>
            <w:tcBorders>
              <w:top w:val="single" w:sz="4" w:space="0" w:color="auto"/>
              <w:left w:val="single" w:sz="4" w:space="0" w:color="auto"/>
              <w:bottom w:val="single" w:sz="4" w:space="0" w:color="auto"/>
              <w:right w:val="single" w:sz="4" w:space="0" w:color="auto"/>
            </w:tcBorders>
            <w:vAlign w:val="center"/>
          </w:tcPr>
          <w:p w14:paraId="0223A6A0" w14:textId="77777777" w:rsidR="00601B85" w:rsidRPr="00DF643F" w:rsidRDefault="006B64FD">
            <w:pPr>
              <w:rPr>
                <w:rFonts w:ascii="宋体" w:cs="宋体"/>
                <w:sz w:val="20"/>
              </w:rPr>
            </w:pPr>
            <w:r w:rsidRPr="00DF643F">
              <w:rPr>
                <w:rFonts w:hint="eastAsia"/>
                <w:sz w:val="20"/>
              </w:rPr>
              <w:t>控制箱附件</w:t>
            </w:r>
          </w:p>
        </w:tc>
        <w:tc>
          <w:tcPr>
            <w:tcW w:w="530" w:type="pct"/>
            <w:tcBorders>
              <w:top w:val="single" w:sz="4" w:space="0" w:color="auto"/>
              <w:left w:val="single" w:sz="4" w:space="0" w:color="auto"/>
              <w:bottom w:val="single" w:sz="4" w:space="0" w:color="auto"/>
              <w:right w:val="single" w:sz="4" w:space="0" w:color="auto"/>
            </w:tcBorders>
            <w:vAlign w:val="center"/>
          </w:tcPr>
          <w:p w14:paraId="2CBBF80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2261AD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E0070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AE42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465</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04825" w14:textId="77777777" w:rsidR="00601B85" w:rsidRPr="00DF643F" w:rsidRDefault="00601B85">
            <w:pPr>
              <w:spacing w:line="400" w:lineRule="exact"/>
              <w:jc w:val="center"/>
              <w:textAlignment w:val="center"/>
              <w:rPr>
                <w:rFonts w:ascii="宋体"/>
                <w:szCs w:val="21"/>
              </w:rPr>
            </w:pPr>
          </w:p>
        </w:tc>
      </w:tr>
      <w:tr w:rsidR="007D0A4D" w:rsidRPr="00DF643F" w14:paraId="3204245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49BF93B"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16</w:t>
            </w:r>
          </w:p>
        </w:tc>
        <w:tc>
          <w:tcPr>
            <w:tcW w:w="2034" w:type="pct"/>
            <w:tcBorders>
              <w:top w:val="single" w:sz="4" w:space="0" w:color="auto"/>
              <w:left w:val="single" w:sz="4" w:space="0" w:color="auto"/>
              <w:bottom w:val="single" w:sz="4" w:space="0" w:color="auto"/>
              <w:right w:val="single" w:sz="4" w:space="0" w:color="auto"/>
            </w:tcBorders>
            <w:vAlign w:val="center"/>
          </w:tcPr>
          <w:p w14:paraId="3EB506E1" w14:textId="77777777" w:rsidR="00601B85" w:rsidRPr="00DF643F" w:rsidRDefault="006B64FD">
            <w:pPr>
              <w:rPr>
                <w:rFonts w:ascii="宋体" w:cs="宋体"/>
                <w:sz w:val="20"/>
              </w:rPr>
            </w:pPr>
            <w:r w:rsidRPr="00DF643F">
              <w:rPr>
                <w:rFonts w:hint="eastAsia"/>
                <w:sz w:val="20"/>
              </w:rPr>
              <w:t>标志牌</w:t>
            </w:r>
          </w:p>
        </w:tc>
        <w:tc>
          <w:tcPr>
            <w:tcW w:w="530" w:type="pct"/>
            <w:tcBorders>
              <w:top w:val="single" w:sz="4" w:space="0" w:color="auto"/>
              <w:left w:val="single" w:sz="4" w:space="0" w:color="auto"/>
              <w:bottom w:val="single" w:sz="4" w:space="0" w:color="auto"/>
              <w:right w:val="single" w:sz="4" w:space="0" w:color="auto"/>
            </w:tcBorders>
            <w:vAlign w:val="center"/>
          </w:tcPr>
          <w:p w14:paraId="41D5B34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E4BF7A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8660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E383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1343</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604A03" w14:textId="77777777" w:rsidR="00601B85" w:rsidRPr="00DF643F" w:rsidRDefault="00601B85">
            <w:pPr>
              <w:spacing w:line="400" w:lineRule="exact"/>
              <w:jc w:val="center"/>
              <w:textAlignment w:val="center"/>
              <w:rPr>
                <w:rFonts w:ascii="宋体"/>
                <w:szCs w:val="21"/>
              </w:rPr>
            </w:pPr>
          </w:p>
        </w:tc>
      </w:tr>
      <w:tr w:rsidR="007D0A4D" w:rsidRPr="00DF643F" w14:paraId="21D8869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3F3E45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17</w:t>
            </w:r>
          </w:p>
        </w:tc>
        <w:tc>
          <w:tcPr>
            <w:tcW w:w="2034" w:type="pct"/>
            <w:tcBorders>
              <w:top w:val="single" w:sz="4" w:space="0" w:color="auto"/>
              <w:left w:val="single" w:sz="4" w:space="0" w:color="auto"/>
              <w:bottom w:val="single" w:sz="4" w:space="0" w:color="auto"/>
              <w:right w:val="single" w:sz="4" w:space="0" w:color="auto"/>
            </w:tcBorders>
            <w:vAlign w:val="center"/>
          </w:tcPr>
          <w:p w14:paraId="1E8CC929" w14:textId="77777777" w:rsidR="00601B85" w:rsidRPr="00DF643F" w:rsidRDefault="006B64FD">
            <w:pPr>
              <w:rPr>
                <w:rFonts w:ascii="宋体" w:cs="宋体"/>
                <w:sz w:val="20"/>
              </w:rPr>
            </w:pPr>
            <w:r w:rsidRPr="00DF643F">
              <w:rPr>
                <w:rFonts w:hint="eastAsia"/>
                <w:sz w:val="20"/>
              </w:rPr>
              <w:t>窨井</w:t>
            </w:r>
          </w:p>
        </w:tc>
        <w:tc>
          <w:tcPr>
            <w:tcW w:w="530" w:type="pct"/>
            <w:tcBorders>
              <w:top w:val="single" w:sz="4" w:space="0" w:color="auto"/>
              <w:left w:val="single" w:sz="4" w:space="0" w:color="auto"/>
              <w:bottom w:val="single" w:sz="4" w:space="0" w:color="auto"/>
              <w:right w:val="single" w:sz="4" w:space="0" w:color="auto"/>
            </w:tcBorders>
            <w:vAlign w:val="center"/>
          </w:tcPr>
          <w:p w14:paraId="1A0DE9A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2C9C1FA"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3558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527B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106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13AC5" w14:textId="77777777" w:rsidR="00601B85" w:rsidRPr="00DF643F" w:rsidRDefault="00601B85">
            <w:pPr>
              <w:spacing w:line="400" w:lineRule="exact"/>
              <w:jc w:val="center"/>
              <w:textAlignment w:val="center"/>
              <w:rPr>
                <w:rFonts w:ascii="宋体"/>
                <w:szCs w:val="21"/>
              </w:rPr>
            </w:pPr>
          </w:p>
        </w:tc>
      </w:tr>
      <w:tr w:rsidR="007D0A4D" w:rsidRPr="00DF643F" w14:paraId="60D3397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AB0F002"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18</w:t>
            </w:r>
          </w:p>
        </w:tc>
        <w:tc>
          <w:tcPr>
            <w:tcW w:w="2034" w:type="pct"/>
            <w:tcBorders>
              <w:top w:val="single" w:sz="4" w:space="0" w:color="auto"/>
              <w:left w:val="single" w:sz="4" w:space="0" w:color="auto"/>
              <w:bottom w:val="single" w:sz="4" w:space="0" w:color="auto"/>
              <w:right w:val="single" w:sz="4" w:space="0" w:color="auto"/>
            </w:tcBorders>
            <w:vAlign w:val="center"/>
          </w:tcPr>
          <w:p w14:paraId="40F42E54" w14:textId="77777777" w:rsidR="00601B85" w:rsidRPr="00DF643F" w:rsidRDefault="006B64FD">
            <w:pPr>
              <w:rPr>
                <w:rFonts w:ascii="宋体" w:cs="宋体"/>
                <w:sz w:val="20"/>
              </w:rPr>
            </w:pPr>
            <w:r w:rsidRPr="00DF643F">
              <w:rPr>
                <w:rFonts w:hint="eastAsia"/>
                <w:sz w:val="20"/>
              </w:rPr>
              <w:t>接地系统</w:t>
            </w:r>
          </w:p>
        </w:tc>
        <w:tc>
          <w:tcPr>
            <w:tcW w:w="530" w:type="pct"/>
            <w:tcBorders>
              <w:top w:val="single" w:sz="4" w:space="0" w:color="auto"/>
              <w:left w:val="single" w:sz="4" w:space="0" w:color="auto"/>
              <w:bottom w:val="single" w:sz="4" w:space="0" w:color="auto"/>
              <w:right w:val="single" w:sz="4" w:space="0" w:color="auto"/>
            </w:tcBorders>
            <w:vAlign w:val="center"/>
          </w:tcPr>
          <w:p w14:paraId="72A22FC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310726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2F78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F8CE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565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2E3C7C" w14:textId="77777777" w:rsidR="00601B85" w:rsidRPr="00DF643F" w:rsidRDefault="00601B85">
            <w:pPr>
              <w:spacing w:line="400" w:lineRule="exact"/>
              <w:jc w:val="center"/>
              <w:textAlignment w:val="center"/>
              <w:rPr>
                <w:rFonts w:ascii="宋体"/>
                <w:szCs w:val="21"/>
              </w:rPr>
            </w:pPr>
          </w:p>
        </w:tc>
      </w:tr>
      <w:tr w:rsidR="007D0A4D" w:rsidRPr="00DF643F" w14:paraId="3A391E6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2504A99"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19</w:t>
            </w:r>
          </w:p>
        </w:tc>
        <w:tc>
          <w:tcPr>
            <w:tcW w:w="2034" w:type="pct"/>
            <w:tcBorders>
              <w:top w:val="single" w:sz="4" w:space="0" w:color="auto"/>
              <w:left w:val="single" w:sz="4" w:space="0" w:color="auto"/>
              <w:bottom w:val="single" w:sz="4" w:space="0" w:color="auto"/>
              <w:right w:val="single" w:sz="4" w:space="0" w:color="auto"/>
            </w:tcBorders>
            <w:vAlign w:val="center"/>
          </w:tcPr>
          <w:p w14:paraId="7D4A842E" w14:textId="77777777" w:rsidR="00601B85" w:rsidRPr="00DF643F" w:rsidRDefault="006B64FD">
            <w:pPr>
              <w:rPr>
                <w:rFonts w:ascii="宋体" w:cs="宋体"/>
                <w:sz w:val="20"/>
              </w:rPr>
            </w:pPr>
            <w:r w:rsidRPr="00DF643F">
              <w:rPr>
                <w:rFonts w:hint="eastAsia"/>
                <w:sz w:val="20"/>
              </w:rPr>
              <w:t>辅材</w:t>
            </w:r>
          </w:p>
        </w:tc>
        <w:tc>
          <w:tcPr>
            <w:tcW w:w="530" w:type="pct"/>
            <w:tcBorders>
              <w:top w:val="single" w:sz="4" w:space="0" w:color="auto"/>
              <w:left w:val="single" w:sz="4" w:space="0" w:color="auto"/>
              <w:bottom w:val="single" w:sz="4" w:space="0" w:color="auto"/>
              <w:right w:val="single" w:sz="4" w:space="0" w:color="auto"/>
            </w:tcBorders>
            <w:vAlign w:val="center"/>
          </w:tcPr>
          <w:p w14:paraId="2EBDC62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68BB1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DE15C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F75F6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900</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1289B1" w14:textId="77777777" w:rsidR="00601B85" w:rsidRPr="00DF643F" w:rsidRDefault="00601B85">
            <w:pPr>
              <w:spacing w:line="400" w:lineRule="exact"/>
              <w:jc w:val="center"/>
              <w:textAlignment w:val="center"/>
              <w:rPr>
                <w:rFonts w:ascii="宋体"/>
                <w:szCs w:val="21"/>
              </w:rPr>
            </w:pPr>
          </w:p>
        </w:tc>
      </w:tr>
      <w:tr w:rsidR="007D0A4D" w:rsidRPr="00DF643F" w14:paraId="782CB66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C4FF364"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小计7</w:t>
            </w:r>
          </w:p>
        </w:tc>
        <w:tc>
          <w:tcPr>
            <w:tcW w:w="2034" w:type="pct"/>
            <w:tcBorders>
              <w:top w:val="single" w:sz="4" w:space="0" w:color="auto"/>
              <w:left w:val="single" w:sz="4" w:space="0" w:color="auto"/>
              <w:bottom w:val="single" w:sz="4" w:space="0" w:color="auto"/>
              <w:right w:val="single" w:sz="4" w:space="0" w:color="auto"/>
            </w:tcBorders>
            <w:vAlign w:val="center"/>
          </w:tcPr>
          <w:p w14:paraId="62390FFA"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4226E30E"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8E165E0"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0E41C1"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FD5ADB"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38A48" w14:textId="77777777" w:rsidR="00601B85" w:rsidRPr="00DF643F" w:rsidRDefault="00601B85">
            <w:pPr>
              <w:spacing w:line="400" w:lineRule="exact"/>
              <w:jc w:val="center"/>
              <w:textAlignment w:val="center"/>
              <w:rPr>
                <w:rFonts w:ascii="宋体"/>
                <w:szCs w:val="21"/>
              </w:rPr>
            </w:pPr>
          </w:p>
        </w:tc>
      </w:tr>
      <w:tr w:rsidR="007D0A4D" w:rsidRPr="00DF643F" w14:paraId="5A343BFB"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5EB435"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lastRenderedPageBreak/>
              <w:t>二、网络建设</w:t>
            </w:r>
          </w:p>
        </w:tc>
      </w:tr>
      <w:tr w:rsidR="007D0A4D" w:rsidRPr="00DF643F" w14:paraId="565DE79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0EDE72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61C963E9" w14:textId="77777777" w:rsidR="00601B85" w:rsidRPr="00DF643F" w:rsidRDefault="006B64FD">
            <w:pPr>
              <w:widowControl/>
              <w:jc w:val="left"/>
              <w:rPr>
                <w:rFonts w:ascii="宋体" w:hAnsi="宋体"/>
                <w:kern w:val="0"/>
                <w:sz w:val="20"/>
              </w:rPr>
            </w:pPr>
            <w:r w:rsidRPr="00DF643F">
              <w:rPr>
                <w:rFonts w:hint="eastAsia"/>
                <w:sz w:val="20"/>
              </w:rPr>
              <w:t>PON</w:t>
            </w:r>
            <w:r w:rsidRPr="00DF643F">
              <w:rPr>
                <w:rFonts w:hint="eastAsia"/>
                <w:sz w:val="20"/>
              </w:rPr>
              <w:t>业务板</w:t>
            </w:r>
          </w:p>
        </w:tc>
        <w:tc>
          <w:tcPr>
            <w:tcW w:w="530" w:type="pct"/>
            <w:tcBorders>
              <w:top w:val="single" w:sz="4" w:space="0" w:color="auto"/>
              <w:left w:val="single" w:sz="4" w:space="0" w:color="auto"/>
              <w:bottom w:val="single" w:sz="4" w:space="0" w:color="auto"/>
              <w:right w:val="single" w:sz="4" w:space="0" w:color="auto"/>
            </w:tcBorders>
            <w:vAlign w:val="center"/>
          </w:tcPr>
          <w:p w14:paraId="060AC9F3"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6F21CC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46222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983C28" w14:textId="77777777" w:rsidR="00601B85" w:rsidRPr="00DF643F" w:rsidRDefault="006B64FD">
            <w:pPr>
              <w:widowControl/>
              <w:jc w:val="center"/>
              <w:textAlignment w:val="center"/>
              <w:rPr>
                <w:rFonts w:ascii="宋体" w:hAnsi="宋体" w:cs="宋体"/>
                <w:kern w:val="0"/>
                <w:sz w:val="20"/>
                <w:lang w:bidi="ar"/>
              </w:rPr>
            </w:pPr>
            <w:r w:rsidRPr="00DF643F">
              <w:rPr>
                <w:rFonts w:ascii="宋体" w:hAnsi="宋体" w:cs="宋体" w:hint="eastAsia"/>
                <w:kern w:val="0"/>
                <w:sz w:val="20"/>
                <w:lang w:bidi="ar"/>
              </w:rPr>
              <w:t>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48A13A" w14:textId="77777777" w:rsidR="00601B85" w:rsidRPr="00DF643F" w:rsidRDefault="00601B85">
            <w:pPr>
              <w:spacing w:line="400" w:lineRule="exact"/>
              <w:jc w:val="center"/>
              <w:textAlignment w:val="center"/>
              <w:rPr>
                <w:rFonts w:ascii="宋体"/>
                <w:szCs w:val="21"/>
              </w:rPr>
            </w:pPr>
          </w:p>
        </w:tc>
      </w:tr>
      <w:tr w:rsidR="007D0A4D" w:rsidRPr="00DF643F" w14:paraId="1940F8E9"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B8B5F0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5CCA80F0" w14:textId="77777777" w:rsidR="00601B85" w:rsidRPr="00DF643F" w:rsidRDefault="006B64FD">
            <w:pPr>
              <w:rPr>
                <w:sz w:val="20"/>
              </w:rPr>
            </w:pPr>
            <w:r w:rsidRPr="00DF643F">
              <w:rPr>
                <w:rFonts w:hint="eastAsia"/>
                <w:sz w:val="20"/>
              </w:rPr>
              <w:t>服务器汇聚交换机</w:t>
            </w:r>
          </w:p>
        </w:tc>
        <w:tc>
          <w:tcPr>
            <w:tcW w:w="530" w:type="pct"/>
            <w:tcBorders>
              <w:top w:val="single" w:sz="4" w:space="0" w:color="auto"/>
              <w:left w:val="single" w:sz="4" w:space="0" w:color="auto"/>
              <w:bottom w:val="single" w:sz="4" w:space="0" w:color="auto"/>
              <w:right w:val="single" w:sz="4" w:space="0" w:color="auto"/>
            </w:tcBorders>
            <w:vAlign w:val="center"/>
          </w:tcPr>
          <w:p w14:paraId="5FC163E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922AAA1"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892D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53BD6" w14:textId="77777777" w:rsidR="00601B85" w:rsidRPr="00DF643F" w:rsidRDefault="006B64FD">
            <w:pPr>
              <w:widowControl/>
              <w:jc w:val="center"/>
              <w:textAlignment w:val="center"/>
              <w:rPr>
                <w:rFonts w:ascii="宋体" w:hAnsi="宋体" w:cs="宋体"/>
                <w:kern w:val="0"/>
                <w:sz w:val="20"/>
                <w:lang w:bidi="ar"/>
              </w:rPr>
            </w:pPr>
            <w:r w:rsidRPr="00DF643F">
              <w:rPr>
                <w:rFonts w:ascii="宋体" w:hAnsi="宋体" w:cs="宋体" w:hint="eastAsia"/>
                <w:kern w:val="0"/>
                <w:sz w:val="20"/>
                <w:lang w:bidi="ar"/>
              </w:rPr>
              <w:t>2</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754766" w14:textId="77777777" w:rsidR="00601B85" w:rsidRPr="00DF643F" w:rsidRDefault="00601B85">
            <w:pPr>
              <w:spacing w:line="400" w:lineRule="exact"/>
              <w:jc w:val="center"/>
              <w:textAlignment w:val="center"/>
              <w:rPr>
                <w:rFonts w:ascii="宋体"/>
                <w:szCs w:val="21"/>
              </w:rPr>
            </w:pPr>
          </w:p>
        </w:tc>
      </w:tr>
      <w:tr w:rsidR="007D0A4D" w:rsidRPr="00DF643F" w14:paraId="058E8DBB"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C99C8DA"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62BB349A" w14:textId="77777777" w:rsidR="00601B85" w:rsidRPr="00DF643F" w:rsidRDefault="006B64FD">
            <w:pPr>
              <w:rPr>
                <w:sz w:val="20"/>
              </w:rPr>
            </w:pPr>
            <w:r w:rsidRPr="00DF643F">
              <w:rPr>
                <w:rFonts w:hint="eastAsia"/>
                <w:sz w:val="20"/>
              </w:rPr>
              <w:t>光模块</w:t>
            </w:r>
            <w:r w:rsidRPr="00DF643F">
              <w:rPr>
                <w:rFonts w:hint="eastAsia"/>
                <w:sz w:val="20"/>
              </w:rPr>
              <w:t>1</w:t>
            </w:r>
          </w:p>
        </w:tc>
        <w:tc>
          <w:tcPr>
            <w:tcW w:w="530" w:type="pct"/>
            <w:tcBorders>
              <w:top w:val="single" w:sz="4" w:space="0" w:color="auto"/>
              <w:left w:val="single" w:sz="4" w:space="0" w:color="auto"/>
              <w:bottom w:val="single" w:sz="4" w:space="0" w:color="auto"/>
              <w:right w:val="single" w:sz="4" w:space="0" w:color="auto"/>
            </w:tcBorders>
            <w:vAlign w:val="center"/>
          </w:tcPr>
          <w:p w14:paraId="42DDD6E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38954E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8AC94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7AA51" w14:textId="77777777" w:rsidR="00601B85" w:rsidRPr="00DF643F" w:rsidRDefault="006B64FD">
            <w:pPr>
              <w:widowControl/>
              <w:jc w:val="center"/>
              <w:textAlignment w:val="center"/>
              <w:rPr>
                <w:rFonts w:ascii="宋体" w:hAnsi="宋体" w:cs="宋体"/>
                <w:kern w:val="0"/>
                <w:sz w:val="20"/>
                <w:lang w:bidi="ar"/>
              </w:rPr>
            </w:pPr>
            <w:r w:rsidRPr="00DF643F">
              <w:rPr>
                <w:rFonts w:ascii="宋体" w:hAnsi="宋体" w:cs="宋体" w:hint="eastAsia"/>
                <w:kern w:val="0"/>
                <w:sz w:val="20"/>
                <w:lang w:bidi="ar"/>
              </w:rPr>
              <w:t>28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2DA7E3" w14:textId="77777777" w:rsidR="00601B85" w:rsidRPr="00DF643F" w:rsidRDefault="00601B85">
            <w:pPr>
              <w:spacing w:line="400" w:lineRule="exact"/>
              <w:jc w:val="center"/>
              <w:textAlignment w:val="center"/>
              <w:rPr>
                <w:rFonts w:ascii="宋体"/>
                <w:szCs w:val="21"/>
              </w:rPr>
            </w:pPr>
          </w:p>
        </w:tc>
      </w:tr>
      <w:tr w:rsidR="007D0A4D" w:rsidRPr="00DF643F" w14:paraId="7C0FE48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8DFDF61"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4F8958AA" w14:textId="77777777" w:rsidR="00601B85" w:rsidRPr="00DF643F" w:rsidRDefault="006B64FD">
            <w:pPr>
              <w:rPr>
                <w:sz w:val="20"/>
              </w:rPr>
            </w:pPr>
            <w:r w:rsidRPr="00DF643F">
              <w:rPr>
                <w:rFonts w:hint="eastAsia"/>
                <w:sz w:val="20"/>
              </w:rPr>
              <w:t>光模块</w:t>
            </w:r>
            <w:r w:rsidRPr="00DF643F">
              <w:rPr>
                <w:rFonts w:hint="eastAsia"/>
                <w:sz w:val="20"/>
              </w:rPr>
              <w:t>2</w:t>
            </w:r>
          </w:p>
        </w:tc>
        <w:tc>
          <w:tcPr>
            <w:tcW w:w="530" w:type="pct"/>
            <w:tcBorders>
              <w:top w:val="single" w:sz="4" w:space="0" w:color="auto"/>
              <w:left w:val="single" w:sz="4" w:space="0" w:color="auto"/>
              <w:bottom w:val="single" w:sz="4" w:space="0" w:color="auto"/>
              <w:right w:val="single" w:sz="4" w:space="0" w:color="auto"/>
            </w:tcBorders>
            <w:vAlign w:val="center"/>
          </w:tcPr>
          <w:p w14:paraId="631B561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AC26C2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BC5B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C19F9" w14:textId="77777777" w:rsidR="00601B85" w:rsidRPr="00DF643F" w:rsidRDefault="006B64FD">
            <w:pPr>
              <w:widowControl/>
              <w:jc w:val="center"/>
              <w:textAlignment w:val="center"/>
              <w:rPr>
                <w:rFonts w:ascii="宋体" w:hAnsi="宋体" w:cs="宋体"/>
                <w:kern w:val="0"/>
                <w:sz w:val="20"/>
                <w:lang w:bidi="ar"/>
              </w:rPr>
            </w:pPr>
            <w:r w:rsidRPr="00DF643F">
              <w:rPr>
                <w:rFonts w:ascii="宋体" w:hAnsi="宋体" w:cs="宋体" w:hint="eastAsia"/>
                <w:kern w:val="0"/>
                <w:sz w:val="20"/>
                <w:lang w:bidi="ar"/>
              </w:rPr>
              <w:t>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9D5D45" w14:textId="77777777" w:rsidR="00601B85" w:rsidRPr="00DF643F" w:rsidRDefault="00601B85">
            <w:pPr>
              <w:spacing w:line="400" w:lineRule="exact"/>
              <w:jc w:val="center"/>
              <w:textAlignment w:val="center"/>
              <w:rPr>
                <w:rFonts w:ascii="宋体"/>
                <w:szCs w:val="21"/>
              </w:rPr>
            </w:pPr>
          </w:p>
        </w:tc>
      </w:tr>
      <w:tr w:rsidR="007D0A4D" w:rsidRPr="00DF643F" w14:paraId="478FEB62"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8BFCFD1"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41942944" w14:textId="77777777" w:rsidR="00601B85" w:rsidRPr="00DF643F" w:rsidRDefault="006B64FD">
            <w:pPr>
              <w:rPr>
                <w:sz w:val="20"/>
              </w:rPr>
            </w:pPr>
            <w:r w:rsidRPr="00DF643F">
              <w:rPr>
                <w:rFonts w:hint="eastAsia"/>
                <w:sz w:val="20"/>
              </w:rPr>
              <w:t>ONU</w:t>
            </w:r>
          </w:p>
        </w:tc>
        <w:tc>
          <w:tcPr>
            <w:tcW w:w="530" w:type="pct"/>
            <w:tcBorders>
              <w:top w:val="single" w:sz="4" w:space="0" w:color="auto"/>
              <w:left w:val="single" w:sz="4" w:space="0" w:color="auto"/>
              <w:bottom w:val="single" w:sz="4" w:space="0" w:color="auto"/>
              <w:right w:val="single" w:sz="4" w:space="0" w:color="auto"/>
            </w:tcBorders>
            <w:vAlign w:val="center"/>
          </w:tcPr>
          <w:p w14:paraId="6BFFF33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52252D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D084B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0BB1E" w14:textId="77777777" w:rsidR="00601B85" w:rsidRPr="00DF643F" w:rsidRDefault="006B64FD">
            <w:pPr>
              <w:widowControl/>
              <w:jc w:val="center"/>
              <w:textAlignment w:val="center"/>
              <w:rPr>
                <w:rFonts w:ascii="宋体" w:hAnsi="宋体" w:cs="宋体"/>
                <w:kern w:val="0"/>
                <w:sz w:val="20"/>
                <w:lang w:bidi="ar"/>
              </w:rPr>
            </w:pPr>
            <w:r w:rsidRPr="00DF643F">
              <w:rPr>
                <w:rFonts w:ascii="宋体" w:hAnsi="宋体" w:cs="宋体" w:hint="eastAsia"/>
                <w:kern w:val="0"/>
                <w:sz w:val="20"/>
                <w:lang w:bidi="ar"/>
              </w:rPr>
              <w:t>465</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976F27" w14:textId="77777777" w:rsidR="00601B85" w:rsidRPr="00DF643F" w:rsidRDefault="00601B85">
            <w:pPr>
              <w:spacing w:line="400" w:lineRule="exact"/>
              <w:jc w:val="center"/>
              <w:textAlignment w:val="center"/>
              <w:rPr>
                <w:rFonts w:ascii="宋体"/>
                <w:szCs w:val="21"/>
              </w:rPr>
            </w:pPr>
          </w:p>
        </w:tc>
      </w:tr>
      <w:tr w:rsidR="007D0A4D" w:rsidRPr="00DF643F" w14:paraId="1A1B5703"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745DBA0" w14:textId="77777777" w:rsidR="00601B85" w:rsidRPr="00DF643F" w:rsidRDefault="006B64FD">
            <w:pPr>
              <w:spacing w:line="400" w:lineRule="exact"/>
              <w:jc w:val="center"/>
              <w:textAlignment w:val="center"/>
              <w:rPr>
                <w:rFonts w:ascii="宋体"/>
                <w:kern w:val="0"/>
                <w:szCs w:val="21"/>
              </w:rPr>
            </w:pPr>
            <w:r w:rsidRPr="00DF643F">
              <w:rPr>
                <w:rFonts w:ascii="宋体" w:hAnsi="宋体" w:hint="eastAsia"/>
                <w:b/>
                <w:kern w:val="0"/>
                <w:szCs w:val="21"/>
              </w:rPr>
              <w:t>小计8</w:t>
            </w:r>
          </w:p>
        </w:tc>
        <w:tc>
          <w:tcPr>
            <w:tcW w:w="2034" w:type="pct"/>
            <w:tcBorders>
              <w:top w:val="single" w:sz="4" w:space="0" w:color="auto"/>
              <w:left w:val="single" w:sz="4" w:space="0" w:color="auto"/>
              <w:bottom w:val="single" w:sz="4" w:space="0" w:color="auto"/>
              <w:right w:val="single" w:sz="4" w:space="0" w:color="auto"/>
            </w:tcBorders>
            <w:vAlign w:val="center"/>
          </w:tcPr>
          <w:p w14:paraId="4E077ED6"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1099BF5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54F5B00"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6317C0"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92C0E4"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FEE81C" w14:textId="77777777" w:rsidR="00601B85" w:rsidRPr="00DF643F" w:rsidRDefault="00601B85">
            <w:pPr>
              <w:spacing w:line="400" w:lineRule="exact"/>
              <w:jc w:val="center"/>
              <w:textAlignment w:val="center"/>
              <w:rPr>
                <w:rFonts w:ascii="宋体"/>
                <w:szCs w:val="21"/>
              </w:rPr>
            </w:pPr>
          </w:p>
        </w:tc>
      </w:tr>
      <w:tr w:rsidR="007D0A4D" w:rsidRPr="00DF643F" w14:paraId="7A8D45DA"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E5C397"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三、存储系统建设</w:t>
            </w:r>
          </w:p>
        </w:tc>
      </w:tr>
      <w:tr w:rsidR="007D0A4D" w:rsidRPr="00DF643F" w14:paraId="2965815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8BDBFC6"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4272C0E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48盘位IPsan</w:t>
            </w:r>
          </w:p>
        </w:tc>
        <w:tc>
          <w:tcPr>
            <w:tcW w:w="530" w:type="pct"/>
            <w:tcBorders>
              <w:top w:val="single" w:sz="4" w:space="0" w:color="auto"/>
              <w:left w:val="single" w:sz="4" w:space="0" w:color="auto"/>
              <w:bottom w:val="single" w:sz="4" w:space="0" w:color="auto"/>
              <w:right w:val="single" w:sz="4" w:space="0" w:color="auto"/>
            </w:tcBorders>
            <w:vAlign w:val="center"/>
          </w:tcPr>
          <w:p w14:paraId="475F640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18DB2B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0E039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AC0A3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111529" w14:textId="77777777" w:rsidR="00601B85" w:rsidRPr="00DF643F" w:rsidRDefault="00601B85">
            <w:pPr>
              <w:spacing w:line="400" w:lineRule="exact"/>
              <w:jc w:val="center"/>
              <w:textAlignment w:val="center"/>
              <w:rPr>
                <w:rFonts w:ascii="宋体"/>
                <w:szCs w:val="21"/>
              </w:rPr>
            </w:pPr>
          </w:p>
        </w:tc>
      </w:tr>
      <w:tr w:rsidR="007D0A4D" w:rsidRPr="00DF643F" w14:paraId="5EC267B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61EB57A"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5324D3E0"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700W电源模块</w:t>
            </w:r>
          </w:p>
        </w:tc>
        <w:tc>
          <w:tcPr>
            <w:tcW w:w="530" w:type="pct"/>
            <w:tcBorders>
              <w:top w:val="single" w:sz="4" w:space="0" w:color="auto"/>
              <w:left w:val="single" w:sz="4" w:space="0" w:color="auto"/>
              <w:bottom w:val="single" w:sz="4" w:space="0" w:color="auto"/>
              <w:right w:val="single" w:sz="4" w:space="0" w:color="auto"/>
            </w:tcBorders>
            <w:vAlign w:val="center"/>
          </w:tcPr>
          <w:p w14:paraId="46E107F3"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FACB5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8CA0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4BA2E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B50D0D" w14:textId="77777777" w:rsidR="00601B85" w:rsidRPr="00DF643F" w:rsidRDefault="00601B85">
            <w:pPr>
              <w:spacing w:line="400" w:lineRule="exact"/>
              <w:jc w:val="center"/>
              <w:textAlignment w:val="center"/>
              <w:rPr>
                <w:rFonts w:ascii="宋体"/>
                <w:szCs w:val="21"/>
              </w:rPr>
            </w:pPr>
          </w:p>
        </w:tc>
      </w:tr>
      <w:tr w:rsidR="007D0A4D" w:rsidRPr="00DF643F" w14:paraId="25B5007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312AA74"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5E221A7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电池模块</w:t>
            </w:r>
          </w:p>
        </w:tc>
        <w:tc>
          <w:tcPr>
            <w:tcW w:w="530" w:type="pct"/>
            <w:tcBorders>
              <w:top w:val="single" w:sz="4" w:space="0" w:color="auto"/>
              <w:left w:val="single" w:sz="4" w:space="0" w:color="auto"/>
              <w:bottom w:val="single" w:sz="4" w:space="0" w:color="auto"/>
              <w:right w:val="single" w:sz="4" w:space="0" w:color="auto"/>
            </w:tcBorders>
            <w:vAlign w:val="center"/>
          </w:tcPr>
          <w:p w14:paraId="5D5DA6B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CD1746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6B568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E455D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BDBAD3" w14:textId="77777777" w:rsidR="00601B85" w:rsidRPr="00DF643F" w:rsidRDefault="00601B85">
            <w:pPr>
              <w:spacing w:line="400" w:lineRule="exact"/>
              <w:jc w:val="center"/>
              <w:textAlignment w:val="center"/>
              <w:rPr>
                <w:rFonts w:ascii="宋体"/>
                <w:szCs w:val="21"/>
              </w:rPr>
            </w:pPr>
          </w:p>
        </w:tc>
      </w:tr>
      <w:tr w:rsidR="007D0A4D" w:rsidRPr="00DF643F" w14:paraId="0CF144A2"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BDF26C7"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2ADF627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硬盘</w:t>
            </w:r>
          </w:p>
        </w:tc>
        <w:tc>
          <w:tcPr>
            <w:tcW w:w="530" w:type="pct"/>
            <w:tcBorders>
              <w:top w:val="single" w:sz="4" w:space="0" w:color="auto"/>
              <w:left w:val="single" w:sz="4" w:space="0" w:color="auto"/>
              <w:bottom w:val="single" w:sz="4" w:space="0" w:color="auto"/>
              <w:right w:val="single" w:sz="4" w:space="0" w:color="auto"/>
            </w:tcBorders>
            <w:vAlign w:val="center"/>
          </w:tcPr>
          <w:p w14:paraId="56D0E4E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6E9D61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C82E30"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0D9D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198</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D2681E" w14:textId="77777777" w:rsidR="00601B85" w:rsidRPr="00DF643F" w:rsidRDefault="00601B85">
            <w:pPr>
              <w:spacing w:line="400" w:lineRule="exact"/>
              <w:jc w:val="center"/>
              <w:textAlignment w:val="center"/>
              <w:rPr>
                <w:rFonts w:ascii="宋体"/>
                <w:szCs w:val="21"/>
              </w:rPr>
            </w:pPr>
          </w:p>
        </w:tc>
      </w:tr>
      <w:tr w:rsidR="007D0A4D" w:rsidRPr="00DF643F" w14:paraId="7C96FDA9"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EE2A689"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781BABA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数据存储服务器</w:t>
            </w:r>
          </w:p>
        </w:tc>
        <w:tc>
          <w:tcPr>
            <w:tcW w:w="530" w:type="pct"/>
            <w:tcBorders>
              <w:top w:val="single" w:sz="4" w:space="0" w:color="auto"/>
              <w:left w:val="single" w:sz="4" w:space="0" w:color="auto"/>
              <w:bottom w:val="single" w:sz="4" w:space="0" w:color="auto"/>
              <w:right w:val="single" w:sz="4" w:space="0" w:color="auto"/>
            </w:tcBorders>
            <w:vAlign w:val="center"/>
          </w:tcPr>
          <w:p w14:paraId="58946C3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107AE3A"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B3CEC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10446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1C8E96" w14:textId="77777777" w:rsidR="00601B85" w:rsidRPr="00DF643F" w:rsidRDefault="00601B85">
            <w:pPr>
              <w:spacing w:line="400" w:lineRule="exact"/>
              <w:jc w:val="center"/>
              <w:textAlignment w:val="center"/>
              <w:rPr>
                <w:rFonts w:ascii="宋体"/>
                <w:szCs w:val="21"/>
              </w:rPr>
            </w:pPr>
          </w:p>
        </w:tc>
      </w:tr>
      <w:tr w:rsidR="007D0A4D" w:rsidRPr="00DF643F" w14:paraId="6ED873DE"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78E2F2F"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小计9</w:t>
            </w:r>
          </w:p>
        </w:tc>
        <w:tc>
          <w:tcPr>
            <w:tcW w:w="2034" w:type="pct"/>
            <w:tcBorders>
              <w:top w:val="single" w:sz="4" w:space="0" w:color="auto"/>
              <w:left w:val="single" w:sz="4" w:space="0" w:color="auto"/>
              <w:bottom w:val="single" w:sz="4" w:space="0" w:color="auto"/>
              <w:right w:val="single" w:sz="4" w:space="0" w:color="auto"/>
            </w:tcBorders>
            <w:vAlign w:val="center"/>
          </w:tcPr>
          <w:p w14:paraId="34B50267"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1F2A0B9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B0ADE4B"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FEBF8E"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07A265"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EDE78B" w14:textId="77777777" w:rsidR="00601B85" w:rsidRPr="00DF643F" w:rsidRDefault="00601B85">
            <w:pPr>
              <w:spacing w:line="400" w:lineRule="exact"/>
              <w:jc w:val="center"/>
              <w:textAlignment w:val="center"/>
              <w:rPr>
                <w:rFonts w:ascii="宋体"/>
                <w:szCs w:val="21"/>
              </w:rPr>
            </w:pPr>
          </w:p>
        </w:tc>
      </w:tr>
      <w:tr w:rsidR="007D0A4D" w:rsidRPr="00DF643F" w14:paraId="7ABC9E36"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0E20A95" w14:textId="77777777" w:rsidR="00601B85" w:rsidRPr="00DF643F" w:rsidRDefault="006B64FD">
            <w:pPr>
              <w:spacing w:line="400" w:lineRule="exact"/>
              <w:jc w:val="left"/>
              <w:textAlignment w:val="center"/>
              <w:rPr>
                <w:rFonts w:ascii="宋体"/>
                <w:szCs w:val="21"/>
              </w:rPr>
            </w:pPr>
            <w:r w:rsidRPr="00DF643F">
              <w:rPr>
                <w:rFonts w:ascii="等线" w:eastAsia="等线" w:hAnsi="等线" w:cs="宋体" w:hint="eastAsia"/>
                <w:b/>
                <w:bCs/>
                <w:kern w:val="0"/>
                <w:sz w:val="20"/>
              </w:rPr>
              <w:t>四、应用管理平台建设</w:t>
            </w:r>
          </w:p>
        </w:tc>
      </w:tr>
      <w:tr w:rsidR="007D0A4D" w:rsidRPr="00DF643F" w14:paraId="1D025D93"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10E84A4"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150352B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 xml:space="preserve">流媒体转发服务器       </w:t>
            </w:r>
          </w:p>
        </w:tc>
        <w:tc>
          <w:tcPr>
            <w:tcW w:w="530" w:type="pct"/>
            <w:tcBorders>
              <w:top w:val="single" w:sz="4" w:space="0" w:color="auto"/>
              <w:left w:val="single" w:sz="4" w:space="0" w:color="auto"/>
              <w:bottom w:val="single" w:sz="4" w:space="0" w:color="auto"/>
              <w:right w:val="single" w:sz="4" w:space="0" w:color="auto"/>
            </w:tcBorders>
            <w:vAlign w:val="center"/>
          </w:tcPr>
          <w:p w14:paraId="3B89B0E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C53F651"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1D52F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03FFB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767F67" w14:textId="77777777" w:rsidR="00601B85" w:rsidRPr="00DF643F" w:rsidRDefault="00601B85">
            <w:pPr>
              <w:spacing w:line="400" w:lineRule="exact"/>
              <w:jc w:val="center"/>
              <w:textAlignment w:val="center"/>
              <w:rPr>
                <w:rFonts w:ascii="宋体"/>
                <w:szCs w:val="21"/>
              </w:rPr>
            </w:pPr>
          </w:p>
        </w:tc>
      </w:tr>
      <w:tr w:rsidR="007D0A4D" w:rsidRPr="00DF643F" w14:paraId="7A20DC7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ECC8AF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07FD3421"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运维管理服务器</w:t>
            </w:r>
          </w:p>
        </w:tc>
        <w:tc>
          <w:tcPr>
            <w:tcW w:w="530" w:type="pct"/>
            <w:tcBorders>
              <w:top w:val="single" w:sz="4" w:space="0" w:color="auto"/>
              <w:left w:val="single" w:sz="4" w:space="0" w:color="auto"/>
              <w:bottom w:val="single" w:sz="4" w:space="0" w:color="auto"/>
              <w:right w:val="single" w:sz="4" w:space="0" w:color="auto"/>
            </w:tcBorders>
            <w:vAlign w:val="center"/>
          </w:tcPr>
          <w:p w14:paraId="17C5813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EFB3A2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F1D65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B86C9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2BDF43" w14:textId="77777777" w:rsidR="00601B85" w:rsidRPr="00DF643F" w:rsidRDefault="00601B85">
            <w:pPr>
              <w:spacing w:line="400" w:lineRule="exact"/>
              <w:jc w:val="center"/>
              <w:textAlignment w:val="center"/>
              <w:rPr>
                <w:rFonts w:ascii="宋体"/>
                <w:szCs w:val="21"/>
              </w:rPr>
            </w:pPr>
          </w:p>
        </w:tc>
      </w:tr>
      <w:tr w:rsidR="007D0A4D" w:rsidRPr="00DF643F" w14:paraId="4FFC3B4A"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59B693E0"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4C53DFB3" w14:textId="77777777" w:rsidR="00601B85" w:rsidRPr="00DF643F" w:rsidRDefault="006B64FD">
            <w:pPr>
              <w:widowControl/>
              <w:jc w:val="left"/>
              <w:textAlignment w:val="center"/>
              <w:rPr>
                <w:sz w:val="20"/>
              </w:rPr>
            </w:pPr>
            <w:r w:rsidRPr="00DF643F">
              <w:rPr>
                <w:rFonts w:ascii="宋体" w:hAnsi="宋体" w:cs="宋体" w:hint="eastAsia"/>
                <w:kern w:val="0"/>
                <w:sz w:val="20"/>
                <w:lang w:bidi="ar"/>
              </w:rPr>
              <w:t>多维数据服务器</w:t>
            </w:r>
          </w:p>
        </w:tc>
        <w:tc>
          <w:tcPr>
            <w:tcW w:w="530" w:type="pct"/>
            <w:tcBorders>
              <w:top w:val="single" w:sz="4" w:space="0" w:color="auto"/>
              <w:left w:val="single" w:sz="4" w:space="0" w:color="auto"/>
              <w:bottom w:val="single" w:sz="4" w:space="0" w:color="auto"/>
              <w:right w:val="single" w:sz="4" w:space="0" w:color="auto"/>
            </w:tcBorders>
            <w:vAlign w:val="center"/>
          </w:tcPr>
          <w:p w14:paraId="48B9C260"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962A961"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08B32B" w14:textId="77777777" w:rsidR="00601B85" w:rsidRPr="00DF643F" w:rsidRDefault="006B64FD">
            <w:pPr>
              <w:widowControl/>
              <w:jc w:val="center"/>
              <w:textAlignment w:val="center"/>
              <w:rPr>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CE7D05" w14:textId="77777777" w:rsidR="00601B85" w:rsidRPr="00DF643F" w:rsidRDefault="006B64FD">
            <w:pPr>
              <w:widowControl/>
              <w:jc w:val="center"/>
              <w:textAlignment w:val="center"/>
              <w:rPr>
                <w:sz w:val="20"/>
              </w:rPr>
            </w:pPr>
            <w:r w:rsidRPr="00DF643F">
              <w:rPr>
                <w:rFonts w:ascii="宋体" w:hAnsi="宋体" w:cs="宋体" w:hint="eastAsia"/>
                <w:kern w:val="0"/>
                <w:sz w:val="20"/>
                <w:lang w:bidi="ar"/>
              </w:rPr>
              <w:t>4</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9F0128" w14:textId="77777777" w:rsidR="00601B85" w:rsidRPr="00DF643F" w:rsidRDefault="00601B85">
            <w:pPr>
              <w:spacing w:line="400" w:lineRule="exact"/>
              <w:jc w:val="center"/>
              <w:textAlignment w:val="center"/>
              <w:rPr>
                <w:rFonts w:ascii="宋体"/>
                <w:szCs w:val="21"/>
              </w:rPr>
            </w:pPr>
          </w:p>
        </w:tc>
      </w:tr>
      <w:tr w:rsidR="007D0A4D" w:rsidRPr="00DF643F" w14:paraId="1C62673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A7B64F8"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b/>
                <w:kern w:val="0"/>
                <w:szCs w:val="21"/>
              </w:rPr>
              <w:t>小计10</w:t>
            </w:r>
          </w:p>
        </w:tc>
        <w:tc>
          <w:tcPr>
            <w:tcW w:w="2034" w:type="pct"/>
            <w:tcBorders>
              <w:top w:val="single" w:sz="4" w:space="0" w:color="auto"/>
              <w:left w:val="single" w:sz="4" w:space="0" w:color="auto"/>
              <w:bottom w:val="single" w:sz="4" w:space="0" w:color="auto"/>
              <w:right w:val="single" w:sz="4" w:space="0" w:color="auto"/>
            </w:tcBorders>
            <w:vAlign w:val="center"/>
          </w:tcPr>
          <w:p w14:paraId="0ADD44D4"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65A63E7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5B7906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2BC790"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BAB9"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F3C20" w14:textId="77777777" w:rsidR="00601B85" w:rsidRPr="00DF643F" w:rsidRDefault="00601B85">
            <w:pPr>
              <w:spacing w:line="400" w:lineRule="exact"/>
              <w:jc w:val="center"/>
              <w:textAlignment w:val="center"/>
              <w:rPr>
                <w:rFonts w:ascii="宋体"/>
                <w:szCs w:val="21"/>
              </w:rPr>
            </w:pPr>
          </w:p>
        </w:tc>
      </w:tr>
      <w:tr w:rsidR="007D0A4D" w:rsidRPr="00DF643F" w14:paraId="43FED349"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1DE5A0" w14:textId="77777777" w:rsidR="00601B85" w:rsidRPr="00DF643F" w:rsidRDefault="006B64FD">
            <w:pPr>
              <w:spacing w:line="400" w:lineRule="exact"/>
              <w:textAlignment w:val="center"/>
              <w:rPr>
                <w:rFonts w:ascii="宋体"/>
                <w:b/>
                <w:kern w:val="0"/>
                <w:szCs w:val="21"/>
              </w:rPr>
            </w:pPr>
            <w:r w:rsidRPr="00DF643F">
              <w:rPr>
                <w:rFonts w:ascii="等线" w:eastAsia="等线" w:hAnsi="等线" w:cs="宋体" w:hint="eastAsia"/>
                <w:b/>
                <w:bCs/>
                <w:kern w:val="0"/>
                <w:sz w:val="20"/>
              </w:rPr>
              <w:t>五、监控中心配套设施建设</w:t>
            </w:r>
          </w:p>
        </w:tc>
      </w:tr>
      <w:tr w:rsidR="007D0A4D" w:rsidRPr="00DF643F" w14:paraId="6E85FF2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1FC7F26"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6EA6904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服务器机柜</w:t>
            </w:r>
          </w:p>
        </w:tc>
        <w:tc>
          <w:tcPr>
            <w:tcW w:w="530" w:type="pct"/>
            <w:tcBorders>
              <w:top w:val="single" w:sz="4" w:space="0" w:color="auto"/>
              <w:left w:val="single" w:sz="4" w:space="0" w:color="auto"/>
              <w:bottom w:val="single" w:sz="4" w:space="0" w:color="auto"/>
              <w:right w:val="single" w:sz="4" w:space="0" w:color="auto"/>
            </w:tcBorders>
            <w:vAlign w:val="center"/>
          </w:tcPr>
          <w:p w14:paraId="06FA95FE"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658F7C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268A9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9EF7D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9746DA" w14:textId="77777777" w:rsidR="00601B85" w:rsidRPr="00DF643F" w:rsidRDefault="00601B85">
            <w:pPr>
              <w:spacing w:line="400" w:lineRule="exact"/>
              <w:jc w:val="center"/>
              <w:textAlignment w:val="center"/>
              <w:rPr>
                <w:rFonts w:ascii="宋体"/>
                <w:szCs w:val="21"/>
              </w:rPr>
            </w:pPr>
          </w:p>
        </w:tc>
      </w:tr>
      <w:tr w:rsidR="007D0A4D" w:rsidRPr="00DF643F" w14:paraId="788EF08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59B1CFE"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4AB4063A"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金属理线器</w:t>
            </w:r>
          </w:p>
        </w:tc>
        <w:tc>
          <w:tcPr>
            <w:tcW w:w="530" w:type="pct"/>
            <w:tcBorders>
              <w:top w:val="single" w:sz="4" w:space="0" w:color="auto"/>
              <w:left w:val="single" w:sz="4" w:space="0" w:color="auto"/>
              <w:bottom w:val="single" w:sz="4" w:space="0" w:color="auto"/>
              <w:right w:val="single" w:sz="4" w:space="0" w:color="auto"/>
            </w:tcBorders>
            <w:vAlign w:val="center"/>
          </w:tcPr>
          <w:p w14:paraId="775FC39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FE0A1D3"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ACE74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个</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08D0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EBB94" w14:textId="77777777" w:rsidR="00601B85" w:rsidRPr="00DF643F" w:rsidRDefault="00601B85">
            <w:pPr>
              <w:spacing w:line="400" w:lineRule="exact"/>
              <w:jc w:val="center"/>
              <w:textAlignment w:val="center"/>
              <w:rPr>
                <w:rFonts w:ascii="宋体"/>
                <w:szCs w:val="21"/>
              </w:rPr>
            </w:pPr>
          </w:p>
        </w:tc>
      </w:tr>
      <w:tr w:rsidR="007D0A4D" w:rsidRPr="00DF643F" w14:paraId="2699AE70"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EAE9475"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2A821A8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分控终端1</w:t>
            </w:r>
          </w:p>
        </w:tc>
        <w:tc>
          <w:tcPr>
            <w:tcW w:w="530" w:type="pct"/>
            <w:tcBorders>
              <w:top w:val="single" w:sz="4" w:space="0" w:color="auto"/>
              <w:left w:val="single" w:sz="4" w:space="0" w:color="auto"/>
              <w:bottom w:val="single" w:sz="4" w:space="0" w:color="auto"/>
              <w:right w:val="single" w:sz="4" w:space="0" w:color="auto"/>
            </w:tcBorders>
            <w:vAlign w:val="center"/>
          </w:tcPr>
          <w:p w14:paraId="5C3FA413"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086453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1B3B4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BE18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42</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4C942" w14:textId="77777777" w:rsidR="00601B85" w:rsidRPr="00DF643F" w:rsidRDefault="00601B85">
            <w:pPr>
              <w:spacing w:line="400" w:lineRule="exact"/>
              <w:jc w:val="center"/>
              <w:textAlignment w:val="center"/>
              <w:rPr>
                <w:rFonts w:ascii="宋体"/>
                <w:szCs w:val="21"/>
              </w:rPr>
            </w:pPr>
          </w:p>
        </w:tc>
      </w:tr>
      <w:tr w:rsidR="007D0A4D" w:rsidRPr="00DF643F" w14:paraId="671A9E9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0C5C0C6"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6D814DB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分控终端2</w:t>
            </w:r>
          </w:p>
        </w:tc>
        <w:tc>
          <w:tcPr>
            <w:tcW w:w="530" w:type="pct"/>
            <w:tcBorders>
              <w:top w:val="single" w:sz="4" w:space="0" w:color="auto"/>
              <w:left w:val="single" w:sz="4" w:space="0" w:color="auto"/>
              <w:bottom w:val="single" w:sz="4" w:space="0" w:color="auto"/>
              <w:right w:val="single" w:sz="4" w:space="0" w:color="auto"/>
            </w:tcBorders>
            <w:vAlign w:val="center"/>
          </w:tcPr>
          <w:p w14:paraId="148F1A9C"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0FC7DE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76FFB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C6EB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71140B" w14:textId="77777777" w:rsidR="00601B85" w:rsidRPr="00DF643F" w:rsidRDefault="00601B85">
            <w:pPr>
              <w:spacing w:line="400" w:lineRule="exact"/>
              <w:jc w:val="center"/>
              <w:textAlignment w:val="center"/>
              <w:rPr>
                <w:rFonts w:ascii="宋体"/>
                <w:szCs w:val="21"/>
              </w:rPr>
            </w:pPr>
          </w:p>
        </w:tc>
      </w:tr>
      <w:tr w:rsidR="007D0A4D" w:rsidRPr="00DF643F" w14:paraId="010AA2C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03431AB1"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5</w:t>
            </w:r>
          </w:p>
        </w:tc>
        <w:tc>
          <w:tcPr>
            <w:tcW w:w="2034" w:type="pct"/>
            <w:tcBorders>
              <w:top w:val="single" w:sz="4" w:space="0" w:color="auto"/>
              <w:left w:val="single" w:sz="4" w:space="0" w:color="auto"/>
              <w:bottom w:val="single" w:sz="4" w:space="0" w:color="auto"/>
              <w:right w:val="single" w:sz="4" w:space="0" w:color="auto"/>
            </w:tcBorders>
            <w:vAlign w:val="center"/>
          </w:tcPr>
          <w:p w14:paraId="4063BA3D"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辅材</w:t>
            </w:r>
          </w:p>
        </w:tc>
        <w:tc>
          <w:tcPr>
            <w:tcW w:w="530" w:type="pct"/>
            <w:tcBorders>
              <w:top w:val="single" w:sz="4" w:space="0" w:color="auto"/>
              <w:left w:val="single" w:sz="4" w:space="0" w:color="auto"/>
              <w:bottom w:val="single" w:sz="4" w:space="0" w:color="auto"/>
              <w:right w:val="single" w:sz="4" w:space="0" w:color="auto"/>
            </w:tcBorders>
            <w:vAlign w:val="center"/>
          </w:tcPr>
          <w:p w14:paraId="4CEC8A0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977430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2FDE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E3F7D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A6BF6D" w14:textId="77777777" w:rsidR="00601B85" w:rsidRPr="00DF643F" w:rsidRDefault="00601B85">
            <w:pPr>
              <w:spacing w:line="400" w:lineRule="exact"/>
              <w:jc w:val="center"/>
              <w:textAlignment w:val="center"/>
              <w:rPr>
                <w:rFonts w:ascii="宋体"/>
                <w:szCs w:val="21"/>
              </w:rPr>
            </w:pPr>
          </w:p>
        </w:tc>
      </w:tr>
      <w:tr w:rsidR="007D0A4D" w:rsidRPr="00DF643F" w14:paraId="5F42AD6C"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013483F"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hint="eastAsia"/>
                <w:b/>
                <w:kern w:val="0"/>
                <w:szCs w:val="21"/>
              </w:rPr>
              <w:t>小计11</w:t>
            </w:r>
          </w:p>
        </w:tc>
        <w:tc>
          <w:tcPr>
            <w:tcW w:w="2034" w:type="pct"/>
            <w:tcBorders>
              <w:top w:val="single" w:sz="4" w:space="0" w:color="auto"/>
              <w:left w:val="single" w:sz="4" w:space="0" w:color="auto"/>
              <w:bottom w:val="single" w:sz="4" w:space="0" w:color="auto"/>
              <w:right w:val="single" w:sz="4" w:space="0" w:color="auto"/>
            </w:tcBorders>
            <w:vAlign w:val="center"/>
          </w:tcPr>
          <w:p w14:paraId="4EC742D9"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4D5C596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ADDDEF6"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F85D1"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D85E8"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6ED18" w14:textId="77777777" w:rsidR="00601B85" w:rsidRPr="00DF643F" w:rsidRDefault="00601B85">
            <w:pPr>
              <w:spacing w:line="400" w:lineRule="exact"/>
              <w:jc w:val="center"/>
              <w:textAlignment w:val="center"/>
              <w:rPr>
                <w:rFonts w:ascii="宋体"/>
                <w:szCs w:val="21"/>
              </w:rPr>
            </w:pPr>
          </w:p>
        </w:tc>
      </w:tr>
      <w:tr w:rsidR="007D0A4D" w:rsidRPr="00DF643F" w14:paraId="6123899A"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C04043E"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六、设备调试及引电</w:t>
            </w:r>
          </w:p>
        </w:tc>
      </w:tr>
      <w:tr w:rsidR="007D0A4D" w:rsidRPr="00DF643F" w14:paraId="106CD926"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2B62B2F0"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04775A70" w14:textId="77777777" w:rsidR="00601B85" w:rsidRPr="00DF643F" w:rsidRDefault="006B64FD">
            <w:pPr>
              <w:rPr>
                <w:rFonts w:ascii="宋体" w:cs="宋体"/>
                <w:sz w:val="20"/>
              </w:rPr>
            </w:pPr>
            <w:r w:rsidRPr="00DF643F">
              <w:rPr>
                <w:rFonts w:hint="eastAsia"/>
                <w:sz w:val="20"/>
              </w:rPr>
              <w:t>设备安装调试费</w:t>
            </w:r>
          </w:p>
        </w:tc>
        <w:tc>
          <w:tcPr>
            <w:tcW w:w="530" w:type="pct"/>
            <w:tcBorders>
              <w:top w:val="single" w:sz="4" w:space="0" w:color="auto"/>
              <w:left w:val="single" w:sz="4" w:space="0" w:color="auto"/>
              <w:bottom w:val="single" w:sz="4" w:space="0" w:color="auto"/>
              <w:right w:val="single" w:sz="4" w:space="0" w:color="auto"/>
            </w:tcBorders>
            <w:vAlign w:val="center"/>
          </w:tcPr>
          <w:p w14:paraId="71D5257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90B61E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B8D2A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75AA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DD21F6" w14:textId="77777777" w:rsidR="00601B85" w:rsidRPr="00DF643F" w:rsidRDefault="00601B85">
            <w:pPr>
              <w:spacing w:line="400" w:lineRule="exact"/>
              <w:jc w:val="center"/>
              <w:textAlignment w:val="center"/>
              <w:rPr>
                <w:rFonts w:ascii="宋体"/>
                <w:szCs w:val="21"/>
              </w:rPr>
            </w:pPr>
          </w:p>
        </w:tc>
      </w:tr>
      <w:tr w:rsidR="007D0A4D" w:rsidRPr="00DF643F" w14:paraId="76C85C28"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3AD3472B"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lastRenderedPageBreak/>
              <w:t>2</w:t>
            </w:r>
          </w:p>
        </w:tc>
        <w:tc>
          <w:tcPr>
            <w:tcW w:w="2034" w:type="pct"/>
            <w:tcBorders>
              <w:top w:val="single" w:sz="4" w:space="0" w:color="auto"/>
              <w:left w:val="single" w:sz="4" w:space="0" w:color="auto"/>
              <w:bottom w:val="single" w:sz="4" w:space="0" w:color="auto"/>
              <w:right w:val="single" w:sz="4" w:space="0" w:color="auto"/>
            </w:tcBorders>
            <w:vAlign w:val="center"/>
          </w:tcPr>
          <w:p w14:paraId="565E1795" w14:textId="77777777" w:rsidR="00601B85" w:rsidRPr="00DF643F" w:rsidRDefault="006B64FD">
            <w:pPr>
              <w:rPr>
                <w:rFonts w:ascii="宋体" w:cs="宋体"/>
                <w:sz w:val="20"/>
              </w:rPr>
            </w:pPr>
            <w:r w:rsidRPr="00DF643F">
              <w:rPr>
                <w:rFonts w:hint="eastAsia"/>
                <w:sz w:val="20"/>
              </w:rPr>
              <w:t>室外引电费用</w:t>
            </w:r>
          </w:p>
        </w:tc>
        <w:tc>
          <w:tcPr>
            <w:tcW w:w="530" w:type="pct"/>
            <w:tcBorders>
              <w:top w:val="single" w:sz="4" w:space="0" w:color="auto"/>
              <w:left w:val="single" w:sz="4" w:space="0" w:color="auto"/>
              <w:bottom w:val="single" w:sz="4" w:space="0" w:color="auto"/>
              <w:right w:val="single" w:sz="4" w:space="0" w:color="auto"/>
            </w:tcBorders>
            <w:vAlign w:val="center"/>
          </w:tcPr>
          <w:p w14:paraId="72BB9C9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27381E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8EF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5ABD9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465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2753D7" w14:textId="77777777" w:rsidR="00601B85" w:rsidRPr="00DF643F" w:rsidRDefault="00601B85">
            <w:pPr>
              <w:spacing w:line="400" w:lineRule="exact"/>
              <w:jc w:val="center"/>
              <w:textAlignment w:val="center"/>
              <w:rPr>
                <w:rFonts w:ascii="宋体"/>
                <w:szCs w:val="21"/>
              </w:rPr>
            </w:pPr>
          </w:p>
        </w:tc>
      </w:tr>
      <w:tr w:rsidR="007D0A4D" w:rsidRPr="00DF643F" w14:paraId="2F18EC82"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F8470CD"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hint="eastAsia"/>
                <w:b/>
                <w:kern w:val="0"/>
                <w:szCs w:val="21"/>
              </w:rPr>
              <w:t>小计12</w:t>
            </w:r>
          </w:p>
        </w:tc>
        <w:tc>
          <w:tcPr>
            <w:tcW w:w="2034" w:type="pct"/>
            <w:tcBorders>
              <w:top w:val="single" w:sz="4" w:space="0" w:color="auto"/>
              <w:left w:val="single" w:sz="4" w:space="0" w:color="auto"/>
              <w:bottom w:val="single" w:sz="4" w:space="0" w:color="auto"/>
              <w:right w:val="single" w:sz="4" w:space="0" w:color="auto"/>
            </w:tcBorders>
            <w:vAlign w:val="center"/>
          </w:tcPr>
          <w:p w14:paraId="16E8557F"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6A24A7B3"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B427192"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0BA4F6"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C450AD"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57D87B" w14:textId="77777777" w:rsidR="00601B85" w:rsidRPr="00DF643F" w:rsidRDefault="00601B85">
            <w:pPr>
              <w:spacing w:line="400" w:lineRule="exact"/>
              <w:jc w:val="center"/>
              <w:textAlignment w:val="center"/>
              <w:rPr>
                <w:rFonts w:ascii="宋体"/>
                <w:szCs w:val="21"/>
              </w:rPr>
            </w:pPr>
          </w:p>
        </w:tc>
      </w:tr>
      <w:tr w:rsidR="007D0A4D" w:rsidRPr="00DF643F" w14:paraId="33DB31A5"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A35FA96" w14:textId="77777777" w:rsidR="00601B85" w:rsidRPr="00DF643F" w:rsidRDefault="006B64FD">
            <w:pPr>
              <w:spacing w:line="400" w:lineRule="exact"/>
              <w:textAlignment w:val="center"/>
              <w:rPr>
                <w:rFonts w:ascii="宋体"/>
                <w:szCs w:val="21"/>
              </w:rPr>
            </w:pPr>
            <w:r w:rsidRPr="00DF643F">
              <w:rPr>
                <w:rFonts w:ascii="等线" w:eastAsia="等线" w:hAnsi="等线" w:cs="宋体" w:hint="eastAsia"/>
                <w:b/>
                <w:bCs/>
                <w:kern w:val="0"/>
                <w:sz w:val="20"/>
              </w:rPr>
              <w:t>七、工程维护、财务费及光纤租赁</w:t>
            </w:r>
          </w:p>
        </w:tc>
      </w:tr>
      <w:tr w:rsidR="007D0A4D" w:rsidRPr="00DF643F" w14:paraId="5ED48D3E"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7B0C6905"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2625DC1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财务费</w:t>
            </w:r>
          </w:p>
        </w:tc>
        <w:tc>
          <w:tcPr>
            <w:tcW w:w="530" w:type="pct"/>
            <w:tcBorders>
              <w:top w:val="single" w:sz="4" w:space="0" w:color="auto"/>
              <w:left w:val="single" w:sz="4" w:space="0" w:color="auto"/>
              <w:bottom w:val="single" w:sz="4" w:space="0" w:color="auto"/>
              <w:right w:val="single" w:sz="4" w:space="0" w:color="auto"/>
            </w:tcBorders>
            <w:vAlign w:val="center"/>
          </w:tcPr>
          <w:p w14:paraId="1579B1E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8A9D5C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C549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52DF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806CA3" w14:textId="77777777" w:rsidR="00601B85" w:rsidRPr="00DF643F" w:rsidRDefault="00601B85">
            <w:pPr>
              <w:spacing w:line="400" w:lineRule="exact"/>
              <w:jc w:val="center"/>
              <w:textAlignment w:val="center"/>
              <w:rPr>
                <w:rFonts w:ascii="宋体"/>
                <w:szCs w:val="21"/>
              </w:rPr>
            </w:pPr>
          </w:p>
        </w:tc>
      </w:tr>
      <w:tr w:rsidR="007D0A4D" w:rsidRPr="00DF643F" w14:paraId="137D14BD"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1B3B702C"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524B09FF"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新建前端设备维护费</w:t>
            </w:r>
          </w:p>
        </w:tc>
        <w:tc>
          <w:tcPr>
            <w:tcW w:w="530" w:type="pct"/>
            <w:tcBorders>
              <w:top w:val="single" w:sz="4" w:space="0" w:color="auto"/>
              <w:left w:val="single" w:sz="4" w:space="0" w:color="auto"/>
              <w:bottom w:val="single" w:sz="4" w:space="0" w:color="auto"/>
              <w:right w:val="single" w:sz="4" w:space="0" w:color="auto"/>
            </w:tcBorders>
            <w:vAlign w:val="center"/>
          </w:tcPr>
          <w:p w14:paraId="23CB5674"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AC05950"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2F1C3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B499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900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241D18" w14:textId="77777777" w:rsidR="00601B85" w:rsidRPr="00DF643F" w:rsidRDefault="00601B85">
            <w:pPr>
              <w:spacing w:line="400" w:lineRule="exact"/>
              <w:jc w:val="center"/>
              <w:textAlignment w:val="center"/>
              <w:rPr>
                <w:rFonts w:ascii="宋体"/>
                <w:szCs w:val="21"/>
              </w:rPr>
            </w:pPr>
          </w:p>
        </w:tc>
      </w:tr>
      <w:tr w:rsidR="007D0A4D" w:rsidRPr="00DF643F" w14:paraId="638A48E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091432B"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1FCA9E6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新建中心设备维护费</w:t>
            </w:r>
          </w:p>
        </w:tc>
        <w:tc>
          <w:tcPr>
            <w:tcW w:w="530" w:type="pct"/>
            <w:tcBorders>
              <w:top w:val="single" w:sz="4" w:space="0" w:color="auto"/>
              <w:left w:val="single" w:sz="4" w:space="0" w:color="auto"/>
              <w:bottom w:val="single" w:sz="4" w:space="0" w:color="auto"/>
              <w:right w:val="single" w:sz="4" w:space="0" w:color="auto"/>
            </w:tcBorders>
            <w:vAlign w:val="center"/>
          </w:tcPr>
          <w:p w14:paraId="3B2C218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70EE36E"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7ACF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年</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F2FD1B" w14:textId="05938C19" w:rsidR="00601B85" w:rsidRPr="00DF643F" w:rsidRDefault="008457E5">
            <w:pPr>
              <w:widowControl/>
              <w:jc w:val="center"/>
              <w:textAlignment w:val="center"/>
              <w:rPr>
                <w:rFonts w:ascii="宋体" w:cs="宋体"/>
                <w:sz w:val="20"/>
              </w:rPr>
            </w:pPr>
            <w:r w:rsidRPr="00DF643F">
              <w:rPr>
                <w:rFonts w:ascii="宋体" w:hAnsi="宋体" w:cs="宋体"/>
                <w:kern w:val="0"/>
                <w:sz w:val="20"/>
                <w:lang w:bidi="ar"/>
              </w:rPr>
              <w:t>3</w:t>
            </w:r>
            <w:r w:rsidR="006B64FD" w:rsidRPr="00DF643F">
              <w:rPr>
                <w:rFonts w:ascii="宋体" w:hAnsi="宋体" w:cs="宋体" w:hint="eastAsia"/>
                <w:kern w:val="0"/>
                <w:sz w:val="20"/>
                <w:lang w:bidi="ar"/>
              </w:rPr>
              <w:t xml:space="preserve">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E4E74D" w14:textId="77777777" w:rsidR="00601B85" w:rsidRPr="00DF643F" w:rsidRDefault="00601B85">
            <w:pPr>
              <w:spacing w:line="400" w:lineRule="exact"/>
              <w:jc w:val="center"/>
              <w:textAlignment w:val="center"/>
              <w:rPr>
                <w:rFonts w:ascii="宋体"/>
                <w:szCs w:val="21"/>
              </w:rPr>
            </w:pPr>
          </w:p>
        </w:tc>
      </w:tr>
      <w:tr w:rsidR="007D0A4D" w:rsidRPr="00DF643F" w14:paraId="52CBC29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4B1B3D73"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4</w:t>
            </w:r>
          </w:p>
        </w:tc>
        <w:tc>
          <w:tcPr>
            <w:tcW w:w="2034" w:type="pct"/>
            <w:tcBorders>
              <w:top w:val="single" w:sz="4" w:space="0" w:color="auto"/>
              <w:left w:val="single" w:sz="4" w:space="0" w:color="auto"/>
              <w:bottom w:val="single" w:sz="4" w:space="0" w:color="auto"/>
              <w:right w:val="single" w:sz="4" w:space="0" w:color="auto"/>
            </w:tcBorders>
            <w:vAlign w:val="center"/>
          </w:tcPr>
          <w:p w14:paraId="6F1150D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新建点位光纤租赁费</w:t>
            </w:r>
          </w:p>
        </w:tc>
        <w:tc>
          <w:tcPr>
            <w:tcW w:w="530" w:type="pct"/>
            <w:tcBorders>
              <w:top w:val="single" w:sz="4" w:space="0" w:color="auto"/>
              <w:left w:val="single" w:sz="4" w:space="0" w:color="auto"/>
              <w:bottom w:val="single" w:sz="4" w:space="0" w:color="auto"/>
              <w:right w:val="single" w:sz="4" w:space="0" w:color="auto"/>
            </w:tcBorders>
            <w:vAlign w:val="center"/>
          </w:tcPr>
          <w:p w14:paraId="065685A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051E06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1BE5D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4CD83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465 </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10C7BF" w14:textId="77777777" w:rsidR="00601B85" w:rsidRPr="00DF643F" w:rsidRDefault="00601B85">
            <w:pPr>
              <w:spacing w:line="400" w:lineRule="exact"/>
              <w:jc w:val="center"/>
              <w:textAlignment w:val="center"/>
              <w:rPr>
                <w:rFonts w:ascii="宋体"/>
                <w:szCs w:val="21"/>
              </w:rPr>
            </w:pPr>
          </w:p>
        </w:tc>
      </w:tr>
      <w:tr w:rsidR="007D0A4D" w:rsidRPr="00DF643F" w14:paraId="5C56A054" w14:textId="77777777">
        <w:trPr>
          <w:trHeight w:val="454"/>
        </w:trPr>
        <w:tc>
          <w:tcPr>
            <w:tcW w:w="390" w:type="pct"/>
            <w:tcBorders>
              <w:top w:val="single" w:sz="4" w:space="0" w:color="auto"/>
              <w:left w:val="single" w:sz="4" w:space="0" w:color="auto"/>
              <w:bottom w:val="single" w:sz="4" w:space="0" w:color="auto"/>
              <w:right w:val="single" w:sz="4" w:space="0" w:color="auto"/>
            </w:tcBorders>
            <w:vAlign w:val="center"/>
          </w:tcPr>
          <w:p w14:paraId="6DF47996"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hint="eastAsia"/>
                <w:b/>
                <w:kern w:val="0"/>
                <w:szCs w:val="21"/>
              </w:rPr>
              <w:t>小计13</w:t>
            </w:r>
          </w:p>
        </w:tc>
        <w:tc>
          <w:tcPr>
            <w:tcW w:w="2034" w:type="pct"/>
            <w:tcBorders>
              <w:top w:val="single" w:sz="4" w:space="0" w:color="auto"/>
              <w:left w:val="single" w:sz="4" w:space="0" w:color="auto"/>
              <w:bottom w:val="single" w:sz="4" w:space="0" w:color="auto"/>
              <w:right w:val="single" w:sz="4" w:space="0" w:color="auto"/>
            </w:tcBorders>
            <w:vAlign w:val="center"/>
          </w:tcPr>
          <w:p w14:paraId="56E956D1"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0B47C5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71335CE"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3E0A5"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E1EB6" w14:textId="77777777" w:rsidR="00601B85" w:rsidRPr="00DF643F" w:rsidRDefault="00601B85">
            <w:pPr>
              <w:jc w:val="center"/>
              <w:rPr>
                <w:sz w:val="20"/>
              </w:rPr>
            </w:pP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7D273B" w14:textId="77777777" w:rsidR="00601B85" w:rsidRPr="00DF643F" w:rsidRDefault="00601B85">
            <w:pPr>
              <w:spacing w:line="400" w:lineRule="exact"/>
              <w:jc w:val="center"/>
              <w:textAlignment w:val="center"/>
              <w:rPr>
                <w:rFonts w:ascii="宋体"/>
                <w:szCs w:val="21"/>
              </w:rPr>
            </w:pPr>
          </w:p>
        </w:tc>
      </w:tr>
      <w:tr w:rsidR="007D0A4D" w:rsidRPr="00DF643F" w14:paraId="08E562F9" w14:textId="77777777">
        <w:trPr>
          <w:trHeight w:val="454"/>
        </w:trPr>
        <w:tc>
          <w:tcPr>
            <w:tcW w:w="4363"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1A291"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hint="eastAsia"/>
                <w:b/>
                <w:kern w:val="0"/>
                <w:szCs w:val="21"/>
              </w:rPr>
              <w:t>合计（一</w:t>
            </w:r>
            <w:r w:rsidRPr="00DF643F">
              <w:rPr>
                <w:rFonts w:ascii="宋体" w:hAnsi="宋体" w:cs="宋体"/>
                <w:b/>
                <w:kern w:val="0"/>
                <w:szCs w:val="21"/>
              </w:rPr>
              <w:t>+</w:t>
            </w:r>
            <w:r w:rsidRPr="00DF643F">
              <w:rPr>
                <w:rFonts w:ascii="宋体" w:hAnsi="宋体" w:cs="宋体" w:hint="eastAsia"/>
                <w:b/>
                <w:kern w:val="0"/>
                <w:szCs w:val="21"/>
              </w:rPr>
              <w:t>二</w:t>
            </w:r>
            <w:r w:rsidRPr="00DF643F">
              <w:rPr>
                <w:rFonts w:ascii="宋体" w:hAnsi="宋体" w:cs="宋体"/>
                <w:b/>
                <w:kern w:val="0"/>
                <w:szCs w:val="21"/>
              </w:rPr>
              <w:t>+</w:t>
            </w:r>
            <w:r w:rsidRPr="00DF643F">
              <w:rPr>
                <w:rFonts w:ascii="宋体" w:hAnsi="宋体" w:cs="宋体" w:hint="eastAsia"/>
                <w:b/>
                <w:kern w:val="0"/>
                <w:szCs w:val="21"/>
              </w:rPr>
              <w:t>三</w:t>
            </w:r>
            <w:r w:rsidRPr="00DF643F">
              <w:rPr>
                <w:rFonts w:ascii="宋体" w:hAnsi="宋体" w:cs="宋体"/>
                <w:b/>
                <w:kern w:val="0"/>
                <w:szCs w:val="21"/>
              </w:rPr>
              <w:t>+</w:t>
            </w:r>
            <w:r w:rsidRPr="00DF643F">
              <w:rPr>
                <w:rFonts w:ascii="宋体" w:hAnsi="宋体" w:cs="宋体" w:hint="eastAsia"/>
                <w:b/>
                <w:kern w:val="0"/>
                <w:szCs w:val="21"/>
              </w:rPr>
              <w:t>四</w:t>
            </w:r>
            <w:r w:rsidRPr="00DF643F">
              <w:rPr>
                <w:rFonts w:ascii="宋体" w:hAnsi="宋体" w:cs="宋体"/>
                <w:b/>
                <w:kern w:val="0"/>
                <w:szCs w:val="21"/>
              </w:rPr>
              <w:t>+</w:t>
            </w:r>
            <w:r w:rsidRPr="00DF643F">
              <w:rPr>
                <w:rFonts w:ascii="宋体" w:hAnsi="宋体" w:cs="宋体" w:hint="eastAsia"/>
                <w:b/>
                <w:kern w:val="0"/>
                <w:szCs w:val="21"/>
              </w:rPr>
              <w:t>五</w:t>
            </w:r>
            <w:r w:rsidRPr="00DF643F">
              <w:rPr>
                <w:rFonts w:ascii="宋体" w:hAnsi="宋体" w:cs="宋体"/>
                <w:b/>
                <w:kern w:val="0"/>
                <w:szCs w:val="21"/>
              </w:rPr>
              <w:t>+</w:t>
            </w:r>
            <w:r w:rsidRPr="00DF643F">
              <w:rPr>
                <w:rFonts w:ascii="宋体" w:hAnsi="宋体" w:cs="宋体" w:hint="eastAsia"/>
                <w:b/>
                <w:kern w:val="0"/>
                <w:szCs w:val="21"/>
              </w:rPr>
              <w:t>六</w:t>
            </w:r>
            <w:r w:rsidRPr="00DF643F">
              <w:rPr>
                <w:rFonts w:ascii="宋体" w:hAnsi="宋体" w:cs="宋体"/>
                <w:b/>
                <w:kern w:val="0"/>
                <w:szCs w:val="21"/>
              </w:rPr>
              <w:t>+</w:t>
            </w:r>
            <w:r w:rsidRPr="00DF643F">
              <w:rPr>
                <w:rFonts w:ascii="宋体" w:hAnsi="宋体" w:cs="宋体" w:hint="eastAsia"/>
                <w:b/>
                <w:kern w:val="0"/>
                <w:szCs w:val="21"/>
              </w:rPr>
              <w:t>七）</w:t>
            </w:r>
          </w:p>
        </w:tc>
        <w:tc>
          <w:tcPr>
            <w:tcW w:w="63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D650C5" w14:textId="77777777" w:rsidR="00601B85" w:rsidRPr="00DF643F" w:rsidRDefault="00601B85">
            <w:pPr>
              <w:spacing w:line="400" w:lineRule="exact"/>
              <w:jc w:val="center"/>
              <w:textAlignment w:val="center"/>
              <w:rPr>
                <w:rFonts w:ascii="宋体"/>
                <w:szCs w:val="21"/>
              </w:rPr>
            </w:pPr>
          </w:p>
        </w:tc>
      </w:tr>
    </w:tbl>
    <w:p w14:paraId="6312A6EC" w14:textId="77777777" w:rsidR="00601B85" w:rsidRPr="00DF643F" w:rsidRDefault="00601B85">
      <w:pPr>
        <w:spacing w:line="400" w:lineRule="exact"/>
        <w:jc w:val="left"/>
        <w:rPr>
          <w:rFonts w:ascii="宋体"/>
          <w:szCs w:val="21"/>
        </w:rPr>
      </w:pPr>
    </w:p>
    <w:p w14:paraId="5D9A9BFA" w14:textId="77777777" w:rsidR="00601B85" w:rsidRPr="00DF643F" w:rsidRDefault="00601B85">
      <w:pPr>
        <w:spacing w:line="400" w:lineRule="exact"/>
        <w:jc w:val="left"/>
        <w:rPr>
          <w:rFonts w:ascii="宋体"/>
          <w:szCs w:val="21"/>
        </w:rPr>
      </w:pPr>
    </w:p>
    <w:p w14:paraId="0F5EA369" w14:textId="77777777" w:rsidR="00601B85" w:rsidRPr="00DF643F" w:rsidRDefault="006B64FD">
      <w:pPr>
        <w:spacing w:line="400" w:lineRule="exact"/>
        <w:jc w:val="left"/>
        <w:rPr>
          <w:rFonts w:ascii="宋体" w:hAnsi="Courier New"/>
          <w:b/>
          <w:kern w:val="0"/>
          <w:sz w:val="20"/>
          <w:szCs w:val="21"/>
        </w:rPr>
      </w:pPr>
      <w:r w:rsidRPr="00DF643F">
        <w:rPr>
          <w:rFonts w:ascii="宋体" w:hAnsi="Courier New" w:hint="eastAsia"/>
          <w:b/>
          <w:kern w:val="0"/>
          <w:sz w:val="20"/>
          <w:szCs w:val="21"/>
        </w:rPr>
        <w:t>表</w:t>
      </w:r>
      <w:r w:rsidRPr="00DF643F">
        <w:rPr>
          <w:rFonts w:ascii="宋体" w:hAnsi="Courier New"/>
          <w:b/>
          <w:kern w:val="0"/>
          <w:sz w:val="20"/>
          <w:szCs w:val="21"/>
        </w:rPr>
        <w:t>2</w:t>
      </w:r>
      <w:r w:rsidRPr="00DF643F">
        <w:rPr>
          <w:rFonts w:ascii="宋体" w:hAnsi="Courier New" w:hint="eastAsia"/>
          <w:b/>
          <w:kern w:val="0"/>
          <w:sz w:val="20"/>
          <w:szCs w:val="21"/>
        </w:rPr>
        <w:t>：原系统</w:t>
      </w:r>
      <w:r w:rsidRPr="00DF643F">
        <w:rPr>
          <w:rFonts w:ascii="宋体" w:hAnsi="Courier New"/>
          <w:b/>
          <w:kern w:val="0"/>
          <w:sz w:val="20"/>
          <w:szCs w:val="21"/>
        </w:rPr>
        <w:t>运维</w:t>
      </w:r>
    </w:p>
    <w:tbl>
      <w:tblPr>
        <w:tblW w:w="5747" w:type="pct"/>
        <w:tblInd w:w="-801" w:type="dxa"/>
        <w:tblLayout w:type="fixed"/>
        <w:tblCellMar>
          <w:left w:w="0" w:type="dxa"/>
          <w:right w:w="0" w:type="dxa"/>
        </w:tblCellMar>
        <w:tblLook w:val="04A0" w:firstRow="1" w:lastRow="0" w:firstColumn="1" w:lastColumn="0" w:noHBand="0" w:noVBand="1"/>
      </w:tblPr>
      <w:tblGrid>
        <w:gridCol w:w="804"/>
        <w:gridCol w:w="4213"/>
        <w:gridCol w:w="1096"/>
        <w:gridCol w:w="1096"/>
        <w:gridCol w:w="909"/>
        <w:gridCol w:w="915"/>
        <w:gridCol w:w="1323"/>
      </w:tblGrid>
      <w:tr w:rsidR="007D0A4D" w:rsidRPr="00DF643F" w14:paraId="1B0F91F8" w14:textId="77777777">
        <w:trPr>
          <w:trHeight w:val="454"/>
          <w:tblHeader/>
        </w:trPr>
        <w:tc>
          <w:tcPr>
            <w:tcW w:w="388" w:type="pct"/>
            <w:tcBorders>
              <w:top w:val="single" w:sz="4" w:space="0" w:color="auto"/>
              <w:left w:val="single" w:sz="4" w:space="0" w:color="auto"/>
              <w:bottom w:val="single" w:sz="4" w:space="0" w:color="auto"/>
              <w:right w:val="single" w:sz="4" w:space="0" w:color="auto"/>
            </w:tcBorders>
            <w:vAlign w:val="center"/>
          </w:tcPr>
          <w:p w14:paraId="3CAFA19A"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2034" w:type="pct"/>
            <w:tcBorders>
              <w:top w:val="single" w:sz="4" w:space="0" w:color="auto"/>
              <w:left w:val="single" w:sz="4" w:space="0" w:color="auto"/>
              <w:bottom w:val="single" w:sz="4" w:space="0" w:color="auto"/>
              <w:right w:val="single" w:sz="4" w:space="0" w:color="auto"/>
            </w:tcBorders>
            <w:vAlign w:val="center"/>
          </w:tcPr>
          <w:p w14:paraId="38D75C1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设备名称</w:t>
            </w:r>
          </w:p>
        </w:tc>
        <w:tc>
          <w:tcPr>
            <w:tcW w:w="529" w:type="pct"/>
            <w:tcBorders>
              <w:top w:val="single" w:sz="4" w:space="0" w:color="auto"/>
              <w:left w:val="single" w:sz="4" w:space="0" w:color="auto"/>
              <w:bottom w:val="single" w:sz="4" w:space="0" w:color="auto"/>
              <w:right w:val="single" w:sz="4" w:space="0" w:color="auto"/>
            </w:tcBorders>
            <w:vAlign w:val="center"/>
          </w:tcPr>
          <w:p w14:paraId="38F50C0A"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产地品牌</w:t>
            </w:r>
          </w:p>
        </w:tc>
        <w:tc>
          <w:tcPr>
            <w:tcW w:w="529" w:type="pct"/>
            <w:tcBorders>
              <w:top w:val="single" w:sz="4" w:space="0" w:color="auto"/>
              <w:left w:val="single" w:sz="4" w:space="0" w:color="auto"/>
              <w:bottom w:val="single" w:sz="4" w:space="0" w:color="auto"/>
              <w:right w:val="single" w:sz="4" w:space="0" w:color="auto"/>
            </w:tcBorders>
            <w:vAlign w:val="center"/>
          </w:tcPr>
          <w:p w14:paraId="2BDBB71F"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规格型号</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CF1C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A47779"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8336C"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年租赁费</w:t>
            </w:r>
          </w:p>
          <w:p w14:paraId="2A29A79A"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年）</w:t>
            </w:r>
          </w:p>
        </w:tc>
      </w:tr>
      <w:tr w:rsidR="007D0A4D" w:rsidRPr="00DF643F" w14:paraId="50CF43A4"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5F9476" w14:textId="77777777" w:rsidR="00601B85" w:rsidRPr="00DF643F" w:rsidRDefault="006B64FD">
            <w:pPr>
              <w:spacing w:line="400" w:lineRule="exact"/>
              <w:textAlignment w:val="center"/>
              <w:rPr>
                <w:rFonts w:ascii="宋体" w:cs="宋体"/>
                <w:b/>
                <w:kern w:val="0"/>
                <w:szCs w:val="21"/>
              </w:rPr>
            </w:pPr>
            <w:r w:rsidRPr="00DF643F">
              <w:rPr>
                <w:rFonts w:ascii="等线" w:eastAsia="等线" w:hAnsi="等线" w:cs="宋体" w:hint="eastAsia"/>
                <w:b/>
                <w:bCs/>
                <w:kern w:val="0"/>
                <w:sz w:val="20"/>
              </w:rPr>
              <w:t>一、前端建设</w:t>
            </w:r>
          </w:p>
        </w:tc>
      </w:tr>
      <w:tr w:rsidR="007D0A4D" w:rsidRPr="00DF643F" w14:paraId="41C7F417"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3A62BD13"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hint="eastAsia"/>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78FC5B37" w14:textId="77777777" w:rsidR="00601B85" w:rsidRPr="00DF643F" w:rsidRDefault="006B64FD">
            <w:pPr>
              <w:rPr>
                <w:rFonts w:ascii="宋体" w:cs="宋体"/>
                <w:sz w:val="20"/>
              </w:rPr>
            </w:pPr>
            <w:r w:rsidRPr="00DF643F">
              <w:rPr>
                <w:rFonts w:hint="eastAsia"/>
                <w:sz w:val="20"/>
              </w:rPr>
              <w:t>补光灯</w:t>
            </w:r>
          </w:p>
        </w:tc>
        <w:tc>
          <w:tcPr>
            <w:tcW w:w="529" w:type="pct"/>
            <w:tcBorders>
              <w:top w:val="single" w:sz="4" w:space="0" w:color="auto"/>
              <w:left w:val="single" w:sz="4" w:space="0" w:color="auto"/>
              <w:bottom w:val="single" w:sz="4" w:space="0" w:color="auto"/>
              <w:right w:val="single" w:sz="4" w:space="0" w:color="auto"/>
            </w:tcBorders>
            <w:vAlign w:val="center"/>
          </w:tcPr>
          <w:p w14:paraId="04443A9B"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4888F5E5"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4E24C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E52D1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958</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0E7C3" w14:textId="77777777" w:rsidR="00601B85" w:rsidRPr="00DF643F" w:rsidRDefault="00601B85">
            <w:pPr>
              <w:spacing w:line="400" w:lineRule="exact"/>
              <w:jc w:val="center"/>
              <w:textAlignment w:val="center"/>
              <w:rPr>
                <w:rFonts w:ascii="宋体"/>
                <w:szCs w:val="21"/>
              </w:rPr>
            </w:pPr>
          </w:p>
        </w:tc>
      </w:tr>
      <w:tr w:rsidR="007D0A4D" w:rsidRPr="00DF643F" w14:paraId="23338903"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2EEBDE70" w14:textId="77777777" w:rsidR="00601B85" w:rsidRPr="00DF643F" w:rsidRDefault="006B64FD">
            <w:pPr>
              <w:spacing w:line="400" w:lineRule="exact"/>
              <w:jc w:val="center"/>
              <w:textAlignment w:val="center"/>
              <w:rPr>
                <w:rFonts w:ascii="宋体"/>
                <w:kern w:val="0"/>
                <w:szCs w:val="21"/>
              </w:rPr>
            </w:pPr>
            <w:r w:rsidRPr="00DF643F">
              <w:rPr>
                <w:rFonts w:ascii="宋体" w:hAnsi="宋体" w:hint="eastAsia"/>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29C13E7D" w14:textId="77777777" w:rsidR="00601B85" w:rsidRPr="00DF643F" w:rsidRDefault="006B64FD">
            <w:pPr>
              <w:rPr>
                <w:rFonts w:ascii="宋体" w:cs="宋体"/>
                <w:sz w:val="20"/>
              </w:rPr>
            </w:pPr>
            <w:r w:rsidRPr="00DF643F">
              <w:rPr>
                <w:rFonts w:hint="eastAsia"/>
                <w:sz w:val="20"/>
              </w:rPr>
              <w:t>辅助线材</w:t>
            </w:r>
          </w:p>
        </w:tc>
        <w:tc>
          <w:tcPr>
            <w:tcW w:w="529" w:type="pct"/>
            <w:tcBorders>
              <w:top w:val="single" w:sz="4" w:space="0" w:color="auto"/>
              <w:left w:val="single" w:sz="4" w:space="0" w:color="auto"/>
              <w:bottom w:val="single" w:sz="4" w:space="0" w:color="auto"/>
              <w:right w:val="single" w:sz="4" w:space="0" w:color="auto"/>
            </w:tcBorders>
            <w:vAlign w:val="center"/>
          </w:tcPr>
          <w:p w14:paraId="7587060B"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57FFBC85"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0232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80FA5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1000</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0A26A" w14:textId="77777777" w:rsidR="00601B85" w:rsidRPr="00DF643F" w:rsidRDefault="00601B85">
            <w:pPr>
              <w:spacing w:line="400" w:lineRule="exact"/>
              <w:jc w:val="center"/>
              <w:textAlignment w:val="center"/>
              <w:rPr>
                <w:rFonts w:ascii="宋体"/>
                <w:szCs w:val="21"/>
              </w:rPr>
            </w:pPr>
          </w:p>
        </w:tc>
      </w:tr>
      <w:tr w:rsidR="007D0A4D" w:rsidRPr="00DF643F" w14:paraId="4BC6AD37"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1BFD07"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二、网络建设</w:t>
            </w:r>
          </w:p>
        </w:tc>
      </w:tr>
      <w:tr w:rsidR="007D0A4D" w:rsidRPr="00DF643F" w14:paraId="52BA1CAD"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EFEF40"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三、应用管理平台建设</w:t>
            </w:r>
          </w:p>
        </w:tc>
      </w:tr>
      <w:tr w:rsidR="007D0A4D" w:rsidRPr="00DF643F" w14:paraId="120383F9"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8EAFC0D" w14:textId="77777777" w:rsidR="00601B85" w:rsidRPr="00DF643F" w:rsidRDefault="006B64FD">
            <w:pPr>
              <w:spacing w:line="400" w:lineRule="exact"/>
              <w:jc w:val="center"/>
              <w:textAlignment w:val="center"/>
              <w:rPr>
                <w:rFonts w:ascii="宋体"/>
                <w:szCs w:val="21"/>
              </w:rPr>
            </w:pPr>
            <w:r w:rsidRPr="00DF643F">
              <w:rPr>
                <w:rFonts w:ascii="宋体" w:hAnsi="宋体" w:hint="eastAsia"/>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79D46B71" w14:textId="77777777" w:rsidR="00601B85" w:rsidRPr="00DF643F" w:rsidRDefault="006B64FD">
            <w:pPr>
              <w:rPr>
                <w:rFonts w:ascii="宋体" w:cs="宋体"/>
                <w:sz w:val="20"/>
              </w:rPr>
            </w:pPr>
            <w:r w:rsidRPr="00DF643F">
              <w:rPr>
                <w:rFonts w:hint="eastAsia"/>
                <w:sz w:val="20"/>
              </w:rPr>
              <w:t>硬盘</w:t>
            </w:r>
          </w:p>
        </w:tc>
        <w:tc>
          <w:tcPr>
            <w:tcW w:w="529" w:type="pct"/>
            <w:tcBorders>
              <w:top w:val="single" w:sz="4" w:space="0" w:color="auto"/>
              <w:left w:val="single" w:sz="4" w:space="0" w:color="auto"/>
              <w:bottom w:val="single" w:sz="4" w:space="0" w:color="auto"/>
              <w:right w:val="single" w:sz="4" w:space="0" w:color="auto"/>
            </w:tcBorders>
            <w:vAlign w:val="center"/>
          </w:tcPr>
          <w:p w14:paraId="652ABD64"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33B0A289"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8294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33610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384</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1E2F26" w14:textId="77777777" w:rsidR="00601B85" w:rsidRPr="00DF643F" w:rsidRDefault="00601B85">
            <w:pPr>
              <w:spacing w:line="400" w:lineRule="exact"/>
              <w:jc w:val="center"/>
              <w:textAlignment w:val="center"/>
              <w:rPr>
                <w:rFonts w:ascii="宋体"/>
                <w:szCs w:val="21"/>
              </w:rPr>
            </w:pPr>
          </w:p>
        </w:tc>
      </w:tr>
      <w:tr w:rsidR="007D0A4D" w:rsidRPr="00DF643F" w14:paraId="62FBAC59"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BEA9FA8" w14:textId="77777777" w:rsidR="00601B85" w:rsidRPr="00DF643F" w:rsidRDefault="006B64FD">
            <w:pPr>
              <w:spacing w:line="400" w:lineRule="exact"/>
              <w:jc w:val="left"/>
              <w:textAlignment w:val="center"/>
              <w:rPr>
                <w:rFonts w:ascii="宋体"/>
                <w:szCs w:val="21"/>
              </w:rPr>
            </w:pPr>
            <w:r w:rsidRPr="00DF643F">
              <w:rPr>
                <w:rFonts w:ascii="等线" w:eastAsia="等线" w:hAnsi="等线" w:cs="宋体" w:hint="eastAsia"/>
                <w:b/>
                <w:bCs/>
                <w:kern w:val="0"/>
                <w:sz w:val="20"/>
              </w:rPr>
              <w:t>四、监控中心配套设施建设</w:t>
            </w:r>
          </w:p>
        </w:tc>
      </w:tr>
      <w:tr w:rsidR="007D0A4D" w:rsidRPr="00DF643F" w14:paraId="19AC783C"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6C0FB4A3" w14:textId="77777777" w:rsidR="00601B85" w:rsidRPr="00DF643F" w:rsidRDefault="006B64FD">
            <w:pPr>
              <w:spacing w:line="400" w:lineRule="exact"/>
              <w:jc w:val="center"/>
              <w:textAlignment w:val="center"/>
              <w:rPr>
                <w:rFonts w:ascii="宋体"/>
                <w:kern w:val="0"/>
                <w:szCs w:val="21"/>
              </w:rPr>
            </w:pPr>
            <w:r w:rsidRPr="00DF643F">
              <w:rPr>
                <w:rFonts w:ascii="宋体" w:hAnsi="宋体" w:hint="eastAsia"/>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3191B70B" w14:textId="77777777" w:rsidR="00601B85" w:rsidRPr="00DF643F" w:rsidRDefault="006B64FD">
            <w:pPr>
              <w:rPr>
                <w:rFonts w:ascii="宋体" w:cs="宋体"/>
                <w:sz w:val="20"/>
              </w:rPr>
            </w:pPr>
            <w:r w:rsidRPr="00DF643F">
              <w:rPr>
                <w:rFonts w:hint="eastAsia"/>
                <w:sz w:val="20"/>
              </w:rPr>
              <w:t>电池</w:t>
            </w:r>
          </w:p>
        </w:tc>
        <w:tc>
          <w:tcPr>
            <w:tcW w:w="529" w:type="pct"/>
            <w:tcBorders>
              <w:top w:val="single" w:sz="4" w:space="0" w:color="auto"/>
              <w:left w:val="single" w:sz="4" w:space="0" w:color="auto"/>
              <w:bottom w:val="single" w:sz="4" w:space="0" w:color="auto"/>
              <w:right w:val="single" w:sz="4" w:space="0" w:color="auto"/>
            </w:tcBorders>
            <w:vAlign w:val="center"/>
          </w:tcPr>
          <w:p w14:paraId="3E27F524"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1DF43F3F"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2B0D3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A6825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64</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E4415D" w14:textId="77777777" w:rsidR="00601B85" w:rsidRPr="00DF643F" w:rsidRDefault="00601B85">
            <w:pPr>
              <w:spacing w:line="400" w:lineRule="exact"/>
              <w:jc w:val="center"/>
              <w:textAlignment w:val="center"/>
              <w:rPr>
                <w:rFonts w:ascii="宋体"/>
                <w:szCs w:val="21"/>
              </w:rPr>
            </w:pPr>
          </w:p>
        </w:tc>
      </w:tr>
      <w:tr w:rsidR="007D0A4D" w:rsidRPr="00DF643F" w14:paraId="31F874CE"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8D5B69" w14:textId="77777777" w:rsidR="00601B85" w:rsidRPr="00DF643F" w:rsidRDefault="006B64FD">
            <w:pPr>
              <w:spacing w:line="400" w:lineRule="exact"/>
              <w:textAlignment w:val="center"/>
              <w:rPr>
                <w:rFonts w:ascii="宋体"/>
                <w:b/>
                <w:kern w:val="0"/>
                <w:szCs w:val="21"/>
              </w:rPr>
            </w:pPr>
            <w:r w:rsidRPr="00DF643F">
              <w:rPr>
                <w:rFonts w:ascii="等线" w:eastAsia="等线" w:hAnsi="等线" w:cs="宋体" w:hint="eastAsia"/>
                <w:b/>
                <w:bCs/>
                <w:kern w:val="0"/>
                <w:sz w:val="20"/>
              </w:rPr>
              <w:t>五、设备调试及引电</w:t>
            </w:r>
          </w:p>
        </w:tc>
      </w:tr>
      <w:tr w:rsidR="007D0A4D" w:rsidRPr="00DF643F" w14:paraId="54E6055D"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23A5DC61"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2D042B0A" w14:textId="77777777" w:rsidR="00601B85" w:rsidRPr="00DF643F" w:rsidRDefault="006B64FD">
            <w:pPr>
              <w:jc w:val="left"/>
              <w:rPr>
                <w:rFonts w:ascii="宋体" w:cs="宋体"/>
                <w:sz w:val="20"/>
              </w:rPr>
            </w:pPr>
            <w:r w:rsidRPr="00DF643F">
              <w:rPr>
                <w:rFonts w:hint="eastAsia"/>
                <w:sz w:val="20"/>
              </w:rPr>
              <w:t>设备安装调试费</w:t>
            </w:r>
          </w:p>
        </w:tc>
        <w:tc>
          <w:tcPr>
            <w:tcW w:w="529" w:type="pct"/>
            <w:tcBorders>
              <w:top w:val="single" w:sz="4" w:space="0" w:color="auto"/>
              <w:left w:val="single" w:sz="4" w:space="0" w:color="auto"/>
              <w:bottom w:val="single" w:sz="4" w:space="0" w:color="auto"/>
              <w:right w:val="single" w:sz="4" w:space="0" w:color="auto"/>
            </w:tcBorders>
            <w:vAlign w:val="center"/>
          </w:tcPr>
          <w:p w14:paraId="13F3E225"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0E37722C" w14:textId="77777777" w:rsidR="00601B85" w:rsidRPr="00DF643F" w:rsidRDefault="00601B85">
            <w:pPr>
              <w:spacing w:line="400" w:lineRule="exact"/>
              <w:textAlignment w:val="center"/>
              <w:rPr>
                <w:rFonts w:ascii="宋体"/>
                <w:szCs w:val="21"/>
              </w:rPr>
            </w:pP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3B577" w14:textId="77777777" w:rsidR="00601B85" w:rsidRPr="00DF643F" w:rsidRDefault="006B64FD">
            <w:pPr>
              <w:jc w:val="center"/>
              <w:rPr>
                <w:rFonts w:ascii="宋体" w:cs="宋体"/>
                <w:sz w:val="20"/>
              </w:rPr>
            </w:pPr>
            <w:r w:rsidRPr="00DF643F">
              <w:rPr>
                <w:rFonts w:hint="eastAsia"/>
                <w:sz w:val="20"/>
              </w:rPr>
              <w:t>套</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F54189" w14:textId="77777777" w:rsidR="00601B85" w:rsidRPr="00DF643F" w:rsidRDefault="006B64FD">
            <w:pPr>
              <w:jc w:val="center"/>
              <w:rPr>
                <w:rFonts w:ascii="宋体" w:cs="宋体"/>
                <w:sz w:val="20"/>
              </w:rPr>
            </w:pPr>
            <w:r w:rsidRPr="00DF643F">
              <w:rPr>
                <w:sz w:val="20"/>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E02485" w14:textId="77777777" w:rsidR="00601B85" w:rsidRPr="00DF643F" w:rsidRDefault="00601B85">
            <w:pPr>
              <w:spacing w:line="400" w:lineRule="exact"/>
              <w:jc w:val="center"/>
              <w:textAlignment w:val="center"/>
              <w:rPr>
                <w:rFonts w:ascii="宋体"/>
                <w:szCs w:val="21"/>
              </w:rPr>
            </w:pPr>
          </w:p>
        </w:tc>
      </w:tr>
      <w:tr w:rsidR="007D0A4D" w:rsidRPr="00DF643F" w14:paraId="26FA5004"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768B527"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六、工程维护、财务费及光纤租赁</w:t>
            </w:r>
          </w:p>
        </w:tc>
      </w:tr>
      <w:tr w:rsidR="007D0A4D" w:rsidRPr="00DF643F" w14:paraId="1B9E1AE9"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6BDC81CB"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1</w:t>
            </w:r>
          </w:p>
        </w:tc>
        <w:tc>
          <w:tcPr>
            <w:tcW w:w="4208" w:type="dxa"/>
            <w:tcBorders>
              <w:top w:val="single" w:sz="4" w:space="0" w:color="auto"/>
              <w:left w:val="single" w:sz="4" w:space="0" w:color="auto"/>
              <w:bottom w:val="single" w:sz="4" w:space="0" w:color="auto"/>
              <w:right w:val="single" w:sz="4" w:space="0" w:color="auto"/>
            </w:tcBorders>
            <w:vAlign w:val="center"/>
          </w:tcPr>
          <w:p w14:paraId="056C288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财务费</w:t>
            </w:r>
          </w:p>
        </w:tc>
        <w:tc>
          <w:tcPr>
            <w:tcW w:w="529" w:type="pct"/>
            <w:tcBorders>
              <w:top w:val="single" w:sz="4" w:space="0" w:color="auto"/>
              <w:left w:val="single" w:sz="4" w:space="0" w:color="auto"/>
              <w:bottom w:val="single" w:sz="4" w:space="0" w:color="auto"/>
              <w:right w:val="single" w:sz="4" w:space="0" w:color="auto"/>
            </w:tcBorders>
            <w:vAlign w:val="center"/>
          </w:tcPr>
          <w:p w14:paraId="215ABC19"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30EEDFC1"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0AAC5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项</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81FBB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A27638" w14:textId="77777777" w:rsidR="00601B85" w:rsidRPr="00DF643F" w:rsidRDefault="00601B85">
            <w:pPr>
              <w:spacing w:line="400" w:lineRule="exact"/>
              <w:jc w:val="center"/>
              <w:textAlignment w:val="center"/>
              <w:rPr>
                <w:rFonts w:ascii="宋体"/>
                <w:szCs w:val="21"/>
              </w:rPr>
            </w:pPr>
          </w:p>
        </w:tc>
      </w:tr>
      <w:tr w:rsidR="007D0A4D" w:rsidRPr="00DF643F" w14:paraId="136DE36C"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B7B2AF2"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2</w:t>
            </w:r>
          </w:p>
        </w:tc>
        <w:tc>
          <w:tcPr>
            <w:tcW w:w="4208" w:type="dxa"/>
            <w:tcBorders>
              <w:top w:val="single" w:sz="4" w:space="0" w:color="auto"/>
              <w:left w:val="single" w:sz="4" w:space="0" w:color="auto"/>
              <w:bottom w:val="single" w:sz="4" w:space="0" w:color="auto"/>
              <w:right w:val="single" w:sz="4" w:space="0" w:color="auto"/>
            </w:tcBorders>
            <w:vAlign w:val="center"/>
          </w:tcPr>
          <w:p w14:paraId="5F2B58A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中心及前端设备延保费</w:t>
            </w:r>
          </w:p>
        </w:tc>
        <w:tc>
          <w:tcPr>
            <w:tcW w:w="529" w:type="pct"/>
            <w:tcBorders>
              <w:top w:val="single" w:sz="4" w:space="0" w:color="auto"/>
              <w:left w:val="single" w:sz="4" w:space="0" w:color="auto"/>
              <w:bottom w:val="single" w:sz="4" w:space="0" w:color="auto"/>
              <w:right w:val="single" w:sz="4" w:space="0" w:color="auto"/>
            </w:tcBorders>
            <w:vAlign w:val="center"/>
          </w:tcPr>
          <w:p w14:paraId="1CF42D13"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5E71ECCB"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61F1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年</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43636" w14:textId="2339E143" w:rsidR="00601B85" w:rsidRPr="00DF643F" w:rsidRDefault="008457E5">
            <w:pPr>
              <w:widowControl/>
              <w:jc w:val="center"/>
              <w:textAlignment w:val="center"/>
              <w:rPr>
                <w:rFonts w:ascii="宋体" w:cs="宋体"/>
                <w:sz w:val="20"/>
              </w:rPr>
            </w:pPr>
            <w:r w:rsidRPr="00DF643F">
              <w:rPr>
                <w:rFonts w:ascii="宋体" w:hAnsi="宋体" w:cs="宋体"/>
                <w:kern w:val="0"/>
                <w:sz w:val="20"/>
                <w:lang w:bidi="ar"/>
              </w:rPr>
              <w:t>3</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108292" w14:textId="77777777" w:rsidR="00601B85" w:rsidRPr="00DF643F" w:rsidRDefault="00601B85">
            <w:pPr>
              <w:spacing w:line="400" w:lineRule="exact"/>
              <w:jc w:val="center"/>
              <w:textAlignment w:val="center"/>
              <w:rPr>
                <w:rFonts w:ascii="宋体"/>
                <w:szCs w:val="21"/>
              </w:rPr>
            </w:pPr>
          </w:p>
        </w:tc>
      </w:tr>
      <w:tr w:rsidR="007D0A4D" w:rsidRPr="00DF643F" w14:paraId="2B689E9C"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79BA6B8A"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3</w:t>
            </w:r>
          </w:p>
        </w:tc>
        <w:tc>
          <w:tcPr>
            <w:tcW w:w="4208" w:type="dxa"/>
            <w:tcBorders>
              <w:top w:val="single" w:sz="4" w:space="0" w:color="auto"/>
              <w:left w:val="single" w:sz="4" w:space="0" w:color="auto"/>
              <w:bottom w:val="single" w:sz="4" w:space="0" w:color="auto"/>
              <w:right w:val="single" w:sz="4" w:space="0" w:color="auto"/>
            </w:tcBorders>
            <w:vAlign w:val="center"/>
          </w:tcPr>
          <w:p w14:paraId="7FBC8E0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原有前端设备维护费</w:t>
            </w:r>
          </w:p>
        </w:tc>
        <w:tc>
          <w:tcPr>
            <w:tcW w:w="529" w:type="pct"/>
            <w:tcBorders>
              <w:top w:val="single" w:sz="4" w:space="0" w:color="auto"/>
              <w:left w:val="single" w:sz="4" w:space="0" w:color="auto"/>
              <w:bottom w:val="single" w:sz="4" w:space="0" w:color="auto"/>
              <w:right w:val="single" w:sz="4" w:space="0" w:color="auto"/>
            </w:tcBorders>
            <w:vAlign w:val="center"/>
          </w:tcPr>
          <w:p w14:paraId="7FA0CCBF"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56DBBC7D"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DAE00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D227F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1000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5509DF" w14:textId="77777777" w:rsidR="00601B85" w:rsidRPr="00DF643F" w:rsidRDefault="00601B85">
            <w:pPr>
              <w:spacing w:line="400" w:lineRule="exact"/>
              <w:jc w:val="center"/>
              <w:textAlignment w:val="center"/>
              <w:rPr>
                <w:rFonts w:ascii="宋体"/>
                <w:szCs w:val="21"/>
              </w:rPr>
            </w:pPr>
          </w:p>
        </w:tc>
      </w:tr>
      <w:tr w:rsidR="007D0A4D" w:rsidRPr="00DF643F" w14:paraId="1E680C87"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67997E0B"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lastRenderedPageBreak/>
              <w:t>4</w:t>
            </w:r>
          </w:p>
        </w:tc>
        <w:tc>
          <w:tcPr>
            <w:tcW w:w="4208" w:type="dxa"/>
            <w:tcBorders>
              <w:top w:val="single" w:sz="4" w:space="0" w:color="auto"/>
              <w:left w:val="single" w:sz="4" w:space="0" w:color="auto"/>
              <w:bottom w:val="single" w:sz="4" w:space="0" w:color="auto"/>
              <w:right w:val="single" w:sz="4" w:space="0" w:color="auto"/>
            </w:tcBorders>
            <w:vAlign w:val="center"/>
          </w:tcPr>
          <w:p w14:paraId="06854EC1"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原有中心设备维护费</w:t>
            </w:r>
          </w:p>
        </w:tc>
        <w:tc>
          <w:tcPr>
            <w:tcW w:w="529" w:type="pct"/>
            <w:tcBorders>
              <w:top w:val="single" w:sz="4" w:space="0" w:color="auto"/>
              <w:left w:val="single" w:sz="4" w:space="0" w:color="auto"/>
              <w:bottom w:val="single" w:sz="4" w:space="0" w:color="auto"/>
              <w:right w:val="single" w:sz="4" w:space="0" w:color="auto"/>
            </w:tcBorders>
            <w:vAlign w:val="center"/>
          </w:tcPr>
          <w:p w14:paraId="432B0506"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646C98E2"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3210E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年</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F8951" w14:textId="18D14A26" w:rsidR="00601B85" w:rsidRPr="00DF643F" w:rsidRDefault="008457E5">
            <w:pPr>
              <w:widowControl/>
              <w:jc w:val="center"/>
              <w:textAlignment w:val="center"/>
              <w:rPr>
                <w:rFonts w:ascii="宋体" w:cs="宋体"/>
                <w:sz w:val="20"/>
              </w:rPr>
            </w:pPr>
            <w:r w:rsidRPr="00DF643F">
              <w:rPr>
                <w:rFonts w:ascii="宋体" w:hAnsi="宋体" w:cs="宋体"/>
                <w:kern w:val="0"/>
                <w:sz w:val="20"/>
                <w:lang w:bidi="ar"/>
              </w:rPr>
              <w:t>3</w:t>
            </w:r>
            <w:r w:rsidR="006B64FD" w:rsidRPr="00DF643F">
              <w:rPr>
                <w:rFonts w:ascii="宋体" w:hAnsi="宋体" w:cs="宋体" w:hint="eastAsia"/>
                <w:kern w:val="0"/>
                <w:sz w:val="20"/>
                <w:lang w:bidi="ar"/>
              </w:rPr>
              <w:t xml:space="preserve">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03DDFD" w14:textId="77777777" w:rsidR="00601B85" w:rsidRPr="00DF643F" w:rsidRDefault="00601B85">
            <w:pPr>
              <w:spacing w:line="400" w:lineRule="exact"/>
              <w:jc w:val="center"/>
              <w:textAlignment w:val="center"/>
              <w:rPr>
                <w:rFonts w:ascii="宋体"/>
                <w:szCs w:val="21"/>
              </w:rPr>
            </w:pPr>
          </w:p>
        </w:tc>
      </w:tr>
      <w:tr w:rsidR="007D0A4D" w:rsidRPr="00DF643F" w14:paraId="4489CF05"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8B553D0"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5</w:t>
            </w:r>
          </w:p>
        </w:tc>
        <w:tc>
          <w:tcPr>
            <w:tcW w:w="4208" w:type="dxa"/>
            <w:tcBorders>
              <w:top w:val="single" w:sz="4" w:space="0" w:color="auto"/>
              <w:left w:val="single" w:sz="4" w:space="0" w:color="auto"/>
              <w:bottom w:val="single" w:sz="4" w:space="0" w:color="auto"/>
              <w:right w:val="single" w:sz="4" w:space="0" w:color="auto"/>
            </w:tcBorders>
            <w:vAlign w:val="center"/>
          </w:tcPr>
          <w:p w14:paraId="7F5D11F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原有点位光纤租赁费</w:t>
            </w:r>
          </w:p>
        </w:tc>
        <w:tc>
          <w:tcPr>
            <w:tcW w:w="529" w:type="pct"/>
            <w:tcBorders>
              <w:top w:val="single" w:sz="4" w:space="0" w:color="auto"/>
              <w:left w:val="single" w:sz="4" w:space="0" w:color="auto"/>
              <w:bottom w:val="single" w:sz="4" w:space="0" w:color="auto"/>
              <w:right w:val="single" w:sz="4" w:space="0" w:color="auto"/>
            </w:tcBorders>
            <w:vAlign w:val="center"/>
          </w:tcPr>
          <w:p w14:paraId="30868ABE" w14:textId="77777777" w:rsidR="00601B85" w:rsidRPr="00DF643F" w:rsidRDefault="00601B85">
            <w:pPr>
              <w:spacing w:line="400" w:lineRule="exact"/>
              <w:textAlignment w:val="center"/>
              <w:rPr>
                <w:rFonts w:ascii="宋体"/>
                <w:szCs w:val="21"/>
              </w:rPr>
            </w:pPr>
          </w:p>
        </w:tc>
        <w:tc>
          <w:tcPr>
            <w:tcW w:w="529" w:type="pct"/>
            <w:tcBorders>
              <w:top w:val="single" w:sz="4" w:space="0" w:color="auto"/>
              <w:left w:val="single" w:sz="4" w:space="0" w:color="auto"/>
              <w:bottom w:val="single" w:sz="4" w:space="0" w:color="auto"/>
              <w:right w:val="single" w:sz="4" w:space="0" w:color="auto"/>
            </w:tcBorders>
            <w:vAlign w:val="center"/>
          </w:tcPr>
          <w:p w14:paraId="3485716B" w14:textId="77777777" w:rsidR="00601B85" w:rsidRPr="00DF643F" w:rsidRDefault="00601B85">
            <w:pPr>
              <w:spacing w:line="400" w:lineRule="exact"/>
              <w:textAlignment w:val="center"/>
              <w:rPr>
                <w:rFonts w:ascii="宋体"/>
                <w:szCs w:val="21"/>
              </w:rPr>
            </w:pP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5CD9E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20706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 xml:space="preserve">879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5C2AA" w14:textId="77777777" w:rsidR="00601B85" w:rsidRPr="00DF643F" w:rsidRDefault="00601B85">
            <w:pPr>
              <w:spacing w:line="400" w:lineRule="exact"/>
              <w:jc w:val="center"/>
              <w:textAlignment w:val="center"/>
              <w:rPr>
                <w:rFonts w:ascii="宋体"/>
                <w:szCs w:val="21"/>
              </w:rPr>
            </w:pPr>
          </w:p>
        </w:tc>
      </w:tr>
      <w:tr w:rsidR="007D0A4D" w:rsidRPr="00DF643F" w14:paraId="3542BB71" w14:textId="77777777">
        <w:trPr>
          <w:trHeight w:val="454"/>
        </w:trPr>
        <w:tc>
          <w:tcPr>
            <w:tcW w:w="4361"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7D5CB"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hint="eastAsia"/>
                <w:b/>
                <w:kern w:val="0"/>
                <w:szCs w:val="21"/>
              </w:rPr>
              <w:t>合计（一</w:t>
            </w:r>
            <w:r w:rsidRPr="00DF643F">
              <w:rPr>
                <w:rFonts w:ascii="宋体" w:hAnsi="宋体" w:cs="宋体"/>
                <w:b/>
                <w:kern w:val="0"/>
                <w:szCs w:val="21"/>
              </w:rPr>
              <w:t>+</w:t>
            </w:r>
            <w:r w:rsidRPr="00DF643F">
              <w:rPr>
                <w:rFonts w:ascii="宋体" w:hAnsi="宋体" w:cs="宋体" w:hint="eastAsia"/>
                <w:b/>
                <w:kern w:val="0"/>
                <w:szCs w:val="21"/>
              </w:rPr>
              <w:t>三</w:t>
            </w:r>
            <w:r w:rsidRPr="00DF643F">
              <w:rPr>
                <w:rFonts w:ascii="宋体" w:hAnsi="宋体" w:cs="宋体"/>
                <w:b/>
                <w:kern w:val="0"/>
                <w:szCs w:val="21"/>
              </w:rPr>
              <w:t>+</w:t>
            </w:r>
            <w:r w:rsidRPr="00DF643F">
              <w:rPr>
                <w:rFonts w:ascii="宋体" w:hAnsi="宋体" w:cs="宋体" w:hint="eastAsia"/>
                <w:b/>
                <w:kern w:val="0"/>
                <w:szCs w:val="21"/>
              </w:rPr>
              <w:t>四</w:t>
            </w:r>
            <w:r w:rsidRPr="00DF643F">
              <w:rPr>
                <w:rFonts w:ascii="宋体" w:hAnsi="宋体" w:cs="宋体"/>
                <w:b/>
                <w:kern w:val="0"/>
                <w:szCs w:val="21"/>
              </w:rPr>
              <w:t>+</w:t>
            </w:r>
            <w:r w:rsidRPr="00DF643F">
              <w:rPr>
                <w:rFonts w:ascii="宋体" w:hAnsi="宋体" w:cs="宋体" w:hint="eastAsia"/>
                <w:b/>
                <w:kern w:val="0"/>
                <w:szCs w:val="21"/>
              </w:rPr>
              <w:t>五</w:t>
            </w:r>
            <w:r w:rsidRPr="00DF643F">
              <w:rPr>
                <w:rFonts w:ascii="宋体" w:hAnsi="宋体" w:cs="宋体"/>
                <w:b/>
                <w:kern w:val="0"/>
                <w:szCs w:val="21"/>
              </w:rPr>
              <w:t>+</w:t>
            </w:r>
            <w:r w:rsidRPr="00DF643F">
              <w:rPr>
                <w:rFonts w:ascii="宋体" w:hAnsi="宋体" w:cs="宋体" w:hint="eastAsia"/>
                <w:b/>
                <w:kern w:val="0"/>
                <w:szCs w:val="21"/>
              </w:rPr>
              <w:t>六）</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31CAEC" w14:textId="77777777" w:rsidR="00601B85" w:rsidRPr="00DF643F" w:rsidRDefault="00601B85">
            <w:pPr>
              <w:spacing w:line="400" w:lineRule="exact"/>
              <w:jc w:val="center"/>
              <w:textAlignment w:val="center"/>
              <w:rPr>
                <w:rFonts w:ascii="宋体"/>
                <w:szCs w:val="21"/>
              </w:rPr>
            </w:pPr>
          </w:p>
        </w:tc>
      </w:tr>
    </w:tbl>
    <w:p w14:paraId="5C1DB3B1" w14:textId="77777777" w:rsidR="00601B85" w:rsidRPr="00DF643F" w:rsidRDefault="00601B85">
      <w:pPr>
        <w:spacing w:line="400" w:lineRule="exact"/>
        <w:jc w:val="left"/>
        <w:rPr>
          <w:rFonts w:ascii="宋体"/>
          <w:szCs w:val="21"/>
        </w:rPr>
      </w:pPr>
    </w:p>
    <w:p w14:paraId="7A837EBD" w14:textId="77777777" w:rsidR="00601B85" w:rsidRPr="00DF643F" w:rsidRDefault="00601B85">
      <w:pPr>
        <w:spacing w:line="400" w:lineRule="exact"/>
        <w:jc w:val="left"/>
        <w:rPr>
          <w:rFonts w:ascii="宋体"/>
          <w:szCs w:val="21"/>
        </w:rPr>
      </w:pPr>
    </w:p>
    <w:p w14:paraId="21A21904" w14:textId="77777777" w:rsidR="00601B85" w:rsidRPr="00DF643F" w:rsidRDefault="006B64FD">
      <w:pPr>
        <w:spacing w:line="400" w:lineRule="exact"/>
        <w:jc w:val="left"/>
        <w:rPr>
          <w:rFonts w:ascii="宋体" w:hAnsi="Courier New"/>
          <w:b/>
          <w:kern w:val="0"/>
          <w:sz w:val="20"/>
          <w:szCs w:val="21"/>
        </w:rPr>
      </w:pPr>
      <w:r w:rsidRPr="00DF643F">
        <w:rPr>
          <w:rFonts w:ascii="宋体" w:hAnsi="Courier New" w:hint="eastAsia"/>
          <w:b/>
          <w:kern w:val="0"/>
          <w:sz w:val="20"/>
          <w:szCs w:val="21"/>
        </w:rPr>
        <w:t>表</w:t>
      </w:r>
      <w:r w:rsidRPr="00DF643F">
        <w:rPr>
          <w:rFonts w:ascii="宋体" w:hAnsi="Courier New"/>
          <w:b/>
          <w:kern w:val="0"/>
          <w:sz w:val="20"/>
          <w:szCs w:val="21"/>
        </w:rPr>
        <w:t>3</w:t>
      </w:r>
      <w:r w:rsidRPr="00DF643F">
        <w:rPr>
          <w:rFonts w:ascii="宋体" w:hAnsi="Courier New" w:hint="eastAsia"/>
          <w:b/>
          <w:kern w:val="0"/>
          <w:sz w:val="20"/>
          <w:szCs w:val="21"/>
        </w:rPr>
        <w:t>：智慧</w:t>
      </w:r>
      <w:r w:rsidRPr="00DF643F">
        <w:rPr>
          <w:rFonts w:ascii="宋体" w:hAnsi="Courier New"/>
          <w:b/>
          <w:kern w:val="0"/>
          <w:sz w:val="20"/>
          <w:szCs w:val="21"/>
        </w:rPr>
        <w:t>***</w:t>
      </w:r>
    </w:p>
    <w:tbl>
      <w:tblPr>
        <w:tblW w:w="5697" w:type="pct"/>
        <w:tblInd w:w="-801" w:type="dxa"/>
        <w:tblLayout w:type="fixed"/>
        <w:tblCellMar>
          <w:left w:w="0" w:type="dxa"/>
          <w:right w:w="0" w:type="dxa"/>
        </w:tblCellMar>
        <w:tblLook w:val="04A0" w:firstRow="1" w:lastRow="0" w:firstColumn="1" w:lastColumn="0" w:noHBand="0" w:noVBand="1"/>
      </w:tblPr>
      <w:tblGrid>
        <w:gridCol w:w="798"/>
        <w:gridCol w:w="4176"/>
        <w:gridCol w:w="1088"/>
        <w:gridCol w:w="1088"/>
        <w:gridCol w:w="903"/>
        <w:gridCol w:w="903"/>
        <w:gridCol w:w="1310"/>
      </w:tblGrid>
      <w:tr w:rsidR="007D0A4D" w:rsidRPr="00DF643F" w14:paraId="329FBDF2" w14:textId="77777777">
        <w:trPr>
          <w:trHeight w:val="454"/>
          <w:tblHeader/>
        </w:trPr>
        <w:tc>
          <w:tcPr>
            <w:tcW w:w="388" w:type="pct"/>
            <w:tcBorders>
              <w:top w:val="single" w:sz="4" w:space="0" w:color="auto"/>
              <w:left w:val="single" w:sz="4" w:space="0" w:color="auto"/>
              <w:bottom w:val="single" w:sz="4" w:space="0" w:color="auto"/>
              <w:right w:val="single" w:sz="4" w:space="0" w:color="auto"/>
            </w:tcBorders>
            <w:vAlign w:val="center"/>
          </w:tcPr>
          <w:p w14:paraId="62A667C5"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2034" w:type="pct"/>
            <w:tcBorders>
              <w:top w:val="single" w:sz="4" w:space="0" w:color="auto"/>
              <w:left w:val="single" w:sz="4" w:space="0" w:color="auto"/>
              <w:bottom w:val="single" w:sz="4" w:space="0" w:color="auto"/>
              <w:right w:val="single" w:sz="4" w:space="0" w:color="auto"/>
            </w:tcBorders>
            <w:vAlign w:val="center"/>
          </w:tcPr>
          <w:p w14:paraId="24E7EF0C"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设备名称</w:t>
            </w:r>
          </w:p>
        </w:tc>
        <w:tc>
          <w:tcPr>
            <w:tcW w:w="530" w:type="pct"/>
            <w:tcBorders>
              <w:top w:val="single" w:sz="4" w:space="0" w:color="auto"/>
              <w:left w:val="single" w:sz="4" w:space="0" w:color="auto"/>
              <w:bottom w:val="single" w:sz="4" w:space="0" w:color="auto"/>
              <w:right w:val="single" w:sz="4" w:space="0" w:color="auto"/>
            </w:tcBorders>
            <w:vAlign w:val="center"/>
          </w:tcPr>
          <w:p w14:paraId="70CA6A36"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产地品牌</w:t>
            </w:r>
          </w:p>
        </w:tc>
        <w:tc>
          <w:tcPr>
            <w:tcW w:w="530" w:type="pct"/>
            <w:tcBorders>
              <w:top w:val="single" w:sz="4" w:space="0" w:color="auto"/>
              <w:left w:val="single" w:sz="4" w:space="0" w:color="auto"/>
              <w:bottom w:val="single" w:sz="4" w:space="0" w:color="auto"/>
              <w:right w:val="single" w:sz="4" w:space="0" w:color="auto"/>
            </w:tcBorders>
            <w:vAlign w:val="center"/>
          </w:tcPr>
          <w:p w14:paraId="20598511"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规格型号</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52A2F0"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4188C8"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295851"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年租赁费</w:t>
            </w:r>
          </w:p>
          <w:p w14:paraId="442DF869"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年）</w:t>
            </w:r>
          </w:p>
        </w:tc>
      </w:tr>
      <w:tr w:rsidR="007D0A4D" w:rsidRPr="00DF643F" w14:paraId="74414E71"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46B2AC" w14:textId="77777777" w:rsidR="00601B85" w:rsidRPr="00DF643F" w:rsidRDefault="006B64FD">
            <w:pPr>
              <w:spacing w:line="400" w:lineRule="exact"/>
              <w:textAlignment w:val="center"/>
              <w:rPr>
                <w:rFonts w:ascii="宋体" w:cs="宋体"/>
                <w:b/>
                <w:kern w:val="0"/>
                <w:szCs w:val="21"/>
              </w:rPr>
            </w:pPr>
            <w:r w:rsidRPr="00DF643F">
              <w:rPr>
                <w:rFonts w:ascii="等线" w:eastAsia="等线" w:hAnsi="等线" w:cs="宋体" w:hint="eastAsia"/>
                <w:b/>
                <w:bCs/>
                <w:kern w:val="0"/>
                <w:sz w:val="20"/>
              </w:rPr>
              <w:t>一、智慧***</w:t>
            </w:r>
          </w:p>
        </w:tc>
      </w:tr>
      <w:tr w:rsidR="007D0A4D" w:rsidRPr="00DF643F" w14:paraId="4001F9DD"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086B3CB7"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4172" w:type="dxa"/>
            <w:tcBorders>
              <w:top w:val="single" w:sz="4" w:space="0" w:color="auto"/>
              <w:left w:val="single" w:sz="4" w:space="0" w:color="auto"/>
              <w:bottom w:val="single" w:sz="4" w:space="0" w:color="auto"/>
              <w:right w:val="single" w:sz="4" w:space="0" w:color="auto"/>
            </w:tcBorders>
            <w:vAlign w:val="center"/>
          </w:tcPr>
          <w:p w14:paraId="1504EF1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视频管理服务软件（含2500路相机接入授权）</w:t>
            </w:r>
          </w:p>
        </w:tc>
        <w:tc>
          <w:tcPr>
            <w:tcW w:w="530" w:type="pct"/>
            <w:tcBorders>
              <w:top w:val="single" w:sz="4" w:space="0" w:color="auto"/>
              <w:left w:val="single" w:sz="4" w:space="0" w:color="auto"/>
              <w:bottom w:val="single" w:sz="4" w:space="0" w:color="auto"/>
              <w:right w:val="single" w:sz="4" w:space="0" w:color="auto"/>
            </w:tcBorders>
            <w:vAlign w:val="center"/>
          </w:tcPr>
          <w:p w14:paraId="7955A23E"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53E10A5"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1167F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CEBA1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C5B6C8" w14:textId="77777777" w:rsidR="00601B85" w:rsidRPr="00DF643F" w:rsidRDefault="00601B85">
            <w:pPr>
              <w:spacing w:line="400" w:lineRule="exact"/>
              <w:jc w:val="center"/>
              <w:textAlignment w:val="center"/>
              <w:rPr>
                <w:rFonts w:ascii="宋体"/>
                <w:szCs w:val="21"/>
              </w:rPr>
            </w:pPr>
          </w:p>
        </w:tc>
      </w:tr>
      <w:tr w:rsidR="007D0A4D" w:rsidRPr="00DF643F" w14:paraId="34B16106"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26DB59A5"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4172" w:type="dxa"/>
            <w:tcBorders>
              <w:top w:val="single" w:sz="4" w:space="0" w:color="auto"/>
              <w:left w:val="single" w:sz="4" w:space="0" w:color="auto"/>
              <w:bottom w:val="single" w:sz="4" w:space="0" w:color="auto"/>
              <w:right w:val="single" w:sz="4" w:space="0" w:color="auto"/>
            </w:tcBorders>
            <w:vAlign w:val="center"/>
          </w:tcPr>
          <w:p w14:paraId="480AD7E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媒体交换服务软件</w:t>
            </w:r>
          </w:p>
        </w:tc>
        <w:tc>
          <w:tcPr>
            <w:tcW w:w="530" w:type="pct"/>
            <w:tcBorders>
              <w:top w:val="single" w:sz="4" w:space="0" w:color="auto"/>
              <w:left w:val="single" w:sz="4" w:space="0" w:color="auto"/>
              <w:bottom w:val="single" w:sz="4" w:space="0" w:color="auto"/>
              <w:right w:val="single" w:sz="4" w:space="0" w:color="auto"/>
            </w:tcBorders>
            <w:vAlign w:val="center"/>
          </w:tcPr>
          <w:p w14:paraId="630A4F6D"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D95E882"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0589E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8787F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778836" w14:textId="77777777" w:rsidR="00601B85" w:rsidRPr="00DF643F" w:rsidRDefault="00601B85">
            <w:pPr>
              <w:spacing w:line="400" w:lineRule="exact"/>
              <w:jc w:val="center"/>
              <w:textAlignment w:val="center"/>
              <w:rPr>
                <w:rFonts w:ascii="宋体"/>
                <w:szCs w:val="21"/>
              </w:rPr>
            </w:pPr>
          </w:p>
        </w:tc>
      </w:tr>
      <w:tr w:rsidR="007D0A4D" w:rsidRPr="00DF643F" w14:paraId="04ABB25A"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3E4021E"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4172" w:type="dxa"/>
            <w:tcBorders>
              <w:top w:val="single" w:sz="4" w:space="0" w:color="auto"/>
              <w:left w:val="single" w:sz="4" w:space="0" w:color="auto"/>
              <w:bottom w:val="single" w:sz="4" w:space="0" w:color="auto"/>
              <w:right w:val="single" w:sz="4" w:space="0" w:color="auto"/>
            </w:tcBorders>
            <w:vAlign w:val="center"/>
          </w:tcPr>
          <w:p w14:paraId="2D31F1B2"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全结构化视频分析算法</w:t>
            </w:r>
          </w:p>
        </w:tc>
        <w:tc>
          <w:tcPr>
            <w:tcW w:w="530" w:type="pct"/>
            <w:tcBorders>
              <w:top w:val="single" w:sz="4" w:space="0" w:color="auto"/>
              <w:left w:val="single" w:sz="4" w:space="0" w:color="auto"/>
              <w:bottom w:val="single" w:sz="4" w:space="0" w:color="auto"/>
              <w:right w:val="single" w:sz="4" w:space="0" w:color="auto"/>
            </w:tcBorders>
            <w:vAlign w:val="center"/>
          </w:tcPr>
          <w:p w14:paraId="7012075D"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EB1627B"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C17D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CCA459"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C9B82E" w14:textId="77777777" w:rsidR="00601B85" w:rsidRPr="00DF643F" w:rsidRDefault="00601B85">
            <w:pPr>
              <w:spacing w:line="400" w:lineRule="exact"/>
              <w:jc w:val="center"/>
              <w:textAlignment w:val="center"/>
              <w:rPr>
                <w:rFonts w:ascii="宋体"/>
                <w:szCs w:val="21"/>
              </w:rPr>
            </w:pPr>
          </w:p>
        </w:tc>
      </w:tr>
      <w:tr w:rsidR="007D0A4D" w:rsidRPr="00DF643F" w14:paraId="620735D4"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9E5E110"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4</w:t>
            </w:r>
          </w:p>
        </w:tc>
        <w:tc>
          <w:tcPr>
            <w:tcW w:w="4172" w:type="dxa"/>
            <w:tcBorders>
              <w:top w:val="single" w:sz="4" w:space="0" w:color="auto"/>
              <w:left w:val="single" w:sz="4" w:space="0" w:color="auto"/>
              <w:bottom w:val="single" w:sz="4" w:space="0" w:color="auto"/>
              <w:right w:val="single" w:sz="4" w:space="0" w:color="auto"/>
            </w:tcBorders>
            <w:vAlign w:val="center"/>
          </w:tcPr>
          <w:p w14:paraId="12F80FC3"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地图管理服务软件</w:t>
            </w:r>
          </w:p>
        </w:tc>
        <w:tc>
          <w:tcPr>
            <w:tcW w:w="530" w:type="pct"/>
            <w:tcBorders>
              <w:top w:val="single" w:sz="4" w:space="0" w:color="auto"/>
              <w:left w:val="single" w:sz="4" w:space="0" w:color="auto"/>
              <w:bottom w:val="single" w:sz="4" w:space="0" w:color="auto"/>
              <w:right w:val="single" w:sz="4" w:space="0" w:color="auto"/>
            </w:tcBorders>
            <w:vAlign w:val="center"/>
          </w:tcPr>
          <w:p w14:paraId="5181635C"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BCDB11D"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08691"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074B3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D049F" w14:textId="77777777" w:rsidR="00601B85" w:rsidRPr="00DF643F" w:rsidRDefault="00601B85">
            <w:pPr>
              <w:spacing w:line="400" w:lineRule="exact"/>
              <w:jc w:val="center"/>
              <w:textAlignment w:val="center"/>
              <w:rPr>
                <w:rFonts w:ascii="宋体"/>
                <w:szCs w:val="21"/>
              </w:rPr>
            </w:pPr>
          </w:p>
        </w:tc>
      </w:tr>
      <w:tr w:rsidR="007D0A4D" w:rsidRPr="00DF643F" w14:paraId="0933B636"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9A8FFB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5</w:t>
            </w:r>
          </w:p>
        </w:tc>
        <w:tc>
          <w:tcPr>
            <w:tcW w:w="4172" w:type="dxa"/>
            <w:tcBorders>
              <w:top w:val="single" w:sz="4" w:space="0" w:color="auto"/>
              <w:left w:val="single" w:sz="4" w:space="0" w:color="auto"/>
              <w:bottom w:val="single" w:sz="4" w:space="0" w:color="auto"/>
              <w:right w:val="single" w:sz="4" w:space="0" w:color="auto"/>
            </w:tcBorders>
            <w:vAlign w:val="center"/>
          </w:tcPr>
          <w:p w14:paraId="73664F44"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备份服务软件</w:t>
            </w:r>
          </w:p>
        </w:tc>
        <w:tc>
          <w:tcPr>
            <w:tcW w:w="530" w:type="pct"/>
            <w:tcBorders>
              <w:top w:val="single" w:sz="4" w:space="0" w:color="auto"/>
              <w:left w:val="single" w:sz="4" w:space="0" w:color="auto"/>
              <w:bottom w:val="single" w:sz="4" w:space="0" w:color="auto"/>
              <w:right w:val="single" w:sz="4" w:space="0" w:color="auto"/>
            </w:tcBorders>
            <w:vAlign w:val="center"/>
          </w:tcPr>
          <w:p w14:paraId="36FBCA5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48ED933"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F790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43EDE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0B366C" w14:textId="77777777" w:rsidR="00601B85" w:rsidRPr="00DF643F" w:rsidRDefault="00601B85">
            <w:pPr>
              <w:spacing w:line="400" w:lineRule="exact"/>
              <w:jc w:val="center"/>
              <w:textAlignment w:val="center"/>
              <w:rPr>
                <w:rFonts w:ascii="宋体"/>
                <w:szCs w:val="21"/>
              </w:rPr>
            </w:pPr>
          </w:p>
        </w:tc>
      </w:tr>
      <w:tr w:rsidR="007D0A4D" w:rsidRPr="00DF643F" w14:paraId="68673288"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FE1FB7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6</w:t>
            </w:r>
          </w:p>
        </w:tc>
        <w:tc>
          <w:tcPr>
            <w:tcW w:w="4172" w:type="dxa"/>
            <w:tcBorders>
              <w:top w:val="single" w:sz="4" w:space="0" w:color="auto"/>
              <w:left w:val="single" w:sz="4" w:space="0" w:color="auto"/>
              <w:bottom w:val="single" w:sz="4" w:space="0" w:color="auto"/>
              <w:right w:val="single" w:sz="4" w:space="0" w:color="auto"/>
            </w:tcBorders>
            <w:vAlign w:val="center"/>
          </w:tcPr>
          <w:p w14:paraId="3B784FB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云存储管理服务软件</w:t>
            </w:r>
          </w:p>
        </w:tc>
        <w:tc>
          <w:tcPr>
            <w:tcW w:w="530" w:type="pct"/>
            <w:tcBorders>
              <w:top w:val="single" w:sz="4" w:space="0" w:color="auto"/>
              <w:left w:val="single" w:sz="4" w:space="0" w:color="auto"/>
              <w:bottom w:val="single" w:sz="4" w:space="0" w:color="auto"/>
              <w:right w:val="single" w:sz="4" w:space="0" w:color="auto"/>
            </w:tcBorders>
            <w:vAlign w:val="center"/>
          </w:tcPr>
          <w:p w14:paraId="11969FE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A824ABF"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A60B2"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DC684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A316E" w14:textId="77777777" w:rsidR="00601B85" w:rsidRPr="00DF643F" w:rsidRDefault="00601B85">
            <w:pPr>
              <w:spacing w:line="400" w:lineRule="exact"/>
              <w:jc w:val="center"/>
              <w:textAlignment w:val="center"/>
              <w:rPr>
                <w:rFonts w:ascii="宋体"/>
                <w:szCs w:val="21"/>
              </w:rPr>
            </w:pPr>
          </w:p>
        </w:tc>
      </w:tr>
      <w:tr w:rsidR="007D0A4D" w:rsidRPr="00DF643F" w14:paraId="080A711A"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5A0A88FC"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7</w:t>
            </w:r>
          </w:p>
        </w:tc>
        <w:tc>
          <w:tcPr>
            <w:tcW w:w="4172" w:type="dxa"/>
            <w:tcBorders>
              <w:top w:val="single" w:sz="4" w:space="0" w:color="auto"/>
              <w:left w:val="single" w:sz="4" w:space="0" w:color="auto"/>
              <w:bottom w:val="single" w:sz="4" w:space="0" w:color="auto"/>
              <w:right w:val="single" w:sz="4" w:space="0" w:color="auto"/>
            </w:tcBorders>
            <w:vAlign w:val="center"/>
          </w:tcPr>
          <w:p w14:paraId="613615DE"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智慧***应用软件</w:t>
            </w:r>
          </w:p>
        </w:tc>
        <w:tc>
          <w:tcPr>
            <w:tcW w:w="530" w:type="pct"/>
            <w:tcBorders>
              <w:top w:val="single" w:sz="4" w:space="0" w:color="auto"/>
              <w:left w:val="single" w:sz="4" w:space="0" w:color="auto"/>
              <w:bottom w:val="single" w:sz="4" w:space="0" w:color="auto"/>
              <w:right w:val="single" w:sz="4" w:space="0" w:color="auto"/>
            </w:tcBorders>
            <w:vAlign w:val="center"/>
          </w:tcPr>
          <w:p w14:paraId="72F1DC2F"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398DE8D"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E9B3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B57E93"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58EF6" w14:textId="77777777" w:rsidR="00601B85" w:rsidRPr="00DF643F" w:rsidRDefault="00601B85">
            <w:pPr>
              <w:spacing w:line="400" w:lineRule="exact"/>
              <w:jc w:val="center"/>
              <w:textAlignment w:val="center"/>
              <w:rPr>
                <w:rFonts w:ascii="宋体"/>
                <w:szCs w:val="21"/>
              </w:rPr>
            </w:pPr>
          </w:p>
        </w:tc>
      </w:tr>
      <w:tr w:rsidR="007D0A4D" w:rsidRPr="00DF643F" w14:paraId="0A4EC7A8"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3A19E22"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8</w:t>
            </w:r>
          </w:p>
        </w:tc>
        <w:tc>
          <w:tcPr>
            <w:tcW w:w="4172" w:type="dxa"/>
            <w:tcBorders>
              <w:top w:val="single" w:sz="4" w:space="0" w:color="auto"/>
              <w:left w:val="single" w:sz="4" w:space="0" w:color="auto"/>
              <w:bottom w:val="single" w:sz="4" w:space="0" w:color="auto"/>
              <w:right w:val="single" w:sz="4" w:space="0" w:color="auto"/>
            </w:tcBorders>
            <w:vAlign w:val="center"/>
          </w:tcPr>
          <w:p w14:paraId="3A3C2DDB"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视图向量计算引擎</w:t>
            </w:r>
          </w:p>
        </w:tc>
        <w:tc>
          <w:tcPr>
            <w:tcW w:w="530" w:type="pct"/>
            <w:tcBorders>
              <w:top w:val="single" w:sz="4" w:space="0" w:color="auto"/>
              <w:left w:val="single" w:sz="4" w:space="0" w:color="auto"/>
              <w:bottom w:val="single" w:sz="4" w:space="0" w:color="auto"/>
              <w:right w:val="single" w:sz="4" w:space="0" w:color="auto"/>
            </w:tcBorders>
            <w:vAlign w:val="center"/>
          </w:tcPr>
          <w:p w14:paraId="31B80A8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C79441E"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3739F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8B24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9CCC1A" w14:textId="77777777" w:rsidR="00601B85" w:rsidRPr="00DF643F" w:rsidRDefault="00601B85">
            <w:pPr>
              <w:spacing w:line="400" w:lineRule="exact"/>
              <w:jc w:val="center"/>
              <w:textAlignment w:val="center"/>
              <w:rPr>
                <w:rFonts w:ascii="宋体"/>
                <w:szCs w:val="21"/>
              </w:rPr>
            </w:pPr>
          </w:p>
        </w:tc>
      </w:tr>
      <w:tr w:rsidR="007D0A4D" w:rsidRPr="00DF643F" w14:paraId="1A426682"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0B4E3314"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9</w:t>
            </w:r>
          </w:p>
        </w:tc>
        <w:tc>
          <w:tcPr>
            <w:tcW w:w="4172" w:type="dxa"/>
            <w:tcBorders>
              <w:top w:val="single" w:sz="4" w:space="0" w:color="auto"/>
              <w:left w:val="single" w:sz="4" w:space="0" w:color="auto"/>
              <w:bottom w:val="single" w:sz="4" w:space="0" w:color="auto"/>
              <w:right w:val="single" w:sz="4" w:space="0" w:color="auto"/>
            </w:tcBorders>
            <w:vAlign w:val="center"/>
          </w:tcPr>
          <w:p w14:paraId="520A3ED6"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云底座</w:t>
            </w:r>
          </w:p>
        </w:tc>
        <w:tc>
          <w:tcPr>
            <w:tcW w:w="530" w:type="pct"/>
            <w:tcBorders>
              <w:top w:val="single" w:sz="4" w:space="0" w:color="auto"/>
              <w:left w:val="single" w:sz="4" w:space="0" w:color="auto"/>
              <w:bottom w:val="single" w:sz="4" w:space="0" w:color="auto"/>
              <w:right w:val="single" w:sz="4" w:space="0" w:color="auto"/>
            </w:tcBorders>
            <w:vAlign w:val="center"/>
          </w:tcPr>
          <w:p w14:paraId="6E1976E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1F3499E"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C1A2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64F9C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CF216E" w14:textId="77777777" w:rsidR="00601B85" w:rsidRPr="00DF643F" w:rsidRDefault="00601B85">
            <w:pPr>
              <w:spacing w:line="400" w:lineRule="exact"/>
              <w:jc w:val="center"/>
              <w:textAlignment w:val="center"/>
              <w:rPr>
                <w:rFonts w:ascii="宋体"/>
                <w:szCs w:val="21"/>
              </w:rPr>
            </w:pPr>
          </w:p>
        </w:tc>
      </w:tr>
      <w:tr w:rsidR="007D0A4D" w:rsidRPr="00DF643F" w14:paraId="20B49C3E"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00635249"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10</w:t>
            </w:r>
          </w:p>
        </w:tc>
        <w:tc>
          <w:tcPr>
            <w:tcW w:w="4172" w:type="dxa"/>
            <w:tcBorders>
              <w:top w:val="single" w:sz="4" w:space="0" w:color="auto"/>
              <w:left w:val="single" w:sz="4" w:space="0" w:color="auto"/>
              <w:bottom w:val="single" w:sz="4" w:space="0" w:color="auto"/>
              <w:right w:val="single" w:sz="4" w:space="0" w:color="auto"/>
            </w:tcBorders>
            <w:vAlign w:val="center"/>
          </w:tcPr>
          <w:p w14:paraId="7D5871D0"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视图向量计算引擎授权100路视频</w:t>
            </w:r>
          </w:p>
        </w:tc>
        <w:tc>
          <w:tcPr>
            <w:tcW w:w="530" w:type="pct"/>
            <w:tcBorders>
              <w:top w:val="single" w:sz="4" w:space="0" w:color="auto"/>
              <w:left w:val="single" w:sz="4" w:space="0" w:color="auto"/>
              <w:bottom w:val="single" w:sz="4" w:space="0" w:color="auto"/>
              <w:right w:val="single" w:sz="4" w:space="0" w:color="auto"/>
            </w:tcBorders>
            <w:vAlign w:val="center"/>
          </w:tcPr>
          <w:p w14:paraId="45133AB7"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DC053FA"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25AF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48719A"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3AD971" w14:textId="77777777" w:rsidR="00601B85" w:rsidRPr="00DF643F" w:rsidRDefault="00601B85">
            <w:pPr>
              <w:spacing w:line="400" w:lineRule="exact"/>
              <w:jc w:val="center"/>
              <w:textAlignment w:val="center"/>
              <w:rPr>
                <w:rFonts w:ascii="宋体"/>
                <w:szCs w:val="21"/>
              </w:rPr>
            </w:pPr>
          </w:p>
        </w:tc>
      </w:tr>
      <w:tr w:rsidR="007D0A4D" w:rsidRPr="00DF643F" w14:paraId="4D22B143"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BDAC858"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11</w:t>
            </w:r>
          </w:p>
        </w:tc>
        <w:tc>
          <w:tcPr>
            <w:tcW w:w="4172" w:type="dxa"/>
            <w:tcBorders>
              <w:top w:val="single" w:sz="4" w:space="0" w:color="auto"/>
              <w:left w:val="single" w:sz="4" w:space="0" w:color="auto"/>
              <w:bottom w:val="single" w:sz="4" w:space="0" w:color="auto"/>
              <w:right w:val="single" w:sz="4" w:space="0" w:color="auto"/>
            </w:tcBorders>
            <w:vAlign w:val="center"/>
          </w:tcPr>
          <w:p w14:paraId="2344BF4C"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数据库</w:t>
            </w:r>
          </w:p>
        </w:tc>
        <w:tc>
          <w:tcPr>
            <w:tcW w:w="530" w:type="pct"/>
            <w:tcBorders>
              <w:top w:val="single" w:sz="4" w:space="0" w:color="auto"/>
              <w:left w:val="single" w:sz="4" w:space="0" w:color="auto"/>
              <w:bottom w:val="single" w:sz="4" w:space="0" w:color="auto"/>
              <w:right w:val="single" w:sz="4" w:space="0" w:color="auto"/>
            </w:tcBorders>
            <w:vAlign w:val="center"/>
          </w:tcPr>
          <w:p w14:paraId="1F6B8C98"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BFD6FB8"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B3D12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6B301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21A0CD" w14:textId="77777777" w:rsidR="00601B85" w:rsidRPr="00DF643F" w:rsidRDefault="00601B85">
            <w:pPr>
              <w:spacing w:line="400" w:lineRule="exact"/>
              <w:jc w:val="center"/>
              <w:textAlignment w:val="center"/>
              <w:rPr>
                <w:rFonts w:ascii="宋体"/>
                <w:szCs w:val="21"/>
              </w:rPr>
            </w:pPr>
          </w:p>
        </w:tc>
      </w:tr>
      <w:tr w:rsidR="007D0A4D" w:rsidRPr="00DF643F" w14:paraId="135827C6"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6F73A8B" w14:textId="77777777" w:rsidR="00601B85" w:rsidRPr="00DF643F" w:rsidRDefault="006B64FD">
            <w:pPr>
              <w:spacing w:line="400" w:lineRule="exact"/>
              <w:jc w:val="center"/>
              <w:textAlignment w:val="center"/>
              <w:rPr>
                <w:rFonts w:ascii="宋体"/>
                <w:kern w:val="0"/>
                <w:szCs w:val="21"/>
              </w:rPr>
            </w:pPr>
            <w:r w:rsidRPr="00DF643F">
              <w:rPr>
                <w:rFonts w:ascii="宋体"/>
                <w:kern w:val="0"/>
                <w:szCs w:val="21"/>
              </w:rPr>
              <w:t>12</w:t>
            </w:r>
          </w:p>
        </w:tc>
        <w:tc>
          <w:tcPr>
            <w:tcW w:w="4172" w:type="dxa"/>
            <w:tcBorders>
              <w:top w:val="single" w:sz="4" w:space="0" w:color="auto"/>
              <w:left w:val="single" w:sz="4" w:space="0" w:color="auto"/>
              <w:bottom w:val="single" w:sz="4" w:space="0" w:color="auto"/>
              <w:right w:val="single" w:sz="4" w:space="0" w:color="auto"/>
            </w:tcBorders>
            <w:vAlign w:val="center"/>
          </w:tcPr>
          <w:p w14:paraId="158DD33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分布式消息处理服务</w:t>
            </w:r>
          </w:p>
        </w:tc>
        <w:tc>
          <w:tcPr>
            <w:tcW w:w="530" w:type="pct"/>
            <w:tcBorders>
              <w:top w:val="single" w:sz="4" w:space="0" w:color="auto"/>
              <w:left w:val="single" w:sz="4" w:space="0" w:color="auto"/>
              <w:bottom w:val="single" w:sz="4" w:space="0" w:color="auto"/>
              <w:right w:val="single" w:sz="4" w:space="0" w:color="auto"/>
            </w:tcBorders>
            <w:vAlign w:val="center"/>
          </w:tcPr>
          <w:p w14:paraId="7CECD452"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49A4AD9"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36207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87CFC5"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3A72F0" w14:textId="77777777" w:rsidR="00601B85" w:rsidRPr="00DF643F" w:rsidRDefault="00601B85">
            <w:pPr>
              <w:spacing w:line="400" w:lineRule="exact"/>
              <w:jc w:val="center"/>
              <w:textAlignment w:val="center"/>
              <w:rPr>
                <w:rFonts w:ascii="宋体"/>
                <w:szCs w:val="21"/>
              </w:rPr>
            </w:pPr>
          </w:p>
        </w:tc>
      </w:tr>
      <w:tr w:rsidR="007D0A4D" w:rsidRPr="00DF643F" w14:paraId="738219DB"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37FA8E74"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13</w:t>
            </w:r>
          </w:p>
        </w:tc>
        <w:tc>
          <w:tcPr>
            <w:tcW w:w="4172" w:type="dxa"/>
            <w:tcBorders>
              <w:top w:val="single" w:sz="4" w:space="0" w:color="auto"/>
              <w:left w:val="single" w:sz="4" w:space="0" w:color="auto"/>
              <w:bottom w:val="single" w:sz="4" w:space="0" w:color="auto"/>
              <w:right w:val="single" w:sz="4" w:space="0" w:color="auto"/>
            </w:tcBorders>
            <w:vAlign w:val="center"/>
          </w:tcPr>
          <w:p w14:paraId="2237C279"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24盘位云存储设备</w:t>
            </w:r>
          </w:p>
        </w:tc>
        <w:tc>
          <w:tcPr>
            <w:tcW w:w="530" w:type="pct"/>
            <w:tcBorders>
              <w:top w:val="single" w:sz="4" w:space="0" w:color="auto"/>
              <w:left w:val="single" w:sz="4" w:space="0" w:color="auto"/>
              <w:bottom w:val="single" w:sz="4" w:space="0" w:color="auto"/>
              <w:right w:val="single" w:sz="4" w:space="0" w:color="auto"/>
            </w:tcBorders>
            <w:vAlign w:val="center"/>
          </w:tcPr>
          <w:p w14:paraId="502C56A0"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0041A95"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C938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34943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2794BD" w14:textId="77777777" w:rsidR="00601B85" w:rsidRPr="00DF643F" w:rsidRDefault="00601B85">
            <w:pPr>
              <w:spacing w:line="400" w:lineRule="exact"/>
              <w:jc w:val="center"/>
              <w:textAlignment w:val="center"/>
              <w:rPr>
                <w:rFonts w:ascii="宋体"/>
                <w:szCs w:val="21"/>
              </w:rPr>
            </w:pPr>
          </w:p>
        </w:tc>
      </w:tr>
      <w:tr w:rsidR="007D0A4D" w:rsidRPr="00DF643F" w14:paraId="20A2F268"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6126E8DB"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14</w:t>
            </w:r>
          </w:p>
        </w:tc>
        <w:tc>
          <w:tcPr>
            <w:tcW w:w="4172" w:type="dxa"/>
            <w:tcBorders>
              <w:top w:val="single" w:sz="4" w:space="0" w:color="auto"/>
              <w:left w:val="single" w:sz="4" w:space="0" w:color="auto"/>
              <w:bottom w:val="single" w:sz="4" w:space="0" w:color="auto"/>
              <w:right w:val="single" w:sz="4" w:space="0" w:color="auto"/>
            </w:tcBorders>
            <w:vAlign w:val="center"/>
          </w:tcPr>
          <w:p w14:paraId="2CC014F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6TB硬盘</w:t>
            </w:r>
          </w:p>
        </w:tc>
        <w:tc>
          <w:tcPr>
            <w:tcW w:w="530" w:type="pct"/>
            <w:tcBorders>
              <w:top w:val="single" w:sz="4" w:space="0" w:color="auto"/>
              <w:left w:val="single" w:sz="4" w:space="0" w:color="auto"/>
              <w:bottom w:val="single" w:sz="4" w:space="0" w:color="auto"/>
              <w:right w:val="single" w:sz="4" w:space="0" w:color="auto"/>
            </w:tcBorders>
            <w:vAlign w:val="center"/>
          </w:tcPr>
          <w:p w14:paraId="5FF127C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19044FA"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B3076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30F448"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16</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184885" w14:textId="77777777" w:rsidR="00601B85" w:rsidRPr="00DF643F" w:rsidRDefault="00601B85">
            <w:pPr>
              <w:spacing w:line="400" w:lineRule="exact"/>
              <w:jc w:val="center"/>
              <w:textAlignment w:val="center"/>
              <w:rPr>
                <w:rFonts w:ascii="宋体"/>
                <w:szCs w:val="21"/>
              </w:rPr>
            </w:pPr>
          </w:p>
        </w:tc>
      </w:tr>
      <w:tr w:rsidR="007D0A4D" w:rsidRPr="00DF643F" w14:paraId="1183359D"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263A3C53"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15</w:t>
            </w:r>
          </w:p>
        </w:tc>
        <w:tc>
          <w:tcPr>
            <w:tcW w:w="4172" w:type="dxa"/>
            <w:tcBorders>
              <w:top w:val="single" w:sz="4" w:space="0" w:color="auto"/>
              <w:left w:val="single" w:sz="4" w:space="0" w:color="auto"/>
              <w:bottom w:val="single" w:sz="4" w:space="0" w:color="auto"/>
              <w:right w:val="single" w:sz="4" w:space="0" w:color="auto"/>
            </w:tcBorders>
            <w:vAlign w:val="center"/>
          </w:tcPr>
          <w:p w14:paraId="23290D01"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电池模块</w:t>
            </w:r>
          </w:p>
        </w:tc>
        <w:tc>
          <w:tcPr>
            <w:tcW w:w="530" w:type="pct"/>
            <w:tcBorders>
              <w:top w:val="single" w:sz="4" w:space="0" w:color="auto"/>
              <w:left w:val="single" w:sz="4" w:space="0" w:color="auto"/>
              <w:bottom w:val="single" w:sz="4" w:space="0" w:color="auto"/>
              <w:right w:val="single" w:sz="4" w:space="0" w:color="auto"/>
            </w:tcBorders>
            <w:vAlign w:val="center"/>
          </w:tcPr>
          <w:p w14:paraId="78E4927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3D3B46C"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BD814E"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1660B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89C625" w14:textId="77777777" w:rsidR="00601B85" w:rsidRPr="00DF643F" w:rsidRDefault="00601B85">
            <w:pPr>
              <w:spacing w:line="400" w:lineRule="exact"/>
              <w:jc w:val="center"/>
              <w:textAlignment w:val="center"/>
              <w:rPr>
                <w:rFonts w:ascii="宋体"/>
                <w:szCs w:val="21"/>
              </w:rPr>
            </w:pPr>
          </w:p>
        </w:tc>
      </w:tr>
      <w:tr w:rsidR="007D0A4D" w:rsidRPr="00DF643F" w14:paraId="7DDDD699"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71AC760A"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16</w:t>
            </w:r>
          </w:p>
        </w:tc>
        <w:tc>
          <w:tcPr>
            <w:tcW w:w="4172" w:type="dxa"/>
            <w:tcBorders>
              <w:top w:val="single" w:sz="4" w:space="0" w:color="auto"/>
              <w:left w:val="single" w:sz="4" w:space="0" w:color="auto"/>
              <w:bottom w:val="single" w:sz="4" w:space="0" w:color="auto"/>
              <w:right w:val="single" w:sz="4" w:space="0" w:color="auto"/>
            </w:tcBorders>
            <w:vAlign w:val="center"/>
          </w:tcPr>
          <w:p w14:paraId="00394BB5"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万兆以太网接口卡</w:t>
            </w:r>
          </w:p>
        </w:tc>
        <w:tc>
          <w:tcPr>
            <w:tcW w:w="530" w:type="pct"/>
            <w:tcBorders>
              <w:top w:val="single" w:sz="4" w:space="0" w:color="auto"/>
              <w:left w:val="single" w:sz="4" w:space="0" w:color="auto"/>
              <w:bottom w:val="single" w:sz="4" w:space="0" w:color="auto"/>
              <w:right w:val="single" w:sz="4" w:space="0" w:color="auto"/>
            </w:tcBorders>
            <w:vAlign w:val="center"/>
          </w:tcPr>
          <w:p w14:paraId="311A0BC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4F42FE3A"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1FE7F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块</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13A47C"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2</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99FF24" w14:textId="77777777" w:rsidR="00601B85" w:rsidRPr="00DF643F" w:rsidRDefault="00601B85">
            <w:pPr>
              <w:spacing w:line="400" w:lineRule="exact"/>
              <w:jc w:val="center"/>
              <w:textAlignment w:val="center"/>
              <w:rPr>
                <w:rFonts w:ascii="宋体"/>
                <w:szCs w:val="21"/>
              </w:rPr>
            </w:pPr>
          </w:p>
        </w:tc>
      </w:tr>
      <w:tr w:rsidR="007D0A4D" w:rsidRPr="00DF643F" w14:paraId="693055E6"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427EB992"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17</w:t>
            </w:r>
          </w:p>
        </w:tc>
        <w:tc>
          <w:tcPr>
            <w:tcW w:w="4172" w:type="dxa"/>
            <w:tcBorders>
              <w:top w:val="single" w:sz="4" w:space="0" w:color="auto"/>
              <w:left w:val="single" w:sz="4" w:space="0" w:color="auto"/>
              <w:bottom w:val="single" w:sz="4" w:space="0" w:color="auto"/>
              <w:right w:val="single" w:sz="4" w:space="0" w:color="auto"/>
            </w:tcBorders>
            <w:vAlign w:val="center"/>
          </w:tcPr>
          <w:p w14:paraId="12A1F7F9"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高性能基础服务器</w:t>
            </w:r>
          </w:p>
        </w:tc>
        <w:tc>
          <w:tcPr>
            <w:tcW w:w="530" w:type="pct"/>
            <w:tcBorders>
              <w:top w:val="single" w:sz="4" w:space="0" w:color="auto"/>
              <w:left w:val="single" w:sz="4" w:space="0" w:color="auto"/>
              <w:bottom w:val="single" w:sz="4" w:space="0" w:color="auto"/>
              <w:right w:val="single" w:sz="4" w:space="0" w:color="auto"/>
            </w:tcBorders>
            <w:vAlign w:val="center"/>
          </w:tcPr>
          <w:p w14:paraId="6AB2CE7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8A6ADB9"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388E4"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87883D"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3</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27E34" w14:textId="77777777" w:rsidR="00601B85" w:rsidRPr="00DF643F" w:rsidRDefault="00601B85">
            <w:pPr>
              <w:spacing w:line="400" w:lineRule="exact"/>
              <w:jc w:val="center"/>
              <w:textAlignment w:val="center"/>
              <w:rPr>
                <w:rFonts w:ascii="宋体"/>
                <w:szCs w:val="21"/>
              </w:rPr>
            </w:pPr>
          </w:p>
        </w:tc>
      </w:tr>
      <w:tr w:rsidR="007D0A4D" w:rsidRPr="00DF643F" w14:paraId="03136325"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7E5C3D8E"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18</w:t>
            </w:r>
          </w:p>
        </w:tc>
        <w:tc>
          <w:tcPr>
            <w:tcW w:w="4172" w:type="dxa"/>
            <w:tcBorders>
              <w:top w:val="single" w:sz="4" w:space="0" w:color="auto"/>
              <w:left w:val="single" w:sz="4" w:space="0" w:color="auto"/>
              <w:bottom w:val="single" w:sz="4" w:space="0" w:color="auto"/>
              <w:right w:val="single" w:sz="4" w:space="0" w:color="auto"/>
            </w:tcBorders>
            <w:vAlign w:val="center"/>
          </w:tcPr>
          <w:p w14:paraId="33B26B18"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大数据服务器</w:t>
            </w:r>
          </w:p>
        </w:tc>
        <w:tc>
          <w:tcPr>
            <w:tcW w:w="530" w:type="pct"/>
            <w:tcBorders>
              <w:top w:val="single" w:sz="4" w:space="0" w:color="auto"/>
              <w:left w:val="single" w:sz="4" w:space="0" w:color="auto"/>
              <w:bottom w:val="single" w:sz="4" w:space="0" w:color="auto"/>
              <w:right w:val="single" w:sz="4" w:space="0" w:color="auto"/>
            </w:tcBorders>
            <w:vAlign w:val="center"/>
          </w:tcPr>
          <w:p w14:paraId="5EC350F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605ADA9"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E3DA07"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009C6"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3B27E" w14:textId="77777777" w:rsidR="00601B85" w:rsidRPr="00DF643F" w:rsidRDefault="00601B85">
            <w:pPr>
              <w:spacing w:line="400" w:lineRule="exact"/>
              <w:jc w:val="center"/>
              <w:textAlignment w:val="center"/>
              <w:rPr>
                <w:rFonts w:ascii="宋体"/>
                <w:szCs w:val="21"/>
              </w:rPr>
            </w:pPr>
          </w:p>
        </w:tc>
      </w:tr>
      <w:tr w:rsidR="007D0A4D" w:rsidRPr="00DF643F" w14:paraId="4037C11D"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9CF2DFA" w14:textId="77777777" w:rsidR="00601B85" w:rsidRPr="00DF643F" w:rsidRDefault="006B64FD">
            <w:pPr>
              <w:spacing w:line="400" w:lineRule="exact"/>
              <w:jc w:val="center"/>
              <w:textAlignment w:val="center"/>
              <w:rPr>
                <w:rFonts w:ascii="宋体" w:hAnsi="宋体"/>
                <w:kern w:val="0"/>
                <w:szCs w:val="21"/>
              </w:rPr>
            </w:pPr>
            <w:r w:rsidRPr="00DF643F">
              <w:rPr>
                <w:rFonts w:ascii="宋体" w:hAnsi="宋体"/>
                <w:kern w:val="0"/>
                <w:szCs w:val="21"/>
              </w:rPr>
              <w:t>19</w:t>
            </w:r>
          </w:p>
        </w:tc>
        <w:tc>
          <w:tcPr>
            <w:tcW w:w="4172" w:type="dxa"/>
            <w:tcBorders>
              <w:top w:val="single" w:sz="4" w:space="0" w:color="auto"/>
              <w:left w:val="single" w:sz="4" w:space="0" w:color="auto"/>
              <w:bottom w:val="single" w:sz="4" w:space="0" w:color="auto"/>
              <w:right w:val="single" w:sz="4" w:space="0" w:color="auto"/>
            </w:tcBorders>
            <w:vAlign w:val="center"/>
          </w:tcPr>
          <w:p w14:paraId="3C2397C1" w14:textId="77777777" w:rsidR="00601B85" w:rsidRPr="00DF643F" w:rsidRDefault="006B64FD">
            <w:pPr>
              <w:widowControl/>
              <w:jc w:val="left"/>
              <w:textAlignment w:val="center"/>
              <w:rPr>
                <w:rFonts w:ascii="宋体" w:cs="宋体"/>
                <w:sz w:val="20"/>
              </w:rPr>
            </w:pPr>
            <w:r w:rsidRPr="00DF643F">
              <w:rPr>
                <w:rFonts w:ascii="宋体" w:hAnsi="宋体" w:cs="宋体" w:hint="eastAsia"/>
                <w:kern w:val="0"/>
                <w:sz w:val="20"/>
                <w:lang w:bidi="ar"/>
              </w:rPr>
              <w:t>AI服务器</w:t>
            </w:r>
          </w:p>
        </w:tc>
        <w:tc>
          <w:tcPr>
            <w:tcW w:w="530" w:type="pct"/>
            <w:tcBorders>
              <w:top w:val="single" w:sz="4" w:space="0" w:color="auto"/>
              <w:left w:val="single" w:sz="4" w:space="0" w:color="auto"/>
              <w:bottom w:val="single" w:sz="4" w:space="0" w:color="auto"/>
              <w:right w:val="single" w:sz="4" w:space="0" w:color="auto"/>
            </w:tcBorders>
            <w:vAlign w:val="center"/>
          </w:tcPr>
          <w:p w14:paraId="3C819FFB"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53E323FE" w14:textId="77777777" w:rsidR="00601B85" w:rsidRPr="00DF643F" w:rsidRDefault="00601B85">
            <w:pPr>
              <w:spacing w:line="400" w:lineRule="exact"/>
              <w:textAlignment w:val="center"/>
              <w:rPr>
                <w:rFonts w:ascii="宋体"/>
                <w:szCs w:val="21"/>
              </w:rPr>
            </w:pP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8AFDF"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台</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FEDBB" w14:textId="77777777" w:rsidR="00601B85" w:rsidRPr="00DF643F" w:rsidRDefault="006B64FD">
            <w:pPr>
              <w:widowControl/>
              <w:jc w:val="center"/>
              <w:textAlignment w:val="center"/>
              <w:rPr>
                <w:rFonts w:ascii="宋体" w:cs="宋体"/>
                <w:sz w:val="20"/>
              </w:rPr>
            </w:pPr>
            <w:r w:rsidRPr="00DF643F">
              <w:rPr>
                <w:rFonts w:ascii="宋体" w:hAnsi="宋体" w:cs="宋体" w:hint="eastAsia"/>
                <w:kern w:val="0"/>
                <w:sz w:val="20"/>
                <w:lang w:bidi="ar"/>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3FF21A" w14:textId="77777777" w:rsidR="00601B85" w:rsidRPr="00DF643F" w:rsidRDefault="00601B85">
            <w:pPr>
              <w:spacing w:line="400" w:lineRule="exact"/>
              <w:jc w:val="center"/>
              <w:textAlignment w:val="center"/>
              <w:rPr>
                <w:rFonts w:ascii="宋体"/>
                <w:szCs w:val="21"/>
              </w:rPr>
            </w:pPr>
          </w:p>
        </w:tc>
      </w:tr>
      <w:tr w:rsidR="007D0A4D" w:rsidRPr="00DF643F" w14:paraId="0F71E56D"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F83E11" w14:textId="77777777" w:rsidR="00601B85" w:rsidRPr="00DF643F" w:rsidRDefault="006B64FD">
            <w:pPr>
              <w:spacing w:line="400" w:lineRule="exact"/>
              <w:textAlignment w:val="center"/>
              <w:rPr>
                <w:rFonts w:ascii="宋体"/>
                <w:b/>
                <w:kern w:val="0"/>
                <w:szCs w:val="21"/>
              </w:rPr>
            </w:pPr>
            <w:r w:rsidRPr="00DF643F">
              <w:rPr>
                <w:rFonts w:ascii="等线" w:eastAsia="等线" w:hAnsi="等线" w:cs="宋体" w:hint="eastAsia"/>
                <w:b/>
                <w:bCs/>
                <w:kern w:val="0"/>
                <w:sz w:val="20"/>
              </w:rPr>
              <w:lastRenderedPageBreak/>
              <w:t>二、设备安装调试</w:t>
            </w:r>
          </w:p>
        </w:tc>
      </w:tr>
      <w:tr w:rsidR="007D0A4D" w:rsidRPr="00DF643F" w14:paraId="6D4894BB"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F7B3282"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544D69A3" w14:textId="77777777" w:rsidR="00601B85" w:rsidRPr="00DF643F" w:rsidRDefault="006B64FD">
            <w:pPr>
              <w:jc w:val="left"/>
              <w:rPr>
                <w:rFonts w:ascii="宋体" w:cs="宋体"/>
                <w:sz w:val="20"/>
              </w:rPr>
            </w:pPr>
            <w:r w:rsidRPr="00DF643F">
              <w:rPr>
                <w:rFonts w:hint="eastAsia"/>
                <w:sz w:val="20"/>
              </w:rPr>
              <w:t>设备安装调试费</w:t>
            </w:r>
          </w:p>
        </w:tc>
        <w:tc>
          <w:tcPr>
            <w:tcW w:w="530" w:type="pct"/>
            <w:tcBorders>
              <w:top w:val="single" w:sz="4" w:space="0" w:color="auto"/>
              <w:left w:val="single" w:sz="4" w:space="0" w:color="auto"/>
              <w:bottom w:val="single" w:sz="4" w:space="0" w:color="auto"/>
              <w:right w:val="single" w:sz="4" w:space="0" w:color="auto"/>
            </w:tcBorders>
            <w:vAlign w:val="center"/>
          </w:tcPr>
          <w:p w14:paraId="38DA65D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D81917E"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B764F0" w14:textId="77777777" w:rsidR="00601B85" w:rsidRPr="00DF643F" w:rsidRDefault="006B64FD">
            <w:pPr>
              <w:jc w:val="center"/>
              <w:rPr>
                <w:rFonts w:ascii="宋体" w:cs="宋体"/>
                <w:sz w:val="20"/>
              </w:rPr>
            </w:pPr>
            <w:r w:rsidRPr="00DF643F">
              <w:rPr>
                <w:rFonts w:hint="eastAsia"/>
                <w:sz w:val="20"/>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A8470B" w14:textId="77777777" w:rsidR="00601B85" w:rsidRPr="00DF643F" w:rsidRDefault="006B64FD">
            <w:pPr>
              <w:jc w:val="center"/>
              <w:rPr>
                <w:rFonts w:ascii="宋体" w:cs="宋体"/>
                <w:sz w:val="20"/>
              </w:rPr>
            </w:pPr>
            <w:r w:rsidRPr="00DF643F">
              <w:rPr>
                <w:sz w:val="20"/>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BA5481" w14:textId="77777777" w:rsidR="00601B85" w:rsidRPr="00DF643F" w:rsidRDefault="00601B85">
            <w:pPr>
              <w:spacing w:line="400" w:lineRule="exact"/>
              <w:jc w:val="center"/>
              <w:textAlignment w:val="center"/>
              <w:rPr>
                <w:rFonts w:ascii="宋体"/>
                <w:szCs w:val="21"/>
              </w:rPr>
            </w:pPr>
          </w:p>
        </w:tc>
      </w:tr>
      <w:tr w:rsidR="007D0A4D" w:rsidRPr="00DF643F" w14:paraId="5A1E4C16"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47EA8CC"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三、工程维护、财务费及光纤租赁</w:t>
            </w:r>
          </w:p>
        </w:tc>
      </w:tr>
      <w:tr w:rsidR="007D0A4D" w:rsidRPr="00DF643F" w14:paraId="5A06E5E5"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5759C7C0"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2A50EFD6" w14:textId="77777777" w:rsidR="00601B85" w:rsidRPr="00DF643F" w:rsidRDefault="006B64FD">
            <w:pPr>
              <w:jc w:val="left"/>
              <w:rPr>
                <w:rFonts w:ascii="宋体" w:cs="宋体"/>
                <w:sz w:val="20"/>
              </w:rPr>
            </w:pPr>
            <w:r w:rsidRPr="00DF643F">
              <w:rPr>
                <w:rFonts w:hint="eastAsia"/>
                <w:sz w:val="20"/>
              </w:rPr>
              <w:t>财务费</w:t>
            </w:r>
          </w:p>
        </w:tc>
        <w:tc>
          <w:tcPr>
            <w:tcW w:w="530" w:type="pct"/>
            <w:tcBorders>
              <w:top w:val="single" w:sz="4" w:space="0" w:color="auto"/>
              <w:left w:val="single" w:sz="4" w:space="0" w:color="auto"/>
              <w:bottom w:val="single" w:sz="4" w:space="0" w:color="auto"/>
              <w:right w:val="single" w:sz="4" w:space="0" w:color="auto"/>
            </w:tcBorders>
            <w:vAlign w:val="center"/>
          </w:tcPr>
          <w:p w14:paraId="7E0DAB79"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D782CC7"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5AB6D2" w14:textId="77777777" w:rsidR="00601B85" w:rsidRPr="00DF643F" w:rsidRDefault="006B64FD">
            <w:pPr>
              <w:jc w:val="center"/>
              <w:rPr>
                <w:rFonts w:ascii="宋体" w:cs="宋体"/>
                <w:sz w:val="20"/>
              </w:rPr>
            </w:pPr>
            <w:r w:rsidRPr="00DF643F">
              <w:rPr>
                <w:rFonts w:hint="eastAsia"/>
                <w:sz w:val="20"/>
              </w:rPr>
              <w:t>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2458C0" w14:textId="77777777" w:rsidR="00601B85" w:rsidRPr="00DF643F" w:rsidRDefault="006B64FD">
            <w:pPr>
              <w:jc w:val="center"/>
              <w:rPr>
                <w:rFonts w:ascii="宋体" w:cs="宋体"/>
                <w:sz w:val="20"/>
              </w:rPr>
            </w:pPr>
            <w:r w:rsidRPr="00DF643F">
              <w:rPr>
                <w:sz w:val="20"/>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6D9C02" w14:textId="77777777" w:rsidR="00601B85" w:rsidRPr="00DF643F" w:rsidRDefault="00601B85">
            <w:pPr>
              <w:spacing w:line="400" w:lineRule="exact"/>
              <w:jc w:val="center"/>
              <w:textAlignment w:val="center"/>
              <w:rPr>
                <w:rFonts w:ascii="宋体"/>
                <w:szCs w:val="21"/>
              </w:rPr>
            </w:pPr>
          </w:p>
        </w:tc>
      </w:tr>
      <w:tr w:rsidR="007D0A4D" w:rsidRPr="00DF643F" w14:paraId="0782DEA4" w14:textId="77777777">
        <w:trPr>
          <w:trHeight w:val="454"/>
        </w:trPr>
        <w:tc>
          <w:tcPr>
            <w:tcW w:w="4362"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AE750E"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hint="eastAsia"/>
                <w:b/>
                <w:kern w:val="0"/>
                <w:szCs w:val="21"/>
              </w:rPr>
              <w:t>合计（一</w:t>
            </w:r>
            <w:r w:rsidRPr="00DF643F">
              <w:rPr>
                <w:rFonts w:ascii="宋体" w:hAnsi="宋体" w:cs="宋体"/>
                <w:b/>
                <w:kern w:val="0"/>
                <w:szCs w:val="21"/>
              </w:rPr>
              <w:t>+</w:t>
            </w:r>
            <w:r w:rsidRPr="00DF643F">
              <w:rPr>
                <w:rFonts w:ascii="宋体" w:hAnsi="宋体" w:cs="宋体" w:hint="eastAsia"/>
                <w:b/>
                <w:kern w:val="0"/>
                <w:szCs w:val="21"/>
              </w:rPr>
              <w:t>二</w:t>
            </w:r>
            <w:r w:rsidRPr="00DF643F">
              <w:rPr>
                <w:rFonts w:ascii="宋体" w:hAnsi="宋体" w:cs="宋体"/>
                <w:b/>
                <w:kern w:val="0"/>
                <w:szCs w:val="21"/>
              </w:rPr>
              <w:t>+</w:t>
            </w:r>
            <w:r w:rsidRPr="00DF643F">
              <w:rPr>
                <w:rFonts w:ascii="宋体" w:hAnsi="宋体" w:cs="宋体" w:hint="eastAsia"/>
                <w:b/>
                <w:kern w:val="0"/>
                <w:szCs w:val="21"/>
              </w:rPr>
              <w:t>三）</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D8563" w14:textId="77777777" w:rsidR="00601B85" w:rsidRPr="00DF643F" w:rsidRDefault="00601B85">
            <w:pPr>
              <w:spacing w:line="400" w:lineRule="exact"/>
              <w:jc w:val="center"/>
              <w:textAlignment w:val="center"/>
              <w:rPr>
                <w:rFonts w:ascii="宋体"/>
                <w:szCs w:val="21"/>
              </w:rPr>
            </w:pPr>
          </w:p>
        </w:tc>
      </w:tr>
    </w:tbl>
    <w:p w14:paraId="42A3EB7B" w14:textId="77777777" w:rsidR="00601B85" w:rsidRPr="00DF643F" w:rsidRDefault="00601B85">
      <w:pPr>
        <w:spacing w:line="400" w:lineRule="exact"/>
        <w:jc w:val="left"/>
        <w:rPr>
          <w:rFonts w:ascii="宋体"/>
          <w:szCs w:val="21"/>
        </w:rPr>
      </w:pPr>
    </w:p>
    <w:p w14:paraId="258DA67A" w14:textId="77777777" w:rsidR="00601B85" w:rsidRPr="00DF643F" w:rsidRDefault="00601B85">
      <w:pPr>
        <w:spacing w:line="400" w:lineRule="exact"/>
        <w:jc w:val="left"/>
        <w:rPr>
          <w:rFonts w:ascii="宋体"/>
          <w:szCs w:val="21"/>
        </w:rPr>
      </w:pPr>
    </w:p>
    <w:p w14:paraId="46385329" w14:textId="77777777" w:rsidR="00601B85" w:rsidRPr="00DF643F" w:rsidRDefault="006B64FD">
      <w:pPr>
        <w:spacing w:line="400" w:lineRule="exact"/>
        <w:jc w:val="left"/>
        <w:rPr>
          <w:rFonts w:ascii="宋体" w:hAnsi="Courier New"/>
          <w:b/>
          <w:kern w:val="0"/>
          <w:sz w:val="20"/>
          <w:szCs w:val="21"/>
        </w:rPr>
      </w:pPr>
      <w:r w:rsidRPr="00DF643F">
        <w:rPr>
          <w:rFonts w:ascii="宋体" w:hAnsi="Courier New" w:hint="eastAsia"/>
          <w:b/>
          <w:kern w:val="0"/>
          <w:sz w:val="20"/>
          <w:szCs w:val="21"/>
        </w:rPr>
        <w:t>表</w:t>
      </w:r>
      <w:r w:rsidRPr="00DF643F">
        <w:rPr>
          <w:rFonts w:ascii="宋体" w:hAnsi="Courier New"/>
          <w:b/>
          <w:kern w:val="0"/>
          <w:sz w:val="20"/>
          <w:szCs w:val="21"/>
        </w:rPr>
        <w:t>4</w:t>
      </w:r>
      <w:r w:rsidRPr="00DF643F">
        <w:rPr>
          <w:rFonts w:ascii="宋体" w:hAnsi="Courier New" w:hint="eastAsia"/>
          <w:b/>
          <w:kern w:val="0"/>
          <w:sz w:val="20"/>
          <w:szCs w:val="21"/>
        </w:rPr>
        <w:t>：</w:t>
      </w:r>
      <w:r w:rsidRPr="00DF643F">
        <w:rPr>
          <w:rFonts w:ascii="等线" w:eastAsia="等线" w:hAnsi="等线" w:cs="宋体" w:hint="eastAsia"/>
          <w:b/>
          <w:bCs/>
          <w:kern w:val="0"/>
          <w:sz w:val="20"/>
        </w:rPr>
        <w:t>数据采集基站</w:t>
      </w:r>
    </w:p>
    <w:tbl>
      <w:tblPr>
        <w:tblW w:w="5697" w:type="pct"/>
        <w:tblInd w:w="-801" w:type="dxa"/>
        <w:tblLayout w:type="fixed"/>
        <w:tblCellMar>
          <w:left w:w="0" w:type="dxa"/>
          <w:right w:w="0" w:type="dxa"/>
        </w:tblCellMar>
        <w:tblLook w:val="04A0" w:firstRow="1" w:lastRow="0" w:firstColumn="1" w:lastColumn="0" w:noHBand="0" w:noVBand="1"/>
      </w:tblPr>
      <w:tblGrid>
        <w:gridCol w:w="798"/>
        <w:gridCol w:w="4176"/>
        <w:gridCol w:w="1088"/>
        <w:gridCol w:w="1088"/>
        <w:gridCol w:w="903"/>
        <w:gridCol w:w="903"/>
        <w:gridCol w:w="1310"/>
      </w:tblGrid>
      <w:tr w:rsidR="007D0A4D" w:rsidRPr="00DF643F" w14:paraId="4CABD505" w14:textId="77777777">
        <w:trPr>
          <w:trHeight w:val="454"/>
          <w:tblHeader/>
        </w:trPr>
        <w:tc>
          <w:tcPr>
            <w:tcW w:w="388" w:type="pct"/>
            <w:tcBorders>
              <w:top w:val="single" w:sz="4" w:space="0" w:color="auto"/>
              <w:left w:val="single" w:sz="4" w:space="0" w:color="auto"/>
              <w:bottom w:val="single" w:sz="4" w:space="0" w:color="auto"/>
              <w:right w:val="single" w:sz="4" w:space="0" w:color="auto"/>
            </w:tcBorders>
            <w:vAlign w:val="center"/>
          </w:tcPr>
          <w:p w14:paraId="79DB389D"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序号</w:t>
            </w:r>
          </w:p>
        </w:tc>
        <w:tc>
          <w:tcPr>
            <w:tcW w:w="2034" w:type="pct"/>
            <w:tcBorders>
              <w:top w:val="single" w:sz="4" w:space="0" w:color="auto"/>
              <w:left w:val="single" w:sz="4" w:space="0" w:color="auto"/>
              <w:bottom w:val="single" w:sz="4" w:space="0" w:color="auto"/>
              <w:right w:val="single" w:sz="4" w:space="0" w:color="auto"/>
            </w:tcBorders>
            <w:vAlign w:val="center"/>
          </w:tcPr>
          <w:p w14:paraId="6A17CE60"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设备名称</w:t>
            </w:r>
          </w:p>
        </w:tc>
        <w:tc>
          <w:tcPr>
            <w:tcW w:w="530" w:type="pct"/>
            <w:tcBorders>
              <w:top w:val="single" w:sz="4" w:space="0" w:color="auto"/>
              <w:left w:val="single" w:sz="4" w:space="0" w:color="auto"/>
              <w:bottom w:val="single" w:sz="4" w:space="0" w:color="auto"/>
              <w:right w:val="single" w:sz="4" w:space="0" w:color="auto"/>
            </w:tcBorders>
            <w:vAlign w:val="center"/>
          </w:tcPr>
          <w:p w14:paraId="2E553615"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产地品牌</w:t>
            </w:r>
          </w:p>
        </w:tc>
        <w:tc>
          <w:tcPr>
            <w:tcW w:w="530" w:type="pct"/>
            <w:tcBorders>
              <w:top w:val="single" w:sz="4" w:space="0" w:color="auto"/>
              <w:left w:val="single" w:sz="4" w:space="0" w:color="auto"/>
              <w:bottom w:val="single" w:sz="4" w:space="0" w:color="auto"/>
              <w:right w:val="single" w:sz="4" w:space="0" w:color="auto"/>
            </w:tcBorders>
            <w:vAlign w:val="center"/>
          </w:tcPr>
          <w:p w14:paraId="16088B1D" w14:textId="77777777" w:rsidR="00601B85" w:rsidRPr="00DF643F" w:rsidRDefault="006B64FD">
            <w:pPr>
              <w:widowControl/>
              <w:spacing w:line="400" w:lineRule="exact"/>
              <w:jc w:val="center"/>
              <w:rPr>
                <w:rFonts w:ascii="宋体" w:cs="宋体"/>
                <w:b/>
                <w:bCs/>
                <w:kern w:val="0"/>
                <w:szCs w:val="21"/>
              </w:rPr>
            </w:pPr>
            <w:r w:rsidRPr="00DF643F">
              <w:rPr>
                <w:rFonts w:ascii="宋体" w:hAnsi="宋体" w:cs="宋体" w:hint="eastAsia"/>
                <w:b/>
                <w:bCs/>
                <w:kern w:val="0"/>
                <w:szCs w:val="21"/>
              </w:rPr>
              <w:t>规格型号</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D95F3"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单位</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FE70E1" w14:textId="77777777" w:rsidR="00601B85" w:rsidRPr="00DF643F" w:rsidRDefault="006B64FD">
            <w:pPr>
              <w:spacing w:line="400" w:lineRule="exact"/>
              <w:jc w:val="center"/>
              <w:textAlignment w:val="center"/>
              <w:rPr>
                <w:rFonts w:ascii="宋体"/>
                <w:b/>
                <w:szCs w:val="21"/>
              </w:rPr>
            </w:pPr>
            <w:r w:rsidRPr="00DF643F">
              <w:rPr>
                <w:rFonts w:ascii="宋体" w:hAnsi="宋体" w:cs="宋体" w:hint="eastAsia"/>
                <w:b/>
                <w:kern w:val="0"/>
                <w:szCs w:val="21"/>
              </w:rPr>
              <w:t>数量</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D4D44"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年租赁费</w:t>
            </w:r>
          </w:p>
          <w:p w14:paraId="67CA0843" w14:textId="77777777" w:rsidR="00601B85" w:rsidRPr="00DF643F" w:rsidRDefault="006B64FD">
            <w:pPr>
              <w:spacing w:line="400" w:lineRule="exact"/>
              <w:jc w:val="center"/>
              <w:textAlignment w:val="center"/>
              <w:rPr>
                <w:rFonts w:ascii="宋体"/>
                <w:b/>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年）</w:t>
            </w:r>
          </w:p>
        </w:tc>
      </w:tr>
      <w:tr w:rsidR="007D0A4D" w:rsidRPr="00DF643F" w14:paraId="6F3CA216"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18031F" w14:textId="77777777" w:rsidR="00601B85" w:rsidRPr="00DF643F" w:rsidRDefault="006B64FD">
            <w:pPr>
              <w:spacing w:line="400" w:lineRule="exact"/>
              <w:textAlignment w:val="center"/>
              <w:rPr>
                <w:rFonts w:ascii="宋体" w:cs="宋体"/>
                <w:b/>
                <w:kern w:val="0"/>
                <w:szCs w:val="21"/>
              </w:rPr>
            </w:pPr>
            <w:r w:rsidRPr="00DF643F">
              <w:rPr>
                <w:rFonts w:ascii="等线" w:eastAsia="等线" w:hAnsi="等线" w:cs="宋体" w:hint="eastAsia"/>
                <w:b/>
                <w:bCs/>
                <w:kern w:val="0"/>
                <w:sz w:val="20"/>
              </w:rPr>
              <w:t>一、数据采集基站</w:t>
            </w:r>
          </w:p>
        </w:tc>
      </w:tr>
      <w:tr w:rsidR="007D0A4D" w:rsidRPr="00DF643F" w14:paraId="57092781"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04232081" w14:textId="77777777" w:rsidR="00601B85" w:rsidRPr="00DF643F" w:rsidRDefault="006B64FD">
            <w:pPr>
              <w:spacing w:line="400" w:lineRule="exact"/>
              <w:jc w:val="center"/>
              <w:textAlignment w:val="center"/>
              <w:rPr>
                <w:rFonts w:ascii="宋体"/>
                <w:szCs w:val="21"/>
              </w:rPr>
            </w:pPr>
            <w:r w:rsidRPr="00DF643F">
              <w:rPr>
                <w:rFonts w:ascii="宋体" w:hAnsi="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52A2A7BD" w14:textId="77777777" w:rsidR="00601B85" w:rsidRPr="00DF643F" w:rsidRDefault="006B64FD">
            <w:pPr>
              <w:rPr>
                <w:rFonts w:ascii="宋体" w:cs="宋体"/>
                <w:sz w:val="20"/>
              </w:rPr>
            </w:pPr>
            <w:r w:rsidRPr="00DF643F">
              <w:rPr>
                <w:rFonts w:hint="eastAsia"/>
                <w:sz w:val="20"/>
              </w:rPr>
              <w:t>数据采集基站（微型）</w:t>
            </w:r>
          </w:p>
        </w:tc>
        <w:tc>
          <w:tcPr>
            <w:tcW w:w="530" w:type="pct"/>
            <w:tcBorders>
              <w:top w:val="single" w:sz="4" w:space="0" w:color="auto"/>
              <w:left w:val="single" w:sz="4" w:space="0" w:color="auto"/>
              <w:bottom w:val="single" w:sz="4" w:space="0" w:color="auto"/>
              <w:right w:val="single" w:sz="4" w:space="0" w:color="auto"/>
            </w:tcBorders>
            <w:vAlign w:val="center"/>
          </w:tcPr>
          <w:p w14:paraId="4509E450"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2788A50F"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0FBAD" w14:textId="77777777" w:rsidR="00601B85" w:rsidRPr="00DF643F" w:rsidRDefault="006B64FD">
            <w:pPr>
              <w:jc w:val="center"/>
              <w:rPr>
                <w:rFonts w:ascii="宋体" w:cs="宋体"/>
                <w:sz w:val="20"/>
              </w:rPr>
            </w:pPr>
            <w:r w:rsidRPr="00DF643F">
              <w:rPr>
                <w:rFonts w:hint="eastAsia"/>
                <w:sz w:val="20"/>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3403C6" w14:textId="77777777" w:rsidR="00601B85" w:rsidRPr="00DF643F" w:rsidRDefault="006B64FD">
            <w:pPr>
              <w:jc w:val="center"/>
              <w:rPr>
                <w:rFonts w:ascii="宋体" w:cs="宋体"/>
                <w:sz w:val="20"/>
              </w:rPr>
            </w:pPr>
            <w:r w:rsidRPr="00DF643F">
              <w:rPr>
                <w:sz w:val="20"/>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819A4D" w14:textId="77777777" w:rsidR="00601B85" w:rsidRPr="00DF643F" w:rsidRDefault="00601B85">
            <w:pPr>
              <w:spacing w:line="400" w:lineRule="exact"/>
              <w:jc w:val="center"/>
              <w:textAlignment w:val="center"/>
              <w:rPr>
                <w:rFonts w:ascii="宋体"/>
                <w:szCs w:val="21"/>
              </w:rPr>
            </w:pPr>
          </w:p>
        </w:tc>
      </w:tr>
      <w:tr w:rsidR="007D0A4D" w:rsidRPr="00DF643F" w14:paraId="4DA02BEB"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53D6E29" w14:textId="77777777" w:rsidR="00601B85" w:rsidRPr="00DF643F" w:rsidRDefault="006B64FD">
            <w:pPr>
              <w:spacing w:line="400" w:lineRule="exact"/>
              <w:jc w:val="center"/>
              <w:textAlignment w:val="center"/>
              <w:rPr>
                <w:rFonts w:ascii="宋体" w:hAnsi="宋体"/>
                <w:kern w:val="0"/>
                <w:szCs w:val="21"/>
              </w:rPr>
            </w:pPr>
            <w:r w:rsidRPr="00DF643F">
              <w:rPr>
                <w:rFonts w:ascii="等线" w:eastAsia="等线" w:hAnsi="等线" w:cs="宋体" w:hint="eastAsia"/>
                <w:b/>
                <w:bCs/>
                <w:kern w:val="0"/>
                <w:sz w:val="20"/>
              </w:rPr>
              <w:t>小计1</w:t>
            </w:r>
          </w:p>
        </w:tc>
        <w:tc>
          <w:tcPr>
            <w:tcW w:w="2034" w:type="pct"/>
            <w:tcBorders>
              <w:top w:val="single" w:sz="4" w:space="0" w:color="auto"/>
              <w:left w:val="single" w:sz="4" w:space="0" w:color="auto"/>
              <w:bottom w:val="single" w:sz="4" w:space="0" w:color="auto"/>
              <w:right w:val="single" w:sz="4" w:space="0" w:color="auto"/>
            </w:tcBorders>
            <w:vAlign w:val="center"/>
          </w:tcPr>
          <w:p w14:paraId="70B7DCC1"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89CCB5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23223A0"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8D6221"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A5DE2" w14:textId="77777777" w:rsidR="00601B85" w:rsidRPr="00DF643F" w:rsidRDefault="00601B85">
            <w:pPr>
              <w:jc w:val="center"/>
              <w:rPr>
                <w:sz w:val="20"/>
              </w:rPr>
            </w:pP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09565" w14:textId="77777777" w:rsidR="00601B85" w:rsidRPr="00DF643F" w:rsidRDefault="00601B85">
            <w:pPr>
              <w:spacing w:line="400" w:lineRule="exact"/>
              <w:jc w:val="center"/>
              <w:textAlignment w:val="center"/>
              <w:rPr>
                <w:rFonts w:ascii="宋体"/>
                <w:szCs w:val="21"/>
              </w:rPr>
            </w:pPr>
          </w:p>
        </w:tc>
      </w:tr>
      <w:tr w:rsidR="007D0A4D" w:rsidRPr="00DF643F" w14:paraId="5A9C7023"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14C1A340"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2</w:t>
            </w:r>
          </w:p>
        </w:tc>
        <w:tc>
          <w:tcPr>
            <w:tcW w:w="2034" w:type="pct"/>
            <w:tcBorders>
              <w:top w:val="single" w:sz="4" w:space="0" w:color="auto"/>
              <w:left w:val="single" w:sz="4" w:space="0" w:color="auto"/>
              <w:bottom w:val="single" w:sz="4" w:space="0" w:color="auto"/>
              <w:right w:val="single" w:sz="4" w:space="0" w:color="auto"/>
            </w:tcBorders>
            <w:vAlign w:val="center"/>
          </w:tcPr>
          <w:p w14:paraId="63A08FA9" w14:textId="77777777" w:rsidR="00601B85" w:rsidRPr="00DF643F" w:rsidRDefault="006B64FD">
            <w:pPr>
              <w:rPr>
                <w:rFonts w:ascii="宋体" w:cs="宋体"/>
                <w:sz w:val="20"/>
              </w:rPr>
            </w:pPr>
            <w:r w:rsidRPr="00DF643F">
              <w:rPr>
                <w:rFonts w:hint="eastAsia"/>
                <w:sz w:val="20"/>
              </w:rPr>
              <w:t>数据采集基站（小型）</w:t>
            </w:r>
          </w:p>
        </w:tc>
        <w:tc>
          <w:tcPr>
            <w:tcW w:w="530" w:type="pct"/>
            <w:tcBorders>
              <w:top w:val="single" w:sz="4" w:space="0" w:color="auto"/>
              <w:left w:val="single" w:sz="4" w:space="0" w:color="auto"/>
              <w:bottom w:val="single" w:sz="4" w:space="0" w:color="auto"/>
              <w:right w:val="single" w:sz="4" w:space="0" w:color="auto"/>
            </w:tcBorders>
            <w:vAlign w:val="center"/>
          </w:tcPr>
          <w:p w14:paraId="21B4363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98FA99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6959F3" w14:textId="77777777" w:rsidR="00601B85" w:rsidRPr="00DF643F" w:rsidRDefault="006B64FD">
            <w:pPr>
              <w:jc w:val="center"/>
              <w:rPr>
                <w:rFonts w:ascii="宋体" w:cs="宋体"/>
                <w:sz w:val="20"/>
              </w:rPr>
            </w:pPr>
            <w:r w:rsidRPr="00DF643F">
              <w:rPr>
                <w:rFonts w:hint="eastAsia"/>
                <w:sz w:val="20"/>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AC882E" w14:textId="77777777" w:rsidR="00601B85" w:rsidRPr="00DF643F" w:rsidRDefault="006B64FD">
            <w:pPr>
              <w:jc w:val="center"/>
              <w:rPr>
                <w:rFonts w:ascii="宋体" w:cs="宋体"/>
                <w:sz w:val="20"/>
              </w:rPr>
            </w:pPr>
            <w:r w:rsidRPr="00DF643F">
              <w:rPr>
                <w:sz w:val="20"/>
              </w:rPr>
              <w:t>1</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F142CB" w14:textId="77777777" w:rsidR="00601B85" w:rsidRPr="00DF643F" w:rsidRDefault="00601B85">
            <w:pPr>
              <w:spacing w:line="400" w:lineRule="exact"/>
              <w:jc w:val="center"/>
              <w:textAlignment w:val="center"/>
              <w:rPr>
                <w:rFonts w:ascii="宋体"/>
                <w:szCs w:val="21"/>
              </w:rPr>
            </w:pPr>
          </w:p>
        </w:tc>
      </w:tr>
      <w:tr w:rsidR="007D0A4D" w:rsidRPr="00DF643F" w14:paraId="7B50ABAC"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3E86DB70" w14:textId="77777777" w:rsidR="00601B85" w:rsidRPr="00DF643F" w:rsidRDefault="006B64FD">
            <w:pPr>
              <w:spacing w:line="400" w:lineRule="exact"/>
              <w:jc w:val="center"/>
              <w:textAlignment w:val="center"/>
              <w:rPr>
                <w:rFonts w:ascii="宋体" w:hAnsi="宋体"/>
                <w:kern w:val="0"/>
                <w:szCs w:val="21"/>
              </w:rPr>
            </w:pPr>
            <w:r w:rsidRPr="00DF643F">
              <w:rPr>
                <w:rFonts w:ascii="等线" w:eastAsia="等线" w:hAnsi="等线" w:cs="宋体" w:hint="eastAsia"/>
                <w:b/>
                <w:bCs/>
                <w:kern w:val="0"/>
                <w:sz w:val="20"/>
              </w:rPr>
              <w:t>小计2</w:t>
            </w:r>
          </w:p>
        </w:tc>
        <w:tc>
          <w:tcPr>
            <w:tcW w:w="2034" w:type="pct"/>
            <w:tcBorders>
              <w:top w:val="single" w:sz="4" w:space="0" w:color="auto"/>
              <w:left w:val="single" w:sz="4" w:space="0" w:color="auto"/>
              <w:bottom w:val="single" w:sz="4" w:space="0" w:color="auto"/>
              <w:right w:val="single" w:sz="4" w:space="0" w:color="auto"/>
            </w:tcBorders>
            <w:vAlign w:val="center"/>
          </w:tcPr>
          <w:p w14:paraId="569D20AB"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64FB16D0"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FA70979"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232D9E"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99C4E3" w14:textId="77777777" w:rsidR="00601B85" w:rsidRPr="00DF643F" w:rsidRDefault="00601B85">
            <w:pPr>
              <w:jc w:val="center"/>
              <w:rPr>
                <w:sz w:val="20"/>
              </w:rPr>
            </w:pP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32509" w14:textId="77777777" w:rsidR="00601B85" w:rsidRPr="00DF643F" w:rsidRDefault="00601B85">
            <w:pPr>
              <w:spacing w:line="400" w:lineRule="exact"/>
              <w:jc w:val="center"/>
              <w:textAlignment w:val="center"/>
              <w:rPr>
                <w:rFonts w:ascii="宋体"/>
                <w:szCs w:val="21"/>
              </w:rPr>
            </w:pPr>
          </w:p>
        </w:tc>
      </w:tr>
      <w:tr w:rsidR="007D0A4D" w:rsidRPr="00DF643F" w14:paraId="0FB3E3A5"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60D6EAC8" w14:textId="77777777" w:rsidR="00601B85" w:rsidRPr="00DF643F" w:rsidRDefault="006B64FD">
            <w:pPr>
              <w:spacing w:line="400" w:lineRule="exact"/>
              <w:jc w:val="center"/>
              <w:textAlignment w:val="center"/>
              <w:rPr>
                <w:rFonts w:ascii="宋体"/>
                <w:kern w:val="0"/>
                <w:szCs w:val="21"/>
              </w:rPr>
            </w:pPr>
            <w:r w:rsidRPr="00DF643F">
              <w:rPr>
                <w:rFonts w:ascii="宋体" w:hAnsi="宋体"/>
                <w:kern w:val="0"/>
                <w:szCs w:val="21"/>
              </w:rPr>
              <w:t>3</w:t>
            </w:r>
          </w:p>
        </w:tc>
        <w:tc>
          <w:tcPr>
            <w:tcW w:w="2034" w:type="pct"/>
            <w:tcBorders>
              <w:top w:val="single" w:sz="4" w:space="0" w:color="auto"/>
              <w:left w:val="single" w:sz="4" w:space="0" w:color="auto"/>
              <w:bottom w:val="single" w:sz="4" w:space="0" w:color="auto"/>
              <w:right w:val="single" w:sz="4" w:space="0" w:color="auto"/>
            </w:tcBorders>
            <w:vAlign w:val="center"/>
          </w:tcPr>
          <w:p w14:paraId="2FF9D9E4" w14:textId="77777777" w:rsidR="00601B85" w:rsidRPr="00DF643F" w:rsidRDefault="006B64FD">
            <w:pPr>
              <w:rPr>
                <w:rFonts w:ascii="宋体" w:cs="宋体"/>
                <w:sz w:val="20"/>
              </w:rPr>
            </w:pPr>
            <w:r w:rsidRPr="00DF643F">
              <w:rPr>
                <w:rFonts w:hint="eastAsia"/>
                <w:sz w:val="20"/>
              </w:rPr>
              <w:t>辅材</w:t>
            </w:r>
          </w:p>
        </w:tc>
        <w:tc>
          <w:tcPr>
            <w:tcW w:w="530" w:type="pct"/>
            <w:tcBorders>
              <w:top w:val="single" w:sz="4" w:space="0" w:color="auto"/>
              <w:left w:val="single" w:sz="4" w:space="0" w:color="auto"/>
              <w:bottom w:val="single" w:sz="4" w:space="0" w:color="auto"/>
              <w:right w:val="single" w:sz="4" w:space="0" w:color="auto"/>
            </w:tcBorders>
            <w:vAlign w:val="center"/>
          </w:tcPr>
          <w:p w14:paraId="1F28D480"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C6CEFB7"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528AD" w14:textId="77777777" w:rsidR="00601B85" w:rsidRPr="00DF643F" w:rsidRDefault="006B64FD">
            <w:pPr>
              <w:jc w:val="center"/>
              <w:rPr>
                <w:rFonts w:ascii="宋体" w:cs="宋体"/>
                <w:sz w:val="20"/>
              </w:rPr>
            </w:pPr>
            <w:r w:rsidRPr="00DF643F">
              <w:rPr>
                <w:rFonts w:hint="eastAsia"/>
                <w:sz w:val="20"/>
              </w:rPr>
              <w:t>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6675F2" w14:textId="77777777" w:rsidR="00601B85" w:rsidRPr="00DF643F" w:rsidRDefault="006B64FD">
            <w:pPr>
              <w:jc w:val="center"/>
              <w:rPr>
                <w:rFonts w:ascii="宋体" w:cs="宋体"/>
                <w:sz w:val="20"/>
              </w:rPr>
            </w:pPr>
            <w:r w:rsidRPr="00DF643F">
              <w:rPr>
                <w:sz w:val="20"/>
              </w:rPr>
              <w:t>2</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C7C3EB" w14:textId="77777777" w:rsidR="00601B85" w:rsidRPr="00DF643F" w:rsidRDefault="00601B85">
            <w:pPr>
              <w:spacing w:line="400" w:lineRule="exact"/>
              <w:jc w:val="center"/>
              <w:textAlignment w:val="center"/>
              <w:rPr>
                <w:rFonts w:ascii="宋体"/>
                <w:szCs w:val="21"/>
              </w:rPr>
            </w:pPr>
          </w:p>
        </w:tc>
      </w:tr>
      <w:tr w:rsidR="007D0A4D" w:rsidRPr="00DF643F" w14:paraId="31922A01"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0330D92F" w14:textId="77777777" w:rsidR="00601B85" w:rsidRPr="00DF643F" w:rsidRDefault="006B64FD">
            <w:pPr>
              <w:spacing w:line="400" w:lineRule="exact"/>
              <w:jc w:val="center"/>
              <w:textAlignment w:val="center"/>
              <w:rPr>
                <w:rFonts w:ascii="宋体" w:hAnsi="宋体"/>
                <w:kern w:val="0"/>
                <w:szCs w:val="21"/>
              </w:rPr>
            </w:pPr>
            <w:r w:rsidRPr="00DF643F">
              <w:rPr>
                <w:rFonts w:ascii="等线" w:eastAsia="等线" w:hAnsi="等线" w:cs="宋体" w:hint="eastAsia"/>
                <w:b/>
                <w:bCs/>
                <w:kern w:val="0"/>
                <w:sz w:val="20"/>
              </w:rPr>
              <w:t>小计3</w:t>
            </w:r>
          </w:p>
        </w:tc>
        <w:tc>
          <w:tcPr>
            <w:tcW w:w="2034" w:type="pct"/>
            <w:tcBorders>
              <w:top w:val="single" w:sz="4" w:space="0" w:color="auto"/>
              <w:left w:val="single" w:sz="4" w:space="0" w:color="auto"/>
              <w:bottom w:val="single" w:sz="4" w:space="0" w:color="auto"/>
              <w:right w:val="single" w:sz="4" w:space="0" w:color="auto"/>
            </w:tcBorders>
            <w:vAlign w:val="center"/>
          </w:tcPr>
          <w:p w14:paraId="040881F2" w14:textId="77777777" w:rsidR="00601B85" w:rsidRPr="00DF643F" w:rsidRDefault="00601B85">
            <w:pPr>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556DD84A"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720F6244"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39C1FD"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D3E757" w14:textId="77777777" w:rsidR="00601B85" w:rsidRPr="00DF643F" w:rsidRDefault="00601B85">
            <w:pPr>
              <w:jc w:val="center"/>
              <w:rPr>
                <w:sz w:val="20"/>
              </w:rPr>
            </w:pP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5EEC0C" w14:textId="77777777" w:rsidR="00601B85" w:rsidRPr="00DF643F" w:rsidRDefault="00601B85">
            <w:pPr>
              <w:spacing w:line="400" w:lineRule="exact"/>
              <w:jc w:val="center"/>
              <w:textAlignment w:val="center"/>
              <w:rPr>
                <w:rFonts w:ascii="宋体"/>
                <w:szCs w:val="21"/>
              </w:rPr>
            </w:pPr>
          </w:p>
        </w:tc>
      </w:tr>
      <w:tr w:rsidR="007D0A4D" w:rsidRPr="00DF643F" w14:paraId="05061F6D"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623132" w14:textId="77777777" w:rsidR="00601B85" w:rsidRPr="00DF643F" w:rsidRDefault="006B64FD">
            <w:pPr>
              <w:spacing w:line="400" w:lineRule="exact"/>
              <w:textAlignment w:val="center"/>
              <w:rPr>
                <w:rFonts w:ascii="宋体"/>
                <w:b/>
                <w:kern w:val="0"/>
                <w:szCs w:val="21"/>
              </w:rPr>
            </w:pPr>
            <w:r w:rsidRPr="00DF643F">
              <w:rPr>
                <w:rFonts w:ascii="等线" w:eastAsia="等线" w:hAnsi="等线" w:cs="宋体" w:hint="eastAsia"/>
                <w:b/>
                <w:bCs/>
                <w:kern w:val="0"/>
                <w:sz w:val="20"/>
              </w:rPr>
              <w:t>二、设备安装调试</w:t>
            </w:r>
          </w:p>
        </w:tc>
      </w:tr>
      <w:tr w:rsidR="007D0A4D" w:rsidRPr="00DF643F" w14:paraId="10F8D894"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56F042B5" w14:textId="77777777" w:rsidR="00601B85" w:rsidRPr="00DF643F" w:rsidRDefault="006B64FD">
            <w:pPr>
              <w:spacing w:line="400" w:lineRule="exact"/>
              <w:jc w:val="center"/>
              <w:textAlignment w:val="center"/>
              <w:rPr>
                <w:rFonts w:ascii="宋体" w:hAns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5A3BF6BD" w14:textId="77777777" w:rsidR="00601B85" w:rsidRPr="00DF643F" w:rsidRDefault="006B64FD">
            <w:pPr>
              <w:jc w:val="left"/>
              <w:rPr>
                <w:rFonts w:ascii="宋体" w:cs="宋体"/>
                <w:sz w:val="20"/>
              </w:rPr>
            </w:pPr>
            <w:r w:rsidRPr="00DF643F">
              <w:rPr>
                <w:rFonts w:hint="eastAsia"/>
                <w:sz w:val="20"/>
              </w:rPr>
              <w:t>设备安装调试费</w:t>
            </w:r>
          </w:p>
        </w:tc>
        <w:tc>
          <w:tcPr>
            <w:tcW w:w="530" w:type="pct"/>
            <w:tcBorders>
              <w:top w:val="single" w:sz="4" w:space="0" w:color="auto"/>
              <w:left w:val="single" w:sz="4" w:space="0" w:color="auto"/>
              <w:bottom w:val="single" w:sz="4" w:space="0" w:color="auto"/>
              <w:right w:val="single" w:sz="4" w:space="0" w:color="auto"/>
            </w:tcBorders>
            <w:vAlign w:val="center"/>
          </w:tcPr>
          <w:p w14:paraId="49759A7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3FB366A0"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74E615" w14:textId="77777777" w:rsidR="00601B85" w:rsidRPr="00DF643F" w:rsidRDefault="006B64FD">
            <w:pPr>
              <w:jc w:val="center"/>
              <w:rPr>
                <w:rFonts w:ascii="宋体" w:cs="宋体"/>
                <w:sz w:val="20"/>
              </w:rPr>
            </w:pPr>
            <w:r w:rsidRPr="00DF643F">
              <w:rPr>
                <w:rFonts w:hint="eastAsia"/>
                <w:sz w:val="20"/>
              </w:rPr>
              <w:t>套</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ABAB49" w14:textId="77777777" w:rsidR="00601B85" w:rsidRPr="00DF643F" w:rsidRDefault="006B64FD">
            <w:pPr>
              <w:jc w:val="center"/>
              <w:rPr>
                <w:rFonts w:ascii="宋体" w:cs="宋体"/>
                <w:sz w:val="20"/>
              </w:rPr>
            </w:pPr>
            <w:r w:rsidRPr="00DF643F">
              <w:rPr>
                <w:sz w:val="20"/>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D712CA" w14:textId="77777777" w:rsidR="00601B85" w:rsidRPr="00DF643F" w:rsidRDefault="00601B85">
            <w:pPr>
              <w:spacing w:line="400" w:lineRule="exact"/>
              <w:jc w:val="center"/>
              <w:textAlignment w:val="center"/>
              <w:rPr>
                <w:rFonts w:ascii="宋体"/>
                <w:szCs w:val="21"/>
              </w:rPr>
            </w:pPr>
          </w:p>
        </w:tc>
      </w:tr>
      <w:tr w:rsidR="007D0A4D" w:rsidRPr="00DF643F" w14:paraId="1573062B"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35996FB9" w14:textId="77777777" w:rsidR="00601B85" w:rsidRPr="00DF643F" w:rsidRDefault="006B64FD">
            <w:pPr>
              <w:spacing w:line="400" w:lineRule="exact"/>
              <w:jc w:val="center"/>
              <w:textAlignment w:val="center"/>
              <w:rPr>
                <w:rFonts w:ascii="宋体" w:hAnsi="宋体" w:cs="宋体"/>
                <w:kern w:val="0"/>
                <w:szCs w:val="21"/>
              </w:rPr>
            </w:pPr>
            <w:r w:rsidRPr="00DF643F">
              <w:rPr>
                <w:rFonts w:ascii="等线" w:eastAsia="等线" w:hAnsi="等线" w:cs="宋体" w:hint="eastAsia"/>
                <w:b/>
                <w:bCs/>
                <w:kern w:val="0"/>
                <w:sz w:val="20"/>
              </w:rPr>
              <w:t>小计4</w:t>
            </w:r>
          </w:p>
        </w:tc>
        <w:tc>
          <w:tcPr>
            <w:tcW w:w="2034" w:type="pct"/>
            <w:tcBorders>
              <w:top w:val="single" w:sz="4" w:space="0" w:color="auto"/>
              <w:left w:val="single" w:sz="4" w:space="0" w:color="auto"/>
              <w:bottom w:val="single" w:sz="4" w:space="0" w:color="auto"/>
              <w:right w:val="single" w:sz="4" w:space="0" w:color="auto"/>
            </w:tcBorders>
            <w:vAlign w:val="center"/>
          </w:tcPr>
          <w:p w14:paraId="5A5FCA65" w14:textId="77777777" w:rsidR="00601B85" w:rsidRPr="00DF643F" w:rsidRDefault="00601B85">
            <w:pPr>
              <w:jc w:val="left"/>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27E47BC1"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036C66A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A7F03"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D78356" w14:textId="77777777" w:rsidR="00601B85" w:rsidRPr="00DF643F" w:rsidRDefault="00601B85">
            <w:pPr>
              <w:jc w:val="center"/>
              <w:rPr>
                <w:sz w:val="20"/>
              </w:rPr>
            </w:pP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D64DCB" w14:textId="77777777" w:rsidR="00601B85" w:rsidRPr="00DF643F" w:rsidRDefault="00601B85">
            <w:pPr>
              <w:spacing w:line="400" w:lineRule="exact"/>
              <w:jc w:val="center"/>
              <w:textAlignment w:val="center"/>
              <w:rPr>
                <w:rFonts w:ascii="宋体"/>
                <w:szCs w:val="21"/>
              </w:rPr>
            </w:pPr>
          </w:p>
        </w:tc>
      </w:tr>
      <w:tr w:rsidR="007D0A4D" w:rsidRPr="00DF643F" w14:paraId="05520DFC" w14:textId="77777777">
        <w:trPr>
          <w:trHeight w:val="45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8C0538C" w14:textId="77777777" w:rsidR="00601B85" w:rsidRPr="00DF643F" w:rsidRDefault="006B64FD">
            <w:pPr>
              <w:spacing w:line="400" w:lineRule="exact"/>
              <w:textAlignment w:val="center"/>
              <w:rPr>
                <w:rFonts w:ascii="等线" w:eastAsia="等线" w:hAnsi="等线" w:cs="宋体"/>
                <w:b/>
                <w:bCs/>
                <w:kern w:val="0"/>
                <w:sz w:val="20"/>
              </w:rPr>
            </w:pPr>
            <w:r w:rsidRPr="00DF643F">
              <w:rPr>
                <w:rFonts w:ascii="等线" w:eastAsia="等线" w:hAnsi="等线" w:cs="宋体" w:hint="eastAsia"/>
                <w:b/>
                <w:bCs/>
                <w:kern w:val="0"/>
                <w:sz w:val="20"/>
              </w:rPr>
              <w:t>三、工程维护、财务费及光纤租赁</w:t>
            </w:r>
          </w:p>
        </w:tc>
      </w:tr>
      <w:tr w:rsidR="007D0A4D" w:rsidRPr="00DF643F" w14:paraId="2B6FA2F6"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37EF3438"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kern w:val="0"/>
                <w:szCs w:val="21"/>
              </w:rPr>
              <w:t>1</w:t>
            </w:r>
          </w:p>
        </w:tc>
        <w:tc>
          <w:tcPr>
            <w:tcW w:w="2034" w:type="pct"/>
            <w:tcBorders>
              <w:top w:val="single" w:sz="4" w:space="0" w:color="auto"/>
              <w:left w:val="single" w:sz="4" w:space="0" w:color="auto"/>
              <w:bottom w:val="single" w:sz="4" w:space="0" w:color="auto"/>
              <w:right w:val="single" w:sz="4" w:space="0" w:color="auto"/>
            </w:tcBorders>
            <w:vAlign w:val="center"/>
          </w:tcPr>
          <w:p w14:paraId="6EB3209B" w14:textId="77777777" w:rsidR="00601B85" w:rsidRPr="00DF643F" w:rsidRDefault="006B64FD">
            <w:pPr>
              <w:jc w:val="left"/>
              <w:rPr>
                <w:rFonts w:ascii="宋体" w:cs="宋体"/>
                <w:sz w:val="20"/>
              </w:rPr>
            </w:pPr>
            <w:r w:rsidRPr="00DF643F">
              <w:rPr>
                <w:rFonts w:hint="eastAsia"/>
                <w:sz w:val="20"/>
              </w:rPr>
              <w:t>财务费</w:t>
            </w:r>
          </w:p>
        </w:tc>
        <w:tc>
          <w:tcPr>
            <w:tcW w:w="530" w:type="pct"/>
            <w:tcBorders>
              <w:top w:val="single" w:sz="4" w:space="0" w:color="auto"/>
              <w:left w:val="single" w:sz="4" w:space="0" w:color="auto"/>
              <w:bottom w:val="single" w:sz="4" w:space="0" w:color="auto"/>
              <w:right w:val="single" w:sz="4" w:space="0" w:color="auto"/>
            </w:tcBorders>
            <w:vAlign w:val="center"/>
          </w:tcPr>
          <w:p w14:paraId="68F6D976"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61016725"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EEA22" w14:textId="77777777" w:rsidR="00601B85" w:rsidRPr="00DF643F" w:rsidRDefault="006B64FD">
            <w:pPr>
              <w:jc w:val="center"/>
              <w:rPr>
                <w:rFonts w:ascii="宋体" w:cs="宋体"/>
                <w:sz w:val="20"/>
              </w:rPr>
            </w:pPr>
            <w:r w:rsidRPr="00DF643F">
              <w:rPr>
                <w:rFonts w:hint="eastAsia"/>
                <w:sz w:val="20"/>
              </w:rPr>
              <w:t>项</w:t>
            </w: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C8DF36" w14:textId="77777777" w:rsidR="00601B85" w:rsidRPr="00DF643F" w:rsidRDefault="006B64FD">
            <w:pPr>
              <w:jc w:val="center"/>
              <w:rPr>
                <w:rFonts w:ascii="宋体" w:cs="宋体"/>
                <w:sz w:val="20"/>
              </w:rPr>
            </w:pPr>
            <w:r w:rsidRPr="00DF643F">
              <w:rPr>
                <w:sz w:val="20"/>
              </w:rPr>
              <w:t xml:space="preserve">1 </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7F1B0" w14:textId="77777777" w:rsidR="00601B85" w:rsidRPr="00DF643F" w:rsidRDefault="00601B85">
            <w:pPr>
              <w:spacing w:line="400" w:lineRule="exact"/>
              <w:jc w:val="center"/>
              <w:textAlignment w:val="center"/>
              <w:rPr>
                <w:rFonts w:ascii="宋体"/>
                <w:szCs w:val="21"/>
              </w:rPr>
            </w:pPr>
          </w:p>
        </w:tc>
      </w:tr>
      <w:tr w:rsidR="007D0A4D" w:rsidRPr="00DF643F" w14:paraId="0E2EDF20" w14:textId="77777777">
        <w:trPr>
          <w:trHeight w:val="454"/>
        </w:trPr>
        <w:tc>
          <w:tcPr>
            <w:tcW w:w="388" w:type="pct"/>
            <w:tcBorders>
              <w:top w:val="single" w:sz="4" w:space="0" w:color="auto"/>
              <w:left w:val="single" w:sz="4" w:space="0" w:color="auto"/>
              <w:bottom w:val="single" w:sz="4" w:space="0" w:color="auto"/>
              <w:right w:val="single" w:sz="4" w:space="0" w:color="auto"/>
            </w:tcBorders>
            <w:vAlign w:val="center"/>
          </w:tcPr>
          <w:p w14:paraId="74CB8FC8" w14:textId="77777777" w:rsidR="00601B85" w:rsidRPr="00DF643F" w:rsidRDefault="006B64FD">
            <w:pPr>
              <w:spacing w:line="400" w:lineRule="exact"/>
              <w:jc w:val="center"/>
              <w:textAlignment w:val="center"/>
              <w:rPr>
                <w:rFonts w:ascii="宋体" w:hAnsi="宋体" w:cs="宋体"/>
                <w:kern w:val="0"/>
                <w:szCs w:val="21"/>
              </w:rPr>
            </w:pPr>
            <w:r w:rsidRPr="00DF643F">
              <w:rPr>
                <w:rFonts w:ascii="等线" w:eastAsia="等线" w:hAnsi="等线" w:cs="宋体" w:hint="eastAsia"/>
                <w:b/>
                <w:bCs/>
                <w:kern w:val="0"/>
                <w:sz w:val="20"/>
              </w:rPr>
              <w:t>小计5</w:t>
            </w:r>
          </w:p>
        </w:tc>
        <w:tc>
          <w:tcPr>
            <w:tcW w:w="2034" w:type="pct"/>
            <w:tcBorders>
              <w:top w:val="single" w:sz="4" w:space="0" w:color="auto"/>
              <w:left w:val="single" w:sz="4" w:space="0" w:color="auto"/>
              <w:bottom w:val="single" w:sz="4" w:space="0" w:color="auto"/>
              <w:right w:val="single" w:sz="4" w:space="0" w:color="auto"/>
            </w:tcBorders>
            <w:vAlign w:val="center"/>
          </w:tcPr>
          <w:p w14:paraId="4057D262" w14:textId="77777777" w:rsidR="00601B85" w:rsidRPr="00DF643F" w:rsidRDefault="00601B85">
            <w:pPr>
              <w:jc w:val="left"/>
              <w:rPr>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042ED4A5" w14:textId="77777777" w:rsidR="00601B85" w:rsidRPr="00DF643F" w:rsidRDefault="00601B85">
            <w:pPr>
              <w:spacing w:line="400" w:lineRule="exact"/>
              <w:textAlignment w:val="center"/>
              <w:rPr>
                <w:rFonts w:ascii="宋体"/>
                <w:szCs w:val="21"/>
              </w:rPr>
            </w:pPr>
          </w:p>
        </w:tc>
        <w:tc>
          <w:tcPr>
            <w:tcW w:w="530" w:type="pct"/>
            <w:tcBorders>
              <w:top w:val="single" w:sz="4" w:space="0" w:color="auto"/>
              <w:left w:val="single" w:sz="4" w:space="0" w:color="auto"/>
              <w:bottom w:val="single" w:sz="4" w:space="0" w:color="auto"/>
              <w:right w:val="single" w:sz="4" w:space="0" w:color="auto"/>
            </w:tcBorders>
            <w:vAlign w:val="center"/>
          </w:tcPr>
          <w:p w14:paraId="13A065A8" w14:textId="77777777" w:rsidR="00601B85" w:rsidRPr="00DF643F" w:rsidRDefault="00601B85">
            <w:pPr>
              <w:spacing w:line="400" w:lineRule="exact"/>
              <w:textAlignment w:val="center"/>
              <w:rPr>
                <w:rFonts w:ascii="宋体"/>
                <w:szCs w:val="21"/>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89BDA" w14:textId="77777777" w:rsidR="00601B85" w:rsidRPr="00DF643F" w:rsidRDefault="00601B85">
            <w:pPr>
              <w:jc w:val="center"/>
              <w:rPr>
                <w:sz w:val="20"/>
              </w:rPr>
            </w:pPr>
          </w:p>
        </w:tc>
        <w:tc>
          <w:tcPr>
            <w:tcW w:w="44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2FA80D" w14:textId="77777777" w:rsidR="00601B85" w:rsidRPr="00DF643F" w:rsidRDefault="00601B85">
            <w:pPr>
              <w:jc w:val="center"/>
              <w:rPr>
                <w:sz w:val="20"/>
              </w:rPr>
            </w:pP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EDADC" w14:textId="77777777" w:rsidR="00601B85" w:rsidRPr="00DF643F" w:rsidRDefault="00601B85">
            <w:pPr>
              <w:spacing w:line="400" w:lineRule="exact"/>
              <w:jc w:val="center"/>
              <w:textAlignment w:val="center"/>
              <w:rPr>
                <w:rFonts w:ascii="宋体"/>
                <w:szCs w:val="21"/>
              </w:rPr>
            </w:pPr>
          </w:p>
        </w:tc>
      </w:tr>
      <w:tr w:rsidR="007D0A4D" w:rsidRPr="00DF643F" w14:paraId="48FC7341" w14:textId="77777777">
        <w:trPr>
          <w:trHeight w:val="454"/>
        </w:trPr>
        <w:tc>
          <w:tcPr>
            <w:tcW w:w="4362"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3280C1"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cs="宋体" w:hint="eastAsia"/>
                <w:b/>
                <w:kern w:val="0"/>
                <w:szCs w:val="21"/>
              </w:rPr>
              <w:t>合计（一</w:t>
            </w:r>
            <w:r w:rsidRPr="00DF643F">
              <w:rPr>
                <w:rFonts w:ascii="宋体" w:hAnsi="宋体" w:cs="宋体"/>
                <w:b/>
                <w:kern w:val="0"/>
                <w:szCs w:val="21"/>
              </w:rPr>
              <w:t>+</w:t>
            </w:r>
            <w:r w:rsidRPr="00DF643F">
              <w:rPr>
                <w:rFonts w:ascii="宋体" w:hAnsi="宋体" w:cs="宋体" w:hint="eastAsia"/>
                <w:b/>
                <w:kern w:val="0"/>
                <w:szCs w:val="21"/>
              </w:rPr>
              <w:t>二</w:t>
            </w:r>
            <w:r w:rsidRPr="00DF643F">
              <w:rPr>
                <w:rFonts w:ascii="宋体" w:hAnsi="宋体" w:cs="宋体"/>
                <w:b/>
                <w:kern w:val="0"/>
                <w:szCs w:val="21"/>
              </w:rPr>
              <w:t>+</w:t>
            </w:r>
            <w:r w:rsidRPr="00DF643F">
              <w:rPr>
                <w:rFonts w:ascii="宋体" w:hAnsi="宋体" w:cs="宋体" w:hint="eastAsia"/>
                <w:b/>
                <w:kern w:val="0"/>
                <w:szCs w:val="21"/>
              </w:rPr>
              <w:t>三）</w:t>
            </w:r>
          </w:p>
        </w:tc>
        <w:tc>
          <w:tcPr>
            <w:tcW w:w="638"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823372" w14:textId="77777777" w:rsidR="00601B85" w:rsidRPr="00DF643F" w:rsidRDefault="00601B85">
            <w:pPr>
              <w:spacing w:line="400" w:lineRule="exact"/>
              <w:jc w:val="center"/>
              <w:textAlignment w:val="center"/>
              <w:rPr>
                <w:rFonts w:ascii="宋体"/>
                <w:szCs w:val="21"/>
              </w:rPr>
            </w:pPr>
          </w:p>
        </w:tc>
      </w:tr>
    </w:tbl>
    <w:p w14:paraId="17DE7276" w14:textId="183226C7" w:rsidR="00601B85" w:rsidRPr="00DF643F" w:rsidRDefault="006B64FD">
      <w:pPr>
        <w:spacing w:line="400" w:lineRule="exact"/>
        <w:jc w:val="left"/>
        <w:rPr>
          <w:rFonts w:ascii="宋体"/>
          <w:b/>
          <w:szCs w:val="21"/>
        </w:rPr>
      </w:pPr>
      <w:r w:rsidRPr="00DF643F">
        <w:rPr>
          <w:rFonts w:ascii="宋体" w:hAnsi="宋体" w:hint="eastAsia"/>
          <w:b/>
          <w:szCs w:val="21"/>
        </w:rPr>
        <w:t>注：</w:t>
      </w:r>
      <w:r w:rsidR="003363B1" w:rsidRPr="00DF643F">
        <w:rPr>
          <w:rFonts w:ascii="宋体" w:hAnsi="宋体" w:hint="eastAsia"/>
          <w:b/>
          <w:szCs w:val="21"/>
        </w:rPr>
        <w:t>开标一览表</w:t>
      </w:r>
      <w:r w:rsidRPr="00DF643F">
        <w:rPr>
          <w:rFonts w:ascii="宋体" w:hAnsi="宋体" w:hint="eastAsia"/>
          <w:b/>
          <w:szCs w:val="21"/>
        </w:rPr>
        <w:t>投标报价（元</w:t>
      </w:r>
      <w:r w:rsidRPr="00DF643F">
        <w:rPr>
          <w:rFonts w:ascii="宋体" w:hAnsi="宋体"/>
          <w:b/>
          <w:szCs w:val="21"/>
        </w:rPr>
        <w:t>/</w:t>
      </w:r>
      <w:r w:rsidR="008457E5" w:rsidRPr="00DF643F">
        <w:rPr>
          <w:rFonts w:ascii="宋体" w:hAnsi="宋体"/>
          <w:b/>
          <w:szCs w:val="21"/>
        </w:rPr>
        <w:t>3</w:t>
      </w:r>
      <w:r w:rsidRPr="00DF643F">
        <w:rPr>
          <w:rFonts w:ascii="宋体" w:hAnsi="宋体" w:hint="eastAsia"/>
          <w:b/>
          <w:szCs w:val="21"/>
        </w:rPr>
        <w:t>年）</w:t>
      </w:r>
      <w:r w:rsidRPr="00DF643F">
        <w:rPr>
          <w:rFonts w:ascii="宋体" w:hAnsi="宋体"/>
          <w:b/>
          <w:szCs w:val="21"/>
        </w:rPr>
        <w:t>=</w:t>
      </w:r>
      <w:r w:rsidRPr="00DF643F">
        <w:rPr>
          <w:rFonts w:ascii="宋体" w:hAnsi="宋体" w:hint="eastAsia"/>
          <w:b/>
          <w:szCs w:val="21"/>
        </w:rPr>
        <w:t>（表</w:t>
      </w:r>
      <w:r w:rsidRPr="00DF643F">
        <w:rPr>
          <w:rFonts w:ascii="宋体" w:hAnsi="宋体"/>
          <w:b/>
          <w:szCs w:val="21"/>
        </w:rPr>
        <w:t>1</w:t>
      </w:r>
      <w:r w:rsidRPr="00DF643F">
        <w:rPr>
          <w:rFonts w:ascii="宋体" w:hAnsi="宋体" w:hint="eastAsia"/>
          <w:b/>
          <w:szCs w:val="21"/>
        </w:rPr>
        <w:t>合计</w:t>
      </w:r>
      <w:r w:rsidRPr="00DF643F">
        <w:rPr>
          <w:rFonts w:ascii="宋体" w:hAnsi="宋体"/>
          <w:b/>
          <w:szCs w:val="21"/>
        </w:rPr>
        <w:t>+</w:t>
      </w:r>
      <w:r w:rsidRPr="00DF643F">
        <w:rPr>
          <w:rFonts w:ascii="宋体" w:hAnsi="宋体" w:hint="eastAsia"/>
          <w:b/>
          <w:szCs w:val="21"/>
        </w:rPr>
        <w:t>表</w:t>
      </w:r>
      <w:r w:rsidRPr="00DF643F">
        <w:rPr>
          <w:rFonts w:ascii="宋体" w:hAnsi="宋体"/>
          <w:b/>
          <w:szCs w:val="21"/>
        </w:rPr>
        <w:t>2</w:t>
      </w:r>
      <w:r w:rsidRPr="00DF643F">
        <w:rPr>
          <w:rFonts w:ascii="宋体" w:hAnsi="宋体" w:hint="eastAsia"/>
          <w:b/>
          <w:szCs w:val="21"/>
        </w:rPr>
        <w:t>合计</w:t>
      </w:r>
      <w:r w:rsidRPr="00DF643F">
        <w:rPr>
          <w:rFonts w:ascii="宋体" w:hAnsi="宋体"/>
          <w:b/>
          <w:szCs w:val="21"/>
        </w:rPr>
        <w:t>+</w:t>
      </w:r>
      <w:r w:rsidRPr="00DF643F">
        <w:rPr>
          <w:rFonts w:ascii="宋体" w:hAnsi="宋体" w:hint="eastAsia"/>
          <w:b/>
          <w:szCs w:val="21"/>
        </w:rPr>
        <w:t>表</w:t>
      </w:r>
      <w:r w:rsidRPr="00DF643F">
        <w:rPr>
          <w:rFonts w:ascii="宋体" w:hAnsi="宋体"/>
          <w:b/>
          <w:szCs w:val="21"/>
        </w:rPr>
        <w:t>3</w:t>
      </w:r>
      <w:r w:rsidRPr="00DF643F">
        <w:rPr>
          <w:rFonts w:ascii="宋体" w:hAnsi="宋体" w:hint="eastAsia"/>
          <w:b/>
          <w:szCs w:val="21"/>
        </w:rPr>
        <w:t>合计</w:t>
      </w:r>
      <w:r w:rsidRPr="00DF643F">
        <w:rPr>
          <w:rFonts w:ascii="宋体" w:hAnsi="宋体"/>
          <w:b/>
          <w:szCs w:val="21"/>
        </w:rPr>
        <w:t>+</w:t>
      </w:r>
      <w:r w:rsidRPr="00DF643F">
        <w:rPr>
          <w:rFonts w:ascii="宋体" w:hAnsi="宋体" w:hint="eastAsia"/>
          <w:b/>
          <w:szCs w:val="21"/>
        </w:rPr>
        <w:t>表</w:t>
      </w:r>
      <w:r w:rsidRPr="00DF643F">
        <w:rPr>
          <w:rFonts w:ascii="宋体" w:hAnsi="宋体"/>
          <w:b/>
          <w:szCs w:val="21"/>
        </w:rPr>
        <w:t>4</w:t>
      </w:r>
      <w:r w:rsidRPr="00DF643F">
        <w:rPr>
          <w:rFonts w:ascii="宋体" w:hAnsi="宋体" w:hint="eastAsia"/>
          <w:b/>
          <w:szCs w:val="21"/>
        </w:rPr>
        <w:t>合计）×</w:t>
      </w:r>
      <w:r w:rsidR="008457E5" w:rsidRPr="00DF643F">
        <w:rPr>
          <w:rFonts w:ascii="宋体" w:hAnsi="宋体"/>
          <w:b/>
          <w:szCs w:val="21"/>
        </w:rPr>
        <w:t>3</w:t>
      </w:r>
    </w:p>
    <w:bookmarkEnd w:id="268"/>
    <w:p w14:paraId="4BD9D748" w14:textId="77777777" w:rsidR="00601B85" w:rsidRPr="00DF643F" w:rsidRDefault="00601B85">
      <w:pPr>
        <w:spacing w:line="400" w:lineRule="exact"/>
        <w:jc w:val="left"/>
        <w:rPr>
          <w:rFonts w:ascii="宋体"/>
          <w:szCs w:val="21"/>
        </w:rPr>
      </w:pPr>
    </w:p>
    <w:p w14:paraId="7F24CAC1"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41835A01" w14:textId="77777777" w:rsidR="00601B85" w:rsidRPr="00DF643F" w:rsidRDefault="006B64FD">
      <w:pPr>
        <w:spacing w:line="400" w:lineRule="exact"/>
        <w:rPr>
          <w:rFonts w:ascii="宋体"/>
          <w:szCs w:val="21"/>
        </w:rPr>
      </w:pPr>
      <w:r w:rsidRPr="00DF643F">
        <w:rPr>
          <w:rFonts w:ascii="宋体" w:hAnsi="宋体" w:hint="eastAsia"/>
          <w:szCs w:val="21"/>
        </w:rPr>
        <w:t>日</w:t>
      </w:r>
      <w:r w:rsidRPr="00DF643F">
        <w:rPr>
          <w:rFonts w:ascii="宋体" w:hAnsi="宋体"/>
          <w:szCs w:val="21"/>
        </w:rPr>
        <w:t xml:space="preserve">         </w:t>
      </w:r>
      <w:r w:rsidRPr="00DF643F">
        <w:rPr>
          <w:rFonts w:ascii="宋体" w:hAnsi="宋体" w:hint="eastAsia"/>
          <w:szCs w:val="21"/>
        </w:rPr>
        <w:t>期：</w:t>
      </w:r>
    </w:p>
    <w:p w14:paraId="6720B6FF" w14:textId="77777777" w:rsidR="00601B85" w:rsidRPr="00DF643F" w:rsidRDefault="006B64FD">
      <w:pPr>
        <w:widowControl/>
        <w:jc w:val="left"/>
        <w:rPr>
          <w:rFonts w:ascii="宋体"/>
          <w:szCs w:val="21"/>
        </w:rPr>
      </w:pPr>
      <w:r w:rsidRPr="00DF643F">
        <w:rPr>
          <w:rFonts w:ascii="宋体"/>
          <w:szCs w:val="21"/>
        </w:rPr>
        <w:br w:type="page"/>
      </w:r>
    </w:p>
    <w:p w14:paraId="6D193E48" w14:textId="77777777" w:rsidR="00601B85" w:rsidRPr="00DF643F" w:rsidRDefault="006B64FD">
      <w:pPr>
        <w:pStyle w:val="aa"/>
        <w:snapToGrid w:val="0"/>
        <w:spacing w:line="400" w:lineRule="exact"/>
        <w:jc w:val="center"/>
        <w:rPr>
          <w:b/>
          <w:szCs w:val="21"/>
        </w:rPr>
      </w:pPr>
      <w:bookmarkStart w:id="269" w:name="_Hlk46070199"/>
      <w:r w:rsidRPr="00DF643F">
        <w:rPr>
          <w:b/>
          <w:szCs w:val="21"/>
        </w:rPr>
        <w:t>C3</w:t>
      </w:r>
      <w:r w:rsidRPr="00DF643F">
        <w:rPr>
          <w:rFonts w:hint="eastAsia"/>
          <w:b/>
          <w:szCs w:val="21"/>
        </w:rPr>
        <w:t>综合年租赁费报价表</w:t>
      </w:r>
    </w:p>
    <w:p w14:paraId="7C7754B3" w14:textId="77777777" w:rsidR="00601B85" w:rsidRPr="00DF643F" w:rsidRDefault="006B64FD">
      <w:pPr>
        <w:pStyle w:val="a9"/>
        <w:spacing w:line="400" w:lineRule="exact"/>
        <w:ind w:firstLine="0"/>
        <w:rPr>
          <w:rFonts w:ascii="宋体" w:eastAsia="宋体" w:hAnsi="宋体"/>
          <w:sz w:val="21"/>
          <w:szCs w:val="21"/>
        </w:rPr>
      </w:pPr>
      <w:r w:rsidRPr="00DF643F">
        <w:rPr>
          <w:rFonts w:ascii="宋体" w:eastAsia="宋体" w:hAnsi="宋体" w:hint="eastAsia"/>
          <w:sz w:val="21"/>
          <w:szCs w:val="21"/>
        </w:rPr>
        <w:t>项目名称：</w:t>
      </w:r>
      <w:r w:rsidRPr="00DF643F">
        <w:rPr>
          <w:rFonts w:ascii="宋体" w:eastAsia="宋体" w:hAnsi="宋体" w:hint="eastAsia"/>
          <w:sz w:val="21"/>
          <w:szCs w:val="21"/>
          <w:u w:val="single"/>
        </w:rPr>
        <w:t>慈溪市观海卫镇天网工程改造项目租赁服务采购项目</w:t>
      </w:r>
    </w:p>
    <w:p w14:paraId="08F963AC" w14:textId="3A856968" w:rsidR="00601B85" w:rsidRPr="00DF643F" w:rsidRDefault="006B64FD">
      <w:pPr>
        <w:pStyle w:val="a9"/>
        <w:spacing w:line="400" w:lineRule="exact"/>
        <w:ind w:firstLine="0"/>
        <w:rPr>
          <w:rFonts w:ascii="宋体" w:eastAsia="宋体" w:hAnsi="宋体"/>
          <w:sz w:val="21"/>
          <w:szCs w:val="21"/>
          <w:u w:val="single"/>
        </w:rPr>
      </w:pPr>
      <w:r w:rsidRPr="00DF643F">
        <w:rPr>
          <w:rFonts w:ascii="宋体" w:eastAsia="宋体" w:hAnsi="宋体" w:hint="eastAsia"/>
          <w:sz w:val="21"/>
          <w:szCs w:val="21"/>
        </w:rPr>
        <w:t>项目编号：</w:t>
      </w:r>
      <w:r w:rsidRPr="00DF643F">
        <w:rPr>
          <w:rFonts w:ascii="宋体" w:eastAsia="宋体" w:hAnsi="宋体"/>
          <w:sz w:val="21"/>
          <w:szCs w:val="21"/>
          <w:u w:val="single"/>
        </w:rPr>
        <w:t xml:space="preserve"> </w:t>
      </w:r>
      <w:r w:rsidR="00904B18" w:rsidRPr="00DF643F">
        <w:rPr>
          <w:rFonts w:ascii="宋体" w:eastAsia="宋体" w:hAnsi="宋体"/>
          <w:sz w:val="21"/>
          <w:szCs w:val="21"/>
          <w:u w:val="single"/>
        </w:rPr>
        <w:t>CXZFCG[2021]330282001188721号</w:t>
      </w:r>
    </w:p>
    <w:p w14:paraId="62716EB6" w14:textId="77777777" w:rsidR="00601B85" w:rsidRPr="00DF643F" w:rsidRDefault="006B64FD">
      <w:pPr>
        <w:pStyle w:val="aa"/>
        <w:snapToGrid w:val="0"/>
        <w:spacing w:before="0" w:beforeAutospacing="0" w:after="0" w:afterAutospacing="0" w:line="400" w:lineRule="exact"/>
        <w:ind w:firstLineChars="1200" w:firstLine="2400"/>
        <w:jc w:val="right"/>
        <w:rPr>
          <w:szCs w:val="21"/>
        </w:rPr>
      </w:pPr>
      <w:r w:rsidRPr="00DF643F">
        <w:rPr>
          <w:rFonts w:hint="eastAsia"/>
          <w:szCs w:val="21"/>
        </w:rPr>
        <w:t>金额单位：人民币（元）</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52"/>
        <w:gridCol w:w="1985"/>
        <w:gridCol w:w="2650"/>
      </w:tblGrid>
      <w:tr w:rsidR="007D0A4D" w:rsidRPr="00DF643F" w14:paraId="400E6BA3" w14:textId="77777777">
        <w:trPr>
          <w:trHeight w:val="567"/>
        </w:trPr>
        <w:tc>
          <w:tcPr>
            <w:tcW w:w="959" w:type="dxa"/>
            <w:vAlign w:val="center"/>
          </w:tcPr>
          <w:p w14:paraId="34B122EB" w14:textId="77777777" w:rsidR="00601B85" w:rsidRPr="00DF643F" w:rsidRDefault="006B64FD">
            <w:pPr>
              <w:spacing w:line="400" w:lineRule="exact"/>
              <w:jc w:val="center"/>
              <w:rPr>
                <w:rFonts w:ascii="宋体"/>
                <w:b/>
                <w:szCs w:val="21"/>
              </w:rPr>
            </w:pPr>
            <w:bookmarkStart w:id="270" w:name="_Hlk46070154"/>
            <w:r w:rsidRPr="00DF643F">
              <w:rPr>
                <w:rFonts w:ascii="宋体" w:hAnsi="宋体" w:hint="eastAsia"/>
                <w:b/>
                <w:szCs w:val="21"/>
              </w:rPr>
              <w:t>序号</w:t>
            </w:r>
          </w:p>
        </w:tc>
        <w:tc>
          <w:tcPr>
            <w:tcW w:w="4252" w:type="dxa"/>
            <w:vAlign w:val="center"/>
          </w:tcPr>
          <w:p w14:paraId="0A95734E" w14:textId="77777777" w:rsidR="00601B85" w:rsidRPr="00DF643F" w:rsidRDefault="006B64FD">
            <w:pPr>
              <w:spacing w:line="400" w:lineRule="exact"/>
              <w:jc w:val="center"/>
              <w:rPr>
                <w:rFonts w:ascii="宋体"/>
                <w:b/>
                <w:szCs w:val="21"/>
              </w:rPr>
            </w:pPr>
            <w:r w:rsidRPr="00DF643F">
              <w:rPr>
                <w:rFonts w:ascii="宋体" w:hAnsi="宋体" w:hint="eastAsia"/>
                <w:b/>
                <w:szCs w:val="21"/>
              </w:rPr>
              <w:t>内容</w:t>
            </w:r>
          </w:p>
        </w:tc>
        <w:tc>
          <w:tcPr>
            <w:tcW w:w="1985" w:type="dxa"/>
            <w:vAlign w:val="center"/>
          </w:tcPr>
          <w:p w14:paraId="22753A53" w14:textId="77777777" w:rsidR="00601B85" w:rsidRPr="00DF643F" w:rsidRDefault="006B64FD">
            <w:pPr>
              <w:spacing w:line="400" w:lineRule="exact"/>
              <w:jc w:val="center"/>
              <w:rPr>
                <w:rFonts w:ascii="宋体"/>
                <w:b/>
                <w:szCs w:val="21"/>
              </w:rPr>
            </w:pPr>
            <w:r w:rsidRPr="00DF643F">
              <w:rPr>
                <w:rFonts w:ascii="宋体" w:hAnsi="宋体" w:hint="eastAsia"/>
                <w:b/>
                <w:szCs w:val="21"/>
              </w:rPr>
              <w:t>▲最高限价</w:t>
            </w:r>
          </w:p>
          <w:p w14:paraId="064B4478" w14:textId="77777777" w:rsidR="00601B85" w:rsidRPr="00DF643F" w:rsidRDefault="006B64FD">
            <w:pPr>
              <w:spacing w:line="400" w:lineRule="exact"/>
              <w:jc w:val="center"/>
              <w:rPr>
                <w:rFonts w:ascii="宋体"/>
                <w:b/>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台·年）</w:t>
            </w:r>
          </w:p>
        </w:tc>
        <w:tc>
          <w:tcPr>
            <w:tcW w:w="2650" w:type="dxa"/>
            <w:vAlign w:val="center"/>
          </w:tcPr>
          <w:p w14:paraId="108E598F" w14:textId="77777777" w:rsidR="00601B85" w:rsidRPr="00DF643F" w:rsidRDefault="006B64FD">
            <w:pPr>
              <w:spacing w:line="400" w:lineRule="exact"/>
              <w:jc w:val="center"/>
              <w:rPr>
                <w:rFonts w:ascii="宋体"/>
                <w:b/>
                <w:szCs w:val="21"/>
              </w:rPr>
            </w:pPr>
            <w:r w:rsidRPr="00DF643F">
              <w:rPr>
                <w:rFonts w:ascii="宋体" w:hAnsi="宋体" w:hint="eastAsia"/>
                <w:b/>
                <w:szCs w:val="21"/>
              </w:rPr>
              <w:t>金额（元</w:t>
            </w:r>
            <w:r w:rsidRPr="00DF643F">
              <w:rPr>
                <w:rFonts w:ascii="宋体" w:hAnsi="宋体"/>
                <w:b/>
                <w:szCs w:val="21"/>
              </w:rPr>
              <w:t>/</w:t>
            </w:r>
            <w:r w:rsidRPr="00DF643F">
              <w:rPr>
                <w:rFonts w:ascii="宋体" w:hAnsi="宋体" w:hint="eastAsia"/>
                <w:b/>
                <w:szCs w:val="21"/>
              </w:rPr>
              <w:t>台·年）</w:t>
            </w:r>
          </w:p>
        </w:tc>
      </w:tr>
      <w:tr w:rsidR="007D0A4D" w:rsidRPr="00DF643F" w14:paraId="3B480163" w14:textId="77777777">
        <w:trPr>
          <w:trHeight w:val="567"/>
        </w:trPr>
        <w:tc>
          <w:tcPr>
            <w:tcW w:w="959" w:type="dxa"/>
            <w:vAlign w:val="center"/>
          </w:tcPr>
          <w:p w14:paraId="044417E5" w14:textId="77777777" w:rsidR="00601B85" w:rsidRPr="00DF643F" w:rsidRDefault="006B64FD">
            <w:pPr>
              <w:spacing w:line="400" w:lineRule="exact"/>
              <w:jc w:val="center"/>
              <w:rPr>
                <w:rFonts w:ascii="宋体"/>
                <w:szCs w:val="21"/>
              </w:rPr>
            </w:pPr>
            <w:r w:rsidRPr="00DF643F">
              <w:rPr>
                <w:rFonts w:ascii="宋体" w:hAnsi="宋体"/>
                <w:szCs w:val="21"/>
              </w:rPr>
              <w:t>1</w:t>
            </w:r>
          </w:p>
        </w:tc>
        <w:tc>
          <w:tcPr>
            <w:tcW w:w="4252" w:type="dxa"/>
            <w:vAlign w:val="center"/>
          </w:tcPr>
          <w:p w14:paraId="43557133" w14:textId="77777777" w:rsidR="00601B85" w:rsidRPr="00DF643F" w:rsidRDefault="006B64FD">
            <w:pPr>
              <w:spacing w:line="400" w:lineRule="exact"/>
              <w:rPr>
                <w:rFonts w:ascii="宋体"/>
                <w:szCs w:val="21"/>
              </w:rPr>
            </w:pPr>
            <w:r w:rsidRPr="00DF643F">
              <w:rPr>
                <w:rFonts w:ascii="宋体" w:hAnsi="宋体" w:hint="eastAsia"/>
                <w:szCs w:val="21"/>
              </w:rPr>
              <w:t>800万像素结构化采集枪型摄像机</w:t>
            </w:r>
          </w:p>
        </w:tc>
        <w:tc>
          <w:tcPr>
            <w:tcW w:w="1985" w:type="dxa"/>
            <w:vAlign w:val="center"/>
          </w:tcPr>
          <w:p w14:paraId="3FE49688"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4030.0671</w:t>
            </w:r>
          </w:p>
        </w:tc>
        <w:tc>
          <w:tcPr>
            <w:tcW w:w="2650" w:type="dxa"/>
            <w:vAlign w:val="center"/>
          </w:tcPr>
          <w:p w14:paraId="3F6FB38D" w14:textId="26AA1459" w:rsidR="00601B85" w:rsidRPr="00DF643F" w:rsidRDefault="00601B85">
            <w:pPr>
              <w:spacing w:line="400" w:lineRule="exact"/>
              <w:jc w:val="center"/>
              <w:rPr>
                <w:rFonts w:ascii="宋体"/>
                <w:szCs w:val="21"/>
              </w:rPr>
            </w:pPr>
          </w:p>
        </w:tc>
      </w:tr>
      <w:tr w:rsidR="007D0A4D" w:rsidRPr="00DF643F" w14:paraId="0BD143AA" w14:textId="77777777">
        <w:trPr>
          <w:trHeight w:val="567"/>
        </w:trPr>
        <w:tc>
          <w:tcPr>
            <w:tcW w:w="959" w:type="dxa"/>
            <w:vAlign w:val="center"/>
          </w:tcPr>
          <w:p w14:paraId="546A12A6" w14:textId="77777777" w:rsidR="00601B85" w:rsidRPr="00DF643F" w:rsidRDefault="006B64FD">
            <w:pPr>
              <w:spacing w:line="400" w:lineRule="exact"/>
              <w:jc w:val="center"/>
              <w:rPr>
                <w:rFonts w:ascii="宋体"/>
                <w:szCs w:val="21"/>
              </w:rPr>
            </w:pPr>
            <w:r w:rsidRPr="00DF643F">
              <w:rPr>
                <w:rFonts w:ascii="宋体" w:hAnsi="宋体"/>
                <w:szCs w:val="21"/>
              </w:rPr>
              <w:t>2</w:t>
            </w:r>
          </w:p>
        </w:tc>
        <w:tc>
          <w:tcPr>
            <w:tcW w:w="4252" w:type="dxa"/>
            <w:vAlign w:val="center"/>
          </w:tcPr>
          <w:p w14:paraId="045A426D" w14:textId="77777777" w:rsidR="00601B85" w:rsidRPr="00DF643F" w:rsidRDefault="006B64FD">
            <w:pPr>
              <w:spacing w:line="400" w:lineRule="exact"/>
              <w:rPr>
                <w:rFonts w:ascii="宋体"/>
                <w:szCs w:val="21"/>
              </w:rPr>
            </w:pPr>
            <w:r w:rsidRPr="00DF643F">
              <w:rPr>
                <w:rFonts w:ascii="宋体" w:hAnsi="宋体" w:hint="eastAsia"/>
                <w:szCs w:val="21"/>
              </w:rPr>
              <w:t>900万像素智能卡口摄像机</w:t>
            </w:r>
          </w:p>
        </w:tc>
        <w:tc>
          <w:tcPr>
            <w:tcW w:w="1985" w:type="dxa"/>
            <w:vAlign w:val="center"/>
          </w:tcPr>
          <w:p w14:paraId="15B2F417"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5278.0671</w:t>
            </w:r>
          </w:p>
        </w:tc>
        <w:tc>
          <w:tcPr>
            <w:tcW w:w="2650" w:type="dxa"/>
            <w:vAlign w:val="center"/>
          </w:tcPr>
          <w:p w14:paraId="0D4ADB71" w14:textId="65DB59A5" w:rsidR="00601B85" w:rsidRPr="00DF643F" w:rsidRDefault="00601B85">
            <w:pPr>
              <w:spacing w:line="400" w:lineRule="exact"/>
              <w:jc w:val="center"/>
              <w:rPr>
                <w:rFonts w:ascii="宋体"/>
                <w:szCs w:val="21"/>
              </w:rPr>
            </w:pPr>
          </w:p>
        </w:tc>
      </w:tr>
      <w:tr w:rsidR="007D0A4D" w:rsidRPr="00DF643F" w14:paraId="3E199C3C" w14:textId="77777777">
        <w:trPr>
          <w:trHeight w:val="567"/>
        </w:trPr>
        <w:tc>
          <w:tcPr>
            <w:tcW w:w="959" w:type="dxa"/>
            <w:vAlign w:val="center"/>
          </w:tcPr>
          <w:p w14:paraId="761D7A6A" w14:textId="77777777" w:rsidR="00601B85" w:rsidRPr="00DF643F" w:rsidRDefault="006B64FD">
            <w:pPr>
              <w:spacing w:line="400" w:lineRule="exact"/>
              <w:jc w:val="center"/>
              <w:rPr>
                <w:rFonts w:ascii="宋体"/>
                <w:szCs w:val="21"/>
              </w:rPr>
            </w:pPr>
            <w:r w:rsidRPr="00DF643F">
              <w:rPr>
                <w:rFonts w:ascii="宋体" w:hAnsi="宋体"/>
                <w:szCs w:val="21"/>
              </w:rPr>
              <w:t>3</w:t>
            </w:r>
          </w:p>
        </w:tc>
        <w:tc>
          <w:tcPr>
            <w:tcW w:w="4252" w:type="dxa"/>
            <w:vAlign w:val="center"/>
          </w:tcPr>
          <w:p w14:paraId="63EE3469" w14:textId="77777777" w:rsidR="00601B85" w:rsidRPr="00DF643F" w:rsidRDefault="006B64FD">
            <w:pPr>
              <w:spacing w:line="400" w:lineRule="exact"/>
              <w:rPr>
                <w:rFonts w:ascii="宋体"/>
                <w:szCs w:val="21"/>
              </w:rPr>
            </w:pPr>
            <w:r w:rsidRPr="00DF643F">
              <w:rPr>
                <w:rFonts w:ascii="宋体" w:hAnsi="宋体" w:hint="eastAsia"/>
                <w:szCs w:val="21"/>
              </w:rPr>
              <w:t>900万像素环保卡口摄像机</w:t>
            </w:r>
          </w:p>
        </w:tc>
        <w:tc>
          <w:tcPr>
            <w:tcW w:w="1985" w:type="dxa"/>
            <w:vAlign w:val="center"/>
          </w:tcPr>
          <w:p w14:paraId="445D7C62"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5700.0671</w:t>
            </w:r>
          </w:p>
        </w:tc>
        <w:tc>
          <w:tcPr>
            <w:tcW w:w="2650" w:type="dxa"/>
            <w:vAlign w:val="center"/>
          </w:tcPr>
          <w:p w14:paraId="51798614" w14:textId="2B0AFB70" w:rsidR="00601B85" w:rsidRPr="00DF643F" w:rsidRDefault="00601B85">
            <w:pPr>
              <w:spacing w:line="400" w:lineRule="exact"/>
              <w:jc w:val="center"/>
              <w:rPr>
                <w:rFonts w:ascii="宋体"/>
                <w:szCs w:val="21"/>
              </w:rPr>
            </w:pPr>
          </w:p>
        </w:tc>
      </w:tr>
      <w:tr w:rsidR="007D0A4D" w:rsidRPr="00DF643F" w14:paraId="787BFA81" w14:textId="77777777">
        <w:trPr>
          <w:trHeight w:val="567"/>
        </w:trPr>
        <w:tc>
          <w:tcPr>
            <w:tcW w:w="959" w:type="dxa"/>
            <w:vAlign w:val="center"/>
          </w:tcPr>
          <w:p w14:paraId="778B8402" w14:textId="77777777" w:rsidR="00601B85" w:rsidRPr="00DF643F" w:rsidRDefault="006B64FD">
            <w:pPr>
              <w:spacing w:line="400" w:lineRule="exact"/>
              <w:jc w:val="center"/>
              <w:rPr>
                <w:rFonts w:ascii="宋体"/>
                <w:szCs w:val="21"/>
              </w:rPr>
            </w:pPr>
            <w:r w:rsidRPr="00DF643F">
              <w:rPr>
                <w:rFonts w:ascii="宋体" w:hAnsi="宋体"/>
                <w:szCs w:val="21"/>
              </w:rPr>
              <w:t>4</w:t>
            </w:r>
          </w:p>
        </w:tc>
        <w:tc>
          <w:tcPr>
            <w:tcW w:w="4252" w:type="dxa"/>
            <w:vAlign w:val="center"/>
          </w:tcPr>
          <w:p w14:paraId="3E54353E" w14:textId="77777777" w:rsidR="00601B85" w:rsidRPr="00DF643F" w:rsidRDefault="006B64FD">
            <w:pPr>
              <w:spacing w:line="400" w:lineRule="exact"/>
              <w:textAlignment w:val="center"/>
              <w:rPr>
                <w:rFonts w:ascii="宋体"/>
                <w:szCs w:val="21"/>
              </w:rPr>
            </w:pPr>
            <w:r w:rsidRPr="00DF643F">
              <w:rPr>
                <w:rFonts w:ascii="宋体" w:hAnsi="宋体" w:hint="eastAsia"/>
                <w:szCs w:val="21"/>
              </w:rPr>
              <w:t>800万像素结构化采集球型摄像机</w:t>
            </w:r>
          </w:p>
        </w:tc>
        <w:tc>
          <w:tcPr>
            <w:tcW w:w="1985" w:type="dxa"/>
            <w:vAlign w:val="center"/>
          </w:tcPr>
          <w:p w14:paraId="3F8B5062"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4271.0671</w:t>
            </w:r>
          </w:p>
        </w:tc>
        <w:tc>
          <w:tcPr>
            <w:tcW w:w="2650" w:type="dxa"/>
            <w:vAlign w:val="center"/>
          </w:tcPr>
          <w:p w14:paraId="5E9796AB" w14:textId="5F5CD220" w:rsidR="00601B85" w:rsidRPr="00DF643F" w:rsidRDefault="00601B85">
            <w:pPr>
              <w:spacing w:line="400" w:lineRule="exact"/>
              <w:jc w:val="center"/>
              <w:rPr>
                <w:rFonts w:ascii="宋体"/>
                <w:szCs w:val="21"/>
              </w:rPr>
            </w:pPr>
          </w:p>
        </w:tc>
      </w:tr>
      <w:tr w:rsidR="007D0A4D" w:rsidRPr="00DF643F" w14:paraId="0F020E92" w14:textId="77777777">
        <w:trPr>
          <w:trHeight w:val="567"/>
        </w:trPr>
        <w:tc>
          <w:tcPr>
            <w:tcW w:w="959" w:type="dxa"/>
            <w:vAlign w:val="center"/>
          </w:tcPr>
          <w:p w14:paraId="474625A4" w14:textId="77777777" w:rsidR="00601B85" w:rsidRPr="00DF643F" w:rsidRDefault="006B64FD">
            <w:pPr>
              <w:spacing w:line="400" w:lineRule="exact"/>
              <w:jc w:val="center"/>
              <w:rPr>
                <w:rFonts w:ascii="宋体"/>
                <w:szCs w:val="21"/>
              </w:rPr>
            </w:pPr>
            <w:r w:rsidRPr="00DF643F">
              <w:rPr>
                <w:rFonts w:ascii="宋体" w:hAnsi="宋体"/>
                <w:szCs w:val="21"/>
              </w:rPr>
              <w:t>5</w:t>
            </w:r>
          </w:p>
        </w:tc>
        <w:tc>
          <w:tcPr>
            <w:tcW w:w="4252" w:type="dxa"/>
            <w:vAlign w:val="center"/>
          </w:tcPr>
          <w:p w14:paraId="691EEB4D" w14:textId="77777777" w:rsidR="00601B85" w:rsidRPr="00DF643F" w:rsidRDefault="006B64FD">
            <w:pPr>
              <w:spacing w:line="400" w:lineRule="exact"/>
              <w:textAlignment w:val="center"/>
              <w:rPr>
                <w:rFonts w:ascii="宋体"/>
                <w:szCs w:val="21"/>
              </w:rPr>
            </w:pPr>
            <w:r w:rsidRPr="00DF643F">
              <w:rPr>
                <w:rFonts w:ascii="宋体" w:hAnsi="宋体" w:hint="eastAsia"/>
                <w:szCs w:val="21"/>
              </w:rPr>
              <w:t>400万像素结构化采集球型摄像机</w:t>
            </w:r>
          </w:p>
        </w:tc>
        <w:tc>
          <w:tcPr>
            <w:tcW w:w="1985" w:type="dxa"/>
            <w:vAlign w:val="center"/>
          </w:tcPr>
          <w:p w14:paraId="6235EA4C"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3871.0671</w:t>
            </w:r>
          </w:p>
        </w:tc>
        <w:tc>
          <w:tcPr>
            <w:tcW w:w="2650" w:type="dxa"/>
            <w:vAlign w:val="center"/>
          </w:tcPr>
          <w:p w14:paraId="496A5314" w14:textId="06F5F8AF" w:rsidR="00601B85" w:rsidRPr="00DF643F" w:rsidRDefault="00601B85" w:rsidP="00370B08">
            <w:pPr>
              <w:spacing w:line="400" w:lineRule="exact"/>
              <w:rPr>
                <w:rFonts w:ascii="宋体"/>
                <w:szCs w:val="21"/>
              </w:rPr>
            </w:pPr>
          </w:p>
        </w:tc>
      </w:tr>
      <w:tr w:rsidR="007D0A4D" w:rsidRPr="00DF643F" w14:paraId="3CBC52F2" w14:textId="77777777">
        <w:trPr>
          <w:trHeight w:val="567"/>
        </w:trPr>
        <w:tc>
          <w:tcPr>
            <w:tcW w:w="959" w:type="dxa"/>
            <w:vAlign w:val="center"/>
          </w:tcPr>
          <w:p w14:paraId="5CF5A485" w14:textId="77777777" w:rsidR="00601B85" w:rsidRPr="00DF643F" w:rsidRDefault="006B64FD">
            <w:pPr>
              <w:spacing w:line="400" w:lineRule="exact"/>
              <w:jc w:val="center"/>
              <w:rPr>
                <w:rFonts w:ascii="宋体"/>
                <w:szCs w:val="21"/>
              </w:rPr>
            </w:pPr>
            <w:r w:rsidRPr="00DF643F">
              <w:rPr>
                <w:rFonts w:ascii="宋体" w:hAnsi="宋体"/>
                <w:szCs w:val="21"/>
              </w:rPr>
              <w:t>6</w:t>
            </w:r>
          </w:p>
        </w:tc>
        <w:tc>
          <w:tcPr>
            <w:tcW w:w="4252" w:type="dxa"/>
            <w:vAlign w:val="center"/>
          </w:tcPr>
          <w:p w14:paraId="56B565F8" w14:textId="77777777" w:rsidR="00601B85" w:rsidRPr="00DF643F" w:rsidRDefault="006B64FD">
            <w:pPr>
              <w:spacing w:line="400" w:lineRule="exact"/>
              <w:textAlignment w:val="center"/>
              <w:rPr>
                <w:rFonts w:ascii="宋体"/>
                <w:szCs w:val="21"/>
              </w:rPr>
            </w:pPr>
            <w:r w:rsidRPr="00DF643F">
              <w:rPr>
                <w:rFonts w:ascii="宋体" w:hAnsi="宋体" w:hint="eastAsia"/>
                <w:szCs w:val="21"/>
              </w:rPr>
              <w:t>多目联动全景摄像机</w:t>
            </w:r>
          </w:p>
        </w:tc>
        <w:tc>
          <w:tcPr>
            <w:tcW w:w="1985" w:type="dxa"/>
            <w:vAlign w:val="center"/>
          </w:tcPr>
          <w:p w14:paraId="0815CB44"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7071.0671</w:t>
            </w:r>
          </w:p>
        </w:tc>
        <w:tc>
          <w:tcPr>
            <w:tcW w:w="2650" w:type="dxa"/>
            <w:vAlign w:val="center"/>
          </w:tcPr>
          <w:p w14:paraId="47239FF5" w14:textId="255209FF" w:rsidR="00601B85" w:rsidRPr="00DF643F" w:rsidRDefault="00601B85">
            <w:pPr>
              <w:spacing w:line="400" w:lineRule="exact"/>
              <w:jc w:val="center"/>
              <w:rPr>
                <w:rFonts w:ascii="宋体"/>
                <w:szCs w:val="21"/>
              </w:rPr>
            </w:pPr>
          </w:p>
        </w:tc>
      </w:tr>
      <w:tr w:rsidR="007D0A4D" w:rsidRPr="00DF643F" w14:paraId="0895B67D" w14:textId="77777777">
        <w:trPr>
          <w:trHeight w:val="567"/>
        </w:trPr>
        <w:tc>
          <w:tcPr>
            <w:tcW w:w="959" w:type="dxa"/>
            <w:vAlign w:val="center"/>
          </w:tcPr>
          <w:p w14:paraId="1FC6D8B2" w14:textId="77777777" w:rsidR="00601B85" w:rsidRPr="00DF643F" w:rsidRDefault="00601B85">
            <w:pPr>
              <w:spacing w:line="400" w:lineRule="exact"/>
              <w:jc w:val="center"/>
              <w:rPr>
                <w:rFonts w:ascii="宋体" w:hAnsi="宋体"/>
                <w:szCs w:val="21"/>
              </w:rPr>
            </w:pPr>
          </w:p>
        </w:tc>
        <w:tc>
          <w:tcPr>
            <w:tcW w:w="4252" w:type="dxa"/>
            <w:vAlign w:val="center"/>
          </w:tcPr>
          <w:p w14:paraId="2A73E2C8" w14:textId="77777777" w:rsidR="00601B85" w:rsidRPr="00DF643F" w:rsidRDefault="00601B85">
            <w:pPr>
              <w:spacing w:line="400" w:lineRule="exact"/>
              <w:textAlignment w:val="center"/>
              <w:rPr>
                <w:rFonts w:ascii="宋体" w:hAnsi="宋体"/>
                <w:szCs w:val="21"/>
              </w:rPr>
            </w:pPr>
          </w:p>
        </w:tc>
        <w:tc>
          <w:tcPr>
            <w:tcW w:w="1985" w:type="dxa"/>
            <w:vAlign w:val="center"/>
          </w:tcPr>
          <w:p w14:paraId="3ACFDC63" w14:textId="77777777" w:rsidR="00601B85" w:rsidRPr="00DF643F" w:rsidRDefault="006B64FD">
            <w:pPr>
              <w:spacing w:line="400" w:lineRule="exact"/>
              <w:jc w:val="center"/>
              <w:rPr>
                <w:rFonts w:ascii="宋体"/>
                <w:b/>
                <w:szCs w:val="21"/>
              </w:rPr>
            </w:pPr>
            <w:r w:rsidRPr="00DF643F">
              <w:rPr>
                <w:rFonts w:ascii="宋体" w:hAnsi="宋体" w:hint="eastAsia"/>
                <w:b/>
                <w:szCs w:val="21"/>
              </w:rPr>
              <w:t>▲最高限价</w:t>
            </w:r>
          </w:p>
          <w:p w14:paraId="5346919D"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年）</w:t>
            </w:r>
          </w:p>
        </w:tc>
        <w:tc>
          <w:tcPr>
            <w:tcW w:w="2650" w:type="dxa"/>
            <w:vAlign w:val="center"/>
          </w:tcPr>
          <w:p w14:paraId="554D1118" w14:textId="77777777" w:rsidR="00601B85" w:rsidRPr="00DF643F" w:rsidRDefault="00601B85">
            <w:pPr>
              <w:spacing w:line="400" w:lineRule="exact"/>
              <w:jc w:val="center"/>
              <w:rPr>
                <w:rFonts w:ascii="宋体"/>
                <w:szCs w:val="21"/>
              </w:rPr>
            </w:pPr>
          </w:p>
        </w:tc>
      </w:tr>
      <w:tr w:rsidR="007D0A4D" w:rsidRPr="00DF643F" w14:paraId="6BC213A7" w14:textId="77777777">
        <w:trPr>
          <w:trHeight w:val="567"/>
        </w:trPr>
        <w:tc>
          <w:tcPr>
            <w:tcW w:w="959" w:type="dxa"/>
            <w:vAlign w:val="center"/>
          </w:tcPr>
          <w:p w14:paraId="72869B0B" w14:textId="77777777" w:rsidR="00601B85" w:rsidRPr="00DF643F" w:rsidRDefault="006B64FD">
            <w:pPr>
              <w:spacing w:line="400" w:lineRule="exact"/>
              <w:jc w:val="center"/>
              <w:rPr>
                <w:rFonts w:ascii="宋体" w:hAnsi="宋体"/>
                <w:szCs w:val="21"/>
              </w:rPr>
            </w:pPr>
            <w:r w:rsidRPr="00DF643F">
              <w:rPr>
                <w:rFonts w:ascii="宋体" w:hAnsi="宋体" w:hint="eastAsia"/>
                <w:szCs w:val="21"/>
              </w:rPr>
              <w:t>7</w:t>
            </w:r>
          </w:p>
        </w:tc>
        <w:tc>
          <w:tcPr>
            <w:tcW w:w="4252" w:type="dxa"/>
            <w:vAlign w:val="center"/>
          </w:tcPr>
          <w:p w14:paraId="30F6F9B2" w14:textId="77777777" w:rsidR="00601B85" w:rsidRPr="00DF643F" w:rsidRDefault="006B64FD">
            <w:pPr>
              <w:spacing w:line="400" w:lineRule="exact"/>
              <w:textAlignment w:val="center"/>
              <w:rPr>
                <w:rFonts w:ascii="宋体" w:hAnsi="宋体"/>
                <w:szCs w:val="21"/>
              </w:rPr>
            </w:pPr>
            <w:r w:rsidRPr="00DF643F">
              <w:rPr>
                <w:rFonts w:ascii="宋体" w:hAnsi="宋体" w:hint="eastAsia"/>
                <w:szCs w:val="21"/>
              </w:rPr>
              <w:t>原系统运维部分</w:t>
            </w:r>
          </w:p>
        </w:tc>
        <w:tc>
          <w:tcPr>
            <w:tcW w:w="1985" w:type="dxa"/>
            <w:vAlign w:val="center"/>
          </w:tcPr>
          <w:p w14:paraId="0DD5EF85"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1652548.2</w:t>
            </w:r>
          </w:p>
        </w:tc>
        <w:tc>
          <w:tcPr>
            <w:tcW w:w="2650" w:type="dxa"/>
            <w:vAlign w:val="center"/>
          </w:tcPr>
          <w:p w14:paraId="63526A3A" w14:textId="57564CDC" w:rsidR="00601B85" w:rsidRPr="00DF643F" w:rsidRDefault="00601B85">
            <w:pPr>
              <w:spacing w:line="400" w:lineRule="exact"/>
              <w:jc w:val="center"/>
              <w:rPr>
                <w:rFonts w:ascii="宋体"/>
                <w:szCs w:val="21"/>
              </w:rPr>
            </w:pPr>
          </w:p>
        </w:tc>
      </w:tr>
      <w:tr w:rsidR="007D0A4D" w:rsidRPr="00DF643F" w14:paraId="04CE8A4C" w14:textId="77777777">
        <w:trPr>
          <w:trHeight w:val="567"/>
        </w:trPr>
        <w:tc>
          <w:tcPr>
            <w:tcW w:w="959" w:type="dxa"/>
            <w:vAlign w:val="center"/>
          </w:tcPr>
          <w:p w14:paraId="0F78CCAE" w14:textId="77777777" w:rsidR="00601B85" w:rsidRPr="00DF643F" w:rsidRDefault="006B64FD">
            <w:pPr>
              <w:spacing w:line="400" w:lineRule="exact"/>
              <w:jc w:val="center"/>
              <w:rPr>
                <w:rFonts w:ascii="宋体" w:hAnsi="宋体"/>
                <w:szCs w:val="21"/>
              </w:rPr>
            </w:pPr>
            <w:r w:rsidRPr="00DF643F">
              <w:rPr>
                <w:rFonts w:ascii="宋体" w:hAnsi="宋体" w:hint="eastAsia"/>
                <w:szCs w:val="21"/>
              </w:rPr>
              <w:t>8</w:t>
            </w:r>
          </w:p>
        </w:tc>
        <w:tc>
          <w:tcPr>
            <w:tcW w:w="4252" w:type="dxa"/>
            <w:vAlign w:val="center"/>
          </w:tcPr>
          <w:p w14:paraId="2850EEFA" w14:textId="77777777" w:rsidR="00601B85" w:rsidRPr="00DF643F" w:rsidRDefault="006B64FD">
            <w:pPr>
              <w:spacing w:line="400" w:lineRule="exact"/>
              <w:textAlignment w:val="center"/>
              <w:rPr>
                <w:rFonts w:ascii="宋体" w:hAnsi="宋体"/>
                <w:szCs w:val="21"/>
              </w:rPr>
            </w:pPr>
            <w:r w:rsidRPr="00DF643F">
              <w:rPr>
                <w:rFonts w:ascii="宋体" w:hAnsi="宋体" w:hint="eastAsia"/>
                <w:szCs w:val="21"/>
              </w:rPr>
              <w:t>智慧***</w:t>
            </w:r>
            <w:r w:rsidRPr="00DF643F">
              <w:rPr>
                <w:rFonts w:ascii="宋体" w:hAnsi="宋体"/>
                <w:szCs w:val="21"/>
              </w:rPr>
              <w:t>部分</w:t>
            </w:r>
          </w:p>
        </w:tc>
        <w:tc>
          <w:tcPr>
            <w:tcW w:w="1985" w:type="dxa"/>
            <w:vAlign w:val="center"/>
          </w:tcPr>
          <w:p w14:paraId="43ECB666"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293099</w:t>
            </w:r>
          </w:p>
        </w:tc>
        <w:tc>
          <w:tcPr>
            <w:tcW w:w="2650" w:type="dxa"/>
            <w:vAlign w:val="center"/>
          </w:tcPr>
          <w:p w14:paraId="6B1E4F21" w14:textId="24CF69DE" w:rsidR="00601B85" w:rsidRPr="00DF643F" w:rsidRDefault="00601B85">
            <w:pPr>
              <w:spacing w:line="400" w:lineRule="exact"/>
              <w:jc w:val="center"/>
              <w:rPr>
                <w:rFonts w:ascii="宋体"/>
                <w:szCs w:val="21"/>
              </w:rPr>
            </w:pPr>
          </w:p>
        </w:tc>
      </w:tr>
      <w:tr w:rsidR="007D0A4D" w:rsidRPr="00DF643F" w14:paraId="0D057F05" w14:textId="77777777">
        <w:trPr>
          <w:trHeight w:val="567"/>
        </w:trPr>
        <w:tc>
          <w:tcPr>
            <w:tcW w:w="959" w:type="dxa"/>
            <w:vAlign w:val="center"/>
          </w:tcPr>
          <w:p w14:paraId="029C28E8" w14:textId="77777777" w:rsidR="00601B85" w:rsidRPr="00DF643F" w:rsidRDefault="00601B85">
            <w:pPr>
              <w:spacing w:line="400" w:lineRule="exact"/>
              <w:jc w:val="center"/>
              <w:rPr>
                <w:rFonts w:ascii="宋体" w:hAnsi="宋体"/>
                <w:szCs w:val="21"/>
              </w:rPr>
            </w:pPr>
          </w:p>
        </w:tc>
        <w:tc>
          <w:tcPr>
            <w:tcW w:w="4252" w:type="dxa"/>
            <w:vAlign w:val="center"/>
          </w:tcPr>
          <w:p w14:paraId="3BD9EE99" w14:textId="77777777" w:rsidR="00601B85" w:rsidRPr="00DF643F" w:rsidRDefault="00601B85">
            <w:pPr>
              <w:spacing w:line="400" w:lineRule="exact"/>
              <w:textAlignment w:val="center"/>
              <w:rPr>
                <w:rFonts w:ascii="宋体" w:hAnsi="宋体"/>
                <w:szCs w:val="21"/>
              </w:rPr>
            </w:pPr>
          </w:p>
        </w:tc>
        <w:tc>
          <w:tcPr>
            <w:tcW w:w="1985" w:type="dxa"/>
            <w:vAlign w:val="center"/>
          </w:tcPr>
          <w:p w14:paraId="32A344C4" w14:textId="77777777" w:rsidR="00601B85" w:rsidRPr="00DF643F" w:rsidRDefault="006B64FD">
            <w:pPr>
              <w:spacing w:line="400" w:lineRule="exact"/>
              <w:jc w:val="center"/>
              <w:rPr>
                <w:rFonts w:ascii="宋体"/>
                <w:b/>
                <w:szCs w:val="21"/>
              </w:rPr>
            </w:pPr>
            <w:r w:rsidRPr="00DF643F">
              <w:rPr>
                <w:rFonts w:ascii="宋体" w:hAnsi="宋体" w:hint="eastAsia"/>
                <w:b/>
                <w:szCs w:val="21"/>
              </w:rPr>
              <w:t>▲最高限价</w:t>
            </w:r>
          </w:p>
          <w:p w14:paraId="3C91F43C" w14:textId="77777777" w:rsidR="00601B85" w:rsidRPr="00DF643F" w:rsidRDefault="006B64FD">
            <w:pPr>
              <w:spacing w:line="400" w:lineRule="exact"/>
              <w:jc w:val="center"/>
              <w:textAlignment w:val="center"/>
              <w:rPr>
                <w:rFonts w:ascii="宋体" w:cs="宋体"/>
                <w:kern w:val="0"/>
                <w:szCs w:val="21"/>
              </w:rPr>
            </w:pPr>
            <w:r w:rsidRPr="00DF643F">
              <w:rPr>
                <w:rFonts w:ascii="宋体" w:hAnsi="宋体" w:hint="eastAsia"/>
                <w:b/>
                <w:szCs w:val="21"/>
              </w:rPr>
              <w:t>（元</w:t>
            </w:r>
            <w:r w:rsidRPr="00DF643F">
              <w:rPr>
                <w:rFonts w:ascii="宋体" w:hAnsi="宋体"/>
                <w:b/>
                <w:szCs w:val="21"/>
              </w:rPr>
              <w:t>/</w:t>
            </w:r>
            <w:r w:rsidRPr="00DF643F">
              <w:rPr>
                <w:rFonts w:ascii="宋体" w:hAnsi="宋体" w:hint="eastAsia"/>
                <w:b/>
                <w:szCs w:val="21"/>
              </w:rPr>
              <w:t>套·年）</w:t>
            </w:r>
          </w:p>
        </w:tc>
        <w:tc>
          <w:tcPr>
            <w:tcW w:w="2650" w:type="dxa"/>
            <w:vAlign w:val="center"/>
          </w:tcPr>
          <w:p w14:paraId="46538441" w14:textId="77777777" w:rsidR="00601B85" w:rsidRPr="00DF643F" w:rsidRDefault="00601B85">
            <w:pPr>
              <w:spacing w:line="400" w:lineRule="exact"/>
              <w:jc w:val="center"/>
              <w:rPr>
                <w:rFonts w:ascii="宋体"/>
                <w:szCs w:val="21"/>
              </w:rPr>
            </w:pPr>
          </w:p>
        </w:tc>
      </w:tr>
      <w:tr w:rsidR="007D0A4D" w:rsidRPr="00DF643F" w14:paraId="48759CAB" w14:textId="77777777">
        <w:trPr>
          <w:trHeight w:val="567"/>
        </w:trPr>
        <w:tc>
          <w:tcPr>
            <w:tcW w:w="959" w:type="dxa"/>
            <w:vAlign w:val="center"/>
          </w:tcPr>
          <w:p w14:paraId="26E68848" w14:textId="77777777" w:rsidR="00601B85" w:rsidRPr="00DF643F" w:rsidRDefault="006B64FD">
            <w:pPr>
              <w:spacing w:line="400" w:lineRule="exact"/>
              <w:jc w:val="center"/>
              <w:rPr>
                <w:rFonts w:ascii="宋体" w:hAnsi="宋体"/>
                <w:szCs w:val="21"/>
              </w:rPr>
            </w:pPr>
            <w:r w:rsidRPr="00DF643F">
              <w:rPr>
                <w:rFonts w:ascii="宋体" w:hAnsi="宋体" w:hint="eastAsia"/>
                <w:szCs w:val="21"/>
              </w:rPr>
              <w:t>9</w:t>
            </w:r>
          </w:p>
        </w:tc>
        <w:tc>
          <w:tcPr>
            <w:tcW w:w="4252" w:type="dxa"/>
            <w:vAlign w:val="center"/>
          </w:tcPr>
          <w:p w14:paraId="75070519" w14:textId="77777777" w:rsidR="00601B85" w:rsidRPr="00DF643F" w:rsidRDefault="006B64FD">
            <w:pPr>
              <w:spacing w:line="400" w:lineRule="exact"/>
              <w:textAlignment w:val="center"/>
              <w:rPr>
                <w:rFonts w:ascii="宋体"/>
                <w:szCs w:val="21"/>
              </w:rPr>
            </w:pPr>
            <w:r w:rsidRPr="00DF643F">
              <w:rPr>
                <w:rFonts w:ascii="宋体" w:hAnsi="宋体" w:hint="eastAsia"/>
                <w:szCs w:val="21"/>
              </w:rPr>
              <w:t>LTE数据采集基站（微型）</w:t>
            </w:r>
          </w:p>
        </w:tc>
        <w:tc>
          <w:tcPr>
            <w:tcW w:w="1985" w:type="dxa"/>
            <w:vAlign w:val="center"/>
          </w:tcPr>
          <w:p w14:paraId="295B9335"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13498.2</w:t>
            </w:r>
          </w:p>
        </w:tc>
        <w:tc>
          <w:tcPr>
            <w:tcW w:w="2650" w:type="dxa"/>
            <w:vAlign w:val="center"/>
          </w:tcPr>
          <w:p w14:paraId="392B2D4C" w14:textId="441D2A3D" w:rsidR="00601B85" w:rsidRPr="00DF643F" w:rsidRDefault="00601B85">
            <w:pPr>
              <w:spacing w:line="400" w:lineRule="exact"/>
              <w:jc w:val="center"/>
              <w:rPr>
                <w:rFonts w:ascii="宋体"/>
                <w:szCs w:val="21"/>
              </w:rPr>
            </w:pPr>
          </w:p>
        </w:tc>
      </w:tr>
      <w:tr w:rsidR="007D0A4D" w:rsidRPr="00DF643F" w14:paraId="3B0662B4" w14:textId="77777777">
        <w:trPr>
          <w:trHeight w:val="567"/>
        </w:trPr>
        <w:tc>
          <w:tcPr>
            <w:tcW w:w="959" w:type="dxa"/>
            <w:vAlign w:val="center"/>
          </w:tcPr>
          <w:p w14:paraId="630820B7" w14:textId="77777777" w:rsidR="00601B85" w:rsidRPr="00DF643F" w:rsidRDefault="006B64FD">
            <w:pPr>
              <w:spacing w:line="400" w:lineRule="exact"/>
              <w:jc w:val="center"/>
              <w:rPr>
                <w:rFonts w:ascii="宋体" w:hAnsi="宋体"/>
                <w:szCs w:val="21"/>
              </w:rPr>
            </w:pPr>
            <w:r w:rsidRPr="00DF643F">
              <w:rPr>
                <w:rFonts w:ascii="宋体" w:hAnsi="宋体" w:hint="eastAsia"/>
                <w:szCs w:val="21"/>
              </w:rPr>
              <w:t>10</w:t>
            </w:r>
          </w:p>
        </w:tc>
        <w:tc>
          <w:tcPr>
            <w:tcW w:w="4252" w:type="dxa"/>
            <w:vAlign w:val="center"/>
          </w:tcPr>
          <w:p w14:paraId="49DBE917" w14:textId="77777777" w:rsidR="00601B85" w:rsidRPr="00DF643F" w:rsidRDefault="006B64FD">
            <w:pPr>
              <w:spacing w:line="400" w:lineRule="exact"/>
              <w:textAlignment w:val="center"/>
              <w:rPr>
                <w:rFonts w:ascii="宋体"/>
                <w:szCs w:val="21"/>
              </w:rPr>
            </w:pPr>
            <w:r w:rsidRPr="00DF643F">
              <w:rPr>
                <w:rFonts w:ascii="宋体" w:hAnsi="宋体" w:hint="eastAsia"/>
                <w:szCs w:val="21"/>
              </w:rPr>
              <w:t>LTE数据采集基站（小型）</w:t>
            </w:r>
          </w:p>
        </w:tc>
        <w:tc>
          <w:tcPr>
            <w:tcW w:w="1985" w:type="dxa"/>
            <w:vAlign w:val="center"/>
          </w:tcPr>
          <w:p w14:paraId="148A04AE" w14:textId="77777777" w:rsidR="00601B85" w:rsidRPr="00DF643F" w:rsidRDefault="006B64FD">
            <w:pPr>
              <w:spacing w:line="400" w:lineRule="exact"/>
              <w:jc w:val="center"/>
              <w:textAlignment w:val="center"/>
              <w:rPr>
                <w:rFonts w:ascii="宋体" w:cs="宋体"/>
                <w:kern w:val="0"/>
                <w:szCs w:val="21"/>
              </w:rPr>
            </w:pPr>
            <w:r w:rsidRPr="00DF643F">
              <w:rPr>
                <w:rFonts w:ascii="宋体" w:cs="宋体"/>
                <w:kern w:val="0"/>
                <w:szCs w:val="21"/>
              </w:rPr>
              <w:t>16098.2</w:t>
            </w:r>
          </w:p>
        </w:tc>
        <w:tc>
          <w:tcPr>
            <w:tcW w:w="2650" w:type="dxa"/>
            <w:vAlign w:val="center"/>
          </w:tcPr>
          <w:p w14:paraId="0DE23B37" w14:textId="2DEA2FAB" w:rsidR="00601B85" w:rsidRPr="00DF643F" w:rsidRDefault="00601B85">
            <w:pPr>
              <w:spacing w:line="400" w:lineRule="exact"/>
              <w:jc w:val="center"/>
              <w:rPr>
                <w:rFonts w:ascii="宋体"/>
                <w:szCs w:val="21"/>
              </w:rPr>
            </w:pPr>
          </w:p>
        </w:tc>
      </w:tr>
    </w:tbl>
    <w:bookmarkEnd w:id="269"/>
    <w:bookmarkEnd w:id="270"/>
    <w:p w14:paraId="7F05764B" w14:textId="77777777" w:rsidR="00601B85" w:rsidRPr="00DF643F" w:rsidRDefault="006B64FD">
      <w:pPr>
        <w:spacing w:line="400" w:lineRule="exact"/>
        <w:ind w:right="210"/>
        <w:jc w:val="left"/>
        <w:rPr>
          <w:rFonts w:ascii="宋体"/>
          <w:szCs w:val="21"/>
        </w:rPr>
      </w:pPr>
      <w:r w:rsidRPr="00DF643F">
        <w:rPr>
          <w:rFonts w:ascii="宋体" w:hAnsi="宋体" w:hint="eastAsia"/>
          <w:szCs w:val="21"/>
        </w:rPr>
        <w:t>根据</w:t>
      </w:r>
      <w:r w:rsidRPr="00DF643F">
        <w:rPr>
          <w:rFonts w:ascii="宋体" w:hAnsi="宋体" w:hint="eastAsia"/>
          <w:b/>
          <w:szCs w:val="21"/>
        </w:rPr>
        <w:t>“</w:t>
      </w:r>
      <w:r w:rsidRPr="00DF643F">
        <w:rPr>
          <w:rFonts w:ascii="宋体" w:hAnsi="宋体"/>
          <w:b/>
          <w:szCs w:val="21"/>
        </w:rPr>
        <w:t>C2</w:t>
      </w:r>
      <w:r w:rsidRPr="00DF643F">
        <w:rPr>
          <w:rFonts w:ascii="宋体" w:hAnsi="宋体" w:hint="eastAsia"/>
          <w:b/>
          <w:szCs w:val="21"/>
        </w:rPr>
        <w:t>分项报价表”</w:t>
      </w:r>
      <w:r w:rsidRPr="00DF643F">
        <w:rPr>
          <w:rFonts w:ascii="宋体" w:hAnsi="宋体" w:hint="eastAsia"/>
          <w:szCs w:val="21"/>
        </w:rPr>
        <w:t>计算本表</w:t>
      </w:r>
    </w:p>
    <w:p w14:paraId="0F981276" w14:textId="77777777" w:rsidR="00601B85" w:rsidRPr="00DF643F" w:rsidRDefault="006B64FD">
      <w:pPr>
        <w:spacing w:line="400" w:lineRule="exact"/>
        <w:ind w:right="210"/>
        <w:jc w:val="left"/>
        <w:rPr>
          <w:rFonts w:ascii="宋体"/>
          <w:szCs w:val="21"/>
        </w:rPr>
      </w:pPr>
      <w:r w:rsidRPr="00DF643F">
        <w:rPr>
          <w:rFonts w:ascii="宋体" w:hAnsi="宋体" w:hint="eastAsia"/>
          <w:szCs w:val="21"/>
        </w:rPr>
        <w:t>计算公式如下：</w:t>
      </w:r>
    </w:p>
    <w:p w14:paraId="5808EC0B"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（1）800万像素结构化采集枪型摄像机综合年租赁费=表1小计1</w:t>
      </w:r>
      <w:r w:rsidRPr="00DF643F">
        <w:rPr>
          <w:rFonts w:ascii="宋体" w:hAnsi="宋体"/>
          <w:szCs w:val="21"/>
        </w:rPr>
        <w:t>/</w:t>
      </w:r>
      <w:r w:rsidRPr="00DF643F">
        <w:rPr>
          <w:rFonts w:ascii="宋体" w:hAnsi="宋体" w:hint="eastAsia"/>
          <w:szCs w:val="21"/>
        </w:rPr>
        <w:t>708</w:t>
      </w:r>
      <w:r w:rsidRPr="00DF643F">
        <w:rPr>
          <w:rFonts w:ascii="宋体" w:hAnsi="宋体"/>
          <w:szCs w:val="21"/>
        </w:rPr>
        <w:t>+</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3）/900</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62BE26B7">
          <v:shape id="_x0000_i1036"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3F7F4E&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3F7F4E&quot; wsp:rsidP=&quot;003F7F4E&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3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3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3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3t=&quot;瀹嬩綋&quot; w:h-ansivspvaw::r=&quot;Cambria wdoDet=a Mat=&quot;fart wx::vspest=&quot;h&quot; =&quot;aw:hint=&quot;fareast&quot;/&gt;&lt;wx:font&lt;wx:&quot;s f&lt;sio瀹?&gt;arePrsiastamb wx:val=&quot;Cambri&quot;400a Math/mDe&quot;/&gt;&lt;w:sz :fp:w:val=&quot;24&quot;/&gt;&lt;w4&quot;p::sz-cs  w:aw:val=&quot;24&quot;/&gt;&lt;/w:rPr&gt;&lt;m: wspt&gt;1&lt;/m:t&gt;&lt;/m:r&gt;&lt;w:fa/m:num&gt;t&gt; w&lt;mxwp::desP03n&gt;&lt;m:r&gt;&lt;w:rPrth&lt;w&gt;&lt;:dow:rFon000tws w:ascii=&quot;Cambria Ma=th&quot; rw:faraeast=&quot;瀹嬩綋&quot; w:h-ansi=&quot;Cambri:vsf&lt;sipa Math&quot;/&gt;&lt;wx:&quot;s :st=&quot;font wx400:val=&quot;Cambrsiria Math&quot;/&gt;&lt;w:i/&gt;&lt;w:sz wfp::v瀹?&gt;al=&quot;24/mDe&quot;/&gt;&lt;w:ambsz-cs w:val=&quot; w:a24&quot;/&gt;&lt;/ wspw:rPr&gt;4&quot;p:&lt;m:t&gt;708&lt;/m:t&gt;&lt;/m:r&gt;&lt;/m:desP03n&gt;&lt;/w:famxwp::f&gt;&lt;m:r&gt;&lt;w:rPr&gt;00tw&lt;w:rFonts w:asct&gt; wii=&quot;Cath&lt;farawmbria Ma Ma=th&quot; w:fareast=&quot;?ih&quot; r畫?&lt;:on000do綋&quot; w:h-ansi400=&quot;Cambri&quot;s a Math&quot;/&gt;&lt;wx:f:vspont wx:val=&quot;Cambriarsi Math&quot;fp:st=&quot;/&gt;&lt;w:i/&gt;&lt;w:sz w:val=&quot;24&quot;/&gt;&lt;w:sz-cs w:mDevaspl=&quot;24&quot;/:a&gt;&lt;/w:瀹?&gt;rPr&gt;&lt;m:t&gt;+&lt;/m:t&gt;P03&lt;/m:ambr&gt;&lt;m:f4&quot;p:&gt;&lt;m:fPr&gt;0twwp:&lt;m:ctrlw:faPr&gt;&lt;w:rPr&gt;&lt;araw:rFonts w:ascii=&quot;Cambria &quot;?iMMa=ath&quot; w:fareastth&lt;w=&quot;t0&gt; w瀹??h&quot; r浣? w:h-ansi=&quot;Cam&quot;s bria Math&quot;/&gt;&lt;wx:font wx:n000val=&quot;&lt;:doCam:vsfp:pbriarsi Math&quot;/&gt;&lt;w:sz w:val=&quot;24&quot;/&gt;&lt;w:sz-cstasp=&quot;s w:val=&quot;24&quot;/&gt;&lt;/w:r/:aPr:mDe&gt;03&lt;/m:ctrlPr&gt;&lt;/m:fPr&gt;&lt;m:ntwum&gt;&lt;m:r&gt;&lt;m:rPr瀹?wp:&gt;&gt;&lt;aram:sty m:val=&quot;p&quot;4&quot;pw:fa:&quot;?i/&gt;&lt;/m:rPr&gt;amb&lt;w:rPr&gt;Ma&quot;t0=&lt;w:rFonts w:ascii=&quot;Cambria Math&quot; w:farea&quot; rst= th&lt;w&quot;瀹嬩綋&quot; w:h-at=&quot;t&gt; wnsi=&quot;Cambria Mathsfp:&quot; w:hint=&quot;fareast&quot;arsi/&gt;&lt;wx:f:vspont wxtasp:val=000&quot;瀹嬩綋&quot;/&gt;&lt;w=&quot;&lt;:do::mDe&gt;03sz w:val/w:r/:a=&gt;&lt;m:ntw&quot;24&quot;/&gt;&lt;z-cst=&quot;w:&gt;&gt;&lt;ararPr:mDesz-cs w:vafa:&quot;?il=&quot;24&quot;r瀹?wp:/&gt;&lt;r&gt;Ma&quot;t0/w:rPr&gt;&lt;m:t&gt;灏忚&lt;/m:t&gt;&lt;/m:r&gt;&lt;m:r&gt;&lt;&lt;w:rPr&gt;Ma=p&quot;4&quot;pw:fam:rPr&gt;&lt;m:sty &lt;m:l=&quot;p&quot;4&quot;p:rPrea&quot; rst= r瀹?&gt;m:val=&quot;p&quot;/&gt;&lt;/m:rPr&gt;&lt;w:fareaMathsfp:&quot; rw:rPr&gt;&lt;w:rFonm:rPr&gt;ambts w:rt wxtaspeast=th&lt;wascii=&quot;CamDe&gt;03bria Mst&quot;arm:ntwsiath&quot; w:fa&gt;&lt;arareast=&quot;瀹嬩?afa:&quot;?i-at=&quot;t&gt; w&gt;Ma&quot;t0? w:h-a&lt;wx:f:vsw:r/:apnsi=&quot;Cambria Math&quot; w:hint=&quot;fareasr瀹?wp:t&quot;/&gt;&lt;wx:font wx:Pr:mDeval=&quot;Cambx&gt;Ma=:val=000ria Math-cst=&quot;&quot;/&gt;&lt;w:sz wst= :val=&quot;2:fa4&quot;=&quot;&lt;:do/&gt;&lt;w:sz-csfp: w:val=&quot;24&quot;/&gt;&lt;/w:rPr&gt;&lt;m:t&gt;9&lt;asp/m: rt&quot;p:&gt;&lt;/m:r&gt;&gt;03&lt;/m:num&gt;ntw&lt;m:den瀹&lt;ara?&gt;&gt;&lt;m:r&gt;?i&lt;w:rPr&gt;t0&lt;w:rFontsrsi w:ah&lt;wscii=&quot;Cambria Math&quot; w:farambeast=&quot;?a畫浣? w:h-ansi:vsp=&quot;Ca&quot;t&gt; wmbria wp:Math&quot;/&gt;&lt;wx:font wx:val=&quot;CambrMa=i:mDea Math&quot;/&gt;&lt;w:i/&gt;&lt;w:sz w:vt= al=&quot;24&quot;/&gt;&lt;w:sz-cs st=2:fafp:&quot;w000:val=&quot;24&quot;/&gt;&lt;/w:rPr&gt;&lt;aspm:t&gt;902&lt;/m:t&gt;&gt;03&lt;/m:dntwo:m: rarr&gt;&lt;/m?i:den&gt;t0&lt;/m:f&gt;&lt;/mt&quot;p::oMath&gt;&lt;/m:oMathPara&gt;&lt;/wrsi:p&gt;&lt;w:sect瀹?&gt;Pr wsp:rsah&lt;widR=&quot;0000000=&quot;?a0&quot;&gt;&lt;w:pgSz w:w=&quot;12240&quot; w:h=&quot;15:840&quot;p/&gt;amb&lt;w:pgMar w:top=&quot;w1=440&quot; w:right=&quot;1800&quot; we:botto m=&quot;1440&quot; w:left=&quot;1800&quot; w::header=&quot;720&quot; aw:footer=p&quot;7&quot;20&quot; w:gut3ter=w&quot;0&quot;/a&gt;&lt;w:ciols 0w:spacre=&quot;720&quot;/&gt;&lt;/w:sectPr&gt;&lt;/wx:sect&gt;:&lt;/w:body&gt;&lt;/w:woirdDocument&gt;">
            <v:imagedata r:id="rId33" o:title="" chromakey="white"/>
          </v:shape>
        </w:pict>
      </w:r>
      <w:r w:rsidRPr="00DF643F">
        <w:rPr>
          <w:rFonts w:ascii="宋体" w:hAnsi="宋体"/>
          <w:szCs w:val="21"/>
        </w:rPr>
        <w:instrText xml:space="preserve"> </w:instrText>
      </w:r>
      <w:r w:rsidRPr="00DF643F">
        <w:rPr>
          <w:rFonts w:ascii="宋体" w:hAnsi="宋体"/>
          <w:szCs w:val="21"/>
        </w:rPr>
        <w:fldChar w:fldCharType="end"/>
      </w:r>
    </w:p>
    <w:p w14:paraId="69543E28"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（2）900万像素智能卡口摄像机综合年租赁费=表1小计</w:t>
      </w:r>
      <w:r w:rsidRPr="00DF643F">
        <w:rPr>
          <w:rFonts w:ascii="宋体" w:hAnsi="宋体"/>
          <w:szCs w:val="21"/>
        </w:rPr>
        <w:t>2/</w:t>
      </w:r>
      <w:r w:rsidRPr="00DF643F">
        <w:rPr>
          <w:rFonts w:ascii="宋体" w:hAnsi="宋体" w:hint="eastAsia"/>
          <w:szCs w:val="21"/>
        </w:rPr>
        <w:t>150</w:t>
      </w:r>
      <w:r w:rsidRPr="00DF643F">
        <w:rPr>
          <w:rFonts w:ascii="宋体" w:hAnsi="宋体"/>
          <w:szCs w:val="21"/>
        </w:rPr>
        <w:t>+</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w:t>
      </w:r>
      <w:r w:rsidRPr="00DF643F">
        <w:rPr>
          <w:rFonts w:ascii="宋体" w:hAnsi="宋体"/>
          <w:szCs w:val="21"/>
        </w:rPr>
        <w:t>00</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33E03464">
          <v:shape id="_x0000_i1037"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37B49&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437B49&quot; wsp:rsidP=&quot;00437B49&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4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4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4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4t=&quot;瀹嬩綋&quot; w:h-ansivspvaw::r=&quot;Cambria wdoDet=a Mat=&quot;fart wx::vspest=&quot;h&quot; =&quot;aw:hint=&quot;fareast&quot;/&gt;&lt;wx:font&lt;wx:&quot;s f&lt;sio瀹?&gt;arePrsiastamb wx:val=&quot;Cambri&quot;400a Math/mDe&quot;/&gt;&lt;w:sz :fp:w:val=&quot;24&quot;/&gt;&lt;w4&quot;p::sz-cs  w:aw:val=&quot;24&quot;/&gt;&lt;/w:rPr&gt;&lt;m: wspt&gt;2&lt;/m:t&gt;&lt;/m:r&gt;&lt;w:fa/m:num&gt;t&gt; w&lt;mxwp::desP04n&gt;&lt;m:r&gt;&lt;w:rPrth&lt;w&gt;&lt;:dow:rFon000tws w:ascii=&quot;Cambria Ma=th&quot; rw:faraeast=&quot;瀹嬩綋&quot; w:h-ansi=&quot;Cambri:vsf&lt;sipa Math&quot;/&gt;&lt;wx:&quot;s :st=&quot;font wx400:val=&quot;Cambrsiria Math&quot;/&gt;&lt;w:i/&gt;&lt;w:sz wfp::v瀹?&gt;al=&quot;24/mDe&quot;/&gt;&lt;w:ambsz-cs w:val=&quot; w:a24&quot;/&gt;&lt;/ wspw:rPr&gt;4&quot;p:&lt;m:t&gt;150&lt;/m:t&gt;&lt;/m:r&gt;&lt;/m:desP04n&gt;&lt;/w:famxwp::f&gt;&lt;m:r&gt;&lt;w:rPr&gt;00tw&lt;w:rFonts w:asct&gt; wii=&quot;Cath&lt;farawmbria Ma Ma=th&quot; w:fareast=&quot;?ih&quot; r畫?&lt;:on000do綋&quot; w:h-ansi400=&quot;Cambri&quot;s a Math&quot;/&gt;&lt;wx:f:vspont wx:val=&quot;Cambriarsi Math&quot;fp:st=&quot;/&gt;&lt;w:i/&gt;&lt;w:sz w:val=&quot;24&quot;/&gt;&lt;w:sz-cs w:mDevaspl=&quot;24&quot;/:a&gt;&lt;/w:瀹?&gt;rPr&gt;&lt;m:t&gt;+&lt;/m:t&gt;P04&lt;/m:ambr&gt;&lt;m:f4&quot;p:&gt;&lt;m:fPr&gt;0twwp:&lt;m:ctrlw:faPr&gt;&lt;w:rPr&gt;&lt;araw:rFonts w:ascii=&quot;Cambria &quot;?iMMa=ath&quot; w:fareastth&lt;w=&quot;t0&gt; w瀹??h&quot; r浣? w:h-ansi=&quot;Cam&quot;s bria Math&quot;/&gt;&lt;wx:font wx:n000val=&quot;&lt;:doCam:vsfp:pbriarsi Math&quot;/&gt;&lt;w:sz w:val=&quot;24&quot;/&gt;&lt;w:sz-cstasp=&quot;s w:val=&quot;24&quot;/&gt;&lt;/w:r/:aPr:mDe&gt;04&lt;/m:ctrlPr&gt;&lt;/m:fPr&gt;&lt;m:ntwum&gt;&lt;m:r&gt;&lt;m:rPr瀹?wp:&gt;&gt;&lt;aram:sty m:val=&quot;p&quot;4&quot;pw:fa:&quot;?i/&gt;&lt;/m:rPr&gt;amb&lt;w:rPr&gt;Ma&quot;t0=&lt;w:rFonts w:ascii=&quot;Cambria Math&quot; w:farea&quot; rst= th&lt;w&quot;瀹嬩綋&quot; w:h-at=&quot;t&gt; wnsi=&quot;Cambria Mathsfp:&quot; w:hint=&quot;fareast&quot;arsi/&gt;&lt;wx:f:vspont wxtasp:val=000&quot;瀹嬩綋&quot;/&gt;&lt;w=&quot;&lt;:do::mDe&gt;04sz w:val/w:r/:a=&gt;&lt;m:ntw&quot;24&quot;/&gt;&lt;z-cst=&quot;w:&gt;&gt;&lt;ararPr:mDesz-cs w:vafa:&quot;?il=&quot;24&quot;r瀹?wp:/&gt;&lt;r&gt;Ma&quot;t0/w:rPr&gt;&lt;m:t&gt;灏忚&lt;/m:t&gt;&lt;/m:r&gt;&lt;m:r&gt;&lt;&lt;w:rPr&gt;Ma=p&quot;4&quot;pw:fam:rPr&gt;&lt;m:sty &lt;m:l=&quot;p&quot;4&quot;p:rPrea&quot; rst= r瀹?&gt;m:val=&quot;p&quot;/&gt;&lt;/m:rPr&gt;&lt;w:fareaMathsfp:&quot; rw:rPr&gt;&lt;w:rFonm:rPr&gt;ambts w:rt wxtaspeast=th&lt;wascii=&quot;CamDe&gt;04bria Mst&quot;arm:ntwsiath&quot; w:fa&gt;&lt;arareast=&quot;瀹嬩?afa:&quot;?i-at=&quot;t&gt; w&gt;Ma&quot;t0? w:h-a&lt;wx:f:vsw:r/:apnsi=&quot;Cambria Math&quot; w:hint=&quot;fareasr瀹?wp:t&quot;/&gt;&lt;wx:font wx:Pr:mDeval=&quot;Cambx&gt;Ma=:val=000ria Math-cst=&quot;&quot;/&gt;&lt;w:sz wst= :val=&quot;2:fa4&quot;=&quot;&lt;:do/&gt;&lt;w:sz-csfp: w:val=&quot;24&quot;/&gt;&lt;/w:rPr&gt;&lt;m:t&gt;9&lt;asp/m: rt&quot;p:&gt;&lt;/m:r&gt;&gt;04&lt;/m:num&gt;ntw&lt;m:den瀹&lt;ara?&gt;&gt;&lt;m:r&gt;?i&lt;w:rPr&gt;t0&lt;w:rFontsrsi w:ah&lt;wscii=&quot;Cambria Math&quot; w:farambeast=&quot;?a畫浣? w:h-ansi:vsp=&quot;Ca&quot;t&gt; wmbria wp:Math&quot;/&gt;&lt;wx:font wx:val=&quot;CambrMa=i:mDea Math&quot;/&gt;&lt;w:i/&gt;&lt;w:sz w:vt= al=&quot;24&quot;/&gt;&lt;w:sz-cs st=2:fafp:&quot;w000:val=&quot;24&quot;/&gt;&lt;/w:rPr&gt;&lt;aspm:t&gt;902&lt;/m:t&gt;&gt;04&lt;/m:dntwo:m: rarr&gt;&lt;/m?i:den&gt;t0&lt;/m:f&gt;&lt;/mt&quot;p::oMath&gt;&lt;/m:oMathPara&gt;&lt;/wrsi:p&gt;&lt;w:sect瀹?&gt;Pr wsp:rsah&lt;widR=&quot;0000000=&quot;?a0&quot;&gt;&lt;w:pgSz w:w=&quot;12240&quot; w:h=&quot;15:840&quot;p/&gt;amb&lt;w:pgMar w:top=&quot;w1=440&quot; w:right=&quot;1800&quot; we:botto m=&quot;1440&quot; w:left=&quot;1800&quot; w::header=&quot;720&quot; aw:footer=p&quot;7&quot;20&quot; w:gut4ter=w&quot;0&quot;/a&gt;&lt;w:ciols 0w:spacre=&quot;720&quot;/&gt;&lt;/w:sectPr&gt;&lt;/wx:sect&gt;:&lt;/w:body&gt;&lt;/w:woirdDocument&gt;">
            <v:imagedata r:id="rId34" o:title="" chromakey="white"/>
          </v:shape>
        </w:pict>
      </w:r>
      <w:r w:rsidRPr="00DF643F">
        <w:rPr>
          <w:rFonts w:ascii="宋体" w:hAnsi="宋体"/>
          <w:szCs w:val="21"/>
        </w:rPr>
        <w:instrText xml:space="preserve"> </w:instrText>
      </w:r>
      <w:r w:rsidRPr="00DF643F">
        <w:rPr>
          <w:rFonts w:ascii="宋体" w:hAnsi="宋体"/>
          <w:szCs w:val="21"/>
        </w:rPr>
        <w:fldChar w:fldCharType="end"/>
      </w:r>
    </w:p>
    <w:p w14:paraId="5FE16E67"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（3）900万像素环保卡口摄像机综合年租赁费=表1小计3</w:t>
      </w:r>
      <w:r w:rsidRPr="00DF643F">
        <w:rPr>
          <w:rFonts w:ascii="宋体" w:hAnsi="宋体"/>
          <w:szCs w:val="21"/>
        </w:rPr>
        <w:t>/20+</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w:t>
      </w:r>
      <w:r w:rsidRPr="00DF643F">
        <w:rPr>
          <w:rFonts w:ascii="宋体" w:hAnsi="宋体"/>
          <w:szCs w:val="21"/>
        </w:rPr>
        <w:t>00</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3B46A81C">
          <v:shape id="_x0000_i1038"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315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B4315F&quot; wsp:rsidP=&quot;00B4315F&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B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B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B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Bt=&quot;瀹嬩綋&quot; w:h-ansivspvaw::r=&quot;Cambria wdoDet=a Mat=&quot;fart wx::vspest=&quot;h&quot; =&quot;aw:hint=&quot;fareast&quot;/&gt;&lt;wx:font&lt;wx:&quot;s f&lt;sio瀹?&gt;arePrsiastamb wx:val=&quot;Cambri&quot;400a Math/mDe&quot;/&gt;&lt;w:sz :fp:w:val=&quot;24&quot;/&gt;&lt;w4&quot;p::sz-cs  w:aw:val=&quot;24&quot;/&gt;&lt;/w:rPr&gt;&lt;m: wspt&gt;3&lt;/m:t&gt;&lt;/m:r&gt;&lt;w:fa/m:num&gt;t&gt; w&lt;mxwp::desP0Bn&gt;&lt;m:r&gt;&lt;w:rPrth&lt;w&gt;&lt;:dow:rFon000tws w:ascii=&quot;Cambria Ma=th&quot; rw:faraeast=&quot;瀹嬩綋&quot; w:h-ansi=&quot;Cambri:vsf&lt;sipa Math&quot;/&gt;&lt;wx:&quot;s :st=&quot;font wx400:val=&quot;Cambrsiria Math&quot;/&gt;&lt;w:i/&gt;&lt;w:sz wfp::v瀹?&gt;al=&quot;24/mDe&quot;/&gt;&lt;w:ambsz-cs w:val=&quot; w:a24&quot;/&gt;&lt;/ wspw:rPr&gt;4&quot;p:&lt;m:t&gt;20&lt;/m:t&gt;&lt;/m:r&gt;&lt;/m:densP0B&gt;&lt;/mw:fa:xwp:f&gt;&lt;m:r&gt;&lt;w:rPr&gt;&lt;00tww:rFonts w:ascit&gt; wi=&quot;Camth&lt;farawbria Mat Ma=h&quot; w:fareast=&quot;瀹sith&quot; r嬩?&gt;&lt;:on000do? w:h-ans400i=&quot;Cambri&quot;s a Math&quot;/&gt;&lt;wx:fonvspt wx:val=&quot;Cambria rsiMath&quot;/fp:&gt;t=&quot;&lt;w:i/&gt;&lt;w:sz w:val=&quot;24&quot;/&gt;&lt;w:sz-cs w:val=De&quot;sp24&quot;/&gt;&lt;/:aw:rP?&gt;r&gt;&lt;m:t&gt;+&lt;/m:t&gt;&lt;/m:r0B&gt;mb&lt;m:f&gt;&lt;m:fPp:r&gt;&lt;m:ctrlPptw:r&gt;&lt;w:rPr&gt;fa&lt;w:rFonts w:asracii=&quot;Cambria Math&quot; w:farea=iast=&quot;瀹嬩?tth&lt;w&gt; w? w:h-an00si&quot; r=&quot;Cambria Math&quot;/&gt;&lt;ws x:font wx:val000=&quot;C&lt;:doambria Math&quot;sp/&gt;&lt;w:szp: wsi:val=&quot;24&quot;/&gt;&lt;w:sz-cs w:val=&quot;=&quot;24&quot;/&gt;&lt;/w:rPspr&gt;&lt;/m:ctrlPr&gt;&lt;/mD:ae:fPr&gt;&lt;m:num&gt;0B&lt;m:r&gt;&lt;m:rPr&gt;&lt;m:P?&gt;sty m:twval=&quot;p&quot;/&gt;&lt;/p:m:rPr&gt;&lt;p:w&gt;ramb:rPr&gt;fa&lt;w:rFonts w:asci=ii=&quot;Cambria Ma=ath&quot; w:fareast=&quot;瀹嬩綋&quot; w:h-anh&lt;wsi=&quot;&quot; rCat&gt; wmbws ria Math&quot; w:hint=&quot;fareast&quot;/&gt;&lt;wx:font wx:vzp:al=&quot;瀹l000?h&quot; wsisp浣?/&gt;&lt;w:&quot;C&lt;:dosz w:val:rPsp=&quot;24&quot;/&gt;&lt;w:sz-cs w::val=&quot;valum&gt;0B=&quot;/mD:a24&quot;/&gt;&lt;/w:r&lt;/ m:twmDePr&gt;&lt;m:t&gt;灏忚&lt;/&gt;&lt;p:w&gt;ram:t&gt;&lt;/m:r&gt;&lt;mp&quot;/&gt;&lt;w:asci=i/p::r&gt;&lt;m:rPr&gt;&lt;m:h&quot; w:farsty m:vPr&gt;&lt;m:P?&gt;al=b:rPr&gt;fabria Ma=&quot;pm:rPr&gt;&lt;p:&quot;/&gt;&lt;/m:rPr&gt;&lt;w:rPr&gt;&lt;w:rFontsrPmbws r&gt;&lt;w&gt;mb w:ascii=&quot;=&quot;&quot; rCambria Math-a:vzp:nh&lt;w&quot; w:fareast=&quot;瀹嬩綋&quot; w:h-i=&quot;Cat&gt;l:rPsp wansi=?h&quot; wsi&quot;Cambrilum&gt;0Ba Math&quot; w:hi0/ m:tw00?h&quot;spnt=&quot;fa&gt;rareast&quot;/&gt;&lt;wx:f&quot;i=i/mD:aont wx:vfaral=&quot;Cambrial=&quot;瀹l000 Math&quot;/:r&lt;/p:&lt;/mDe&gt;&lt;w:sz w::val=&quot;:val=&quot;24&quot;/&quot;C&lt;:do Ma=&gt;&lt;w:sz-cs w:val=&quot;24&quot;/&gt;r&gt;fa&lt;/w:rPr&gt;&lt;mbws :t&gt;9&lt;/m:t&gt;&lt;/m:r&gt;&lt;/m:nu&gt;&lt;p:m&gt;&lt;m:dvzp:en&gt;&lt;m:P?&gt;:r&quot;&quot; r&gt;&lt;w:rPr&gt;&lt;w:rFontsp w:ascii=&quot;Cambria MaBnh&lt;wth&quot; w:fawrea&gt;imbst=&quot;?a畫浣? w:h-ansi=ii=&quot;Cambriafar Mt&gt; wath&quot;/h&quot;smD:ap&gt;&lt;wx:font wx:val=&quot;Cambria Math&quot;//p:&gt;&lt;w:i/&gt;&lt;w:sz w:valmDe=&quot;24&quot;/&gt;&lt;w:szMa=-cs w:va000l=&quot;2l=&quot;4&quot;/&gt;&lt;/w:rPr&gt;&lt;m:ws t&gt;902&gt;fa&lt;/m:t&gt;&lt;/m::dor&gt;&lt;/m:dezp:n&gt;&lt;/m:f&gt;&lt;/m:oMath&gt;&lt;/m:oMat&lt;p:tsp&quot; rhPara&gt;&lt;/w:p&gt;&lt;wMaB:sectPr Pfaw?&gt;wsp:rsi&quot;?adR=&quot;00000000&quot;&gt;&lt;w:pa&gt;igh&lt;wSz w:w=&quot;12240&quot; w:h=&quot;15840&quot;/&gt;&lt;w&gt;mb:pgMar w:top=&quot;1440&quot; w:right=&quot;1800&quot; w:bottom=&quot;1440&quot; w:left=&quot;1800&quot; w:header=&quot;720&quot; w:footer=&quot;720&quot; w:gutter=&quot;0&quot;/&gt;&lt;w:cols w:space=&quot;720&quot;/&gt;&lt;/w:sectPr&gt;&lt;/wx:sect&gt;&lt;/w:body&gt;&lt;/w:wordDocument&gt;">
            <v:imagedata r:id="rId35" o:title="" chromakey="white"/>
          </v:shape>
        </w:pict>
      </w:r>
      <w:r w:rsidRPr="00DF643F">
        <w:rPr>
          <w:rFonts w:ascii="宋体" w:hAnsi="宋体"/>
          <w:szCs w:val="21"/>
        </w:rPr>
        <w:instrText xml:space="preserve"> </w:instrText>
      </w:r>
      <w:r w:rsidRPr="00DF643F">
        <w:rPr>
          <w:rFonts w:ascii="宋体" w:hAnsi="宋体"/>
          <w:szCs w:val="21"/>
        </w:rPr>
        <w:fldChar w:fldCharType="end"/>
      </w:r>
    </w:p>
    <w:p w14:paraId="66555881"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（4）800万像素结构化采集球型摄像机综合年租赁费=表1小计4</w:t>
      </w:r>
      <w:r w:rsidRPr="00DF643F">
        <w:rPr>
          <w:rFonts w:ascii="宋体" w:hAnsi="宋体"/>
          <w:szCs w:val="21"/>
        </w:rPr>
        <w:t>/4+</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lastRenderedPageBreak/>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w:t>
      </w:r>
      <w:r w:rsidRPr="00DF643F">
        <w:rPr>
          <w:rFonts w:ascii="宋体" w:hAnsi="宋体"/>
          <w:szCs w:val="21"/>
        </w:rPr>
        <w:t>00</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20AC1476">
          <v:shape id="_x0000_i1039"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66AEC&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C66AEC&quot; wsp:rsidP=&quot;00C66AEC&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C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C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C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Ct=&quot;瀹嬩綋&quot; w:h-ansivspvaw::r=&quot;Cambria wdoDet=a Mat=&quot;fart wx::vspest=&quot;h&quot; =&quot;aw:hint=&quot;fareast&quot;/&gt;&lt;wx:font&lt;wx:&quot;s f&lt;sio瀹?&gt;arePrsiastamb wx:val=&quot;Cambri&quot;400a Math/mDe&quot;/&gt;&lt;w:sz :fp:w:val=&quot;24&quot;/&gt;&lt;w4&quot;p::sz-cs  w:aw:val=&quot;24&quot;/&gt;&lt;/w:rPr&gt;&lt;m: wspt&gt;4&lt;/m:t&gt;&lt;/m:r&gt;&lt;w:fa/m:num&gt;t&gt; w&lt;mxwp::desP0Cn&gt;&lt;m:r&gt;&lt;w:rPrth&lt;w&gt;&lt;:dow:rFon000tws w:ascii=&quot;Cambria Ma=th&quot; rw:faraeast=&quot;瀹嬩綋&quot; w:h-ansi=&quot;Cambri:vsf&lt;sipa Math&quot;/&gt;&lt;wx:&quot;s :st=&quot;font wx400:val=&quot;Cambrsiria Math&quot;/&gt;&lt;w:i/&gt;&lt;w:sz wfp::v瀹?&gt;al=&quot;24/mDe&quot;/&gt;&lt;w:ambsz-cs w:val=&quot; w:a24&quot;/&gt;&lt;/ wspw:rPr&gt;4&quot;p:&lt;m:t&gt;4&lt;/m:t&gt;&lt;/m:r&gt;&lt;/m:den&gt;sP0C&lt;/m:w:fafxwp:&gt;&lt;m:r&gt;&lt;w:rPr&gt;&lt;w00tw:rFonts w:asciit&gt; w=&quot;Cambth&lt;farawria Math Ma=&quot; w:fareast=&quot;瀹?sith&quot; r浣搑&gt;&lt;Fon000:do&quot; w:h-ax400nsi=&quot;Camb:&quot;s ria Math&quot;/&gt;&lt;wx:f:vspont wx:val=&quot;Cambrbrsiia Mwfp:ath&quot;st=&quot;/&gt;&lt;w:i/&gt;&lt;w:sz w:val=&quot;24&quot;/&gt;&lt;w:sz-cs w:wspmDeval=&quot;2w:a4&quot;/&gt;&lt;/w:瀹?&gt;rPr&gt;&lt;m:t&gt;sP0C+&lt;/m:t&gt;&lt;/m:ramb&gt;&lt;m:f4&quot;p:00tw&gt;&lt;m:xwp:fPr&gt;&lt;m:ctrlw:faPfarar&gt;&lt;w:rPr&gt;&lt;w:rFonts w:asci?sii=&quot;Camb Ma=ria Math&quot; w:f0areastth&lt;w=&quot;t&gt; w瀹?h&quot; r浣? w:h-ansi&quot;s =&quot;Cambria Math&quot;/&gt;&lt;wx:font wx:v000al=&quot;Ca:dofp:mbr:vspia rsiMath&quot;/&gt;&lt;w:sz w:val=&quot;24&quot;/&gt;&lt;w:swspz-cs st=&quot;w:val=&quot;24&quot;/&gt;&lt;/w:rw:aP0Cr&gt;&lt;:mDe/m:ctrlPr&gt;&lt;/m:ftwPr&gt;&lt;m:num&gt;&lt;m:r&gt;&lt;m:rPr&gt;ra&lt;p:瀹?&gt;m:sty m:val=&quot;p&quot;/?si&gt;4&quot;pw:fa:&lt;/m:rPr&gt;&lt;wam:f0b:rPrMa=&gt;&lt;w:rFonts w:ascii=&quot;Cambria Math&quot; w:fareast&quot;  r=&quot;?th&lt;w畫浣? w:h-anst=&quot;t&gt; wi=&quot;Cambria Mafp:th&quot; w:hint=&quot;fareast&quot;/&gt;rsi&lt;wx:fontvsp wxwsp:val=&quot;?000畫浣?/&gt;&lt;w:s&quot;Ca:do:aP0Cz w:val=&quot;24:rw:a&quot;m:ftw/&gt;&lt;w:ss st=&quot;z-cs Pr&gt;ra&lt;:mDew:val=&quot;24&quot;/&gt;&lt;/?si/w:rPr&gt;&lt;p:r&gt;&lt;m:t&gt;m:f0灏忚&lt;/m:t&gt;&lt;/m:r&gt;&lt;m:r&gt;&lt;m:rPr&gt;&lt;m4&quot;:rPrMa=pw:fa:sty m:vrPr&gt;p&quot;/&gt;4&quot;p:&lt;瀹?&gt;al=&quot;p&quot;/&gt;reast&quot;  &lt;/m:rPr&gt;&lt;w:rPr&gt;&lt;w:rForeast&quot; rntsr Mafp:Pr&gt;&lt;wamb w:ascii=st=&quot;?th&lt;w&quot;Cambri wxwspa Math&quot; w:fareast&quot;/&gt;raP0Csi=&quot;瀹嬩綋&quot; wa&quot;m:ftwnst=&quot;t&gt; w:s Pr&gt;rah-ansi=&quot;Cax/&gt;&lt;/?si:fontvspmb:t&gt;m:f0ria 24:rw:aMath&quot; w:hint=&quot;fareast&quot;/&gt;&lt;wx:font wrPr&gt;&lt;p:x:val=&quot;Cams &lt;:mDebrival=&quot;?000a MatrMa=h&quot;/&gt;ss st=&quot;&lt;w:sz w:val=&quot;24&quot;/&gt;&quot;Ca:w&quot;  :fado&lt;w:sz-cs w:val=&quot;24&quot;/&gt;&lt;/w:fp:rPr&gt;&lt;m:t&gt;9&lt;/m:t&gt;&lt;/4&quot;p:m&quot; r:r&gt;&lt;wsp/m:num&gt;&lt;m:den&gt;&lt;m瀹aP0C?&gt;:r&gt;&lt;w:rwPr&gt;&lt;w:rFoants w:asciit&gt;rsih&lt;wi0=&quot;Cambria Math&quot; w:fareaambst=&quot;瀹嬩綋&quot; rw:aw:h-ansi=&quot;Catvspmbrit&gt; wa Math&gt;&lt;p:&quot;/&gt;&lt;wx:font wx:val=&quot;Cambria MarMa=th:mDe&quot;/&gt;&lt;w:i/&gt;&lt;w:sz w:val=&quot;24w&quot;  &quot;/&gt;&lt;w:sz-cs w:v0st=&quot;00w:fa:fp:al=&quot;24&quot;/&gt;&lt;/w:rPr&gt;&lt;m:t&gt;902&lt;&lt;wsp/m:t&gt;&lt;/m:r:do&gt;P0C&lt;/m:de:rwm&quot; rn&gt;Foa&lt;/m:f&gt;&lt;cii/m:oMawi04&quot;p:th&gt;&lt;/m:oMathPara&gt;&lt;/w:p&gt;&lt;w:sersictPr 瀹?&gt;wsp:rsidR=th&lt;w&quot;00000000&quot;&gt;&lt;w:pgaSz w:w=&quot;12240&quot; w:h=&quot;15840&quot;/&gt;&lt;:wapmb:pgMar w:top=&quot;1440w&quot; w:r=ight=&quot;1800&quot; w:bottoem=&quot;1440&quot;  w:left=&quot;1800&quot; w:header=&quot;7:20&quot; w:footear=&quot;720&quot; &quot;w:guptter=&quot;0&quot;/&gt;&lt;w:Ccols ww:spaace=&quot;72i0&quot;/r&gt;0&lt;/w:sectPr&gt;&lt;/wx:sect&gt;&lt;/w::body&gt;&lt;/w:wordDocumeint&gt;">
            <v:imagedata r:id="rId36" o:title="" chromakey="white"/>
          </v:shape>
        </w:pict>
      </w:r>
      <w:r w:rsidRPr="00DF643F">
        <w:rPr>
          <w:rFonts w:ascii="宋体" w:hAnsi="宋体"/>
          <w:szCs w:val="21"/>
        </w:rPr>
        <w:instrText xml:space="preserve"> </w:instrText>
      </w:r>
      <w:r w:rsidRPr="00DF643F">
        <w:rPr>
          <w:rFonts w:ascii="宋体" w:hAnsi="宋体"/>
          <w:szCs w:val="21"/>
        </w:rPr>
        <w:fldChar w:fldCharType="end"/>
      </w:r>
    </w:p>
    <w:p w14:paraId="73314D10"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（5）400万像素结构化采集球型摄像机综合年租赁费=表1小计5</w:t>
      </w:r>
      <w:r w:rsidRPr="00DF643F">
        <w:rPr>
          <w:rFonts w:ascii="宋体" w:hAnsi="宋体"/>
          <w:szCs w:val="21"/>
        </w:rPr>
        <w:t>/</w:t>
      </w:r>
      <w:r w:rsidRPr="00DF643F">
        <w:rPr>
          <w:rFonts w:ascii="宋体" w:hAnsi="宋体" w:hint="eastAsia"/>
          <w:szCs w:val="21"/>
        </w:rPr>
        <w:t>17</w:t>
      </w:r>
      <w:r w:rsidRPr="00DF643F">
        <w:rPr>
          <w:rFonts w:ascii="宋体" w:hAnsi="宋体"/>
          <w:szCs w:val="21"/>
        </w:rPr>
        <w:t>+</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w:t>
      </w:r>
      <w:r w:rsidRPr="00DF643F">
        <w:rPr>
          <w:rFonts w:ascii="宋体" w:hAnsi="宋体"/>
          <w:szCs w:val="21"/>
        </w:rPr>
        <w:t>00</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0499C7FD">
          <v:shape id="_x0000_i1040"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2700E&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12700E&quot; wsp:rsidP=&quot;0012700E&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1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1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1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1t=&quot;瀹嬩綋&quot; w:h-ansivspvaw::r=&quot;Cambria wdoDet=a Mat=&quot;fart wx::vspest=&quot;h&quot; =&quot;aw:hint=&quot;fareast&quot;/&gt;&lt;wx:font&lt;wx:&quot;s f&lt;sio瀹?&gt;arePrsiastamb wx:val=&quot;Cambri&quot;400a Math/mDe&quot;/&gt;&lt;w:sz :fp:w:val=&quot;24&quot;/&gt;&lt;w4&quot;p::sz-cs  w:aw:val=&quot;24&quot;/&gt;&lt;/w:rPr&gt;&lt;m: wspt&gt;5&lt;/m:t&gt;&lt;/m:r&gt;&lt;w:fa/m:num&gt;t&gt; w&lt;mxwp::desP01n&gt;&lt;m:r&gt;&lt;w:rPrth&lt;w&gt;&lt;:dow:rFon000tws w:ascii=&quot;Cambria Ma=th&quot; rw:faraeast=&quot;瀹嬩綋&quot; w:h-ansi=&quot;Cambri:vsf&lt;sipa Math&quot;/&gt;&lt;wx:&quot;s :st=&quot;font wx400:val=&quot;Cambrsiria Math&quot;/&gt;&lt;w:i/&gt;&lt;w:sz wfp::v瀹?&gt;al=&quot;24/mDe&quot;/&gt;&lt;w:ambsz-cs w:val=&quot; w:a24&quot;/&gt;&lt;/ wspw:rPr&gt;4&quot;p:&lt;m:t&gt;17&lt;/m:t&gt;&lt;/m:r&gt;&lt;/m:densP01&gt;&lt;/mw:fa:xwp:f&gt;&lt;m:r&gt;&lt;w:rPr&gt;&lt;00tww:rFonts w:ascit&gt; wi=&quot;Camth&lt;farawbria Mat Ma=h&quot; w:fareast=&quot;瀹sith&quot; r嬩?&gt;&lt;:on000do? w:h-ans400i=&quot;Cambri&quot;s a Math&quot;/&gt;&lt;wx:fonvspt wx:val=&quot;Cambria rsiMath&quot;/fp:&gt;t=&quot;&lt;w:i/&gt;&lt;w:sz w:val=&quot;24&quot;/&gt;&lt;w:sz-cs w:val=De&quot;sp24&quot;/&gt;&lt;/:aw:rP?&gt;r&gt;&lt;m:t&gt;+&lt;/m:t&gt;&lt;/m:r01&gt;mb&lt;m:f&gt;&lt;m:fPp:r&gt;&lt;m:ctrlPptw:r&gt;&lt;w:rPr&gt;fa&lt;w:rFonts w:asracii=&quot;Cambria Math&quot; w:farea=iast=&quot;瀹嬩?tth&lt;w&gt; w? w:h-an00si&quot; r=&quot;Cambria Math&quot;/&gt;&lt;ws x:font wx:val000=&quot;C&lt;:doambria Math&quot;sp/&gt;&lt;w:szp: wsi:val=&quot;24&quot;/&gt;&lt;w:sz-cs w:val=&quot;=&quot;24&quot;/&gt;&lt;/w:rPspr&gt;&lt;/m:ctrlPr&gt;&lt;/mD:ae:fPr&gt;&lt;m:num&gt;01&lt;m:r&gt;&lt;m:rPr&gt;&lt;m:P?&gt;sty m:twval=&quot;p&quot;/&gt;&lt;/p:m:rPr&gt;&lt;p:w&gt;ramb:rPr&gt;fa&lt;w:rFonts w:asci=ii=&quot;Cambria Ma=ath&quot; w:fareast=&quot;瀹嬩綋&quot; w:h-anh&lt;wsi=&quot;&quot; rCat&gt; wmbws ria Math&quot; w:hint=&quot;fareast&quot;/&gt;&lt;wx:font wx:vzp:al=&quot;瀹l000?h&quot; wsisp浣?/&gt;&lt;w:&quot;C&lt;:dosz w:val:rPsp=&quot;24&quot;/&gt;&lt;w:sz-cs w::val=&quot;valum&gt;01=&quot;/mD:a24&quot;/&gt;&lt;/w:r&lt;/ m:twmDePr&gt;&lt;m:t&gt;灏忚&lt;/&gt;&lt;p:w&gt;ram:t&gt;&lt;/m:r&gt;&lt;mp&quot;/&gt;&lt;w:asci=i/p::r&gt;&lt;m:rPr&gt;&lt;m:h&quot; w:farsty m:vPr&gt;&lt;m:P?&gt;al=b:rPr&gt;fabria Ma=&quot;pm:rPr&gt;&lt;p:&quot;/&gt;&lt;/m:rPr&gt;&lt;w:rPr&gt;&lt;w:rFontsrPmbws r&gt;&lt;w&gt;mb w:ascii=&quot;=&quot;&quot; rCambria Math-a:vzp:nh&lt;w&quot; w:fareast=&quot;瀹嬩綋&quot; w:h-i=&quot;Cat&gt;l:rPsp wansi=?h&quot; wsi&quot;Cambrilum&gt;01a Math&quot; w:hi0/ m:tw00?h&quot;spnt=&quot;fa&gt;rareast&quot;/&gt;&lt;wx:f&quot;i=i/mD:aont wx:vfaral=&quot;Cambrial=&quot;瀹l000 Math&quot;/:r&lt;/p:&lt;/mDe&gt;&lt;w:sz w::val=&quot;:val=&quot;24&quot;/&quot;C&lt;:do Ma=&gt;&lt;w:sz-cs w:val=&quot;24&quot;/&gt;r&gt;fa&lt;/w:rPr&gt;&lt;mbws :t&gt;9&lt;/m:t&gt;&lt;/m:r&gt;&lt;/m:nu&gt;&lt;p:m&gt;&lt;m:dvzp:en&gt;&lt;m:P?&gt;:r&quot;&quot; r&gt;&lt;w:rPr&gt;&lt;w:rFontsp w:ascii=&quot;Cambria Ma1nh&lt;wth&quot; w:fawrea&gt;imbst=&quot;?a畫浣? w:h-ansi=ii=&quot;Cambriafar Mt&gt; wath&quot;/h&quot;smD:ap&gt;&lt;wx:font wx:val=&quot;Cambria Math&quot;//p:&gt;&lt;w:i/&gt;&lt;w:sz w:valmDe=&quot;24&quot;/&gt;&lt;w:szMa=-cs w:va000l=&quot;2l=&quot;4&quot;/&gt;&lt;/w:rPr&gt;&lt;m:ws t&gt;902&gt;fa&lt;/m:t&gt;&lt;/m::dor&gt;&lt;/m:dezp:n&gt;&lt;/m:f&gt;&lt;/m:oMath&gt;&lt;/m:oMat&lt;p:tsp&quot; rhPara&gt;&lt;/w:p&gt;&lt;wMa1:sectPr Pfaw?&gt;wsp:rsi&quot;?adR=&quot;00000000&quot;&gt;&lt;w:pa&gt;igh&lt;wSz w:w=&quot;12240&quot; w:h=&quot;15840&quot;/&gt;&lt;w&gt;mb:pgMar w:top=&quot;1440&quot; w:right=&quot;1800&quot; w:bottom=&quot;1440&quot; w:left=&quot;1800&quot; w:header=&quot;720&quot; w:footer=&quot;720&quot; w:gutter=&quot;0&quot;/&gt;&lt;w:cols w:space=&quot;720&quot;/&gt;&lt;/w:sectPr&gt;&lt;/wx:sect&gt;&lt;/w:body&gt;&lt;/w:wordDocument&gt;">
            <v:imagedata r:id="rId37" o:title="" chromakey="white"/>
          </v:shape>
        </w:pict>
      </w:r>
      <w:r w:rsidRPr="00DF643F">
        <w:rPr>
          <w:rFonts w:ascii="宋体" w:hAnsi="宋体"/>
          <w:szCs w:val="21"/>
        </w:rPr>
        <w:instrText xml:space="preserve"> </w:instrText>
      </w:r>
      <w:r w:rsidRPr="00DF643F">
        <w:rPr>
          <w:rFonts w:ascii="宋体" w:hAnsi="宋体"/>
          <w:szCs w:val="21"/>
        </w:rPr>
        <w:fldChar w:fldCharType="end"/>
      </w:r>
    </w:p>
    <w:p w14:paraId="456656D9"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（6）多目联动全景摄像机综合年租赁费=表1小计6</w:t>
      </w:r>
      <w:r w:rsidRPr="00DF643F">
        <w:rPr>
          <w:rFonts w:ascii="宋体" w:hAnsi="宋体"/>
          <w:szCs w:val="21"/>
        </w:rPr>
        <w:t>/</w:t>
      </w:r>
      <w:r w:rsidRPr="00DF643F">
        <w:rPr>
          <w:rFonts w:ascii="宋体" w:hAnsi="宋体" w:hint="eastAsia"/>
          <w:szCs w:val="21"/>
        </w:rPr>
        <w:t>1</w:t>
      </w:r>
      <w:r w:rsidRPr="00DF643F">
        <w:rPr>
          <w:rFonts w:ascii="宋体" w:hAnsi="宋体"/>
          <w:szCs w:val="21"/>
        </w:rPr>
        <w:t>+</w:t>
      </w:r>
      <w:r w:rsidRPr="00DF643F">
        <w:rPr>
          <w:rFonts w:ascii="宋体" w:hAnsi="宋体" w:hint="eastAsia"/>
          <w:szCs w:val="21"/>
        </w:rPr>
        <w:t>表1（小计</w:t>
      </w:r>
      <w:r w:rsidRPr="00DF643F">
        <w:rPr>
          <w:rFonts w:ascii="宋体" w:hAnsi="宋体"/>
          <w:szCs w:val="21"/>
        </w:rPr>
        <w:t>7</w:t>
      </w:r>
      <w:r w:rsidRPr="00DF643F">
        <w:rPr>
          <w:rFonts w:ascii="宋体" w:hAnsi="宋体" w:hint="eastAsia"/>
          <w:szCs w:val="21"/>
        </w:rPr>
        <w:t>+小计</w:t>
      </w:r>
      <w:r w:rsidRPr="00DF643F">
        <w:rPr>
          <w:rFonts w:ascii="宋体" w:hAnsi="宋体"/>
          <w:szCs w:val="21"/>
        </w:rPr>
        <w:t>8</w:t>
      </w:r>
      <w:r w:rsidRPr="00DF643F">
        <w:rPr>
          <w:rFonts w:ascii="宋体" w:hAnsi="宋体" w:hint="eastAsia"/>
          <w:szCs w:val="21"/>
        </w:rPr>
        <w:t>+小计</w:t>
      </w:r>
      <w:r w:rsidRPr="00DF643F">
        <w:rPr>
          <w:rFonts w:ascii="宋体" w:hAnsi="宋体"/>
          <w:szCs w:val="21"/>
        </w:rPr>
        <w:t>9</w:t>
      </w:r>
      <w:r w:rsidRPr="00DF643F">
        <w:rPr>
          <w:rFonts w:ascii="宋体" w:hAnsi="宋体" w:hint="eastAsia"/>
          <w:szCs w:val="21"/>
        </w:rPr>
        <w:t>+小计</w:t>
      </w:r>
      <w:r w:rsidRPr="00DF643F">
        <w:rPr>
          <w:rFonts w:ascii="宋体" w:hAnsi="宋体"/>
          <w:szCs w:val="21"/>
        </w:rPr>
        <w:t>10</w:t>
      </w:r>
      <w:r w:rsidRPr="00DF643F">
        <w:rPr>
          <w:rFonts w:ascii="宋体" w:hAnsi="宋体" w:hint="eastAsia"/>
          <w:szCs w:val="21"/>
        </w:rPr>
        <w:t>+小计</w:t>
      </w:r>
      <w:r w:rsidRPr="00DF643F">
        <w:rPr>
          <w:rFonts w:ascii="宋体" w:hAnsi="宋体"/>
          <w:szCs w:val="21"/>
        </w:rPr>
        <w:t>11</w:t>
      </w:r>
      <w:r w:rsidRPr="00DF643F">
        <w:rPr>
          <w:rFonts w:ascii="宋体" w:hAnsi="宋体" w:hint="eastAsia"/>
          <w:szCs w:val="21"/>
        </w:rPr>
        <w:t>+小计</w:t>
      </w:r>
      <w:r w:rsidRPr="00DF643F">
        <w:rPr>
          <w:rFonts w:ascii="宋体" w:hAnsi="宋体"/>
          <w:szCs w:val="21"/>
        </w:rPr>
        <w:t>12</w:t>
      </w:r>
      <w:r w:rsidRPr="00DF643F">
        <w:rPr>
          <w:rFonts w:ascii="宋体" w:hAnsi="宋体" w:hint="eastAsia"/>
          <w:szCs w:val="21"/>
        </w:rPr>
        <w:t>+小计</w:t>
      </w:r>
      <w:r w:rsidRPr="00DF643F">
        <w:rPr>
          <w:rFonts w:ascii="宋体" w:hAnsi="宋体"/>
          <w:szCs w:val="21"/>
        </w:rPr>
        <w:t>1</w:t>
      </w:r>
      <w:r w:rsidRPr="00DF643F">
        <w:rPr>
          <w:rFonts w:ascii="宋体" w:hAnsi="宋体" w:hint="eastAsia"/>
          <w:szCs w:val="21"/>
        </w:rPr>
        <w:t>3）/9</w:t>
      </w:r>
      <w:r w:rsidRPr="00DF643F">
        <w:rPr>
          <w:rFonts w:ascii="宋体" w:hAnsi="宋体"/>
          <w:szCs w:val="21"/>
        </w:rPr>
        <w:t>00</w:t>
      </w:r>
    </w:p>
    <w:p w14:paraId="021E9C60"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w:t>
      </w:r>
      <w:r w:rsidRPr="00DF643F">
        <w:rPr>
          <w:rFonts w:ascii="宋体" w:hAnsi="宋体"/>
          <w:szCs w:val="21"/>
        </w:rPr>
        <w:t>7</w:t>
      </w:r>
      <w:r w:rsidRPr="00DF643F">
        <w:rPr>
          <w:rFonts w:ascii="宋体" w:hAnsi="宋体" w:hint="eastAsia"/>
          <w:szCs w:val="21"/>
        </w:rPr>
        <w:t>）原系统运维部分综合年租赁费=表2合计（一+三+四+五+六）</w:t>
      </w:r>
    </w:p>
    <w:p w14:paraId="6B61C4AC"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（8）智慧***部分综合年租赁费=表3合计（一+二+三）</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1A99F593">
          <v:shape id="_x0000_i1041"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64FEF&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564FEF&quot; wsp:rsidP=&quot;00564FEF&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5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5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5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5t=&quot;瀹嬩綋&quot; w:h-ansivspvaw::r=&quot;Cambria wdoDet=a Mat=&quot;fart wx::vspest=&quot;h&quot; =&quot;aw:hint=&quot;fareast&quot;/&gt;&lt;wx:font&lt;wx:&quot;s f&lt;sio瀹?&gt;arePrsiastamb wx:val=&quot;Cambri&quot;400a Math/mDe&quot;/&gt;&lt;w:sz :fp:w:val=&quot;24&quot;/&gt;&lt;w4&quot;p::sz-cs  w:aw:val=&quot;24&quot;/&gt;&lt;/w:rPr&gt;&lt;m: wspt&gt;6&lt;/m:t&gt;&lt;/m:r&gt;&lt;w:fa/m:num&gt;t&gt; w&lt;mxwp::desP05n&gt;&lt;m:r&gt;&lt;w:rPrth&lt;w&gt;&lt;:dow:rFon000tws w:ascii=&quot;Cambria Ma=th&quot; rw:faraeast=&quot;瀹嬩綋&quot; w:h-ansi=&quot;Cambri:vsf&lt;sipa Math&quot;/&gt;&lt;wx:&quot;s :st=&quot;font wx400:val=&quot;Cambrsiria Math&quot;/&gt;&lt;w:i/&gt;&lt;w:sz wfp::v瀹?&gt;al=&quot;24/mDe&quot;/&gt;&lt;w:ambsz-cs w:val=&quot; w:a24&quot;/&gt;&lt;/ wspw:rPr&gt;4&quot;p:&lt;m:t&gt;1&lt;/m:t&gt;&lt;/m:r&gt;&lt;/m:den&gt;sP05&lt;/m:w:fafxwp:&gt;&lt;m:r&gt;&lt;w:rPr&gt;&lt;w00tw:rFonts w:asciit&gt; w=&quot;Cambth&lt;farawria Math Ma=&quot; w:fareast=&quot;瀹?sith&quot; r浣搑&gt;&lt;Fon000:do&quot; w:h-ax400nsi=&quot;Camb:&quot;s ria Math&quot;/&gt;&lt;wx:f:vspont wx:val=&quot;Cambrbrsiia Mwfp:ath&quot;st=&quot;/&gt;&lt;w:i/&gt;&lt;w:sz w:val=&quot;24&quot;/&gt;&lt;w:sz-cs w:wspmDeval=&quot;2w:a4&quot;/&gt;&lt;/w:瀹?&gt;rPr&gt;&lt;m:t&gt;sP05+&lt;/m:t&gt;&lt;/m:ramb&gt;&lt;m:f4&quot;p:00tw&gt;&lt;m:xwp:fPr&gt;&lt;m:ctrlw:faPfarar&gt;&lt;w:rPr&gt;&lt;w:rFonts w:asci?sii=&quot;Camb Ma=ria Math&quot; w:f0areastth&lt;w=&quot;t&gt; w瀹?h&quot; r浣? w:h-ansi&quot;s =&quot;Cambria Math&quot;/&gt;&lt;wx:font wx:v000al=&quot;Ca:dofp:mbr:vspia rsiMath&quot;/&gt;&lt;w:sz w:val=&quot;24&quot;/&gt;&lt;w:swspz-cs st=&quot;w:val=&quot;24&quot;/&gt;&lt;/w:rw:aP05r&gt;&lt;:mDe/m:ctrlPr&gt;&lt;/m:ftwPr&gt;&lt;m:num&gt;&lt;m:r&gt;&lt;m:rPr&gt;ra&lt;p:瀹?&gt;m:sty m:val=&quot;p&quot;/?si&gt;4&quot;pw:fa:&lt;/m:rPr&gt;&lt;wam:f0b:rPrMa=&gt;&lt;w:rFonts w:ascii=&quot;Cambria Math&quot; w:fareast&quot;  r=&quot;?th&lt;w畫浣? w:h-anst=&quot;t&gt; wi=&quot;Cambria Mafp:th&quot; w:hint=&quot;fareast&quot;/&gt;rsi&lt;wx:fontvsp wxwsp:val=&quot;?000畫浣?/&gt;&lt;w:s&quot;Ca:do:aP05z w:val=&quot;24:rw:a&quot;m:ftw/&gt;&lt;w:ss st=&quot;z-cs Pr&gt;ra&lt;:mDew:val=&quot;24&quot;/&gt;&lt;/?si/w:rPr&gt;&lt;p:r&gt;&lt;m:t&gt;m:f0灏忚&lt;/m:t&gt;&lt;/m:r&gt;&lt;m:r&gt;&lt;m:rPr&gt;&lt;m4&quot;:rPrMa=pw:fa:sty m:vrPr&gt;p&quot;/&gt;4&quot;p:&lt;瀹?&gt;al=&quot;p&quot;/&gt;reast&quot;  &lt;/m:rPr&gt;&lt;w:rPr&gt;&lt;w:rForeast&quot; rntsr Mafp:Pr&gt;&lt;wamb w:ascii=st=&quot;?th&lt;w&quot;Cambri wxwspa Math&quot; w:fareast&quot;/&gt;raP05si=&quot;瀹嬩綋&quot; wa&quot;m:ftwnst=&quot;t&gt; w:s Pr&gt;rah-ansi=&quot;Cax/&gt;&lt;/?si:fontvspmb:t&gt;m:f0ria 24:rw:aMath&quot; w:hint=&quot;fareast&quot;/&gt;&lt;wx:font wrPr&gt;&lt;p:x:val=&quot;Cams &lt;:mDebrival=&quot;?000a MatrMa=h&quot;/&gt;ss st=&quot;&lt;w:sz w:val=&quot;24&quot;/&gt;&quot;Ca:w&quot;  :fado&lt;w:sz-cs w:val=&quot;24&quot;/&gt;&lt;/w:fp:rPr&gt;&lt;m:t&gt;9&lt;/m:t&gt;&lt;/4&quot;p:m&quot; r:r&gt;&lt;wsp/m:num&gt;&lt;m:den&gt;&lt;m瀹aP05?&gt;:r&gt;&lt;w:rwPr&gt;&lt;w:rFoants w:asciit&gt;rsih&lt;wi0=&quot;Cambria Math&quot; w:fareaambst=&quot;瀹嬩綋&quot; rw:aw:h-ansi=&quot;Catvspmbrit&gt; wa Math&gt;&lt;p:&quot;/&gt;&lt;wx:font wx:val=&quot;Cambria MarMa=th:mDe&quot;/&gt;&lt;w:i/&gt;&lt;w:sz w:val=&quot;24w&quot;  &quot;/&gt;&lt;w:sz-cs w:v0st=&quot;00w:fa:fp:al=&quot;24&quot;/&gt;&lt;/w:rPr&gt;&lt;m:t&gt;902&lt;&lt;wsp/m:t&gt;&lt;/m:r:do&gt;P05&lt;/m:de:rwm&quot; rn&gt;Foa&lt;/m:f&gt;&lt;cii/m:oMawi04&quot;p:th&gt;&lt;/m:oMathPara&gt;&lt;/w:p&gt;&lt;w:sersictPr 瀹?&gt;wsp:rsidR=th&lt;w&quot;00000000&quot;&gt;&lt;w:pgaSz w:w=&quot;12240&quot; w:h=&quot;15840&quot;/&gt;&lt;:wapmb:pgMar w:top=&quot;1440w&quot; w:r=ight=&quot;1800&quot; w:bottoem=&quot;1440&quot;  w:left=&quot;1800&quot; w:header=&quot;7:20&quot; w:footear=&quot;720&quot; &quot;w:guptter=&quot;0&quot;/&gt;&lt;w:5cols ww:spaace=&quot;72i0&quot;/r&gt;0&lt;/w:sectPr&gt;&lt;/wx:sect&gt;&lt;/w::body&gt;&lt;/w:wordDocumeint&gt;">
            <v:imagedata r:id="rId38" o:title="" chromakey="white"/>
          </v:shape>
        </w:pict>
      </w:r>
      <w:r w:rsidRPr="00DF643F">
        <w:rPr>
          <w:rFonts w:ascii="宋体" w:hAnsi="宋体"/>
          <w:szCs w:val="21"/>
        </w:rPr>
        <w:instrText xml:space="preserve"> </w:instrText>
      </w:r>
      <w:r w:rsidRPr="00DF643F">
        <w:rPr>
          <w:rFonts w:ascii="宋体" w:hAnsi="宋体"/>
          <w:szCs w:val="21"/>
        </w:rPr>
        <w:fldChar w:fldCharType="end"/>
      </w:r>
    </w:p>
    <w:p w14:paraId="20C2E45D"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w:t>
      </w:r>
      <w:r w:rsidRPr="00DF643F">
        <w:rPr>
          <w:rFonts w:ascii="宋体" w:hAnsi="宋体"/>
          <w:szCs w:val="21"/>
        </w:rPr>
        <w:t>9</w:t>
      </w:r>
      <w:r w:rsidRPr="00DF643F">
        <w:rPr>
          <w:rFonts w:ascii="宋体" w:hAnsi="宋体" w:hint="eastAsia"/>
          <w:szCs w:val="21"/>
        </w:rPr>
        <w:t>）LTE数据采集基站（微型）综合年租赁费=表4小计1/1+表4（小计3+小计4+小计5）/2</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1F6ED8E1">
          <v:shape id="_x0000_i1042"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E26B9&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BE26B9&quot; wsp:rsidP=&quot;00BE26B9&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B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B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B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Bt=&quot;瀹嬩綋&quot; w:h-ansivspvaw::r=&quot;Cambria wdoDet=a Mat=&quot;fart wx::vspest=&quot;h&quot; =&quot;aw:hint=&quot;fareast&quot;/&gt;&lt;wx:font&lt;wx:&quot;s f&lt;sio瀹?&gt;arePrsiastamb wx:val=&quot;Cambri&quot;400a Math/mDe&quot;/&gt;&lt;w:sz :fp:w:val=&quot;24&quot;/&gt;&lt;w4&quot;p::sz-cs  w:aw:val=&quot;24&quot;/&gt;&lt;/w:rPr&gt;&lt;m: wspt&gt;7&lt;/m:t&gt;&lt;/m:r&gt;&lt;w:fa/m:num&gt;t&gt; w&lt;mxwp::desP0Bn&gt;&lt;m:r&gt;&lt;w:rPrth&lt;w&gt;&lt;:dow:rFon000tws w:ascii=&quot;Cambria Ma=th&quot; rw:faraeast=&quot;瀹嬩綋&quot; w:h-ansi=&quot;Cambri:vsf&lt;sipa Math&quot;/&gt;&lt;wx:&quot;s :st=&quot;font wx400:val=&quot;Cambrsiria Math&quot;/&gt;&lt;w:i/&gt;&lt;w:sz wfp::v瀹?&gt;al=&quot;24/mDe&quot;/&gt;&lt;w:ambsz-cs w:val=&quot; w:a24&quot;/&gt;&lt;/ wspw:rPr&gt;4&quot;p:&lt;m:t&gt;1&lt;/m:t&gt;&lt;/m:r&gt;&lt;/m:den&gt;sP0B&lt;/m:w:fafxwp:&gt;&lt;m:r&gt;&lt;w:rPr&gt;&lt;w00tw:rFonts w:asciit&gt; w=&quot;Cambth&lt;farawria Math Ma=&quot; w:fareast=&quot;瀹?sith&quot; r浣搑&gt;&lt;Fon000:do&quot; w:h-ax400nsi=&quot;Camb:&quot;s ria Math&quot;/&gt;&lt;wx:f:vspont wx:val=&quot;Cambrbrsiia Mwfp:ath&quot;st=&quot;/&gt;&lt;w:i/&gt;&lt;w:sz w:val=&quot;24&quot;/&gt;&lt;w:sz-cs w:wspmDeval=&quot;2w:a4&quot;/&gt;&lt;/w:瀹?&gt;rPr&gt;&lt;m:t&gt;sP0B+&lt;/m:t&gt;&lt;/m:ramb&gt;&lt;m:f4&quot;p:00tw&gt;&lt;m:xwp:fPr&gt;&lt;m:ctrlw:faPfarar&gt;&lt;w:rPr&gt;&lt;w:rFonts w:asci?sii=&quot;Camb Ma=ria Math&quot; w:f0areastth&lt;w=&quot;t&gt; w瀹?h&quot; r浣? w:h-ansi&quot;s =&quot;Cambria Math&quot;/&gt;&lt;wx:font wx:v000al=&quot;Ca:dofp:mbr:vspia rsiMath&quot;/&gt;&lt;w:sz w:val=&quot;24&quot;/&gt;&lt;w:swspz-cs st=&quot;w:val=&quot;24&quot;/&gt;&lt;/w:rw:aP0Br&gt;&lt;:mDe/m:ctrlPr&gt;&lt;/m:ftwPr&gt;&lt;m:num&gt;&lt;m:r&gt;&lt;m:rPr&gt;ra&lt;p:瀹?&gt;m:sty m:val=&quot;p&quot;/?si&gt;4&quot;pw:fa:&lt;/m:rPr&gt;&lt;wam:f0b:rPrMa=&gt;&lt;w:rFonts w:ascii=&quot;Cambria Math&quot; w:fareast&quot;  r=&quot;?th&lt;w畫浣? w:h-anst=&quot;t&gt; wi=&quot;Cambria Mafp:th&quot; w:hint=&quot;fareast&quot;/&gt;rsi&lt;wx:fontvsp wxwsp:val=&quot;?000畫浣?/&gt;&lt;w:s&quot;Ca:do:aP0Bz w:val=&quot;24:rw:a&quot;m:ftw/&gt;&lt;w:ss st=&quot;z-cs Pr&gt;ra&lt;:mDew:val=&quot;24&quot;/&gt;&lt;/?si/w:rPr&gt;&lt;p:r&gt;&lt;m:t&gt;m:f0灏忚&lt;/m:t&gt;&lt;/m:r&gt;&lt;m:r&gt;&lt;m:rPr&gt;&lt;m4&quot;:rPrMa=pw:fa:sty m:vrPr&gt;p&quot;/&gt;4&quot;p:&lt;瀹?&gt;al=&quot;p&quot;/&gt;reast&quot;  &lt;/m:rPr&gt;&lt;w:rPr&gt;&lt;w:rForeast&quot; rntsr Mafp:Pr&gt;&lt;wamb w:ascii=st=&quot;?th&lt;w&quot;Cambri wxwspa Math&quot; w:fareast&quot;/&gt;raP0Bsi=&quot;瀹嬩綋&quot; wa&quot;m:ftwnst=&quot;t&gt; w:s Pr&gt;rah-ansi=&quot;Cax/&gt;&lt;/?si:fontvspmb:t&gt;m:f0ria 24:rw:aMath&quot; w:hint=&quot;fareast&quot;/&gt;&lt;wx:font wrPr&gt;&lt;p:x:val=&quot;Cams &lt;:mDebrival=&quot;?000a MatrMa=h&quot;/&gt;ss st=&quot;&lt;w:sz w:val=&quot;24&quot;/&gt;&quot;Ca:w&quot;  :fado&lt;w:sz-cs w:val=&quot;24&quot;/&gt;&lt;/w:fp:rPr&gt;&lt;m:t&gt;9&lt;/m:t&gt;&lt;/4&quot;p:m&quot; r:r&gt;&lt;wsp/m:num&gt;&lt;m:den&gt;&lt;m瀹aP0B?&gt;:r&gt;&lt;w:rwPr&gt;&lt;w:rFoants w:asciit&gt;rsih&lt;wi0=&quot;Cambria Math&quot; w:fareaambst=&quot;瀹嬩綋&quot; rw:aw:h-ansi=&quot;Catvspmbrit&gt; wa Math&gt;&lt;p:&quot;/&gt;&lt;wx:font wx:val=&quot;Cambria MarMa=th:mDe&quot;/&gt;&lt;w:i/&gt;&lt;w:sz w:val=&quot;24w&quot;  &quot;/&gt;&lt;w:sz-cs w:v0st=&quot;00w:fa:fp:al=&quot;24&quot;/&gt;&lt;/w:rPr&gt;&lt;m:t&gt;902&lt;&lt;wsp/m:t&gt;&lt;/m:r:do&gt;P0B&lt;/m:de:rwm&quot; rn&gt;Foa&lt;/m:f&gt;&lt;cii/m:oMawi04&quot;p:th&gt;&lt;/m:oMathPara&gt;&lt;/w:p&gt;&lt;w:sersictPr 瀹?&gt;wsp:rsidR=th&lt;w&quot;00000000&quot;&gt;&lt;w:pgaSz w:w=&quot;12240&quot; w:h=&quot;15840&quot;/&gt;&lt;:wapmb:pgMar w:top=&quot;1440w&quot; w:r=ight=&quot;1800&quot; w:bottoem=&quot;1440&quot;  w:left=&quot;1800&quot; w:header=&quot;7:20&quot; w:footear=&quot;720&quot; &quot;w:guptter=&quot;0&quot;/&gt;&lt;w:Bcols ww:spaace=&quot;72i0&quot;/r&gt;0&lt;/w:sectPr&gt;&lt;/wx:sect&gt;&lt;/w::body&gt;&lt;/w:wordDocumeint&gt;">
            <v:imagedata r:id="rId39" o:title="" chromakey="white"/>
          </v:shape>
        </w:pict>
      </w:r>
      <w:r w:rsidRPr="00DF643F">
        <w:rPr>
          <w:rFonts w:ascii="宋体" w:hAnsi="宋体"/>
          <w:szCs w:val="21"/>
        </w:rPr>
        <w:instrText xml:space="preserve"> </w:instrText>
      </w:r>
      <w:r w:rsidRPr="00DF643F">
        <w:rPr>
          <w:rFonts w:ascii="宋体" w:hAnsi="宋体"/>
          <w:szCs w:val="21"/>
        </w:rPr>
        <w:fldChar w:fldCharType="end"/>
      </w:r>
    </w:p>
    <w:p w14:paraId="6FBF8126" w14:textId="77777777" w:rsidR="00601B85" w:rsidRPr="00DF643F" w:rsidRDefault="006B64FD">
      <w:pPr>
        <w:spacing w:line="400" w:lineRule="exact"/>
        <w:ind w:right="210"/>
        <w:jc w:val="left"/>
        <w:rPr>
          <w:rFonts w:ascii="宋体" w:hAnsi="宋体"/>
          <w:szCs w:val="21"/>
        </w:rPr>
      </w:pPr>
      <w:r w:rsidRPr="00DF643F">
        <w:rPr>
          <w:rFonts w:ascii="宋体" w:hAnsi="宋体" w:hint="eastAsia"/>
          <w:szCs w:val="21"/>
        </w:rPr>
        <w:t>（</w:t>
      </w:r>
      <w:r w:rsidRPr="00DF643F">
        <w:rPr>
          <w:rFonts w:ascii="宋体" w:hAnsi="宋体"/>
          <w:szCs w:val="21"/>
        </w:rPr>
        <w:t>10</w:t>
      </w:r>
      <w:r w:rsidRPr="00DF643F">
        <w:rPr>
          <w:rFonts w:ascii="宋体" w:hAnsi="宋体" w:hint="eastAsia"/>
          <w:szCs w:val="21"/>
        </w:rPr>
        <w:t>）LTE数据采集基站（小型）综合年租赁费=表4小计2/1+表4（小计3+小计4+小计5）/2</w:t>
      </w: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7A82E65C">
          <v:shape id="_x0000_i1043"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E26B9&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BE26B9&quot; wsp:rsidP=&quot;00BE26B9&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B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B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B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Bt=&quot;瀹嬩綋&quot; w:h-ansivspvaw::r=&quot;Cambria wdoDet=a Mat=&quot;fart wx::vspest=&quot;h&quot; =&quot;aw:hint=&quot;fareast&quot;/&gt;&lt;wx:font&lt;wx:&quot;s f&lt;sio瀹?&gt;arePrsiastamb wx:val=&quot;Cambri&quot;400a Math/mDe&quot;/&gt;&lt;w:sz :fp:w:val=&quot;24&quot;/&gt;&lt;w4&quot;p::sz-cs  w:aw:val=&quot;24&quot;/&gt;&lt;/w:rPr&gt;&lt;m: wspt&gt;7&lt;/m:t&gt;&lt;/m:r&gt;&lt;w:fa/m:num&gt;t&gt; w&lt;mxwp::desP0Bn&gt;&lt;m:r&gt;&lt;w:rPrth&lt;w&gt;&lt;:dow:rFon000tws w:ascii=&quot;Cambria Ma=th&quot; rw:faraeast=&quot;瀹嬩綋&quot; w:h-ansi=&quot;Cambri:vsf&lt;sipa Math&quot;/&gt;&lt;wx:&quot;s :st=&quot;font wx400:val=&quot;Cambrsiria Math&quot;/&gt;&lt;w:i/&gt;&lt;w:sz wfp::v瀹?&gt;al=&quot;24/mDe&quot;/&gt;&lt;w:ambsz-cs w:val=&quot; w:a24&quot;/&gt;&lt;/ wspw:rPr&gt;4&quot;p:&lt;m:t&gt;1&lt;/m:t&gt;&lt;/m:r&gt;&lt;/m:den&gt;sP0B&lt;/m:w:fafxwp:&gt;&lt;m:r&gt;&lt;w:rPr&gt;&lt;w00tw:rFonts w:asciit&gt; w=&quot;Cambth&lt;farawria Math Ma=&quot; w:fareast=&quot;瀹?sith&quot; r浣搑&gt;&lt;Fon000:do&quot; w:h-ax400nsi=&quot;Camb:&quot;s ria Math&quot;/&gt;&lt;wx:f:vspont wx:val=&quot;Cambrbrsiia Mwfp:ath&quot;st=&quot;/&gt;&lt;w:i/&gt;&lt;w:sz w:val=&quot;24&quot;/&gt;&lt;w:sz-cs w:wspmDeval=&quot;2w:a4&quot;/&gt;&lt;/w:瀹?&gt;rPr&gt;&lt;m:t&gt;sP0B+&lt;/m:t&gt;&lt;/m:ramb&gt;&lt;m:f4&quot;p:00tw&gt;&lt;m:xwp:fPr&gt;&lt;m:ctrlw:faPfarar&gt;&lt;w:rPr&gt;&lt;w:rFonts w:asci?sii=&quot;Camb Ma=ria Math&quot; w:f0areastth&lt;w=&quot;t&gt; w瀹?h&quot; r浣? w:h-ansi&quot;s =&quot;Cambria Math&quot;/&gt;&lt;wx:font wx:v000al=&quot;Ca:dofp:mbr:vspia rsiMath&quot;/&gt;&lt;w:sz w:val=&quot;24&quot;/&gt;&lt;w:swspz-cs st=&quot;w:val=&quot;24&quot;/&gt;&lt;/w:rw:aP0Br&gt;&lt;:mDe/m:ctrlPr&gt;&lt;/m:ftwPr&gt;&lt;m:num&gt;&lt;m:r&gt;&lt;m:rPr&gt;ra&lt;p:瀹?&gt;m:sty m:val=&quot;p&quot;/?si&gt;4&quot;pw:fa:&lt;/m:rPr&gt;&lt;wam:f0b:rPrMa=&gt;&lt;w:rFonts w:ascii=&quot;Cambria Math&quot; w:fareast&quot;  r=&quot;?th&lt;w畫浣? w:h-anst=&quot;t&gt; wi=&quot;Cambria Mafp:th&quot; w:hint=&quot;fareast&quot;/&gt;rsi&lt;wx:fontvsp wxwsp:val=&quot;?000畫浣?/&gt;&lt;w:s&quot;Ca:do:aP0Bz w:val=&quot;24:rw:a&quot;m:ftw/&gt;&lt;w:ss st=&quot;z-cs Pr&gt;ra&lt;:mDew:val=&quot;24&quot;/&gt;&lt;/?si/w:rPr&gt;&lt;p:r&gt;&lt;m:t&gt;m:f0灏忚&lt;/m:t&gt;&lt;/m:r&gt;&lt;m:r&gt;&lt;m:rPr&gt;&lt;m4&quot;:rPrMa=pw:fa:sty m:vrPr&gt;p&quot;/&gt;4&quot;p:&lt;瀹?&gt;al=&quot;p&quot;/&gt;reast&quot;  &lt;/m:rPr&gt;&lt;w:rPr&gt;&lt;w:rForeast&quot; rntsr Mafp:Pr&gt;&lt;wamb w:ascii=st=&quot;?th&lt;w&quot;Cambri wxwspa Math&quot; w:fareast&quot;/&gt;raP0Bsi=&quot;瀹嬩綋&quot; wa&quot;m:ftwnst=&quot;t&gt; w:s Pr&gt;rah-ansi=&quot;Cax/&gt;&lt;/?si:fontvspmb:t&gt;m:f0ria 24:rw:aMath&quot; w:hint=&quot;fareast&quot;/&gt;&lt;wx:font wrPr&gt;&lt;p:x:val=&quot;Cams &lt;:mDebrival=&quot;?000a MatrMa=h&quot;/&gt;ss st=&quot;&lt;w:sz w:val=&quot;24&quot;/&gt;&quot;Ca:w&quot;  :fado&lt;w:sz-cs w:val=&quot;24&quot;/&gt;&lt;/w:fp:rPr&gt;&lt;m:t&gt;9&lt;/m:t&gt;&lt;/4&quot;p:m&quot; r:r&gt;&lt;wsp/m:num&gt;&lt;m:den&gt;&lt;m瀹aP0B?&gt;:r&gt;&lt;w:rwPr&gt;&lt;w:rFoants w:asciit&gt;rsih&lt;wi0=&quot;Cambria Math&quot; w:fareaambst=&quot;瀹嬩綋&quot; rw:aw:h-ansi=&quot;Catvspmbrit&gt; wa Math&gt;&lt;p:&quot;/&gt;&lt;wx:font wx:val=&quot;Cambria MarMa=th:mDe&quot;/&gt;&lt;w:i/&gt;&lt;w:sz w:val=&quot;24w&quot;  &quot;/&gt;&lt;w:sz-cs w:v0st=&quot;00w:fa:fp:al=&quot;24&quot;/&gt;&lt;/w:rPr&gt;&lt;m:t&gt;902&lt;&lt;wsp/m:t&gt;&lt;/m:r:do&gt;P0B&lt;/m:de:rwm&quot; rn&gt;Foa&lt;/m:f&gt;&lt;cii/m:oMawi04&quot;p:th&gt;&lt;/m:oMathPara&gt;&lt;/w:p&gt;&lt;w:sersictPr 瀹?&gt;wsp:rsidR=th&lt;w&quot;00000000&quot;&gt;&lt;w:pgaSz w:w=&quot;12240&quot; w:h=&quot;15840&quot;/&gt;&lt;:wapmb:pgMar w:top=&quot;1440w&quot; w:r=ight=&quot;1800&quot; w:bottoem=&quot;1440&quot;  w:left=&quot;1800&quot; w:header=&quot;7:20&quot; w:footear=&quot;720&quot; &quot;w:guptter=&quot;0&quot;/&gt;&lt;w:Bcols ww:spaace=&quot;72i0&quot;/r&gt;0&lt;/w:sectPr&gt;&lt;/wx:sect&gt;&lt;/w::body&gt;&lt;/w:wordDocumeint&gt;">
            <v:imagedata r:id="rId39" o:title="" chromakey="white"/>
          </v:shape>
        </w:pict>
      </w:r>
      <w:r w:rsidRPr="00DF643F">
        <w:rPr>
          <w:rFonts w:ascii="宋体" w:hAnsi="宋体"/>
          <w:szCs w:val="21"/>
        </w:rPr>
        <w:instrText xml:space="preserve"> </w:instrText>
      </w:r>
      <w:r w:rsidRPr="00DF643F">
        <w:rPr>
          <w:rFonts w:ascii="宋体" w:hAnsi="宋体"/>
          <w:szCs w:val="21"/>
        </w:rPr>
        <w:fldChar w:fldCharType="end"/>
      </w:r>
    </w:p>
    <w:p w14:paraId="20CA85F1" w14:textId="77777777" w:rsidR="00601B85" w:rsidRPr="00DF643F" w:rsidRDefault="006B64FD">
      <w:pPr>
        <w:spacing w:line="400" w:lineRule="exact"/>
        <w:ind w:right="210"/>
        <w:jc w:val="left"/>
        <w:rPr>
          <w:rFonts w:ascii="宋体" w:hAnsi="宋体"/>
          <w:szCs w:val="21"/>
        </w:rPr>
      </w:pPr>
      <w:r w:rsidRPr="00DF643F">
        <w:rPr>
          <w:rFonts w:ascii="宋体" w:hAnsi="宋体"/>
          <w:szCs w:val="21"/>
        </w:rPr>
        <w:fldChar w:fldCharType="begin"/>
      </w:r>
      <w:r w:rsidRPr="00DF643F">
        <w:rPr>
          <w:rFonts w:ascii="宋体" w:hAnsi="宋体"/>
          <w:szCs w:val="21"/>
        </w:rPr>
        <w:instrText xml:space="preserve"> QUOTE </w:instrText>
      </w:r>
      <w:r w:rsidR="007306FE" w:rsidRPr="00DF643F">
        <w:rPr>
          <w:rFonts w:ascii="宋体" w:hAnsi="宋体"/>
          <w:szCs w:val="21"/>
        </w:rPr>
        <w:pict w14:anchorId="0ACC4139">
          <v:shape id="_x0000_i1044" type="#_x0000_t75" style="width:1in;height:21.5pt" equationxml="&lt;?xml version=&quot;1.0&quot; encoding=&quot;UTF-8&quot; standalone=&quot;yes&quot;?&gt; &lt;?mso-application progid=&quot;Word.Document&quot;?&gt; &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re w:lang=&quot;ZH-CN&quot; w:val=&quot;!%),.:;&amp;gt;?]}垄篓掳路藝藟鈥曗€栤€欌€濃€?e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ry w:val=&quot;2&quot;/&gt;&lt;w:punctuationKerning/&gt;&lt;w鈥?c鈥测€斥€衡剝鈭躲€?nig/&gt;&lt;wry ng/&gt;&lt;w銆傘€冦€夈€嬨=&quot;2&quot;/&gt;&lt;w:punc€嶃€忋€nKerning/&gt;&lt;wry 戙€曘€椼€烇付锔猴妇:punctuationK&lt;wry y w:val=&quot;2&quot;/&gt;&lt;w:punctuaw:nctuationKerning/&gt;&lt;wry val=&quot;2&quot;/&gt;&lt;w:puy w:val=&quot;2&quot;/&gt;&lt;w:punctuancerning/&gt;&lt;w锕€锕勶箽锕滐&gt;&lt;w:punctuatiog/&gt;&lt;wry w:val=&quot;2&quot;/&gt;&lt;w:punctuanKerning/&gt;&lt;wry 篂锛侊紓锛咃紘锛ationKeronKerning/&gt;&lt;wry w:val=&quot;2&quot;/&gt;&lt;w:punctuaning/&gt;&lt;wry w:vaval=&quot;2&quot;/&gt;&lt;w:punctuationKerning/&gt;g/2&quot;/&gt;&lt;w:punctua&gt;&lt;w鈥?c鈥测€斥€衡剝鈭躲€?nig/&gt;&lt;wry &lt;wry l=&quot;2&quot;/&gt;&lt;w:punc夛紝锛庯:puy w:val=&quot;2&quot;/&gt;&lt;w:punctua細€?ery w:val=&quot;2&quot;ry w:val=&quot;&lt;w:punc€嶃€忋€nKerning/&gt;&lt;wry 2&quot;/&gt;&lt;w:puncty w:val=&quot;2&quot;/&gt;&lt;w:punctuauationKerning/&gt;&lt;wry /&gt;&lt;w:punctuatiunctuationKerninationKerning/&gt;&lt;wry g/&gt;&lt;wry/2&quot;/&gt;&lt;w:punctua&quot;2&quot;/&gt;&lt;w:punctua w:y w:val=&quot;2&quot;/&gt;&lt;w:punctuationKerning/&gt;&lt;w鈥?cval=&quot;2&quot;/&gt;&lt;w:puncKerning/&gt;&lt;wrctuay onKerningg/&gt;&lt;wry /&gt;&lt;w锛涳紵锛斤絸锝滐綕锝烇?€测€斥€衡剝鈭躲€?ning/&gt;&lt;w銆傘€冦€夈€嬨=&quot;&lt;w:puy w:val=&quot;2&quot;/&gt;&lt;w:punctuanctuationKeunc€嶃€忋€nKerning/&gt;&lt;wry rning/&gt;&lt;wry 2ry g/&gt;&lt;wry/2&quot;/&gt;&lt;w:punctua&quot;/&gt;&lt;w:punc?/al=&quot;2&quot;/&gt;&lt;w:punctuationKerning/ry g/&gt;&lt;wry&quot;2&quot;/&gt;&lt;w:punctua&gt;&lt;wry w:val=&quot;2&quot;/&gt;&lt;w:punc&gt;&gt;&lt;w:puncKerning/&gt;&lt;wrctua&lt;rninationKerning/&gt;&lt;wry w:otuationK&lt;nctuationKerning/&gt;&lt;wry wry w:va/&gt;&lt;wry onKerningg/&gt;&lt;wry l=&quot;2&quot;/&gt;&lt;w:puncptimizeF?ua奥匪囁夆€曗€栤€?al=&quot;2&quot;/unctua&gt;&lt;w:puncKerning/&gt;&lt;wry 鈥濃€?ery&gt;&lt;wry w:val=&quot;2&quot;/&gt;&lt;w:punctu&quot;/&gt;&lt;wng/&gt;&lt;wry :punctuationKerning/&gt;&lt;w:punctuaw鈥?cationKern/&gt;&lt;wrctuaing/&gt;&lt;wg/&gt;&lt;wry w:val=&quot;2&quot;/&gt;&lt;wing/&gt;&lt;wry :puncry w:val=&quot;2&quot;/&gt;&lt;w:punc w:ving/&gt;&lt;wry al=&quot;2&quot;/&gt;&lt;w:punctuationKengg/&gt;&lt;wry rninimizeF?uag/&gt;&lt;wtuaor&quot;/&gt;&lt;w:puncBrowser/val=&quot;2&quot;/&gt;&lt;w:pry w:valing/&gt;&lt;wry =&quot;2&quot;/&gt;&lt;w:puncunctuationKernry ing/&gt;&lt;w鈥扳€测€斥€衡剝鈭躲€ng/&gt;&lt;wry ?niw:pun&gt;&lt;wrctuactuang/&gt;&lt;w&gt;:val=&quot;2&quot;/&gt;&lt;w:punc&lt;w:validateAgainstSchema/&gt;&lt;w掳路?ing/&gt;&lt;w鈥?c囁夆€曗€?&lt;wry w:/&gt;&lt;wing/&gt;&lt;wry val=&quot;2&quot;/&gt;&lt;w:p w:vingzeF?uag/&gt;&lt;wtua/&gt;&lt; rninimizeF?uawry uonKengg/&gt;&lt;wry nc鈥欌€濃€?ery w:val=€併€傘€冦€夈€嬨€嶃&lt;wry w:val=&quot;2&quot;/&gt;&lt;w:punc€忋€戙€曘€椼€烇付锔?tuationKerning/&gt;&lt;wry ?niw:pun&gt;&lt;wrctua&gt;&lt;wal=&quot;2&quot;/&gt;&lt;w:pr=&quot;€ng/&gt;&lt;wry ?niw:punctua2&quot;/&gt;&lt;w:puncw鈥扳€测€斥€衡剝鈭躲€ng/&gt;&lt;wry unctuationKernry y w:p w:vingzeF?uag/&gt;&lt;wtuaw:valing/&gt;&lt;wry or&quot;/&gt;&lt;w:punc锔?punctuatip w:ving/&gt;&lt; rninimizeF?uaonKerning/&gt;&lt;w&quot;2&quot;/&gt;&lt;w:punctuationKerning/&gt;ing/&gt;&lt;wry uonKengg/&gt;&lt;wry &lt;wry w:val=&quot;2&quot;/&gt;&lt;w:puncKen&gt;&lt;wrctuarnilw:p w:ving/&gt;&lt;wry =&quot;2&quot;/&gt;&lt;w:pry w:va w:/&gt;&lt;wing/&gt;&lt;wry l=&quot;2&quot;/&gt;&lt;w:w:punctuang/&gt;ema/&gt;&lt;w掳路?ituang/&gt;&lt;w鈥?c&lt;w&gt;:val=&quot;2&quot;/&gt;&lt;w:puncpuncng/&gt;&lt;w:saveInvawry lidXML w:val=&quot;off&quot;/&gt;?ua&lt;w:ignoreM掳路ernry 藝藟鈥曗w:val=&quot;2&quot;/&gt;&lt;w:punctuationKing/&gt;&lt;wry erning/&gt;&lt;w€gg/&gt;&lt;wry 栤€?en&gt;&lt;wrctua鈥濃€?enKerning/&gt;&lt;?r&quot;/&gt;&lt;w:punc€曗€y w:val=&quot;2&quot;/w:ving/&gt;&lt;wry &gt;&lt;w:punc?&lt;wry w:va&gt;&lt;w:/&gt;&lt;w掳路?ituaw:punctual=&quot;2&quot;/&gt;&lt;w:puncw鈥扳€测w:/&gt;&lt;wing/&gt;&lt;wry €斥€衡剝鈭躲€?ning/&gt;&lt;wry w:val=&quot;2&quot;/&gt;&lt;w:L w:val=&quot;off&quot;/&gt;?uapug/&gt;&lt;w:saveInvawry nctuata/&gt;&lt;w掳路?ing/&gt;&lt;w鈥?cionKerning/&gt;&lt;wixedConte 栤€?en&gt;&lt;wrctuant &gt;&lt;w:ignoreM掳路ernry w:ving/&gt;&lt;w€gg/&gt;&lt;wry alw&gt;:val=&quot;2&quot;/&gt;&lt;w:punc=&lt;w:/&gt;&lt;w掳路?itua&quot;off&quot;/&gt;&lt;w:alwaysShowP掳y w:val=&quot;2&quot;/ationKia&gt;&lt;w:w:punctuang/&gt;&lt;wry &gt;&lt;w:punc/w:ving/&gt;&lt;wry 路藝藟鈥曗w:punctuationK&lt;wry w:v=&quot;off&quot;/&gt;?uaal=&quot;2&quot;/&gt;&lt;w:puncerning/&gt;&lt;w€/&gt;&lt;?r&quot;/&gt;&lt;w:punc栤€?:/&gt;&lt;wisaveInvan&gt;&lt;wrctuawry ng/&gt;&lt;wry 鈥濃€?etuationKerning/&gt;&lt;wry w:val=&quot;2&quot;/&gt;:val=&lt;w掳路?itua&quot;2&quot;/&gt;&lt;w:puncgg/&gt;&lt;wry &lt;w:punctuationKerning/&gt;M掳路ernry &lt;wlacng/&gt;&lt;w鈥?ceholdew:w:punctuarText w:va:val=&quot;2&quot;/&gt;&lt;w:puncl=&quot;off&quot;/&gt;&lt;w:compat&gt;&lt;w:spa&quot;/&gt;?uaving/&gt;&lt;wry ceForUL/&gt;&lt;w:punctung/&gt;&lt;wry ationKerning/&gt;&lt;rctuaw/&gt;&lt;?ning/&gt;&lt;ww:balanKerning/&gt;&lt;awry wnceSingleByte&gt;&lt;wtua:puncDoubleBytry eWidth/&gt;&lt;w:doNounctLeaveBary ckslashAlone/&gt;&lt;w:ulTrailSpace/&gt;&lt;uncw:doNotExpandSh irning/&gt;&lt;wftReturn/&gt;&lt;w:adjustLineH&gt;&lt;weightInTable/&gt;&lt;w:breakWrappedTables/&gt;&lt;w:snapToGridInCell/&gt;&lt;w:wrapTextWithPunct/&gt;&lt;w:useAsianBreakRules/&gt;&lt;w:dontGrowAutofit/&gt;&lt;w:useFELayout/&gt;&lt;/w:compat&gt;&lt;wsp:rsids&gt;&lt;wsp:rsidRoot wsp:val=&quot;00430D57&quot;/&gt;&lt;wsp:rsid wsp:val=&quot;00003AB8&quot;/&gt;&lt;wsp:rsid wsp:val=&quot;00015AD3&quot;/&gt;&lt;wsp:rsid wsp:val=&quot;00023F15&quot;/&gt;&lt;wsp:rsid wsp:val=&quot;00041E06&quot;/&gt;&lt;wsp:rsid wsp:val=&quot;00042335&quot;/&gt;&lt;wsp:rsid wsp:val=&quot;0004574C&quot;/&gt;&lt;wsp:rsid wsp:val=&quot;00062D47&quot;/&gt;&lt;wsp:rsid wsp:val=&quot;00064D57&quot;/&gt;&lt;wsp:rsid wsp:val=&quot;0007311A&quot;/&gt;&lt;wsp:rsid wsp:val=&quot;00076D4A&quot;/&gt;&lt;wsp:rsid wsp:val=&quot;000A4E60&quot;/&gt;&lt;wsp:rsid wsp:val=&quot;000B4D9F&quot;/&gt;&lt;wsp:rsid wsp:val=&quot;000C3ED3&quot;/&gt;&lt;wsp:rsid wsp:val=&quot;000D1D8F&quot;/&gt;&lt;wsp:rsid wsp:val=&quot;000D6C15&quot;/&gt;&lt;wsp:rsid wsp:val=&quot;000F52BD&quot;/&gt;&lt;wsp:rsid wsp:val=&quot;000F7445&quot;/&gt;&lt;wsp:rsid wsp:val=&quot;0010124A&quot;/&gt;&lt;wsp:rsid wsp:val=&quot;0010332E&quot;/&gt;&lt;wsp:rsid wsp:val=&quot;00107539&quot;/&gt;&lt;wsp:rsid wsp:val=&quot;001257DE&quot;/&gt;&lt;wsp:rsid wsp:val=&quot;00125971&quot;/&gt;&lt;wsp:rsid wsp:val=&quot;00153A15&quot;/&gt;&lt;wsp:rsid wsp:val=&quot;001651A3&quot;/&gt;&lt;wsp:rsid wsp:val=&quot;001670C8&quot;/&gt;&lt;wsp:rsid wsp:val=&quot;00170EA6&quot;/&gt;&lt;wsp:rsid wsp:val=&quot;00177DC8&quot;/&gt;&lt;wsp:rsid wsp:val=&quot;0018601F&quot;/&gt;&lt;wsp:rsid wsp:val=&quot;00186C4F&quot;/&gt;&lt;wsp:rsid wsp:val=&quot;00192071&quot;/&gt;&lt;wsp:rsid wsp:val=&quot;001B655B&quot;/&gt;&lt;wsp:rsid wsp:val=&quot;001B6BAE&quot;/&gt;&lt;wsp:rsid wsp:val=&quot;001B7861&quot;/&gt;&lt;wsp:rsid wsp:val=&quot;001C20D4&quot;/&gt;&lt;wsp:rsid wsp:val=&quot;001E2A56&quot;/&gt;&lt;wsp:rsid wsp:val=&quot;002027E1&quot;/&gt;&lt;wsp:rsid wsp:val=&quot;002534EC&quot;/&gt;&lt;wsp:rsid wsp:val=&quot;0026534E&quot;/&gt;&lt;wsp:rsid wsp:val=&quot;002663F8&quot;/&gt;&lt;wsp:rsid wsp:val=&quot;0027369B&quot;/&gt;&lt;wsp:rsid wsp:val=&quot;00291AF9&quot;/&gt;&lt;wsp:rsid wsp:val=&quot;002A3493&quot;/&gt;&lt;wsp:rsid wsp:val=&quot;002A3B48&quot;/&gt;&lt;wsp:rsid wsp:val=&quot;002A67DD&quot;/&gt;&lt;wsp:rsid wsp:val=&quot;002B2235&quot;/&gt;&lt;wsp:rsid wsp:val=&quot;002C4324&quot;/&gt;&lt;wsp:rsid wsp:val=&quot;002C72E2&quot;/&gt;&lt;wsp:rsid wsp:val=&quot;002E24BB&quot;/&gt;&lt;wsp:rsid wsp:val=&quot;002F5859&quot;/&gt;&lt;wsp:rsid wsp:val=&quot;003271C1&quot;/&gt;&lt;wsp:rsid wsp:val=&quot;0032759C&quot;/&gt;&lt;wsp:rsid wsp:val=&quot;0034283A&quot;/&gt;&lt;wsp:rsid wsp:val=&quot;00357326&quot;/&gt;&lt;wsp:rsid wsp:val=&quot;003734BC&quot;/&gt;&lt;wsp:rsid wsp:val=&quot;00384E93&quot;/&gt;&lt;wsp:rsid wsp:val=&quot;00391E07&quot;/&gt;&lt;wsp:rsid wsp:val=&quot;00396140&quot;/&gt;&lt;wsp:rsid wsp:val=&quot;003A5ACD&quot;/&gt;&lt;wsp:rsid wsp:val=&quot;003B10BF&quot;/&gt;&lt;wsp:rsid wsp:val=&quot;003B4F7A&quot;/&gt;&lt;wsp:rsid wsp:val=&quot;003F0918&quot;/&gt;&lt;wsp:rsid wsp:val=&quot;003F205E&quot;/&gt;&lt;wsp:rsid wsp:val=&quot;003F3A04&quot;/&gt;&lt;wsp:rsid wsp:val=&quot;00422B15&quot;/&gt;&lt;wsp:rsid wsp:val=&quot;00430D57&quot;/&gt;&lt;wsp:rsid wsp:val=&quot;00437228&quot;/&gt;&lt;wsp:rsid wsp:val=&quot;004413A0&quot;/&gt;&lt;wsp:rsid wsp:val=&quot;00455580&quot;/&gt;&lt;wsp:rsid wsp:val=&quot;0046417D&quot;/&gt;&lt;wsp:rsid wsp:val=&quot;00477ED6&quot;/&gt;&lt;wsp:rsid wsp:val=&quot;004800BD&quot;/&gt;&lt;wsp:rsid wsp:val=&quot;00497BE3&quot;/&gt;&lt;wsp:rsid wsp:val=&quot;004F1C89&quot;/&gt;&lt;wsp:rsid wsp:val=&quot;004F3953&quot;/&gt;&lt;wsp:rsid wsp:val=&quot;005109FB&quot;/&gt;&lt;wsp:rsid wsp:val=&quot;005121FA&quot;/&gt;&lt;wsp:rsid wsp:val=&quot;005172E6&quot;/&gt;&lt;wsp:rsid wsp:val=&quot;005448AF&quot;/&gt;&lt;wsp:rsid wsp:val=&quot;005502FC&quot;/&gt;&lt;wsp:rsid wsp:val=&quot;00560E07&quot;/&gt;&lt;wsp:rsid wsp:val=&quot;00587992&quot;/&gt;&lt;wsp:rsid wsp:val=&quot;00596978&quot;/&gt;&lt;wsp:rsid wsp:val=&quot;005A2975&quot;/&gt;&lt;wsp:rsid wsp:val=&quot;005A64AB&quot;/&gt;&lt;wsp:rsid wsp:val=&quot;005C72A2&quot;/&gt;&lt;wsp:rsid wsp:val=&quot;005F46CD&quot;/&gt;&lt;wsp:rsid wsp:val=&quot;006036DA&quot;/&gt;&lt;wsp:rsid wsp:val=&quot;006134C0&quot;/&gt;&lt;wsp:rsid wsp:val=&quot;00622444&quot;/&gt;&lt;wsp:rsid wsp:val=&quot;0064640A&quot;/&gt;&lt;wsp:rsid wsp:val=&quot;00650FA1&quot;/&gt;&lt;wsp:rsid wsp:val=&quot;0065359C&quot;/&gt;&lt;wsp:rsid wsp:val=&quot;00656BAF&quot;/&gt;&lt;wsp:rsid wsp:val=&quot;00662055&quot;/&gt;&lt;wsp:rsid wsp:val=&quot;00667327&quot;/&gt;&lt;wsp:rsid wsp:val=&quot;00674BE8&quot;/&gt;&lt;wsp:rsid wsp:val=&quot;00674E41&quot;/&gt;&lt;wsp:rsid wsp:val=&quot;00695740&quot;/&gt;&lt;wsp:rsid wsp:val=&quot;006A6484&quot;/&gt;&lt;wsp:rsid wsp:val=&quot;006C3545&quot;/&gt;&lt;wsp:rsid wsp:val=&quot;006C689E&quot;/&gt;&lt;wsp:rsid wsp:val=&quot;00700716&quot;/&gt;&lt;wsp:rsid wsp:val=&quot;00701CB3&quot;/&gt;&lt;wsp:rsid wsp:val=&quot;0070462A&quot;/&gt;&lt;wsp:rsid wsp:val=&quot;00706576&quot;/&gt;&lt;wsp:rsid wsp:val=&quot;007210E2&quot;/&gt;&lt;wsp:rsid wsp:val=&quot;00726570&quot;/&gt;&lt;wsp:rsid wsp:val=&quot;007268CC&quot;/&gt;&lt;wsp:rsid wsp:val=&quot;00747E24&quot;/&gt;&lt;wsp:rsid wsp:val=&quot;00760192&quot;/&gt;&lt;wsp:rsid wsp:val=&quot;00764213&quot;/&gt;&lt;wsp:rsid wsp:val=&quot;007A2898&quot;/&gt;&lt;wsp:rsid wsp:val=&quot;007B1F1D&quot;/&gt;&lt;wsp:rsid wsp:val=&quot;007B4627&quot;/&gt;&lt;wsp:rsid wsp:val=&quot;007B4657&quot;/&gt;&lt;wsp:rsid wsp:val=&quot;007B53FF&quot;/&gt;&lt;wsp:rsid wsp:val=&quot;007C33B3&quot;/&gt;&lt;wsp:rsid wsp:val=&quot;007E6B1B&quot;/&gt;&lt;wsp:rsid wsp:val=&quot;008054C9&quot;/&gt;&lt;wsp:rsid wsp:val=&quot;00805CF1&quot;/&gt;&lt;wsp:rsid wsp:val=&quot;00807B5E&quot;/&gt;&lt;wsp:rsid wsp:val=&quot;00810186&quot;/&gt;&lt;wsp:rsid wsp:val=&quot;008151B4&quot;/&gt;&lt;wsp:rsid wsp:val=&quot;00821AAE&quot;/&gt;&lt;wsp:rsid wsp:val=&quot;00823270&quot;/&gt;&lt;wsp:rsid wsp:val=&quot;00854750&quot;/&gt;&lt;wsp:rsid wsp:val=&quot;00873C98&quot;/&gt;&lt;wsp:rsid wsp:val=&quot;00874F00&quot;/&gt;&lt;wsp:rsid wsp:val=&quot;00880A3C&quot;/&gt;&lt;wsp:rsid wsp:val=&quot;0088713B&quot;/&gt;&lt;wsp:rsid wsp:val=&quot;00893888&quot;/&gt;&lt;wsp:rsid wsp:val=&quot;008B53E8&quot;/&gt;&lt;wsp:rsid wsp:val=&quot;008C05C5&quot;/&gt;&lt;wsp:rsid wsp:val=&quot;008C2235&quot;/&gt;&lt;wsp:rsid wsp:val=&quot;008F2903&quot;/&gt;&lt;wsp:rsid wsp:val=&quot;009137A8&quot;/&gt;&lt;wsp:rsid wsp:val=&quot;00925FDA&quot;/&gt;&lt;wsp:rsid wsp:val=&quot;00931DF2&quot;/&gt;&lt;wsp:rsid wsp:val=&quot;00933F70&quot;/&gt;&lt;wsp:rsid wsp:val=&quot;00954BA4&quot;/&gt;&lt;wsp:rsid wsp:val=&quot;00961104&quot;/&gt;&lt;wsp:rsid wsp:val=&quot;00983E43&quot;/&gt;&lt;wsp:rsid wsp:val=&quot;009E08C2&quot;/&gt;&lt;wsp:rsid wsp:val=&quot;00A61C7F&quot;/&gt;&lt;wsp:rsid wsp:val=&quot;00A90886&quot;/&gt;&lt;wsp:rsid wsp:val=&quot;00A96849&quot;/&gt;&lt;wsp:rsid wsp:val=&quot;00AA4977&quot;/&gt;&lt;wsp:rsid wsp:val=&quot;00AB04AA&quot;/&gt;&lt;wsp:rsid wsp:val=&quot;00AD0CA8&quot;/&gt;&lt;wsp:rsid wsp:val=&quot;00AD36B1&quot;/&gt;&lt;wsp:rsid wsp:val=&quot;00B018E2&quot;/&gt;&lt;wsp:rsid wsp:val=&quot;00B11F27&quot;/&gt;&lt;wsp:rsid wsp:val=&quot;00B31BB7&quot;/&gt;&lt;wsp:rsid wsp:val=&quot;00B33C35&quot;/&gt;&lt;wsp:rsid wsp:val=&quot;00B34E82&quot;/&gt;&lt;wsp:rsid wsp:val=&quot;00B4284F&quot;/&gt;&lt;wsp:rsid wsp:val=&quot;00B46A9F&quot;/&gt;&lt;wsp:rsid wsp:val=&quot;00B47901&quot;/&gt;&lt;wsp:rsid wsp:val=&quot;00B540B4&quot;/&gt;&lt;wsp:rsid wsp:val=&quot;00B6724B&quot;/&gt;&lt;wsp:rsid wsp:val=&quot;00B81A73&quot;/&gt;&lt;wsp:rsid wsp:val=&quot;00BA00D9&quot;/&gt;&lt;wsp:rsid wsp:val=&quot;00BA1AF8&quot;/&gt;&lt;wsp:rsid wsp:val=&quot;00BC5246&quot;/&gt;&lt;wsp:rsid wsp:val=&quot;00BC6DA1&quot;/&gt;&lt;wsp:rsid wsp:val=&quot;00BC7593&quot;/&gt;&lt;wsp:rsid wsp:val=&quot;00BD4588&quot;/&gt;&lt;wsp:rsid wsp:val=&quot;00BF67F5&quot;/&gt;&lt;wsp:rsid wsp:val=&quot;00C248DD&quot;/&gt;&lt;wsp:rsid wsp:val=&quot;00C26D44&quot;/&gt;&lt;wsp:rsid wsp:val=&quot;00C5045A&quot;/&gt;&lt;wsp:rsid wsp:val=&quot;00C752F5&quot;/&gt;&lt;wsp:rsid wsp:val=&quot;00C816F7&quot;/&gt;&lt;wsp:rsid wsp:val=&quot;00C92D76&quot;/&gt;&lt;wsp:rsid wsp:val=&quot;00CA33F2&quot;/&gt;&lt;wsp:rsid wsp:val=&quot;00CE3D1F&quot;/&gt;&lt;wsp:rsid wsp:val=&quot;00CF64FF&quot;/&gt;&lt;wsp:rsid wsp:val=&quot;00D03152&quot;/&gt;&lt;wsp:rsid wsp:val=&quot;00D25A1C&quot;/&gt;&lt;wsp:rsid wsp:val=&quot;00D33674&quot;/&gt;&lt;wsp:rsid wsp:val=&quot;00D41F82&quot;/&gt;&lt;wsp:rsid wsp:val=&quot;00D45715&quot;/&gt;&lt;wsp:rsid wsp:val=&quot;00D4723A&quot;/&gt;&lt;wsp:rsid wsp:val=&quot;00D63BF9&quot;/&gt;&lt;wsp:rsid wsp:val=&quot;00D65CFB&quot;/&gt;&lt;wsp:rsid wsp:val=&quot;00D74117&quot;/&gt;&lt;wsp:rsid wsp:val=&quot;00D91CFA&quot;/&gt;&lt;wsp:rsid wsp:val=&quot;00D97C87&quot;/&gt;&lt;wsp:rsid wsp:val=&quot;00DB3A89&quot;/&gt;&lt;wsp:rsid wsp:val=&quot;00DD2364&quot;/&gt;&lt;wsp:rsid wsp:val=&quot;00DE0DE1&quot;/&gt;&lt;wsp:rsid wsp:val=&quot;00DE2883&quot;/&gt;&lt;wsp:rsid wsp:val=&quot;00DE4971&quot;/&gt;&lt;wsp:rsid wsp:val=&quot;00DE7535&quot;/&gt;&lt;wsp:rsid wsp:val=&quot;00DF1BF4&quot;/&gt;&lt;wsp:rsid wsp:val=&quot;00E00A09&quot;/&gt;&lt;wsp:rsid wsp:val=&quot;00E02838&quot;/&gt;&lt;wsp:rsid wsp:val=&quot;00E03EA9&quot;/&gt;&lt;wsp:rsid wsp:val=&quot;00E30187&quot;/&gt;&lt;wsp:rsid wsp:val=&quot;00E42F98&quot;/&gt;&lt;wsp:rsid wsp:val=&quot;00E47705&quot;/&gt;&lt;wsp:rsid wsp:val=&quot;00E54839&quot;/&gt;&lt;wsp:rsid wsp:val=&quot;00E568B2&quot;/&gt;&lt;wsp:rsid wsp:val=&quot;00E62787&quot;/&gt;&lt;wsp:rsid wsp:val=&quot;00E8311A&quot;/&gt;&lt;wsp:rsid wsp:val=&quot;00E87F8D&quot;/&gt;&lt;wsp:rsid wsp:val=&quot;00EA0F07&quot;/&gt;&lt;wsp:rsid wsp:val=&quot;00EA7340&quot;/&gt;&lt;wsp:rsid wsp:val=&quot;00EB0B16&quot;/&gt;&lt;wsp:rsid wsp:val=&quot;00EB5D3D&quot;/&gt;&lt;wsp:rsid wsp:val=&quot;00EC26F3&quot;/&gt;&lt;wsp:rsid wsp:val=&quot;00ED494C&quot;/&gt;&lt;wsp:rsid wsp:val=&quot;00EE6777&quot;/&gt;&lt;wsp:rsid wsp:val=&quot;00EE7134&quot;/&gt;&lt;wsp:rsid wsp:val=&quot;00EF2F15&quot;/&gt;&lt;wsp:rsid wsp:val=&quot;00F022D9&quot;/&gt;&lt;wsp:rsid wsp:val=&quot;00F11CE0&quot;/&gt;&lt;wsp:rsid wsp:val=&quot;00F17820&quot;/&gt;&lt;wsp:rsid wsp:val=&quot;00F76761&quot;/&gt;&lt;wsp:rsid wsp:val=&quot;00F85E76&quot;/&gt;&lt;wsp:rsid wsp:val=&quot;00F8686A&quot;/&gt;&lt;wsp:rsid wsp:val=&quot;00F97161&quot;/&gt;&lt;wsp:rsid wsp:val=&quot;00FA1967&quot;/&gt;&lt;wsp:rsid wsp:val=&quot;00FB1A35&quot;/&gt;&lt;wsp:rsid wsp:val=&quot;00FB4A9D&quot;/&gt;&lt;/wsp:rsids&gt;&lt;/w:docPr&gt;&lt;w:body&gt;&lt;wx:sect&gt;&lt;w:p wsp:rsidR=&quot;00000000&quot; wsp:rsidRDefault=&quot;00B34E82&quot; wsp:rsidP=&quot;00B34E82&quot;&gt;&lt;m:oMathPara&gt;&lt;m:oMath&gt;&lt;m:r&gt;&lt;w:rPr&gt;&lt;w:rFonts w:ascii=&quot;Cambria Math&quot; w:fareast=&quot;瀹?&gt;浣? w:h-ansi=&quot;Cvaambria Math&quot;/&gt;&lt;wx:fp:ont wx:vspal=&quot;Cambria Math&quot;/&gt;&lt;siwp:::ri/&gt;&lt;w:sz w:va:dol=&quot;24&quot;/&gt;&lt;w:sz-cs wsp:val=&quot;2400&quot;p:/&gt;&lt;/w:rPr&gt;&lt;m000:t&gt; w=&lt;/mDet=:t&gt;&lt;/m:r&gt;&lt;m:f&gt;&lt;m:fP0Brsi&gt;&lt;m:ctrlPr&gt;&lt;w:rPr&gt;&lt;w:rFonts w:ascii=&quot;Cambria Ma wth&lt;w&quot;s  w:fareast=&quot;瀹嬩綋&quot;i=&quot;Ca w:h-an w:fasi=&quot;CamCvab=&quot;Cambria Math&quot;/ast=&quot;&gt;&lt;wx:fp:=&quot;瀹?&gt;font wx:val=&gt;&lt;si&quot;Cambria Math&quot;:vsp/&lt;wp:&gt;&lt;w:sz w:vw::ral=&quot;24&quot;/&gt;2400&lt;w: wspsz-cs w:val=&quot;24&quot;/&gt;&lt;/w:rPr&gt;&lt;/m:ctrlPr&gt;&lt;/m::doDet=fP4&quot;p:fP0Br&gt;&lt;m:num&gt;&lt;m:r&gt;/mDe&lt;m:rPr&gt;Prsi&lt;m:st&gt; wty 000m:vMa wal=&quot;p&quot;/&gt;&lt;/m:rPr&gt;&lt;ww&quot;s :rPr&gt;&lt;w:rFonts w:ascii=&quot;aCambria Mth&lt;wath&quot; w:afaareast=&quot;瀹嬩綋&quot; w:h:fp:-&lt;siansi=&quot;Cambria Math&quot; w:hint=&quot;farest=&quot;astamb&quot;400/&gt;&lt;wxwp::fo瀹?&gt;nt w wspx::vspvaw::rl=&quot;瀹嬩綋&quot;/&gt;&lt;w:sz w:val=&quot;24&quot;/&gt;&lt;w:sz-cs&quot;p:fP0B w:val:doDet==&quot;24&quot;/&gt;&lt;/w:rPr&gt;&lt;m:t&gt;灏忚000m:vMa w&lt;/m:t::dofP&gt;&lt;m:rPr&gt;Prsim:r&gt;/mDe4&quot;p:&gt;w:ascii=&quot;a&lt;rPr&gt;&lt;ww&quot;s /m:r&gt;&lt;m:r&gt;&lt;m:rr&gt;&lt;/m::doPr&gt;fp:-&lt;si&lt;m:str&gt;&lt;m:st&gt; wy m:val=&quot;pm:st&lt;w:h:fpamb&quot;400:wath&quot; w:ay 000&quot;/&gt;&lt;/m:rPr&gt;wath&quot; w:fa&lt;w:rPrbria Mth&lt;w&gt;&lt;w:r w wspFonts w:ascii&gt;&lt;wxwp:=&quot;Cambria Math&quot; w:fareasP0Bt=&quot;瀹嬩綋&quot; w:h-ansivspvaw::r=&quot;Cambria wdoDet=a Mat=&quot;fart wx::vspest=&quot;h&quot; =&quot;aw:hint=&quot;fareast&quot;/&gt;&lt;wx:font&lt;wx:&quot;s f&lt;sio瀹?&gt;arePrsiastamb wx:val=&quot;Cambri&quot;400a Math/mDe&quot;/&gt;&lt;w:sz :fp:w:val=&quot;24&quot;/&gt;&lt;w4&quot;p::sz-cs  w:aw:val=&quot;24&quot;/&gt;&lt;/w:rPr&gt;&lt;m: wspt&gt;8&lt;/m:t&gt;&lt;/m:r&gt;&lt;w:fa/m:num&gt;t&gt; w&lt;mxwp::desP0Bn&gt;&lt;m:r&gt;&lt;w:rPrth&lt;w&gt;&lt;:dow:rFon000tws w:ascii=&quot;Cambria Ma=th&quot; rw:faraeast=&quot;瀹嬩綋&quot; w:h-ansi=&quot;Cambri:vsf&lt;sipa Math&quot;/&gt;&lt;wx:&quot;s :st=&quot;font wx400:val=&quot;Cambrsiria Math&quot;/&gt;&lt;w:i/&gt;&lt;w:sz wfp::v瀹?&gt;al=&quot;24/mDe&quot;/&gt;&lt;w:ambsz-cs w:val=&quot; w:a24&quot;/&gt;&lt;/ wspw:rPr&gt;4&quot;p:&lt;m:t&gt;1&lt;/m:t&gt;&lt;/m:r&gt;&lt;/m:den&gt;sP0B&lt;/m:w:fafxwp:&gt;&lt;m:r&gt;&lt;w:rPr&gt;&lt;w00tw:rFonts w:asciit&gt; w=&quot;Cambth&lt;farawria Math Ma=&quot; w:fareast=&quot;瀹?sith&quot; r浣搑&gt;&lt;Fon000:do&quot; w:h-ax400nsi=&quot;Camb:&quot;s ria Math&quot;/&gt;&lt;wx:f:vspont wx:val=&quot;Cambrbrsiia Mwfp:ath&quot;st=&quot;/&gt;&lt;w:i/&gt;&lt;w:sz w:val=&quot;24&quot;/&gt;&lt;w:sz-cs w:wspmDeval=&quot;2w:a4&quot;/&gt;&lt;/w:瀹?&gt;rPr&gt;&lt;m:t&gt;sP0B+&lt;/m:t&gt;&lt;/m:ramb&gt;&lt;m:f4&quot;p:00tw&gt;&lt;m:xwp:fPr&gt;&lt;m:ctrlw:faPfarar&gt;&lt;w:rPr&gt;&lt;w:rFonts w:asci?sii=&quot;Camb Ma=ria Math&quot; w:f0areastth&lt;w=&quot;t&gt; w瀹?h&quot; r浣? w:h-ansi&quot;s =&quot;Cambria Math&quot;/&gt;&lt;wx:font wx:v000al=&quot;Ca:dofp:mbr:vspia rsiMath&quot;/&gt;&lt;w:sz w:val=&quot;24&quot;/&gt;&lt;w:swspz-cs st=&quot;w:val=&quot;24&quot;/&gt;&lt;/w:rw:aP0Br&gt;&lt;:mDe/m:ctrlPr&gt;&lt;/m:ftwPr&gt;&lt;m:num&gt;&lt;m:r&gt;&lt;m:rPr&gt;ra&lt;p:瀹?&gt;m:sty m:val=&quot;p&quot;/?si&gt;4&quot;pw:fa:&lt;/m:rPr&gt;&lt;wam:f0b:rPrMa=&gt;&lt;w:rFonts w:ascii=&quot;Cambria Math&quot; w:fareast&quot;  r=&quot;?th&lt;w畫浣? w:h-anst=&quot;t&gt; wi=&quot;Cambria Mafp:th&quot; w:hint=&quot;fareast&quot;/&gt;rsi&lt;wx:fontvsp wxwsp:val=&quot;?000畫浣?/&gt;&lt;w:s&quot;Ca:do:aP0Bz w:val=&quot;24:rw:a&quot;m:ftw/&gt;&lt;w:ss st=&quot;z-cs Pr&gt;ra&lt;:mDew:val=&quot;24&quot;/&gt;&lt;/?si/w:rPr&gt;&lt;p:r&gt;&lt;m:t&gt;m:f0灏忚&lt;/m:t&gt;&lt;/m:r&gt;&lt;m:r&gt;&lt;m:rPr&gt;&lt;m4&quot;:rPrMa=pw:fa:sty m:vrPr&gt;p&quot;/&gt;4&quot;p:&lt;瀹?&gt;al=&quot;p&quot;/&gt;reast&quot;  &lt;/m:rPr&gt;&lt;w:rPr&gt;&lt;w:rForeast&quot; rntsr Mafp:Pr&gt;&lt;wamb w:ascii=st=&quot;?th&lt;w&quot;Cambri wxwspa Math&quot; w:fareast&quot;/&gt;raP0Bsi=&quot;瀹嬩綋&quot; wa&quot;m:ftwnst=&quot;t&gt; w:s Pr&gt;rah-ansi=&quot;Cax/&gt;&lt;/?si:fontvspmb:t&gt;m:f0ria 24:rw:aMath&quot; w:hint=&quot;fareast&quot;/&gt;&lt;wx:font wrPr&gt;&lt;p:x:val=&quot;Cams &lt;:mDebrival=&quot;?000a MatrMa=h&quot;/&gt;ss st=&quot;&lt;w:sz w:val=&quot;24&quot;/&gt;&quot;Ca:w&quot;  :fado&lt;w:sz-cs w:val=&quot;24&quot;/&gt;&lt;/w:fp:rPr&gt;&lt;m:t&gt;9&lt;/m:t&gt;&lt;/4&quot;p:m&quot; r:r&gt;&lt;wsp/m:num&gt;&lt;m:den&gt;&lt;m瀹aP0B?&gt;:r&gt;&lt;w:rwPr&gt;&lt;w:rFoants w:asciit&gt;rsih&lt;wi0=&quot;Cambria Math&quot; w:fareaambst=&quot;瀹嬩綋&quot; rw:aw:h-ansi=&quot;Catvspmbrit&gt; wa Math&gt;&lt;p:&quot;/&gt;&lt;wx:font wx:val=&quot;Cambria MarMa=th:mDe&quot;/&gt;&lt;w:i/&gt;&lt;w:sz w:val=&quot;24w&quot;  &quot;/&gt;&lt;w:sz-cs w:v0st=&quot;00w:fa:fp:al=&quot;24&quot;/&gt;&lt;/w:rPr&gt;&lt;m:t&gt;902&lt;&lt;wsp/m:t&gt;&lt;/m:r:do&gt;P0B&lt;/m:de:rwm&quot; rn&gt;Foa&lt;/m:f&gt;&lt;cii/m:oMawi04&quot;p:th&gt;&lt;/m:oMathPara&gt;&lt;/w:p&gt;&lt;w:sersictPr 瀹?&gt;wsp:rsidR=th&lt;w&quot;00000000&quot;&gt;&lt;w:pgaSz w:w=&quot;12240&quot; w:h=&quot;15840&quot;/&gt;&lt;:wapmb:pgMar w:top=&quot;1440w&quot; w:r=ight=&quot;1800&quot; w:bottoem=&quot;1440&quot;  w:left=&quot;1800&quot; w:header=&quot;7:20&quot; w:footear=&quot;720&quot; &quot;w:guptter=&quot;0&quot;/&gt;&lt;w:Bcols ww:spaace=&quot;72i0&quot;/r&gt;0&lt;/w:sectPr&gt;&lt;/wx:sect&gt;&lt;/w::body&gt;&lt;/w:wordDocumeint&gt;">
            <v:imagedata r:id="rId40" o:title="" chromakey="white"/>
          </v:shape>
        </w:pict>
      </w:r>
      <w:r w:rsidRPr="00DF643F">
        <w:rPr>
          <w:rFonts w:ascii="宋体" w:hAnsi="宋体"/>
          <w:szCs w:val="21"/>
        </w:rPr>
        <w:instrText xml:space="preserve"> </w:instrText>
      </w:r>
      <w:r w:rsidRPr="00DF643F">
        <w:rPr>
          <w:rFonts w:ascii="宋体" w:hAnsi="宋体"/>
          <w:szCs w:val="21"/>
        </w:rPr>
        <w:fldChar w:fldCharType="end"/>
      </w:r>
    </w:p>
    <w:p w14:paraId="14814133" w14:textId="77777777" w:rsidR="00601B85" w:rsidRPr="00DF643F" w:rsidRDefault="00601B85">
      <w:pPr>
        <w:spacing w:line="360" w:lineRule="auto"/>
        <w:ind w:rightChars="-500" w:right="-1050"/>
        <w:jc w:val="left"/>
        <w:rPr>
          <w:rFonts w:ascii="宋体"/>
          <w:szCs w:val="21"/>
        </w:rPr>
      </w:pPr>
    </w:p>
    <w:p w14:paraId="3DAF026A" w14:textId="77777777" w:rsidR="00601B85" w:rsidRPr="00DF643F" w:rsidRDefault="00601B85">
      <w:pPr>
        <w:spacing w:line="360" w:lineRule="auto"/>
        <w:jc w:val="left"/>
        <w:rPr>
          <w:rFonts w:ascii="宋体"/>
          <w:szCs w:val="21"/>
        </w:rPr>
      </w:pPr>
    </w:p>
    <w:p w14:paraId="7DFC81E2" w14:textId="77777777" w:rsidR="00601B85" w:rsidRPr="00DF643F" w:rsidRDefault="00601B85">
      <w:pPr>
        <w:spacing w:line="400" w:lineRule="exact"/>
        <w:jc w:val="left"/>
        <w:rPr>
          <w:rFonts w:ascii="宋体"/>
          <w:szCs w:val="21"/>
        </w:rPr>
      </w:pPr>
    </w:p>
    <w:p w14:paraId="5B0FB216" w14:textId="77777777" w:rsidR="00601B85" w:rsidRPr="00DF643F" w:rsidRDefault="006B64FD">
      <w:pPr>
        <w:spacing w:line="400" w:lineRule="exact"/>
        <w:jc w:val="left"/>
        <w:rPr>
          <w:rFonts w:ascii="宋体"/>
          <w:szCs w:val="21"/>
        </w:rPr>
      </w:pPr>
      <w:r w:rsidRPr="00DF643F">
        <w:rPr>
          <w:rFonts w:ascii="宋体" w:hAnsi="宋体" w:hint="eastAsia"/>
          <w:szCs w:val="21"/>
        </w:rPr>
        <w:t>供应商（盖章）：</w:t>
      </w:r>
    </w:p>
    <w:p w14:paraId="042FE0EB" w14:textId="77777777" w:rsidR="00601B85" w:rsidRPr="00DF643F" w:rsidRDefault="006B64FD">
      <w:pPr>
        <w:spacing w:line="400" w:lineRule="exact"/>
        <w:rPr>
          <w:rFonts w:ascii="宋体"/>
          <w:szCs w:val="21"/>
          <w:u w:val="single"/>
        </w:rPr>
      </w:pPr>
      <w:r w:rsidRPr="00DF643F">
        <w:rPr>
          <w:rFonts w:ascii="宋体" w:hAnsi="宋体" w:hint="eastAsia"/>
          <w:szCs w:val="21"/>
        </w:rPr>
        <w:t>日期：</w:t>
      </w:r>
    </w:p>
    <w:p w14:paraId="3BD45291" w14:textId="77777777" w:rsidR="00601B85" w:rsidRPr="00DF643F" w:rsidRDefault="006B64FD">
      <w:pPr>
        <w:spacing w:line="400" w:lineRule="atLeast"/>
        <w:jc w:val="left"/>
        <w:rPr>
          <w:rFonts w:ascii="宋体"/>
          <w:szCs w:val="21"/>
        </w:rPr>
      </w:pPr>
      <w:r w:rsidRPr="00DF643F">
        <w:rPr>
          <w:rFonts w:ascii="宋体"/>
          <w:szCs w:val="21"/>
        </w:rPr>
        <w:br w:type="page"/>
      </w:r>
      <w:bookmarkStart w:id="271" w:name="_Toc443468296"/>
    </w:p>
    <w:p w14:paraId="5B704B2F" w14:textId="77777777" w:rsidR="00601B85" w:rsidRPr="00DF643F" w:rsidRDefault="006B64FD">
      <w:pPr>
        <w:autoSpaceDE w:val="0"/>
        <w:autoSpaceDN w:val="0"/>
        <w:adjustRightInd w:val="0"/>
        <w:spacing w:line="400" w:lineRule="exact"/>
        <w:jc w:val="center"/>
        <w:outlineLvl w:val="0"/>
        <w:rPr>
          <w:rFonts w:ascii="宋体"/>
          <w:b/>
          <w:szCs w:val="21"/>
        </w:rPr>
      </w:pPr>
      <w:bookmarkStart w:id="272" w:name="_Toc14922"/>
      <w:bookmarkStart w:id="273" w:name="_Toc21541032"/>
      <w:bookmarkStart w:id="274" w:name="_Toc46014211"/>
      <w:bookmarkStart w:id="275" w:name="_Toc46014254"/>
      <w:bookmarkStart w:id="276" w:name="_Toc46014101"/>
      <w:bookmarkEnd w:id="271"/>
      <w:r w:rsidRPr="00DF643F">
        <w:rPr>
          <w:rFonts w:ascii="宋体" w:hAnsi="宋体"/>
          <w:b/>
          <w:szCs w:val="21"/>
        </w:rPr>
        <w:t>C4</w:t>
      </w:r>
      <w:r w:rsidRPr="00DF643F">
        <w:rPr>
          <w:rFonts w:ascii="宋体" w:hAnsi="宋体" w:hint="eastAsia"/>
          <w:b/>
          <w:szCs w:val="21"/>
        </w:rPr>
        <w:t>中小企业声明函</w:t>
      </w:r>
      <w:bookmarkEnd w:id="272"/>
      <w:bookmarkEnd w:id="273"/>
      <w:bookmarkEnd w:id="274"/>
      <w:bookmarkEnd w:id="275"/>
      <w:bookmarkEnd w:id="276"/>
    </w:p>
    <w:p w14:paraId="7E0120FD" w14:textId="77777777" w:rsidR="00601B85" w:rsidRPr="00DF643F" w:rsidRDefault="00601B85">
      <w:pPr>
        <w:spacing w:line="400" w:lineRule="exact"/>
        <w:rPr>
          <w:rFonts w:ascii="宋体"/>
          <w:b/>
          <w:szCs w:val="21"/>
        </w:rPr>
      </w:pPr>
    </w:p>
    <w:p w14:paraId="0C5B7EBA" w14:textId="77777777" w:rsidR="00601B85" w:rsidRPr="00DF643F" w:rsidRDefault="006B64FD">
      <w:pPr>
        <w:pStyle w:val="a8"/>
        <w:spacing w:line="400" w:lineRule="exact"/>
        <w:ind w:firstLineChars="200" w:firstLine="420"/>
        <w:jc w:val="left"/>
        <w:rPr>
          <w:rFonts w:cs="宋体"/>
          <w:sz w:val="21"/>
          <w:szCs w:val="21"/>
        </w:rPr>
      </w:pPr>
      <w:r w:rsidRPr="00DF643F">
        <w:rPr>
          <w:rFonts w:cs="宋体" w:hint="eastAsia"/>
          <w:sz w:val="21"/>
          <w:szCs w:val="21"/>
        </w:rPr>
        <w:t>本公司（联合体）郑重声明，根据《政府采购促进中小企业发展管理办法》（财库﹝</w:t>
      </w:r>
      <w:r w:rsidRPr="00DF643F">
        <w:rPr>
          <w:rFonts w:cs="宋体"/>
          <w:sz w:val="21"/>
          <w:szCs w:val="21"/>
        </w:rPr>
        <w:t>2020</w:t>
      </w:r>
      <w:r w:rsidRPr="00DF643F">
        <w:rPr>
          <w:rFonts w:cs="宋体" w:hint="eastAsia"/>
          <w:sz w:val="21"/>
          <w:szCs w:val="21"/>
        </w:rPr>
        <w:t>﹞</w:t>
      </w:r>
      <w:r w:rsidRPr="00DF643F">
        <w:rPr>
          <w:rFonts w:cs="宋体"/>
          <w:sz w:val="21"/>
          <w:szCs w:val="21"/>
        </w:rPr>
        <w:t xml:space="preserve">46 </w:t>
      </w:r>
      <w:r w:rsidRPr="00DF643F">
        <w:rPr>
          <w:rFonts w:cs="宋体" w:hint="eastAsia"/>
          <w:sz w:val="21"/>
          <w:szCs w:val="21"/>
        </w:rPr>
        <w:t>号）的规定，本公司（联合体）参加</w:t>
      </w:r>
      <w:r w:rsidRPr="00DF643F">
        <w:rPr>
          <w:rFonts w:cs="宋体" w:hint="eastAsia"/>
          <w:i/>
          <w:iCs/>
          <w:sz w:val="21"/>
          <w:szCs w:val="21"/>
          <w:u w:val="single"/>
        </w:rPr>
        <w:t>（单位名称）</w:t>
      </w:r>
      <w:r w:rsidRPr="00DF643F">
        <w:rPr>
          <w:rFonts w:cs="宋体" w:hint="eastAsia"/>
          <w:sz w:val="21"/>
          <w:szCs w:val="21"/>
        </w:rPr>
        <w:t>的</w:t>
      </w:r>
      <w:r w:rsidRPr="00DF643F">
        <w:rPr>
          <w:rFonts w:cs="宋体" w:hint="eastAsia"/>
          <w:i/>
          <w:iCs/>
          <w:sz w:val="21"/>
          <w:szCs w:val="21"/>
          <w:u w:val="single"/>
        </w:rPr>
        <w:t>（项目名称）</w:t>
      </w:r>
      <w:r w:rsidRPr="00DF643F">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D195FF1" w14:textId="77777777" w:rsidR="00601B85" w:rsidRPr="00DF643F" w:rsidRDefault="006B64FD">
      <w:pPr>
        <w:pStyle w:val="a8"/>
        <w:spacing w:line="400" w:lineRule="exact"/>
        <w:ind w:firstLineChars="200" w:firstLine="420"/>
        <w:rPr>
          <w:rFonts w:cs="宋体"/>
          <w:sz w:val="21"/>
          <w:szCs w:val="21"/>
        </w:rPr>
      </w:pPr>
      <w:r w:rsidRPr="00DF643F">
        <w:rPr>
          <w:rFonts w:cs="宋体"/>
          <w:sz w:val="21"/>
          <w:szCs w:val="21"/>
        </w:rPr>
        <w:t>1.</w:t>
      </w:r>
      <w:r w:rsidRPr="00DF643F">
        <w:rPr>
          <w:rFonts w:cs="宋体" w:hint="eastAsia"/>
          <w:i/>
          <w:iCs/>
          <w:sz w:val="21"/>
          <w:szCs w:val="21"/>
          <w:u w:val="single"/>
        </w:rPr>
        <w:t>（标的名称）</w:t>
      </w:r>
      <w:r w:rsidRPr="00DF643F">
        <w:rPr>
          <w:rFonts w:cs="宋体" w:hint="eastAsia"/>
          <w:sz w:val="21"/>
          <w:szCs w:val="21"/>
        </w:rPr>
        <w:t>，属于</w:t>
      </w:r>
      <w:r w:rsidRPr="00DF643F">
        <w:rPr>
          <w:rFonts w:cs="宋体" w:hint="eastAsia"/>
          <w:i/>
          <w:iCs/>
          <w:sz w:val="21"/>
          <w:szCs w:val="21"/>
          <w:u w:val="single"/>
        </w:rPr>
        <w:t>（采购文件中明确的所属行业）</w:t>
      </w:r>
      <w:r w:rsidRPr="00DF643F">
        <w:rPr>
          <w:rFonts w:cs="宋体" w:hint="eastAsia"/>
          <w:sz w:val="21"/>
          <w:szCs w:val="21"/>
        </w:rPr>
        <w:t>；承建（承接）企业为</w:t>
      </w:r>
      <w:r w:rsidRPr="00DF643F">
        <w:rPr>
          <w:rFonts w:cs="宋体" w:hint="eastAsia"/>
          <w:i/>
          <w:iCs/>
          <w:sz w:val="21"/>
          <w:szCs w:val="21"/>
          <w:u w:val="single"/>
        </w:rPr>
        <w:t>（企业名称）</w:t>
      </w:r>
      <w:r w:rsidRPr="00DF643F">
        <w:rPr>
          <w:rFonts w:cs="宋体" w:hint="eastAsia"/>
          <w:sz w:val="21"/>
          <w:szCs w:val="21"/>
        </w:rPr>
        <w:t>，从业人员</w:t>
      </w:r>
      <w:r w:rsidRPr="00DF643F">
        <w:rPr>
          <w:rFonts w:cs="宋体"/>
          <w:sz w:val="21"/>
          <w:szCs w:val="21"/>
          <w:u w:val="single"/>
        </w:rPr>
        <w:t xml:space="preserve">   </w:t>
      </w:r>
      <w:r w:rsidRPr="00DF643F">
        <w:rPr>
          <w:rFonts w:cs="宋体" w:hint="eastAsia"/>
          <w:sz w:val="21"/>
          <w:szCs w:val="21"/>
        </w:rPr>
        <w:t>人，营业收入为</w:t>
      </w:r>
      <w:r w:rsidRPr="00DF643F">
        <w:rPr>
          <w:rFonts w:cs="宋体"/>
          <w:sz w:val="21"/>
          <w:szCs w:val="21"/>
          <w:u w:val="single"/>
        </w:rPr>
        <w:t xml:space="preserve">   </w:t>
      </w:r>
      <w:r w:rsidRPr="00DF643F">
        <w:rPr>
          <w:rFonts w:cs="宋体" w:hint="eastAsia"/>
          <w:sz w:val="21"/>
          <w:szCs w:val="21"/>
        </w:rPr>
        <w:t>万元，资产总额为</w:t>
      </w:r>
      <w:r w:rsidRPr="00DF643F">
        <w:rPr>
          <w:rFonts w:cs="宋体"/>
          <w:sz w:val="21"/>
          <w:szCs w:val="21"/>
          <w:u w:val="single"/>
        </w:rPr>
        <w:t xml:space="preserve">   </w:t>
      </w:r>
      <w:r w:rsidRPr="00DF643F">
        <w:rPr>
          <w:rFonts w:cs="宋体" w:hint="eastAsia"/>
          <w:sz w:val="21"/>
          <w:szCs w:val="21"/>
        </w:rPr>
        <w:t>万元</w:t>
      </w:r>
      <w:r w:rsidRPr="00DF643F">
        <w:rPr>
          <w:rFonts w:cs="宋体"/>
          <w:sz w:val="21"/>
          <w:szCs w:val="21"/>
          <w:vertAlign w:val="superscript"/>
        </w:rPr>
        <w:t>1</w:t>
      </w:r>
      <w:r w:rsidRPr="00DF643F">
        <w:rPr>
          <w:rFonts w:cs="宋体" w:hint="eastAsia"/>
          <w:sz w:val="21"/>
          <w:szCs w:val="21"/>
        </w:rPr>
        <w:t>，属于</w:t>
      </w:r>
      <w:r w:rsidRPr="00DF643F">
        <w:rPr>
          <w:rFonts w:cs="宋体" w:hint="eastAsia"/>
          <w:i/>
          <w:iCs/>
          <w:sz w:val="21"/>
          <w:szCs w:val="21"/>
          <w:u w:val="single"/>
        </w:rPr>
        <w:t>（中型企业、小型企业、微型企业）</w:t>
      </w:r>
      <w:r w:rsidRPr="00DF643F">
        <w:rPr>
          <w:rFonts w:cs="宋体" w:hint="eastAsia"/>
          <w:sz w:val="21"/>
          <w:szCs w:val="21"/>
        </w:rPr>
        <w:t>；</w:t>
      </w:r>
    </w:p>
    <w:p w14:paraId="41826722" w14:textId="77777777" w:rsidR="00601B85" w:rsidRPr="00DF643F" w:rsidRDefault="006B64FD">
      <w:pPr>
        <w:pStyle w:val="a8"/>
        <w:spacing w:line="400" w:lineRule="exact"/>
        <w:ind w:firstLineChars="200" w:firstLine="420"/>
        <w:rPr>
          <w:rFonts w:cs="宋体"/>
          <w:sz w:val="21"/>
          <w:szCs w:val="21"/>
        </w:rPr>
      </w:pPr>
      <w:r w:rsidRPr="00DF643F">
        <w:rPr>
          <w:rFonts w:cs="宋体"/>
          <w:sz w:val="21"/>
          <w:szCs w:val="21"/>
        </w:rPr>
        <w:t>2.</w:t>
      </w:r>
      <w:r w:rsidRPr="00DF643F">
        <w:rPr>
          <w:rFonts w:cs="宋体" w:hint="eastAsia"/>
          <w:i/>
          <w:iCs/>
          <w:sz w:val="21"/>
          <w:szCs w:val="21"/>
          <w:u w:val="single"/>
        </w:rPr>
        <w:t>（标的名称）</w:t>
      </w:r>
      <w:r w:rsidRPr="00DF643F">
        <w:rPr>
          <w:rFonts w:cs="宋体" w:hint="eastAsia"/>
          <w:sz w:val="21"/>
          <w:szCs w:val="21"/>
        </w:rPr>
        <w:t>，属于</w:t>
      </w:r>
      <w:r w:rsidRPr="00DF643F">
        <w:rPr>
          <w:rFonts w:cs="宋体" w:hint="eastAsia"/>
          <w:i/>
          <w:iCs/>
          <w:sz w:val="21"/>
          <w:szCs w:val="21"/>
          <w:u w:val="single"/>
        </w:rPr>
        <w:t>（采购文件中明确的所属行业）</w:t>
      </w:r>
      <w:r w:rsidRPr="00DF643F">
        <w:rPr>
          <w:rFonts w:cs="宋体" w:hint="eastAsia"/>
          <w:sz w:val="21"/>
          <w:szCs w:val="21"/>
        </w:rPr>
        <w:t>；承建（承接）企业为</w:t>
      </w:r>
      <w:r w:rsidRPr="00DF643F">
        <w:rPr>
          <w:rFonts w:cs="宋体" w:hint="eastAsia"/>
          <w:i/>
          <w:iCs/>
          <w:sz w:val="21"/>
          <w:szCs w:val="21"/>
          <w:u w:val="single"/>
        </w:rPr>
        <w:t>（企业名称）</w:t>
      </w:r>
      <w:r w:rsidRPr="00DF643F">
        <w:rPr>
          <w:rFonts w:cs="宋体" w:hint="eastAsia"/>
          <w:sz w:val="21"/>
          <w:szCs w:val="21"/>
        </w:rPr>
        <w:t>，从业人员</w:t>
      </w:r>
      <w:r w:rsidRPr="00DF643F">
        <w:rPr>
          <w:rFonts w:cs="宋体"/>
          <w:sz w:val="21"/>
          <w:szCs w:val="21"/>
          <w:u w:val="single"/>
        </w:rPr>
        <w:t xml:space="preserve">   </w:t>
      </w:r>
      <w:r w:rsidRPr="00DF643F">
        <w:rPr>
          <w:rFonts w:cs="宋体" w:hint="eastAsia"/>
          <w:sz w:val="21"/>
          <w:szCs w:val="21"/>
        </w:rPr>
        <w:t>人，营业收入为</w:t>
      </w:r>
      <w:r w:rsidRPr="00DF643F">
        <w:rPr>
          <w:rFonts w:cs="宋体"/>
          <w:sz w:val="21"/>
          <w:szCs w:val="21"/>
          <w:u w:val="single"/>
        </w:rPr>
        <w:t xml:space="preserve">   </w:t>
      </w:r>
      <w:r w:rsidRPr="00DF643F">
        <w:rPr>
          <w:rFonts w:cs="宋体" w:hint="eastAsia"/>
          <w:sz w:val="21"/>
          <w:szCs w:val="21"/>
        </w:rPr>
        <w:t>万元，资产总额为</w:t>
      </w:r>
      <w:r w:rsidRPr="00DF643F">
        <w:rPr>
          <w:rFonts w:cs="宋体"/>
          <w:sz w:val="21"/>
          <w:szCs w:val="21"/>
          <w:u w:val="single"/>
        </w:rPr>
        <w:t xml:space="preserve">   </w:t>
      </w:r>
      <w:r w:rsidRPr="00DF643F">
        <w:rPr>
          <w:rFonts w:cs="宋体" w:hint="eastAsia"/>
          <w:sz w:val="21"/>
          <w:szCs w:val="21"/>
        </w:rPr>
        <w:t>万元，属于</w:t>
      </w:r>
      <w:r w:rsidRPr="00DF643F">
        <w:rPr>
          <w:rFonts w:cs="宋体" w:hint="eastAsia"/>
          <w:i/>
          <w:iCs/>
          <w:sz w:val="21"/>
          <w:szCs w:val="21"/>
          <w:u w:val="single"/>
        </w:rPr>
        <w:t>（中型企业、小型企业、微型企业）</w:t>
      </w:r>
      <w:r w:rsidRPr="00DF643F">
        <w:rPr>
          <w:rFonts w:cs="宋体" w:hint="eastAsia"/>
          <w:sz w:val="21"/>
          <w:szCs w:val="21"/>
        </w:rPr>
        <w:t>；</w:t>
      </w:r>
    </w:p>
    <w:p w14:paraId="42BB613D" w14:textId="77777777" w:rsidR="00601B85" w:rsidRPr="00DF643F" w:rsidRDefault="006B64FD">
      <w:pPr>
        <w:pStyle w:val="a8"/>
        <w:spacing w:line="400" w:lineRule="exact"/>
        <w:ind w:firstLineChars="200" w:firstLine="420"/>
        <w:rPr>
          <w:rFonts w:cs="宋体"/>
          <w:sz w:val="21"/>
          <w:szCs w:val="21"/>
        </w:rPr>
      </w:pPr>
      <w:r w:rsidRPr="00DF643F">
        <w:rPr>
          <w:rFonts w:cs="宋体" w:hint="eastAsia"/>
          <w:sz w:val="21"/>
          <w:szCs w:val="21"/>
        </w:rPr>
        <w:t>……</w:t>
      </w:r>
      <w:r w:rsidRPr="00DF643F">
        <w:rPr>
          <w:rFonts w:cs="宋体"/>
          <w:sz w:val="21"/>
          <w:szCs w:val="21"/>
        </w:rPr>
        <w:t xml:space="preserve"> </w:t>
      </w:r>
    </w:p>
    <w:p w14:paraId="298E2B7E" w14:textId="77777777" w:rsidR="00601B85" w:rsidRPr="00DF643F" w:rsidRDefault="006B64FD">
      <w:pPr>
        <w:pStyle w:val="a8"/>
        <w:spacing w:line="400" w:lineRule="exact"/>
        <w:ind w:firstLineChars="200" w:firstLine="420"/>
        <w:jc w:val="left"/>
        <w:rPr>
          <w:rFonts w:cs="宋体"/>
          <w:sz w:val="21"/>
          <w:szCs w:val="21"/>
        </w:rPr>
      </w:pPr>
      <w:r w:rsidRPr="00DF643F">
        <w:rPr>
          <w:rFonts w:cs="宋体" w:hint="eastAsia"/>
          <w:sz w:val="21"/>
          <w:szCs w:val="21"/>
        </w:rPr>
        <w:t>以上企业，不属于大企业的分支机构，不存在控股股东为大企业的情形，也不存在与大企业的负责人为同一人的情形。</w:t>
      </w:r>
    </w:p>
    <w:p w14:paraId="4E273B71" w14:textId="77777777" w:rsidR="00601B85" w:rsidRPr="00DF643F" w:rsidRDefault="006B64FD">
      <w:pPr>
        <w:pStyle w:val="a8"/>
        <w:spacing w:line="400" w:lineRule="exact"/>
        <w:ind w:firstLineChars="200" w:firstLine="420"/>
        <w:jc w:val="left"/>
        <w:rPr>
          <w:rFonts w:cs="宋体"/>
          <w:sz w:val="21"/>
          <w:szCs w:val="21"/>
        </w:rPr>
      </w:pPr>
      <w:r w:rsidRPr="00DF643F">
        <w:rPr>
          <w:rFonts w:cs="宋体" w:hint="eastAsia"/>
          <w:sz w:val="21"/>
          <w:szCs w:val="21"/>
        </w:rPr>
        <w:t>本企业对上述声明内容的真实性负责。如有虚假，将依法承担相应责任。</w:t>
      </w:r>
    </w:p>
    <w:p w14:paraId="52204081" w14:textId="77777777" w:rsidR="00601B85" w:rsidRPr="00DF643F" w:rsidRDefault="00601B85">
      <w:pPr>
        <w:pStyle w:val="a8"/>
        <w:spacing w:line="400" w:lineRule="exact"/>
        <w:ind w:firstLineChars="1600" w:firstLine="3360"/>
        <w:jc w:val="left"/>
        <w:rPr>
          <w:rFonts w:cs="宋体"/>
          <w:sz w:val="21"/>
          <w:szCs w:val="21"/>
        </w:rPr>
      </w:pPr>
    </w:p>
    <w:p w14:paraId="3A5788A1" w14:textId="77777777" w:rsidR="00601B85" w:rsidRPr="00DF643F" w:rsidRDefault="006B64FD">
      <w:pPr>
        <w:pStyle w:val="a8"/>
        <w:spacing w:line="400" w:lineRule="exact"/>
        <w:ind w:firstLineChars="1950" w:firstLine="4095"/>
        <w:jc w:val="left"/>
        <w:rPr>
          <w:rFonts w:cs="宋体"/>
          <w:sz w:val="21"/>
          <w:szCs w:val="21"/>
        </w:rPr>
      </w:pPr>
      <w:r w:rsidRPr="00DF643F">
        <w:rPr>
          <w:rFonts w:cs="宋体" w:hint="eastAsia"/>
          <w:sz w:val="21"/>
          <w:szCs w:val="21"/>
        </w:rPr>
        <w:t>企业名称（盖章）：</w:t>
      </w:r>
    </w:p>
    <w:p w14:paraId="4B215451" w14:textId="77777777" w:rsidR="00601B85" w:rsidRPr="00DF643F" w:rsidRDefault="006B64FD">
      <w:pPr>
        <w:spacing w:line="400" w:lineRule="exact"/>
        <w:jc w:val="center"/>
        <w:rPr>
          <w:rFonts w:ascii="宋体" w:cs="宋体"/>
          <w:szCs w:val="21"/>
        </w:rPr>
      </w:pPr>
      <w:r w:rsidRPr="00DF643F">
        <w:rPr>
          <w:rFonts w:ascii="宋体" w:hAnsi="宋体" w:cs="宋体" w:hint="eastAsia"/>
          <w:szCs w:val="21"/>
        </w:rPr>
        <w:t>日</w:t>
      </w:r>
      <w:r w:rsidRPr="00DF643F">
        <w:rPr>
          <w:rFonts w:ascii="宋体" w:hAnsi="宋体" w:cs="宋体"/>
          <w:szCs w:val="21"/>
        </w:rPr>
        <w:t xml:space="preserve"> </w:t>
      </w:r>
      <w:r w:rsidRPr="00DF643F">
        <w:rPr>
          <w:rFonts w:ascii="宋体" w:hAnsi="宋体" w:cs="宋体" w:hint="eastAsia"/>
          <w:szCs w:val="21"/>
        </w:rPr>
        <w:t>期：</w:t>
      </w:r>
    </w:p>
    <w:p w14:paraId="58AC7A5F" w14:textId="77777777" w:rsidR="00601B85" w:rsidRPr="00DF643F" w:rsidRDefault="00601B85">
      <w:pPr>
        <w:spacing w:line="400" w:lineRule="exact"/>
        <w:jc w:val="center"/>
        <w:rPr>
          <w:rFonts w:ascii="宋体" w:cs="宋体"/>
          <w:szCs w:val="21"/>
        </w:rPr>
      </w:pPr>
    </w:p>
    <w:p w14:paraId="6BDF6B45" w14:textId="77777777" w:rsidR="00601B85" w:rsidRPr="00DF643F" w:rsidRDefault="00601B85">
      <w:pPr>
        <w:spacing w:line="400" w:lineRule="exact"/>
        <w:jc w:val="center"/>
        <w:rPr>
          <w:rFonts w:ascii="宋体" w:cs="宋体"/>
          <w:szCs w:val="21"/>
        </w:rPr>
      </w:pPr>
    </w:p>
    <w:p w14:paraId="75233152" w14:textId="77777777" w:rsidR="00601B85" w:rsidRPr="00DF643F" w:rsidRDefault="00601B85">
      <w:pPr>
        <w:spacing w:line="400" w:lineRule="exact"/>
        <w:jc w:val="center"/>
        <w:rPr>
          <w:rFonts w:ascii="宋体" w:cs="宋体"/>
          <w:szCs w:val="21"/>
        </w:rPr>
      </w:pPr>
    </w:p>
    <w:p w14:paraId="62280F59" w14:textId="77777777" w:rsidR="00601B85" w:rsidRPr="00DF643F" w:rsidRDefault="00601B85">
      <w:pPr>
        <w:spacing w:line="400" w:lineRule="exact"/>
        <w:jc w:val="center"/>
        <w:rPr>
          <w:rFonts w:ascii="宋体" w:cs="宋体"/>
          <w:szCs w:val="21"/>
        </w:rPr>
      </w:pPr>
    </w:p>
    <w:p w14:paraId="35E1AD36" w14:textId="77777777" w:rsidR="00601B85" w:rsidRPr="00DF643F" w:rsidRDefault="00601B85">
      <w:pPr>
        <w:spacing w:line="400" w:lineRule="exact"/>
        <w:ind w:firstLineChars="1800" w:firstLine="3780"/>
        <w:rPr>
          <w:rFonts w:ascii="宋体"/>
          <w:szCs w:val="21"/>
        </w:rPr>
      </w:pPr>
    </w:p>
    <w:p w14:paraId="2DBECF54" w14:textId="77777777" w:rsidR="00601B85" w:rsidRPr="00DF643F" w:rsidRDefault="006B64FD">
      <w:pPr>
        <w:spacing w:line="400" w:lineRule="exact"/>
        <w:ind w:firstLineChars="200" w:firstLine="420"/>
        <w:rPr>
          <w:rFonts w:ascii="宋体"/>
          <w:szCs w:val="21"/>
        </w:rPr>
      </w:pPr>
      <w:r w:rsidRPr="00DF643F">
        <w:rPr>
          <w:rFonts w:ascii="宋体" w:hAnsi="宋体"/>
          <w:szCs w:val="21"/>
        </w:rPr>
        <w:t>1</w:t>
      </w:r>
      <w:r w:rsidRPr="00DF643F">
        <w:rPr>
          <w:rFonts w:ascii="宋体" w:hAnsi="宋体" w:hint="eastAsia"/>
          <w:szCs w:val="21"/>
        </w:rPr>
        <w:t>从业人员、营业收入、资产总额填报上一年度数据，无上一年度数据的新成立企业可不填报。</w:t>
      </w:r>
    </w:p>
    <w:p w14:paraId="0C2493C6" w14:textId="77777777" w:rsidR="00601B85" w:rsidRPr="00DF643F" w:rsidRDefault="006B64FD">
      <w:pPr>
        <w:spacing w:line="588" w:lineRule="exact"/>
        <w:jc w:val="center"/>
        <w:rPr>
          <w:rFonts w:ascii="宋体"/>
          <w:b/>
          <w:szCs w:val="21"/>
        </w:rPr>
      </w:pPr>
      <w:r w:rsidRPr="00DF643F">
        <w:rPr>
          <w:rFonts w:ascii="宋体"/>
          <w:szCs w:val="21"/>
        </w:rPr>
        <w:br w:type="page"/>
      </w:r>
      <w:r w:rsidRPr="00DF643F">
        <w:rPr>
          <w:rFonts w:ascii="宋体" w:hAnsi="宋体"/>
          <w:b/>
          <w:szCs w:val="21"/>
        </w:rPr>
        <w:lastRenderedPageBreak/>
        <w:t>C5</w:t>
      </w:r>
      <w:r w:rsidRPr="00DF643F">
        <w:rPr>
          <w:rFonts w:ascii="宋体" w:hAnsi="宋体" w:hint="eastAsia"/>
          <w:b/>
          <w:szCs w:val="21"/>
        </w:rPr>
        <w:t>残疾人福利性单位声明函（如有需提供）</w:t>
      </w:r>
    </w:p>
    <w:p w14:paraId="7245C6A1" w14:textId="77777777" w:rsidR="00601B85" w:rsidRPr="00DF643F" w:rsidRDefault="006B64FD">
      <w:pPr>
        <w:spacing w:line="588" w:lineRule="exact"/>
        <w:ind w:firstLineChars="200" w:firstLine="420"/>
        <w:rPr>
          <w:rFonts w:ascii="宋体"/>
          <w:szCs w:val="21"/>
        </w:rPr>
      </w:pPr>
      <w:r w:rsidRPr="00DF643F">
        <w:rPr>
          <w:rFonts w:ascii="宋体" w:hAnsi="宋体" w:hint="eastAsia"/>
          <w:szCs w:val="21"/>
        </w:rPr>
        <w:t>本单位郑重声明，根据《财政部</w:t>
      </w:r>
      <w:r w:rsidRPr="00DF643F">
        <w:rPr>
          <w:rFonts w:ascii="宋体" w:hAnsi="宋体"/>
          <w:szCs w:val="21"/>
        </w:rPr>
        <w:t xml:space="preserve"> </w:t>
      </w:r>
      <w:r w:rsidRPr="00DF643F">
        <w:rPr>
          <w:rFonts w:ascii="宋体" w:hAnsi="宋体" w:hint="eastAsia"/>
          <w:szCs w:val="21"/>
        </w:rPr>
        <w:t>民政部</w:t>
      </w:r>
      <w:r w:rsidRPr="00DF643F">
        <w:rPr>
          <w:rFonts w:ascii="宋体" w:hAnsi="宋体"/>
          <w:szCs w:val="21"/>
        </w:rPr>
        <w:t xml:space="preserve"> </w:t>
      </w:r>
      <w:r w:rsidRPr="00DF643F">
        <w:rPr>
          <w:rFonts w:ascii="宋体" w:hAnsi="宋体" w:hint="eastAsia"/>
          <w:szCs w:val="21"/>
        </w:rPr>
        <w:t>中国残疾人联合会关于促进残疾人就业政府采购政策的通知》（财库〔</w:t>
      </w:r>
      <w:r w:rsidRPr="00DF643F">
        <w:rPr>
          <w:rFonts w:ascii="宋体" w:hAnsi="宋体"/>
          <w:szCs w:val="21"/>
        </w:rPr>
        <w:t>2017</w:t>
      </w:r>
      <w:r w:rsidRPr="00DF643F">
        <w:rPr>
          <w:rFonts w:ascii="宋体" w:hAnsi="宋体" w:hint="eastAsia"/>
          <w:szCs w:val="21"/>
        </w:rPr>
        <w:t>〕</w:t>
      </w:r>
      <w:r w:rsidRPr="00DF643F">
        <w:rPr>
          <w:rFonts w:ascii="宋体" w:hAnsi="宋体"/>
          <w:szCs w:val="21"/>
        </w:rPr>
        <w:t>141</w:t>
      </w:r>
      <w:r w:rsidRPr="00DF643F">
        <w:rPr>
          <w:rFonts w:ascii="宋体" w:hAnsi="宋体" w:hint="eastAsia"/>
          <w:szCs w:val="21"/>
        </w:rPr>
        <w:t>号）的规定，本单位为符合条件的残疾人福利性单位，且本单位参加</w:t>
      </w:r>
      <w:r w:rsidRPr="00DF643F">
        <w:rPr>
          <w:rFonts w:ascii="宋体" w:hAnsi="宋体"/>
          <w:szCs w:val="21"/>
        </w:rPr>
        <w:t>______</w:t>
      </w:r>
      <w:r w:rsidRPr="00DF643F">
        <w:rPr>
          <w:rFonts w:ascii="宋体" w:hAnsi="宋体" w:hint="eastAsia"/>
          <w:szCs w:val="21"/>
        </w:rPr>
        <w:t>单位的</w:t>
      </w:r>
      <w:r w:rsidRPr="00DF643F">
        <w:rPr>
          <w:rFonts w:ascii="宋体" w:hAnsi="宋体"/>
          <w:szCs w:val="21"/>
        </w:rPr>
        <w:t>______</w:t>
      </w:r>
      <w:r w:rsidRPr="00DF643F">
        <w:rPr>
          <w:rFonts w:ascii="宋体" w:hAnsi="宋体" w:hint="eastAsia"/>
          <w:szCs w:val="21"/>
        </w:rPr>
        <w:t>项目采购活动提供本单位制造的货物（由本单位承担工程</w:t>
      </w:r>
      <w:r w:rsidRPr="00DF643F">
        <w:rPr>
          <w:rFonts w:ascii="宋体" w:hAnsi="宋体"/>
          <w:szCs w:val="21"/>
        </w:rPr>
        <w:t>/</w:t>
      </w:r>
      <w:r w:rsidRPr="00DF643F">
        <w:rPr>
          <w:rFonts w:ascii="宋体" w:hAnsi="宋体" w:hint="eastAsia"/>
          <w:szCs w:val="21"/>
        </w:rPr>
        <w:t>提供服务），或者提供其他残疾人福利性单位制造的货物（不包括使用非残疾人福利性单位注册商标的货物）。</w:t>
      </w:r>
    </w:p>
    <w:p w14:paraId="79E1F510" w14:textId="77777777" w:rsidR="00601B85" w:rsidRPr="00DF643F" w:rsidRDefault="006B64FD">
      <w:pPr>
        <w:spacing w:line="588" w:lineRule="exact"/>
        <w:ind w:firstLineChars="200" w:firstLine="420"/>
        <w:rPr>
          <w:rFonts w:ascii="宋体"/>
          <w:szCs w:val="21"/>
        </w:rPr>
      </w:pPr>
      <w:r w:rsidRPr="00DF643F">
        <w:rPr>
          <w:rFonts w:ascii="宋体" w:hAnsi="宋体" w:hint="eastAsia"/>
          <w:szCs w:val="21"/>
        </w:rPr>
        <w:t>本单位对上述声明的真实性负责。如有虚假，将依法承担相应责任。</w:t>
      </w:r>
    </w:p>
    <w:p w14:paraId="6C835A46" w14:textId="77777777" w:rsidR="00601B85" w:rsidRPr="00DF643F" w:rsidRDefault="00601B85">
      <w:pPr>
        <w:spacing w:line="588" w:lineRule="exact"/>
        <w:ind w:firstLineChars="200" w:firstLine="420"/>
        <w:rPr>
          <w:rFonts w:ascii="宋体"/>
          <w:szCs w:val="21"/>
        </w:rPr>
      </w:pPr>
    </w:p>
    <w:p w14:paraId="062B2C30" w14:textId="77777777" w:rsidR="00601B85" w:rsidRPr="00DF643F" w:rsidRDefault="00601B85">
      <w:pPr>
        <w:spacing w:line="588" w:lineRule="exact"/>
        <w:ind w:firstLineChars="200" w:firstLine="420"/>
        <w:rPr>
          <w:rFonts w:ascii="宋体"/>
          <w:szCs w:val="21"/>
        </w:rPr>
      </w:pPr>
    </w:p>
    <w:p w14:paraId="414AF18C" w14:textId="77777777" w:rsidR="00601B85" w:rsidRPr="00DF643F" w:rsidRDefault="006B64FD">
      <w:pPr>
        <w:tabs>
          <w:tab w:val="left" w:pos="4860"/>
        </w:tabs>
        <w:spacing w:line="588" w:lineRule="exact"/>
        <w:ind w:right="1560" w:firstLineChars="200" w:firstLine="420"/>
        <w:jc w:val="center"/>
        <w:rPr>
          <w:rFonts w:ascii="宋体"/>
          <w:szCs w:val="21"/>
        </w:rPr>
      </w:pPr>
      <w:r w:rsidRPr="00DF643F">
        <w:rPr>
          <w:rFonts w:ascii="宋体" w:hAnsi="宋体"/>
          <w:szCs w:val="21"/>
        </w:rPr>
        <w:t xml:space="preserve">               </w:t>
      </w:r>
      <w:r w:rsidRPr="00DF643F">
        <w:rPr>
          <w:rFonts w:ascii="宋体" w:hAnsi="宋体" w:hint="eastAsia"/>
          <w:szCs w:val="21"/>
        </w:rPr>
        <w:t>单位名称（盖章）：</w:t>
      </w:r>
    </w:p>
    <w:p w14:paraId="732165F7" w14:textId="77777777" w:rsidR="00601B85" w:rsidRPr="00DF643F" w:rsidRDefault="006B64FD">
      <w:pPr>
        <w:tabs>
          <w:tab w:val="left" w:pos="4860"/>
        </w:tabs>
        <w:spacing w:line="588" w:lineRule="exact"/>
        <w:ind w:right="1560" w:firstLineChars="200" w:firstLine="420"/>
        <w:jc w:val="center"/>
        <w:rPr>
          <w:rFonts w:ascii="宋体"/>
          <w:szCs w:val="21"/>
        </w:rPr>
      </w:pPr>
      <w:r w:rsidRPr="00DF643F">
        <w:rPr>
          <w:rFonts w:ascii="宋体" w:hAnsi="宋体"/>
          <w:szCs w:val="21"/>
        </w:rPr>
        <w:t xml:space="preserve">       </w:t>
      </w:r>
      <w:r w:rsidRPr="00DF643F">
        <w:rPr>
          <w:rFonts w:ascii="宋体" w:hAnsi="宋体" w:hint="eastAsia"/>
          <w:szCs w:val="21"/>
        </w:rPr>
        <w:t>日</w:t>
      </w:r>
      <w:r w:rsidRPr="00DF643F">
        <w:rPr>
          <w:rFonts w:ascii="宋体" w:hAnsi="宋体"/>
          <w:szCs w:val="21"/>
        </w:rPr>
        <w:t xml:space="preserve">  </w:t>
      </w:r>
      <w:r w:rsidRPr="00DF643F">
        <w:rPr>
          <w:rFonts w:ascii="宋体" w:hAnsi="宋体" w:hint="eastAsia"/>
          <w:szCs w:val="21"/>
        </w:rPr>
        <w:t>期：</w:t>
      </w:r>
    </w:p>
    <w:p w14:paraId="6351BA53" w14:textId="77777777" w:rsidR="00601B85" w:rsidRPr="00DF643F" w:rsidRDefault="00601B85">
      <w:pPr>
        <w:spacing w:line="400" w:lineRule="exact"/>
        <w:ind w:firstLineChars="200" w:firstLine="422"/>
        <w:rPr>
          <w:rFonts w:ascii="宋体"/>
          <w:b/>
          <w:szCs w:val="21"/>
        </w:rPr>
      </w:pPr>
    </w:p>
    <w:p w14:paraId="5165FD42"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注：</w:t>
      </w:r>
    </w:p>
    <w:p w14:paraId="50B1B786"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享受政府采购支持政策的残疾人福利性单位应当同时满足以下条件：</w:t>
      </w:r>
    </w:p>
    <w:p w14:paraId="4CDA74C2"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（一）安置的残疾人占本单位在职职工人数的比例不低于</w:t>
      </w:r>
      <w:r w:rsidRPr="00DF643F">
        <w:rPr>
          <w:rFonts w:ascii="宋体" w:hAnsi="宋体"/>
          <w:szCs w:val="21"/>
        </w:rPr>
        <w:t>25%</w:t>
      </w:r>
      <w:r w:rsidRPr="00DF643F">
        <w:rPr>
          <w:rFonts w:ascii="宋体" w:hAnsi="宋体" w:hint="eastAsia"/>
          <w:szCs w:val="21"/>
        </w:rPr>
        <w:t>（含</w:t>
      </w:r>
      <w:r w:rsidRPr="00DF643F">
        <w:rPr>
          <w:rFonts w:ascii="宋体" w:hAnsi="宋体"/>
          <w:szCs w:val="21"/>
        </w:rPr>
        <w:t>25%</w:t>
      </w:r>
      <w:r w:rsidRPr="00DF643F">
        <w:rPr>
          <w:rFonts w:ascii="宋体" w:hAnsi="宋体" w:hint="eastAsia"/>
          <w:szCs w:val="21"/>
        </w:rPr>
        <w:t>），并且安置的残疾人人数不少于</w:t>
      </w:r>
      <w:r w:rsidRPr="00DF643F">
        <w:rPr>
          <w:rFonts w:ascii="宋体" w:hAnsi="宋体"/>
          <w:szCs w:val="21"/>
        </w:rPr>
        <w:t>10</w:t>
      </w:r>
      <w:r w:rsidRPr="00DF643F">
        <w:rPr>
          <w:rFonts w:ascii="宋体" w:hAnsi="宋体" w:hint="eastAsia"/>
          <w:szCs w:val="21"/>
        </w:rPr>
        <w:t>人（含</w:t>
      </w:r>
      <w:r w:rsidRPr="00DF643F">
        <w:rPr>
          <w:rFonts w:ascii="宋体" w:hAnsi="宋体"/>
          <w:szCs w:val="21"/>
        </w:rPr>
        <w:t>10</w:t>
      </w:r>
      <w:r w:rsidRPr="00DF643F">
        <w:rPr>
          <w:rFonts w:ascii="宋体" w:hAnsi="宋体" w:hint="eastAsia"/>
          <w:szCs w:val="21"/>
        </w:rPr>
        <w:t>人）；</w:t>
      </w:r>
    </w:p>
    <w:p w14:paraId="73BE1196"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（二）依法与安置的每位残疾人签订了一年以上（含一年）的劳动合同或服务协议；</w:t>
      </w:r>
    </w:p>
    <w:p w14:paraId="5DB5A2E6"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（三）为安置的每位残疾人按月足额缴纳了基本养老保险、基本医疗保险、失业保险、工伤保险和生育保险等社会保险费；</w:t>
      </w:r>
    </w:p>
    <w:p w14:paraId="1C3731B1"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（四）通过银行等金融机构向安置的每位残疾人，按月支付了不低于单位所在区县适用的经省级人民政府批准的月最低工资标准的工资；</w:t>
      </w:r>
    </w:p>
    <w:p w14:paraId="0C7A0881"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14:paraId="40A4EEFE" w14:textId="77777777" w:rsidR="00601B85" w:rsidRPr="00DF643F" w:rsidRDefault="006B64FD">
      <w:pPr>
        <w:spacing w:line="400" w:lineRule="exact"/>
        <w:ind w:firstLineChars="200" w:firstLine="420"/>
        <w:rPr>
          <w:rFonts w:ascii="宋体"/>
          <w:szCs w:val="21"/>
        </w:rPr>
      </w:pPr>
      <w:r w:rsidRPr="00DF643F">
        <w:rPr>
          <w:rFonts w:ascii="宋体" w:hAnsi="宋体" w:hint="eastAsia"/>
          <w:szCs w:val="21"/>
        </w:rPr>
        <w:t>前款所称残疾人是指法定劳动年龄内，持有《中华人民共和国残疾人证》或者《中华人民共和国残疾军人证（</w:t>
      </w:r>
      <w:r w:rsidRPr="00DF643F">
        <w:rPr>
          <w:rFonts w:ascii="宋体" w:hAnsi="宋体"/>
          <w:szCs w:val="21"/>
        </w:rPr>
        <w:t>1</w:t>
      </w:r>
      <w:r w:rsidRPr="00DF643F">
        <w:rPr>
          <w:rFonts w:ascii="宋体" w:hAnsi="宋体" w:hint="eastAsia"/>
          <w:szCs w:val="21"/>
        </w:rPr>
        <w:t>至</w:t>
      </w:r>
      <w:r w:rsidRPr="00DF643F">
        <w:rPr>
          <w:rFonts w:ascii="宋体" w:hAnsi="宋体"/>
          <w:szCs w:val="21"/>
        </w:rPr>
        <w:t>8</w:t>
      </w:r>
      <w:r w:rsidRPr="00DF643F">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14:paraId="12714D9C" w14:textId="77777777" w:rsidR="00601B85" w:rsidRPr="00DF643F" w:rsidRDefault="00601B85">
      <w:pPr>
        <w:autoSpaceDE w:val="0"/>
        <w:autoSpaceDN w:val="0"/>
        <w:adjustRightInd w:val="0"/>
        <w:spacing w:line="400" w:lineRule="exact"/>
        <w:outlineLvl w:val="0"/>
        <w:rPr>
          <w:rFonts w:ascii="宋体"/>
          <w:sz w:val="44"/>
          <w:szCs w:val="44"/>
        </w:rPr>
      </w:pPr>
    </w:p>
    <w:p w14:paraId="1FBB0A27" w14:textId="77777777" w:rsidR="00601B85" w:rsidRPr="00DF643F" w:rsidRDefault="006B64FD">
      <w:pPr>
        <w:autoSpaceDE w:val="0"/>
        <w:autoSpaceDN w:val="0"/>
        <w:adjustRightInd w:val="0"/>
        <w:spacing w:line="400" w:lineRule="exact"/>
        <w:jc w:val="center"/>
        <w:outlineLvl w:val="0"/>
        <w:rPr>
          <w:rFonts w:ascii="宋体"/>
          <w:b/>
          <w:szCs w:val="21"/>
        </w:rPr>
      </w:pPr>
      <w:r w:rsidRPr="00DF643F">
        <w:rPr>
          <w:rStyle w:val="1CharChar"/>
          <w:rFonts w:ascii="宋体"/>
          <w:szCs w:val="21"/>
        </w:rPr>
        <w:br w:type="page"/>
      </w:r>
      <w:bookmarkStart w:id="277" w:name="_Toc21541033"/>
      <w:bookmarkStart w:id="278" w:name="_Toc46014102"/>
      <w:bookmarkStart w:id="279" w:name="_Toc46014212"/>
      <w:bookmarkStart w:id="280" w:name="_Toc46014255"/>
      <w:bookmarkStart w:id="281" w:name="_Toc26806"/>
      <w:r w:rsidRPr="00DF643F">
        <w:rPr>
          <w:rFonts w:ascii="宋体" w:hAnsi="宋体"/>
          <w:b/>
          <w:szCs w:val="21"/>
        </w:rPr>
        <w:lastRenderedPageBreak/>
        <w:t>C6</w:t>
      </w:r>
      <w:r w:rsidRPr="00DF643F">
        <w:rPr>
          <w:rFonts w:ascii="宋体" w:hAnsi="宋体" w:hint="eastAsia"/>
          <w:b/>
          <w:szCs w:val="21"/>
        </w:rPr>
        <w:t>供应商认为需要的其他资料（如有需提供）</w:t>
      </w:r>
      <w:bookmarkEnd w:id="277"/>
      <w:bookmarkEnd w:id="278"/>
      <w:bookmarkEnd w:id="279"/>
      <w:bookmarkEnd w:id="280"/>
      <w:bookmarkEnd w:id="281"/>
    </w:p>
    <w:p w14:paraId="658141A6" w14:textId="77777777" w:rsidR="00601B85" w:rsidRPr="00DF643F" w:rsidRDefault="00601B85">
      <w:pPr>
        <w:autoSpaceDE w:val="0"/>
        <w:autoSpaceDN w:val="0"/>
        <w:adjustRightInd w:val="0"/>
        <w:spacing w:line="400" w:lineRule="exact"/>
        <w:outlineLvl w:val="0"/>
        <w:rPr>
          <w:rFonts w:ascii="宋体"/>
          <w:b/>
          <w:szCs w:val="21"/>
        </w:rPr>
      </w:pPr>
    </w:p>
    <w:p w14:paraId="2AC06216" w14:textId="77777777" w:rsidR="00601B85" w:rsidRPr="00DF643F" w:rsidRDefault="006B64FD">
      <w:pPr>
        <w:autoSpaceDE w:val="0"/>
        <w:autoSpaceDN w:val="0"/>
        <w:adjustRightInd w:val="0"/>
        <w:spacing w:line="400" w:lineRule="exact"/>
        <w:jc w:val="center"/>
        <w:outlineLvl w:val="0"/>
        <w:rPr>
          <w:b/>
        </w:rPr>
      </w:pPr>
      <w:r w:rsidRPr="00DF643F">
        <w:rPr>
          <w:rStyle w:val="1CharChar"/>
          <w:rFonts w:ascii="宋体"/>
          <w:szCs w:val="21"/>
        </w:rPr>
        <w:br w:type="page"/>
      </w:r>
      <w:bookmarkStart w:id="282" w:name="_Toc46014213"/>
      <w:bookmarkStart w:id="283" w:name="_Toc28120"/>
      <w:bookmarkStart w:id="284" w:name="_Toc46014256"/>
      <w:bookmarkStart w:id="285" w:name="_Toc46014103"/>
      <w:r w:rsidRPr="00DF643F">
        <w:rPr>
          <w:rFonts w:hint="eastAsia"/>
          <w:b/>
        </w:rPr>
        <w:lastRenderedPageBreak/>
        <w:t>政府采购活动现场确认声明书</w:t>
      </w:r>
      <w:bookmarkEnd w:id="282"/>
      <w:bookmarkEnd w:id="283"/>
      <w:bookmarkEnd w:id="284"/>
      <w:bookmarkEnd w:id="285"/>
    </w:p>
    <w:p w14:paraId="317FA53C" w14:textId="77777777" w:rsidR="00601B85" w:rsidRPr="00DF643F" w:rsidRDefault="006B64FD">
      <w:pPr>
        <w:pStyle w:val="12"/>
        <w:snapToGrid w:val="0"/>
        <w:spacing w:line="400" w:lineRule="exact"/>
        <w:rPr>
          <w:rFonts w:hAnsi="宋体"/>
          <w:szCs w:val="21"/>
        </w:rPr>
      </w:pPr>
      <w:r w:rsidRPr="00DF643F">
        <w:rPr>
          <w:rFonts w:hAnsi="宋体" w:hint="eastAsia"/>
          <w:szCs w:val="21"/>
        </w:rPr>
        <w:t>致：采购人</w:t>
      </w:r>
    </w:p>
    <w:p w14:paraId="08F2ADF7" w14:textId="2D841809" w:rsidR="00601B85" w:rsidRPr="00DF643F" w:rsidRDefault="006B64FD">
      <w:pPr>
        <w:pStyle w:val="12"/>
        <w:snapToGrid w:val="0"/>
        <w:spacing w:line="400" w:lineRule="exact"/>
        <w:ind w:firstLineChars="200" w:firstLine="400"/>
        <w:rPr>
          <w:rFonts w:hAnsi="宋体"/>
          <w:szCs w:val="21"/>
        </w:rPr>
      </w:pPr>
      <w:r w:rsidRPr="00DF643F">
        <w:rPr>
          <w:rFonts w:hAnsi="宋体" w:hint="eastAsia"/>
          <w:szCs w:val="21"/>
        </w:rPr>
        <w:t>本人经由</w:t>
      </w:r>
      <w:r w:rsidRPr="00DF643F">
        <w:rPr>
          <w:rFonts w:hAnsi="宋体" w:cs="宋体" w:hint="eastAsia"/>
          <w:szCs w:val="21"/>
          <w:u w:val="single"/>
        </w:rPr>
        <w:t>（供应商名称）</w:t>
      </w:r>
      <w:r w:rsidRPr="00DF643F">
        <w:rPr>
          <w:rFonts w:hAnsi="宋体" w:hint="eastAsia"/>
          <w:szCs w:val="21"/>
        </w:rPr>
        <w:t>法人代表（负责人）</w:t>
      </w:r>
      <w:r w:rsidRPr="00DF643F">
        <w:rPr>
          <w:rFonts w:hAnsi="宋体" w:hint="eastAsia"/>
          <w:szCs w:val="21"/>
          <w:u w:val="single"/>
        </w:rPr>
        <w:t>（姓名）</w:t>
      </w:r>
      <w:r w:rsidRPr="00DF643F">
        <w:rPr>
          <w:rFonts w:hAnsi="宋体" w:hint="eastAsia"/>
          <w:szCs w:val="21"/>
        </w:rPr>
        <w:t>合法授权参加</w:t>
      </w:r>
      <w:r w:rsidRPr="00DF643F">
        <w:rPr>
          <w:rFonts w:hAnsi="宋体" w:hint="eastAsia"/>
          <w:szCs w:val="21"/>
          <w:u w:val="single"/>
        </w:rPr>
        <w:t>慈溪市观海卫镇天网工程改造项目租赁服务采购项目</w:t>
      </w:r>
      <w:r w:rsidRPr="00DF643F">
        <w:rPr>
          <w:rFonts w:hAnsi="宋体" w:hint="eastAsia"/>
          <w:szCs w:val="21"/>
        </w:rPr>
        <w:t>（项目编号：</w:t>
      </w:r>
      <w:r w:rsidRPr="00DF643F">
        <w:rPr>
          <w:rFonts w:hAnsi="宋体"/>
          <w:szCs w:val="21"/>
          <w:u w:val="single"/>
        </w:rPr>
        <w:t xml:space="preserve"> </w:t>
      </w:r>
      <w:r w:rsidR="00904B18" w:rsidRPr="00DF643F">
        <w:rPr>
          <w:rFonts w:hAnsi="宋体"/>
          <w:szCs w:val="21"/>
          <w:u w:val="single"/>
        </w:rPr>
        <w:t>CXZFCG[2021]330282001188721号</w:t>
      </w:r>
      <w:r w:rsidRPr="00DF643F">
        <w:rPr>
          <w:rFonts w:hAnsi="宋体" w:hint="eastAsia"/>
          <w:szCs w:val="21"/>
        </w:rPr>
        <w:t>）政府采购活动，经与本单位法人代表（负责人）联系确认，现就有关公平竞争事项郑重声明如下：</w:t>
      </w:r>
    </w:p>
    <w:p w14:paraId="610894ED" w14:textId="77777777" w:rsidR="00601B85" w:rsidRPr="00DF643F" w:rsidRDefault="006B64FD">
      <w:pPr>
        <w:pStyle w:val="1f3"/>
        <w:widowControl/>
        <w:numPr>
          <w:ilvl w:val="0"/>
          <w:numId w:val="13"/>
        </w:numPr>
        <w:snapToGrid w:val="0"/>
        <w:spacing w:line="400" w:lineRule="exact"/>
        <w:ind w:firstLineChars="189" w:firstLine="397"/>
        <w:rPr>
          <w:rFonts w:ascii="宋体"/>
          <w:szCs w:val="21"/>
        </w:rPr>
      </w:pPr>
      <w:r w:rsidRPr="00DF643F">
        <w:rPr>
          <w:rFonts w:ascii="宋体" w:hAnsi="宋体" w:hint="eastAsia"/>
          <w:szCs w:val="21"/>
        </w:rPr>
        <w:t>本单位与采购人之间</w:t>
      </w:r>
    </w:p>
    <w:p w14:paraId="21462AC8" w14:textId="77777777" w:rsidR="00601B85" w:rsidRPr="00DF643F" w:rsidRDefault="006B64FD">
      <w:pPr>
        <w:pStyle w:val="1f3"/>
        <w:widowControl/>
        <w:snapToGrid w:val="0"/>
        <w:spacing w:line="400" w:lineRule="exact"/>
        <w:ind w:firstLine="425"/>
        <w:rPr>
          <w:rFonts w:ascii="宋体"/>
          <w:szCs w:val="21"/>
        </w:rPr>
      </w:pPr>
      <w:r w:rsidRPr="00DF643F">
        <w:rPr>
          <w:rFonts w:ascii="宋体" w:hAnsi="宋体" w:cs="宋体" w:hint="eastAsia"/>
          <w:szCs w:val="21"/>
        </w:rPr>
        <w:t>□</w:t>
      </w:r>
      <w:r w:rsidRPr="00DF643F">
        <w:rPr>
          <w:rFonts w:ascii="宋体" w:hAnsi="宋体" w:hint="eastAsia"/>
          <w:szCs w:val="21"/>
        </w:rPr>
        <w:t>不存在利害关系</w:t>
      </w:r>
    </w:p>
    <w:p w14:paraId="1BE3F69A" w14:textId="77777777" w:rsidR="00601B85" w:rsidRPr="00DF643F" w:rsidRDefault="006B64FD">
      <w:pPr>
        <w:pStyle w:val="1f3"/>
        <w:widowControl/>
        <w:snapToGrid w:val="0"/>
        <w:spacing w:line="400" w:lineRule="exact"/>
        <w:ind w:firstLine="425"/>
        <w:rPr>
          <w:rFonts w:ascii="宋体"/>
          <w:szCs w:val="21"/>
        </w:rPr>
      </w:pPr>
      <w:r w:rsidRPr="00DF643F">
        <w:rPr>
          <w:rFonts w:ascii="宋体" w:hAnsi="宋体" w:cs="宋体" w:hint="eastAsia"/>
          <w:szCs w:val="21"/>
        </w:rPr>
        <w:t>□</w:t>
      </w:r>
      <w:r w:rsidRPr="00DF643F">
        <w:rPr>
          <w:rFonts w:ascii="宋体" w:hAnsi="宋体" w:hint="eastAsia"/>
          <w:szCs w:val="21"/>
        </w:rPr>
        <w:t>存在下列利害关系：</w:t>
      </w:r>
    </w:p>
    <w:p w14:paraId="1378316A" w14:textId="77777777" w:rsidR="00601B85" w:rsidRPr="00DF643F" w:rsidRDefault="006B64FD">
      <w:pPr>
        <w:pStyle w:val="1f3"/>
        <w:widowControl/>
        <w:snapToGrid w:val="0"/>
        <w:spacing w:line="400" w:lineRule="exact"/>
        <w:ind w:firstLine="28"/>
        <w:rPr>
          <w:rFonts w:ascii="宋体"/>
          <w:szCs w:val="21"/>
        </w:rPr>
      </w:pPr>
      <w:r w:rsidRPr="00DF643F">
        <w:rPr>
          <w:rFonts w:ascii="宋体" w:hAnsi="宋体"/>
          <w:szCs w:val="21"/>
        </w:rPr>
        <w:t>A.</w:t>
      </w:r>
      <w:r w:rsidRPr="00DF643F">
        <w:rPr>
          <w:rFonts w:ascii="宋体" w:hAnsi="宋体" w:hint="eastAsia"/>
          <w:szCs w:val="21"/>
        </w:rPr>
        <w:t>投资关系</w:t>
      </w:r>
      <w:r w:rsidRPr="00DF643F">
        <w:rPr>
          <w:rFonts w:ascii="宋体" w:hAnsi="宋体"/>
          <w:szCs w:val="21"/>
        </w:rPr>
        <w:t>B.</w:t>
      </w:r>
      <w:r w:rsidRPr="00DF643F">
        <w:rPr>
          <w:rFonts w:ascii="宋体" w:hAnsi="宋体" w:hint="eastAsia"/>
          <w:szCs w:val="21"/>
        </w:rPr>
        <w:t>行政隶属关系</w:t>
      </w:r>
      <w:r w:rsidRPr="00DF643F">
        <w:rPr>
          <w:rFonts w:ascii="宋体" w:hAnsi="宋体"/>
          <w:szCs w:val="21"/>
        </w:rPr>
        <w:t>C.</w:t>
      </w:r>
      <w:r w:rsidRPr="00DF643F">
        <w:rPr>
          <w:rFonts w:ascii="宋体" w:hAnsi="宋体" w:hint="eastAsia"/>
          <w:szCs w:val="21"/>
        </w:rPr>
        <w:t>业务指导关系</w:t>
      </w:r>
    </w:p>
    <w:p w14:paraId="050C5D38" w14:textId="77777777" w:rsidR="00601B85" w:rsidRPr="00DF643F" w:rsidRDefault="006B64FD">
      <w:pPr>
        <w:pStyle w:val="1f3"/>
        <w:widowControl/>
        <w:snapToGrid w:val="0"/>
        <w:spacing w:line="400" w:lineRule="exact"/>
        <w:ind w:firstLine="23"/>
        <w:rPr>
          <w:rFonts w:ascii="宋体"/>
          <w:szCs w:val="21"/>
        </w:rPr>
      </w:pPr>
      <w:r w:rsidRPr="00DF643F">
        <w:rPr>
          <w:rFonts w:ascii="宋体" w:hAnsi="宋体"/>
          <w:szCs w:val="21"/>
        </w:rPr>
        <w:t>D.</w:t>
      </w:r>
      <w:r w:rsidRPr="00DF643F">
        <w:rPr>
          <w:rFonts w:ascii="宋体" w:hAnsi="宋体" w:hint="eastAsia"/>
          <w:szCs w:val="21"/>
        </w:rPr>
        <w:t>其他可能影响采购公正的利害关系</w:t>
      </w:r>
      <w:r w:rsidRPr="00DF643F">
        <w:rPr>
          <w:rFonts w:ascii="宋体" w:hAnsi="宋体" w:hint="eastAsia"/>
          <w:szCs w:val="21"/>
          <w:u w:val="single"/>
        </w:rPr>
        <w:t>（如有，请如实说明）</w:t>
      </w:r>
      <w:r w:rsidRPr="00DF643F">
        <w:rPr>
          <w:rFonts w:ascii="宋体" w:hAnsi="宋体" w:hint="eastAsia"/>
          <w:szCs w:val="21"/>
        </w:rPr>
        <w:t>。</w:t>
      </w:r>
    </w:p>
    <w:p w14:paraId="4660D92D"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hint="eastAsia"/>
          <w:szCs w:val="21"/>
        </w:rPr>
        <w:t>二、现已清楚知道参加本项目采购活动的其他所有供应商名称，本单位</w:t>
      </w:r>
    </w:p>
    <w:p w14:paraId="0C787728"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cs="宋体" w:hint="eastAsia"/>
          <w:szCs w:val="21"/>
        </w:rPr>
        <w:t>□与其他所有供应商之间均</w:t>
      </w:r>
      <w:r w:rsidRPr="00DF643F">
        <w:rPr>
          <w:rFonts w:ascii="宋体" w:hAnsi="宋体" w:hint="eastAsia"/>
          <w:szCs w:val="21"/>
        </w:rPr>
        <w:t>不存在利害关系</w:t>
      </w:r>
    </w:p>
    <w:p w14:paraId="047FEAEA"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cs="宋体" w:hint="eastAsia"/>
          <w:szCs w:val="21"/>
        </w:rPr>
        <w:t>□与</w:t>
      </w:r>
      <w:r w:rsidRPr="00DF643F">
        <w:rPr>
          <w:rFonts w:ascii="宋体" w:hAnsi="宋体" w:cs="宋体" w:hint="eastAsia"/>
          <w:szCs w:val="21"/>
          <w:u w:val="single"/>
        </w:rPr>
        <w:t>（供应商名称）</w:t>
      </w:r>
      <w:r w:rsidRPr="00DF643F">
        <w:rPr>
          <w:rFonts w:ascii="宋体" w:hAnsi="宋体" w:cs="宋体" w:hint="eastAsia"/>
          <w:szCs w:val="21"/>
        </w:rPr>
        <w:t>之间</w:t>
      </w:r>
      <w:r w:rsidRPr="00DF643F">
        <w:rPr>
          <w:rFonts w:ascii="宋体" w:hAnsi="宋体" w:hint="eastAsia"/>
          <w:szCs w:val="21"/>
        </w:rPr>
        <w:t>存在下列利害关系：</w:t>
      </w:r>
    </w:p>
    <w:p w14:paraId="3A63BB05"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A.</w:t>
      </w:r>
      <w:r w:rsidRPr="00DF643F">
        <w:rPr>
          <w:rFonts w:ascii="宋体" w:hAnsi="宋体" w:hint="eastAsia"/>
          <w:szCs w:val="21"/>
        </w:rPr>
        <w:t>法定代表人或负责人或实际控制人是同一人</w:t>
      </w:r>
    </w:p>
    <w:p w14:paraId="1F0A8882"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B.</w:t>
      </w:r>
      <w:r w:rsidRPr="00DF643F">
        <w:rPr>
          <w:rFonts w:ascii="宋体" w:hAnsi="宋体" w:hint="eastAsia"/>
          <w:szCs w:val="21"/>
        </w:rPr>
        <w:t>法定代表人或负责人或实际控制人是夫妻关系</w:t>
      </w:r>
    </w:p>
    <w:p w14:paraId="7223A6F6"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C.</w:t>
      </w:r>
      <w:r w:rsidRPr="00DF643F">
        <w:rPr>
          <w:rFonts w:ascii="宋体" w:hAnsi="宋体" w:hint="eastAsia"/>
          <w:szCs w:val="21"/>
        </w:rPr>
        <w:t>法定代表人或负责人或实际控制人是直系血亲关系</w:t>
      </w:r>
    </w:p>
    <w:p w14:paraId="5CC90CFF"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D.</w:t>
      </w:r>
      <w:r w:rsidRPr="00DF643F">
        <w:rPr>
          <w:rFonts w:ascii="宋体" w:hAnsi="宋体" w:hint="eastAsia"/>
          <w:szCs w:val="21"/>
        </w:rPr>
        <w:t>法定代表人或负责人或实际控制人存在三代以内旁系血亲关系</w:t>
      </w:r>
    </w:p>
    <w:p w14:paraId="2804868D"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E.</w:t>
      </w:r>
      <w:r w:rsidRPr="00DF643F">
        <w:rPr>
          <w:rFonts w:ascii="宋体" w:hAnsi="宋体" w:hint="eastAsia"/>
          <w:szCs w:val="21"/>
        </w:rPr>
        <w:t>法定代表人或负责人或实际控制人存在近姻亲关系</w:t>
      </w:r>
    </w:p>
    <w:p w14:paraId="50AAA8FC"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F.</w:t>
      </w:r>
      <w:r w:rsidRPr="00DF643F">
        <w:rPr>
          <w:rFonts w:ascii="宋体" w:hAnsi="宋体" w:hint="eastAsia"/>
          <w:szCs w:val="21"/>
        </w:rPr>
        <w:t>法定代表人或负责人或实际控制人存在股份控制或实际控制关系</w:t>
      </w:r>
    </w:p>
    <w:p w14:paraId="3E21BC9D"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G.</w:t>
      </w:r>
      <w:r w:rsidRPr="00DF643F">
        <w:rPr>
          <w:rFonts w:ascii="宋体" w:hAnsi="宋体" w:hint="eastAsia"/>
          <w:szCs w:val="21"/>
        </w:rPr>
        <w:t>存在共同直接或间接投资设立子公司、联营企业和合营企业情况</w:t>
      </w:r>
    </w:p>
    <w:p w14:paraId="2F4DB08C"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H.</w:t>
      </w:r>
      <w:r w:rsidRPr="00DF643F">
        <w:rPr>
          <w:rFonts w:ascii="宋体" w:hAnsi="宋体" w:hint="eastAsia"/>
          <w:szCs w:val="21"/>
        </w:rPr>
        <w:t>存在分级代理或代销关系、同一生产制造商关系、管理关系、重要业务（占主营业务收入</w:t>
      </w:r>
      <w:r w:rsidRPr="00DF643F">
        <w:rPr>
          <w:rFonts w:ascii="宋体" w:hAnsi="宋体"/>
          <w:szCs w:val="21"/>
        </w:rPr>
        <w:t>50%</w:t>
      </w:r>
      <w:r w:rsidRPr="00DF643F">
        <w:rPr>
          <w:rFonts w:ascii="宋体" w:hAnsi="宋体" w:hint="eastAsia"/>
          <w:szCs w:val="21"/>
        </w:rPr>
        <w:t>以上）或重要财务往来关系（如融资）等其他实质性控制关系</w:t>
      </w:r>
    </w:p>
    <w:p w14:paraId="527AB8B6" w14:textId="77777777" w:rsidR="00601B85" w:rsidRPr="00DF643F" w:rsidRDefault="006B64FD">
      <w:pPr>
        <w:pStyle w:val="1f3"/>
        <w:widowControl/>
        <w:snapToGrid w:val="0"/>
        <w:spacing w:line="400" w:lineRule="exact"/>
        <w:ind w:firstLineChars="200" w:firstLine="420"/>
        <w:rPr>
          <w:rFonts w:ascii="宋体"/>
          <w:szCs w:val="21"/>
        </w:rPr>
      </w:pPr>
      <w:r w:rsidRPr="00DF643F">
        <w:rPr>
          <w:rFonts w:ascii="宋体" w:hAnsi="宋体"/>
          <w:szCs w:val="21"/>
        </w:rPr>
        <w:t>I.</w:t>
      </w:r>
      <w:r w:rsidRPr="00DF643F">
        <w:rPr>
          <w:rFonts w:ascii="宋体" w:hAnsi="宋体" w:hint="eastAsia"/>
          <w:szCs w:val="21"/>
        </w:rPr>
        <w:t>其他利害关系情况。</w:t>
      </w:r>
    </w:p>
    <w:p w14:paraId="490CED64" w14:textId="77777777" w:rsidR="00601B85" w:rsidRPr="00DF643F" w:rsidRDefault="006B64FD">
      <w:pPr>
        <w:pStyle w:val="1f3"/>
        <w:widowControl/>
        <w:numPr>
          <w:ilvl w:val="0"/>
          <w:numId w:val="14"/>
        </w:numPr>
        <w:snapToGrid w:val="0"/>
        <w:spacing w:line="400" w:lineRule="exact"/>
        <w:ind w:firstLineChars="189" w:firstLine="397"/>
        <w:rPr>
          <w:rFonts w:ascii="宋体"/>
          <w:szCs w:val="21"/>
        </w:rPr>
      </w:pPr>
      <w:r w:rsidRPr="00DF643F">
        <w:rPr>
          <w:rFonts w:ascii="宋体" w:hAnsi="宋体" w:hint="eastAsia"/>
          <w:szCs w:val="21"/>
        </w:rPr>
        <w:t>现已清楚知道并严格遵守政府采购法律法规和现场纪律。</w:t>
      </w:r>
    </w:p>
    <w:p w14:paraId="0FFBF5EA" w14:textId="77777777" w:rsidR="00601B85" w:rsidRPr="00DF643F" w:rsidRDefault="006B64FD">
      <w:pPr>
        <w:pStyle w:val="1f3"/>
        <w:widowControl/>
        <w:numPr>
          <w:ilvl w:val="0"/>
          <w:numId w:val="14"/>
        </w:numPr>
        <w:snapToGrid w:val="0"/>
        <w:spacing w:line="400" w:lineRule="exact"/>
        <w:ind w:firstLineChars="189" w:firstLine="397"/>
        <w:rPr>
          <w:rFonts w:ascii="宋体"/>
          <w:szCs w:val="21"/>
        </w:rPr>
      </w:pPr>
      <w:r w:rsidRPr="00DF643F">
        <w:rPr>
          <w:rFonts w:ascii="宋体" w:hAnsi="宋体" w:hint="eastAsia"/>
          <w:szCs w:val="21"/>
        </w:rPr>
        <w:t>我发现</w:t>
      </w:r>
      <w:r w:rsidRPr="00DF643F">
        <w:rPr>
          <w:rFonts w:ascii="宋体" w:hAnsi="宋体" w:hint="eastAsia"/>
          <w:szCs w:val="21"/>
          <w:u w:val="single"/>
        </w:rPr>
        <w:t>供应商</w:t>
      </w:r>
      <w:r w:rsidRPr="00DF643F">
        <w:rPr>
          <w:rFonts w:ascii="宋体" w:hAnsi="宋体" w:hint="eastAsia"/>
          <w:szCs w:val="21"/>
        </w:rPr>
        <w:t>之间存在或可能存在上述第二条第项利害关系。</w:t>
      </w:r>
    </w:p>
    <w:p w14:paraId="5015CAA7" w14:textId="77777777" w:rsidR="00601B85" w:rsidRPr="00DF643F" w:rsidRDefault="00601B85">
      <w:pPr>
        <w:pStyle w:val="12"/>
        <w:snapToGrid w:val="0"/>
        <w:spacing w:line="400" w:lineRule="exact"/>
        <w:ind w:firstLineChars="200" w:firstLine="400"/>
        <w:rPr>
          <w:rFonts w:hAnsi="宋体"/>
          <w:szCs w:val="21"/>
        </w:rPr>
      </w:pPr>
    </w:p>
    <w:p w14:paraId="6F0C4ECB" w14:textId="77777777" w:rsidR="00601B85" w:rsidRPr="00DF643F" w:rsidRDefault="006B64FD">
      <w:pPr>
        <w:pStyle w:val="12"/>
        <w:snapToGrid w:val="0"/>
        <w:spacing w:line="400" w:lineRule="exact"/>
        <w:ind w:firstLineChars="650" w:firstLine="1300"/>
        <w:rPr>
          <w:rFonts w:hAnsi="宋体"/>
          <w:szCs w:val="21"/>
        </w:rPr>
      </w:pPr>
      <w:r w:rsidRPr="00DF643F">
        <w:rPr>
          <w:rFonts w:hAnsi="宋体" w:hint="eastAsia"/>
          <w:szCs w:val="21"/>
        </w:rPr>
        <w:t>（供应商代表签名）</w:t>
      </w:r>
    </w:p>
    <w:p w14:paraId="4637B1B0" w14:textId="77777777" w:rsidR="00601B85" w:rsidRPr="00DF643F" w:rsidRDefault="006B64FD">
      <w:pPr>
        <w:spacing w:line="400" w:lineRule="exact"/>
        <w:ind w:firstLineChars="628" w:firstLine="1319"/>
        <w:rPr>
          <w:rFonts w:ascii="宋体"/>
          <w:szCs w:val="21"/>
        </w:rPr>
      </w:pPr>
      <w:r w:rsidRPr="00DF643F">
        <w:rPr>
          <w:rFonts w:ascii="宋体" w:hAnsi="宋体"/>
          <w:szCs w:val="21"/>
        </w:rPr>
        <w:t xml:space="preserve">    </w:t>
      </w:r>
      <w:r w:rsidRPr="00DF643F">
        <w:rPr>
          <w:rFonts w:ascii="宋体" w:hAnsi="宋体" w:hint="eastAsia"/>
          <w:szCs w:val="21"/>
        </w:rPr>
        <w:t>年</w:t>
      </w:r>
      <w:r w:rsidRPr="00DF643F">
        <w:rPr>
          <w:rFonts w:ascii="宋体" w:hAnsi="宋体"/>
          <w:szCs w:val="21"/>
        </w:rPr>
        <w:t xml:space="preserve">  </w:t>
      </w:r>
      <w:r w:rsidRPr="00DF643F">
        <w:rPr>
          <w:rFonts w:ascii="宋体" w:hAnsi="宋体" w:hint="eastAsia"/>
          <w:szCs w:val="21"/>
        </w:rPr>
        <w:t>月</w:t>
      </w:r>
      <w:r w:rsidRPr="00DF643F">
        <w:rPr>
          <w:rFonts w:ascii="宋体" w:hAnsi="宋体"/>
          <w:szCs w:val="21"/>
        </w:rPr>
        <w:t xml:space="preserve">  </w:t>
      </w:r>
      <w:r w:rsidRPr="00DF643F">
        <w:rPr>
          <w:rFonts w:ascii="宋体" w:hAnsi="宋体" w:hint="eastAsia"/>
          <w:szCs w:val="21"/>
        </w:rPr>
        <w:t>日</w:t>
      </w:r>
    </w:p>
    <w:p w14:paraId="61A89529" w14:textId="77777777" w:rsidR="00601B85" w:rsidRPr="00DF643F" w:rsidRDefault="00601B85">
      <w:pPr>
        <w:spacing w:line="400" w:lineRule="exact"/>
        <w:rPr>
          <w:rFonts w:ascii="宋体"/>
          <w:szCs w:val="21"/>
        </w:rPr>
      </w:pPr>
    </w:p>
    <w:p w14:paraId="1B6F3923" w14:textId="77777777" w:rsidR="00601B85" w:rsidRPr="00DF643F" w:rsidRDefault="00601B85">
      <w:pPr>
        <w:spacing w:line="400" w:lineRule="exact"/>
        <w:rPr>
          <w:rFonts w:ascii="宋体"/>
          <w:szCs w:val="21"/>
        </w:rPr>
      </w:pPr>
    </w:p>
    <w:p w14:paraId="14EFB521" w14:textId="77777777" w:rsidR="00601B85" w:rsidRPr="00DF643F" w:rsidRDefault="006B64FD">
      <w:pPr>
        <w:spacing w:line="500" w:lineRule="exact"/>
        <w:rPr>
          <w:rFonts w:ascii="宋体"/>
          <w:b/>
          <w:sz w:val="28"/>
          <w:szCs w:val="28"/>
        </w:rPr>
      </w:pPr>
      <w:r w:rsidRPr="00DF643F">
        <w:rPr>
          <w:rFonts w:ascii="宋体" w:hAnsi="宋体" w:hint="eastAsia"/>
          <w:b/>
          <w:sz w:val="28"/>
          <w:szCs w:val="28"/>
        </w:rPr>
        <w:t>注：</w:t>
      </w:r>
      <w:r w:rsidRPr="00DF643F">
        <w:rPr>
          <w:rFonts w:ascii="宋体" w:hAnsi="宋体"/>
          <w:b/>
          <w:sz w:val="28"/>
          <w:szCs w:val="28"/>
        </w:rPr>
        <w:t>1</w:t>
      </w:r>
      <w:r w:rsidRPr="00DF643F">
        <w:rPr>
          <w:rFonts w:ascii="宋体" w:hAnsi="宋体" w:hint="eastAsia"/>
          <w:b/>
          <w:sz w:val="28"/>
          <w:szCs w:val="28"/>
        </w:rPr>
        <w:t>、本表非投标文件的组成内容，不须在投标文件中提供。</w:t>
      </w:r>
    </w:p>
    <w:p w14:paraId="4B047C6B" w14:textId="77777777" w:rsidR="00601B85" w:rsidRPr="00DF643F" w:rsidRDefault="006B64FD">
      <w:pPr>
        <w:spacing w:line="500" w:lineRule="exact"/>
        <w:ind w:firstLineChars="195" w:firstLine="548"/>
        <w:rPr>
          <w:rFonts w:ascii="宋体"/>
          <w:b/>
          <w:sz w:val="28"/>
          <w:szCs w:val="28"/>
        </w:rPr>
      </w:pPr>
      <w:r w:rsidRPr="00DF643F">
        <w:rPr>
          <w:rFonts w:ascii="宋体" w:hAnsi="宋体"/>
          <w:b/>
          <w:sz w:val="28"/>
          <w:szCs w:val="28"/>
        </w:rPr>
        <w:t>2</w:t>
      </w:r>
      <w:r w:rsidRPr="00DF643F">
        <w:rPr>
          <w:rFonts w:ascii="宋体" w:hAnsi="宋体" w:hint="eastAsia"/>
          <w:b/>
          <w:sz w:val="28"/>
          <w:szCs w:val="28"/>
        </w:rPr>
        <w:t>、本表在开标现场由代理机构提供给各供应商，由各供应商签署。</w:t>
      </w:r>
    </w:p>
    <w:p w14:paraId="0625EF04" w14:textId="77777777" w:rsidR="00601B85" w:rsidRPr="00DF643F" w:rsidRDefault="00601B85">
      <w:pPr>
        <w:spacing w:line="500" w:lineRule="exact"/>
        <w:ind w:firstLineChars="195" w:firstLine="548"/>
        <w:rPr>
          <w:rFonts w:ascii="宋体"/>
          <w:b/>
          <w:sz w:val="28"/>
          <w:szCs w:val="28"/>
        </w:rPr>
      </w:pPr>
    </w:p>
    <w:p w14:paraId="784F0D45" w14:textId="77777777" w:rsidR="00601B85" w:rsidRPr="00DF643F" w:rsidRDefault="00601B85">
      <w:pPr>
        <w:pStyle w:val="ab"/>
        <w:spacing w:line="360" w:lineRule="auto"/>
        <w:ind w:firstLineChars="800" w:firstLine="2880"/>
        <w:jc w:val="left"/>
        <w:rPr>
          <w:rFonts w:hAnsi="宋体"/>
          <w:sz w:val="36"/>
          <w:szCs w:val="36"/>
        </w:rPr>
        <w:sectPr w:rsidR="00601B85" w:rsidRPr="00DF643F">
          <w:headerReference w:type="default" r:id="rId41"/>
          <w:footerReference w:type="default" r:id="rId42"/>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7D0A4D" w:rsidRPr="00DF643F" w14:paraId="6C9C560A" w14:textId="77777777">
        <w:trPr>
          <w:trHeight w:val="148"/>
        </w:trPr>
        <w:tc>
          <w:tcPr>
            <w:tcW w:w="15077" w:type="dxa"/>
            <w:gridSpan w:val="11"/>
            <w:tcBorders>
              <w:top w:val="nil"/>
              <w:left w:val="nil"/>
              <w:bottom w:val="nil"/>
              <w:right w:val="nil"/>
            </w:tcBorders>
            <w:vAlign w:val="bottom"/>
          </w:tcPr>
          <w:p w14:paraId="0BBCFF57" w14:textId="77777777" w:rsidR="00601B85" w:rsidRPr="00DF643F" w:rsidRDefault="006B64FD">
            <w:pPr>
              <w:widowControl/>
              <w:jc w:val="center"/>
              <w:rPr>
                <w:rFonts w:ascii="宋体" w:cs="宋体"/>
                <w:b/>
                <w:bCs/>
                <w:kern w:val="0"/>
                <w:sz w:val="32"/>
                <w:szCs w:val="32"/>
              </w:rPr>
            </w:pPr>
            <w:r w:rsidRPr="00DF643F">
              <w:rPr>
                <w:rFonts w:ascii="宋体" w:hAnsi="宋体" w:cs="宋体" w:hint="eastAsia"/>
                <w:b/>
                <w:bCs/>
                <w:kern w:val="0"/>
                <w:sz w:val="24"/>
              </w:rPr>
              <w:lastRenderedPageBreak/>
              <w:t>中小微行业划型标准规定（根据工信部联企业〔</w:t>
            </w:r>
            <w:r w:rsidRPr="00DF643F">
              <w:rPr>
                <w:rFonts w:ascii="宋体" w:hAnsi="宋体" w:cs="宋体"/>
                <w:b/>
                <w:bCs/>
                <w:kern w:val="0"/>
                <w:sz w:val="24"/>
              </w:rPr>
              <w:t>2011</w:t>
            </w:r>
            <w:r w:rsidRPr="00DF643F">
              <w:rPr>
                <w:rFonts w:ascii="宋体" w:hAnsi="宋体" w:cs="宋体" w:hint="eastAsia"/>
                <w:b/>
                <w:bCs/>
                <w:kern w:val="0"/>
                <w:sz w:val="24"/>
              </w:rPr>
              <w:t>〕</w:t>
            </w:r>
            <w:r w:rsidRPr="00DF643F">
              <w:rPr>
                <w:rFonts w:ascii="宋体" w:hAnsi="宋体" w:cs="宋体"/>
                <w:b/>
                <w:bCs/>
                <w:kern w:val="0"/>
                <w:sz w:val="24"/>
              </w:rPr>
              <w:t>300</w:t>
            </w:r>
            <w:r w:rsidRPr="00DF643F">
              <w:rPr>
                <w:rFonts w:ascii="宋体" w:hAnsi="宋体" w:cs="宋体" w:hint="eastAsia"/>
                <w:b/>
                <w:bCs/>
                <w:kern w:val="0"/>
                <w:sz w:val="24"/>
              </w:rPr>
              <w:t>号制定）</w:t>
            </w:r>
          </w:p>
        </w:tc>
      </w:tr>
      <w:tr w:rsidR="007D0A4D" w:rsidRPr="00DF643F" w14:paraId="7E750EB9" w14:textId="77777777">
        <w:trPr>
          <w:gridAfter w:val="1"/>
          <w:wAfter w:w="3" w:type="dxa"/>
          <w:trHeight w:val="459"/>
        </w:trPr>
        <w:tc>
          <w:tcPr>
            <w:tcW w:w="2004" w:type="dxa"/>
            <w:vMerge w:val="restart"/>
            <w:tcBorders>
              <w:top w:val="single" w:sz="8" w:space="0" w:color="auto"/>
              <w:left w:val="single" w:sz="8" w:space="0" w:color="auto"/>
              <w:bottom w:val="single" w:sz="4" w:space="0" w:color="000000"/>
              <w:right w:val="single" w:sz="8" w:space="0" w:color="auto"/>
            </w:tcBorders>
            <w:vAlign w:val="center"/>
          </w:tcPr>
          <w:p w14:paraId="449DA8A1" w14:textId="77777777" w:rsidR="00601B85" w:rsidRPr="00DF643F" w:rsidRDefault="006B64FD">
            <w:pPr>
              <w:widowControl/>
              <w:jc w:val="center"/>
              <w:rPr>
                <w:rFonts w:ascii="宋体" w:cs="宋体"/>
                <w:b/>
                <w:bCs/>
                <w:kern w:val="0"/>
                <w:sz w:val="24"/>
              </w:rPr>
            </w:pPr>
            <w:r w:rsidRPr="00DF643F">
              <w:rPr>
                <w:rFonts w:ascii="宋体" w:hAnsi="宋体" w:cs="宋体" w:hint="eastAsia"/>
                <w:b/>
                <w:bCs/>
                <w:kern w:val="0"/>
                <w:sz w:val="24"/>
              </w:rPr>
              <w:t>行业</w:t>
            </w:r>
          </w:p>
        </w:tc>
        <w:tc>
          <w:tcPr>
            <w:tcW w:w="4970" w:type="dxa"/>
            <w:gridSpan w:val="3"/>
            <w:tcBorders>
              <w:top w:val="single" w:sz="8" w:space="0" w:color="auto"/>
              <w:left w:val="nil"/>
              <w:bottom w:val="single" w:sz="4" w:space="0" w:color="auto"/>
              <w:right w:val="single" w:sz="8" w:space="0" w:color="000000"/>
            </w:tcBorders>
            <w:vAlign w:val="bottom"/>
          </w:tcPr>
          <w:p w14:paraId="6F5B1103" w14:textId="77777777" w:rsidR="00601B85" w:rsidRPr="00DF643F" w:rsidRDefault="006B64FD">
            <w:pPr>
              <w:widowControl/>
              <w:jc w:val="center"/>
              <w:rPr>
                <w:rFonts w:ascii="宋体" w:cs="宋体"/>
                <w:b/>
                <w:bCs/>
                <w:kern w:val="0"/>
                <w:sz w:val="24"/>
              </w:rPr>
            </w:pPr>
            <w:r w:rsidRPr="00DF643F">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14:paraId="13A888D8" w14:textId="77777777" w:rsidR="00601B85" w:rsidRPr="00DF643F" w:rsidRDefault="006B64FD">
            <w:pPr>
              <w:widowControl/>
              <w:jc w:val="center"/>
              <w:rPr>
                <w:rFonts w:ascii="宋体" w:cs="宋体"/>
                <w:b/>
                <w:bCs/>
                <w:kern w:val="0"/>
                <w:sz w:val="24"/>
              </w:rPr>
            </w:pPr>
            <w:r w:rsidRPr="00DF643F">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14:paraId="4396778C" w14:textId="77777777" w:rsidR="00601B85" w:rsidRPr="00DF643F" w:rsidRDefault="006B64FD">
            <w:pPr>
              <w:widowControl/>
              <w:jc w:val="center"/>
              <w:rPr>
                <w:rFonts w:ascii="宋体" w:cs="宋体"/>
                <w:b/>
                <w:bCs/>
                <w:kern w:val="0"/>
                <w:sz w:val="24"/>
              </w:rPr>
            </w:pPr>
            <w:r w:rsidRPr="00DF643F">
              <w:rPr>
                <w:rFonts w:ascii="宋体" w:hAnsi="宋体" w:cs="宋体" w:hint="eastAsia"/>
                <w:b/>
                <w:bCs/>
                <w:kern w:val="0"/>
                <w:sz w:val="24"/>
              </w:rPr>
              <w:t>微型企业</w:t>
            </w:r>
          </w:p>
        </w:tc>
      </w:tr>
      <w:tr w:rsidR="007D0A4D" w:rsidRPr="00DF643F" w14:paraId="77289E4C" w14:textId="77777777">
        <w:trPr>
          <w:gridAfter w:val="1"/>
          <w:wAfter w:w="6" w:type="dxa"/>
          <w:trHeight w:val="518"/>
        </w:trPr>
        <w:tc>
          <w:tcPr>
            <w:tcW w:w="2004" w:type="dxa"/>
            <w:vMerge/>
            <w:tcBorders>
              <w:top w:val="single" w:sz="8" w:space="0" w:color="auto"/>
              <w:left w:val="single" w:sz="8" w:space="0" w:color="auto"/>
              <w:bottom w:val="single" w:sz="4" w:space="0" w:color="000000"/>
              <w:right w:val="single" w:sz="8" w:space="0" w:color="auto"/>
            </w:tcBorders>
            <w:vAlign w:val="center"/>
          </w:tcPr>
          <w:p w14:paraId="6BC2B961" w14:textId="77777777" w:rsidR="00601B85" w:rsidRPr="00DF643F" w:rsidRDefault="00601B85">
            <w:pPr>
              <w:widowControl/>
              <w:jc w:val="left"/>
              <w:rPr>
                <w:rFonts w:ascii="宋体" w:cs="宋体"/>
                <w:b/>
                <w:bCs/>
                <w:kern w:val="0"/>
                <w:sz w:val="24"/>
              </w:rPr>
            </w:pPr>
          </w:p>
        </w:tc>
        <w:tc>
          <w:tcPr>
            <w:tcW w:w="1513" w:type="dxa"/>
            <w:tcBorders>
              <w:top w:val="nil"/>
              <w:left w:val="nil"/>
              <w:bottom w:val="single" w:sz="4" w:space="0" w:color="auto"/>
              <w:right w:val="single" w:sz="4" w:space="0" w:color="auto"/>
            </w:tcBorders>
            <w:vAlign w:val="bottom"/>
          </w:tcPr>
          <w:p w14:paraId="284EA6EA"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从业人员</w:t>
            </w:r>
            <w:r w:rsidRPr="00DF643F">
              <w:rPr>
                <w:rFonts w:ascii="宋体" w:hAnsi="宋体" w:cs="宋体"/>
                <w:kern w:val="0"/>
                <w:sz w:val="20"/>
              </w:rPr>
              <w:t>X</w:t>
            </w:r>
            <w:r w:rsidRPr="00DF643F">
              <w:rPr>
                <w:rFonts w:ascii="宋体" w:hAnsi="宋体" w:cs="宋体" w:hint="eastAsia"/>
                <w:kern w:val="0"/>
                <w:sz w:val="20"/>
              </w:rPr>
              <w:t>（人）</w:t>
            </w:r>
          </w:p>
        </w:tc>
        <w:tc>
          <w:tcPr>
            <w:tcW w:w="1780" w:type="dxa"/>
            <w:tcBorders>
              <w:top w:val="nil"/>
              <w:left w:val="nil"/>
              <w:bottom w:val="single" w:sz="4" w:space="0" w:color="auto"/>
              <w:right w:val="single" w:sz="4" w:space="0" w:color="auto"/>
            </w:tcBorders>
            <w:vAlign w:val="bottom"/>
          </w:tcPr>
          <w:p w14:paraId="6C662F6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营业收入</w:t>
            </w:r>
            <w:r w:rsidRPr="00DF643F">
              <w:rPr>
                <w:rFonts w:ascii="宋体" w:hAnsi="宋体" w:cs="宋体"/>
                <w:kern w:val="0"/>
                <w:sz w:val="20"/>
              </w:rPr>
              <w:t>Y</w:t>
            </w:r>
          </w:p>
          <w:p w14:paraId="27357ECD"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（万元）</w:t>
            </w:r>
          </w:p>
        </w:tc>
        <w:tc>
          <w:tcPr>
            <w:tcW w:w="1676" w:type="dxa"/>
            <w:tcBorders>
              <w:top w:val="nil"/>
              <w:left w:val="nil"/>
              <w:bottom w:val="single" w:sz="4" w:space="0" w:color="auto"/>
              <w:right w:val="single" w:sz="8" w:space="0" w:color="auto"/>
            </w:tcBorders>
            <w:vAlign w:val="bottom"/>
          </w:tcPr>
          <w:p w14:paraId="4A4E4607"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资产总额</w:t>
            </w:r>
            <w:r w:rsidRPr="00DF643F">
              <w:rPr>
                <w:rFonts w:ascii="宋体" w:hAnsi="宋体" w:cs="宋体"/>
                <w:kern w:val="0"/>
                <w:sz w:val="20"/>
              </w:rPr>
              <w:t>Z</w:t>
            </w:r>
          </w:p>
          <w:p w14:paraId="37E1664A"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14:paraId="5D1E065D"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从业人员</w:t>
            </w:r>
            <w:r w:rsidRPr="00DF643F">
              <w:rPr>
                <w:rFonts w:ascii="宋体" w:hAnsi="宋体" w:cs="宋体"/>
                <w:kern w:val="0"/>
                <w:sz w:val="20"/>
              </w:rPr>
              <w:t>X</w:t>
            </w:r>
            <w:r w:rsidRPr="00DF643F">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14:paraId="63E703B0"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营业收入</w:t>
            </w:r>
            <w:r w:rsidRPr="00DF643F">
              <w:rPr>
                <w:rFonts w:ascii="宋体" w:hAnsi="宋体" w:cs="宋体"/>
                <w:kern w:val="0"/>
                <w:sz w:val="20"/>
              </w:rPr>
              <w:t>Y</w:t>
            </w:r>
          </w:p>
          <w:p w14:paraId="308551FA"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（万元）</w:t>
            </w:r>
          </w:p>
        </w:tc>
        <w:tc>
          <w:tcPr>
            <w:tcW w:w="1535" w:type="dxa"/>
            <w:tcBorders>
              <w:top w:val="nil"/>
              <w:left w:val="nil"/>
              <w:bottom w:val="single" w:sz="4" w:space="0" w:color="auto"/>
              <w:right w:val="single" w:sz="8" w:space="0" w:color="auto"/>
            </w:tcBorders>
            <w:vAlign w:val="bottom"/>
          </w:tcPr>
          <w:p w14:paraId="05A6B1E6" w14:textId="77777777" w:rsidR="00601B85" w:rsidRPr="00DF643F" w:rsidRDefault="006B64FD">
            <w:pPr>
              <w:widowControl/>
              <w:jc w:val="center"/>
              <w:rPr>
                <w:rFonts w:ascii="宋体" w:hAnsi="宋体" w:cs="宋体"/>
                <w:kern w:val="0"/>
                <w:sz w:val="20"/>
              </w:rPr>
            </w:pPr>
            <w:r w:rsidRPr="00DF643F">
              <w:rPr>
                <w:rFonts w:ascii="宋体" w:hAnsi="宋体" w:cs="宋体" w:hint="eastAsia"/>
                <w:kern w:val="0"/>
                <w:sz w:val="20"/>
              </w:rPr>
              <w:t>资产总额</w:t>
            </w:r>
            <w:r w:rsidRPr="00DF643F">
              <w:rPr>
                <w:rFonts w:ascii="宋体" w:hAnsi="宋体" w:cs="宋体"/>
                <w:kern w:val="0"/>
                <w:sz w:val="20"/>
              </w:rPr>
              <w:t>Z</w:t>
            </w:r>
          </w:p>
          <w:p w14:paraId="6703825E"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14:paraId="0CAD4ABC"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从业人员</w:t>
            </w:r>
            <w:r w:rsidRPr="00DF643F">
              <w:rPr>
                <w:rFonts w:ascii="宋体" w:hAnsi="宋体" w:cs="宋体"/>
                <w:kern w:val="0"/>
                <w:sz w:val="20"/>
              </w:rPr>
              <w:t>X</w:t>
            </w:r>
            <w:r w:rsidRPr="00DF643F">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14:paraId="6F18C810"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营业收入</w:t>
            </w:r>
            <w:r w:rsidRPr="00DF643F">
              <w:rPr>
                <w:rFonts w:ascii="宋体" w:hAnsi="宋体" w:cs="宋体"/>
                <w:kern w:val="0"/>
                <w:sz w:val="20"/>
              </w:rPr>
              <w:t>Y</w:t>
            </w:r>
            <w:r w:rsidRPr="00DF643F">
              <w:rPr>
                <w:rFonts w:ascii="宋体" w:hAnsi="宋体" w:cs="宋体" w:hint="eastAsia"/>
                <w:kern w:val="0"/>
                <w:sz w:val="20"/>
              </w:rPr>
              <w:t>（万元）</w:t>
            </w:r>
          </w:p>
        </w:tc>
        <w:tc>
          <w:tcPr>
            <w:tcW w:w="1233" w:type="dxa"/>
            <w:tcBorders>
              <w:top w:val="nil"/>
              <w:left w:val="nil"/>
              <w:bottom w:val="single" w:sz="4" w:space="0" w:color="auto"/>
              <w:right w:val="single" w:sz="8" w:space="0" w:color="auto"/>
            </w:tcBorders>
            <w:vAlign w:val="bottom"/>
          </w:tcPr>
          <w:p w14:paraId="24C00FBD" w14:textId="77777777" w:rsidR="00601B85" w:rsidRPr="00DF643F" w:rsidRDefault="006B64FD">
            <w:pPr>
              <w:widowControl/>
              <w:jc w:val="center"/>
              <w:rPr>
                <w:rFonts w:ascii="宋体" w:cs="宋体"/>
                <w:kern w:val="0"/>
                <w:sz w:val="20"/>
              </w:rPr>
            </w:pPr>
            <w:r w:rsidRPr="00DF643F">
              <w:rPr>
                <w:rFonts w:ascii="宋体" w:hAnsi="宋体" w:cs="宋体" w:hint="eastAsia"/>
                <w:kern w:val="0"/>
                <w:sz w:val="20"/>
              </w:rPr>
              <w:t>资产总额</w:t>
            </w:r>
            <w:r w:rsidRPr="00DF643F">
              <w:rPr>
                <w:rFonts w:ascii="宋体" w:hAnsi="宋体" w:cs="宋体"/>
                <w:kern w:val="0"/>
                <w:sz w:val="20"/>
              </w:rPr>
              <w:t>Z</w:t>
            </w:r>
            <w:r w:rsidRPr="00DF643F">
              <w:rPr>
                <w:rFonts w:ascii="宋体" w:hAnsi="宋体" w:cs="宋体" w:hint="eastAsia"/>
                <w:kern w:val="0"/>
                <w:sz w:val="20"/>
              </w:rPr>
              <w:t>（万元）</w:t>
            </w:r>
          </w:p>
        </w:tc>
      </w:tr>
      <w:tr w:rsidR="007D0A4D" w:rsidRPr="00DF643F" w14:paraId="76837771"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6C4DC53D" w14:textId="77777777" w:rsidR="00601B85" w:rsidRPr="00DF643F" w:rsidRDefault="006B64FD">
            <w:pPr>
              <w:widowControl/>
              <w:jc w:val="left"/>
              <w:rPr>
                <w:rFonts w:ascii="宋体" w:cs="宋体"/>
                <w:kern w:val="0"/>
                <w:sz w:val="20"/>
              </w:rPr>
            </w:pPr>
            <w:r w:rsidRPr="00DF643F">
              <w:rPr>
                <w:rFonts w:ascii="宋体" w:hAnsi="宋体" w:cs="宋体"/>
                <w:kern w:val="0"/>
                <w:sz w:val="20"/>
              </w:rPr>
              <w:t>1</w:t>
            </w:r>
            <w:r w:rsidRPr="00DF643F">
              <w:rPr>
                <w:rFonts w:ascii="宋体" w:hAnsi="宋体" w:cs="宋体" w:hint="eastAsia"/>
                <w:kern w:val="0"/>
                <w:sz w:val="20"/>
              </w:rPr>
              <w:t>、农林牧渔业</w:t>
            </w:r>
          </w:p>
        </w:tc>
        <w:tc>
          <w:tcPr>
            <w:tcW w:w="1513" w:type="dxa"/>
            <w:tcBorders>
              <w:top w:val="nil"/>
              <w:left w:val="nil"/>
              <w:bottom w:val="single" w:sz="4" w:space="0" w:color="auto"/>
              <w:right w:val="single" w:sz="4" w:space="0" w:color="auto"/>
            </w:tcBorders>
            <w:vAlign w:val="center"/>
          </w:tcPr>
          <w:p w14:paraId="7E94AA45" w14:textId="77777777" w:rsidR="00601B85" w:rsidRPr="00DF643F" w:rsidRDefault="00601B85">
            <w:pPr>
              <w:widowControl/>
              <w:rPr>
                <w:rFonts w:ascii="宋体" w:cs="宋体"/>
                <w:kern w:val="0"/>
                <w:sz w:val="20"/>
              </w:rPr>
            </w:pPr>
          </w:p>
        </w:tc>
        <w:tc>
          <w:tcPr>
            <w:tcW w:w="1780" w:type="dxa"/>
            <w:tcBorders>
              <w:top w:val="nil"/>
              <w:left w:val="nil"/>
              <w:bottom w:val="single" w:sz="4" w:space="0" w:color="auto"/>
              <w:right w:val="single" w:sz="4" w:space="0" w:color="auto"/>
            </w:tcBorders>
            <w:vAlign w:val="center"/>
          </w:tcPr>
          <w:p w14:paraId="285515AD" w14:textId="77777777" w:rsidR="00601B85" w:rsidRPr="00DF643F" w:rsidRDefault="006B64FD">
            <w:pPr>
              <w:widowControl/>
              <w:rPr>
                <w:rFonts w:ascii="宋体" w:hAnsi="宋体" w:cs="宋体"/>
                <w:kern w:val="0"/>
                <w:sz w:val="20"/>
              </w:rPr>
            </w:pPr>
            <w:r w:rsidRPr="00DF643F">
              <w:rPr>
                <w:rFonts w:ascii="宋体" w:hAnsi="宋体" w:cs="宋体"/>
                <w:kern w:val="0"/>
                <w:sz w:val="20"/>
              </w:rPr>
              <w:t>500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14:paraId="632D4405"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5A975A2B" w14:textId="77777777" w:rsidR="00601B85" w:rsidRPr="00DF643F" w:rsidRDefault="00601B8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14:paraId="7B6B021A" w14:textId="77777777" w:rsidR="00601B85" w:rsidRPr="00DF643F" w:rsidRDefault="006B64FD">
            <w:pPr>
              <w:widowControl/>
              <w:rPr>
                <w:rFonts w:ascii="宋体" w:hAnsi="宋体" w:cs="宋体"/>
                <w:kern w:val="0"/>
                <w:sz w:val="20"/>
              </w:rPr>
            </w:pPr>
            <w:r w:rsidRPr="00DF643F">
              <w:rPr>
                <w:rFonts w:ascii="宋体" w:hAnsi="宋体" w:cs="宋体"/>
                <w:kern w:val="0"/>
                <w:sz w:val="20"/>
              </w:rPr>
              <w:t>50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14:paraId="533CA185"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580D51BE" w14:textId="77777777" w:rsidR="00601B85" w:rsidRPr="00DF643F" w:rsidRDefault="00601B8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14:paraId="1205CB7B"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14:paraId="035BDEEA" w14:textId="77777777" w:rsidR="00601B85" w:rsidRPr="00DF643F" w:rsidRDefault="00601B85">
            <w:pPr>
              <w:widowControl/>
              <w:rPr>
                <w:rFonts w:ascii="宋体" w:hAnsi="宋体" w:cs="宋体"/>
                <w:kern w:val="0"/>
                <w:sz w:val="20"/>
              </w:rPr>
            </w:pPr>
          </w:p>
        </w:tc>
      </w:tr>
      <w:tr w:rsidR="007D0A4D" w:rsidRPr="00DF643F" w14:paraId="0287ABA4"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2C8A3259" w14:textId="77777777" w:rsidR="00601B85" w:rsidRPr="00DF643F" w:rsidRDefault="006B64FD">
            <w:pPr>
              <w:widowControl/>
              <w:jc w:val="left"/>
              <w:rPr>
                <w:rFonts w:ascii="宋体" w:cs="宋体"/>
                <w:kern w:val="0"/>
                <w:sz w:val="20"/>
              </w:rPr>
            </w:pPr>
            <w:r w:rsidRPr="00DF643F">
              <w:rPr>
                <w:rFonts w:ascii="宋体" w:hAnsi="宋体" w:cs="宋体"/>
                <w:kern w:val="0"/>
                <w:sz w:val="20"/>
              </w:rPr>
              <w:t>2</w:t>
            </w:r>
            <w:r w:rsidRPr="00DF643F">
              <w:rPr>
                <w:rFonts w:ascii="宋体" w:hAnsi="宋体" w:cs="宋体" w:hint="eastAsia"/>
                <w:kern w:val="0"/>
                <w:sz w:val="20"/>
              </w:rPr>
              <w:t>、工业</w:t>
            </w:r>
          </w:p>
        </w:tc>
        <w:tc>
          <w:tcPr>
            <w:tcW w:w="1513" w:type="dxa"/>
            <w:tcBorders>
              <w:top w:val="nil"/>
              <w:left w:val="nil"/>
              <w:bottom w:val="single" w:sz="4" w:space="0" w:color="auto"/>
              <w:right w:val="single" w:sz="4" w:space="0" w:color="auto"/>
            </w:tcBorders>
            <w:vAlign w:val="center"/>
          </w:tcPr>
          <w:p w14:paraId="4CBA4364"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14:paraId="20B842F9" w14:textId="77777777" w:rsidR="00601B85" w:rsidRPr="00DF643F" w:rsidRDefault="006B64FD">
            <w:pPr>
              <w:widowControl/>
              <w:rPr>
                <w:rFonts w:ascii="宋体" w:hAnsi="宋体" w:cs="宋体"/>
                <w:kern w:val="0"/>
                <w:sz w:val="20"/>
              </w:rPr>
            </w:pPr>
            <w:r w:rsidRPr="00DF643F">
              <w:rPr>
                <w:rFonts w:ascii="宋体" w:hAnsi="宋体" w:cs="宋体"/>
                <w:kern w:val="0"/>
                <w:sz w:val="20"/>
              </w:rPr>
              <w:t>2000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14:paraId="57EE16A8"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63E820D1" w14:textId="77777777" w:rsidR="00601B85" w:rsidRPr="00DF643F" w:rsidRDefault="006B64FD">
            <w:pPr>
              <w:widowControl/>
              <w:rPr>
                <w:rFonts w:ascii="宋体" w:hAnsi="宋体" w:cs="宋体"/>
                <w:kern w:val="0"/>
                <w:sz w:val="20"/>
              </w:rPr>
            </w:pPr>
            <w:r w:rsidRPr="00DF643F">
              <w:rPr>
                <w:rFonts w:ascii="宋体" w:hAnsi="宋体" w:cs="宋体"/>
                <w:kern w:val="0"/>
                <w:sz w:val="20"/>
              </w:rPr>
              <w:t>20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5B3FE072"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14:paraId="3C924C2E"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53816796"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266FCE65"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14:paraId="2A4DB78F" w14:textId="77777777" w:rsidR="00601B85" w:rsidRPr="00DF643F" w:rsidRDefault="00601B85">
            <w:pPr>
              <w:widowControl/>
              <w:rPr>
                <w:rFonts w:ascii="宋体" w:hAnsi="宋体" w:cs="宋体"/>
                <w:kern w:val="0"/>
                <w:sz w:val="20"/>
              </w:rPr>
            </w:pPr>
          </w:p>
        </w:tc>
      </w:tr>
      <w:tr w:rsidR="007D0A4D" w:rsidRPr="00DF643F" w14:paraId="51F2372E"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29D05905" w14:textId="77777777" w:rsidR="00601B85" w:rsidRPr="00DF643F" w:rsidRDefault="006B64FD">
            <w:pPr>
              <w:widowControl/>
              <w:jc w:val="left"/>
              <w:rPr>
                <w:rFonts w:ascii="宋体" w:cs="宋体"/>
                <w:kern w:val="0"/>
                <w:sz w:val="20"/>
              </w:rPr>
            </w:pPr>
            <w:r w:rsidRPr="00DF643F">
              <w:rPr>
                <w:rFonts w:ascii="宋体" w:hAnsi="宋体" w:cs="宋体"/>
                <w:kern w:val="0"/>
                <w:sz w:val="20"/>
              </w:rPr>
              <w:t>3</w:t>
            </w:r>
            <w:r w:rsidRPr="00DF643F">
              <w:rPr>
                <w:rFonts w:ascii="宋体" w:hAnsi="宋体" w:cs="宋体" w:hint="eastAsia"/>
                <w:kern w:val="0"/>
                <w:sz w:val="20"/>
              </w:rPr>
              <w:t>、建筑业</w:t>
            </w:r>
          </w:p>
        </w:tc>
        <w:tc>
          <w:tcPr>
            <w:tcW w:w="1513" w:type="dxa"/>
            <w:tcBorders>
              <w:top w:val="nil"/>
              <w:left w:val="nil"/>
              <w:bottom w:val="single" w:sz="4" w:space="0" w:color="auto"/>
              <w:right w:val="single" w:sz="4" w:space="0" w:color="auto"/>
            </w:tcBorders>
            <w:vAlign w:val="center"/>
          </w:tcPr>
          <w:p w14:paraId="38F3CF43" w14:textId="77777777" w:rsidR="00601B85" w:rsidRPr="00DF643F" w:rsidRDefault="00601B85">
            <w:pPr>
              <w:widowControl/>
              <w:rPr>
                <w:rFonts w:ascii="宋体" w:cs="宋体"/>
                <w:kern w:val="0"/>
                <w:sz w:val="20"/>
              </w:rPr>
            </w:pPr>
          </w:p>
        </w:tc>
        <w:tc>
          <w:tcPr>
            <w:tcW w:w="1780" w:type="dxa"/>
            <w:tcBorders>
              <w:top w:val="nil"/>
              <w:left w:val="nil"/>
              <w:bottom w:val="single" w:sz="4" w:space="0" w:color="auto"/>
              <w:right w:val="single" w:sz="4" w:space="0" w:color="auto"/>
            </w:tcBorders>
            <w:vAlign w:val="center"/>
          </w:tcPr>
          <w:p w14:paraId="7C6321E4" w14:textId="77777777" w:rsidR="00601B85" w:rsidRPr="00DF643F" w:rsidRDefault="006B64FD">
            <w:pPr>
              <w:widowControl/>
              <w:rPr>
                <w:rFonts w:ascii="宋体" w:hAnsi="宋体" w:cs="宋体"/>
                <w:kern w:val="0"/>
                <w:sz w:val="20"/>
              </w:rPr>
            </w:pPr>
            <w:r w:rsidRPr="00DF643F">
              <w:rPr>
                <w:rFonts w:ascii="宋体" w:hAnsi="宋体" w:cs="宋体"/>
                <w:kern w:val="0"/>
                <w:sz w:val="20"/>
              </w:rPr>
              <w:t>6000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80000</w:t>
            </w:r>
          </w:p>
        </w:tc>
        <w:tc>
          <w:tcPr>
            <w:tcW w:w="1676" w:type="dxa"/>
            <w:tcBorders>
              <w:top w:val="nil"/>
              <w:left w:val="nil"/>
              <w:bottom w:val="single" w:sz="4" w:space="0" w:color="auto"/>
              <w:right w:val="single" w:sz="8" w:space="0" w:color="auto"/>
            </w:tcBorders>
            <w:vAlign w:val="center"/>
          </w:tcPr>
          <w:p w14:paraId="02181EE5" w14:textId="77777777" w:rsidR="00601B85" w:rsidRPr="00DF643F" w:rsidRDefault="006B64FD">
            <w:pPr>
              <w:widowControl/>
              <w:rPr>
                <w:rFonts w:ascii="宋体" w:hAnsi="宋体" w:cs="宋体"/>
                <w:kern w:val="0"/>
                <w:sz w:val="20"/>
              </w:rPr>
            </w:pPr>
            <w:r w:rsidRPr="00DF643F">
              <w:rPr>
                <w:rFonts w:ascii="宋体" w:hAnsi="宋体" w:cs="宋体"/>
                <w:kern w:val="0"/>
                <w:sz w:val="20"/>
              </w:rPr>
              <w:t>5000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14:paraId="7265DC6E" w14:textId="77777777" w:rsidR="00601B85" w:rsidRPr="00DF643F" w:rsidRDefault="00601B8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14:paraId="48C64C5E"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6000</w:t>
            </w:r>
          </w:p>
        </w:tc>
        <w:tc>
          <w:tcPr>
            <w:tcW w:w="1535" w:type="dxa"/>
            <w:tcBorders>
              <w:top w:val="nil"/>
              <w:left w:val="nil"/>
              <w:bottom w:val="single" w:sz="4" w:space="0" w:color="auto"/>
              <w:right w:val="single" w:sz="8" w:space="0" w:color="auto"/>
            </w:tcBorders>
            <w:vAlign w:val="center"/>
          </w:tcPr>
          <w:p w14:paraId="7A6C8BFC"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31433A95" w14:textId="77777777" w:rsidR="00601B85" w:rsidRPr="00DF643F" w:rsidRDefault="00601B8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14:paraId="7B2B3FAA"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w:t>
            </w:r>
          </w:p>
        </w:tc>
        <w:tc>
          <w:tcPr>
            <w:tcW w:w="1233" w:type="dxa"/>
            <w:tcBorders>
              <w:top w:val="nil"/>
              <w:left w:val="nil"/>
              <w:bottom w:val="single" w:sz="4" w:space="0" w:color="auto"/>
              <w:right w:val="single" w:sz="8" w:space="0" w:color="auto"/>
            </w:tcBorders>
            <w:vAlign w:val="center"/>
          </w:tcPr>
          <w:p w14:paraId="45365F48" w14:textId="77777777" w:rsidR="00601B85" w:rsidRPr="00DF643F" w:rsidRDefault="006B64FD">
            <w:pPr>
              <w:widowControl/>
              <w:rPr>
                <w:rFonts w:ascii="宋体" w:hAnsi="宋体" w:cs="宋体"/>
                <w:kern w:val="0"/>
                <w:sz w:val="20"/>
              </w:rPr>
            </w:pP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300</w:t>
            </w:r>
          </w:p>
        </w:tc>
      </w:tr>
      <w:tr w:rsidR="007D0A4D" w:rsidRPr="00DF643F" w14:paraId="3B44D00B"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543BBA60" w14:textId="77777777" w:rsidR="00601B85" w:rsidRPr="00DF643F" w:rsidRDefault="006B64FD">
            <w:pPr>
              <w:widowControl/>
              <w:jc w:val="left"/>
              <w:rPr>
                <w:rFonts w:ascii="宋体" w:cs="宋体"/>
                <w:kern w:val="0"/>
                <w:sz w:val="20"/>
              </w:rPr>
            </w:pPr>
            <w:r w:rsidRPr="00DF643F">
              <w:rPr>
                <w:rFonts w:ascii="宋体" w:hAnsi="宋体" w:cs="宋体"/>
                <w:kern w:val="0"/>
                <w:sz w:val="20"/>
              </w:rPr>
              <w:t>4</w:t>
            </w:r>
            <w:r w:rsidRPr="00DF643F">
              <w:rPr>
                <w:rFonts w:ascii="宋体" w:hAnsi="宋体" w:cs="宋体" w:hint="eastAsia"/>
                <w:kern w:val="0"/>
                <w:sz w:val="20"/>
              </w:rPr>
              <w:t>、批发业</w:t>
            </w:r>
          </w:p>
        </w:tc>
        <w:tc>
          <w:tcPr>
            <w:tcW w:w="1513" w:type="dxa"/>
            <w:tcBorders>
              <w:top w:val="nil"/>
              <w:left w:val="nil"/>
              <w:bottom w:val="single" w:sz="4" w:space="0" w:color="auto"/>
              <w:right w:val="single" w:sz="4" w:space="0" w:color="auto"/>
            </w:tcBorders>
            <w:vAlign w:val="center"/>
          </w:tcPr>
          <w:p w14:paraId="1269C67A" w14:textId="77777777" w:rsidR="00601B85" w:rsidRPr="00DF643F" w:rsidRDefault="006B64FD">
            <w:pPr>
              <w:widowControl/>
              <w:rPr>
                <w:rFonts w:ascii="宋体" w:hAnsi="宋体" w:cs="宋体"/>
                <w:kern w:val="0"/>
                <w:sz w:val="20"/>
              </w:rPr>
            </w:pPr>
            <w:r w:rsidRPr="00DF643F">
              <w:rPr>
                <w:rFonts w:ascii="宋体" w:hAnsi="宋体" w:cs="宋体"/>
                <w:kern w:val="0"/>
                <w:sz w:val="20"/>
              </w:rPr>
              <w:t>20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14:paraId="7EEFE260" w14:textId="77777777" w:rsidR="00601B85" w:rsidRPr="00DF643F" w:rsidRDefault="006B64FD">
            <w:pPr>
              <w:widowControl/>
              <w:rPr>
                <w:rFonts w:ascii="宋体" w:hAnsi="宋体" w:cs="宋体"/>
                <w:kern w:val="0"/>
                <w:sz w:val="20"/>
              </w:rPr>
            </w:pPr>
            <w:r w:rsidRPr="00DF643F">
              <w:rPr>
                <w:rFonts w:ascii="宋体" w:hAnsi="宋体" w:cs="宋体"/>
                <w:kern w:val="0"/>
                <w:sz w:val="20"/>
              </w:rPr>
              <w:t>5000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40000</w:t>
            </w:r>
          </w:p>
        </w:tc>
        <w:tc>
          <w:tcPr>
            <w:tcW w:w="1676" w:type="dxa"/>
            <w:tcBorders>
              <w:top w:val="nil"/>
              <w:left w:val="nil"/>
              <w:bottom w:val="single" w:sz="4" w:space="0" w:color="auto"/>
              <w:right w:val="single" w:sz="8" w:space="0" w:color="auto"/>
            </w:tcBorders>
            <w:vAlign w:val="center"/>
          </w:tcPr>
          <w:p w14:paraId="53CC7595"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65C7C6F1" w14:textId="77777777" w:rsidR="00601B85" w:rsidRPr="00DF643F" w:rsidRDefault="006B64FD">
            <w:pPr>
              <w:widowControl/>
              <w:rPr>
                <w:rFonts w:ascii="宋体" w:hAnsi="宋体" w:cs="宋体"/>
                <w:kern w:val="0"/>
                <w:sz w:val="20"/>
              </w:rPr>
            </w:pPr>
            <w:r w:rsidRPr="00DF643F">
              <w:rPr>
                <w:rFonts w:ascii="宋体" w:hAnsi="宋体" w:cs="宋体"/>
                <w:kern w:val="0"/>
                <w:sz w:val="20"/>
              </w:rPr>
              <w:t>5</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14:paraId="3C280862"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5000</w:t>
            </w:r>
          </w:p>
        </w:tc>
        <w:tc>
          <w:tcPr>
            <w:tcW w:w="1535" w:type="dxa"/>
            <w:tcBorders>
              <w:top w:val="nil"/>
              <w:left w:val="nil"/>
              <w:bottom w:val="single" w:sz="4" w:space="0" w:color="auto"/>
              <w:right w:val="single" w:sz="8" w:space="0" w:color="auto"/>
            </w:tcBorders>
            <w:vAlign w:val="center"/>
          </w:tcPr>
          <w:p w14:paraId="66D6629A"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4991A754"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14:paraId="73CD253E"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233" w:type="dxa"/>
            <w:tcBorders>
              <w:top w:val="nil"/>
              <w:left w:val="nil"/>
              <w:bottom w:val="single" w:sz="4" w:space="0" w:color="auto"/>
              <w:right w:val="single" w:sz="8" w:space="0" w:color="auto"/>
            </w:tcBorders>
            <w:vAlign w:val="center"/>
          </w:tcPr>
          <w:p w14:paraId="201AB2A9" w14:textId="77777777" w:rsidR="00601B85" w:rsidRPr="00DF643F" w:rsidRDefault="00601B85">
            <w:pPr>
              <w:widowControl/>
              <w:rPr>
                <w:rFonts w:ascii="宋体" w:hAnsi="宋体" w:cs="宋体"/>
                <w:kern w:val="0"/>
                <w:sz w:val="20"/>
              </w:rPr>
            </w:pPr>
          </w:p>
        </w:tc>
      </w:tr>
      <w:tr w:rsidR="007D0A4D" w:rsidRPr="00DF643F" w14:paraId="1B952491"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59EDF6E2" w14:textId="77777777" w:rsidR="00601B85" w:rsidRPr="00DF643F" w:rsidRDefault="006B64FD">
            <w:pPr>
              <w:widowControl/>
              <w:jc w:val="left"/>
              <w:rPr>
                <w:rFonts w:ascii="宋体" w:cs="宋体"/>
                <w:kern w:val="0"/>
                <w:sz w:val="20"/>
              </w:rPr>
            </w:pPr>
            <w:r w:rsidRPr="00DF643F">
              <w:rPr>
                <w:rFonts w:ascii="宋体" w:hAnsi="宋体" w:cs="宋体"/>
                <w:kern w:val="0"/>
                <w:sz w:val="20"/>
              </w:rPr>
              <w:t>5</w:t>
            </w:r>
            <w:r w:rsidRPr="00DF643F">
              <w:rPr>
                <w:rFonts w:ascii="宋体" w:hAnsi="宋体" w:cs="宋体" w:hint="eastAsia"/>
                <w:kern w:val="0"/>
                <w:sz w:val="20"/>
              </w:rPr>
              <w:t>、零售业</w:t>
            </w:r>
          </w:p>
        </w:tc>
        <w:tc>
          <w:tcPr>
            <w:tcW w:w="1513" w:type="dxa"/>
            <w:tcBorders>
              <w:top w:val="nil"/>
              <w:left w:val="nil"/>
              <w:bottom w:val="single" w:sz="4" w:space="0" w:color="auto"/>
              <w:right w:val="single" w:sz="4" w:space="0" w:color="auto"/>
            </w:tcBorders>
            <w:vAlign w:val="center"/>
          </w:tcPr>
          <w:p w14:paraId="1925217B" w14:textId="77777777" w:rsidR="00601B85" w:rsidRPr="00DF643F" w:rsidRDefault="006B64FD">
            <w:pPr>
              <w:widowControl/>
              <w:rPr>
                <w:rFonts w:ascii="宋体" w:hAnsi="宋体" w:cs="宋体"/>
                <w:kern w:val="0"/>
                <w:sz w:val="20"/>
              </w:rPr>
            </w:pPr>
            <w:r w:rsidRPr="00DF643F">
              <w:rPr>
                <w:rFonts w:ascii="宋体" w:hAnsi="宋体" w:cs="宋体"/>
                <w:kern w:val="0"/>
                <w:sz w:val="20"/>
              </w:rPr>
              <w:t>50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14:paraId="40823C4F" w14:textId="77777777" w:rsidR="00601B85" w:rsidRPr="00DF643F" w:rsidRDefault="006B64FD">
            <w:pPr>
              <w:widowControl/>
              <w:rPr>
                <w:rFonts w:ascii="宋体" w:hAnsi="宋体" w:cs="宋体"/>
                <w:kern w:val="0"/>
                <w:sz w:val="20"/>
              </w:rPr>
            </w:pPr>
            <w:r w:rsidRPr="00DF643F">
              <w:rPr>
                <w:rFonts w:ascii="宋体" w:hAnsi="宋体" w:cs="宋体"/>
                <w:kern w:val="0"/>
                <w:sz w:val="20"/>
              </w:rPr>
              <w:t>500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20000</w:t>
            </w:r>
          </w:p>
        </w:tc>
        <w:tc>
          <w:tcPr>
            <w:tcW w:w="1676" w:type="dxa"/>
            <w:tcBorders>
              <w:top w:val="nil"/>
              <w:left w:val="nil"/>
              <w:bottom w:val="single" w:sz="4" w:space="0" w:color="auto"/>
              <w:right w:val="single" w:sz="8" w:space="0" w:color="auto"/>
            </w:tcBorders>
            <w:vAlign w:val="center"/>
          </w:tcPr>
          <w:p w14:paraId="5F506742"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2A963089"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14:paraId="5ED0BE47"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500</w:t>
            </w:r>
          </w:p>
        </w:tc>
        <w:tc>
          <w:tcPr>
            <w:tcW w:w="1535" w:type="dxa"/>
            <w:tcBorders>
              <w:top w:val="nil"/>
              <w:left w:val="nil"/>
              <w:bottom w:val="single" w:sz="4" w:space="0" w:color="auto"/>
              <w:right w:val="single" w:sz="8" w:space="0" w:color="auto"/>
            </w:tcBorders>
            <w:vAlign w:val="center"/>
          </w:tcPr>
          <w:p w14:paraId="092080B7"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3EF69491"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14AE5F56"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008C25DC" w14:textId="77777777" w:rsidR="00601B85" w:rsidRPr="00DF643F" w:rsidRDefault="00601B85">
            <w:pPr>
              <w:widowControl/>
              <w:rPr>
                <w:rFonts w:ascii="宋体" w:hAnsi="宋体" w:cs="宋体"/>
                <w:kern w:val="0"/>
                <w:sz w:val="20"/>
              </w:rPr>
            </w:pPr>
          </w:p>
        </w:tc>
      </w:tr>
      <w:tr w:rsidR="007D0A4D" w:rsidRPr="00DF643F" w14:paraId="419FEA6D"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43A898A2" w14:textId="77777777" w:rsidR="00601B85" w:rsidRPr="00DF643F" w:rsidRDefault="006B64FD">
            <w:pPr>
              <w:widowControl/>
              <w:jc w:val="left"/>
              <w:rPr>
                <w:rFonts w:ascii="宋体" w:cs="宋体"/>
                <w:kern w:val="0"/>
                <w:sz w:val="20"/>
              </w:rPr>
            </w:pPr>
            <w:r w:rsidRPr="00DF643F">
              <w:rPr>
                <w:rFonts w:ascii="宋体" w:hAnsi="宋体" w:cs="宋体"/>
                <w:kern w:val="0"/>
                <w:sz w:val="20"/>
              </w:rPr>
              <w:t>6</w:t>
            </w:r>
            <w:r w:rsidRPr="00DF643F">
              <w:rPr>
                <w:rFonts w:ascii="宋体" w:hAnsi="宋体" w:cs="宋体" w:hint="eastAsia"/>
                <w:kern w:val="0"/>
                <w:sz w:val="20"/>
              </w:rPr>
              <w:t>、交通运输业</w:t>
            </w:r>
          </w:p>
        </w:tc>
        <w:tc>
          <w:tcPr>
            <w:tcW w:w="1513" w:type="dxa"/>
            <w:tcBorders>
              <w:top w:val="nil"/>
              <w:left w:val="nil"/>
              <w:bottom w:val="single" w:sz="4" w:space="0" w:color="auto"/>
              <w:right w:val="single" w:sz="4" w:space="0" w:color="auto"/>
            </w:tcBorders>
            <w:vAlign w:val="center"/>
          </w:tcPr>
          <w:p w14:paraId="35F4488B"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14:paraId="778FDBCD" w14:textId="77777777" w:rsidR="00601B85" w:rsidRPr="00DF643F" w:rsidRDefault="006B64FD">
            <w:pPr>
              <w:widowControl/>
              <w:rPr>
                <w:rFonts w:ascii="宋体" w:hAnsi="宋体" w:cs="宋体"/>
                <w:kern w:val="0"/>
                <w:sz w:val="20"/>
              </w:rPr>
            </w:pPr>
            <w:r w:rsidRPr="00DF643F">
              <w:rPr>
                <w:rFonts w:ascii="宋体" w:hAnsi="宋体" w:cs="宋体"/>
                <w:kern w:val="0"/>
                <w:sz w:val="20"/>
              </w:rPr>
              <w:t>3000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14:paraId="64F04979"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713F867D" w14:textId="77777777" w:rsidR="00601B85" w:rsidRPr="00DF643F" w:rsidRDefault="006B64FD">
            <w:pPr>
              <w:widowControl/>
              <w:rPr>
                <w:rFonts w:ascii="宋体" w:hAnsi="宋体" w:cs="宋体"/>
                <w:kern w:val="0"/>
                <w:sz w:val="20"/>
              </w:rPr>
            </w:pPr>
            <w:r w:rsidRPr="00DF643F">
              <w:rPr>
                <w:rFonts w:ascii="宋体" w:hAnsi="宋体" w:cs="宋体"/>
                <w:kern w:val="0"/>
                <w:sz w:val="20"/>
              </w:rPr>
              <w:t>20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2D1759F4" w14:textId="77777777" w:rsidR="00601B85" w:rsidRPr="00DF643F" w:rsidRDefault="006B64FD">
            <w:pPr>
              <w:widowControl/>
              <w:rPr>
                <w:rFonts w:ascii="宋体" w:hAnsi="宋体" w:cs="宋体"/>
                <w:kern w:val="0"/>
                <w:sz w:val="20"/>
              </w:rPr>
            </w:pPr>
            <w:r w:rsidRPr="00DF643F">
              <w:rPr>
                <w:rFonts w:ascii="宋体" w:hAnsi="宋体" w:cs="宋体"/>
                <w:kern w:val="0"/>
                <w:sz w:val="20"/>
              </w:rPr>
              <w:t>200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3000</w:t>
            </w:r>
          </w:p>
        </w:tc>
        <w:tc>
          <w:tcPr>
            <w:tcW w:w="1535" w:type="dxa"/>
            <w:tcBorders>
              <w:top w:val="nil"/>
              <w:left w:val="nil"/>
              <w:bottom w:val="single" w:sz="4" w:space="0" w:color="auto"/>
              <w:right w:val="single" w:sz="8" w:space="0" w:color="auto"/>
            </w:tcBorders>
            <w:vAlign w:val="center"/>
          </w:tcPr>
          <w:p w14:paraId="73E2B8E2"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5BDBAEBC"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5CB4D39" w14:textId="77777777" w:rsidR="00601B85" w:rsidRPr="00DF643F" w:rsidRDefault="006B64FD">
            <w:pPr>
              <w:widowControl/>
              <w:rPr>
                <w:rFonts w:ascii="宋体" w:hAnsi="宋体" w:cs="宋体"/>
                <w:kern w:val="0"/>
                <w:sz w:val="20"/>
              </w:rPr>
            </w:pPr>
            <w:r w:rsidRPr="00DF643F">
              <w:rPr>
                <w:rFonts w:ascii="宋体" w:hAnsi="宋体" w:cs="宋体"/>
                <w:kern w:val="0"/>
                <w:sz w:val="20"/>
              </w:rPr>
              <w:t>V</w:t>
            </w:r>
            <w:r w:rsidRPr="00DF643F">
              <w:rPr>
                <w:rFonts w:ascii="宋体" w:hAnsi="宋体" w:cs="宋体" w:hint="eastAsia"/>
                <w:kern w:val="0"/>
                <w:sz w:val="20"/>
              </w:rPr>
              <w:t>＜</w:t>
            </w:r>
            <w:r w:rsidRPr="00DF643F">
              <w:rPr>
                <w:rFonts w:ascii="宋体" w:hAnsi="宋体" w:cs="宋体"/>
                <w:kern w:val="0"/>
                <w:sz w:val="20"/>
              </w:rPr>
              <w:t>200</w:t>
            </w:r>
          </w:p>
        </w:tc>
        <w:tc>
          <w:tcPr>
            <w:tcW w:w="1233" w:type="dxa"/>
            <w:tcBorders>
              <w:top w:val="nil"/>
              <w:left w:val="nil"/>
              <w:bottom w:val="single" w:sz="4" w:space="0" w:color="auto"/>
              <w:right w:val="single" w:sz="8" w:space="0" w:color="auto"/>
            </w:tcBorders>
            <w:vAlign w:val="center"/>
          </w:tcPr>
          <w:p w14:paraId="335E3EE7" w14:textId="77777777" w:rsidR="00601B85" w:rsidRPr="00DF643F" w:rsidRDefault="00601B85">
            <w:pPr>
              <w:widowControl/>
              <w:rPr>
                <w:rFonts w:ascii="宋体" w:hAnsi="宋体" w:cs="宋体"/>
                <w:kern w:val="0"/>
                <w:sz w:val="20"/>
              </w:rPr>
            </w:pPr>
          </w:p>
        </w:tc>
      </w:tr>
      <w:tr w:rsidR="007D0A4D" w:rsidRPr="00DF643F" w14:paraId="05911646"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2EF12E84" w14:textId="77777777" w:rsidR="00601B85" w:rsidRPr="00DF643F" w:rsidRDefault="006B64FD">
            <w:pPr>
              <w:widowControl/>
              <w:jc w:val="left"/>
              <w:rPr>
                <w:rFonts w:ascii="宋体" w:cs="宋体"/>
                <w:kern w:val="0"/>
                <w:sz w:val="20"/>
              </w:rPr>
            </w:pPr>
            <w:r w:rsidRPr="00DF643F">
              <w:rPr>
                <w:rFonts w:ascii="宋体" w:hAnsi="宋体" w:cs="宋体"/>
                <w:kern w:val="0"/>
                <w:sz w:val="20"/>
              </w:rPr>
              <w:t>7</w:t>
            </w:r>
            <w:r w:rsidRPr="00DF643F">
              <w:rPr>
                <w:rFonts w:ascii="宋体" w:hAnsi="宋体" w:cs="宋体" w:hint="eastAsia"/>
                <w:kern w:val="0"/>
                <w:sz w:val="20"/>
              </w:rPr>
              <w:t>、仓储业</w:t>
            </w:r>
          </w:p>
        </w:tc>
        <w:tc>
          <w:tcPr>
            <w:tcW w:w="1513" w:type="dxa"/>
            <w:tcBorders>
              <w:top w:val="nil"/>
              <w:left w:val="nil"/>
              <w:bottom w:val="single" w:sz="4" w:space="0" w:color="auto"/>
              <w:right w:val="single" w:sz="4" w:space="0" w:color="auto"/>
            </w:tcBorders>
            <w:vAlign w:val="center"/>
          </w:tcPr>
          <w:p w14:paraId="75924C66"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200</w:t>
            </w:r>
          </w:p>
        </w:tc>
        <w:tc>
          <w:tcPr>
            <w:tcW w:w="1780" w:type="dxa"/>
            <w:tcBorders>
              <w:top w:val="nil"/>
              <w:left w:val="nil"/>
              <w:bottom w:val="single" w:sz="4" w:space="0" w:color="auto"/>
              <w:right w:val="single" w:sz="4" w:space="0" w:color="auto"/>
            </w:tcBorders>
            <w:vAlign w:val="center"/>
          </w:tcPr>
          <w:p w14:paraId="0889EC14"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14:paraId="2E327B08"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61A6AB7C" w14:textId="77777777" w:rsidR="00601B85" w:rsidRPr="00DF643F" w:rsidRDefault="006B64FD">
            <w:pPr>
              <w:widowControl/>
              <w:rPr>
                <w:rFonts w:ascii="宋体" w:hAnsi="宋体" w:cs="宋体"/>
                <w:kern w:val="0"/>
                <w:sz w:val="20"/>
              </w:rPr>
            </w:pPr>
            <w:r w:rsidRPr="00DF643F">
              <w:rPr>
                <w:rFonts w:ascii="宋体" w:hAnsi="宋体" w:cs="宋体"/>
                <w:kern w:val="0"/>
                <w:sz w:val="20"/>
              </w:rPr>
              <w:t>20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520D9C1F"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14:paraId="6F2B3690"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67D92254"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006DFA3"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72BE3200" w14:textId="77777777" w:rsidR="00601B85" w:rsidRPr="00DF643F" w:rsidRDefault="00601B85">
            <w:pPr>
              <w:widowControl/>
              <w:rPr>
                <w:rFonts w:ascii="宋体" w:hAnsi="宋体" w:cs="宋体"/>
                <w:kern w:val="0"/>
                <w:sz w:val="20"/>
              </w:rPr>
            </w:pPr>
          </w:p>
        </w:tc>
      </w:tr>
      <w:tr w:rsidR="007D0A4D" w:rsidRPr="00DF643F" w14:paraId="027D2677"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2A10410A" w14:textId="77777777" w:rsidR="00601B85" w:rsidRPr="00DF643F" w:rsidRDefault="006B64FD">
            <w:pPr>
              <w:widowControl/>
              <w:jc w:val="left"/>
              <w:rPr>
                <w:rFonts w:ascii="宋体" w:cs="宋体"/>
                <w:kern w:val="0"/>
                <w:sz w:val="20"/>
              </w:rPr>
            </w:pPr>
            <w:r w:rsidRPr="00DF643F">
              <w:rPr>
                <w:rFonts w:ascii="宋体" w:hAnsi="宋体" w:cs="宋体"/>
                <w:kern w:val="0"/>
                <w:sz w:val="20"/>
              </w:rPr>
              <w:t>8</w:t>
            </w:r>
            <w:r w:rsidRPr="00DF643F">
              <w:rPr>
                <w:rFonts w:ascii="宋体" w:hAnsi="宋体" w:cs="宋体" w:hint="eastAsia"/>
                <w:kern w:val="0"/>
                <w:sz w:val="20"/>
              </w:rPr>
              <w:t>、邮政业</w:t>
            </w:r>
          </w:p>
        </w:tc>
        <w:tc>
          <w:tcPr>
            <w:tcW w:w="1513" w:type="dxa"/>
            <w:tcBorders>
              <w:top w:val="nil"/>
              <w:left w:val="nil"/>
              <w:bottom w:val="single" w:sz="4" w:space="0" w:color="auto"/>
              <w:right w:val="single" w:sz="4" w:space="0" w:color="auto"/>
            </w:tcBorders>
            <w:vAlign w:val="center"/>
          </w:tcPr>
          <w:p w14:paraId="4C9BECA8"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14:paraId="14D2C293" w14:textId="77777777" w:rsidR="00601B85" w:rsidRPr="00DF643F" w:rsidRDefault="006B64FD">
            <w:pPr>
              <w:widowControl/>
              <w:rPr>
                <w:rFonts w:ascii="宋体" w:hAnsi="宋体" w:cs="宋体"/>
                <w:kern w:val="0"/>
                <w:sz w:val="20"/>
              </w:rPr>
            </w:pPr>
            <w:r w:rsidRPr="00DF643F">
              <w:rPr>
                <w:rFonts w:ascii="宋体" w:hAnsi="宋体" w:cs="宋体"/>
                <w:kern w:val="0"/>
                <w:sz w:val="20"/>
              </w:rPr>
              <w:t>2000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30000</w:t>
            </w:r>
          </w:p>
        </w:tc>
        <w:tc>
          <w:tcPr>
            <w:tcW w:w="1676" w:type="dxa"/>
            <w:tcBorders>
              <w:top w:val="nil"/>
              <w:left w:val="nil"/>
              <w:bottom w:val="single" w:sz="4" w:space="0" w:color="auto"/>
              <w:right w:val="single" w:sz="8" w:space="0" w:color="auto"/>
            </w:tcBorders>
            <w:vAlign w:val="center"/>
          </w:tcPr>
          <w:p w14:paraId="747F3733"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4F758967" w14:textId="77777777" w:rsidR="00601B85" w:rsidRPr="00DF643F" w:rsidRDefault="006B64FD">
            <w:pPr>
              <w:widowControl/>
              <w:rPr>
                <w:rFonts w:ascii="宋体" w:hAnsi="宋体" w:cs="宋体"/>
                <w:kern w:val="0"/>
                <w:sz w:val="20"/>
              </w:rPr>
            </w:pPr>
            <w:r w:rsidRPr="00DF643F">
              <w:rPr>
                <w:rFonts w:ascii="宋体" w:hAnsi="宋体" w:cs="宋体"/>
                <w:kern w:val="0"/>
                <w:sz w:val="20"/>
              </w:rPr>
              <w:t>20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6B250138"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14:paraId="05ACA228"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4AD57FB8"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7B918F9B"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1A3F1E61" w14:textId="77777777" w:rsidR="00601B85" w:rsidRPr="00DF643F" w:rsidRDefault="00601B85">
            <w:pPr>
              <w:widowControl/>
              <w:rPr>
                <w:rFonts w:ascii="宋体" w:hAnsi="宋体" w:cs="宋体"/>
                <w:kern w:val="0"/>
                <w:sz w:val="20"/>
              </w:rPr>
            </w:pPr>
          </w:p>
        </w:tc>
      </w:tr>
      <w:tr w:rsidR="007D0A4D" w:rsidRPr="00DF643F" w14:paraId="1DAF8ABD"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163951B0" w14:textId="77777777" w:rsidR="00601B85" w:rsidRPr="00DF643F" w:rsidRDefault="006B64FD">
            <w:pPr>
              <w:widowControl/>
              <w:jc w:val="left"/>
              <w:rPr>
                <w:rFonts w:ascii="宋体" w:cs="宋体"/>
                <w:kern w:val="0"/>
                <w:sz w:val="20"/>
              </w:rPr>
            </w:pPr>
            <w:r w:rsidRPr="00DF643F">
              <w:rPr>
                <w:rFonts w:ascii="宋体" w:hAnsi="宋体" w:cs="宋体"/>
                <w:kern w:val="0"/>
                <w:sz w:val="20"/>
              </w:rPr>
              <w:t>9</w:t>
            </w:r>
            <w:r w:rsidRPr="00DF643F">
              <w:rPr>
                <w:rFonts w:ascii="宋体" w:hAnsi="宋体" w:cs="宋体" w:hint="eastAsia"/>
                <w:kern w:val="0"/>
                <w:sz w:val="20"/>
              </w:rPr>
              <w:t>、住宿业</w:t>
            </w:r>
          </w:p>
        </w:tc>
        <w:tc>
          <w:tcPr>
            <w:tcW w:w="1513" w:type="dxa"/>
            <w:tcBorders>
              <w:top w:val="nil"/>
              <w:left w:val="nil"/>
              <w:bottom w:val="single" w:sz="4" w:space="0" w:color="auto"/>
              <w:right w:val="single" w:sz="4" w:space="0" w:color="auto"/>
            </w:tcBorders>
            <w:vAlign w:val="center"/>
          </w:tcPr>
          <w:p w14:paraId="2FFF9818"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14:paraId="7B7AA250" w14:textId="77777777" w:rsidR="00601B85" w:rsidRPr="00DF643F" w:rsidRDefault="006B64FD">
            <w:pPr>
              <w:widowControl/>
              <w:rPr>
                <w:rFonts w:ascii="宋体" w:hAnsi="宋体" w:cs="宋体"/>
                <w:kern w:val="0"/>
                <w:sz w:val="20"/>
              </w:rPr>
            </w:pPr>
            <w:r w:rsidRPr="00DF643F">
              <w:rPr>
                <w:rFonts w:ascii="宋体" w:hAnsi="宋体" w:cs="宋体"/>
                <w:kern w:val="0"/>
                <w:sz w:val="20"/>
              </w:rPr>
              <w:t>2000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14:paraId="2AB1CFD9"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027F8A2F"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1E4D216"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14:paraId="725C8BDB"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636E36AF"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1634C798"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01D9DAE7" w14:textId="77777777" w:rsidR="00601B85" w:rsidRPr="00DF643F" w:rsidRDefault="00601B85">
            <w:pPr>
              <w:widowControl/>
              <w:rPr>
                <w:rFonts w:ascii="宋体" w:hAnsi="宋体" w:cs="宋体"/>
                <w:kern w:val="0"/>
                <w:sz w:val="20"/>
              </w:rPr>
            </w:pPr>
          </w:p>
        </w:tc>
      </w:tr>
      <w:tr w:rsidR="007D0A4D" w:rsidRPr="00DF643F" w14:paraId="6A14B966"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726A3EB0" w14:textId="77777777" w:rsidR="00601B85" w:rsidRPr="00DF643F" w:rsidRDefault="006B64FD">
            <w:pPr>
              <w:widowControl/>
              <w:jc w:val="left"/>
              <w:rPr>
                <w:rFonts w:ascii="宋体" w:cs="宋体"/>
                <w:kern w:val="0"/>
                <w:sz w:val="20"/>
              </w:rPr>
            </w:pPr>
            <w:r w:rsidRPr="00DF643F">
              <w:rPr>
                <w:rFonts w:ascii="宋体" w:hAnsi="宋体" w:cs="宋体"/>
                <w:kern w:val="0"/>
                <w:sz w:val="20"/>
              </w:rPr>
              <w:t>10</w:t>
            </w:r>
            <w:r w:rsidRPr="00DF643F">
              <w:rPr>
                <w:rFonts w:ascii="宋体" w:hAnsi="宋体" w:cs="宋体" w:hint="eastAsia"/>
                <w:kern w:val="0"/>
                <w:sz w:val="20"/>
              </w:rPr>
              <w:t>、餐饮业</w:t>
            </w:r>
          </w:p>
        </w:tc>
        <w:tc>
          <w:tcPr>
            <w:tcW w:w="1513" w:type="dxa"/>
            <w:tcBorders>
              <w:top w:val="nil"/>
              <w:left w:val="nil"/>
              <w:bottom w:val="single" w:sz="4" w:space="0" w:color="auto"/>
              <w:right w:val="single" w:sz="4" w:space="0" w:color="auto"/>
            </w:tcBorders>
            <w:vAlign w:val="center"/>
          </w:tcPr>
          <w:p w14:paraId="70F3E876"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14:paraId="5829E0E4" w14:textId="77777777" w:rsidR="00601B85" w:rsidRPr="00DF643F" w:rsidRDefault="006B64FD">
            <w:pPr>
              <w:widowControl/>
              <w:rPr>
                <w:rFonts w:ascii="宋体" w:hAnsi="宋体" w:cs="宋体"/>
                <w:kern w:val="0"/>
                <w:sz w:val="20"/>
              </w:rPr>
            </w:pPr>
            <w:r w:rsidRPr="00DF643F">
              <w:rPr>
                <w:rFonts w:ascii="宋体" w:hAnsi="宋体" w:cs="宋体"/>
                <w:kern w:val="0"/>
                <w:sz w:val="20"/>
              </w:rPr>
              <w:t>2000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14:paraId="59A56591"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3936443E"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1E4CCD2"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w:t>
            </w:r>
          </w:p>
        </w:tc>
        <w:tc>
          <w:tcPr>
            <w:tcW w:w="1535" w:type="dxa"/>
            <w:tcBorders>
              <w:top w:val="nil"/>
              <w:left w:val="nil"/>
              <w:bottom w:val="single" w:sz="4" w:space="0" w:color="auto"/>
              <w:right w:val="single" w:sz="8" w:space="0" w:color="auto"/>
            </w:tcBorders>
            <w:vAlign w:val="center"/>
          </w:tcPr>
          <w:p w14:paraId="71928D5F"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1E4663BC"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0D6CDE45" w14:textId="77777777" w:rsidR="00601B85" w:rsidRPr="00DF643F" w:rsidRDefault="006B64FD">
            <w:pPr>
              <w:widowControl/>
              <w:rPr>
                <w:rFonts w:ascii="宋体" w:hAnsi="宋体" w:cs="宋体"/>
                <w:kern w:val="0"/>
                <w:sz w:val="20"/>
              </w:rPr>
            </w:pPr>
            <w:r w:rsidRPr="00DF643F">
              <w:rPr>
                <w:rFonts w:ascii="宋体" w:hAnsi="宋体" w:cs="宋体"/>
                <w:kern w:val="0"/>
                <w:sz w:val="20"/>
              </w:rPr>
              <w:t>V</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2497AEAC" w14:textId="77777777" w:rsidR="00601B85" w:rsidRPr="00DF643F" w:rsidRDefault="00601B85">
            <w:pPr>
              <w:widowControl/>
              <w:rPr>
                <w:rFonts w:ascii="宋体" w:hAnsi="宋体" w:cs="宋体"/>
                <w:kern w:val="0"/>
                <w:sz w:val="20"/>
              </w:rPr>
            </w:pPr>
          </w:p>
        </w:tc>
      </w:tr>
      <w:tr w:rsidR="007D0A4D" w:rsidRPr="00DF643F" w14:paraId="2B428140"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381971BF" w14:textId="77777777" w:rsidR="00601B85" w:rsidRPr="00DF643F" w:rsidRDefault="006B64FD">
            <w:pPr>
              <w:widowControl/>
              <w:jc w:val="left"/>
              <w:rPr>
                <w:rFonts w:ascii="宋体" w:cs="宋体"/>
                <w:kern w:val="0"/>
                <w:sz w:val="20"/>
              </w:rPr>
            </w:pPr>
            <w:r w:rsidRPr="00DF643F">
              <w:rPr>
                <w:rFonts w:ascii="宋体" w:hAnsi="宋体" w:cs="宋体"/>
                <w:kern w:val="0"/>
                <w:sz w:val="20"/>
              </w:rPr>
              <w:t>11</w:t>
            </w:r>
            <w:r w:rsidRPr="00DF643F">
              <w:rPr>
                <w:rFonts w:ascii="宋体" w:hAnsi="宋体" w:cs="宋体" w:hint="eastAsia"/>
                <w:kern w:val="0"/>
                <w:sz w:val="20"/>
              </w:rPr>
              <w:t>、信息传输业</w:t>
            </w:r>
          </w:p>
        </w:tc>
        <w:tc>
          <w:tcPr>
            <w:tcW w:w="1513" w:type="dxa"/>
            <w:tcBorders>
              <w:top w:val="nil"/>
              <w:left w:val="nil"/>
              <w:bottom w:val="single" w:sz="4" w:space="0" w:color="auto"/>
              <w:right w:val="single" w:sz="4" w:space="0" w:color="auto"/>
            </w:tcBorders>
            <w:vAlign w:val="center"/>
          </w:tcPr>
          <w:p w14:paraId="432D713F"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2000</w:t>
            </w:r>
          </w:p>
        </w:tc>
        <w:tc>
          <w:tcPr>
            <w:tcW w:w="1780" w:type="dxa"/>
            <w:tcBorders>
              <w:top w:val="nil"/>
              <w:left w:val="nil"/>
              <w:bottom w:val="single" w:sz="4" w:space="0" w:color="auto"/>
              <w:right w:val="single" w:sz="4" w:space="0" w:color="auto"/>
            </w:tcBorders>
            <w:vAlign w:val="center"/>
          </w:tcPr>
          <w:p w14:paraId="415E54F4"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100000</w:t>
            </w:r>
          </w:p>
        </w:tc>
        <w:tc>
          <w:tcPr>
            <w:tcW w:w="1676" w:type="dxa"/>
            <w:tcBorders>
              <w:top w:val="nil"/>
              <w:left w:val="nil"/>
              <w:bottom w:val="single" w:sz="4" w:space="0" w:color="auto"/>
              <w:right w:val="single" w:sz="8" w:space="0" w:color="auto"/>
            </w:tcBorders>
            <w:vAlign w:val="center"/>
          </w:tcPr>
          <w:p w14:paraId="5AEDF107"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754471F5"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5DD4AABB"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14:paraId="42A6A2F9"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0DC6F889"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25395D96"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24C817B7" w14:textId="77777777" w:rsidR="00601B85" w:rsidRPr="00DF643F" w:rsidRDefault="00601B85">
            <w:pPr>
              <w:widowControl/>
              <w:rPr>
                <w:rFonts w:ascii="宋体" w:hAnsi="宋体" w:cs="宋体"/>
                <w:kern w:val="0"/>
                <w:sz w:val="20"/>
              </w:rPr>
            </w:pPr>
          </w:p>
        </w:tc>
      </w:tr>
      <w:tr w:rsidR="007D0A4D" w:rsidRPr="00DF643F" w14:paraId="1C95266A"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31654FD0" w14:textId="77777777" w:rsidR="00601B85" w:rsidRPr="00DF643F" w:rsidRDefault="006B64FD">
            <w:pPr>
              <w:widowControl/>
              <w:jc w:val="left"/>
              <w:rPr>
                <w:rFonts w:ascii="宋体" w:cs="宋体"/>
                <w:kern w:val="0"/>
                <w:sz w:val="20"/>
              </w:rPr>
            </w:pPr>
            <w:r w:rsidRPr="00DF643F">
              <w:rPr>
                <w:rFonts w:ascii="宋体" w:hAnsi="宋体" w:cs="宋体"/>
                <w:kern w:val="0"/>
                <w:sz w:val="20"/>
              </w:rPr>
              <w:t>12</w:t>
            </w:r>
            <w:r w:rsidRPr="00DF643F">
              <w:rPr>
                <w:rFonts w:ascii="宋体" w:hAnsi="宋体" w:cs="宋体" w:hint="eastAsia"/>
                <w:kern w:val="0"/>
                <w:sz w:val="20"/>
              </w:rPr>
              <w:t>、软件和信息技术服务业</w:t>
            </w:r>
          </w:p>
        </w:tc>
        <w:tc>
          <w:tcPr>
            <w:tcW w:w="1513" w:type="dxa"/>
            <w:tcBorders>
              <w:top w:val="nil"/>
              <w:left w:val="nil"/>
              <w:bottom w:val="single" w:sz="4" w:space="0" w:color="auto"/>
              <w:right w:val="single" w:sz="4" w:space="0" w:color="auto"/>
            </w:tcBorders>
            <w:vAlign w:val="center"/>
          </w:tcPr>
          <w:p w14:paraId="16B3B70E"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14:paraId="07825B6C"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10000</w:t>
            </w:r>
          </w:p>
        </w:tc>
        <w:tc>
          <w:tcPr>
            <w:tcW w:w="1676" w:type="dxa"/>
            <w:tcBorders>
              <w:top w:val="nil"/>
              <w:left w:val="nil"/>
              <w:bottom w:val="single" w:sz="4" w:space="0" w:color="auto"/>
              <w:right w:val="single" w:sz="8" w:space="0" w:color="auto"/>
            </w:tcBorders>
            <w:vAlign w:val="center"/>
          </w:tcPr>
          <w:p w14:paraId="2EF9EEB7"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4547A9F6"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69502725" w14:textId="77777777" w:rsidR="00601B85" w:rsidRPr="00DF643F" w:rsidRDefault="006B64FD">
            <w:pPr>
              <w:widowControl/>
              <w:rPr>
                <w:rFonts w:ascii="宋体" w:hAnsi="宋体" w:cs="宋体"/>
                <w:kern w:val="0"/>
                <w:sz w:val="20"/>
              </w:rPr>
            </w:pPr>
            <w:r w:rsidRPr="00DF643F">
              <w:rPr>
                <w:rFonts w:ascii="宋体" w:hAnsi="宋体" w:cs="宋体"/>
                <w:kern w:val="0"/>
                <w:sz w:val="20"/>
              </w:rPr>
              <w:t>50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14:paraId="42FA9C0B"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23413787"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17FBEE3E"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w:t>
            </w:r>
          </w:p>
        </w:tc>
        <w:tc>
          <w:tcPr>
            <w:tcW w:w="1233" w:type="dxa"/>
            <w:tcBorders>
              <w:top w:val="nil"/>
              <w:left w:val="nil"/>
              <w:bottom w:val="single" w:sz="4" w:space="0" w:color="auto"/>
              <w:right w:val="single" w:sz="8" w:space="0" w:color="auto"/>
            </w:tcBorders>
            <w:vAlign w:val="center"/>
          </w:tcPr>
          <w:p w14:paraId="36EF7CD7" w14:textId="77777777" w:rsidR="00601B85" w:rsidRPr="00DF643F" w:rsidRDefault="00601B85">
            <w:pPr>
              <w:widowControl/>
              <w:rPr>
                <w:rFonts w:ascii="宋体" w:hAnsi="宋体" w:cs="宋体"/>
                <w:kern w:val="0"/>
                <w:sz w:val="20"/>
              </w:rPr>
            </w:pPr>
          </w:p>
        </w:tc>
      </w:tr>
      <w:tr w:rsidR="007D0A4D" w:rsidRPr="00DF643F" w14:paraId="1C73222E"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20EF6FF9" w14:textId="77777777" w:rsidR="00601B85" w:rsidRPr="00DF643F" w:rsidRDefault="006B64FD">
            <w:pPr>
              <w:widowControl/>
              <w:jc w:val="left"/>
              <w:rPr>
                <w:rFonts w:ascii="宋体" w:cs="宋体"/>
                <w:kern w:val="0"/>
                <w:sz w:val="20"/>
              </w:rPr>
            </w:pPr>
            <w:r w:rsidRPr="00DF643F">
              <w:rPr>
                <w:rFonts w:ascii="宋体" w:hAnsi="宋体" w:cs="宋体"/>
                <w:kern w:val="0"/>
                <w:sz w:val="20"/>
              </w:rPr>
              <w:t>13</w:t>
            </w:r>
            <w:r w:rsidRPr="00DF643F">
              <w:rPr>
                <w:rFonts w:ascii="宋体" w:hAnsi="宋体" w:cs="宋体" w:hint="eastAsia"/>
                <w:kern w:val="0"/>
                <w:sz w:val="20"/>
              </w:rPr>
              <w:t>、房地产开发经营</w:t>
            </w:r>
          </w:p>
        </w:tc>
        <w:tc>
          <w:tcPr>
            <w:tcW w:w="1513" w:type="dxa"/>
            <w:tcBorders>
              <w:top w:val="nil"/>
              <w:left w:val="nil"/>
              <w:bottom w:val="single" w:sz="4" w:space="0" w:color="auto"/>
              <w:right w:val="single" w:sz="4" w:space="0" w:color="auto"/>
            </w:tcBorders>
            <w:vAlign w:val="center"/>
          </w:tcPr>
          <w:p w14:paraId="1CA77787" w14:textId="77777777" w:rsidR="00601B85" w:rsidRPr="00DF643F" w:rsidRDefault="00601B85">
            <w:pPr>
              <w:widowControl/>
              <w:rPr>
                <w:rFonts w:ascii="宋体" w:cs="宋体"/>
                <w:kern w:val="0"/>
                <w:sz w:val="20"/>
              </w:rPr>
            </w:pPr>
          </w:p>
        </w:tc>
        <w:tc>
          <w:tcPr>
            <w:tcW w:w="1780" w:type="dxa"/>
            <w:tcBorders>
              <w:top w:val="nil"/>
              <w:left w:val="nil"/>
              <w:bottom w:val="single" w:sz="4" w:space="0" w:color="auto"/>
              <w:right w:val="single" w:sz="4" w:space="0" w:color="auto"/>
            </w:tcBorders>
            <w:vAlign w:val="center"/>
          </w:tcPr>
          <w:p w14:paraId="5FA1483D"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200000</w:t>
            </w:r>
          </w:p>
        </w:tc>
        <w:tc>
          <w:tcPr>
            <w:tcW w:w="1676" w:type="dxa"/>
            <w:tcBorders>
              <w:top w:val="nil"/>
              <w:left w:val="nil"/>
              <w:bottom w:val="single" w:sz="4" w:space="0" w:color="auto"/>
              <w:right w:val="single" w:sz="8" w:space="0" w:color="auto"/>
            </w:tcBorders>
            <w:vAlign w:val="center"/>
          </w:tcPr>
          <w:p w14:paraId="495D2FF7" w14:textId="77777777" w:rsidR="00601B85" w:rsidRPr="00DF643F" w:rsidRDefault="006B64FD">
            <w:pPr>
              <w:widowControl/>
              <w:rPr>
                <w:rFonts w:ascii="宋体" w:hAnsi="宋体" w:cs="宋体"/>
                <w:kern w:val="0"/>
                <w:sz w:val="20"/>
              </w:rPr>
            </w:pPr>
            <w:r w:rsidRPr="00DF643F">
              <w:rPr>
                <w:rFonts w:ascii="宋体" w:hAnsi="宋体" w:cs="宋体"/>
                <w:kern w:val="0"/>
                <w:sz w:val="20"/>
              </w:rPr>
              <w:t>5000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14:paraId="1705EE79" w14:textId="77777777" w:rsidR="00601B85" w:rsidRPr="00DF643F" w:rsidRDefault="00601B85">
            <w:pPr>
              <w:widowControl/>
              <w:rPr>
                <w:rFonts w:ascii="宋体" w:hAnsi="宋体" w:cs="宋体"/>
                <w:kern w:val="0"/>
                <w:sz w:val="20"/>
              </w:rPr>
            </w:pPr>
          </w:p>
        </w:tc>
        <w:tc>
          <w:tcPr>
            <w:tcW w:w="1494" w:type="dxa"/>
            <w:tcBorders>
              <w:top w:val="nil"/>
              <w:left w:val="nil"/>
              <w:bottom w:val="single" w:sz="4" w:space="0" w:color="auto"/>
              <w:right w:val="single" w:sz="4" w:space="0" w:color="auto"/>
            </w:tcBorders>
            <w:vAlign w:val="center"/>
          </w:tcPr>
          <w:p w14:paraId="599A6655"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14:paraId="1354A492" w14:textId="77777777" w:rsidR="00601B85" w:rsidRPr="00DF643F" w:rsidRDefault="006B64FD">
            <w:pPr>
              <w:widowControl/>
              <w:rPr>
                <w:rFonts w:ascii="宋体" w:hAnsi="宋体" w:cs="宋体"/>
                <w:kern w:val="0"/>
                <w:sz w:val="20"/>
              </w:rPr>
            </w:pPr>
            <w:r w:rsidRPr="00DF643F">
              <w:rPr>
                <w:rFonts w:ascii="宋体" w:hAnsi="宋体" w:cs="宋体"/>
                <w:kern w:val="0"/>
                <w:sz w:val="20"/>
              </w:rPr>
              <w:t>2000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313A38C7" w14:textId="77777777" w:rsidR="00601B85" w:rsidRPr="00DF643F" w:rsidRDefault="00601B85">
            <w:pPr>
              <w:widowControl/>
              <w:rPr>
                <w:rFonts w:ascii="宋体" w:hAnsi="宋体" w:cs="宋体"/>
                <w:kern w:val="0"/>
                <w:sz w:val="20"/>
              </w:rPr>
            </w:pPr>
          </w:p>
        </w:tc>
        <w:tc>
          <w:tcPr>
            <w:tcW w:w="1287" w:type="dxa"/>
            <w:tcBorders>
              <w:top w:val="nil"/>
              <w:left w:val="nil"/>
              <w:bottom w:val="single" w:sz="4" w:space="0" w:color="auto"/>
              <w:right w:val="single" w:sz="4" w:space="0" w:color="auto"/>
            </w:tcBorders>
            <w:vAlign w:val="center"/>
          </w:tcPr>
          <w:p w14:paraId="21A0E590"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w:t>
            </w:r>
          </w:p>
        </w:tc>
        <w:tc>
          <w:tcPr>
            <w:tcW w:w="1233" w:type="dxa"/>
            <w:tcBorders>
              <w:top w:val="nil"/>
              <w:left w:val="nil"/>
              <w:bottom w:val="single" w:sz="4" w:space="0" w:color="auto"/>
              <w:right w:val="single" w:sz="8" w:space="0" w:color="auto"/>
            </w:tcBorders>
            <w:vAlign w:val="center"/>
          </w:tcPr>
          <w:p w14:paraId="349392CA" w14:textId="77777777" w:rsidR="00601B85" w:rsidRPr="00DF643F" w:rsidRDefault="006B64FD">
            <w:pPr>
              <w:widowControl/>
              <w:rPr>
                <w:rFonts w:ascii="宋体" w:hAnsi="宋体" w:cs="宋体"/>
                <w:kern w:val="0"/>
                <w:sz w:val="20"/>
              </w:rPr>
            </w:pP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2000</w:t>
            </w:r>
          </w:p>
        </w:tc>
      </w:tr>
      <w:tr w:rsidR="007D0A4D" w:rsidRPr="00DF643F" w14:paraId="3BE217C4"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07F30D8A" w14:textId="77777777" w:rsidR="00601B85" w:rsidRPr="00DF643F" w:rsidRDefault="006B64FD">
            <w:pPr>
              <w:widowControl/>
              <w:jc w:val="left"/>
              <w:rPr>
                <w:rFonts w:ascii="宋体" w:cs="宋体"/>
                <w:kern w:val="0"/>
                <w:sz w:val="20"/>
              </w:rPr>
            </w:pPr>
            <w:r w:rsidRPr="00DF643F">
              <w:rPr>
                <w:rFonts w:ascii="宋体" w:hAnsi="宋体" w:cs="宋体"/>
                <w:kern w:val="0"/>
                <w:sz w:val="20"/>
              </w:rPr>
              <w:t>14</w:t>
            </w:r>
            <w:r w:rsidRPr="00DF643F">
              <w:rPr>
                <w:rFonts w:ascii="宋体" w:hAnsi="宋体" w:cs="宋体" w:hint="eastAsia"/>
                <w:kern w:val="0"/>
                <w:sz w:val="20"/>
              </w:rPr>
              <w:t>、物业管理</w:t>
            </w:r>
          </w:p>
        </w:tc>
        <w:tc>
          <w:tcPr>
            <w:tcW w:w="1513" w:type="dxa"/>
            <w:tcBorders>
              <w:top w:val="nil"/>
              <w:left w:val="nil"/>
              <w:bottom w:val="single" w:sz="4" w:space="0" w:color="auto"/>
              <w:right w:val="single" w:sz="4" w:space="0" w:color="auto"/>
            </w:tcBorders>
            <w:vAlign w:val="center"/>
          </w:tcPr>
          <w:p w14:paraId="125B1DE9" w14:textId="77777777" w:rsidR="00601B85" w:rsidRPr="00DF643F" w:rsidRDefault="006B64FD">
            <w:pPr>
              <w:widowControl/>
              <w:rPr>
                <w:rFonts w:ascii="宋体" w:hAnsi="宋体" w:cs="宋体"/>
                <w:kern w:val="0"/>
                <w:sz w:val="20"/>
              </w:rPr>
            </w:pPr>
            <w:r w:rsidRPr="00DF643F">
              <w:rPr>
                <w:rFonts w:ascii="宋体" w:hAnsi="宋体" w:cs="宋体"/>
                <w:kern w:val="0"/>
                <w:sz w:val="20"/>
              </w:rPr>
              <w:t>300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1000</w:t>
            </w:r>
          </w:p>
        </w:tc>
        <w:tc>
          <w:tcPr>
            <w:tcW w:w="1780" w:type="dxa"/>
            <w:tcBorders>
              <w:top w:val="nil"/>
              <w:left w:val="nil"/>
              <w:bottom w:val="single" w:sz="4" w:space="0" w:color="auto"/>
              <w:right w:val="single" w:sz="4" w:space="0" w:color="auto"/>
            </w:tcBorders>
            <w:vAlign w:val="center"/>
          </w:tcPr>
          <w:p w14:paraId="4C971EA7" w14:textId="77777777" w:rsidR="00601B85" w:rsidRPr="00DF643F" w:rsidRDefault="006B64FD">
            <w:pPr>
              <w:widowControl/>
              <w:rPr>
                <w:rFonts w:ascii="宋体" w:hAnsi="宋体" w:cs="宋体"/>
                <w:kern w:val="0"/>
                <w:sz w:val="20"/>
              </w:rPr>
            </w:pPr>
            <w:r w:rsidRPr="00DF643F">
              <w:rPr>
                <w:rFonts w:ascii="宋体" w:hAnsi="宋体" w:cs="宋体"/>
                <w:kern w:val="0"/>
                <w:sz w:val="20"/>
              </w:rPr>
              <w:t>1000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5000</w:t>
            </w:r>
          </w:p>
        </w:tc>
        <w:tc>
          <w:tcPr>
            <w:tcW w:w="1676" w:type="dxa"/>
            <w:tcBorders>
              <w:top w:val="nil"/>
              <w:left w:val="nil"/>
              <w:bottom w:val="single" w:sz="4" w:space="0" w:color="auto"/>
              <w:right w:val="single" w:sz="8" w:space="0" w:color="auto"/>
            </w:tcBorders>
            <w:vAlign w:val="center"/>
          </w:tcPr>
          <w:p w14:paraId="5C7FD08C" w14:textId="77777777" w:rsidR="00601B85" w:rsidRPr="00DF643F" w:rsidRDefault="00601B85">
            <w:pPr>
              <w:widowControl/>
              <w:rPr>
                <w:rFonts w:ascii="宋体" w:hAnsi="宋体" w:cs="宋体"/>
                <w:kern w:val="0"/>
                <w:sz w:val="20"/>
              </w:rPr>
            </w:pPr>
          </w:p>
        </w:tc>
        <w:tc>
          <w:tcPr>
            <w:tcW w:w="1252" w:type="dxa"/>
            <w:tcBorders>
              <w:top w:val="nil"/>
              <w:left w:val="nil"/>
              <w:bottom w:val="single" w:sz="4" w:space="0" w:color="auto"/>
              <w:right w:val="single" w:sz="4" w:space="0" w:color="auto"/>
            </w:tcBorders>
            <w:vAlign w:val="center"/>
          </w:tcPr>
          <w:p w14:paraId="2E706992"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298ED04B" w14:textId="77777777" w:rsidR="00601B85" w:rsidRPr="00DF643F" w:rsidRDefault="006B64FD">
            <w:pPr>
              <w:widowControl/>
              <w:rPr>
                <w:rFonts w:ascii="宋体" w:hAnsi="宋体" w:cs="宋体"/>
                <w:kern w:val="0"/>
                <w:sz w:val="20"/>
              </w:rPr>
            </w:pPr>
            <w:r w:rsidRPr="00DF643F">
              <w:rPr>
                <w:rFonts w:ascii="宋体" w:hAnsi="宋体" w:cs="宋体"/>
                <w:kern w:val="0"/>
                <w:sz w:val="20"/>
              </w:rPr>
              <w:t>500</w:t>
            </w:r>
            <w:r w:rsidRPr="00DF643F">
              <w:rPr>
                <w:rFonts w:ascii="宋体" w:hAnsi="宋体" w:cs="宋体" w:hint="eastAsia"/>
                <w:kern w:val="0"/>
                <w:sz w:val="20"/>
              </w:rPr>
              <w:t>≤</w:t>
            </w: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1000</w:t>
            </w:r>
          </w:p>
        </w:tc>
        <w:tc>
          <w:tcPr>
            <w:tcW w:w="1535" w:type="dxa"/>
            <w:tcBorders>
              <w:top w:val="nil"/>
              <w:left w:val="nil"/>
              <w:bottom w:val="single" w:sz="4" w:space="0" w:color="auto"/>
              <w:right w:val="single" w:sz="8" w:space="0" w:color="auto"/>
            </w:tcBorders>
            <w:vAlign w:val="center"/>
          </w:tcPr>
          <w:p w14:paraId="66D9A74F" w14:textId="77777777" w:rsidR="00601B85" w:rsidRPr="00DF643F" w:rsidRDefault="00601B85">
            <w:pPr>
              <w:widowControl/>
              <w:rPr>
                <w:rFonts w:ascii="宋体" w:hAnsi="宋体" w:cs="宋体"/>
                <w:kern w:val="0"/>
                <w:sz w:val="20"/>
              </w:rPr>
            </w:pPr>
          </w:p>
        </w:tc>
        <w:tc>
          <w:tcPr>
            <w:tcW w:w="1297" w:type="dxa"/>
            <w:tcBorders>
              <w:top w:val="nil"/>
              <w:left w:val="nil"/>
              <w:bottom w:val="single" w:sz="4" w:space="0" w:color="auto"/>
              <w:right w:val="single" w:sz="4" w:space="0" w:color="auto"/>
            </w:tcBorders>
            <w:vAlign w:val="center"/>
          </w:tcPr>
          <w:p w14:paraId="46F46847"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14:paraId="295138D2" w14:textId="77777777" w:rsidR="00601B85" w:rsidRPr="00DF643F" w:rsidRDefault="006B64FD">
            <w:pPr>
              <w:widowControl/>
              <w:rPr>
                <w:rFonts w:ascii="宋体" w:hAnsi="宋体" w:cs="宋体"/>
                <w:kern w:val="0"/>
                <w:sz w:val="20"/>
              </w:rPr>
            </w:pPr>
            <w:r w:rsidRPr="00DF643F">
              <w:rPr>
                <w:rFonts w:ascii="宋体" w:hAnsi="宋体" w:cs="宋体"/>
                <w:kern w:val="0"/>
                <w:sz w:val="20"/>
              </w:rPr>
              <w:t>Y</w:t>
            </w:r>
            <w:r w:rsidRPr="00DF643F">
              <w:rPr>
                <w:rFonts w:ascii="宋体" w:hAnsi="宋体" w:cs="宋体" w:hint="eastAsia"/>
                <w:kern w:val="0"/>
                <w:sz w:val="20"/>
              </w:rPr>
              <w:t>＜</w:t>
            </w:r>
            <w:r w:rsidRPr="00DF643F">
              <w:rPr>
                <w:rFonts w:ascii="宋体" w:hAnsi="宋体" w:cs="宋体"/>
                <w:kern w:val="0"/>
                <w:sz w:val="20"/>
              </w:rPr>
              <w:t>500</w:t>
            </w:r>
          </w:p>
        </w:tc>
        <w:tc>
          <w:tcPr>
            <w:tcW w:w="1233" w:type="dxa"/>
            <w:tcBorders>
              <w:top w:val="nil"/>
              <w:left w:val="nil"/>
              <w:bottom w:val="single" w:sz="4" w:space="0" w:color="auto"/>
              <w:right w:val="single" w:sz="8" w:space="0" w:color="auto"/>
            </w:tcBorders>
            <w:vAlign w:val="center"/>
          </w:tcPr>
          <w:p w14:paraId="2BFD9FA4" w14:textId="77777777" w:rsidR="00601B85" w:rsidRPr="00DF643F" w:rsidRDefault="00601B85">
            <w:pPr>
              <w:widowControl/>
              <w:rPr>
                <w:rFonts w:ascii="宋体" w:hAnsi="宋体" w:cs="宋体"/>
                <w:kern w:val="0"/>
                <w:sz w:val="20"/>
              </w:rPr>
            </w:pPr>
          </w:p>
        </w:tc>
      </w:tr>
      <w:tr w:rsidR="007D0A4D" w:rsidRPr="00DF643F" w14:paraId="1DF30617" w14:textId="77777777">
        <w:trPr>
          <w:gridAfter w:val="1"/>
          <w:wAfter w:w="6" w:type="dxa"/>
          <w:trHeight w:val="355"/>
        </w:trPr>
        <w:tc>
          <w:tcPr>
            <w:tcW w:w="2004" w:type="dxa"/>
            <w:tcBorders>
              <w:top w:val="nil"/>
              <w:left w:val="single" w:sz="8" w:space="0" w:color="auto"/>
              <w:bottom w:val="single" w:sz="4" w:space="0" w:color="auto"/>
              <w:right w:val="single" w:sz="8" w:space="0" w:color="auto"/>
            </w:tcBorders>
            <w:vAlign w:val="bottom"/>
          </w:tcPr>
          <w:p w14:paraId="6BB69517" w14:textId="77777777" w:rsidR="00601B85" w:rsidRPr="00DF643F" w:rsidRDefault="006B64FD">
            <w:pPr>
              <w:widowControl/>
              <w:jc w:val="left"/>
              <w:rPr>
                <w:rFonts w:ascii="宋体" w:cs="宋体"/>
                <w:kern w:val="0"/>
                <w:sz w:val="20"/>
              </w:rPr>
            </w:pPr>
            <w:r w:rsidRPr="00DF643F">
              <w:rPr>
                <w:rFonts w:ascii="宋体" w:hAnsi="宋体" w:cs="宋体"/>
                <w:kern w:val="0"/>
                <w:sz w:val="20"/>
              </w:rPr>
              <w:t>15</w:t>
            </w:r>
            <w:r w:rsidRPr="00DF643F">
              <w:rPr>
                <w:rFonts w:ascii="宋体" w:hAnsi="宋体" w:cs="宋体" w:hint="eastAsia"/>
                <w:kern w:val="0"/>
                <w:sz w:val="20"/>
              </w:rPr>
              <w:t>、租赁和商务服务业</w:t>
            </w:r>
          </w:p>
        </w:tc>
        <w:tc>
          <w:tcPr>
            <w:tcW w:w="1513" w:type="dxa"/>
            <w:tcBorders>
              <w:top w:val="nil"/>
              <w:left w:val="nil"/>
              <w:bottom w:val="single" w:sz="4" w:space="0" w:color="auto"/>
              <w:right w:val="single" w:sz="4" w:space="0" w:color="auto"/>
            </w:tcBorders>
            <w:vAlign w:val="center"/>
          </w:tcPr>
          <w:p w14:paraId="568279DB"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4" w:space="0" w:color="auto"/>
              <w:right w:val="single" w:sz="4" w:space="0" w:color="auto"/>
            </w:tcBorders>
            <w:vAlign w:val="center"/>
          </w:tcPr>
          <w:p w14:paraId="6689B2FA" w14:textId="77777777" w:rsidR="00601B85" w:rsidRPr="00DF643F" w:rsidRDefault="00601B85">
            <w:pPr>
              <w:widowControl/>
              <w:rPr>
                <w:rFonts w:ascii="宋体" w:hAnsi="宋体" w:cs="宋体"/>
                <w:kern w:val="0"/>
                <w:sz w:val="20"/>
              </w:rPr>
            </w:pPr>
          </w:p>
        </w:tc>
        <w:tc>
          <w:tcPr>
            <w:tcW w:w="1676" w:type="dxa"/>
            <w:tcBorders>
              <w:top w:val="nil"/>
              <w:left w:val="nil"/>
              <w:bottom w:val="single" w:sz="4" w:space="0" w:color="auto"/>
              <w:right w:val="single" w:sz="8" w:space="0" w:color="auto"/>
            </w:tcBorders>
            <w:vAlign w:val="center"/>
          </w:tcPr>
          <w:p w14:paraId="4BA41AA7" w14:textId="77777777" w:rsidR="00601B85" w:rsidRPr="00DF643F" w:rsidRDefault="006B64FD">
            <w:pPr>
              <w:widowControl/>
              <w:rPr>
                <w:rFonts w:ascii="宋体" w:hAnsi="宋体" w:cs="宋体"/>
                <w:kern w:val="0"/>
                <w:sz w:val="20"/>
              </w:rPr>
            </w:pPr>
            <w:r w:rsidRPr="00DF643F">
              <w:rPr>
                <w:rFonts w:ascii="宋体" w:hAnsi="宋体" w:cs="宋体"/>
                <w:kern w:val="0"/>
                <w:sz w:val="20"/>
              </w:rPr>
              <w:t>8000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14:paraId="719F5FD7"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0A2CBFE2" w14:textId="77777777" w:rsidR="00601B85" w:rsidRPr="00DF643F" w:rsidRDefault="00601B85">
            <w:pPr>
              <w:widowControl/>
              <w:rPr>
                <w:rFonts w:ascii="宋体" w:hAnsi="宋体" w:cs="宋体"/>
                <w:kern w:val="0"/>
                <w:sz w:val="20"/>
              </w:rPr>
            </w:pPr>
          </w:p>
        </w:tc>
        <w:tc>
          <w:tcPr>
            <w:tcW w:w="1535" w:type="dxa"/>
            <w:tcBorders>
              <w:top w:val="nil"/>
              <w:left w:val="nil"/>
              <w:bottom w:val="single" w:sz="4" w:space="0" w:color="auto"/>
              <w:right w:val="single" w:sz="8" w:space="0" w:color="auto"/>
            </w:tcBorders>
            <w:vAlign w:val="center"/>
          </w:tcPr>
          <w:p w14:paraId="71C9EF7B"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14:paraId="6AF52C3B"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5AAEB8A9" w14:textId="77777777" w:rsidR="00601B85" w:rsidRPr="00DF643F" w:rsidRDefault="00601B85">
            <w:pPr>
              <w:widowControl/>
              <w:rPr>
                <w:rFonts w:ascii="宋体" w:hAnsi="宋体" w:cs="宋体"/>
                <w:kern w:val="0"/>
                <w:sz w:val="20"/>
              </w:rPr>
            </w:pPr>
          </w:p>
        </w:tc>
        <w:tc>
          <w:tcPr>
            <w:tcW w:w="1233" w:type="dxa"/>
            <w:tcBorders>
              <w:top w:val="nil"/>
              <w:left w:val="nil"/>
              <w:bottom w:val="single" w:sz="4" w:space="0" w:color="auto"/>
              <w:right w:val="single" w:sz="8" w:space="0" w:color="auto"/>
            </w:tcBorders>
            <w:vAlign w:val="center"/>
          </w:tcPr>
          <w:p w14:paraId="7BEF1484" w14:textId="77777777" w:rsidR="00601B85" w:rsidRPr="00DF643F" w:rsidRDefault="006B64FD">
            <w:pPr>
              <w:widowControl/>
              <w:rPr>
                <w:rFonts w:ascii="宋体" w:hAnsi="宋体" w:cs="宋体"/>
                <w:kern w:val="0"/>
                <w:sz w:val="20"/>
              </w:rPr>
            </w:pPr>
            <w:r w:rsidRPr="00DF643F">
              <w:rPr>
                <w:rFonts w:ascii="宋体" w:hAnsi="宋体" w:cs="宋体"/>
                <w:kern w:val="0"/>
                <w:sz w:val="20"/>
              </w:rPr>
              <w:t>Z</w:t>
            </w:r>
            <w:r w:rsidRPr="00DF643F">
              <w:rPr>
                <w:rFonts w:ascii="宋体" w:hAnsi="宋体" w:cs="宋体" w:hint="eastAsia"/>
                <w:kern w:val="0"/>
                <w:sz w:val="20"/>
              </w:rPr>
              <w:t>＜</w:t>
            </w:r>
            <w:r w:rsidRPr="00DF643F">
              <w:rPr>
                <w:rFonts w:ascii="宋体" w:hAnsi="宋体" w:cs="宋体"/>
                <w:kern w:val="0"/>
                <w:sz w:val="20"/>
              </w:rPr>
              <w:t>100</w:t>
            </w:r>
          </w:p>
        </w:tc>
      </w:tr>
      <w:tr w:rsidR="007D0A4D" w:rsidRPr="00DF643F" w14:paraId="004E3CBF" w14:textId="77777777">
        <w:trPr>
          <w:gridAfter w:val="1"/>
          <w:wAfter w:w="6" w:type="dxa"/>
          <w:trHeight w:val="355"/>
        </w:trPr>
        <w:tc>
          <w:tcPr>
            <w:tcW w:w="2004" w:type="dxa"/>
            <w:tcBorders>
              <w:top w:val="nil"/>
              <w:left w:val="single" w:sz="8" w:space="0" w:color="auto"/>
              <w:bottom w:val="single" w:sz="8" w:space="0" w:color="auto"/>
              <w:right w:val="single" w:sz="8" w:space="0" w:color="auto"/>
            </w:tcBorders>
            <w:vAlign w:val="bottom"/>
          </w:tcPr>
          <w:p w14:paraId="0F3D56D5" w14:textId="77777777" w:rsidR="00601B85" w:rsidRPr="00DF643F" w:rsidRDefault="006B64FD">
            <w:pPr>
              <w:widowControl/>
              <w:jc w:val="left"/>
              <w:rPr>
                <w:rFonts w:ascii="宋体" w:cs="宋体"/>
                <w:kern w:val="0"/>
                <w:sz w:val="20"/>
              </w:rPr>
            </w:pPr>
            <w:r w:rsidRPr="00DF643F">
              <w:rPr>
                <w:rFonts w:ascii="宋体" w:hAnsi="宋体" w:cs="宋体"/>
                <w:kern w:val="0"/>
                <w:sz w:val="20"/>
              </w:rPr>
              <w:lastRenderedPageBreak/>
              <w:t>16</w:t>
            </w:r>
            <w:r w:rsidRPr="00DF643F">
              <w:rPr>
                <w:rFonts w:ascii="宋体" w:hAnsi="宋体" w:cs="宋体" w:hint="eastAsia"/>
                <w:kern w:val="0"/>
                <w:sz w:val="20"/>
              </w:rPr>
              <w:t>、其他未列明行业</w:t>
            </w:r>
          </w:p>
        </w:tc>
        <w:tc>
          <w:tcPr>
            <w:tcW w:w="1513" w:type="dxa"/>
            <w:tcBorders>
              <w:top w:val="nil"/>
              <w:left w:val="nil"/>
              <w:bottom w:val="single" w:sz="8" w:space="0" w:color="auto"/>
              <w:right w:val="single" w:sz="4" w:space="0" w:color="auto"/>
            </w:tcBorders>
            <w:vAlign w:val="center"/>
          </w:tcPr>
          <w:p w14:paraId="3F38DEE1" w14:textId="77777777" w:rsidR="00601B85" w:rsidRPr="00DF643F" w:rsidRDefault="006B64FD">
            <w:pPr>
              <w:widowControl/>
              <w:rPr>
                <w:rFonts w:ascii="宋体" w:hAnsi="宋体" w:cs="宋体"/>
                <w:kern w:val="0"/>
                <w:sz w:val="20"/>
              </w:rPr>
            </w:pPr>
            <w:r w:rsidRPr="00DF643F">
              <w:rPr>
                <w:rFonts w:ascii="宋体" w:hAnsi="宋体" w:cs="宋体"/>
                <w:kern w:val="0"/>
                <w:sz w:val="20"/>
              </w:rPr>
              <w:t>100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300</w:t>
            </w:r>
          </w:p>
        </w:tc>
        <w:tc>
          <w:tcPr>
            <w:tcW w:w="1780" w:type="dxa"/>
            <w:tcBorders>
              <w:top w:val="nil"/>
              <w:left w:val="nil"/>
              <w:bottom w:val="single" w:sz="8" w:space="0" w:color="auto"/>
              <w:right w:val="single" w:sz="4" w:space="0" w:color="auto"/>
            </w:tcBorders>
            <w:vAlign w:val="center"/>
          </w:tcPr>
          <w:p w14:paraId="03CB2BBE" w14:textId="77777777" w:rsidR="00601B85" w:rsidRPr="00DF643F" w:rsidRDefault="00601B85">
            <w:pPr>
              <w:widowControl/>
              <w:rPr>
                <w:rFonts w:ascii="宋体" w:hAnsi="宋体" w:cs="宋体"/>
                <w:kern w:val="0"/>
                <w:sz w:val="20"/>
              </w:rPr>
            </w:pPr>
          </w:p>
        </w:tc>
        <w:tc>
          <w:tcPr>
            <w:tcW w:w="1676" w:type="dxa"/>
            <w:tcBorders>
              <w:top w:val="nil"/>
              <w:left w:val="nil"/>
              <w:bottom w:val="single" w:sz="8" w:space="0" w:color="auto"/>
              <w:right w:val="single" w:sz="8" w:space="0" w:color="auto"/>
            </w:tcBorders>
            <w:vAlign w:val="center"/>
          </w:tcPr>
          <w:p w14:paraId="2459CEDF" w14:textId="77777777" w:rsidR="00601B85" w:rsidRPr="00DF643F" w:rsidRDefault="00601B85">
            <w:pPr>
              <w:widowControl/>
              <w:rPr>
                <w:rFonts w:ascii="宋体" w:hAnsi="宋体" w:cs="宋体"/>
                <w:kern w:val="0"/>
                <w:sz w:val="20"/>
              </w:rPr>
            </w:pPr>
          </w:p>
        </w:tc>
        <w:tc>
          <w:tcPr>
            <w:tcW w:w="1252" w:type="dxa"/>
            <w:tcBorders>
              <w:top w:val="nil"/>
              <w:left w:val="nil"/>
              <w:bottom w:val="single" w:sz="8" w:space="0" w:color="auto"/>
              <w:right w:val="single" w:sz="4" w:space="0" w:color="auto"/>
            </w:tcBorders>
            <w:vAlign w:val="center"/>
          </w:tcPr>
          <w:p w14:paraId="2462195B" w14:textId="77777777" w:rsidR="00601B85" w:rsidRPr="00DF643F" w:rsidRDefault="006B64FD">
            <w:pPr>
              <w:widowControl/>
              <w:rPr>
                <w:rFonts w:ascii="宋体" w:hAnsi="宋体" w:cs="宋体"/>
                <w:kern w:val="0"/>
                <w:sz w:val="20"/>
              </w:rPr>
            </w:pPr>
            <w:r w:rsidRPr="00DF643F">
              <w:rPr>
                <w:rFonts w:ascii="宋体" w:hAnsi="宋体" w:cs="宋体"/>
                <w:kern w:val="0"/>
                <w:sz w:val="20"/>
              </w:rPr>
              <w:t>10</w:t>
            </w:r>
            <w:r w:rsidRPr="00DF643F">
              <w:rPr>
                <w:rFonts w:ascii="宋体" w:hAnsi="宋体" w:cs="宋体" w:hint="eastAsia"/>
                <w:kern w:val="0"/>
                <w:sz w:val="20"/>
              </w:rPr>
              <w:t>≤</w:t>
            </w: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14:paraId="62737174" w14:textId="77777777" w:rsidR="00601B85" w:rsidRPr="00DF643F" w:rsidRDefault="00601B85">
            <w:pPr>
              <w:widowControl/>
              <w:rPr>
                <w:rFonts w:ascii="宋体" w:hAnsi="宋体" w:cs="宋体"/>
                <w:kern w:val="0"/>
                <w:sz w:val="20"/>
              </w:rPr>
            </w:pPr>
          </w:p>
        </w:tc>
        <w:tc>
          <w:tcPr>
            <w:tcW w:w="1535" w:type="dxa"/>
            <w:tcBorders>
              <w:top w:val="nil"/>
              <w:left w:val="nil"/>
              <w:bottom w:val="single" w:sz="8" w:space="0" w:color="auto"/>
              <w:right w:val="single" w:sz="8" w:space="0" w:color="auto"/>
            </w:tcBorders>
            <w:vAlign w:val="center"/>
          </w:tcPr>
          <w:p w14:paraId="01D44E3B" w14:textId="77777777" w:rsidR="00601B85" w:rsidRPr="00DF643F" w:rsidRDefault="00601B85">
            <w:pPr>
              <w:widowControl/>
              <w:rPr>
                <w:rFonts w:ascii="宋体" w:hAnsi="宋体" w:cs="宋体"/>
                <w:kern w:val="0"/>
                <w:sz w:val="20"/>
              </w:rPr>
            </w:pPr>
          </w:p>
        </w:tc>
        <w:tc>
          <w:tcPr>
            <w:tcW w:w="1297" w:type="dxa"/>
            <w:tcBorders>
              <w:top w:val="nil"/>
              <w:left w:val="nil"/>
              <w:bottom w:val="single" w:sz="8" w:space="0" w:color="auto"/>
              <w:right w:val="single" w:sz="4" w:space="0" w:color="auto"/>
            </w:tcBorders>
            <w:vAlign w:val="center"/>
          </w:tcPr>
          <w:p w14:paraId="48C9CDCD" w14:textId="77777777" w:rsidR="00601B85" w:rsidRPr="00DF643F" w:rsidRDefault="006B64FD">
            <w:pPr>
              <w:widowControl/>
              <w:rPr>
                <w:rFonts w:ascii="宋体" w:hAnsi="宋体" w:cs="宋体"/>
                <w:kern w:val="0"/>
                <w:sz w:val="20"/>
              </w:rPr>
            </w:pPr>
            <w:r w:rsidRPr="00DF643F">
              <w:rPr>
                <w:rFonts w:ascii="宋体" w:hAnsi="宋体" w:cs="宋体"/>
                <w:kern w:val="0"/>
                <w:sz w:val="20"/>
              </w:rPr>
              <w:t>X</w:t>
            </w:r>
            <w:r w:rsidRPr="00DF643F">
              <w:rPr>
                <w:rFonts w:ascii="宋体" w:hAnsi="宋体" w:cs="宋体" w:hint="eastAsia"/>
                <w:kern w:val="0"/>
                <w:sz w:val="20"/>
              </w:rPr>
              <w:t>＜</w:t>
            </w:r>
            <w:r w:rsidRPr="00DF643F">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14:paraId="00E91D4D" w14:textId="77777777" w:rsidR="00601B85" w:rsidRPr="00DF643F" w:rsidRDefault="00601B85">
            <w:pPr>
              <w:widowControl/>
              <w:rPr>
                <w:rFonts w:ascii="宋体" w:hAnsi="宋体" w:cs="宋体"/>
                <w:kern w:val="0"/>
                <w:sz w:val="20"/>
              </w:rPr>
            </w:pPr>
          </w:p>
        </w:tc>
        <w:tc>
          <w:tcPr>
            <w:tcW w:w="1233" w:type="dxa"/>
            <w:tcBorders>
              <w:top w:val="nil"/>
              <w:left w:val="nil"/>
              <w:bottom w:val="single" w:sz="8" w:space="0" w:color="auto"/>
              <w:right w:val="single" w:sz="8" w:space="0" w:color="auto"/>
            </w:tcBorders>
            <w:vAlign w:val="center"/>
          </w:tcPr>
          <w:p w14:paraId="0A15C5B4" w14:textId="77777777" w:rsidR="00601B85" w:rsidRPr="00DF643F" w:rsidRDefault="00601B85">
            <w:pPr>
              <w:widowControl/>
              <w:rPr>
                <w:rFonts w:ascii="宋体" w:hAnsi="宋体" w:cs="宋体"/>
                <w:kern w:val="0"/>
                <w:sz w:val="20"/>
              </w:rPr>
            </w:pPr>
          </w:p>
        </w:tc>
      </w:tr>
      <w:tr w:rsidR="007D0A4D" w:rsidRPr="00DF643F" w14:paraId="2ED512C4" w14:textId="77777777">
        <w:trPr>
          <w:trHeight w:val="1124"/>
        </w:trPr>
        <w:tc>
          <w:tcPr>
            <w:tcW w:w="15077" w:type="dxa"/>
            <w:gridSpan w:val="11"/>
            <w:tcBorders>
              <w:top w:val="nil"/>
              <w:left w:val="nil"/>
              <w:bottom w:val="nil"/>
              <w:right w:val="nil"/>
            </w:tcBorders>
            <w:vAlign w:val="bottom"/>
          </w:tcPr>
          <w:p w14:paraId="547D2CC3" w14:textId="77777777" w:rsidR="00601B85" w:rsidRPr="00DF643F" w:rsidRDefault="006B64FD">
            <w:pPr>
              <w:widowControl/>
              <w:jc w:val="left"/>
              <w:rPr>
                <w:rFonts w:ascii="宋体" w:cs="宋体"/>
                <w:kern w:val="0"/>
                <w:sz w:val="20"/>
              </w:rPr>
            </w:pPr>
            <w:r w:rsidRPr="00DF643F">
              <w:rPr>
                <w:rFonts w:ascii="宋体" w:hAnsi="宋体" w:cs="宋体" w:hint="eastAsia"/>
                <w:kern w:val="0"/>
                <w:sz w:val="20"/>
              </w:rPr>
              <w:t>说明</w:t>
            </w:r>
            <w:r w:rsidRPr="00DF643F">
              <w:rPr>
                <w:rFonts w:ascii="宋体" w:hAnsi="宋体" w:cs="宋体"/>
                <w:kern w:val="0"/>
                <w:sz w:val="20"/>
              </w:rPr>
              <w:t>1</w:t>
            </w:r>
            <w:r w:rsidRPr="00DF643F">
              <w:rPr>
                <w:rFonts w:ascii="宋体" w:hAnsi="宋体" w:cs="宋体" w:hint="eastAsia"/>
                <w:kern w:val="0"/>
                <w:sz w:val="20"/>
              </w:rPr>
              <w:t>、企业类型的划分以统计部门的统计数据为依据。</w:t>
            </w:r>
          </w:p>
          <w:p w14:paraId="612B0DF8" w14:textId="77777777" w:rsidR="00601B85" w:rsidRPr="00DF643F" w:rsidRDefault="006B64FD">
            <w:pPr>
              <w:widowControl/>
              <w:ind w:firstLineChars="300" w:firstLine="600"/>
              <w:jc w:val="left"/>
              <w:rPr>
                <w:rFonts w:ascii="宋体" w:cs="宋体"/>
                <w:kern w:val="0"/>
                <w:sz w:val="20"/>
              </w:rPr>
            </w:pPr>
            <w:r w:rsidRPr="00DF643F">
              <w:rPr>
                <w:rFonts w:ascii="宋体" w:hAnsi="宋体" w:cs="宋体"/>
                <w:kern w:val="0"/>
                <w:sz w:val="20"/>
              </w:rPr>
              <w:t>2</w:t>
            </w:r>
            <w:r w:rsidRPr="00DF643F">
              <w:rPr>
                <w:rFonts w:ascii="宋体" w:hAnsi="宋体" w:cs="宋体" w:hint="eastAsia"/>
                <w:kern w:val="0"/>
                <w:sz w:val="20"/>
              </w:rPr>
              <w:t>、个体工商户和本规定以外的行业，参照本规定进行划型。</w:t>
            </w:r>
          </w:p>
          <w:p w14:paraId="4BC3BA76" w14:textId="77777777" w:rsidR="00601B85" w:rsidRPr="00DF643F" w:rsidRDefault="006B64FD">
            <w:pPr>
              <w:widowControl/>
              <w:ind w:firstLineChars="300" w:firstLine="600"/>
              <w:jc w:val="left"/>
              <w:rPr>
                <w:rFonts w:ascii="宋体" w:cs="宋体"/>
                <w:kern w:val="0"/>
                <w:sz w:val="20"/>
              </w:rPr>
            </w:pPr>
            <w:r w:rsidRPr="00DF643F">
              <w:rPr>
                <w:rFonts w:ascii="宋体" w:hAnsi="宋体" w:cs="宋体"/>
                <w:kern w:val="0"/>
                <w:sz w:val="20"/>
              </w:rPr>
              <w:t>3</w:t>
            </w:r>
            <w:r w:rsidRPr="00DF643F">
              <w:rPr>
                <w:rFonts w:ascii="宋体" w:hAnsi="宋体" w:cs="宋体" w:hint="eastAsia"/>
                <w:kern w:val="0"/>
                <w:sz w:val="20"/>
              </w:rPr>
              <w:t>、本规定的中型企业标准上限即为大型企业标准的下限。</w:t>
            </w:r>
          </w:p>
        </w:tc>
      </w:tr>
    </w:tbl>
    <w:p w14:paraId="3F3DB122" w14:textId="77777777" w:rsidR="00601B85" w:rsidRPr="00DF643F" w:rsidRDefault="00601B85">
      <w:pPr>
        <w:pStyle w:val="ab"/>
        <w:tabs>
          <w:tab w:val="left" w:pos="3450"/>
        </w:tabs>
        <w:spacing w:line="20" w:lineRule="exact"/>
        <w:jc w:val="left"/>
        <w:rPr>
          <w:rFonts w:hAnsi="宋体"/>
          <w:sz w:val="36"/>
          <w:szCs w:val="36"/>
        </w:rPr>
      </w:pPr>
    </w:p>
    <w:p w14:paraId="3CC14D94" w14:textId="77777777" w:rsidR="00601B85" w:rsidRPr="00DF643F" w:rsidRDefault="00601B85"/>
    <w:sectPr w:rsidR="00601B85" w:rsidRPr="00DF643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4FFA4" w14:textId="77777777" w:rsidR="007306FE" w:rsidRDefault="007306FE">
      <w:r>
        <w:separator/>
      </w:r>
    </w:p>
  </w:endnote>
  <w:endnote w:type="continuationSeparator" w:id="0">
    <w:p w14:paraId="398EAC8E" w14:textId="77777777" w:rsidR="007306FE" w:rsidRDefault="0073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_GB2312">
    <w:altName w:val="Lucida Console"/>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1" w:csb1="00000000"/>
  </w:font>
  <w:font w:name="Univers">
    <w:altName w:val="Arial"/>
    <w:charset w:val="00"/>
    <w:family w:val="swiss"/>
    <w:pitch w:val="default"/>
    <w:sig w:usb0="00000000" w:usb1="00000000" w:usb2="00000000" w:usb3="00000000" w:csb0="0000000F" w:csb1="00000000"/>
  </w:font>
  <w:font w:name="楷体_GB2312">
    <w:altName w:val="楷体"/>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A39E" w14:textId="77777777" w:rsidR="007306FE" w:rsidRDefault="007306FE">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6EA68F" w14:textId="77777777" w:rsidR="007306FE" w:rsidRDefault="007306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3E53" w14:textId="77777777" w:rsidR="007306FE" w:rsidRDefault="007306FE">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FB64" w14:textId="77777777" w:rsidR="007306FE" w:rsidRDefault="007306FE">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44CBE">
      <w:rPr>
        <w:rStyle w:val="af7"/>
        <w:noProof/>
      </w:rPr>
      <w:t>3</w:t>
    </w:r>
    <w:r>
      <w:rPr>
        <w:rStyle w:val="af7"/>
      </w:rPr>
      <w:fldChar w:fldCharType="end"/>
    </w:r>
  </w:p>
  <w:p w14:paraId="5DE127B5" w14:textId="77777777" w:rsidR="007306FE" w:rsidRDefault="007306FE">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A8FD" w14:textId="77777777" w:rsidR="007306FE" w:rsidRDefault="007306FE">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44CBE">
      <w:rPr>
        <w:rStyle w:val="af7"/>
        <w:noProof/>
      </w:rPr>
      <w:t>18</w:t>
    </w:r>
    <w:r>
      <w:rPr>
        <w:rStyle w:val="af7"/>
      </w:rPr>
      <w:fldChar w:fldCharType="end"/>
    </w:r>
  </w:p>
  <w:p w14:paraId="54DCAD8D" w14:textId="77777777" w:rsidR="007306FE" w:rsidRDefault="007306FE">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2604" w14:textId="77777777" w:rsidR="007306FE" w:rsidRDefault="007306FE">
    <w:pPr>
      <w:spacing w:line="259" w:lineRule="auto"/>
      <w:ind w:right="107"/>
      <w:jc w:val="center"/>
    </w:pPr>
    <w:r>
      <w:fldChar w:fldCharType="begin"/>
    </w:r>
    <w:r>
      <w:instrText xml:space="preserve"> PAGE   \* MERGEFORMAT </w:instrText>
    </w:r>
    <w:r>
      <w:fldChar w:fldCharType="separate"/>
    </w:r>
    <w:r>
      <w:rPr>
        <w:rFonts w:ascii="宋体" w:hAnsi="宋体" w:cs="宋体"/>
        <w:sz w:val="18"/>
      </w:rPr>
      <w:t>14</w:t>
    </w:r>
    <w:r>
      <w:rPr>
        <w:rFonts w:ascii="宋体" w:hAnsi="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2734" w14:textId="77777777" w:rsidR="007306FE" w:rsidRDefault="007306FE">
    <w:pPr>
      <w:spacing w:line="259" w:lineRule="auto"/>
      <w:ind w:right="107"/>
      <w:jc w:val="center"/>
    </w:pPr>
    <w:r>
      <w:fldChar w:fldCharType="begin"/>
    </w:r>
    <w:r>
      <w:instrText xml:space="preserve"> PAGE   \* MERGEFORMAT </w:instrText>
    </w:r>
    <w:r>
      <w:fldChar w:fldCharType="separate"/>
    </w:r>
    <w:r w:rsidR="00B44CBE" w:rsidRPr="00B44CBE">
      <w:rPr>
        <w:rFonts w:ascii="宋体" w:hAnsi="宋体" w:cs="宋体"/>
        <w:noProof/>
        <w:sz w:val="18"/>
      </w:rPr>
      <w:t>20</w:t>
    </w:r>
    <w:r>
      <w:rPr>
        <w:rFonts w:ascii="宋体" w:hAnsi="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FF48" w14:textId="77777777" w:rsidR="007306FE" w:rsidRDefault="007306FE">
    <w:pPr>
      <w:spacing w:line="259" w:lineRule="auto"/>
      <w:ind w:right="107"/>
      <w:jc w:val="center"/>
    </w:pPr>
    <w:r>
      <w:fldChar w:fldCharType="begin"/>
    </w:r>
    <w:r>
      <w:instrText xml:space="preserve"> PAGE   \* MERGEFORMAT </w:instrText>
    </w:r>
    <w:r>
      <w:fldChar w:fldCharType="separate"/>
    </w:r>
    <w:r>
      <w:rPr>
        <w:rFonts w:ascii="宋体" w:hAnsi="宋体" w:cs="宋体"/>
        <w:sz w:val="18"/>
      </w:rPr>
      <w:t>14</w:t>
    </w:r>
    <w:r>
      <w:rPr>
        <w:rFonts w:ascii="宋体" w:hAnsi="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06A8" w14:textId="77777777" w:rsidR="007306FE" w:rsidRDefault="007306FE">
    <w:pPr>
      <w:pStyle w:val="ad"/>
      <w:framePr w:h="850" w:hRule="exact" w:wrap="around" w:vAnchor="text" w:hAnchor="margin" w:xAlign="center" w:y="348"/>
      <w:jc w:val="center"/>
      <w:rPr>
        <w:rStyle w:val="af7"/>
      </w:rPr>
    </w:pPr>
    <w:r>
      <w:rPr>
        <w:rStyle w:val="af7"/>
      </w:rPr>
      <w:fldChar w:fldCharType="begin"/>
    </w:r>
    <w:r>
      <w:rPr>
        <w:rStyle w:val="af7"/>
      </w:rPr>
      <w:instrText xml:space="preserve">PAGE  </w:instrText>
    </w:r>
    <w:r>
      <w:rPr>
        <w:rStyle w:val="af7"/>
      </w:rPr>
      <w:fldChar w:fldCharType="separate"/>
    </w:r>
    <w:r w:rsidR="00B44CBE">
      <w:rPr>
        <w:rStyle w:val="af7"/>
        <w:noProof/>
      </w:rPr>
      <w:t>125</w:t>
    </w:r>
    <w:r>
      <w:rPr>
        <w:rStyle w:val="af7"/>
      </w:rPr>
      <w:fldChar w:fldCharType="end"/>
    </w:r>
  </w:p>
  <w:p w14:paraId="5A591F24" w14:textId="77777777" w:rsidR="007306FE" w:rsidRDefault="007306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85F51" w14:textId="77777777" w:rsidR="007306FE" w:rsidRDefault="007306FE">
      <w:r>
        <w:separator/>
      </w:r>
    </w:p>
  </w:footnote>
  <w:footnote w:type="continuationSeparator" w:id="0">
    <w:p w14:paraId="00612816" w14:textId="77777777" w:rsidR="007306FE" w:rsidRDefault="0073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44BA8" w14:textId="77777777" w:rsidR="007306FE" w:rsidRDefault="007306FE">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50E5" w14:textId="77777777" w:rsidR="007306FE" w:rsidRDefault="007306FE">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0A3A" w14:textId="77777777" w:rsidR="007306FE" w:rsidRDefault="007306FE">
    <w:pPr>
      <w:pStyle w:val="ae"/>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A562E" w14:textId="77777777" w:rsidR="007306FE" w:rsidRDefault="007306FE">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8026E7"/>
    <w:multiLevelType w:val="singleLevel"/>
    <w:tmpl w:val="998026E7"/>
    <w:lvl w:ilvl="0">
      <w:start w:val="1"/>
      <w:numFmt w:val="decimal"/>
      <w:suff w:val="nothing"/>
      <w:lvlText w:val="%1、"/>
      <w:lvlJc w:val="left"/>
      <w:rPr>
        <w:rFonts w:cs="Times New Roman"/>
        <w:color w:val="auto"/>
      </w:rPr>
    </w:lvl>
  </w:abstractNum>
  <w:abstractNum w:abstractNumId="1">
    <w:nsid w:val="FFFFFF7C"/>
    <w:multiLevelType w:val="singleLevel"/>
    <w:tmpl w:val="FFFFFF7C"/>
    <w:lvl w:ilvl="0">
      <w:start w:val="1"/>
      <w:numFmt w:val="decimal"/>
      <w:pStyle w:val="ItemListinTable"/>
      <w:lvlText w:val="%1."/>
      <w:lvlJc w:val="left"/>
      <w:pPr>
        <w:tabs>
          <w:tab w:val="left" w:pos="2040"/>
        </w:tabs>
        <w:ind w:left="2040" w:hanging="360"/>
      </w:pPr>
      <w:rPr>
        <w:rFonts w:cs="Times New Roman"/>
      </w:rPr>
    </w:lvl>
  </w:abstractNum>
  <w:abstractNum w:abstractNumId="2">
    <w:nsid w:val="FFFFFF7E"/>
    <w:multiLevelType w:val="singleLevel"/>
    <w:tmpl w:val="FFFFFF7E"/>
    <w:lvl w:ilvl="0">
      <w:start w:val="1"/>
      <w:numFmt w:val="decimal"/>
      <w:pStyle w:val="2"/>
      <w:lvlText w:val="%1."/>
      <w:lvlJc w:val="left"/>
      <w:pPr>
        <w:tabs>
          <w:tab w:val="left" w:pos="1200"/>
        </w:tabs>
        <w:ind w:left="1200" w:hanging="360"/>
      </w:pPr>
      <w:rPr>
        <w:rFonts w:cs="Times New Roman"/>
      </w:rPr>
    </w:lvl>
  </w:abstractNum>
  <w:abstractNum w:abstractNumId="3">
    <w:nsid w:val="0DCF7FE1"/>
    <w:multiLevelType w:val="multilevel"/>
    <w:tmpl w:val="0DCF7FE1"/>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170433D7"/>
    <w:multiLevelType w:val="hybridMultilevel"/>
    <w:tmpl w:val="832EEDA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E76195"/>
    <w:multiLevelType w:val="hybridMultilevel"/>
    <w:tmpl w:val="0DDC22C0"/>
    <w:lvl w:ilvl="0" w:tplc="59CC420A">
      <w:start w:val="1"/>
      <w:numFmt w:val="decimal"/>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B85376"/>
    <w:multiLevelType w:val="multilevel"/>
    <w:tmpl w:val="28B8537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nsid w:val="2A472DFB"/>
    <w:multiLevelType w:val="multilevel"/>
    <w:tmpl w:val="2A472DF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2AEB4160"/>
    <w:multiLevelType w:val="multilevel"/>
    <w:tmpl w:val="2AEB4160"/>
    <w:lvl w:ilvl="0">
      <w:start w:val="1"/>
      <w:numFmt w:val="chineseCountingThousand"/>
      <w:lvlText w:val="第%1章. "/>
      <w:lvlJc w:val="center"/>
      <w:pPr>
        <w:tabs>
          <w:tab w:val="left" w:pos="425"/>
        </w:tabs>
        <w:ind w:left="425" w:hanging="136"/>
      </w:pPr>
      <w:rPr>
        <w:rFonts w:hint="eastAsia"/>
      </w:rPr>
    </w:lvl>
    <w:lvl w:ilvl="1">
      <w:start w:val="1"/>
      <w:numFmt w:val="decimal"/>
      <w:isLgl/>
      <w:lvlText w:val="%1.%2."/>
      <w:lvlJc w:val="left"/>
      <w:pPr>
        <w:tabs>
          <w:tab w:val="left" w:pos="136"/>
        </w:tabs>
        <w:ind w:left="136" w:hanging="136"/>
      </w:pPr>
      <w:rPr>
        <w:rFonts w:ascii="Arial" w:hAnsi="Arial" w:cs="Arial" w:hint="default"/>
      </w:rPr>
    </w:lvl>
    <w:lvl w:ilvl="2">
      <w:start w:val="1"/>
      <w:numFmt w:val="decimal"/>
      <w:isLgl/>
      <w:lvlText w:val="%1.%2.%3."/>
      <w:lvlJc w:val="left"/>
      <w:pPr>
        <w:tabs>
          <w:tab w:val="left" w:pos="0"/>
        </w:tabs>
        <w:ind w:left="-136" w:firstLine="136"/>
      </w:pPr>
      <w:rPr>
        <w:rFonts w:ascii="Arial" w:hAnsi="Arial" w:cs="Arial" w:hint="default"/>
      </w:rPr>
    </w:lvl>
    <w:lvl w:ilvl="3">
      <w:start w:val="1"/>
      <w:numFmt w:val="decimal"/>
      <w:isLgl/>
      <w:lvlText w:val="%1.%2.%3.%4."/>
      <w:lvlJc w:val="left"/>
      <w:pPr>
        <w:tabs>
          <w:tab w:val="left" w:pos="0"/>
        </w:tabs>
        <w:ind w:left="-136" w:firstLine="136"/>
      </w:pPr>
      <w:rPr>
        <w:rFonts w:ascii="Arial" w:hAnsi="Arial" w:cs="Arial" w:hint="default"/>
      </w:rPr>
    </w:lvl>
    <w:lvl w:ilvl="4">
      <w:start w:val="1"/>
      <w:numFmt w:val="decimal"/>
      <w:isLgl/>
      <w:lvlText w:val="%1.%2.%3.%4.%5."/>
      <w:lvlJc w:val="left"/>
      <w:pPr>
        <w:tabs>
          <w:tab w:val="left" w:pos="0"/>
        </w:tabs>
        <w:ind w:left="0" w:firstLine="0"/>
      </w:pPr>
      <w:rPr>
        <w:rFonts w:hint="eastAsia"/>
      </w:rPr>
    </w:lvl>
    <w:lvl w:ilvl="5">
      <w:start w:val="1"/>
      <w:numFmt w:val="decimal"/>
      <w:isLgl/>
      <w:lvlText w:val="%1.%2.%3.%4.%5.%6."/>
      <w:lvlJc w:val="left"/>
      <w:pPr>
        <w:tabs>
          <w:tab w:val="left" w:pos="0"/>
        </w:tabs>
        <w:ind w:left="0" w:firstLine="0"/>
      </w:pPr>
      <w:rPr>
        <w:rFonts w:hint="eastAsia"/>
      </w:rPr>
    </w:lvl>
    <w:lvl w:ilvl="6">
      <w:start w:val="1"/>
      <w:numFmt w:val="decimal"/>
      <w:lvlText w:val="%1.%2.%3.%4.%5.%6.%7."/>
      <w:lvlJc w:val="left"/>
      <w:pPr>
        <w:tabs>
          <w:tab w:val="left" w:pos="-1309"/>
        </w:tabs>
        <w:ind w:left="-1309" w:hanging="136"/>
      </w:pPr>
      <w:rPr>
        <w:rFonts w:hint="eastAsia"/>
      </w:rPr>
    </w:lvl>
    <w:lvl w:ilvl="7">
      <w:start w:val="1"/>
      <w:numFmt w:val="decimal"/>
      <w:lvlText w:val="%1.%2.%3.%4.%5.%6.%7.%8."/>
      <w:lvlJc w:val="left"/>
      <w:pPr>
        <w:tabs>
          <w:tab w:val="left" w:pos="-1598"/>
        </w:tabs>
        <w:ind w:left="-1598" w:hanging="136"/>
      </w:pPr>
      <w:rPr>
        <w:rFonts w:hint="eastAsia"/>
      </w:rPr>
    </w:lvl>
    <w:lvl w:ilvl="8">
      <w:start w:val="1"/>
      <w:numFmt w:val="decimal"/>
      <w:lvlText w:val="%1.%2.%3.%4.%5.%6.%7.%8.%9."/>
      <w:lvlJc w:val="left"/>
      <w:pPr>
        <w:tabs>
          <w:tab w:val="left" w:pos="-1887"/>
        </w:tabs>
        <w:ind w:left="-1887" w:hanging="136"/>
      </w:pPr>
      <w:rPr>
        <w:rFonts w:hint="eastAsia"/>
      </w:rPr>
    </w:lvl>
  </w:abstractNum>
  <w:abstractNum w:abstractNumId="9">
    <w:nsid w:val="2E0E00FD"/>
    <w:multiLevelType w:val="multilevel"/>
    <w:tmpl w:val="2E0E00FD"/>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nsid w:val="304750DD"/>
    <w:multiLevelType w:val="hybridMultilevel"/>
    <w:tmpl w:val="AFF8471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5F512B0"/>
    <w:multiLevelType w:val="multilevel"/>
    <w:tmpl w:val="45F512B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543D6979"/>
    <w:multiLevelType w:val="multilevel"/>
    <w:tmpl w:val="543D6979"/>
    <w:lvl w:ilvl="0">
      <w:start w:val="1"/>
      <w:numFmt w:val="decimal"/>
      <w:pStyle w:val="a"/>
      <w:lvlText w:val="%1)"/>
      <w:lvlJc w:val="left"/>
      <w:pPr>
        <w:ind w:left="902" w:hanging="420"/>
      </w:pPr>
      <w:rPr>
        <w:rFonts w:cs="Times New Roman"/>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3">
    <w:nsid w:val="54F403B5"/>
    <w:multiLevelType w:val="singleLevel"/>
    <w:tmpl w:val="54F403B5"/>
    <w:lvl w:ilvl="0">
      <w:start w:val="1"/>
      <w:numFmt w:val="chineseCounting"/>
      <w:suff w:val="nothing"/>
      <w:lvlText w:val="%1、"/>
      <w:lvlJc w:val="left"/>
      <w:rPr>
        <w:rFonts w:cs="Times New Roman"/>
      </w:rPr>
    </w:lvl>
  </w:abstractNum>
  <w:abstractNum w:abstractNumId="14">
    <w:nsid w:val="557FD3DA"/>
    <w:multiLevelType w:val="singleLevel"/>
    <w:tmpl w:val="557FD3DA"/>
    <w:lvl w:ilvl="0">
      <w:start w:val="3"/>
      <w:numFmt w:val="chineseCounting"/>
      <w:suff w:val="nothing"/>
      <w:lvlText w:val="%1、"/>
      <w:lvlJc w:val="left"/>
      <w:rPr>
        <w:rFonts w:cs="Times New Roman"/>
      </w:rPr>
    </w:lvl>
  </w:abstractNum>
  <w:abstractNum w:abstractNumId="15">
    <w:nsid w:val="65FE01D0"/>
    <w:multiLevelType w:val="multilevel"/>
    <w:tmpl w:val="65FE01D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7B1C4658"/>
    <w:multiLevelType w:val="multilevel"/>
    <w:tmpl w:val="7B1C465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7B5B33A9"/>
    <w:multiLevelType w:val="hybridMultilevel"/>
    <w:tmpl w:val="8D92B5E0"/>
    <w:lvl w:ilvl="0" w:tplc="51269A86">
      <w:start w:val="1"/>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1"/>
  </w:num>
  <w:num w:numId="3">
    <w:abstractNumId w:val="12"/>
  </w:num>
  <w:num w:numId="4">
    <w:abstractNumId w:val="8"/>
  </w:num>
  <w:num w:numId="5">
    <w:abstractNumId w:val="3"/>
  </w:num>
  <w:num w:numId="6">
    <w:abstractNumId w:val="0"/>
  </w:num>
  <w:num w:numId="7">
    <w:abstractNumId w:val="7"/>
  </w:num>
  <w:num w:numId="8">
    <w:abstractNumId w:val="16"/>
  </w:num>
  <w:num w:numId="9">
    <w:abstractNumId w:val="9"/>
  </w:num>
  <w:num w:numId="10">
    <w:abstractNumId w:val="11"/>
  </w:num>
  <w:num w:numId="11">
    <w:abstractNumId w:val="6"/>
  </w:num>
  <w:num w:numId="12">
    <w:abstractNumId w:val="15"/>
  </w:num>
  <w:num w:numId="13">
    <w:abstractNumId w:val="13"/>
  </w:num>
  <w:num w:numId="14">
    <w:abstractNumId w:val="14"/>
  </w:num>
  <w:num w:numId="15">
    <w:abstractNumId w:val="10"/>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57"/>
    <w:rsid w:val="0000087E"/>
    <w:rsid w:val="00003AB8"/>
    <w:rsid w:val="00015AD3"/>
    <w:rsid w:val="00023F15"/>
    <w:rsid w:val="00041E06"/>
    <w:rsid w:val="00042335"/>
    <w:rsid w:val="0004574C"/>
    <w:rsid w:val="00062D47"/>
    <w:rsid w:val="00064D57"/>
    <w:rsid w:val="0007311A"/>
    <w:rsid w:val="000737D6"/>
    <w:rsid w:val="00075AAB"/>
    <w:rsid w:val="00076D4A"/>
    <w:rsid w:val="000905BE"/>
    <w:rsid w:val="000936C2"/>
    <w:rsid w:val="000A2979"/>
    <w:rsid w:val="000A4D82"/>
    <w:rsid w:val="000A4E60"/>
    <w:rsid w:val="000B4D9F"/>
    <w:rsid w:val="000C3ED3"/>
    <w:rsid w:val="000D1D8F"/>
    <w:rsid w:val="000D6C15"/>
    <w:rsid w:val="000F52BD"/>
    <w:rsid w:val="000F7445"/>
    <w:rsid w:val="0010124A"/>
    <w:rsid w:val="0010332E"/>
    <w:rsid w:val="00107539"/>
    <w:rsid w:val="00121370"/>
    <w:rsid w:val="001257DE"/>
    <w:rsid w:val="00125971"/>
    <w:rsid w:val="00153A15"/>
    <w:rsid w:val="00155F2B"/>
    <w:rsid w:val="001651A3"/>
    <w:rsid w:val="001670C8"/>
    <w:rsid w:val="00170EA6"/>
    <w:rsid w:val="00177DC8"/>
    <w:rsid w:val="00185BDF"/>
    <w:rsid w:val="0018601F"/>
    <w:rsid w:val="00186C4F"/>
    <w:rsid w:val="00192071"/>
    <w:rsid w:val="001B5E3F"/>
    <w:rsid w:val="001B655B"/>
    <w:rsid w:val="001B6BAE"/>
    <w:rsid w:val="001B7861"/>
    <w:rsid w:val="001C20D4"/>
    <w:rsid w:val="001C754C"/>
    <w:rsid w:val="001E2A56"/>
    <w:rsid w:val="001E62E6"/>
    <w:rsid w:val="002027E1"/>
    <w:rsid w:val="00212226"/>
    <w:rsid w:val="0021685C"/>
    <w:rsid w:val="00232F00"/>
    <w:rsid w:val="002534EC"/>
    <w:rsid w:val="0026534E"/>
    <w:rsid w:val="002663F8"/>
    <w:rsid w:val="00272884"/>
    <w:rsid w:val="0027369B"/>
    <w:rsid w:val="00291AF9"/>
    <w:rsid w:val="002A3493"/>
    <w:rsid w:val="002A3B48"/>
    <w:rsid w:val="002A67DD"/>
    <w:rsid w:val="002B2235"/>
    <w:rsid w:val="002C2E5F"/>
    <w:rsid w:val="002C4324"/>
    <w:rsid w:val="002C72E2"/>
    <w:rsid w:val="002E24BB"/>
    <w:rsid w:val="002F5859"/>
    <w:rsid w:val="002F75B5"/>
    <w:rsid w:val="003143FA"/>
    <w:rsid w:val="003271C1"/>
    <w:rsid w:val="0032759C"/>
    <w:rsid w:val="003363B1"/>
    <w:rsid w:val="0034283A"/>
    <w:rsid w:val="0034528E"/>
    <w:rsid w:val="00357326"/>
    <w:rsid w:val="00370B08"/>
    <w:rsid w:val="003734BC"/>
    <w:rsid w:val="00384E93"/>
    <w:rsid w:val="00384EC7"/>
    <w:rsid w:val="00391E07"/>
    <w:rsid w:val="00396140"/>
    <w:rsid w:val="003A5ACD"/>
    <w:rsid w:val="003B10BF"/>
    <w:rsid w:val="003B4F7A"/>
    <w:rsid w:val="003D05AD"/>
    <w:rsid w:val="003D061D"/>
    <w:rsid w:val="003F0918"/>
    <w:rsid w:val="003F205E"/>
    <w:rsid w:val="003F3A04"/>
    <w:rsid w:val="00422B15"/>
    <w:rsid w:val="00430D57"/>
    <w:rsid w:val="00437228"/>
    <w:rsid w:val="00440223"/>
    <w:rsid w:val="004413A0"/>
    <w:rsid w:val="00455580"/>
    <w:rsid w:val="00460573"/>
    <w:rsid w:val="0046417D"/>
    <w:rsid w:val="004774D1"/>
    <w:rsid w:val="00477ED6"/>
    <w:rsid w:val="004800BD"/>
    <w:rsid w:val="004859F4"/>
    <w:rsid w:val="00497BE3"/>
    <w:rsid w:val="004B787B"/>
    <w:rsid w:val="004B7ED5"/>
    <w:rsid w:val="004F1C89"/>
    <w:rsid w:val="004F3953"/>
    <w:rsid w:val="00501E42"/>
    <w:rsid w:val="005109FB"/>
    <w:rsid w:val="005121FA"/>
    <w:rsid w:val="005172E6"/>
    <w:rsid w:val="005204C3"/>
    <w:rsid w:val="005448AF"/>
    <w:rsid w:val="005502FC"/>
    <w:rsid w:val="00560E07"/>
    <w:rsid w:val="00587992"/>
    <w:rsid w:val="00596978"/>
    <w:rsid w:val="00596D69"/>
    <w:rsid w:val="005A2975"/>
    <w:rsid w:val="005A64AB"/>
    <w:rsid w:val="005C1E56"/>
    <w:rsid w:val="005C72A2"/>
    <w:rsid w:val="005F46CD"/>
    <w:rsid w:val="00601B85"/>
    <w:rsid w:val="006036DA"/>
    <w:rsid w:val="006134C0"/>
    <w:rsid w:val="006223CD"/>
    <w:rsid w:val="00622444"/>
    <w:rsid w:val="0064640A"/>
    <w:rsid w:val="00650FA1"/>
    <w:rsid w:val="0065359C"/>
    <w:rsid w:val="00656BAF"/>
    <w:rsid w:val="00662055"/>
    <w:rsid w:val="00667327"/>
    <w:rsid w:val="00674BE8"/>
    <w:rsid w:val="00674E41"/>
    <w:rsid w:val="00695740"/>
    <w:rsid w:val="006A6484"/>
    <w:rsid w:val="006B4D41"/>
    <w:rsid w:val="006B64FD"/>
    <w:rsid w:val="006C3545"/>
    <w:rsid w:val="006C689E"/>
    <w:rsid w:val="00700716"/>
    <w:rsid w:val="00701CB3"/>
    <w:rsid w:val="00701F69"/>
    <w:rsid w:val="0070462A"/>
    <w:rsid w:val="00706576"/>
    <w:rsid w:val="007071C7"/>
    <w:rsid w:val="007118F7"/>
    <w:rsid w:val="00720FA0"/>
    <w:rsid w:val="007210E2"/>
    <w:rsid w:val="00726570"/>
    <w:rsid w:val="007268CC"/>
    <w:rsid w:val="007306FE"/>
    <w:rsid w:val="00747E24"/>
    <w:rsid w:val="00760192"/>
    <w:rsid w:val="00764213"/>
    <w:rsid w:val="00791E7E"/>
    <w:rsid w:val="00793CB7"/>
    <w:rsid w:val="00796E7A"/>
    <w:rsid w:val="007A2898"/>
    <w:rsid w:val="007B1F1D"/>
    <w:rsid w:val="007B4627"/>
    <w:rsid w:val="007B4657"/>
    <w:rsid w:val="007B53FF"/>
    <w:rsid w:val="007C33B3"/>
    <w:rsid w:val="007C385D"/>
    <w:rsid w:val="007C6379"/>
    <w:rsid w:val="007D0A4D"/>
    <w:rsid w:val="007D6113"/>
    <w:rsid w:val="007E6B1B"/>
    <w:rsid w:val="008054C9"/>
    <w:rsid w:val="00805CF1"/>
    <w:rsid w:val="00807B5E"/>
    <w:rsid w:val="00810186"/>
    <w:rsid w:val="00811021"/>
    <w:rsid w:val="008151B4"/>
    <w:rsid w:val="00821AAE"/>
    <w:rsid w:val="00823270"/>
    <w:rsid w:val="00836508"/>
    <w:rsid w:val="008457E5"/>
    <w:rsid w:val="00845D98"/>
    <w:rsid w:val="00854750"/>
    <w:rsid w:val="00862BEE"/>
    <w:rsid w:val="00873982"/>
    <w:rsid w:val="00873C98"/>
    <w:rsid w:val="00874F00"/>
    <w:rsid w:val="00880A3C"/>
    <w:rsid w:val="0088713B"/>
    <w:rsid w:val="00893888"/>
    <w:rsid w:val="008953E1"/>
    <w:rsid w:val="00897C19"/>
    <w:rsid w:val="008B0AA6"/>
    <w:rsid w:val="008B53E8"/>
    <w:rsid w:val="008C05C5"/>
    <w:rsid w:val="008C2235"/>
    <w:rsid w:val="008C347C"/>
    <w:rsid w:val="008E44A2"/>
    <w:rsid w:val="008F2903"/>
    <w:rsid w:val="00904B18"/>
    <w:rsid w:val="0091201B"/>
    <w:rsid w:val="00912303"/>
    <w:rsid w:val="009137A8"/>
    <w:rsid w:val="00925FDA"/>
    <w:rsid w:val="00931DF2"/>
    <w:rsid w:val="00933F70"/>
    <w:rsid w:val="00954BA4"/>
    <w:rsid w:val="00961104"/>
    <w:rsid w:val="00983E43"/>
    <w:rsid w:val="009A686B"/>
    <w:rsid w:val="009A7652"/>
    <w:rsid w:val="009E08C2"/>
    <w:rsid w:val="009E77DA"/>
    <w:rsid w:val="009F491F"/>
    <w:rsid w:val="00A3218F"/>
    <w:rsid w:val="00A363C8"/>
    <w:rsid w:val="00A61C7F"/>
    <w:rsid w:val="00A74EEA"/>
    <w:rsid w:val="00A90886"/>
    <w:rsid w:val="00A96849"/>
    <w:rsid w:val="00AA4977"/>
    <w:rsid w:val="00AB04AA"/>
    <w:rsid w:val="00AD0CA8"/>
    <w:rsid w:val="00AD36B1"/>
    <w:rsid w:val="00AD4598"/>
    <w:rsid w:val="00AF082D"/>
    <w:rsid w:val="00B018E2"/>
    <w:rsid w:val="00B118B2"/>
    <w:rsid w:val="00B11F27"/>
    <w:rsid w:val="00B13F28"/>
    <w:rsid w:val="00B31BB7"/>
    <w:rsid w:val="00B33C35"/>
    <w:rsid w:val="00B4284F"/>
    <w:rsid w:val="00B44CBE"/>
    <w:rsid w:val="00B46A9F"/>
    <w:rsid w:val="00B47901"/>
    <w:rsid w:val="00B540B4"/>
    <w:rsid w:val="00B6724B"/>
    <w:rsid w:val="00B74765"/>
    <w:rsid w:val="00B81A73"/>
    <w:rsid w:val="00BA00D9"/>
    <w:rsid w:val="00BA1AF8"/>
    <w:rsid w:val="00BC5246"/>
    <w:rsid w:val="00BC6DA1"/>
    <w:rsid w:val="00BC7593"/>
    <w:rsid w:val="00BD4588"/>
    <w:rsid w:val="00BF67F5"/>
    <w:rsid w:val="00C248DD"/>
    <w:rsid w:val="00C26D44"/>
    <w:rsid w:val="00C46B29"/>
    <w:rsid w:val="00C5045A"/>
    <w:rsid w:val="00C752F5"/>
    <w:rsid w:val="00C816F7"/>
    <w:rsid w:val="00C92D76"/>
    <w:rsid w:val="00C9352D"/>
    <w:rsid w:val="00CA33F2"/>
    <w:rsid w:val="00CC079B"/>
    <w:rsid w:val="00CE3D1F"/>
    <w:rsid w:val="00CF64FF"/>
    <w:rsid w:val="00D02DAB"/>
    <w:rsid w:val="00D03152"/>
    <w:rsid w:val="00D25A1C"/>
    <w:rsid w:val="00D33674"/>
    <w:rsid w:val="00D33FA7"/>
    <w:rsid w:val="00D407DC"/>
    <w:rsid w:val="00D41F82"/>
    <w:rsid w:val="00D45715"/>
    <w:rsid w:val="00D4723A"/>
    <w:rsid w:val="00D56810"/>
    <w:rsid w:val="00D63BF9"/>
    <w:rsid w:val="00D65CFB"/>
    <w:rsid w:val="00D74117"/>
    <w:rsid w:val="00D80D8B"/>
    <w:rsid w:val="00D91CFA"/>
    <w:rsid w:val="00D95B27"/>
    <w:rsid w:val="00D97C87"/>
    <w:rsid w:val="00DB3A89"/>
    <w:rsid w:val="00DD2364"/>
    <w:rsid w:val="00DE0DE1"/>
    <w:rsid w:val="00DE2883"/>
    <w:rsid w:val="00DE4971"/>
    <w:rsid w:val="00DE7535"/>
    <w:rsid w:val="00DF1BF4"/>
    <w:rsid w:val="00DF5952"/>
    <w:rsid w:val="00DF643F"/>
    <w:rsid w:val="00E00A09"/>
    <w:rsid w:val="00E02838"/>
    <w:rsid w:val="00E03EA9"/>
    <w:rsid w:val="00E14119"/>
    <w:rsid w:val="00E16AEE"/>
    <w:rsid w:val="00E24038"/>
    <w:rsid w:val="00E30187"/>
    <w:rsid w:val="00E42F98"/>
    <w:rsid w:val="00E47705"/>
    <w:rsid w:val="00E50B16"/>
    <w:rsid w:val="00E54839"/>
    <w:rsid w:val="00E568B2"/>
    <w:rsid w:val="00E57FE0"/>
    <w:rsid w:val="00E62787"/>
    <w:rsid w:val="00E72FFC"/>
    <w:rsid w:val="00E8311A"/>
    <w:rsid w:val="00E846CC"/>
    <w:rsid w:val="00E87F8D"/>
    <w:rsid w:val="00E966A4"/>
    <w:rsid w:val="00EA0F07"/>
    <w:rsid w:val="00EA7340"/>
    <w:rsid w:val="00EB0B16"/>
    <w:rsid w:val="00EB1A44"/>
    <w:rsid w:val="00EB5D3D"/>
    <w:rsid w:val="00EC1F35"/>
    <w:rsid w:val="00EC26F3"/>
    <w:rsid w:val="00ED494C"/>
    <w:rsid w:val="00EE6777"/>
    <w:rsid w:val="00EE7134"/>
    <w:rsid w:val="00EF2F15"/>
    <w:rsid w:val="00EF665E"/>
    <w:rsid w:val="00F022D9"/>
    <w:rsid w:val="00F11CE0"/>
    <w:rsid w:val="00F17820"/>
    <w:rsid w:val="00F76761"/>
    <w:rsid w:val="00F770BC"/>
    <w:rsid w:val="00F85E76"/>
    <w:rsid w:val="00F8686A"/>
    <w:rsid w:val="00F97161"/>
    <w:rsid w:val="00FA1967"/>
    <w:rsid w:val="00FA2A39"/>
    <w:rsid w:val="00FB1A35"/>
    <w:rsid w:val="00FB4A9D"/>
    <w:rsid w:val="00FC4E5C"/>
    <w:rsid w:val="00FE3385"/>
    <w:rsid w:val="00FF62BD"/>
    <w:rsid w:val="07366938"/>
    <w:rsid w:val="17096DAF"/>
    <w:rsid w:val="1AF7431F"/>
    <w:rsid w:val="1C3C7DA2"/>
    <w:rsid w:val="1DF44B74"/>
    <w:rsid w:val="31124841"/>
    <w:rsid w:val="31A27B84"/>
    <w:rsid w:val="38434D39"/>
    <w:rsid w:val="3FBE6798"/>
    <w:rsid w:val="41A31485"/>
    <w:rsid w:val="53770419"/>
    <w:rsid w:val="5534337A"/>
    <w:rsid w:val="595250B6"/>
    <w:rsid w:val="5A533FE9"/>
    <w:rsid w:val="5A8B0933"/>
    <w:rsid w:val="604A500C"/>
    <w:rsid w:val="63527829"/>
    <w:rsid w:val="64BE481E"/>
    <w:rsid w:val="670B48AD"/>
    <w:rsid w:val="73AE6D85"/>
    <w:rsid w:val="75716A1F"/>
    <w:rsid w:val="76500E8B"/>
    <w:rsid w:val="7ECA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fillcolor="white">
      <v:fill color="white"/>
    </o:shapedefaults>
    <o:shapelayout v:ext="edit">
      <o:idmap v:ext="edit" data="1"/>
    </o:shapelayout>
  </w:shapeDefaults>
  <w:decimalSymbol w:val="."/>
  <w:listSeparator w:val=","/>
  <w14:docId w14:val="695070FF"/>
  <w15:docId w15:val="{E94D013E-DB84-4CCA-AE5B-6C50E63A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uiPriority="0"/>
    <w:lsdException w:name="Note Heading" w:semiHidden="1" w:unhideWhenUsed="1"/>
    <w:lsdException w:name="Block Text" w:semiHidden="1" w:unhideWhenUsed="1"/>
    <w:lsdException w:name="Hyperlink" w:qFormat="1"/>
    <w:lsdException w:name="FollowedHyperlink" w:uiPriority="0" w:qFormat="1"/>
    <w:lsdException w:name="Strong" w:uiPriority="0" w:qFormat="1"/>
    <w:lsdException w:name="Emphasis"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semiHidden="1" w:uiPriority="0" w:unhideWhenUsed="1" w:qFormat="1"/>
    <w:lsdException w:name="HTML Sample" w:uiPriority="0"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rPr>
  </w:style>
  <w:style w:type="paragraph" w:styleId="1">
    <w:name w:val="heading 1"/>
    <w:basedOn w:val="a0"/>
    <w:next w:val="a0"/>
    <w:link w:val="1Char1"/>
    <w:qFormat/>
    <w:pPr>
      <w:keepNext/>
      <w:spacing w:line="380" w:lineRule="exact"/>
      <w:jc w:val="center"/>
      <w:outlineLvl w:val="0"/>
    </w:pPr>
    <w:rPr>
      <w:rFonts w:ascii="宋体" w:hAnsi="宋体"/>
      <w:b/>
      <w:kern w:val="44"/>
      <w:sz w:val="44"/>
      <w:szCs w:val="44"/>
    </w:rPr>
  </w:style>
  <w:style w:type="paragraph" w:styleId="20">
    <w:name w:val="heading 2"/>
    <w:basedOn w:val="a0"/>
    <w:next w:val="a0"/>
    <w:link w:val="2Char1"/>
    <w:uiPriority w:val="99"/>
    <w:qFormat/>
    <w:pPr>
      <w:keepNext/>
      <w:keepLines/>
      <w:tabs>
        <w:tab w:val="left" w:pos="578"/>
      </w:tabs>
      <w:spacing w:beforeLines="50" w:afterLines="50" w:line="360" w:lineRule="auto"/>
      <w:ind w:left="578" w:hanging="578"/>
      <w:outlineLvl w:val="1"/>
    </w:pPr>
    <w:rPr>
      <w:rFonts w:ascii="Cambria" w:hAnsi="Cambria"/>
      <w:kern w:val="0"/>
      <w:sz w:val="20"/>
      <w:szCs w:val="21"/>
    </w:rPr>
  </w:style>
  <w:style w:type="paragraph" w:styleId="3">
    <w:name w:val="heading 3"/>
    <w:basedOn w:val="a0"/>
    <w:next w:val="a0"/>
    <w:link w:val="3Char1"/>
    <w:qFormat/>
    <w:pPr>
      <w:keepNext/>
      <w:keepLines/>
      <w:tabs>
        <w:tab w:val="left" w:pos="1620"/>
      </w:tabs>
      <w:spacing w:beforeLines="50" w:afterLines="50" w:line="360" w:lineRule="auto"/>
      <w:ind w:left="1620" w:hanging="720"/>
      <w:outlineLvl w:val="2"/>
    </w:pPr>
    <w:rPr>
      <w:rFonts w:ascii="宋体" w:hAnsi="宋体"/>
      <w:b/>
      <w:kern w:val="0"/>
      <w:sz w:val="32"/>
      <w:szCs w:val="32"/>
    </w:rPr>
  </w:style>
  <w:style w:type="paragraph" w:styleId="4">
    <w:name w:val="heading 4"/>
    <w:basedOn w:val="a0"/>
    <w:next w:val="a0"/>
    <w:link w:val="4Char"/>
    <w:uiPriority w:val="99"/>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
    <w:uiPriority w:val="99"/>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
    <w:qFormat/>
    <w:pPr>
      <w:keepNext/>
      <w:keepLines/>
      <w:spacing w:before="240" w:after="64" w:line="320" w:lineRule="auto"/>
      <w:outlineLvl w:val="5"/>
    </w:pPr>
    <w:rPr>
      <w:rFonts w:ascii="Cambria" w:hAnsi="Cambria"/>
      <w:b/>
      <w:sz w:val="24"/>
    </w:rPr>
  </w:style>
  <w:style w:type="paragraph" w:styleId="7">
    <w:name w:val="heading 7"/>
    <w:basedOn w:val="a0"/>
    <w:next w:val="a0"/>
    <w:link w:val="7Char"/>
    <w:uiPriority w:val="99"/>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
    <w:uiPriority w:val="99"/>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
    <w:uiPriority w:val="99"/>
    <w:qFormat/>
    <w:pPr>
      <w:keepNext/>
      <w:keepLines/>
      <w:tabs>
        <w:tab w:val="left" w:pos="1584"/>
      </w:tabs>
      <w:spacing w:before="240" w:after="64" w:line="317"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pPr>
      <w:ind w:left="1260"/>
      <w:jc w:val="left"/>
    </w:pPr>
    <w:rPr>
      <w:sz w:val="18"/>
      <w:szCs w:val="18"/>
    </w:rPr>
  </w:style>
  <w:style w:type="paragraph" w:styleId="a4">
    <w:name w:val="Normal Indent"/>
    <w:basedOn w:val="a0"/>
    <w:link w:val="Char1"/>
    <w:uiPriority w:val="99"/>
    <w:pPr>
      <w:ind w:firstLineChars="200" w:firstLine="420"/>
    </w:pPr>
    <w:rPr>
      <w:rFonts w:ascii="宋体" w:hAnsi="宋体"/>
      <w:spacing w:val="14"/>
      <w:kern w:val="24"/>
      <w:sz w:val="24"/>
    </w:rPr>
  </w:style>
  <w:style w:type="paragraph" w:styleId="a5">
    <w:name w:val="caption"/>
    <w:basedOn w:val="a0"/>
    <w:next w:val="a0"/>
    <w:link w:val="Char"/>
    <w:uiPriority w:val="99"/>
    <w:qFormat/>
    <w:pPr>
      <w:spacing w:line="360" w:lineRule="auto"/>
    </w:pPr>
    <w:rPr>
      <w:rFonts w:ascii="Cambria" w:eastAsia="黑体" w:hAnsi="Cambria"/>
      <w:kern w:val="0"/>
      <w:sz w:val="20"/>
    </w:rPr>
  </w:style>
  <w:style w:type="paragraph" w:styleId="a6">
    <w:name w:val="Document Map"/>
    <w:basedOn w:val="a0"/>
    <w:link w:val="Char0"/>
    <w:uiPriority w:val="99"/>
    <w:pPr>
      <w:shd w:val="clear" w:color="auto" w:fill="000080"/>
    </w:pPr>
    <w:rPr>
      <w:kern w:val="0"/>
      <w:sz w:val="20"/>
    </w:rPr>
  </w:style>
  <w:style w:type="paragraph" w:styleId="a7">
    <w:name w:val="annotation text"/>
    <w:basedOn w:val="a0"/>
    <w:link w:val="Char10"/>
    <w:qFormat/>
    <w:pPr>
      <w:jc w:val="left"/>
    </w:pPr>
    <w:rPr>
      <w:rFonts w:ascii="宋体" w:hAnsi="宋体"/>
      <w:kern w:val="0"/>
    </w:rPr>
  </w:style>
  <w:style w:type="paragraph" w:styleId="30">
    <w:name w:val="Body Text 3"/>
    <w:basedOn w:val="a0"/>
    <w:link w:val="3Char"/>
    <w:uiPriority w:val="99"/>
    <w:pPr>
      <w:spacing w:after="120" w:line="360" w:lineRule="auto"/>
    </w:pPr>
    <w:rPr>
      <w:kern w:val="0"/>
      <w:sz w:val="16"/>
    </w:rPr>
  </w:style>
  <w:style w:type="paragraph" w:styleId="a8">
    <w:name w:val="Body Text"/>
    <w:basedOn w:val="a0"/>
    <w:link w:val="Char2"/>
    <w:uiPriority w:val="99"/>
    <w:qFormat/>
    <w:rPr>
      <w:rFonts w:ascii="宋体" w:hAnsi="宋体"/>
      <w:kern w:val="0"/>
      <w:sz w:val="20"/>
    </w:rPr>
  </w:style>
  <w:style w:type="paragraph" w:styleId="a9">
    <w:name w:val="Body Text Indent"/>
    <w:basedOn w:val="a0"/>
    <w:link w:val="Char3"/>
    <w:qFormat/>
    <w:pPr>
      <w:spacing w:line="380" w:lineRule="exact"/>
      <w:ind w:firstLine="480"/>
    </w:pPr>
    <w:rPr>
      <w:rFonts w:eastAsia="方正书宋简体"/>
      <w:kern w:val="0"/>
      <w:sz w:val="24"/>
    </w:rPr>
  </w:style>
  <w:style w:type="paragraph" w:styleId="31">
    <w:name w:val="List Number 3"/>
    <w:basedOn w:val="a0"/>
    <w:uiPriority w:val="99"/>
    <w:pPr>
      <w:widowControl/>
      <w:tabs>
        <w:tab w:val="left" w:pos="482"/>
      </w:tabs>
      <w:spacing w:afterLines="50"/>
      <w:ind w:left="482" w:hanging="340"/>
      <w:jc w:val="left"/>
    </w:pPr>
    <w:rPr>
      <w:kern w:val="0"/>
      <w:sz w:val="24"/>
    </w:rPr>
  </w:style>
  <w:style w:type="paragraph" w:styleId="50">
    <w:name w:val="toc 5"/>
    <w:basedOn w:val="a0"/>
    <w:next w:val="a0"/>
    <w:uiPriority w:val="39"/>
    <w:pPr>
      <w:ind w:left="840"/>
      <w:jc w:val="left"/>
    </w:pPr>
    <w:rPr>
      <w:sz w:val="18"/>
      <w:szCs w:val="18"/>
    </w:rPr>
  </w:style>
  <w:style w:type="paragraph" w:styleId="32">
    <w:name w:val="toc 3"/>
    <w:basedOn w:val="a0"/>
    <w:next w:val="a0"/>
    <w:uiPriority w:val="39"/>
    <w:qFormat/>
    <w:pPr>
      <w:ind w:left="420"/>
      <w:jc w:val="left"/>
    </w:pPr>
    <w:rPr>
      <w:i/>
      <w:iCs/>
      <w:sz w:val="20"/>
    </w:rPr>
  </w:style>
  <w:style w:type="paragraph" w:styleId="aa">
    <w:name w:val="Plain Text"/>
    <w:basedOn w:val="a0"/>
    <w:link w:val="Char11"/>
    <w:uiPriority w:val="99"/>
    <w:pPr>
      <w:widowControl/>
      <w:spacing w:before="100" w:beforeAutospacing="1" w:after="100" w:afterAutospacing="1"/>
      <w:jc w:val="left"/>
    </w:pPr>
    <w:rPr>
      <w:rFonts w:ascii="宋体" w:hAnsi="Courier New"/>
      <w:kern w:val="0"/>
      <w:sz w:val="20"/>
    </w:rPr>
  </w:style>
  <w:style w:type="paragraph" w:styleId="80">
    <w:name w:val="toc 8"/>
    <w:basedOn w:val="a0"/>
    <w:next w:val="a0"/>
    <w:uiPriority w:val="39"/>
    <w:pPr>
      <w:ind w:left="1470"/>
      <w:jc w:val="left"/>
    </w:pPr>
    <w:rPr>
      <w:sz w:val="18"/>
      <w:szCs w:val="18"/>
    </w:rPr>
  </w:style>
  <w:style w:type="paragraph" w:styleId="ab">
    <w:name w:val="Date"/>
    <w:basedOn w:val="a0"/>
    <w:next w:val="a0"/>
    <w:link w:val="Char4"/>
    <w:qFormat/>
    <w:pPr>
      <w:adjustRightInd w:val="0"/>
      <w:spacing w:line="312" w:lineRule="atLeast"/>
      <w:jc w:val="right"/>
      <w:textAlignment w:val="baseline"/>
    </w:pPr>
    <w:rPr>
      <w:rFonts w:ascii="宋体"/>
      <w:kern w:val="0"/>
      <w:sz w:val="24"/>
    </w:rPr>
  </w:style>
  <w:style w:type="paragraph" w:styleId="21">
    <w:name w:val="Body Text Indent 2"/>
    <w:basedOn w:val="a0"/>
    <w:link w:val="2Char"/>
    <w:uiPriority w:val="99"/>
    <w:pPr>
      <w:spacing w:line="380" w:lineRule="exact"/>
      <w:ind w:left="840" w:hanging="45"/>
    </w:pPr>
    <w:rPr>
      <w:rFonts w:ascii="宋体"/>
      <w:kern w:val="0"/>
      <w:sz w:val="24"/>
    </w:rPr>
  </w:style>
  <w:style w:type="paragraph" w:styleId="ac">
    <w:name w:val="Balloon Text"/>
    <w:basedOn w:val="a0"/>
    <w:link w:val="Char12"/>
    <w:rPr>
      <w:rFonts w:ascii="宋体" w:hAnsi="宋体"/>
      <w:kern w:val="0"/>
      <w:sz w:val="18"/>
    </w:rPr>
  </w:style>
  <w:style w:type="paragraph" w:styleId="ad">
    <w:name w:val="footer"/>
    <w:basedOn w:val="a0"/>
    <w:link w:val="Char13"/>
    <w:uiPriority w:val="99"/>
    <w:qFormat/>
    <w:pPr>
      <w:tabs>
        <w:tab w:val="center" w:pos="4153"/>
        <w:tab w:val="right" w:pos="8306"/>
      </w:tabs>
      <w:snapToGrid w:val="0"/>
      <w:jc w:val="left"/>
    </w:pPr>
    <w:rPr>
      <w:rFonts w:ascii="宋体" w:hAnsi="宋体"/>
      <w:kern w:val="0"/>
      <w:sz w:val="18"/>
    </w:rPr>
  </w:style>
  <w:style w:type="paragraph" w:styleId="ae">
    <w:name w:val="header"/>
    <w:basedOn w:val="a0"/>
    <w:link w:val="Char14"/>
    <w:uiPriority w:val="99"/>
    <w:qFormat/>
    <w:pPr>
      <w:pBdr>
        <w:bottom w:val="single" w:sz="6" w:space="1" w:color="auto"/>
      </w:pBdr>
      <w:tabs>
        <w:tab w:val="center" w:pos="4153"/>
        <w:tab w:val="right" w:pos="8306"/>
      </w:tabs>
      <w:snapToGrid w:val="0"/>
      <w:jc w:val="center"/>
    </w:pPr>
    <w:rPr>
      <w:rFonts w:ascii="宋体" w:hAnsi="宋体"/>
      <w:kern w:val="0"/>
      <w:sz w:val="18"/>
    </w:rPr>
  </w:style>
  <w:style w:type="paragraph" w:styleId="10">
    <w:name w:val="toc 1"/>
    <w:basedOn w:val="a0"/>
    <w:next w:val="a0"/>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uiPriority w:val="39"/>
    <w:pPr>
      <w:ind w:left="630"/>
      <w:jc w:val="left"/>
    </w:pPr>
    <w:rPr>
      <w:sz w:val="18"/>
      <w:szCs w:val="18"/>
    </w:rPr>
  </w:style>
  <w:style w:type="paragraph" w:styleId="af">
    <w:name w:val="Subtitle"/>
    <w:basedOn w:val="a0"/>
    <w:link w:val="Char5"/>
    <w:uiPriority w:val="99"/>
    <w:qFormat/>
    <w:pPr>
      <w:spacing w:before="240" w:after="60" w:line="312" w:lineRule="auto"/>
      <w:jc w:val="center"/>
      <w:outlineLvl w:val="1"/>
    </w:pPr>
    <w:rPr>
      <w:rFonts w:ascii="Arial" w:hAnsi="Arial" w:cs="宋体"/>
      <w:bCs/>
      <w:kern w:val="28"/>
      <w:sz w:val="28"/>
      <w:szCs w:val="32"/>
    </w:rPr>
  </w:style>
  <w:style w:type="paragraph" w:styleId="51">
    <w:name w:val="List Number 5"/>
    <w:basedOn w:val="a0"/>
    <w:uiPriority w:val="99"/>
    <w:pPr>
      <w:tabs>
        <w:tab w:val="left" w:pos="2608"/>
      </w:tabs>
      <w:spacing w:line="360" w:lineRule="auto"/>
      <w:ind w:left="840" w:hanging="360"/>
    </w:pPr>
    <w:rPr>
      <w:sz w:val="24"/>
      <w:szCs w:val="24"/>
    </w:rPr>
  </w:style>
  <w:style w:type="paragraph" w:styleId="60">
    <w:name w:val="toc 6"/>
    <w:basedOn w:val="a0"/>
    <w:next w:val="a0"/>
    <w:uiPriority w:val="39"/>
    <w:qFormat/>
    <w:pPr>
      <w:ind w:left="1050"/>
      <w:jc w:val="left"/>
    </w:pPr>
    <w:rPr>
      <w:sz w:val="18"/>
      <w:szCs w:val="18"/>
    </w:rPr>
  </w:style>
  <w:style w:type="paragraph" w:styleId="33">
    <w:name w:val="Body Text Indent 3"/>
    <w:basedOn w:val="a0"/>
    <w:link w:val="3Char10"/>
    <w:uiPriority w:val="99"/>
    <w:pPr>
      <w:spacing w:line="380" w:lineRule="exact"/>
      <w:ind w:left="525"/>
    </w:pPr>
    <w:rPr>
      <w:rFonts w:ascii="宋体" w:hAnsi="宋体"/>
      <w:b/>
      <w:kern w:val="0"/>
      <w:sz w:val="24"/>
    </w:rPr>
  </w:style>
  <w:style w:type="paragraph" w:styleId="af0">
    <w:name w:val="table of figures"/>
    <w:basedOn w:val="a0"/>
    <w:next w:val="a0"/>
    <w:uiPriority w:val="99"/>
    <w:pPr>
      <w:ind w:left="420" w:hanging="420"/>
      <w:jc w:val="left"/>
    </w:pPr>
    <w:rPr>
      <w:smallCaps/>
      <w:sz w:val="20"/>
    </w:rPr>
  </w:style>
  <w:style w:type="paragraph" w:styleId="22">
    <w:name w:val="toc 2"/>
    <w:basedOn w:val="a0"/>
    <w:next w:val="a0"/>
    <w:uiPriority w:val="39"/>
    <w:qFormat/>
    <w:pPr>
      <w:ind w:left="210"/>
      <w:jc w:val="left"/>
    </w:pPr>
    <w:rPr>
      <w:smallCaps/>
      <w:sz w:val="20"/>
    </w:rPr>
  </w:style>
  <w:style w:type="paragraph" w:styleId="90">
    <w:name w:val="toc 9"/>
    <w:basedOn w:val="a0"/>
    <w:next w:val="a0"/>
    <w:uiPriority w:val="39"/>
    <w:pPr>
      <w:ind w:left="1680"/>
      <w:jc w:val="left"/>
    </w:pPr>
    <w:rPr>
      <w:sz w:val="18"/>
      <w:szCs w:val="18"/>
    </w:rPr>
  </w:style>
  <w:style w:type="paragraph" w:styleId="23">
    <w:name w:val="Body Text 2"/>
    <w:basedOn w:val="a0"/>
    <w:link w:val="2Char0"/>
    <w:uiPriority w:val="99"/>
    <w:pPr>
      <w:spacing w:after="120" w:line="480" w:lineRule="auto"/>
    </w:pPr>
    <w:rPr>
      <w:kern w:val="0"/>
      <w:sz w:val="24"/>
    </w:rPr>
  </w:style>
  <w:style w:type="paragraph" w:styleId="HTML">
    <w:name w:val="HTML Preformatted"/>
    <w:basedOn w:val="a0"/>
    <w:link w:val="HTMLChar"/>
    <w:uiPriority w:val="99"/>
    <w:rPr>
      <w:rFonts w:ascii="Courier New" w:hAnsi="Courier New"/>
      <w:kern w:val="0"/>
      <w:sz w:val="20"/>
    </w:rPr>
  </w:style>
  <w:style w:type="paragraph" w:styleId="af1">
    <w:name w:val="Normal (Web)"/>
    <w:basedOn w:val="a0"/>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uiPriority w:val="99"/>
    <w:semiHidden/>
  </w:style>
  <w:style w:type="paragraph" w:styleId="af2">
    <w:name w:val="Title"/>
    <w:basedOn w:val="a0"/>
    <w:link w:val="Char6"/>
    <w:uiPriority w:val="99"/>
    <w:qFormat/>
    <w:pPr>
      <w:spacing w:before="240" w:after="60" w:line="360" w:lineRule="auto"/>
      <w:jc w:val="center"/>
      <w:outlineLvl w:val="0"/>
    </w:pPr>
    <w:rPr>
      <w:rFonts w:ascii="Arial" w:hAnsi="Arial" w:cs="宋体"/>
      <w:b/>
      <w:bCs/>
      <w:sz w:val="36"/>
      <w:szCs w:val="32"/>
    </w:rPr>
  </w:style>
  <w:style w:type="paragraph" w:styleId="af3">
    <w:name w:val="annotation subject"/>
    <w:basedOn w:val="a7"/>
    <w:next w:val="a7"/>
    <w:link w:val="Char15"/>
    <w:rPr>
      <w:b/>
    </w:rPr>
  </w:style>
  <w:style w:type="paragraph" w:styleId="af4">
    <w:name w:val="Body Text First Indent"/>
    <w:basedOn w:val="a8"/>
    <w:link w:val="Char7"/>
    <w:uiPriority w:val="99"/>
    <w:qFormat/>
    <w:pPr>
      <w:spacing w:after="120"/>
      <w:ind w:firstLineChars="100" w:firstLine="420"/>
    </w:pPr>
    <w:rPr>
      <w:i/>
      <w:sz w:val="24"/>
    </w:rPr>
  </w:style>
  <w:style w:type="paragraph" w:styleId="24">
    <w:name w:val="Body Text First Indent 2"/>
    <w:basedOn w:val="a9"/>
    <w:link w:val="2Char2"/>
    <w:pPr>
      <w:spacing w:after="120" w:line="360" w:lineRule="auto"/>
      <w:ind w:leftChars="200" w:left="420" w:firstLineChars="200" w:firstLine="420"/>
    </w:pPr>
    <w:rPr>
      <w:rFonts w:ascii="Times New Roman" w:eastAsia="仿宋_GB2312" w:cs="黑体"/>
      <w:kern w:val="2"/>
      <w:sz w:val="28"/>
      <w:szCs w:val="22"/>
    </w:rPr>
  </w:style>
  <w:style w:type="table" w:styleId="af5">
    <w:name w:val="Table Grid"/>
    <w:basedOn w:val="a2"/>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rFonts w:cs="Times New Roman"/>
      <w:b/>
    </w:rPr>
  </w:style>
  <w:style w:type="character" w:styleId="af7">
    <w:name w:val="page number"/>
    <w:uiPriority w:val="99"/>
    <w:rPr>
      <w:rFonts w:cs="Times New Roman"/>
    </w:rPr>
  </w:style>
  <w:style w:type="character" w:styleId="af8">
    <w:name w:val="FollowedHyperlink"/>
    <w:qFormat/>
    <w:rPr>
      <w:rFonts w:cs="Times New Roman"/>
      <w:color w:val="954F72"/>
      <w:u w:val="single"/>
    </w:rPr>
  </w:style>
  <w:style w:type="character" w:styleId="af9">
    <w:name w:val="Emphasis"/>
    <w:uiPriority w:val="99"/>
    <w:qFormat/>
    <w:rPr>
      <w:rFonts w:cs="Times New Roman"/>
      <w:i/>
    </w:rPr>
  </w:style>
  <w:style w:type="character" w:styleId="HTML0">
    <w:name w:val="HTML Definition"/>
    <w:qFormat/>
    <w:rPr>
      <w:rFonts w:cs="Times New Roman"/>
      <w:i/>
    </w:rPr>
  </w:style>
  <w:style w:type="character" w:styleId="HTML1">
    <w:name w:val="HTML Typewriter"/>
    <w:uiPriority w:val="99"/>
    <w:rPr>
      <w:rFonts w:ascii="Courier New" w:hAnsi="Courier New" w:cs="Times New Roman"/>
      <w:sz w:val="20"/>
    </w:rPr>
  </w:style>
  <w:style w:type="character" w:styleId="afa">
    <w:name w:val="Hyperlink"/>
    <w:uiPriority w:val="99"/>
    <w:qFormat/>
    <w:rPr>
      <w:rFonts w:cs="Times New Roman"/>
      <w:color w:val="0000FF"/>
      <w:u w:val="single"/>
    </w:rPr>
  </w:style>
  <w:style w:type="character" w:styleId="HTML2">
    <w:name w:val="HTML Code"/>
    <w:qFormat/>
    <w:rPr>
      <w:rFonts w:ascii="Consolas" w:hAnsi="Consolas" w:cs="Consolas"/>
      <w:color w:val="C7254E"/>
      <w:sz w:val="21"/>
      <w:szCs w:val="21"/>
      <w:shd w:val="clear" w:color="auto" w:fill="F9F2F4"/>
    </w:rPr>
  </w:style>
  <w:style w:type="character" w:styleId="afb">
    <w:name w:val="annotation reference"/>
    <w:rPr>
      <w:rFonts w:cs="Times New Roman"/>
      <w:sz w:val="21"/>
    </w:rPr>
  </w:style>
  <w:style w:type="character" w:styleId="HTML3">
    <w:name w:val="HTML Keyboard"/>
    <w:qFormat/>
    <w:rPr>
      <w:rFonts w:ascii="Consolas" w:hAnsi="Consolas" w:cs="Consolas"/>
      <w:color w:val="FFFFFF"/>
      <w:sz w:val="21"/>
      <w:szCs w:val="21"/>
      <w:shd w:val="clear" w:color="auto" w:fill="333333"/>
    </w:rPr>
  </w:style>
  <w:style w:type="character" w:styleId="HTML4">
    <w:name w:val="HTML Sample"/>
    <w:qFormat/>
    <w:rPr>
      <w:rFonts w:ascii="Consolas" w:hAnsi="Consolas" w:cs="Consolas"/>
      <w:sz w:val="21"/>
      <w:szCs w:val="21"/>
    </w:rPr>
  </w:style>
  <w:style w:type="character" w:customStyle="1" w:styleId="1Char1">
    <w:name w:val="标题 1 Char1"/>
    <w:link w:val="1"/>
    <w:uiPriority w:val="99"/>
    <w:locked/>
    <w:rPr>
      <w:rFonts w:ascii="宋体" w:eastAsia="宋体" w:hAnsi="宋体" w:cs="Times New Roman"/>
      <w:b/>
      <w:kern w:val="44"/>
      <w:sz w:val="44"/>
    </w:rPr>
  </w:style>
  <w:style w:type="character" w:customStyle="1" w:styleId="2Char1">
    <w:name w:val="标题 2 Char1"/>
    <w:link w:val="20"/>
    <w:uiPriority w:val="99"/>
    <w:locked/>
    <w:rPr>
      <w:rFonts w:ascii="Cambria" w:eastAsia="宋体" w:hAnsi="Cambria" w:cs="Times New Roman"/>
      <w:sz w:val="21"/>
    </w:rPr>
  </w:style>
  <w:style w:type="character" w:customStyle="1" w:styleId="3Char1">
    <w:name w:val="标题 3 Char1"/>
    <w:link w:val="3"/>
    <w:uiPriority w:val="99"/>
    <w:locked/>
    <w:rPr>
      <w:rFonts w:ascii="宋体" w:eastAsia="宋体" w:hAnsi="宋体" w:cs="Times New Roman"/>
      <w:b/>
      <w:sz w:val="32"/>
    </w:rPr>
  </w:style>
  <w:style w:type="character" w:customStyle="1" w:styleId="4Char">
    <w:name w:val="标题 4 Char"/>
    <w:link w:val="4"/>
    <w:uiPriority w:val="99"/>
    <w:locked/>
    <w:rPr>
      <w:rFonts w:ascii="Arial" w:eastAsia="黑体" w:hAnsi="Arial" w:cs="Times New Roman"/>
      <w:b/>
      <w:sz w:val="20"/>
      <w:szCs w:val="20"/>
    </w:rPr>
  </w:style>
  <w:style w:type="character" w:customStyle="1" w:styleId="5Char">
    <w:name w:val="标题 5 Char"/>
    <w:link w:val="5"/>
    <w:uiPriority w:val="99"/>
    <w:locked/>
    <w:rPr>
      <w:rFonts w:ascii="Calibri" w:eastAsia="宋体" w:hAnsi="Calibri" w:cs="Times New Roman"/>
      <w:b/>
      <w:sz w:val="20"/>
      <w:szCs w:val="20"/>
    </w:rPr>
  </w:style>
  <w:style w:type="character" w:customStyle="1" w:styleId="6Char">
    <w:name w:val="标题 6 Char"/>
    <w:link w:val="6"/>
    <w:uiPriority w:val="99"/>
    <w:locked/>
    <w:rPr>
      <w:rFonts w:ascii="Cambria" w:eastAsia="宋体" w:hAnsi="Cambria" w:cs="Times New Roman"/>
      <w:b/>
      <w:sz w:val="20"/>
      <w:szCs w:val="20"/>
    </w:rPr>
  </w:style>
  <w:style w:type="character" w:customStyle="1" w:styleId="7Char">
    <w:name w:val="标题 7 Char"/>
    <w:link w:val="7"/>
    <w:uiPriority w:val="99"/>
    <w:locked/>
    <w:rPr>
      <w:rFonts w:ascii="Calibri" w:eastAsia="宋体" w:hAnsi="Calibri" w:cs="Times New Roman"/>
      <w:b/>
      <w:sz w:val="20"/>
      <w:szCs w:val="20"/>
    </w:rPr>
  </w:style>
  <w:style w:type="character" w:customStyle="1" w:styleId="8Char">
    <w:name w:val="标题 8 Char"/>
    <w:link w:val="8"/>
    <w:uiPriority w:val="99"/>
    <w:locked/>
    <w:rPr>
      <w:rFonts w:ascii="Arial" w:eastAsia="黑体" w:hAnsi="Arial" w:cs="Times New Roman"/>
      <w:sz w:val="20"/>
      <w:szCs w:val="20"/>
    </w:rPr>
  </w:style>
  <w:style w:type="character" w:customStyle="1" w:styleId="9Char">
    <w:name w:val="标题 9 Char"/>
    <w:link w:val="9"/>
    <w:uiPriority w:val="99"/>
    <w:locked/>
    <w:rPr>
      <w:rFonts w:ascii="Arial" w:eastAsia="黑体" w:hAnsi="Arial" w:cs="Times New Roman"/>
      <w:sz w:val="20"/>
      <w:szCs w:val="20"/>
    </w:rPr>
  </w:style>
  <w:style w:type="character" w:customStyle="1" w:styleId="1Char">
    <w:name w:val="标题 1 Char"/>
    <w:uiPriority w:val="99"/>
    <w:rPr>
      <w:rFonts w:ascii="Calibri" w:eastAsia="宋体" w:hAnsi="Calibri" w:cs="Times New Roman"/>
      <w:b/>
      <w:bCs/>
      <w:kern w:val="44"/>
      <w:sz w:val="44"/>
      <w:szCs w:val="44"/>
    </w:rPr>
  </w:style>
  <w:style w:type="character" w:customStyle="1" w:styleId="2Char3">
    <w:name w:val="标题 2 Char"/>
    <w:uiPriority w:val="99"/>
    <w:rPr>
      <w:rFonts w:ascii="Calibri Light" w:eastAsia="宋体" w:hAnsi="Calibri Light" w:cs="Times New Roman"/>
      <w:b/>
      <w:bCs/>
      <w:sz w:val="32"/>
      <w:szCs w:val="32"/>
    </w:rPr>
  </w:style>
  <w:style w:type="character" w:customStyle="1" w:styleId="3Char0">
    <w:name w:val="标题 3 Char"/>
    <w:uiPriority w:val="99"/>
    <w:rPr>
      <w:rFonts w:ascii="Calibri" w:eastAsia="宋体" w:hAnsi="Calibri" w:cs="Times New Roman"/>
      <w:b/>
      <w:bCs/>
      <w:sz w:val="32"/>
      <w:szCs w:val="32"/>
    </w:rPr>
  </w:style>
  <w:style w:type="character" w:customStyle="1" w:styleId="Char8">
    <w:name w:val="正文对齐 Char"/>
    <w:link w:val="afc"/>
    <w:uiPriority w:val="99"/>
    <w:locked/>
    <w:rPr>
      <w:rFonts w:ascii="宋体" w:eastAsia="宋体"/>
      <w:sz w:val="21"/>
    </w:rPr>
  </w:style>
  <w:style w:type="paragraph" w:customStyle="1" w:styleId="afc">
    <w:name w:val="正文对齐"/>
    <w:basedOn w:val="a0"/>
    <w:link w:val="Char8"/>
    <w:uiPriority w:val="99"/>
    <w:pPr>
      <w:spacing w:after="120" w:line="360" w:lineRule="auto"/>
      <w:ind w:leftChars="400" w:left="400"/>
    </w:pPr>
    <w:rPr>
      <w:rFonts w:ascii="宋体" w:hAnsi="Times New Roman"/>
      <w:kern w:val="0"/>
    </w:rPr>
  </w:style>
  <w:style w:type="character" w:customStyle="1" w:styleId="afd">
    <w:name w:val="正文缩进 字符"/>
    <w:uiPriority w:val="99"/>
    <w:locked/>
    <w:rPr>
      <w:rFonts w:ascii="宋体" w:eastAsia="宋体" w:hAnsi="宋体"/>
      <w:spacing w:val="14"/>
      <w:kern w:val="24"/>
      <w:sz w:val="24"/>
      <w:lang w:val="en-US" w:eastAsia="zh-CN"/>
    </w:rPr>
  </w:style>
  <w:style w:type="character" w:customStyle="1" w:styleId="HTML5">
    <w:name w:val="HTML 预设格式 字符"/>
    <w:uiPriority w:val="99"/>
    <w:locked/>
    <w:rPr>
      <w:rFonts w:ascii="Courier New" w:hAnsi="Courier New"/>
      <w:kern w:val="2"/>
    </w:rPr>
  </w:style>
  <w:style w:type="character" w:customStyle="1" w:styleId="310">
    <w:name w:val="正文文本 3 字符1"/>
    <w:uiPriority w:val="99"/>
    <w:semiHidden/>
    <w:rPr>
      <w:kern w:val="2"/>
      <w:sz w:val="16"/>
    </w:rPr>
  </w:style>
  <w:style w:type="character" w:customStyle="1" w:styleId="25">
    <w:name w:val="正文文本缩进 2 字符"/>
    <w:uiPriority w:val="99"/>
    <w:locked/>
    <w:rPr>
      <w:rFonts w:ascii="宋体" w:eastAsia="宋体"/>
      <w:kern w:val="2"/>
      <w:sz w:val="24"/>
      <w:lang w:val="en-US" w:eastAsia="zh-CN"/>
    </w:rPr>
  </w:style>
  <w:style w:type="character" w:customStyle="1" w:styleId="apple-converted-space">
    <w:name w:val="apple-converted-space"/>
    <w:uiPriority w:val="99"/>
  </w:style>
  <w:style w:type="character" w:customStyle="1" w:styleId="Char9">
    <w:name w:val="批注主题 Char"/>
    <w:locked/>
    <w:rPr>
      <w:b/>
      <w:kern w:val="2"/>
      <w:sz w:val="21"/>
    </w:rPr>
  </w:style>
  <w:style w:type="character" w:customStyle="1" w:styleId="5Char0">
    <w:name w:val="样式5 Char"/>
    <w:link w:val="52"/>
    <w:uiPriority w:val="99"/>
    <w:locked/>
    <w:rPr>
      <w:rFonts w:eastAsia="宋体"/>
      <w:b/>
      <w:sz w:val="28"/>
    </w:rPr>
  </w:style>
  <w:style w:type="paragraph" w:customStyle="1" w:styleId="52">
    <w:name w:val="样式5"/>
    <w:basedOn w:val="a0"/>
    <w:link w:val="5Char0"/>
    <w:uiPriority w:val="99"/>
    <w:pPr>
      <w:keepNext/>
      <w:keepLines/>
      <w:spacing w:before="280" w:after="290" w:line="376" w:lineRule="auto"/>
      <w:ind w:leftChars="100" w:left="210" w:rightChars="100" w:right="210"/>
      <w:outlineLvl w:val="4"/>
    </w:pPr>
    <w:rPr>
      <w:b/>
      <w:kern w:val="0"/>
      <w:sz w:val="28"/>
    </w:rPr>
  </w:style>
  <w:style w:type="character" w:customStyle="1" w:styleId="CharChar">
    <w:name w:val="纯文本 Char Char"/>
    <w:link w:val="12"/>
    <w:uiPriority w:val="99"/>
    <w:locked/>
    <w:rPr>
      <w:rFonts w:ascii="宋体" w:hAnsi="Courier New"/>
    </w:rPr>
  </w:style>
  <w:style w:type="paragraph" w:customStyle="1" w:styleId="12">
    <w:name w:val="纯文本1"/>
    <w:basedOn w:val="a0"/>
    <w:link w:val="CharChar"/>
    <w:uiPriority w:val="99"/>
    <w:rPr>
      <w:rFonts w:ascii="宋体" w:hAnsi="Courier New"/>
      <w:kern w:val="0"/>
      <w:sz w:val="20"/>
    </w:rPr>
  </w:style>
  <w:style w:type="character" w:customStyle="1" w:styleId="13">
    <w:name w:val="标题 1 字符"/>
    <w:uiPriority w:val="99"/>
    <w:locked/>
    <w:rPr>
      <w:rFonts w:ascii="宋体" w:eastAsia="宋体" w:hAnsi="宋体"/>
      <w:b/>
      <w:kern w:val="44"/>
      <w:sz w:val="44"/>
      <w:lang w:val="en-US" w:eastAsia="zh-CN"/>
    </w:rPr>
  </w:style>
  <w:style w:type="character" w:customStyle="1" w:styleId="91">
    <w:name w:val="标题 9 字符"/>
    <w:uiPriority w:val="99"/>
    <w:locked/>
    <w:rPr>
      <w:rFonts w:ascii="Arial" w:eastAsia="黑体" w:hAnsi="Arial"/>
      <w:kern w:val="2"/>
      <w:sz w:val="21"/>
    </w:rPr>
  </w:style>
  <w:style w:type="character" w:customStyle="1" w:styleId="14">
    <w:name w:val="日期 字符1"/>
    <w:uiPriority w:val="99"/>
    <w:semiHidden/>
    <w:rPr>
      <w:kern w:val="2"/>
      <w:sz w:val="21"/>
    </w:rPr>
  </w:style>
  <w:style w:type="character" w:customStyle="1" w:styleId="hui3">
    <w:name w:val="hui3"/>
    <w:uiPriority w:val="99"/>
    <w:rPr>
      <w:color w:val="333333"/>
    </w:rPr>
  </w:style>
  <w:style w:type="character" w:customStyle="1" w:styleId="font81">
    <w:name w:val="font81"/>
    <w:uiPriority w:val="99"/>
    <w:rPr>
      <w:rFonts w:ascii="宋体" w:eastAsia="宋体" w:hAnsi="宋体" w:cs="宋体"/>
      <w:color w:val="000000"/>
      <w:sz w:val="16"/>
      <w:szCs w:val="16"/>
      <w:u w:val="none"/>
    </w:rPr>
  </w:style>
  <w:style w:type="character" w:customStyle="1" w:styleId="1Char0">
    <w:name w:val="样式1 Char"/>
    <w:link w:val="15"/>
    <w:uiPriority w:val="99"/>
    <w:locked/>
    <w:rPr>
      <w:rFonts w:ascii="黑体" w:eastAsia="黑体" w:hAnsi="黑体"/>
      <w:b/>
      <w:sz w:val="32"/>
    </w:rPr>
  </w:style>
  <w:style w:type="paragraph" w:customStyle="1" w:styleId="15">
    <w:name w:val="样式1"/>
    <w:basedOn w:val="20"/>
    <w:link w:val="1Char0"/>
    <w:uiPriority w:val="99"/>
    <w:pPr>
      <w:tabs>
        <w:tab w:val="clear" w:pos="578"/>
      </w:tabs>
      <w:spacing w:beforeLines="0" w:afterLines="0"/>
      <w:ind w:left="0" w:firstLine="0"/>
    </w:pPr>
    <w:rPr>
      <w:rFonts w:ascii="黑体" w:eastAsia="黑体" w:hAnsi="黑体"/>
      <w:b/>
      <w:sz w:val="32"/>
      <w:szCs w:val="20"/>
    </w:rPr>
  </w:style>
  <w:style w:type="character" w:customStyle="1" w:styleId="afe">
    <w:name w:val="批注主题 字符"/>
    <w:uiPriority w:val="99"/>
    <w:locked/>
    <w:rPr>
      <w:rFonts w:ascii="宋体" w:eastAsia="宋体" w:hAnsi="宋体"/>
      <w:b/>
      <w:kern w:val="2"/>
      <w:sz w:val="21"/>
      <w:lang w:val="en-US" w:eastAsia="zh-CN"/>
    </w:rPr>
  </w:style>
  <w:style w:type="character" w:customStyle="1" w:styleId="aff">
    <w:name w:val="正文文本缩进 字符"/>
    <w:uiPriority w:val="99"/>
    <w:rPr>
      <w:rFonts w:ascii="Calibri" w:hAnsi="Calibri"/>
    </w:rPr>
  </w:style>
  <w:style w:type="character" w:customStyle="1" w:styleId="3Char2">
    <w:name w:val="正文文本缩进 3 Char"/>
    <w:uiPriority w:val="99"/>
    <w:rPr>
      <w:rFonts w:ascii="宋体" w:eastAsia="宋体"/>
      <w:kern w:val="2"/>
      <w:sz w:val="24"/>
      <w:lang w:val="en-US" w:eastAsia="zh-CN"/>
    </w:rPr>
  </w:style>
  <w:style w:type="character" w:customStyle="1" w:styleId="Chara">
    <w:name w:val="页脚 Char"/>
    <w:uiPriority w:val="99"/>
    <w:rPr>
      <w:rFonts w:eastAsia="宋体"/>
      <w:kern w:val="2"/>
      <w:sz w:val="18"/>
      <w:lang w:val="en-US" w:eastAsia="zh-CN"/>
    </w:rPr>
  </w:style>
  <w:style w:type="character" w:customStyle="1" w:styleId="Charb">
    <w:name w:val="正文文本 Char"/>
    <w:uiPriority w:val="99"/>
    <w:rPr>
      <w:rFonts w:eastAsia="宋体"/>
      <w:i/>
      <w:kern w:val="2"/>
      <w:sz w:val="18"/>
      <w:lang w:val="en-US" w:eastAsia="zh-CN"/>
    </w:rPr>
  </w:style>
  <w:style w:type="character" w:customStyle="1" w:styleId="Char4">
    <w:name w:val="日期 Char"/>
    <w:link w:val="ab"/>
    <w:qFormat/>
    <w:locked/>
    <w:rPr>
      <w:rFonts w:ascii="宋体"/>
      <w:sz w:val="24"/>
    </w:rPr>
  </w:style>
  <w:style w:type="character" w:customStyle="1" w:styleId="DateChar1">
    <w:name w:val="Date Char1"/>
    <w:uiPriority w:val="99"/>
    <w:semiHidden/>
    <w:rPr>
      <w:rFonts w:cs="Times New Roman"/>
      <w:sz w:val="20"/>
      <w:szCs w:val="20"/>
    </w:rPr>
  </w:style>
  <w:style w:type="character" w:customStyle="1" w:styleId="Char0">
    <w:name w:val="文档结构图 Char"/>
    <w:link w:val="a6"/>
    <w:uiPriority w:val="99"/>
    <w:locked/>
    <w:rPr>
      <w:rFonts w:eastAsia="宋体"/>
      <w:shd w:val="clear" w:color="auto" w:fill="000080"/>
    </w:rPr>
  </w:style>
  <w:style w:type="character" w:customStyle="1" w:styleId="DocumentMapChar1">
    <w:name w:val="Document Map Char1"/>
    <w:uiPriority w:val="99"/>
    <w:semiHidden/>
    <w:rPr>
      <w:rFonts w:ascii="Times New Roman" w:hAnsi="Times New Roman" w:cs="Times New Roman"/>
      <w:sz w:val="2"/>
    </w:rPr>
  </w:style>
  <w:style w:type="character" w:customStyle="1" w:styleId="Char16">
    <w:name w:val="列出段落 Char1"/>
    <w:link w:val="61"/>
    <w:uiPriority w:val="99"/>
    <w:locked/>
    <w:rPr>
      <w:sz w:val="24"/>
    </w:rPr>
  </w:style>
  <w:style w:type="paragraph" w:customStyle="1" w:styleId="61">
    <w:name w:val="列出段落6"/>
    <w:basedOn w:val="a0"/>
    <w:link w:val="Char16"/>
    <w:uiPriority w:val="99"/>
    <w:pPr>
      <w:spacing w:line="360" w:lineRule="auto"/>
      <w:ind w:firstLineChars="200" w:firstLine="420"/>
    </w:pPr>
    <w:rPr>
      <w:kern w:val="0"/>
      <w:sz w:val="24"/>
    </w:rPr>
  </w:style>
  <w:style w:type="character" w:customStyle="1" w:styleId="Char14">
    <w:name w:val="页眉 Char1"/>
    <w:link w:val="ae"/>
    <w:uiPriority w:val="99"/>
    <w:locked/>
    <w:rPr>
      <w:rFonts w:ascii="宋体" w:eastAsia="宋体" w:hAnsi="宋体"/>
      <w:sz w:val="18"/>
    </w:rPr>
  </w:style>
  <w:style w:type="character" w:customStyle="1" w:styleId="HeaderChar1">
    <w:name w:val="Header Char1"/>
    <w:uiPriority w:val="99"/>
    <w:semiHidden/>
    <w:rPr>
      <w:rFonts w:cs="Times New Roman"/>
      <w:sz w:val="18"/>
      <w:szCs w:val="18"/>
    </w:rPr>
  </w:style>
  <w:style w:type="character" w:customStyle="1" w:styleId="Charc">
    <w:name w:val="纯文本 Char"/>
    <w:uiPriority w:val="99"/>
    <w:rPr>
      <w:rFonts w:ascii="宋体" w:eastAsia="宋体" w:hAnsi="宋体"/>
      <w:color w:val="000000"/>
      <w:sz w:val="24"/>
      <w:lang w:val="en-US" w:eastAsia="zh-CN"/>
    </w:rPr>
  </w:style>
  <w:style w:type="character" w:customStyle="1" w:styleId="41">
    <w:name w:val="未处理的提及4"/>
    <w:uiPriority w:val="99"/>
    <w:rPr>
      <w:rFonts w:cs="Times New Roman"/>
      <w:color w:val="605E5C"/>
      <w:shd w:val="clear" w:color="auto" w:fill="E1DFDD"/>
    </w:rPr>
  </w:style>
  <w:style w:type="character" w:customStyle="1" w:styleId="aff0">
    <w:name w:val="批注文字 字符"/>
    <w:uiPriority w:val="99"/>
    <w:locked/>
    <w:rPr>
      <w:rFonts w:ascii="宋体" w:eastAsia="宋体" w:hAnsi="宋体"/>
      <w:kern w:val="2"/>
      <w:sz w:val="21"/>
      <w:lang w:val="en-US" w:eastAsia="zh-CN"/>
    </w:rPr>
  </w:style>
  <w:style w:type="character" w:customStyle="1" w:styleId="26">
    <w:name w:val="正文文本 2 字符"/>
    <w:uiPriority w:val="99"/>
    <w:locked/>
    <w:rPr>
      <w:rFonts w:eastAsia="宋体"/>
      <w:sz w:val="24"/>
    </w:rPr>
  </w:style>
  <w:style w:type="character" w:customStyle="1" w:styleId="font51">
    <w:name w:val="font51"/>
    <w:uiPriority w:val="99"/>
    <w:rPr>
      <w:rFonts w:ascii="Times New Roman" w:hAnsi="Times New Roman" w:cs="Times New Roman"/>
      <w:color w:val="000000"/>
      <w:sz w:val="15"/>
      <w:szCs w:val="15"/>
      <w:u w:val="none"/>
    </w:rPr>
  </w:style>
  <w:style w:type="character" w:customStyle="1" w:styleId="71">
    <w:name w:val="标题 7 字符"/>
    <w:uiPriority w:val="99"/>
    <w:locked/>
    <w:rPr>
      <w:b/>
      <w:kern w:val="2"/>
      <w:sz w:val="24"/>
    </w:rPr>
  </w:style>
  <w:style w:type="character" w:customStyle="1" w:styleId="aff1">
    <w:name w:val="纯文本 字符"/>
    <w:uiPriority w:val="99"/>
    <w:locked/>
    <w:rPr>
      <w:rFonts w:ascii="宋体" w:eastAsia="宋体" w:hAnsi="Courier New"/>
      <w:lang w:val="en-US" w:eastAsia="zh-CN"/>
    </w:rPr>
  </w:style>
  <w:style w:type="character" w:customStyle="1" w:styleId="16">
    <w:name w:val="页脚 字符1"/>
    <w:uiPriority w:val="99"/>
    <w:semiHidden/>
    <w:rPr>
      <w:kern w:val="2"/>
      <w:sz w:val="18"/>
    </w:rPr>
  </w:style>
  <w:style w:type="character" w:customStyle="1" w:styleId="Chard">
    <w:name w:val="*正文 Char"/>
    <w:link w:val="aff2"/>
    <w:qFormat/>
    <w:locked/>
    <w:rPr>
      <w:rFonts w:ascii="宋体" w:eastAsia="宋体"/>
      <w:sz w:val="24"/>
    </w:rPr>
  </w:style>
  <w:style w:type="paragraph" w:customStyle="1" w:styleId="aff2">
    <w:name w:val="*正文"/>
    <w:basedOn w:val="a0"/>
    <w:link w:val="Chard"/>
    <w:qFormat/>
    <w:pPr>
      <w:spacing w:line="360" w:lineRule="auto"/>
      <w:ind w:firstLineChars="200" w:firstLine="200"/>
    </w:pPr>
    <w:rPr>
      <w:rFonts w:ascii="宋体" w:hAnsi="Times New Roman"/>
      <w:kern w:val="0"/>
      <w:sz w:val="24"/>
    </w:rPr>
  </w:style>
  <w:style w:type="character" w:customStyle="1" w:styleId="Char2">
    <w:name w:val="正文文本 Char2"/>
    <w:link w:val="a8"/>
    <w:uiPriority w:val="99"/>
    <w:locked/>
    <w:rPr>
      <w:rFonts w:ascii="宋体" w:eastAsia="宋体" w:hAnsi="宋体"/>
    </w:rPr>
  </w:style>
  <w:style w:type="character" w:customStyle="1" w:styleId="BodyTextChar1">
    <w:name w:val="Body Text Char1"/>
    <w:uiPriority w:val="99"/>
    <w:semiHidden/>
    <w:rPr>
      <w:rFonts w:cs="Times New Roman"/>
      <w:sz w:val="20"/>
      <w:szCs w:val="20"/>
    </w:rPr>
  </w:style>
  <w:style w:type="character" w:customStyle="1" w:styleId="Chare">
    <w:name w:val="哈哈正文 Char"/>
    <w:link w:val="aff3"/>
    <w:uiPriority w:val="99"/>
    <w:locked/>
    <w:rPr>
      <w:rFonts w:ascii="宋体" w:eastAsia="宋体" w:hAnsi="宋体"/>
      <w:sz w:val="24"/>
    </w:rPr>
  </w:style>
  <w:style w:type="paragraph" w:customStyle="1" w:styleId="aff3">
    <w:name w:val="哈哈正文"/>
    <w:basedOn w:val="a0"/>
    <w:link w:val="Chare"/>
    <w:uiPriority w:val="99"/>
    <w:pPr>
      <w:spacing w:line="360" w:lineRule="auto"/>
      <w:ind w:firstLineChars="200" w:firstLine="200"/>
    </w:pPr>
    <w:rPr>
      <w:rFonts w:ascii="宋体" w:hAnsi="宋体"/>
      <w:kern w:val="0"/>
      <w:sz w:val="24"/>
    </w:rPr>
  </w:style>
  <w:style w:type="character" w:customStyle="1" w:styleId="1CharChar">
    <w:name w:val="标题 1 Char Char"/>
    <w:uiPriority w:val="99"/>
    <w:rPr>
      <w:rFonts w:eastAsia="宋体"/>
      <w:b/>
      <w:spacing w:val="-2"/>
      <w:sz w:val="24"/>
      <w:lang w:val="en-US" w:eastAsia="zh-CN"/>
    </w:rPr>
  </w:style>
  <w:style w:type="character" w:customStyle="1" w:styleId="font21">
    <w:name w:val="font21"/>
    <w:uiPriority w:val="99"/>
    <w:rPr>
      <w:rFonts w:ascii="宋体" w:eastAsia="宋体" w:hAnsi="宋体" w:cs="宋体"/>
      <w:color w:val="000000"/>
      <w:sz w:val="18"/>
      <w:szCs w:val="18"/>
      <w:u w:val="none"/>
    </w:rPr>
  </w:style>
  <w:style w:type="character" w:customStyle="1" w:styleId="apple-style-span">
    <w:name w:val="apple-style-span"/>
    <w:uiPriority w:val="99"/>
  </w:style>
  <w:style w:type="character" w:customStyle="1" w:styleId="font31">
    <w:name w:val="font31"/>
    <w:uiPriority w:val="99"/>
    <w:rPr>
      <w:rFonts w:ascii="宋体" w:eastAsia="宋体" w:hAnsi="宋体" w:cs="宋体"/>
      <w:color w:val="000000"/>
      <w:sz w:val="18"/>
      <w:szCs w:val="18"/>
      <w:u w:val="none"/>
    </w:rPr>
  </w:style>
  <w:style w:type="character" w:customStyle="1" w:styleId="aff4">
    <w:name w:val="正文文本首行缩进 字符"/>
    <w:uiPriority w:val="99"/>
    <w:semiHidden/>
  </w:style>
  <w:style w:type="character" w:customStyle="1" w:styleId="font41">
    <w:name w:val="font41"/>
    <w:uiPriority w:val="99"/>
    <w:rPr>
      <w:rFonts w:ascii="宋体" w:eastAsia="宋体" w:hAnsi="宋体" w:cs="宋体"/>
      <w:b/>
      <w:color w:val="000000"/>
      <w:sz w:val="18"/>
      <w:szCs w:val="18"/>
      <w:u w:val="none"/>
    </w:rPr>
  </w:style>
  <w:style w:type="character" w:customStyle="1" w:styleId="2Char">
    <w:name w:val="正文文本缩进 2 Char"/>
    <w:link w:val="21"/>
    <w:uiPriority w:val="99"/>
    <w:locked/>
    <w:rPr>
      <w:rFonts w:ascii="宋体" w:eastAsia="宋体"/>
      <w:sz w:val="24"/>
    </w:rPr>
  </w:style>
  <w:style w:type="character" w:customStyle="1" w:styleId="BodyTextIndent2Char1">
    <w:name w:val="Body Text Indent 2 Char1"/>
    <w:uiPriority w:val="99"/>
    <w:semiHidden/>
    <w:rPr>
      <w:rFonts w:cs="Times New Roman"/>
      <w:sz w:val="20"/>
      <w:szCs w:val="20"/>
    </w:rPr>
  </w:style>
  <w:style w:type="character" w:customStyle="1" w:styleId="34">
    <w:name w:val="未处理的提及3"/>
    <w:uiPriority w:val="99"/>
    <w:rPr>
      <w:rFonts w:cs="Times New Roman"/>
      <w:color w:val="808080"/>
      <w:shd w:val="clear" w:color="auto" w:fill="E6E6E6"/>
    </w:rPr>
  </w:style>
  <w:style w:type="character" w:customStyle="1" w:styleId="17">
    <w:name w:val="纯文本 字符1"/>
    <w:uiPriority w:val="99"/>
    <w:rPr>
      <w:rFonts w:ascii="等线" w:eastAsia="等线" w:hAnsi="Courier New"/>
      <w:kern w:val="2"/>
      <w:sz w:val="21"/>
    </w:rPr>
  </w:style>
  <w:style w:type="character" w:customStyle="1" w:styleId="Charf">
    <w:name w:val="批注框文本 Char"/>
    <w:locked/>
    <w:rPr>
      <w:kern w:val="2"/>
      <w:sz w:val="18"/>
    </w:rPr>
  </w:style>
  <w:style w:type="character" w:customStyle="1" w:styleId="Char7">
    <w:name w:val="正文首行缩进 Char"/>
    <w:link w:val="af4"/>
    <w:uiPriority w:val="99"/>
    <w:locked/>
    <w:rPr>
      <w:rFonts w:ascii="宋体" w:eastAsia="宋体" w:hAnsi="宋体"/>
      <w:i/>
      <w:sz w:val="24"/>
    </w:rPr>
  </w:style>
  <w:style w:type="character" w:customStyle="1" w:styleId="BodyTextFirstIndentChar1">
    <w:name w:val="Body Text First Indent Char1"/>
    <w:uiPriority w:val="99"/>
    <w:semiHidden/>
    <w:rPr>
      <w:rFonts w:ascii="宋体" w:eastAsia="宋体" w:hAnsi="宋体" w:cs="Times New Roman"/>
      <w:sz w:val="20"/>
      <w:szCs w:val="20"/>
    </w:rPr>
  </w:style>
  <w:style w:type="character" w:customStyle="1" w:styleId="aff5">
    <w:name w:val="批注框文本 字符"/>
    <w:uiPriority w:val="99"/>
    <w:locked/>
    <w:rPr>
      <w:rFonts w:ascii="宋体" w:eastAsia="宋体" w:hAnsi="宋体"/>
      <w:kern w:val="2"/>
      <w:sz w:val="18"/>
      <w:lang w:val="en-US" w:eastAsia="zh-CN"/>
    </w:rPr>
  </w:style>
  <w:style w:type="character" w:customStyle="1" w:styleId="18">
    <w:name w:val="文档结构图 字符1"/>
    <w:uiPriority w:val="99"/>
    <w:semiHidden/>
    <w:rPr>
      <w:rFonts w:ascii="Microsoft YaHei UI" w:eastAsia="Microsoft YaHei UI"/>
      <w:kern w:val="2"/>
      <w:sz w:val="18"/>
    </w:rPr>
  </w:style>
  <w:style w:type="character" w:customStyle="1" w:styleId="Char13">
    <w:name w:val="页脚 Char1"/>
    <w:link w:val="ad"/>
    <w:uiPriority w:val="99"/>
    <w:locked/>
    <w:rPr>
      <w:rFonts w:ascii="宋体" w:eastAsia="宋体" w:hAnsi="宋体"/>
      <w:sz w:val="18"/>
    </w:rPr>
  </w:style>
  <w:style w:type="character" w:customStyle="1" w:styleId="FooterChar1">
    <w:name w:val="Footer Char1"/>
    <w:uiPriority w:val="99"/>
    <w:semiHidden/>
    <w:rPr>
      <w:rFonts w:cs="Times New Roman"/>
      <w:sz w:val="18"/>
      <w:szCs w:val="18"/>
    </w:rPr>
  </w:style>
  <w:style w:type="character" w:customStyle="1" w:styleId="font01">
    <w:name w:val="font01"/>
    <w:uiPriority w:val="99"/>
    <w:rPr>
      <w:rFonts w:ascii="宋体" w:eastAsia="宋体" w:hAnsi="宋体"/>
      <w:color w:val="000000"/>
      <w:sz w:val="24"/>
      <w:u w:val="none"/>
    </w:rPr>
  </w:style>
  <w:style w:type="character" w:customStyle="1" w:styleId="normaltextrun">
    <w:name w:val="normaltextrun"/>
    <w:uiPriority w:val="99"/>
  </w:style>
  <w:style w:type="character" w:customStyle="1" w:styleId="53">
    <w:name w:val="标题 5 字符"/>
    <w:uiPriority w:val="99"/>
    <w:locked/>
    <w:rPr>
      <w:rFonts w:eastAsia="宋体"/>
      <w:b/>
      <w:kern w:val="2"/>
      <w:sz w:val="28"/>
      <w:lang w:val="en-US" w:eastAsia="zh-CN"/>
    </w:rPr>
  </w:style>
  <w:style w:type="character" w:customStyle="1" w:styleId="aff6">
    <w:name w:val="正文首行缩进 字符"/>
    <w:uiPriority w:val="99"/>
    <w:locked/>
    <w:rPr>
      <w:rFonts w:ascii="宋体" w:eastAsia="宋体" w:hAnsi="宋体"/>
      <w:i/>
      <w:kern w:val="2"/>
      <w:sz w:val="24"/>
      <w:lang w:val="en-US" w:eastAsia="zh-CN"/>
    </w:rPr>
  </w:style>
  <w:style w:type="character" w:customStyle="1" w:styleId="aff7">
    <w:name w:val="页脚 字符"/>
    <w:uiPriority w:val="99"/>
    <w:locked/>
    <w:rPr>
      <w:rFonts w:ascii="宋体" w:eastAsia="宋体" w:hAnsi="宋体"/>
      <w:kern w:val="2"/>
      <w:sz w:val="18"/>
      <w:lang w:val="en-US" w:eastAsia="zh-CN"/>
    </w:rPr>
  </w:style>
  <w:style w:type="character" w:customStyle="1" w:styleId="19">
    <w:name w:val="批注主题 字符1"/>
    <w:uiPriority w:val="99"/>
    <w:semiHidden/>
    <w:rPr>
      <w:b/>
      <w:kern w:val="2"/>
      <w:sz w:val="21"/>
    </w:rPr>
  </w:style>
  <w:style w:type="character" w:customStyle="1" w:styleId="3Char3">
    <w:name w:val="金保标题3 Char"/>
    <w:link w:val="35"/>
    <w:uiPriority w:val="99"/>
    <w:locked/>
    <w:rPr>
      <w:rFonts w:ascii="楷体" w:eastAsia="楷体" w:hAnsi="楷体"/>
      <w:b/>
      <w:sz w:val="28"/>
    </w:rPr>
  </w:style>
  <w:style w:type="paragraph" w:customStyle="1" w:styleId="35">
    <w:name w:val="金保标题3"/>
    <w:basedOn w:val="3"/>
    <w:next w:val="a0"/>
    <w:link w:val="3Char3"/>
    <w:uiPriority w:val="99"/>
    <w:pPr>
      <w:tabs>
        <w:tab w:val="clear" w:pos="1620"/>
        <w:tab w:val="left" w:pos="0"/>
      </w:tabs>
      <w:spacing w:beforeLines="0" w:afterLines="0" w:line="240" w:lineRule="auto"/>
      <w:ind w:left="0" w:firstLine="0"/>
      <w:jc w:val="left"/>
    </w:pPr>
    <w:rPr>
      <w:rFonts w:ascii="楷体" w:eastAsia="楷体" w:hAnsi="楷体"/>
      <w:sz w:val="28"/>
      <w:szCs w:val="20"/>
    </w:rPr>
  </w:style>
  <w:style w:type="character" w:customStyle="1" w:styleId="2CharChar">
    <w:name w:val="标题2正文 Char Char"/>
    <w:link w:val="2Char4"/>
    <w:uiPriority w:val="99"/>
    <w:locked/>
    <w:rPr>
      <w:rFonts w:eastAsia="宋体"/>
      <w:sz w:val="24"/>
    </w:rPr>
  </w:style>
  <w:style w:type="paragraph" w:customStyle="1" w:styleId="2Char4">
    <w:name w:val="标题2正文 Char"/>
    <w:basedOn w:val="a0"/>
    <w:link w:val="2CharChar"/>
    <w:uiPriority w:val="99"/>
    <w:pPr>
      <w:spacing w:beforeLines="50" w:afterLines="50"/>
      <w:ind w:rightChars="18" w:right="38" w:firstLine="420"/>
    </w:pPr>
    <w:rPr>
      <w:kern w:val="0"/>
      <w:sz w:val="24"/>
    </w:rPr>
  </w:style>
  <w:style w:type="character" w:customStyle="1" w:styleId="27">
    <w:name w:val="未处理的提及2"/>
    <w:uiPriority w:val="99"/>
    <w:rPr>
      <w:rFonts w:cs="Times New Roman"/>
      <w:color w:val="808080"/>
      <w:shd w:val="clear" w:color="auto" w:fill="E6E6E6"/>
    </w:rPr>
  </w:style>
  <w:style w:type="character" w:customStyle="1" w:styleId="HTML10">
    <w:name w:val="HTML 预设格式 字符1"/>
    <w:uiPriority w:val="99"/>
    <w:semiHidden/>
    <w:rPr>
      <w:rFonts w:ascii="Courier New" w:hAnsi="Courier New"/>
      <w:kern w:val="2"/>
    </w:rPr>
  </w:style>
  <w:style w:type="character" w:customStyle="1" w:styleId="210">
    <w:name w:val="正文文本缩进 2 字符1"/>
    <w:uiPriority w:val="99"/>
    <w:semiHidden/>
    <w:rPr>
      <w:kern w:val="2"/>
      <w:sz w:val="21"/>
    </w:rPr>
  </w:style>
  <w:style w:type="character" w:customStyle="1" w:styleId="28">
    <w:name w:val="标题 2 字符"/>
    <w:uiPriority w:val="99"/>
    <w:locked/>
    <w:rPr>
      <w:rFonts w:ascii="Cambria" w:eastAsia="宋体" w:hAnsi="Cambria"/>
      <w:kern w:val="2"/>
      <w:sz w:val="21"/>
      <w:lang w:val="en-US" w:eastAsia="zh-CN"/>
    </w:rPr>
  </w:style>
  <w:style w:type="character" w:customStyle="1" w:styleId="aff8">
    <w:name w:val="日期 字符"/>
    <w:uiPriority w:val="99"/>
    <w:locked/>
    <w:rPr>
      <w:rFonts w:ascii="宋体"/>
      <w:sz w:val="24"/>
    </w:rPr>
  </w:style>
  <w:style w:type="character" w:customStyle="1" w:styleId="Char5">
    <w:name w:val="副标题 Char"/>
    <w:link w:val="af"/>
    <w:uiPriority w:val="99"/>
    <w:locked/>
    <w:rPr>
      <w:rFonts w:ascii="Arial" w:hAnsi="Arial" w:cs="宋体"/>
      <w:bCs/>
      <w:kern w:val="28"/>
      <w:sz w:val="32"/>
      <w:szCs w:val="32"/>
    </w:rPr>
  </w:style>
  <w:style w:type="character" w:customStyle="1" w:styleId="SubtitleChar1">
    <w:name w:val="Subtitle Char1"/>
    <w:uiPriority w:val="99"/>
    <w:rPr>
      <w:rFonts w:ascii="Cambria" w:hAnsi="Cambria" w:cs="Times New Roman"/>
      <w:b/>
      <w:bCs/>
      <w:kern w:val="28"/>
      <w:sz w:val="32"/>
      <w:szCs w:val="32"/>
    </w:rPr>
  </w:style>
  <w:style w:type="character" w:customStyle="1" w:styleId="Charf0">
    <w:name w:val="页眉 Char"/>
    <w:uiPriority w:val="99"/>
    <w:rPr>
      <w:rFonts w:eastAsia="宋体"/>
      <w:kern w:val="2"/>
      <w:sz w:val="18"/>
      <w:lang w:val="en-US" w:eastAsia="zh-CN"/>
    </w:rPr>
  </w:style>
  <w:style w:type="character" w:customStyle="1" w:styleId="Char">
    <w:name w:val="题注 Char"/>
    <w:link w:val="a5"/>
    <w:uiPriority w:val="99"/>
    <w:locked/>
    <w:rPr>
      <w:rFonts w:ascii="Cambria" w:eastAsia="黑体" w:hAnsi="Cambria"/>
    </w:rPr>
  </w:style>
  <w:style w:type="character" w:customStyle="1" w:styleId="1a">
    <w:name w:val="正文文本缩进 字符1"/>
    <w:uiPriority w:val="99"/>
    <w:locked/>
    <w:rPr>
      <w:rFonts w:eastAsia="方正书宋简体"/>
      <w:kern w:val="2"/>
      <w:sz w:val="24"/>
      <w:lang w:val="en-US" w:eastAsia="zh-CN"/>
    </w:rPr>
  </w:style>
  <w:style w:type="character" w:customStyle="1" w:styleId="1b">
    <w:name w:val="未处理的提及1"/>
    <w:uiPriority w:val="99"/>
    <w:rPr>
      <w:color w:val="605E5C"/>
      <w:shd w:val="clear" w:color="auto" w:fill="E1DFDD"/>
    </w:rPr>
  </w:style>
  <w:style w:type="character" w:customStyle="1" w:styleId="Char3">
    <w:name w:val="正文文本缩进 Char"/>
    <w:link w:val="a9"/>
    <w:locked/>
    <w:rPr>
      <w:rFonts w:eastAsia="方正书宋简体"/>
      <w:sz w:val="24"/>
    </w:rPr>
  </w:style>
  <w:style w:type="character" w:customStyle="1" w:styleId="BodyTextIndentChar1">
    <w:name w:val="Body Text Indent Char1"/>
    <w:uiPriority w:val="99"/>
    <w:semiHidden/>
    <w:rPr>
      <w:rFonts w:cs="Times New Roman"/>
      <w:sz w:val="20"/>
      <w:szCs w:val="20"/>
    </w:rPr>
  </w:style>
  <w:style w:type="character" w:customStyle="1" w:styleId="HTMLChar">
    <w:name w:val="HTML 预设格式 Char"/>
    <w:link w:val="HTML"/>
    <w:uiPriority w:val="99"/>
    <w:locked/>
    <w:rPr>
      <w:rFonts w:ascii="Courier New" w:hAnsi="Courier New"/>
    </w:rPr>
  </w:style>
  <w:style w:type="character" w:customStyle="1" w:styleId="HTMLPreformattedChar1">
    <w:name w:val="HTML Preformatted Char1"/>
    <w:uiPriority w:val="99"/>
    <w:semiHidden/>
    <w:rPr>
      <w:rFonts w:ascii="Courier New" w:hAnsi="Courier New" w:cs="Courier New"/>
      <w:sz w:val="20"/>
      <w:szCs w:val="20"/>
    </w:rPr>
  </w:style>
  <w:style w:type="character" w:customStyle="1" w:styleId="Char11">
    <w:name w:val="纯文本 Char1"/>
    <w:link w:val="aa"/>
    <w:uiPriority w:val="99"/>
    <w:locked/>
    <w:rPr>
      <w:rFonts w:ascii="宋体" w:eastAsia="宋体" w:hAnsi="Courier New"/>
    </w:rPr>
  </w:style>
  <w:style w:type="character" w:customStyle="1" w:styleId="PlainTextChar1">
    <w:name w:val="Plain Text Char1"/>
    <w:uiPriority w:val="99"/>
    <w:semiHidden/>
    <w:rPr>
      <w:rFonts w:ascii="宋体" w:hAnsi="Courier New" w:cs="Courier New"/>
      <w:sz w:val="21"/>
      <w:szCs w:val="21"/>
    </w:rPr>
  </w:style>
  <w:style w:type="character" w:customStyle="1" w:styleId="211">
    <w:name w:val="正文文本 2 字符1"/>
    <w:uiPriority w:val="99"/>
    <w:semiHidden/>
    <w:rPr>
      <w:kern w:val="2"/>
      <w:sz w:val="21"/>
    </w:rPr>
  </w:style>
  <w:style w:type="character" w:customStyle="1" w:styleId="36">
    <w:name w:val="正文文本缩进 3 字符"/>
    <w:uiPriority w:val="99"/>
    <w:locked/>
    <w:rPr>
      <w:rFonts w:ascii="宋体" w:eastAsia="宋体" w:hAnsi="宋体"/>
      <w:b/>
      <w:kern w:val="2"/>
      <w:sz w:val="24"/>
      <w:lang w:val="en-US" w:eastAsia="zh-CN"/>
    </w:rPr>
  </w:style>
  <w:style w:type="character" w:customStyle="1" w:styleId="h6Char">
    <w:name w:val="h6 Char"/>
    <w:uiPriority w:val="99"/>
    <w:rPr>
      <w:rFonts w:ascii="Arial" w:eastAsia="宋体" w:hAnsi="Arial"/>
      <w:b/>
      <w:kern w:val="2"/>
      <w:sz w:val="24"/>
      <w:lang w:val="en-US" w:eastAsia="zh-CN"/>
    </w:rPr>
  </w:style>
  <w:style w:type="character" w:customStyle="1" w:styleId="29">
    <w:name w:val="纯文本 字符2"/>
    <w:uiPriority w:val="99"/>
    <w:locked/>
    <w:rPr>
      <w:rFonts w:ascii="宋体" w:eastAsia="宋体" w:hAnsi="Courier New"/>
      <w:lang w:val="en-US" w:eastAsia="zh-CN"/>
    </w:rPr>
  </w:style>
  <w:style w:type="character" w:customStyle="1" w:styleId="2Char5">
    <w:name w:val="样式2 Char"/>
    <w:link w:val="2a"/>
    <w:uiPriority w:val="99"/>
    <w:locked/>
    <w:rPr>
      <w:rFonts w:ascii="黑体" w:eastAsia="黑体" w:hAnsi="黑体"/>
      <w:color w:val="FF0000"/>
      <w:sz w:val="32"/>
    </w:rPr>
  </w:style>
  <w:style w:type="paragraph" w:customStyle="1" w:styleId="2a">
    <w:name w:val="样式2"/>
    <w:basedOn w:val="3"/>
    <w:link w:val="2Char5"/>
    <w:uiPriority w:val="99"/>
    <w:pPr>
      <w:adjustRightInd w:val="0"/>
      <w:spacing w:beforeLines="0" w:afterLines="0"/>
      <w:ind w:left="0" w:firstLine="0"/>
      <w:textAlignment w:val="baseline"/>
    </w:pPr>
    <w:rPr>
      <w:rFonts w:ascii="黑体" w:eastAsia="黑体" w:hAnsi="黑体"/>
      <w:b w:val="0"/>
      <w:color w:val="FF0000"/>
      <w:szCs w:val="20"/>
    </w:rPr>
  </w:style>
  <w:style w:type="character" w:customStyle="1" w:styleId="Char12">
    <w:name w:val="批注框文本 Char1"/>
    <w:link w:val="ac"/>
    <w:uiPriority w:val="99"/>
    <w:locked/>
    <w:rPr>
      <w:rFonts w:ascii="宋体" w:eastAsia="宋体" w:hAnsi="宋体"/>
      <w:sz w:val="18"/>
    </w:rPr>
  </w:style>
  <w:style w:type="character" w:customStyle="1" w:styleId="BalloonTextChar1">
    <w:name w:val="Balloon Text Char1"/>
    <w:uiPriority w:val="99"/>
    <w:semiHidden/>
    <w:rPr>
      <w:rFonts w:cs="Times New Roman"/>
      <w:sz w:val="2"/>
    </w:rPr>
  </w:style>
  <w:style w:type="character" w:customStyle="1" w:styleId="Char10">
    <w:name w:val="批注文字 Char1"/>
    <w:link w:val="a7"/>
    <w:uiPriority w:val="99"/>
    <w:locked/>
    <w:rPr>
      <w:rFonts w:ascii="宋体" w:eastAsia="宋体" w:hAnsi="宋体"/>
      <w:sz w:val="21"/>
    </w:rPr>
  </w:style>
  <w:style w:type="character" w:customStyle="1" w:styleId="CommentTextChar1">
    <w:name w:val="Comment Text Char1"/>
    <w:uiPriority w:val="99"/>
    <w:semiHidden/>
    <w:rPr>
      <w:rFonts w:cs="Times New Roman"/>
      <w:sz w:val="20"/>
      <w:szCs w:val="20"/>
    </w:rPr>
  </w:style>
  <w:style w:type="character" w:customStyle="1" w:styleId="aff9">
    <w:name w:val="表格 字符"/>
    <w:link w:val="affa"/>
    <w:uiPriority w:val="99"/>
    <w:locked/>
    <w:rPr>
      <w:rFonts w:ascii="宋体" w:eastAsia="宋体"/>
    </w:rPr>
  </w:style>
  <w:style w:type="paragraph" w:customStyle="1" w:styleId="affa">
    <w:name w:val="表格"/>
    <w:basedOn w:val="a0"/>
    <w:link w:val="aff9"/>
    <w:uiPriority w:val="99"/>
    <w:pPr>
      <w:spacing w:line="276" w:lineRule="auto"/>
      <w:jc w:val="center"/>
    </w:pPr>
    <w:rPr>
      <w:rFonts w:ascii="宋体"/>
      <w:kern w:val="0"/>
      <w:sz w:val="20"/>
    </w:rPr>
  </w:style>
  <w:style w:type="character" w:customStyle="1" w:styleId="3Char">
    <w:name w:val="正文文本 3 Char"/>
    <w:link w:val="30"/>
    <w:uiPriority w:val="99"/>
    <w:locked/>
    <w:rPr>
      <w:rFonts w:eastAsia="宋体"/>
      <w:sz w:val="16"/>
    </w:rPr>
  </w:style>
  <w:style w:type="character" w:customStyle="1" w:styleId="BodyText3Char1">
    <w:name w:val="Body Text 3 Char1"/>
    <w:uiPriority w:val="99"/>
    <w:semiHidden/>
    <w:rPr>
      <w:rFonts w:cs="Times New Roman"/>
      <w:sz w:val="16"/>
      <w:szCs w:val="16"/>
    </w:rPr>
  </w:style>
  <w:style w:type="character" w:customStyle="1" w:styleId="37">
    <w:name w:val="正文文本 3 字符"/>
    <w:uiPriority w:val="99"/>
    <w:locked/>
    <w:rPr>
      <w:rFonts w:eastAsia="宋体"/>
      <w:sz w:val="16"/>
    </w:rPr>
  </w:style>
  <w:style w:type="character" w:customStyle="1" w:styleId="Charf1">
    <w:name w:val="方案－正文 Char"/>
    <w:link w:val="affb"/>
    <w:uiPriority w:val="99"/>
    <w:locked/>
    <w:rPr>
      <w:rFonts w:ascii="??_GB2312" w:hAnsi="宋体"/>
      <w:sz w:val="24"/>
    </w:rPr>
  </w:style>
  <w:style w:type="paragraph" w:customStyle="1" w:styleId="affb">
    <w:name w:val="方案－正文"/>
    <w:basedOn w:val="a0"/>
    <w:link w:val="Charf1"/>
    <w:uiPriority w:val="99"/>
    <w:pPr>
      <w:spacing w:line="360" w:lineRule="auto"/>
      <w:ind w:firstLineChars="200" w:firstLine="480"/>
    </w:pPr>
    <w:rPr>
      <w:rFonts w:ascii="??_GB2312" w:hAnsi="宋体"/>
      <w:kern w:val="0"/>
      <w:sz w:val="24"/>
    </w:rPr>
  </w:style>
  <w:style w:type="character" w:customStyle="1" w:styleId="ListParagraphChar">
    <w:name w:val="List Paragraph Char"/>
    <w:link w:val="1c"/>
    <w:uiPriority w:val="99"/>
    <w:locked/>
    <w:rPr>
      <w:rFonts w:ascii="Calibri" w:eastAsia="宋体" w:hAnsi="Calibri"/>
      <w:sz w:val="22"/>
    </w:rPr>
  </w:style>
  <w:style w:type="paragraph" w:customStyle="1" w:styleId="1c">
    <w:name w:val="列出段落1"/>
    <w:basedOn w:val="a0"/>
    <w:link w:val="ListParagraphChar"/>
    <w:uiPriority w:val="34"/>
    <w:qFormat/>
    <w:pPr>
      <w:ind w:firstLineChars="200" w:firstLine="420"/>
    </w:pPr>
    <w:rPr>
      <w:kern w:val="0"/>
      <w:sz w:val="22"/>
    </w:rPr>
  </w:style>
  <w:style w:type="character" w:customStyle="1" w:styleId="1d">
    <w:name w:val="批注框文本 字符1"/>
    <w:uiPriority w:val="99"/>
    <w:semiHidden/>
    <w:rPr>
      <w:kern w:val="2"/>
      <w:sz w:val="18"/>
    </w:rPr>
  </w:style>
  <w:style w:type="character" w:customStyle="1" w:styleId="bookmark-item">
    <w:name w:val="bookmark-item"/>
    <w:uiPriority w:val="99"/>
    <w:rPr>
      <w:rFonts w:cs="Times New Roman"/>
    </w:rPr>
  </w:style>
  <w:style w:type="character" w:customStyle="1" w:styleId="81">
    <w:name w:val="标题 8 字符"/>
    <w:uiPriority w:val="99"/>
    <w:locked/>
    <w:rPr>
      <w:rFonts w:ascii="Arial" w:eastAsia="黑体" w:hAnsi="Arial"/>
      <w:kern w:val="2"/>
      <w:sz w:val="24"/>
    </w:rPr>
  </w:style>
  <w:style w:type="character" w:customStyle="1" w:styleId="4Char0">
    <w:name w:val="样式4 Char"/>
    <w:link w:val="42"/>
    <w:uiPriority w:val="99"/>
    <w:locked/>
    <w:rPr>
      <w:rFonts w:ascii="黑体" w:eastAsia="黑体" w:hAnsi="黑体"/>
      <w:kern w:val="44"/>
      <w:sz w:val="44"/>
    </w:rPr>
  </w:style>
  <w:style w:type="paragraph" w:customStyle="1" w:styleId="42">
    <w:name w:val="样式4"/>
    <w:basedOn w:val="1"/>
    <w:link w:val="4Char0"/>
    <w:uiPriority w:val="99"/>
    <w:pPr>
      <w:keepLines/>
      <w:spacing w:line="360" w:lineRule="auto"/>
    </w:pPr>
    <w:rPr>
      <w:rFonts w:ascii="黑体" w:eastAsia="黑体" w:hAnsi="黑体"/>
      <w:b w:val="0"/>
      <w:szCs w:val="20"/>
    </w:rPr>
  </w:style>
  <w:style w:type="character" w:customStyle="1" w:styleId="font61">
    <w:name w:val="font61"/>
    <w:uiPriority w:val="99"/>
    <w:rPr>
      <w:rFonts w:ascii="Times New Roman" w:hAnsi="Times New Roman"/>
      <w:color w:val="000000"/>
      <w:sz w:val="20"/>
      <w:u w:val="none"/>
    </w:rPr>
  </w:style>
  <w:style w:type="character" w:customStyle="1" w:styleId="FCChar">
    <w:name w:val="FC正文 Char"/>
    <w:link w:val="FC"/>
    <w:uiPriority w:val="99"/>
    <w:locked/>
    <w:rPr>
      <w:rFonts w:eastAsia="Times New Roman"/>
      <w:sz w:val="21"/>
    </w:rPr>
  </w:style>
  <w:style w:type="paragraph" w:customStyle="1" w:styleId="FC">
    <w:name w:val="FC正文"/>
    <w:basedOn w:val="a0"/>
    <w:link w:val="FCChar"/>
    <w:uiPriority w:val="99"/>
    <w:pPr>
      <w:snapToGrid w:val="0"/>
      <w:spacing w:line="360" w:lineRule="auto"/>
      <w:ind w:firstLineChars="200" w:firstLine="200"/>
    </w:pPr>
    <w:rPr>
      <w:kern w:val="0"/>
    </w:rPr>
  </w:style>
  <w:style w:type="character" w:customStyle="1" w:styleId="38">
    <w:name w:val="正文文本缩进 字符3"/>
    <w:uiPriority w:val="99"/>
    <w:locked/>
    <w:rPr>
      <w:rFonts w:eastAsia="方正书宋简体"/>
      <w:kern w:val="2"/>
      <w:sz w:val="24"/>
      <w:lang w:val="en-US" w:eastAsia="zh-CN"/>
    </w:rPr>
  </w:style>
  <w:style w:type="character" w:customStyle="1" w:styleId="Char6">
    <w:name w:val="标题 Char"/>
    <w:link w:val="af2"/>
    <w:uiPriority w:val="99"/>
    <w:locked/>
    <w:rPr>
      <w:rFonts w:ascii="Arial" w:hAnsi="Arial" w:cs="宋体"/>
      <w:b/>
      <w:bCs/>
      <w:sz w:val="32"/>
      <w:szCs w:val="32"/>
    </w:rPr>
  </w:style>
  <w:style w:type="character" w:customStyle="1" w:styleId="TitleChar1">
    <w:name w:val="Title Char1"/>
    <w:uiPriority w:val="99"/>
    <w:rPr>
      <w:rFonts w:ascii="Cambria" w:hAnsi="Cambria" w:cs="Times New Roman"/>
      <w:b/>
      <w:bCs/>
      <w:sz w:val="32"/>
      <w:szCs w:val="32"/>
    </w:rPr>
  </w:style>
  <w:style w:type="character" w:customStyle="1" w:styleId="62">
    <w:name w:val="标题 6 字符"/>
    <w:uiPriority w:val="99"/>
    <w:locked/>
    <w:rPr>
      <w:rFonts w:ascii="Cambria" w:eastAsia="宋体" w:hAnsi="Cambria"/>
      <w:b/>
      <w:kern w:val="2"/>
      <w:sz w:val="24"/>
      <w:lang w:val="en-US" w:eastAsia="zh-CN"/>
    </w:rPr>
  </w:style>
  <w:style w:type="character" w:customStyle="1" w:styleId="Char1">
    <w:name w:val="正文缩进 Char1"/>
    <w:link w:val="a4"/>
    <w:uiPriority w:val="99"/>
    <w:locked/>
    <w:rPr>
      <w:rFonts w:ascii="宋体" w:eastAsia="宋体" w:hAnsi="宋体"/>
      <w:spacing w:val="14"/>
      <w:kern w:val="24"/>
      <w:sz w:val="24"/>
    </w:rPr>
  </w:style>
  <w:style w:type="character" w:customStyle="1" w:styleId="2b">
    <w:name w:val="日期 字符2"/>
    <w:uiPriority w:val="99"/>
    <w:locked/>
    <w:rPr>
      <w:rFonts w:ascii="宋体"/>
      <w:sz w:val="24"/>
    </w:rPr>
  </w:style>
  <w:style w:type="character" w:customStyle="1" w:styleId="39">
    <w:name w:val="标题 3 字符"/>
    <w:uiPriority w:val="99"/>
    <w:locked/>
    <w:rPr>
      <w:rFonts w:ascii="宋体" w:eastAsia="宋体" w:hAnsi="宋体"/>
      <w:b/>
      <w:kern w:val="2"/>
      <w:sz w:val="32"/>
      <w:lang w:val="en-US" w:eastAsia="zh-CN"/>
    </w:rPr>
  </w:style>
  <w:style w:type="character" w:customStyle="1" w:styleId="Char15">
    <w:name w:val="批注主题 Char1"/>
    <w:link w:val="af3"/>
    <w:uiPriority w:val="99"/>
    <w:locked/>
    <w:rPr>
      <w:rFonts w:ascii="宋体" w:eastAsia="宋体" w:hAnsi="宋体"/>
      <w:b/>
      <w:sz w:val="21"/>
    </w:rPr>
  </w:style>
  <w:style w:type="character" w:customStyle="1" w:styleId="CommentSubjectChar1">
    <w:name w:val="Comment Subject Char1"/>
    <w:uiPriority w:val="99"/>
    <w:semiHidden/>
    <w:rPr>
      <w:rFonts w:ascii="宋体" w:eastAsia="宋体" w:hAnsi="宋体" w:cs="Times New Roman"/>
      <w:b/>
      <w:bCs/>
      <w:sz w:val="20"/>
      <w:szCs w:val="20"/>
    </w:rPr>
  </w:style>
  <w:style w:type="character" w:customStyle="1" w:styleId="Char17">
    <w:name w:val="正文首行缩进 Char1"/>
    <w:qFormat/>
    <w:rPr>
      <w:rFonts w:eastAsia="Times New Roman"/>
      <w:kern w:val="2"/>
      <w:sz w:val="24"/>
    </w:rPr>
  </w:style>
  <w:style w:type="character" w:customStyle="1" w:styleId="Charf2">
    <w:name w:val="正文缩进 Char"/>
    <w:uiPriority w:val="99"/>
    <w:rPr>
      <w:rFonts w:eastAsia="宋体"/>
      <w:kern w:val="2"/>
      <w:sz w:val="24"/>
      <w:lang w:val="en-US" w:eastAsia="zh-CN"/>
    </w:rPr>
  </w:style>
  <w:style w:type="character" w:customStyle="1" w:styleId="1e">
    <w:name w:val="页眉 字符1"/>
    <w:uiPriority w:val="99"/>
    <w:semiHidden/>
    <w:rPr>
      <w:kern w:val="2"/>
      <w:sz w:val="18"/>
    </w:rPr>
  </w:style>
  <w:style w:type="character" w:customStyle="1" w:styleId="affc">
    <w:name w:val="文档结构图 字符"/>
    <w:uiPriority w:val="99"/>
    <w:locked/>
    <w:rPr>
      <w:rFonts w:eastAsia="宋体"/>
      <w:kern w:val="2"/>
      <w:sz w:val="21"/>
      <w:lang w:val="en-US" w:eastAsia="zh-CN"/>
    </w:rPr>
  </w:style>
  <w:style w:type="character" w:customStyle="1" w:styleId="Charf3">
    <w:name w:val="批注文字 Char"/>
    <w:locked/>
    <w:rPr>
      <w:kern w:val="2"/>
      <w:sz w:val="21"/>
    </w:rPr>
  </w:style>
  <w:style w:type="character" w:customStyle="1" w:styleId="Charf4">
    <w:name w:val="列出段落 Char"/>
    <w:link w:val="affd"/>
    <w:uiPriority w:val="34"/>
    <w:locked/>
    <w:rPr>
      <w:rFonts w:eastAsia="宋体"/>
      <w:sz w:val="24"/>
    </w:rPr>
  </w:style>
  <w:style w:type="paragraph" w:styleId="affd">
    <w:name w:val="List Paragraph"/>
    <w:basedOn w:val="a0"/>
    <w:link w:val="Charf4"/>
    <w:uiPriority w:val="34"/>
    <w:qFormat/>
    <w:pPr>
      <w:spacing w:line="360" w:lineRule="auto"/>
      <w:ind w:firstLineChars="200" w:firstLine="420"/>
    </w:pPr>
    <w:rPr>
      <w:kern w:val="0"/>
      <w:sz w:val="24"/>
    </w:rPr>
  </w:style>
  <w:style w:type="character" w:customStyle="1" w:styleId="aChar">
    <w:name w:val="a 正文 Char"/>
    <w:link w:val="affe"/>
    <w:uiPriority w:val="99"/>
    <w:locked/>
    <w:rPr>
      <w:rFonts w:ascii="宋体" w:eastAsia="宋体"/>
      <w:sz w:val="24"/>
    </w:rPr>
  </w:style>
  <w:style w:type="paragraph" w:customStyle="1" w:styleId="affe">
    <w:name w:val="a 正文"/>
    <w:basedOn w:val="a0"/>
    <w:link w:val="aChar"/>
    <w:uiPriority w:val="99"/>
    <w:pPr>
      <w:spacing w:line="360" w:lineRule="auto"/>
      <w:ind w:firstLineChars="200" w:firstLine="480"/>
    </w:pPr>
    <w:rPr>
      <w:rFonts w:ascii="宋体" w:hAnsi="Times New Roman"/>
      <w:kern w:val="0"/>
      <w:sz w:val="24"/>
    </w:rPr>
  </w:style>
  <w:style w:type="character" w:customStyle="1" w:styleId="eop">
    <w:name w:val="eop"/>
    <w:uiPriority w:val="99"/>
  </w:style>
  <w:style w:type="character" w:customStyle="1" w:styleId="1f">
    <w:name w:val="正文文本 字符1"/>
    <w:uiPriority w:val="99"/>
    <w:semiHidden/>
    <w:rPr>
      <w:kern w:val="2"/>
      <w:sz w:val="21"/>
    </w:rPr>
  </w:style>
  <w:style w:type="character" w:customStyle="1" w:styleId="Char18">
    <w:name w:val="正文文本缩进 Char1"/>
    <w:uiPriority w:val="99"/>
    <w:rPr>
      <w:rFonts w:eastAsia="方正书宋简体"/>
      <w:kern w:val="2"/>
      <w:sz w:val="24"/>
      <w:lang w:val="en-US" w:eastAsia="zh-CN"/>
    </w:rPr>
  </w:style>
  <w:style w:type="character" w:customStyle="1" w:styleId="afff">
    <w:name w:val="正文文本 字符"/>
    <w:uiPriority w:val="99"/>
    <w:locked/>
    <w:rPr>
      <w:rFonts w:ascii="宋体" w:eastAsia="宋体" w:hAnsi="宋体"/>
      <w:lang w:val="en-US" w:eastAsia="zh-CN"/>
    </w:rPr>
  </w:style>
  <w:style w:type="character" w:customStyle="1" w:styleId="font11">
    <w:name w:val="font11"/>
    <w:uiPriority w:val="99"/>
    <w:rPr>
      <w:rFonts w:ascii="Times New Roman" w:hAnsi="Times New Roman"/>
      <w:color w:val="000000"/>
      <w:sz w:val="24"/>
      <w:u w:val="none"/>
    </w:rPr>
  </w:style>
  <w:style w:type="character" w:customStyle="1" w:styleId="0Char">
    <w:name w:val="样式 首行缩进:  0 字符 Char"/>
    <w:link w:val="0"/>
    <w:uiPriority w:val="99"/>
    <w:locked/>
    <w:rPr>
      <w:rFonts w:ascii="Arial" w:hAnsi="Arial"/>
      <w:sz w:val="24"/>
    </w:rPr>
  </w:style>
  <w:style w:type="paragraph" w:customStyle="1" w:styleId="0">
    <w:name w:val="样式 首行缩进:  0 字符"/>
    <w:basedOn w:val="a0"/>
    <w:link w:val="0Char"/>
    <w:qFormat/>
    <w:pPr>
      <w:spacing w:line="360" w:lineRule="auto"/>
      <w:ind w:firstLineChars="200" w:firstLine="200"/>
    </w:pPr>
    <w:rPr>
      <w:rFonts w:ascii="Arial" w:hAnsi="Arial"/>
      <w:kern w:val="0"/>
      <w:sz w:val="24"/>
    </w:rPr>
  </w:style>
  <w:style w:type="character" w:customStyle="1" w:styleId="1f0">
    <w:name w:val="批注文字 字符1"/>
    <w:uiPriority w:val="99"/>
    <w:semiHidden/>
    <w:rPr>
      <w:kern w:val="2"/>
      <w:sz w:val="21"/>
    </w:rPr>
  </w:style>
  <w:style w:type="character" w:customStyle="1" w:styleId="afff0">
    <w:name w:val="列出段落 字符"/>
    <w:uiPriority w:val="99"/>
    <w:locked/>
    <w:rPr>
      <w:rFonts w:eastAsia="宋体"/>
      <w:kern w:val="2"/>
      <w:sz w:val="24"/>
      <w:lang w:val="en-US" w:eastAsia="zh-CN"/>
    </w:rPr>
  </w:style>
  <w:style w:type="character" w:customStyle="1" w:styleId="afff1">
    <w:name w:val="无间距字符"/>
    <w:link w:val="afff2"/>
    <w:uiPriority w:val="99"/>
    <w:locked/>
    <w:rPr>
      <w:kern w:val="2"/>
      <w:sz w:val="22"/>
      <w:lang w:val="en-US" w:eastAsia="zh-CN"/>
    </w:rPr>
  </w:style>
  <w:style w:type="paragraph" w:customStyle="1" w:styleId="afff2">
    <w:name w:val="无间距"/>
    <w:link w:val="afff1"/>
    <w:uiPriority w:val="99"/>
    <w:rPr>
      <w:rFonts w:ascii="Calibri" w:hAnsi="Calibri"/>
      <w:kern w:val="2"/>
      <w:sz w:val="22"/>
      <w:szCs w:val="22"/>
    </w:rPr>
  </w:style>
  <w:style w:type="character" w:customStyle="1" w:styleId="43">
    <w:name w:val="标题 4 字符"/>
    <w:uiPriority w:val="99"/>
    <w:locked/>
    <w:rPr>
      <w:rFonts w:ascii="Arial" w:eastAsia="黑体" w:hAnsi="Arial"/>
      <w:b/>
      <w:kern w:val="2"/>
      <w:sz w:val="28"/>
      <w:lang w:val="en-US" w:eastAsia="zh-CN"/>
    </w:rPr>
  </w:style>
  <w:style w:type="paragraph" w:customStyle="1" w:styleId="afff3">
    <w:name w:val="样式"/>
    <w:uiPriority w:val="99"/>
    <w:pPr>
      <w:widowControl w:val="0"/>
      <w:jc w:val="both"/>
    </w:pPr>
    <w:rPr>
      <w:rFonts w:ascii="Calibri" w:hAnsi="Calibri"/>
      <w:kern w:val="2"/>
      <w:sz w:val="21"/>
    </w:rPr>
  </w:style>
  <w:style w:type="character" w:customStyle="1" w:styleId="3Char10">
    <w:name w:val="正文文本缩进 3 Char1"/>
    <w:link w:val="33"/>
    <w:uiPriority w:val="99"/>
    <w:locked/>
    <w:rPr>
      <w:rFonts w:ascii="宋体" w:eastAsia="宋体" w:hAnsi="宋体"/>
      <w:b/>
      <w:sz w:val="24"/>
    </w:rPr>
  </w:style>
  <w:style w:type="character" w:customStyle="1" w:styleId="BodyTextIndent3Char1">
    <w:name w:val="Body Text Indent 3 Char1"/>
    <w:uiPriority w:val="99"/>
    <w:semiHidden/>
    <w:rPr>
      <w:rFonts w:cs="Times New Roman"/>
      <w:sz w:val="16"/>
      <w:szCs w:val="16"/>
    </w:rPr>
  </w:style>
  <w:style w:type="character" w:customStyle="1" w:styleId="2Char6">
    <w:name w:val="正文2 Char"/>
    <w:link w:val="2c"/>
    <w:uiPriority w:val="99"/>
    <w:locked/>
    <w:rPr>
      <w:rFonts w:ascii="宋体" w:eastAsia="宋体"/>
      <w:sz w:val="24"/>
    </w:rPr>
  </w:style>
  <w:style w:type="paragraph" w:customStyle="1" w:styleId="2c">
    <w:name w:val="正文2"/>
    <w:basedOn w:val="a0"/>
    <w:link w:val="2Char6"/>
    <w:uiPriority w:val="99"/>
    <w:pPr>
      <w:spacing w:beforeLines="50" w:afterLines="50" w:line="360" w:lineRule="auto"/>
      <w:ind w:firstLineChars="200" w:firstLine="480"/>
    </w:pPr>
    <w:rPr>
      <w:rFonts w:ascii="宋体"/>
      <w:kern w:val="0"/>
      <w:sz w:val="24"/>
    </w:rPr>
  </w:style>
  <w:style w:type="character" w:customStyle="1" w:styleId="2d">
    <w:name w:val="正文文本缩进 字符2"/>
    <w:uiPriority w:val="99"/>
    <w:semiHidden/>
    <w:rPr>
      <w:kern w:val="2"/>
      <w:sz w:val="21"/>
    </w:rPr>
  </w:style>
  <w:style w:type="character" w:customStyle="1" w:styleId="Char19">
    <w:name w:val="正文文本 Char1"/>
    <w:uiPriority w:val="99"/>
    <w:rPr>
      <w:rFonts w:ascii="Times New Roman" w:eastAsia="宋体" w:hAnsi="Times New Roman"/>
      <w:sz w:val="24"/>
    </w:rPr>
  </w:style>
  <w:style w:type="character" w:customStyle="1" w:styleId="1-2Char">
    <w:name w:val="中等深浅网格 1 - 强调文字颜色 2 Char"/>
    <w:link w:val="1-21"/>
    <w:uiPriority w:val="99"/>
    <w:locked/>
    <w:rPr>
      <w:rFonts w:ascii="Calibri" w:hAnsi="Calibri"/>
      <w:sz w:val="22"/>
    </w:rPr>
  </w:style>
  <w:style w:type="paragraph" w:customStyle="1" w:styleId="1-21">
    <w:name w:val="中等深浅网格 1 - 强调文字颜色 21"/>
    <w:basedOn w:val="a0"/>
    <w:link w:val="1-2Char"/>
    <w:uiPriority w:val="99"/>
    <w:pPr>
      <w:ind w:firstLineChars="200" w:firstLine="420"/>
    </w:pPr>
    <w:rPr>
      <w:kern w:val="0"/>
      <w:sz w:val="22"/>
    </w:rPr>
  </w:style>
  <w:style w:type="character" w:customStyle="1" w:styleId="afff4">
    <w:name w:val="页眉 字符"/>
    <w:uiPriority w:val="99"/>
    <w:locked/>
    <w:rPr>
      <w:rFonts w:ascii="宋体" w:eastAsia="宋体" w:hAnsi="宋体"/>
      <w:kern w:val="2"/>
      <w:sz w:val="18"/>
      <w:lang w:val="en-US" w:eastAsia="zh-CN"/>
    </w:rPr>
  </w:style>
  <w:style w:type="character" w:customStyle="1" w:styleId="Char20">
    <w:name w:val="纯文本 Char2"/>
    <w:uiPriority w:val="99"/>
    <w:rPr>
      <w:rFonts w:ascii="宋体" w:eastAsia="宋体" w:hAnsi="宋体"/>
      <w:color w:val="000000"/>
      <w:sz w:val="24"/>
      <w:lang w:val="en-US" w:eastAsia="zh-CN"/>
    </w:rPr>
  </w:style>
  <w:style w:type="character" w:customStyle="1" w:styleId="311">
    <w:name w:val="正文文本缩进 3 字符1"/>
    <w:uiPriority w:val="99"/>
    <w:semiHidden/>
    <w:rPr>
      <w:kern w:val="2"/>
      <w:sz w:val="16"/>
    </w:rPr>
  </w:style>
  <w:style w:type="character" w:customStyle="1" w:styleId="2Char0">
    <w:name w:val="正文文本 2 Char"/>
    <w:link w:val="23"/>
    <w:uiPriority w:val="99"/>
    <w:locked/>
    <w:rPr>
      <w:rFonts w:eastAsia="宋体"/>
      <w:sz w:val="24"/>
    </w:rPr>
  </w:style>
  <w:style w:type="character" w:customStyle="1" w:styleId="BodyText2Char1">
    <w:name w:val="Body Text 2 Char1"/>
    <w:uiPriority w:val="99"/>
    <w:semiHidden/>
    <w:rPr>
      <w:rFonts w:cs="Times New Roman"/>
      <w:sz w:val="20"/>
      <w:szCs w:val="20"/>
    </w:rPr>
  </w:style>
  <w:style w:type="character" w:customStyle="1" w:styleId="54">
    <w:name w:val="未处理的提及5"/>
    <w:uiPriority w:val="99"/>
    <w:rPr>
      <w:rFonts w:cs="Times New Roman"/>
      <w:color w:val="605E5C"/>
      <w:shd w:val="clear" w:color="auto" w:fill="E1DFDD"/>
    </w:rPr>
  </w:style>
  <w:style w:type="paragraph" w:customStyle="1" w:styleId="xl70">
    <w:name w:val="xl70"/>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07">
    <w:name w:val="xl107"/>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tabletext">
    <w:name w:val="tabletext"/>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Style5">
    <w:name w:val="_Style 5"/>
    <w:basedOn w:val="a0"/>
    <w:uiPriority w:val="99"/>
    <w:pPr>
      <w:widowControl/>
      <w:spacing w:after="160" w:line="360" w:lineRule="auto"/>
      <w:ind w:firstLineChars="200" w:firstLine="200"/>
      <w:jc w:val="left"/>
    </w:pPr>
    <w:rPr>
      <w:rFonts w:ascii="宋体" w:hAnsi="宋体"/>
      <w:sz w:val="24"/>
    </w:rPr>
  </w:style>
  <w:style w:type="paragraph" w:customStyle="1" w:styleId="ParaCharCharCharCharCharCharCharCharCharChar">
    <w:name w:val="默认段落字体 Para Char Char Char Char Char Char Char Char Char Char"/>
    <w:basedOn w:val="a0"/>
    <w:uiPriority w:val="99"/>
    <w:qFormat/>
    <w:rPr>
      <w:rFonts w:ascii="Tahoma" w:hAnsi="Tahoma"/>
      <w:sz w:val="24"/>
    </w:rPr>
  </w:style>
  <w:style w:type="paragraph" w:customStyle="1" w:styleId="afff5">
    <w:name w:val="正文编码"/>
    <w:basedOn w:val="af4"/>
    <w:uiPriority w:val="99"/>
    <w:pPr>
      <w:tabs>
        <w:tab w:val="center" w:pos="2185"/>
      </w:tabs>
      <w:spacing w:after="0" w:line="360" w:lineRule="auto"/>
      <w:ind w:left="1200" w:firstLineChars="0" w:hanging="720"/>
    </w:pPr>
    <w:rPr>
      <w:rFonts w:ascii="??_GB2312" w:eastAsia="Times New Roman"/>
    </w:rPr>
  </w:style>
  <w:style w:type="paragraph" w:customStyle="1" w:styleId="44">
    <w:name w:val="列出段落4"/>
    <w:basedOn w:val="a0"/>
    <w:uiPriority w:val="99"/>
    <w:pPr>
      <w:spacing w:line="360" w:lineRule="auto"/>
      <w:ind w:firstLineChars="200" w:firstLine="420"/>
    </w:pPr>
    <w:rPr>
      <w:rFonts w:cs="Calibri"/>
      <w:sz w:val="28"/>
      <w:szCs w:val="21"/>
    </w:rPr>
  </w:style>
  <w:style w:type="paragraph" w:customStyle="1" w:styleId="font6">
    <w:name w:val="font6"/>
    <w:basedOn w:val="a0"/>
    <w:uiPriority w:val="99"/>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paragraph">
    <w:name w:val="paragraph"/>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0"/>
    <w:uiPriority w:val="9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afff6">
    <w:name w:val="大标题"/>
    <w:basedOn w:val="a0"/>
    <w:uiPriority w:val="99"/>
    <w:pPr>
      <w:autoSpaceDE w:val="0"/>
      <w:autoSpaceDN w:val="0"/>
      <w:adjustRightInd w:val="0"/>
      <w:spacing w:after="560"/>
      <w:jc w:val="center"/>
    </w:pPr>
    <w:rPr>
      <w:rFonts w:ascii="Arial Black" w:hAnsi="Arial Black"/>
      <w:b/>
      <w:kern w:val="0"/>
      <w:sz w:val="56"/>
    </w:rPr>
  </w:style>
  <w:style w:type="paragraph" w:customStyle="1" w:styleId="xl75">
    <w:name w:val="xl75"/>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b/>
      <w:bCs/>
      <w:color w:val="000000"/>
      <w:kern w:val="0"/>
      <w:sz w:val="28"/>
      <w:szCs w:val="24"/>
    </w:rPr>
  </w:style>
  <w:style w:type="paragraph" w:customStyle="1" w:styleId="xl74">
    <w:name w:val="xl7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afff7">
    <w:name w:val="正文段"/>
    <w:basedOn w:val="a0"/>
    <w:uiPriority w:val="99"/>
    <w:pPr>
      <w:widowControl/>
      <w:snapToGrid w:val="0"/>
      <w:spacing w:afterLines="50"/>
      <w:ind w:firstLineChars="200" w:firstLine="200"/>
    </w:pPr>
    <w:rPr>
      <w:kern w:val="0"/>
      <w:sz w:val="24"/>
    </w:rPr>
  </w:style>
  <w:style w:type="paragraph" w:customStyle="1" w:styleId="xl73">
    <w:name w:val="xl7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000000"/>
      <w:kern w:val="0"/>
      <w:sz w:val="28"/>
      <w:szCs w:val="24"/>
    </w:rPr>
  </w:style>
  <w:style w:type="paragraph" w:customStyle="1" w:styleId="xl78">
    <w:name w:val="xl78"/>
    <w:basedOn w:val="a0"/>
    <w:uiPriority w:val="99"/>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4">
    <w:name w:val="font14"/>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uiPriority w:val="99"/>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21">
    <w:name w:val="xl121"/>
    <w:basedOn w:val="a0"/>
    <w:uiPriority w:val="9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uiPriority w:val="99"/>
    <w:pPr>
      <w:widowControl/>
      <w:pBdr>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3">
    <w:name w:val="font13"/>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Char">
    <w:name w:val="Char Char Char Char"/>
    <w:basedOn w:val="a0"/>
    <w:uiPriority w:val="99"/>
    <w:pPr>
      <w:widowControl/>
      <w:spacing w:line="400" w:lineRule="exact"/>
      <w:jc w:val="center"/>
    </w:pPr>
    <w:rPr>
      <w:rFonts w:ascii="Verdana" w:hAnsi="Verdana"/>
      <w:kern w:val="0"/>
      <w:lang w:eastAsia="en-US"/>
    </w:rPr>
  </w:style>
  <w:style w:type="paragraph" w:customStyle="1" w:styleId="font12">
    <w:name w:val="font12"/>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uiPriority w:val="99"/>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CharCharChar">
    <w:name w:val="Char Char Char"/>
    <w:basedOn w:val="a0"/>
    <w:uiPriority w:val="99"/>
    <w:pPr>
      <w:spacing w:before="120" w:after="120" w:line="360" w:lineRule="auto"/>
      <w:ind w:firstLineChars="200" w:firstLine="200"/>
    </w:pPr>
    <w:rPr>
      <w:rFonts w:ascii="Tahoma" w:hAnsi="Tahoma"/>
      <w:sz w:val="24"/>
    </w:rPr>
  </w:style>
  <w:style w:type="paragraph" w:customStyle="1" w:styleId="00">
    <w:name w:val="0正文"/>
    <w:basedOn w:val="a0"/>
    <w:uiPriority w:val="99"/>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uiPriority w:val="99"/>
    <w:pPr>
      <w:widowControl/>
      <w:spacing w:before="100" w:beforeAutospacing="1" w:after="100" w:afterAutospacing="1"/>
      <w:jc w:val="center"/>
      <w:textAlignment w:val="center"/>
    </w:pPr>
    <w:rPr>
      <w:rFonts w:ascii="宋体" w:hAnsi="宋体"/>
      <w:kern w:val="0"/>
      <w:sz w:val="20"/>
    </w:rPr>
  </w:style>
  <w:style w:type="paragraph" w:customStyle="1" w:styleId="Char110">
    <w:name w:val="Char11"/>
    <w:basedOn w:val="a0"/>
    <w:uiPriority w:val="99"/>
    <w:rPr>
      <w:szCs w:val="24"/>
    </w:rPr>
  </w:style>
  <w:style w:type="paragraph" w:customStyle="1" w:styleId="xl68">
    <w:name w:val="xl6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font8">
    <w:name w:val="font8"/>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uiPriority w:val="99"/>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0"/>
    </w:rPr>
  </w:style>
  <w:style w:type="paragraph" w:customStyle="1" w:styleId="font1">
    <w:name w:val="font1"/>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afff8">
    <w:name w:val="正文 居中"/>
    <w:basedOn w:val="a0"/>
    <w:uiPriority w:val="99"/>
    <w:pPr>
      <w:spacing w:line="360" w:lineRule="auto"/>
      <w:jc w:val="center"/>
    </w:pPr>
    <w:rPr>
      <w:rFonts w:cs="宋体"/>
      <w:sz w:val="24"/>
    </w:rPr>
  </w:style>
  <w:style w:type="paragraph" w:customStyle="1" w:styleId="1f1">
    <w:name w:val="符号 1"/>
    <w:basedOn w:val="a9"/>
    <w:uiPriority w:val="99"/>
    <w:pPr>
      <w:tabs>
        <w:tab w:val="left" w:pos="900"/>
      </w:tabs>
      <w:spacing w:line="360" w:lineRule="auto"/>
      <w:ind w:left="1200" w:hanging="720"/>
    </w:pPr>
    <w:rPr>
      <w:rFonts w:eastAsia="宋体"/>
      <w:kern w:val="28"/>
      <w:szCs w:val="24"/>
    </w:rPr>
  </w:style>
  <w:style w:type="paragraph" w:customStyle="1" w:styleId="afff9">
    <w:name w:val="[正文行首缩进]"/>
    <w:uiPriority w:val="99"/>
    <w:pPr>
      <w:widowControl w:val="0"/>
      <w:spacing w:line="360" w:lineRule="auto"/>
      <w:ind w:firstLineChars="200" w:firstLine="200"/>
      <w:jc w:val="both"/>
    </w:pPr>
    <w:rPr>
      <w:rFonts w:ascii="Calibri" w:hAnsi="Calibri"/>
      <w:color w:val="000000"/>
      <w:sz w:val="24"/>
      <w:szCs w:val="24"/>
    </w:rPr>
  </w:style>
  <w:style w:type="paragraph" w:customStyle="1" w:styleId="1f2">
    <w:name w:val="标题1"/>
    <w:basedOn w:val="1"/>
    <w:uiPriority w:val="99"/>
    <w:pPr>
      <w:keepLines/>
      <w:tabs>
        <w:tab w:val="left" w:pos="397"/>
      </w:tabs>
      <w:spacing w:before="120" w:after="120" w:line="300" w:lineRule="auto"/>
      <w:ind w:firstLine="340"/>
    </w:pPr>
    <w:rPr>
      <w:rFonts w:ascii="黑体" w:eastAsia="黑体"/>
      <w:b w:val="0"/>
      <w:bCs/>
      <w:spacing w:val="6"/>
      <w:sz w:val="36"/>
    </w:rPr>
  </w:style>
  <w:style w:type="paragraph" w:customStyle="1" w:styleId="afffa">
    <w:name w:val="标准小四"/>
    <w:basedOn w:val="a0"/>
    <w:uiPriority w:val="99"/>
    <w:pPr>
      <w:spacing w:line="360" w:lineRule="auto"/>
      <w:ind w:firstLineChars="200" w:firstLine="480"/>
    </w:pPr>
    <w:rPr>
      <w:rFonts w:ascii="Arial" w:hAnsi="Arial"/>
      <w:sz w:val="24"/>
      <w:szCs w:val="21"/>
    </w:rPr>
  </w:style>
  <w:style w:type="paragraph" w:customStyle="1" w:styleId="msonormal0">
    <w:name w:val="msonormal"/>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3a">
    <w:name w:val="标题3"/>
    <w:basedOn w:val="3"/>
    <w:uiPriority w:val="99"/>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afffb">
    <w:name w:val="正文文本缩进 + 四号"/>
    <w:basedOn w:val="a9"/>
    <w:uiPriority w:val="99"/>
    <w:pPr>
      <w:spacing w:line="360" w:lineRule="auto"/>
      <w:ind w:firstLineChars="200" w:firstLine="560"/>
    </w:pPr>
    <w:rPr>
      <w:rFonts w:ascii="??_GB2312" w:eastAsia="Times New Roman"/>
      <w:color w:val="000000"/>
      <w:sz w:val="28"/>
      <w:szCs w:val="28"/>
    </w:rPr>
  </w:style>
  <w:style w:type="paragraph" w:customStyle="1" w:styleId="xl100">
    <w:name w:val="xl100"/>
    <w:basedOn w:val="a0"/>
    <w:uiPriority w:val="99"/>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28">
    <w:name w:val="xl28"/>
    <w:basedOn w:val="a0"/>
    <w:uiPriority w:val="99"/>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kern w:val="0"/>
      <w:sz w:val="24"/>
    </w:rPr>
  </w:style>
  <w:style w:type="paragraph" w:customStyle="1" w:styleId="xl132">
    <w:name w:val="xl132"/>
    <w:basedOn w:val="a0"/>
    <w:uiPriority w:val="99"/>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uiPriority w:val="9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afffc">
    <w:name w:val="标准正文"/>
    <w:basedOn w:val="a0"/>
    <w:uiPriority w:val="99"/>
    <w:pPr>
      <w:adjustRightInd w:val="0"/>
      <w:spacing w:line="360" w:lineRule="auto"/>
      <w:ind w:firstLineChars="200" w:firstLine="480"/>
    </w:pPr>
    <w:rPr>
      <w:kern w:val="0"/>
      <w:sz w:val="24"/>
    </w:rPr>
  </w:style>
  <w:style w:type="paragraph" w:customStyle="1" w:styleId="ParaCharCharCharCharCharCharCharCharChar1CharCharCharChar">
    <w:name w:val="默认段落字体 Para Char Char Char Char Char Char Char Char Char1 Char Char Char Char"/>
    <w:basedOn w:val="a0"/>
    <w:uiPriority w:val="99"/>
    <w:rPr>
      <w:rFonts w:ascii="Tahoma" w:hAnsi="Tahoma"/>
      <w:sz w:val="24"/>
    </w:rPr>
  </w:style>
  <w:style w:type="paragraph" w:customStyle="1" w:styleId="3b">
    <w:name w:val="样式3"/>
    <w:basedOn w:val="a0"/>
    <w:next w:val="15"/>
    <w:uiPriority w:val="99"/>
    <w:pPr>
      <w:widowControl/>
      <w:jc w:val="left"/>
    </w:pPr>
    <w:rPr>
      <w:rFonts w:ascii="宋体" w:hAnsi="宋体" w:cs="宋体"/>
      <w:kern w:val="0"/>
      <w:sz w:val="24"/>
      <w:szCs w:val="24"/>
    </w:rPr>
  </w:style>
  <w:style w:type="paragraph" w:customStyle="1" w:styleId="xl97">
    <w:name w:val="xl97"/>
    <w:basedOn w:val="a0"/>
    <w:uiPriority w:val="99"/>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uiPriority w:val="99"/>
    <w:pPr>
      <w:spacing w:before="40" w:after="40"/>
      <w:ind w:left="624"/>
    </w:pPr>
    <w:rPr>
      <w:rFonts w:ascii="Arial" w:eastAsia="等线" w:hAnsi="Arial" w:cs="Arial"/>
      <w:kern w:val="2"/>
      <w:sz w:val="21"/>
      <w:szCs w:val="22"/>
    </w:rPr>
  </w:style>
  <w:style w:type="paragraph" w:customStyle="1" w:styleId="tabletextcharchar">
    <w:name w:val="tabletextcharchar"/>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96">
    <w:name w:val="xl96"/>
    <w:basedOn w:val="a0"/>
    <w:uiPriority w:val="9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18"/>
      <w:szCs w:val="18"/>
    </w:rPr>
  </w:style>
  <w:style w:type="paragraph" w:customStyle="1" w:styleId="1f3">
    <w:name w:val="正文1"/>
    <w:uiPriority w:val="99"/>
    <w:pPr>
      <w:widowControl w:val="0"/>
      <w:jc w:val="both"/>
    </w:pPr>
    <w:rPr>
      <w:rFonts w:ascii="Calibri" w:hAnsi="Calibri"/>
      <w:kern w:val="2"/>
      <w:sz w:val="21"/>
    </w:rPr>
  </w:style>
  <w:style w:type="paragraph" w:customStyle="1" w:styleId="afffd">
    <w:name w:val="普通正文"/>
    <w:basedOn w:val="a0"/>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1a">
    <w:name w:val="Char1"/>
    <w:basedOn w:val="a0"/>
    <w:uiPriority w:val="99"/>
    <w:rPr>
      <w:rFonts w:ascii="??_GB2312" w:eastAsia="Times New Roman"/>
      <w:b/>
      <w:sz w:val="32"/>
      <w:szCs w:val="32"/>
    </w:rPr>
  </w:style>
  <w:style w:type="paragraph" w:customStyle="1" w:styleId="220">
    <w:name w:val="正文，段落，小四，22磅行距"/>
    <w:basedOn w:val="a0"/>
    <w:uiPriority w:val="99"/>
    <w:pPr>
      <w:widowControl/>
      <w:spacing w:line="440" w:lineRule="exact"/>
      <w:ind w:firstLine="420"/>
      <w:jc w:val="left"/>
    </w:pPr>
    <w:rPr>
      <w:rFonts w:ascii="等线" w:hAnsi="等线" w:cs="宋体"/>
      <w:kern w:val="0"/>
      <w:sz w:val="24"/>
      <w:szCs w:val="24"/>
    </w:rPr>
  </w:style>
  <w:style w:type="paragraph" w:customStyle="1" w:styleId="xl128">
    <w:name w:val="xl128"/>
    <w:basedOn w:val="a0"/>
    <w:uiPriority w:val="99"/>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11">
    <w:name w:val="彩色列表 - 强调文字颜色 11"/>
    <w:basedOn w:val="a0"/>
    <w:uiPriority w:val="99"/>
    <w:pPr>
      <w:ind w:firstLineChars="200" w:firstLine="420"/>
    </w:pPr>
    <w:rPr>
      <w:szCs w:val="22"/>
    </w:rPr>
  </w:style>
  <w:style w:type="paragraph" w:customStyle="1" w:styleId="p0">
    <w:name w:val="p0"/>
    <w:basedOn w:val="a0"/>
    <w:qFormat/>
    <w:pPr>
      <w:widowControl/>
    </w:pPr>
    <w:rPr>
      <w:kern w:val="0"/>
      <w:szCs w:val="21"/>
    </w:rPr>
  </w:style>
  <w:style w:type="paragraph" w:customStyle="1" w:styleId="xl94">
    <w:name w:val="xl94"/>
    <w:basedOn w:val="a0"/>
    <w:uiPriority w:val="9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uiPriority w:val="9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uiPriority w:val="99"/>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Default">
    <w:name w:val="Default"/>
    <w:uiPriority w:val="99"/>
    <w:pPr>
      <w:widowControl w:val="0"/>
      <w:autoSpaceDE w:val="0"/>
      <w:autoSpaceDN w:val="0"/>
      <w:adjustRightInd w:val="0"/>
      <w:ind w:left="425"/>
    </w:pPr>
    <w:rPr>
      <w:rFonts w:ascii="黑体" w:eastAsia="黑体" w:hAnsi="Calibri" w:cs="黑体"/>
      <w:color w:val="000000"/>
      <w:sz w:val="24"/>
      <w:szCs w:val="24"/>
    </w:rPr>
  </w:style>
  <w:style w:type="paragraph" w:customStyle="1" w:styleId="afffe">
    <w:name w:val="表格正文"/>
    <w:basedOn w:val="a0"/>
    <w:uiPriority w:val="99"/>
    <w:rPr>
      <w:rFonts w:eastAsia="黑体"/>
    </w:rPr>
  </w:style>
  <w:style w:type="paragraph" w:styleId="affff">
    <w:name w:val="No Spacing"/>
    <w:uiPriority w:val="99"/>
    <w:qFormat/>
    <w:pPr>
      <w:widowControl w:val="0"/>
      <w:jc w:val="both"/>
    </w:pPr>
    <w:rPr>
      <w:rFonts w:ascii="Calibri" w:hAnsi="Calibri"/>
      <w:kern w:val="2"/>
      <w:sz w:val="21"/>
    </w:rPr>
  </w:style>
  <w:style w:type="paragraph" w:customStyle="1" w:styleId="1f4">
    <w:name w:val="列表段落1"/>
    <w:basedOn w:val="a0"/>
    <w:uiPriority w:val="99"/>
    <w:pPr>
      <w:spacing w:line="360" w:lineRule="auto"/>
      <w:ind w:firstLineChars="200" w:firstLine="420"/>
    </w:pPr>
    <w:rPr>
      <w:rFonts w:ascii="宋体" w:hAnsi="Times New Roman" w:cs="宋体"/>
      <w:sz w:val="28"/>
      <w:szCs w:val="24"/>
    </w:rPr>
  </w:style>
  <w:style w:type="paragraph" w:customStyle="1" w:styleId="xl93">
    <w:name w:val="xl93"/>
    <w:basedOn w:val="a0"/>
    <w:uiPriority w:val="99"/>
    <w:pPr>
      <w:widowControl/>
      <w:spacing w:before="100" w:beforeAutospacing="1" w:after="100" w:afterAutospacing="1"/>
      <w:jc w:val="center"/>
    </w:pPr>
    <w:rPr>
      <w:rFonts w:ascii="宋体" w:hAnsi="宋体" w:cs="宋体"/>
      <w:kern w:val="0"/>
      <w:sz w:val="24"/>
      <w:szCs w:val="24"/>
    </w:rPr>
  </w:style>
  <w:style w:type="paragraph" w:customStyle="1" w:styleId="p1">
    <w:name w:val="p1"/>
    <w:basedOn w:val="a0"/>
    <w:uiPriority w:val="99"/>
    <w:pPr>
      <w:spacing w:line="380" w:lineRule="atLeast"/>
      <w:jc w:val="left"/>
    </w:pPr>
    <w:rPr>
      <w:rFonts w:ascii="Helvetica Neue" w:hAnsi="Helvetica Neue"/>
      <w:color w:val="000000"/>
      <w:kern w:val="0"/>
      <w:sz w:val="26"/>
      <w:szCs w:val="26"/>
    </w:rPr>
  </w:style>
  <w:style w:type="paragraph" w:customStyle="1" w:styleId="xl126">
    <w:name w:val="xl126"/>
    <w:basedOn w:val="a0"/>
    <w:uiPriority w:val="99"/>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uiPriority w:val="99"/>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uiPriority w:val="99"/>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uiPriority w:val="99"/>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TableText0">
    <w:name w:val="Table Text"/>
    <w:basedOn w:val="a0"/>
    <w:link w:val="TableTextChar"/>
    <w:qFormat/>
    <w:pPr>
      <w:widowControl/>
      <w:jc w:val="left"/>
    </w:pPr>
    <w:rPr>
      <w:rFonts w:ascii="Arial" w:hAnsi="Arial"/>
      <w:kern w:val="0"/>
      <w:szCs w:val="21"/>
    </w:rPr>
  </w:style>
  <w:style w:type="character" w:customStyle="1" w:styleId="TableTextChar">
    <w:name w:val="Table Text Char"/>
    <w:link w:val="TableText0"/>
    <w:locked/>
    <w:rPr>
      <w:rFonts w:ascii="Arial" w:eastAsia="宋体" w:hAnsi="Arial" w:cs="Times New Roman"/>
      <w:sz w:val="21"/>
      <w:szCs w:val="21"/>
      <w:lang w:val="en-US" w:eastAsia="zh-CN" w:bidi="ar-SA"/>
    </w:rPr>
  </w:style>
  <w:style w:type="paragraph" w:customStyle="1" w:styleId="xl71">
    <w:name w:val="xl7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Proposalsbody">
    <w:name w:val="Proposals body"/>
    <w:basedOn w:val="a0"/>
    <w:next w:val="a0"/>
    <w:uiPriority w:val="99"/>
    <w:pPr>
      <w:widowControl/>
      <w:spacing w:line="360" w:lineRule="auto"/>
      <w:jc w:val="left"/>
    </w:pPr>
    <w:rPr>
      <w:rFonts w:ascii="宋体"/>
      <w:color w:val="000000"/>
      <w:kern w:val="0"/>
      <w:sz w:val="24"/>
    </w:rPr>
  </w:style>
  <w:style w:type="paragraph" w:customStyle="1" w:styleId="Style3">
    <w:name w:val="_Style 3"/>
    <w:basedOn w:val="a0"/>
    <w:uiPriority w:val="99"/>
    <w:pPr>
      <w:spacing w:line="360" w:lineRule="auto"/>
    </w:pPr>
    <w:rPr>
      <w:rFonts w:ascii="宋体" w:hAnsi="Times New Roman" w:cs="宋体"/>
      <w:sz w:val="28"/>
    </w:rPr>
  </w:style>
  <w:style w:type="paragraph" w:customStyle="1" w:styleId="xl91">
    <w:name w:val="xl91"/>
    <w:basedOn w:val="a0"/>
    <w:uiPriority w:val="99"/>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uiPriority w:val="99"/>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Charf5">
    <w:name w:val="Char"/>
    <w:basedOn w:val="a0"/>
    <w:uiPriority w:val="99"/>
    <w:pPr>
      <w:widowControl/>
      <w:spacing w:after="160" w:line="240" w:lineRule="exact"/>
      <w:ind w:left="-62" w:rightChars="15" w:right="36"/>
      <w:jc w:val="left"/>
    </w:pPr>
    <w:rPr>
      <w:rFonts w:ascii="Arial" w:hAnsi="Arial"/>
      <w:kern w:val="0"/>
      <w:sz w:val="20"/>
      <w:lang w:eastAsia="en-US"/>
    </w:rPr>
  </w:style>
  <w:style w:type="paragraph" w:customStyle="1" w:styleId="tabletextchar0">
    <w:name w:val="tabletextchar"/>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列出段落5"/>
    <w:basedOn w:val="a0"/>
    <w:uiPriority w:val="99"/>
    <w:pPr>
      <w:spacing w:line="360" w:lineRule="auto"/>
      <w:ind w:firstLineChars="200" w:firstLine="420"/>
    </w:pPr>
    <w:rPr>
      <w:rFonts w:cs="Calibri"/>
      <w:sz w:val="28"/>
      <w:szCs w:val="21"/>
    </w:rPr>
  </w:style>
  <w:style w:type="paragraph" w:customStyle="1" w:styleId="affff0">
    <w:name w:val="段落"/>
    <w:uiPriority w:val="99"/>
    <w:pPr>
      <w:adjustRightInd w:val="0"/>
      <w:snapToGrid w:val="0"/>
      <w:spacing w:line="360" w:lineRule="auto"/>
      <w:ind w:firstLineChars="200" w:firstLine="200"/>
    </w:pPr>
    <w:rPr>
      <w:color w:val="000000"/>
      <w:sz w:val="24"/>
      <w:szCs w:val="24"/>
    </w:rPr>
  </w:style>
  <w:style w:type="paragraph" w:customStyle="1" w:styleId="2e">
    <w:name w:val="列出段落2"/>
    <w:basedOn w:val="a0"/>
    <w:uiPriority w:val="99"/>
    <w:pPr>
      <w:widowControl/>
      <w:spacing w:after="200" w:line="276" w:lineRule="auto"/>
      <w:ind w:left="720"/>
      <w:contextualSpacing/>
      <w:jc w:val="left"/>
    </w:pPr>
    <w:rPr>
      <w:kern w:val="0"/>
      <w:sz w:val="22"/>
      <w:szCs w:val="22"/>
    </w:rPr>
  </w:style>
  <w:style w:type="paragraph" w:customStyle="1" w:styleId="2">
    <w:name w:val="项目2"/>
    <w:basedOn w:val="affff0"/>
    <w:next w:val="affff0"/>
    <w:uiPriority w:val="99"/>
    <w:pPr>
      <w:numPr>
        <w:numId w:val="1"/>
      </w:numPr>
      <w:tabs>
        <w:tab w:val="clear" w:pos="1200"/>
      </w:tabs>
      <w:ind w:left="0" w:firstLine="200"/>
    </w:pPr>
  </w:style>
  <w:style w:type="paragraph" w:customStyle="1" w:styleId="2f">
    <w:name w:val="符号 2"/>
    <w:basedOn w:val="1f1"/>
    <w:uiPriority w:val="99"/>
    <w:pPr>
      <w:tabs>
        <w:tab w:val="clear" w:pos="900"/>
        <w:tab w:val="left" w:pos="1320"/>
      </w:tabs>
      <w:ind w:left="1320" w:hanging="420"/>
    </w:pPr>
  </w:style>
  <w:style w:type="paragraph" w:customStyle="1" w:styleId="xl90">
    <w:name w:val="xl90"/>
    <w:basedOn w:val="a0"/>
    <w:uiPriority w:val="99"/>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uiPriority w:val="9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99"/>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uiPriority w:val="99"/>
    <w:pPr>
      <w:spacing w:line="360" w:lineRule="auto"/>
      <w:ind w:firstLineChars="200" w:firstLine="420"/>
    </w:pPr>
    <w:rPr>
      <w:rFonts w:cs="Calibri"/>
      <w:sz w:val="28"/>
      <w:szCs w:val="21"/>
    </w:rPr>
  </w:style>
  <w:style w:type="paragraph" w:customStyle="1" w:styleId="xl66">
    <w:name w:val="xl66"/>
    <w:basedOn w:val="a0"/>
    <w:uiPriority w:val="99"/>
    <w:pPr>
      <w:widowControl/>
      <w:spacing w:before="100" w:beforeAutospacing="1" w:after="100" w:afterAutospacing="1" w:line="360" w:lineRule="auto"/>
      <w:jc w:val="center"/>
    </w:pPr>
    <w:rPr>
      <w:rFonts w:ascii="宋体" w:hAnsi="Times New Roman" w:cs="宋体"/>
      <w:color w:val="DD0806"/>
      <w:kern w:val="0"/>
      <w:sz w:val="28"/>
      <w:szCs w:val="24"/>
    </w:rPr>
  </w:style>
  <w:style w:type="paragraph" w:customStyle="1" w:styleId="xl87">
    <w:name w:val="xl87"/>
    <w:basedOn w:val="a0"/>
    <w:uiPriority w:val="9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uiPriority w:val="99"/>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Body">
    <w:name w:val="Body"/>
    <w:uiPriority w:val="99"/>
    <w:pPr>
      <w:spacing w:before="130" w:after="130" w:line="260" w:lineRule="exact"/>
    </w:pPr>
    <w:rPr>
      <w:rFonts w:ascii="Univers" w:hAnsi="Univers"/>
      <w:color w:val="000000"/>
      <w:sz w:val="22"/>
      <w:lang w:eastAsia="en-US"/>
    </w:rPr>
  </w:style>
  <w:style w:type="paragraph" w:customStyle="1" w:styleId="affff1">
    <w:name w:val="表格文字"/>
    <w:basedOn w:val="a0"/>
    <w:uiPriority w:val="99"/>
    <w:pPr>
      <w:spacing w:before="80" w:after="80" w:line="360" w:lineRule="auto"/>
    </w:pPr>
    <w:rPr>
      <w:rFonts w:ascii="Arial" w:hAnsi="Arial" w:cs="Arial"/>
      <w:spacing w:val="10"/>
      <w:sz w:val="28"/>
      <w:szCs w:val="28"/>
    </w:rPr>
  </w:style>
  <w:style w:type="paragraph" w:customStyle="1" w:styleId="xl86">
    <w:name w:val="xl86"/>
    <w:basedOn w:val="a0"/>
    <w:uiPriority w:val="9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uiPriority w:val="99"/>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uiPriority w:val="99"/>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uiPriority w:val="99"/>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uiPriority w:val="99"/>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uiPriority w:val="99"/>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uiPriority w:val="99"/>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ItemListinTable">
    <w:name w:val="Item List in Table"/>
    <w:basedOn w:val="a0"/>
    <w:link w:val="ItemListinTableCharChar"/>
    <w:qFormat/>
    <w:pPr>
      <w:widowControl/>
      <w:numPr>
        <w:numId w:val="2"/>
      </w:numPr>
      <w:tabs>
        <w:tab w:val="clear" w:pos="2040"/>
        <w:tab w:val="left" w:pos="284"/>
      </w:tabs>
      <w:topLinePunct/>
      <w:adjustRightInd w:val="0"/>
      <w:snapToGrid w:val="0"/>
      <w:spacing w:before="80" w:after="80" w:line="240" w:lineRule="atLeast"/>
      <w:ind w:left="0" w:firstLine="0"/>
      <w:jc w:val="left"/>
    </w:pPr>
    <w:rPr>
      <w:rFonts w:cs="Arial"/>
      <w:kern w:val="0"/>
      <w:szCs w:val="21"/>
    </w:rPr>
  </w:style>
  <w:style w:type="character" w:customStyle="1" w:styleId="ItemListinTableCharChar">
    <w:name w:val="Item List in Table Char Char"/>
    <w:link w:val="ItemListinTable"/>
    <w:locked/>
    <w:rPr>
      <w:rFonts w:ascii="Calibri" w:eastAsia="宋体" w:hAnsi="Calibri" w:cs="Arial"/>
      <w:sz w:val="21"/>
      <w:szCs w:val="21"/>
      <w:lang w:val="en-US" w:eastAsia="zh-CN" w:bidi="ar-SA"/>
    </w:rPr>
  </w:style>
  <w:style w:type="paragraph" w:customStyle="1" w:styleId="xl116">
    <w:name w:val="xl116"/>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uiPriority w:val="99"/>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5">
    <w:name w:val="正文首行缩进1"/>
    <w:basedOn w:val="a8"/>
    <w:uiPriority w:val="99"/>
    <w:pPr>
      <w:spacing w:line="360" w:lineRule="auto"/>
      <w:ind w:firstLineChars="200" w:firstLine="200"/>
    </w:pPr>
    <w:rPr>
      <w:rFonts w:hAnsi="Times New Roman"/>
      <w:sz w:val="28"/>
      <w:szCs w:val="24"/>
    </w:rPr>
  </w:style>
  <w:style w:type="paragraph" w:customStyle="1" w:styleId="xl115">
    <w:name w:val="xl115"/>
    <w:basedOn w:val="a0"/>
    <w:uiPriority w:val="99"/>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110">
    <w:name w:val="列出段落11"/>
    <w:basedOn w:val="a0"/>
    <w:uiPriority w:val="99"/>
    <w:pPr>
      <w:ind w:firstLineChars="200" w:firstLine="420"/>
    </w:pPr>
    <w:rPr>
      <w:szCs w:val="24"/>
    </w:rPr>
  </w:style>
  <w:style w:type="paragraph" w:customStyle="1" w:styleId="Char21">
    <w:name w:val="Char2"/>
    <w:basedOn w:val="a0"/>
    <w:uiPriority w:val="99"/>
    <w:pPr>
      <w:tabs>
        <w:tab w:val="left" w:pos="1200"/>
      </w:tabs>
      <w:ind w:left="1200" w:hanging="720"/>
    </w:pPr>
    <w:rPr>
      <w:sz w:val="24"/>
      <w:szCs w:val="24"/>
    </w:rPr>
  </w:style>
  <w:style w:type="paragraph" w:customStyle="1" w:styleId="affff2">
    <w:name w:val="段"/>
    <w:uiPriority w:val="99"/>
    <w:pPr>
      <w:autoSpaceDE w:val="0"/>
      <w:autoSpaceDN w:val="0"/>
      <w:ind w:firstLineChars="200" w:firstLine="200"/>
      <w:jc w:val="both"/>
    </w:pPr>
    <w:rPr>
      <w:rFonts w:ascii="宋体" w:hAnsi="Calibri"/>
      <w:sz w:val="21"/>
    </w:rPr>
  </w:style>
  <w:style w:type="paragraph" w:customStyle="1" w:styleId="1f6">
    <w:name w:val="修订1"/>
    <w:uiPriority w:val="99"/>
    <w:semiHidden/>
    <w:rPr>
      <w:rFonts w:ascii="Calibri" w:hAnsi="Calibri"/>
      <w:kern w:val="2"/>
      <w:sz w:val="21"/>
    </w:rPr>
  </w:style>
  <w:style w:type="paragraph" w:customStyle="1" w:styleId="font17">
    <w:name w:val="font17"/>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0"/>
    <w:uiPriority w:val="99"/>
    <w:pPr>
      <w:spacing w:before="100" w:beforeAutospacing="1" w:after="100" w:afterAutospacing="1" w:line="360" w:lineRule="auto"/>
    </w:pPr>
    <w:rPr>
      <w:sz w:val="24"/>
      <w:szCs w:val="24"/>
    </w:rPr>
  </w:style>
  <w:style w:type="paragraph" w:customStyle="1" w:styleId="xl113">
    <w:name w:val="xl113"/>
    <w:basedOn w:val="a0"/>
    <w:uiPriority w:val="99"/>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affff3">
    <w:name w:val="正文无缩进"/>
    <w:basedOn w:val="a0"/>
    <w:uiPriority w:val="99"/>
    <w:pPr>
      <w:widowControl/>
      <w:autoSpaceDE w:val="0"/>
      <w:autoSpaceDN w:val="0"/>
      <w:spacing w:line="300" w:lineRule="auto"/>
      <w:textAlignment w:val="bottom"/>
    </w:pPr>
    <w:rPr>
      <w:rFonts w:eastAsia="楷体_GB2312"/>
    </w:rPr>
  </w:style>
  <w:style w:type="paragraph" w:customStyle="1" w:styleId="affff4">
    <w:name w:val="表内文字"/>
    <w:basedOn w:val="a0"/>
    <w:uiPriority w:val="99"/>
    <w:pPr>
      <w:tabs>
        <w:tab w:val="left" w:pos="1418"/>
      </w:tabs>
      <w:spacing w:line="360" w:lineRule="auto"/>
      <w:jc w:val="center"/>
    </w:pPr>
    <w:rPr>
      <w:rFonts w:ascii="??_GB2312" w:eastAsia="Times New Roman"/>
      <w:spacing w:val="-20"/>
      <w:kern w:val="0"/>
      <w:sz w:val="24"/>
      <w:szCs w:val="24"/>
    </w:rPr>
  </w:style>
  <w:style w:type="paragraph" w:customStyle="1" w:styleId="xl80">
    <w:name w:val="xl80"/>
    <w:basedOn w:val="a0"/>
    <w:uiPriority w:val="99"/>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85">
    <w:name w:val="xl85"/>
    <w:basedOn w:val="a0"/>
    <w:uiPriority w:val="99"/>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FF0000"/>
      <w:kern w:val="0"/>
      <w:sz w:val="28"/>
      <w:szCs w:val="24"/>
    </w:rPr>
  </w:style>
  <w:style w:type="paragraph" w:customStyle="1" w:styleId="xl118">
    <w:name w:val="xl118"/>
    <w:basedOn w:val="a0"/>
    <w:uiPriority w:val="99"/>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uiPriority w:val="99"/>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1Char">
    <w:name w:val="Char Char Char1 Char"/>
    <w:basedOn w:val="a0"/>
    <w:uiPriority w:val="99"/>
    <w:pPr>
      <w:spacing w:line="360" w:lineRule="auto"/>
      <w:ind w:firstLineChars="200" w:firstLine="200"/>
    </w:pPr>
  </w:style>
  <w:style w:type="paragraph" w:customStyle="1" w:styleId="Image">
    <w:name w:val="Image"/>
    <w:basedOn w:val="1c"/>
    <w:uiPriority w:val="99"/>
    <w:pPr>
      <w:spacing w:line="360" w:lineRule="auto"/>
      <w:ind w:firstLineChars="0" w:firstLine="0"/>
      <w:jc w:val="center"/>
    </w:pPr>
    <w:rPr>
      <w:rFonts w:ascii="宋体" w:hAnsi="宋体"/>
      <w:sz w:val="21"/>
      <w:szCs w:val="21"/>
    </w:rPr>
  </w:style>
  <w:style w:type="paragraph" w:customStyle="1" w:styleId="font5">
    <w:name w:val="font5"/>
    <w:basedOn w:val="a0"/>
    <w:uiPriority w:val="99"/>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xl77">
    <w:name w:val="xl7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FF0000"/>
      <w:kern w:val="0"/>
      <w:sz w:val="28"/>
      <w:szCs w:val="24"/>
    </w:rPr>
  </w:style>
  <w:style w:type="paragraph" w:customStyle="1" w:styleId="xl81">
    <w:name w:val="xl81"/>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xl99">
    <w:name w:val="xl99"/>
    <w:basedOn w:val="a0"/>
    <w:uiPriority w:val="99"/>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uiPriority w:val="99"/>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Char1b">
    <w:name w:val="标题 Char1"/>
    <w:uiPriority w:val="99"/>
    <w:rPr>
      <w:rFonts w:ascii="Calibri Light" w:eastAsia="宋体" w:hAnsi="Calibri Light" w:cs="Times New Roman"/>
      <w:b/>
      <w:bCs/>
      <w:sz w:val="32"/>
      <w:szCs w:val="3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2Char10">
    <w:name w:val="正文文本 2 Char1"/>
    <w:uiPriority w:val="99"/>
    <w:semiHidden/>
    <w:rPr>
      <w:rFonts w:ascii="Calibri" w:eastAsia="宋体" w:hAnsi="Calibri" w:cs="Times New Roman"/>
      <w:sz w:val="20"/>
      <w:szCs w:val="20"/>
    </w:rPr>
  </w:style>
  <w:style w:type="paragraph" w:customStyle="1" w:styleId="font18">
    <w:name w:val="font18"/>
    <w:basedOn w:val="a0"/>
    <w:uiPriority w:val="99"/>
    <w:pPr>
      <w:widowControl/>
      <w:spacing w:before="100" w:beforeAutospacing="1" w:after="100" w:afterAutospacing="1"/>
      <w:jc w:val="left"/>
    </w:pPr>
    <w:rPr>
      <w:rFonts w:ascii="宋体" w:hAnsi="宋体" w:cs="宋体"/>
      <w:kern w:val="0"/>
      <w:sz w:val="24"/>
      <w:szCs w:val="24"/>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1c">
    <w:name w:val="副标题 Char1"/>
    <w:uiPriority w:val="99"/>
    <w:rPr>
      <w:rFonts w:ascii="Calibri Light" w:eastAsia="宋体" w:hAnsi="Calibri Light" w:cs="Times New Roman"/>
      <w:b/>
      <w:bCs/>
      <w:kern w:val="28"/>
      <w:sz w:val="32"/>
      <w:szCs w:val="32"/>
    </w:rPr>
  </w:style>
  <w:style w:type="paragraph" w:customStyle="1" w:styleId="font15">
    <w:name w:val="font15"/>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uiPriority w:val="99"/>
    <w:pPr>
      <w:widowControl/>
      <w:spacing w:before="100" w:beforeAutospacing="1" w:after="100" w:afterAutospacing="1" w:line="360" w:lineRule="auto"/>
      <w:jc w:val="center"/>
    </w:pPr>
    <w:rPr>
      <w:rFonts w:ascii="宋体" w:hAnsi="Times New Roman" w:cs="宋体"/>
      <w:kern w:val="0"/>
      <w:sz w:val="28"/>
      <w:szCs w:val="24"/>
    </w:rPr>
  </w:style>
  <w:style w:type="character" w:customStyle="1" w:styleId="Char22">
    <w:name w:val="页眉 Char2"/>
    <w:uiPriority w:val="99"/>
    <w:semiHidden/>
    <w:rPr>
      <w:rFonts w:ascii="Calibri" w:eastAsia="宋体" w:hAnsi="Calibri" w:cs="Times New Roman"/>
      <w:sz w:val="18"/>
      <w:szCs w:val="18"/>
    </w:rPr>
  </w:style>
  <w:style w:type="character" w:customStyle="1" w:styleId="Char23">
    <w:name w:val="页脚 Char2"/>
    <w:uiPriority w:val="99"/>
    <w:semiHidden/>
    <w:rPr>
      <w:rFonts w:ascii="Calibri" w:eastAsia="宋体" w:hAnsi="Calibri" w:cs="Times New Roman"/>
      <w:sz w:val="18"/>
      <w:szCs w:val="18"/>
    </w:rPr>
  </w:style>
  <w:style w:type="character" w:customStyle="1" w:styleId="Char24">
    <w:name w:val="批注框文本 Char2"/>
    <w:uiPriority w:val="99"/>
    <w:semiHidden/>
    <w:rPr>
      <w:rFonts w:ascii="Calibri" w:eastAsia="宋体" w:hAnsi="Calibri" w:cs="Times New Roman"/>
      <w:sz w:val="18"/>
      <w:szCs w:val="18"/>
    </w:rPr>
  </w:style>
  <w:style w:type="character" w:customStyle="1" w:styleId="2Char11">
    <w:name w:val="正文文本缩进 2 Char1"/>
    <w:uiPriority w:val="99"/>
    <w:semiHidden/>
    <w:rPr>
      <w:rFonts w:ascii="Calibri" w:eastAsia="宋体" w:hAnsi="Calibri" w:cs="Times New Roman"/>
      <w:sz w:val="20"/>
      <w:szCs w:val="20"/>
    </w:rPr>
  </w:style>
  <w:style w:type="character" w:customStyle="1" w:styleId="Char1d">
    <w:name w:val="日期 Char1"/>
    <w:uiPriority w:val="99"/>
    <w:semiHidden/>
    <w:rPr>
      <w:rFonts w:ascii="Calibri" w:eastAsia="宋体" w:hAnsi="Calibri" w:cs="Times New Roman"/>
      <w:sz w:val="20"/>
      <w:szCs w:val="20"/>
    </w:rPr>
  </w:style>
  <w:style w:type="character" w:customStyle="1" w:styleId="Char30">
    <w:name w:val="纯文本 Char3"/>
    <w:uiPriority w:val="99"/>
    <w:semiHidden/>
    <w:rPr>
      <w:rFonts w:ascii="宋体" w:eastAsia="宋体" w:hAnsi="Courier New" w:cs="Courier New"/>
      <w:sz w:val="21"/>
      <w:szCs w:val="21"/>
    </w:rPr>
  </w:style>
  <w:style w:type="paragraph" w:customStyle="1" w:styleId="xl82">
    <w:name w:val="xl82"/>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32"/>
      <w:szCs w:val="32"/>
    </w:rPr>
  </w:style>
  <w:style w:type="character" w:customStyle="1" w:styleId="3Char11">
    <w:name w:val="正文文本 3 Char1"/>
    <w:uiPriority w:val="99"/>
    <w:semiHidden/>
    <w:rPr>
      <w:rFonts w:ascii="Calibri" w:eastAsia="宋体" w:hAnsi="Calibri" w:cs="Times New Roman"/>
      <w:sz w:val="16"/>
      <w:szCs w:val="16"/>
    </w:rPr>
  </w:style>
  <w:style w:type="character" w:customStyle="1" w:styleId="Char1e">
    <w:name w:val="文档结构图 Char1"/>
    <w:uiPriority w:val="99"/>
    <w:semiHidden/>
    <w:rPr>
      <w:rFonts w:ascii="Microsoft YaHei UI" w:eastAsia="Microsoft YaHei UI" w:hAnsi="Calibri" w:cs="Times New Roman"/>
      <w:sz w:val="18"/>
      <w:szCs w:val="18"/>
    </w:rPr>
  </w:style>
  <w:style w:type="paragraph" w:customStyle="1" w:styleId="itemlistintable0">
    <w:name w:val="itemlistintable"/>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0"/>
    <w:uiPriority w:val="99"/>
    <w:pPr>
      <w:keepLines/>
      <w:widowControl/>
      <w:autoSpaceDE w:val="0"/>
      <w:autoSpaceDN w:val="0"/>
      <w:adjustRightInd w:val="0"/>
      <w:spacing w:before="240"/>
      <w:ind w:left="360" w:right="900"/>
      <w:jc w:val="left"/>
    </w:pPr>
    <w:rPr>
      <w:rFonts w:ascii="Arial" w:hAnsi="Arial"/>
      <w:kern w:val="0"/>
      <w:sz w:val="22"/>
      <w:lang w:eastAsia="en-US"/>
    </w:rPr>
  </w:style>
  <w:style w:type="character" w:customStyle="1" w:styleId="Char31">
    <w:name w:val="正文文本 Char3"/>
    <w:uiPriority w:val="99"/>
    <w:semiHidden/>
    <w:rPr>
      <w:rFonts w:ascii="Calibri" w:eastAsia="宋体" w:hAnsi="Calibri" w:cs="Times New Roman"/>
      <w:sz w:val="20"/>
      <w:szCs w:val="20"/>
    </w:rPr>
  </w:style>
  <w:style w:type="character" w:customStyle="1" w:styleId="Char25">
    <w:name w:val="正文首行缩进 Char2"/>
    <w:uiPriority w:val="99"/>
    <w:semiHidden/>
    <w:rPr>
      <w:rFonts w:ascii="Calibri" w:eastAsia="宋体" w:hAnsi="Calibri" w:cs="Times New Roman"/>
      <w:sz w:val="20"/>
      <w:szCs w:val="20"/>
    </w:rPr>
  </w:style>
  <w:style w:type="paragraph" w:customStyle="1" w:styleId="xl106">
    <w:name w:val="xl106"/>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4"/>
    <w:uiPriority w:val="99"/>
    <w:pPr>
      <w:spacing w:after="0" w:line="360" w:lineRule="auto"/>
      <w:ind w:firstLineChars="200" w:firstLine="200"/>
      <w:jc w:val="left"/>
    </w:pPr>
    <w:rPr>
      <w:i w:val="0"/>
    </w:rPr>
  </w:style>
  <w:style w:type="character" w:customStyle="1" w:styleId="Char26">
    <w:name w:val="批注文字 Char2"/>
    <w:uiPriority w:val="99"/>
    <w:semiHidden/>
    <w:qFormat/>
    <w:rPr>
      <w:rFonts w:ascii="Calibri" w:eastAsia="宋体" w:hAnsi="Calibri" w:cs="Times New Roman"/>
      <w:sz w:val="20"/>
      <w:szCs w:val="20"/>
    </w:rPr>
  </w:style>
  <w:style w:type="character" w:customStyle="1" w:styleId="Char27">
    <w:name w:val="批注主题 Char2"/>
    <w:uiPriority w:val="99"/>
    <w:semiHidden/>
    <w:rPr>
      <w:rFonts w:ascii="Calibri" w:eastAsia="宋体" w:hAnsi="Calibri" w:cs="Times New Roman"/>
      <w:b/>
      <w:bCs/>
      <w:sz w:val="20"/>
      <w:szCs w:val="20"/>
    </w:rPr>
  </w:style>
  <w:style w:type="paragraph" w:customStyle="1" w:styleId="CharChar1CharCharCharChar">
    <w:name w:val="Char Char1 Char Char Char Char"/>
    <w:basedOn w:val="a0"/>
    <w:uiPriority w:val="99"/>
    <w:rPr>
      <w:rFonts w:ascii="Tahoma" w:hAnsi="Tahoma"/>
      <w:sz w:val="24"/>
    </w:rPr>
  </w:style>
  <w:style w:type="paragraph" w:customStyle="1" w:styleId="font10">
    <w:name w:val="font10"/>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uiPriority w:val="99"/>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uiPriority w:val="99"/>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uiPriority w:val="99"/>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0"/>
    <w:uiPriority w:val="99"/>
    <w:pPr>
      <w:tabs>
        <w:tab w:val="left" w:pos="432"/>
      </w:tabs>
      <w:ind w:left="432" w:hanging="432"/>
    </w:pPr>
    <w:rPr>
      <w:rFonts w:ascii="Tahoma" w:hAnsi="Tahoma"/>
      <w:sz w:val="24"/>
    </w:rPr>
  </w:style>
  <w:style w:type="paragraph" w:customStyle="1" w:styleId="xl130">
    <w:name w:val="xl130"/>
    <w:basedOn w:val="a0"/>
    <w:uiPriority w:val="99"/>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character" w:customStyle="1" w:styleId="Char28">
    <w:name w:val="正文文本缩进 Char2"/>
    <w:uiPriority w:val="99"/>
    <w:semiHidden/>
    <w:rPr>
      <w:rFonts w:ascii="Calibri" w:eastAsia="宋体" w:hAnsi="Calibri" w:cs="Times New Roman"/>
      <w:sz w:val="20"/>
      <w:szCs w:val="20"/>
    </w:rPr>
  </w:style>
  <w:style w:type="table" w:customStyle="1" w:styleId="TableGrid">
    <w:name w:val="TableGrid"/>
    <w:uiPriority w:val="99"/>
    <w:rPr>
      <w:rFonts w:ascii="等线" w:eastAsia="等线" w:hAnsi="等线"/>
    </w:rPr>
    <w:tblPr>
      <w:tblCellMar>
        <w:top w:w="0" w:type="dxa"/>
        <w:left w:w="0" w:type="dxa"/>
        <w:bottom w:w="0" w:type="dxa"/>
        <w:right w:w="0" w:type="dxa"/>
      </w:tblCellMar>
    </w:tbl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hAnsi="Times New Roman" w:cs="宋体"/>
      <w:sz w:val="28"/>
    </w:rPr>
  </w:style>
  <w:style w:type="character" w:customStyle="1" w:styleId="time">
    <w:name w:val="time"/>
    <w:qFormat/>
    <w:rPr>
      <w:rFonts w:ascii="Arial" w:hAnsi="Arial" w:cs="Arial"/>
    </w:rPr>
  </w:style>
  <w:style w:type="character" w:customStyle="1" w:styleId="select2-selectionrendered">
    <w:name w:val="select2-selection__rendered"/>
    <w:qFormat/>
    <w:rPr>
      <w:rFonts w:cs="Times New Roman"/>
      <w:sz w:val="18"/>
      <w:szCs w:val="18"/>
    </w:rPr>
  </w:style>
  <w:style w:type="character" w:customStyle="1" w:styleId="type-name">
    <w:name w:val="type-name"/>
    <w:qFormat/>
    <w:rPr>
      <w:rFonts w:cs="Times New Roman"/>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Times New Roman" w:cs="黑体"/>
      <w:sz w:val="28"/>
      <w:szCs w:val="24"/>
    </w:rPr>
  </w:style>
  <w:style w:type="paragraph" w:customStyle="1" w:styleId="-2">
    <w:name w:val="正文-2字符首行缩进"/>
    <w:basedOn w:val="a0"/>
    <w:qFormat/>
    <w:pPr>
      <w:spacing w:line="360" w:lineRule="auto"/>
      <w:ind w:firstLineChars="200" w:firstLine="200"/>
    </w:pPr>
    <w:rPr>
      <w:rFonts w:ascii="??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character" w:customStyle="1" w:styleId="TableDescriptionChar">
    <w:name w:val="Table Description Char"/>
    <w:link w:val="TableDescription"/>
    <w:locked/>
    <w:rPr>
      <w:rFonts w:ascii="Arial" w:eastAsia="黑体" w:hAnsi="Arial" w:cs="Arial Narrow"/>
      <w:sz w:val="21"/>
      <w:lang w:val="en-US" w:eastAsia="zh-CN" w:bidi="ar-SA"/>
    </w:rPr>
  </w:style>
  <w:style w:type="paragraph" w:customStyle="1" w:styleId="TableHeading">
    <w:name w:val="Table Heading"/>
    <w:link w:val="TableHeadingChar"/>
    <w:qFormat/>
    <w:pPr>
      <w:keepNext/>
      <w:spacing w:before="80" w:after="80" w:line="240" w:lineRule="exact"/>
      <w:jc w:val="center"/>
    </w:pPr>
    <w:rPr>
      <w:rFonts w:ascii="Arial" w:eastAsia="黑体" w:hAnsi="Arial"/>
      <w:sz w:val="22"/>
      <w:szCs w:val="22"/>
    </w:rPr>
  </w:style>
  <w:style w:type="character" w:customStyle="1" w:styleId="TableHeadingChar">
    <w:name w:val="Table Heading Char"/>
    <w:link w:val="TableHeading"/>
    <w:locked/>
    <w:rPr>
      <w:rFonts w:ascii="Arial" w:eastAsia="黑体" w:hAnsi="Arial"/>
      <w:sz w:val="22"/>
      <w:lang w:val="en-US" w:eastAsia="zh-CN"/>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sz w:val="22"/>
      <w:szCs w:val="22"/>
    </w:rPr>
  </w:style>
  <w:style w:type="character" w:customStyle="1" w:styleId="FigureDescriptionChar">
    <w:name w:val="Figure Description Char"/>
    <w:link w:val="FigureDescription"/>
    <w:locked/>
    <w:rPr>
      <w:rFonts w:ascii="Arial" w:eastAsia="黑体" w:hAnsi="Arial"/>
      <w:sz w:val="22"/>
      <w:lang w:val="en-US" w:eastAsia="zh-CN"/>
    </w:rPr>
  </w:style>
  <w:style w:type="character" w:customStyle="1" w:styleId="NotesHeadingCharChar">
    <w:name w:val="Notes Heading Char Char"/>
    <w:link w:val="NotesHeading"/>
    <w:locked/>
    <w:rPr>
      <w:rFonts w:ascii="Arial" w:eastAsia="黑体" w:hAnsi="Arial" w:cs="Arial"/>
      <w:b/>
      <w:lang w:val="en-US" w:eastAsia="en-US" w:bidi="ar-SA"/>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link w:val="NotesText"/>
    <w:locked/>
    <w:rPr>
      <w:rFonts w:ascii="Arial" w:eastAsia="华文楷体" w:hAnsi="Arial" w:cs="Arial"/>
      <w:sz w:val="21"/>
      <w:lang w:val="en-US" w:eastAsia="en-US" w:bidi="ar-SA"/>
    </w:rPr>
  </w:style>
  <w:style w:type="paragraph" w:customStyle="1" w:styleId="ItemStep">
    <w:name w:val="Item Step"/>
    <w:basedOn w:val="a0"/>
    <w:qFormat/>
    <w:pPr>
      <w:tabs>
        <w:tab w:val="left" w:pos="1134"/>
      </w:tabs>
      <w:ind w:left="1134" w:hanging="510"/>
      <w:jc w:val="left"/>
    </w:pPr>
    <w:rPr>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pPr>
      <w:tabs>
        <w:tab w:val="left" w:pos="510"/>
      </w:tabs>
      <w:spacing w:before="80" w:after="80"/>
      <w:ind w:left="510"/>
      <w:jc w:val="left"/>
    </w:pPr>
    <w:rPr>
      <w:sz w:val="18"/>
      <w:szCs w:val="18"/>
      <w:lang w:eastAsia="en-US"/>
    </w:rPr>
  </w:style>
  <w:style w:type="paragraph" w:customStyle="1" w:styleId="ItemList">
    <w:name w:val="Item List"/>
    <w:basedOn w:val="a0"/>
    <w:link w:val="ItemListCharChar"/>
    <w:qFormat/>
    <w:pPr>
      <w:ind w:left="908" w:hanging="284"/>
    </w:pPr>
    <w:rPr>
      <w:szCs w:val="22"/>
      <w:lang w:eastAsia="en-US"/>
    </w:rPr>
  </w:style>
  <w:style w:type="character" w:customStyle="1" w:styleId="ItemListCharChar">
    <w:name w:val="Item List Char Char"/>
    <w:link w:val="ItemList"/>
    <w:locked/>
    <w:rPr>
      <w:rFonts w:cs="Times New Roman"/>
      <w:lang w:eastAsia="en-US"/>
    </w:rPr>
  </w:style>
  <w:style w:type="paragraph" w:customStyle="1" w:styleId="ItemList2">
    <w:name w:val="Item List_2"/>
    <w:basedOn w:val="ItemList"/>
    <w:pPr>
      <w:tabs>
        <w:tab w:val="left" w:pos="2040"/>
      </w:tabs>
      <w:ind w:leftChars="800" w:left="800" w:hangingChars="200" w:hanging="200"/>
    </w:pPr>
  </w:style>
  <w:style w:type="paragraph" w:customStyle="1" w:styleId="ItemList3">
    <w:name w:val="Item List_3"/>
    <w:basedOn w:val="ItemList2"/>
    <w:pPr>
      <w:ind w:hanging="284"/>
    </w:p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character" w:customStyle="1" w:styleId="NotesTextinTableChar">
    <w:name w:val="Notes Text in Table Char"/>
    <w:link w:val="NotesTextinTable"/>
    <w:locked/>
    <w:rPr>
      <w:rFonts w:ascii="Arial" w:eastAsia="华文楷体" w:hAnsi="Arial" w:cs="Arial"/>
      <w:sz w:val="18"/>
      <w:szCs w:val="18"/>
      <w:lang w:val="en-US" w:eastAsia="zh-CN" w:bidi="ar-SA"/>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pPr>
      <w:spacing w:before="80"/>
    </w:pPr>
    <w:rPr>
      <w:rFonts w:ascii="Calibri" w:hAnsi="Calibri" w:cs="Arial"/>
      <w:sz w:val="22"/>
      <w:lang w:eastAsia="en-US"/>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6"/>
    <w:qFormat/>
    <w:pPr>
      <w:numPr>
        <w:numId w:val="3"/>
      </w:numPr>
      <w:spacing w:line="360" w:lineRule="auto"/>
      <w:ind w:firstLine="0"/>
    </w:pPr>
    <w:rPr>
      <w:rFonts w:ascii="Times New Roman" w:hAnsi="Times New Roman"/>
      <w:kern w:val="0"/>
      <w:sz w:val="24"/>
    </w:rPr>
  </w:style>
  <w:style w:type="character" w:customStyle="1" w:styleId="Charf6">
    <w:name w:val="编号，小四 Char"/>
    <w:link w:val="a"/>
    <w:locked/>
    <w:rPr>
      <w:rFonts w:ascii="Times New Roman" w:hAnsi="Times New Roman"/>
      <w:kern w:val="0"/>
      <w:sz w:val="24"/>
      <w:szCs w:val="20"/>
    </w:rPr>
  </w:style>
  <w:style w:type="paragraph" w:customStyle="1" w:styleId="affff5">
    <w:name w:val="自定正文"/>
    <w:basedOn w:val="a0"/>
    <w:link w:val="Charf7"/>
    <w:qFormat/>
    <w:pPr>
      <w:widowControl/>
      <w:spacing w:line="360" w:lineRule="auto"/>
      <w:ind w:firstLineChars="200" w:firstLine="200"/>
    </w:pPr>
    <w:rPr>
      <w:kern w:val="0"/>
      <w:sz w:val="28"/>
    </w:rPr>
  </w:style>
  <w:style w:type="character" w:customStyle="1" w:styleId="Charf7">
    <w:name w:val="自定正文 Char"/>
    <w:link w:val="affff5"/>
    <w:qFormat/>
    <w:locked/>
    <w:rPr>
      <w:rFonts w:ascii="Calibri" w:eastAsia="宋体" w:hAnsi="Calibri"/>
      <w:sz w:val="28"/>
      <w:lang w:val="en-US" w:eastAsia="zh-CN"/>
    </w:rPr>
  </w:style>
  <w:style w:type="character" w:customStyle="1" w:styleId="font101">
    <w:name w:val="font101"/>
    <w:uiPriority w:val="99"/>
    <w:rPr>
      <w:rFonts w:ascii="等线" w:eastAsia="等线" w:hAnsi="等线" w:cs="等线"/>
      <w:color w:val="000000"/>
      <w:sz w:val="20"/>
      <w:szCs w:val="20"/>
      <w:u w:val="none"/>
    </w:rPr>
  </w:style>
  <w:style w:type="table" w:customStyle="1" w:styleId="Table">
    <w:name w:val="Table"/>
    <w:basedOn w:val="af5"/>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TOC2">
    <w:name w:val="TOC 标题2"/>
    <w:basedOn w:val="1"/>
    <w:next w:val="a0"/>
    <w:uiPriority w:val="39"/>
    <w:unhideWhenUsed/>
    <w:qFormat/>
    <w:pPr>
      <w:keepLines/>
      <w:widowControl/>
      <w:spacing w:before="240" w:after="120" w:line="259" w:lineRule="auto"/>
      <w:outlineLvl w:val="9"/>
    </w:pPr>
    <w:rPr>
      <w:rFonts w:ascii="Calibri Light" w:hAnsi="Calibri Light"/>
      <w:b w:val="0"/>
      <w:color w:val="2E74B5"/>
      <w:kern w:val="0"/>
      <w:sz w:val="32"/>
      <w:szCs w:val="32"/>
    </w:rPr>
  </w:style>
  <w:style w:type="paragraph" w:customStyle="1" w:styleId="1f7">
    <w:name w:val="扉页1"/>
    <w:basedOn w:val="a0"/>
    <w:qFormat/>
    <w:pPr>
      <w:adjustRightInd w:val="0"/>
      <w:snapToGrid w:val="0"/>
      <w:spacing w:line="360" w:lineRule="auto"/>
      <w:jc w:val="center"/>
    </w:pPr>
    <w:rPr>
      <w:rFonts w:ascii="华文中宋" w:eastAsia="华文中宋" w:hAnsi="华文中宋" w:cs="宋体"/>
      <w:b/>
      <w:sz w:val="36"/>
      <w:szCs w:val="24"/>
      <w:lang w:val="zh-CN"/>
    </w:rPr>
  </w:style>
  <w:style w:type="character" w:styleId="affff6">
    <w:name w:val="Placeholder Text"/>
    <w:uiPriority w:val="99"/>
    <w:semiHidden/>
    <w:rPr>
      <w:color w:val="808080"/>
    </w:rPr>
  </w:style>
  <w:style w:type="character" w:customStyle="1" w:styleId="2Char2">
    <w:name w:val="正文首行缩进 2 Char"/>
    <w:link w:val="24"/>
    <w:rPr>
      <w:rFonts w:ascii="Times New Roman" w:eastAsia="仿宋_GB2312" w:cs="黑体"/>
      <w:sz w:val="28"/>
    </w:rPr>
  </w:style>
  <w:style w:type="paragraph" w:customStyle="1" w:styleId="affff7">
    <w:name w:val="表格题注"/>
    <w:next w:val="a0"/>
    <w:pPr>
      <w:keepLines/>
      <w:tabs>
        <w:tab w:val="left" w:pos="1584"/>
      </w:tabs>
      <w:spacing w:beforeLines="100"/>
      <w:ind w:left="1089" w:hanging="369"/>
      <w:jc w:val="center"/>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footer3.xml" Type="http://schemas.openxmlformats.org/officeDocument/2006/relationships/footer"/><Relationship Id="rId14" Target="https://service.zcygov.cn/" TargetMode="External" Type="http://schemas.openxmlformats.org/officeDocument/2006/relationships/hyperlink"/><Relationship Id="rId15" Target="http://www.zcygov.cn" TargetMode="External" Type="http://schemas.openxmlformats.org/officeDocument/2006/relationships/hyperlink"/><Relationship Id="rId16" Target="http://www.ccgp.gov.cn/" TargetMode="External" Type="http://schemas.openxmlformats.org/officeDocument/2006/relationships/hyperlink"/><Relationship Id="rId17" Target="header3.xml" Type="http://schemas.openxmlformats.org/officeDocument/2006/relationships/header"/><Relationship Id="rId18" Target="footer4.xml" Type="http://schemas.openxmlformats.org/officeDocument/2006/relationships/footer"/><Relationship Id="rId19" Target="media/image1.png" Type="http://schemas.openxmlformats.org/officeDocument/2006/relationships/image"/><Relationship Id="rId2" Target="../customXml/item2.xml" Type="http://schemas.openxmlformats.org/officeDocument/2006/relationships/customXml"/><Relationship Id="rId20" Target="media/image2.png" Type="http://schemas.openxmlformats.org/officeDocument/2006/relationships/image"/><Relationship Id="rId21" Target="media/image3.png" Type="http://schemas.openxmlformats.org/officeDocument/2006/relationships/image"/><Relationship Id="rId22" Target="media/image4.png" Type="http://schemas.openxmlformats.org/officeDocument/2006/relationships/image"/><Relationship Id="rId23" Target="media/image5.png" Type="http://schemas.openxmlformats.org/officeDocument/2006/relationships/image"/><Relationship Id="rId24" Target="media/image6.png" Type="http://schemas.openxmlformats.org/officeDocument/2006/relationships/image"/><Relationship Id="rId25" Target="media/image7.png" Type="http://schemas.openxmlformats.org/officeDocument/2006/relationships/image"/><Relationship Id="rId26" Target="media/image8.png" Type="http://schemas.openxmlformats.org/officeDocument/2006/relationships/image"/><Relationship Id="rId27" Target="media/image9.png" Type="http://schemas.openxmlformats.org/officeDocument/2006/relationships/image"/><Relationship Id="rId28" Target="media/image10.jpeg" Type="http://schemas.openxmlformats.org/officeDocument/2006/relationships/image"/><Relationship Id="rId29" Target="footer5.xml" Type="http://schemas.openxmlformats.org/officeDocument/2006/relationships/footer"/><Relationship Id="rId3" Target="numbering.xml" Type="http://schemas.openxmlformats.org/officeDocument/2006/relationships/numbering"/><Relationship Id="rId30" Target="footer6.xml" Type="http://schemas.openxmlformats.org/officeDocument/2006/relationships/footer"/><Relationship Id="rId31" Target="footer7.xml" Type="http://schemas.openxmlformats.org/officeDocument/2006/relationships/footer"/><Relationship Id="rId32" Target="http://www.creditchina.gov.cn" TargetMode="External" Type="http://schemas.openxmlformats.org/officeDocument/2006/relationships/hyperlink"/><Relationship Id="rId33" Target="media/image11.png" Type="http://schemas.openxmlformats.org/officeDocument/2006/relationships/image"/><Relationship Id="rId34" Target="media/image12.png" Type="http://schemas.openxmlformats.org/officeDocument/2006/relationships/image"/><Relationship Id="rId35" Target="media/image13.png" Type="http://schemas.openxmlformats.org/officeDocument/2006/relationships/image"/><Relationship Id="rId36" Target="media/image14.png" Type="http://schemas.openxmlformats.org/officeDocument/2006/relationships/image"/><Relationship Id="rId37" Target="media/image15.png" Type="http://schemas.openxmlformats.org/officeDocument/2006/relationships/image"/><Relationship Id="rId38" Target="media/image16.png" Type="http://schemas.openxmlformats.org/officeDocument/2006/relationships/image"/><Relationship Id="rId39" Target="media/image17.png" Type="http://schemas.openxmlformats.org/officeDocument/2006/relationships/image"/><Relationship Id="rId4" Target="styles.xml" Type="http://schemas.openxmlformats.org/officeDocument/2006/relationships/styles"/><Relationship Id="rId40" Target="media/image18.png" Type="http://schemas.openxmlformats.org/officeDocument/2006/relationships/image"/><Relationship Id="rId41" Target="header4.xml" Type="http://schemas.openxmlformats.org/officeDocument/2006/relationships/header"/><Relationship Id="rId42" Target="footer8.xml" Type="http://schemas.openxmlformats.org/officeDocument/2006/relationships/footer"/><Relationship Id="rId43" Target="fontTable.xml" Type="http://schemas.openxmlformats.org/officeDocument/2006/relationships/fontTable"/><Relationship Id="rId44" Target="theme/theme1.xml" Type="http://schemas.openxmlformats.org/officeDocument/2006/relationships/theme"/><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92FEC-A9DB-4E55-9DD0-4012987E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135</Pages>
  <Words>90399</Words>
  <Characters>17135</Characters>
  <Application>Microsoft Office Word</Application>
  <DocSecurity>0</DocSecurity>
  <Lines>142</Lines>
  <Paragraphs>214</Paragraphs>
  <ScaleCrop>false</ScaleCrop>
  <Company>Microsoft</Company>
  <LinksUpToDate>false</LinksUpToDate>
  <CharactersWithSpaces>107320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2020-12-21T04:24:00Z</dcterms:created>
  <dc:creator>Microsoft</dc:creator>
  <cp:lastModifiedBy>Microsoft</cp:lastModifiedBy>
  <cp:lastPrinted>2021-06-03T09:29:00Z</cp:lastPrinted>
  <dcterms:modified xsi:type="dcterms:W3CDTF">2021-06-08T06:43:00Z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7EA3F323A3EC43349058B8AD9B47203A</vt:lpwstr>
  </property>
</Properties>
</file>