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cs="仿宋_GB2312" w:asciiTheme="minorEastAsia" w:hAnsiTheme="minorEastAsia" w:eastAsiaTheme="minorEastAsia"/>
          <w:b/>
          <w:sz w:val="2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cs="仿宋_GB2312" w:asciiTheme="minorEastAsia" w:hAnsiTheme="minorEastAsia" w:eastAsiaTheme="minorEastAsia"/>
          <w:b/>
          <w:sz w:val="44"/>
          <w:szCs w:val="44"/>
        </w:rPr>
      </w:pPr>
    </w:p>
    <w:p>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宁波市海曙区看守所监区、监室改造项目</w:t>
      </w:r>
    </w:p>
    <w:p>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adjustRightInd/>
        <w:spacing w:line="360" w:lineRule="auto"/>
        <w:jc w:val="center"/>
        <w:rPr>
          <w:rFonts w:hint="default" w:cs="仿宋_GB2312" w:asciiTheme="minorEastAsia" w:hAnsiTheme="minorEastAsia" w:eastAsiaTheme="minorEastAsia"/>
          <w:b/>
          <w:sz w:val="44"/>
          <w:szCs w:val="44"/>
          <w:lang w:val="en-US" w:eastAsia="zh-CN"/>
        </w:rPr>
      </w:pPr>
      <w:r>
        <w:rPr>
          <w:rFonts w:hint="eastAsia" w:cs="仿宋_GB2312" w:asciiTheme="minorEastAsia" w:hAnsiTheme="minorEastAsia" w:eastAsiaTheme="minorEastAsia"/>
          <w:b/>
          <w:sz w:val="44"/>
          <w:szCs w:val="44"/>
        </w:rPr>
        <w:t>项目编号</w:t>
      </w:r>
      <w:r>
        <w:rPr>
          <w:rFonts w:hint="eastAsia" w:cs="仿宋_GB2312" w:asciiTheme="minorEastAsia" w:hAnsiTheme="minorEastAsia" w:eastAsiaTheme="minorEastAsia"/>
          <w:b/>
          <w:sz w:val="44"/>
          <w:szCs w:val="44"/>
          <w:highlight w:val="none"/>
          <w:lang w:eastAsia="zh-CN"/>
        </w:rPr>
        <w:t>：</w:t>
      </w:r>
      <w:r>
        <w:rPr>
          <w:rFonts w:hint="eastAsia" w:cs="仿宋_GB2312" w:asciiTheme="minorEastAsia" w:hAnsiTheme="minorEastAsia" w:eastAsiaTheme="minorEastAsia"/>
          <w:b/>
          <w:sz w:val="44"/>
          <w:szCs w:val="44"/>
          <w:highlight w:val="none"/>
        </w:rPr>
        <w:t>2023NBHSWCS</w:t>
      </w:r>
      <w:r>
        <w:rPr>
          <w:rFonts w:hint="eastAsia" w:cs="仿宋_GB2312" w:asciiTheme="minorEastAsia" w:hAnsiTheme="minorEastAsia" w:eastAsiaTheme="minorEastAsia"/>
          <w:b/>
          <w:sz w:val="44"/>
          <w:szCs w:val="44"/>
          <w:highlight w:val="none"/>
          <w:lang w:val="en-US" w:eastAsia="zh-CN"/>
        </w:rPr>
        <w:t>139</w:t>
      </w:r>
    </w:p>
    <w:p>
      <w:pPr>
        <w:adjustRightInd/>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sz w:val="24"/>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184"/>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pPr>
        <w:snapToGrid w:val="0"/>
        <w:spacing w:line="360" w:lineRule="auto"/>
        <w:jc w:val="center"/>
        <w:rPr>
          <w:rFonts w:cs="仿宋_GB2312" w:asciiTheme="minorEastAsia" w:hAnsiTheme="minorEastAsia" w:eastAsiaTheme="minorEastAsia"/>
          <w:sz w:val="32"/>
          <w:szCs w:val="32"/>
        </w:rPr>
      </w:pPr>
    </w:p>
    <w:p>
      <w:pPr>
        <w:spacing w:line="360" w:lineRule="auto"/>
        <w:ind w:firstLine="1600" w:firstLineChars="500"/>
        <w:jc w:val="both"/>
        <w:rPr>
          <w:rFonts w:hint="eastAsia" w:ascii="宋体" w:hAnsi="宋体" w:cs="宋体"/>
          <w:sz w:val="32"/>
          <w:szCs w:val="32"/>
        </w:rPr>
      </w:pPr>
      <w:r>
        <w:rPr>
          <w:rFonts w:hint="eastAsia" w:ascii="宋体" w:hAnsi="宋体" w:cs="宋体"/>
          <w:sz w:val="32"/>
          <w:szCs w:val="32"/>
        </w:rPr>
        <w:t>采购人：宁波市海曙区看守所</w:t>
      </w:r>
    </w:p>
    <w:p>
      <w:pPr>
        <w:snapToGrid w:val="0"/>
        <w:spacing w:line="360" w:lineRule="auto"/>
        <w:jc w:val="center"/>
        <w:rPr>
          <w:rFonts w:hint="eastAsia"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采购代理机构：宁波中基国际招标有限公司</w:t>
      </w:r>
    </w:p>
    <w:p>
      <w:pPr>
        <w:snapToGrid w:val="0"/>
        <w:spacing w:line="360" w:lineRule="auto"/>
        <w:jc w:val="center"/>
        <w:rPr>
          <w:rFonts w:hint="eastAsia" w:ascii="宋体" w:hAnsi="宋体" w:cs="宋体"/>
          <w:bCs/>
          <w:sz w:val="32"/>
          <w:szCs w:val="32"/>
        </w:rPr>
      </w:pPr>
    </w:p>
    <w:p>
      <w:pPr>
        <w:snapToGrid w:val="0"/>
        <w:spacing w:line="360" w:lineRule="auto"/>
        <w:jc w:val="center"/>
        <w:rPr>
          <w:rFonts w:hint="eastAsia" w:ascii="宋体" w:hAnsi="宋体" w:cs="宋体"/>
          <w:bCs/>
          <w:sz w:val="32"/>
          <w:szCs w:val="32"/>
        </w:rPr>
      </w:pP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三</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月</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宁波市海曙区看守所监区、监室改造项目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获取（下载）招标文件，并于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5</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（北京时间）前提交（上传）响应文件</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p>
    <w:p>
      <w:pPr>
        <w:pStyle w:val="2"/>
        <w:numPr>
          <w:ilvl w:val="0"/>
          <w:numId w:val="0"/>
        </w:numPr>
        <w:spacing w:line="360" w:lineRule="auto"/>
        <w:ind w:left="432" w:hanging="432"/>
        <w:rPr>
          <w:rFonts w:cs="宋体" w:asciiTheme="minorEastAsia" w:hAnsiTheme="minorEastAsia" w:eastAsiaTheme="minorEastAsia"/>
          <w:b w:val="0"/>
          <w:bCs w:val="0"/>
          <w:sz w:val="24"/>
          <w:szCs w:val="24"/>
          <w:highlight w:val="none"/>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b w:val="0"/>
          <w:bCs w:val="0"/>
          <w:sz w:val="24"/>
          <w:szCs w:val="24"/>
        </w:rPr>
        <w:t>一、项目基本情况</w:t>
      </w:r>
      <w:bookmarkEnd w:id="11"/>
      <w:bookmarkEnd w:id="12"/>
      <w:bookmarkEnd w:id="13"/>
      <w:bookmarkEnd w:id="14"/>
    </w:p>
    <w:p>
      <w:pPr>
        <w:spacing w:line="360" w:lineRule="auto"/>
        <w:ind w:firstLine="480" w:firstLineChars="200"/>
        <w:rPr>
          <w:rFonts w:hint="default" w:asciiTheme="minorEastAsia" w:hAnsiTheme="minorEastAsia" w:eastAsiaTheme="minorEastAsia"/>
          <w:b w:val="0"/>
          <w:bCs w:val="0"/>
          <w:sz w:val="24"/>
          <w:highlight w:val="none"/>
          <w:lang w:val="en-US" w:eastAsia="zh-CN"/>
        </w:rPr>
      </w:pPr>
      <w:r>
        <w:rPr>
          <w:rFonts w:hint="eastAsia" w:asciiTheme="minorEastAsia" w:hAnsiTheme="minorEastAsia" w:eastAsiaTheme="minorEastAsia"/>
          <w:b w:val="0"/>
          <w:bCs w:val="0"/>
          <w:sz w:val="24"/>
          <w:highlight w:val="none"/>
        </w:rPr>
        <w:t>项目编号：2023NBHSWCS</w:t>
      </w:r>
      <w:r>
        <w:rPr>
          <w:rFonts w:hint="eastAsia" w:asciiTheme="minorEastAsia" w:hAnsiTheme="minorEastAsia" w:eastAsiaTheme="minorEastAsia"/>
          <w:b w:val="0"/>
          <w:bCs w:val="0"/>
          <w:sz w:val="24"/>
          <w:highlight w:val="none"/>
          <w:lang w:val="en-US" w:eastAsia="zh-CN"/>
        </w:rPr>
        <w:t>139</w:t>
      </w:r>
    </w:p>
    <w:p>
      <w:pPr>
        <w:spacing w:line="360" w:lineRule="auto"/>
        <w:ind w:firstLine="480" w:firstLineChars="200"/>
        <w:rPr>
          <w:rFonts w:hint="eastAsia" w:asciiTheme="minorEastAsia" w:hAnsiTheme="minorEastAsia" w:eastAsiaTheme="minorEastAsia"/>
          <w:b w:val="0"/>
          <w:bCs w:val="0"/>
          <w:sz w:val="24"/>
          <w:u w:val="single"/>
          <w:lang w:eastAsia="zh-CN"/>
        </w:rPr>
      </w:pPr>
      <w:r>
        <w:rPr>
          <w:rFonts w:hint="eastAsia" w:asciiTheme="minorEastAsia" w:hAnsiTheme="minorEastAsia" w:eastAsiaTheme="minorEastAsia"/>
          <w:b w:val="0"/>
          <w:bCs w:val="0"/>
          <w:sz w:val="24"/>
        </w:rPr>
        <w:t>项目名称：</w:t>
      </w:r>
      <w:r>
        <w:rPr>
          <w:rFonts w:hint="eastAsia" w:asciiTheme="minorEastAsia" w:hAnsiTheme="minorEastAsia" w:eastAsiaTheme="minorEastAsia"/>
          <w:b w:val="0"/>
          <w:bCs w:val="0"/>
          <w:sz w:val="24"/>
          <w:lang w:eastAsia="zh-CN"/>
        </w:rPr>
        <w:t>宁波市海曙区看守所监区、监室改造项目</w:t>
      </w:r>
    </w:p>
    <w:p>
      <w:pPr>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采购方式：竞争性磋商</w:t>
      </w:r>
    </w:p>
    <w:p>
      <w:pPr>
        <w:spacing w:line="360" w:lineRule="auto"/>
        <w:ind w:firstLine="480" w:firstLineChars="200"/>
        <w:rPr>
          <w:rFonts w:hint="default" w:asciiTheme="minorEastAsia" w:hAnsiTheme="minorEastAsia" w:eastAsiaTheme="minorEastAsia"/>
          <w:b w:val="0"/>
          <w:bCs w:val="0"/>
          <w:sz w:val="24"/>
          <w:highlight w:val="none"/>
          <w:lang w:val="en-US"/>
        </w:rPr>
      </w:pPr>
      <w:r>
        <w:rPr>
          <w:rFonts w:hint="eastAsia" w:asciiTheme="minorEastAsia" w:hAnsiTheme="minorEastAsia" w:eastAsiaTheme="minorEastAsia"/>
          <w:b w:val="0"/>
          <w:bCs w:val="0"/>
          <w:sz w:val="24"/>
          <w:highlight w:val="none"/>
        </w:rPr>
        <w:t>预算金额（元）：</w:t>
      </w:r>
      <w:r>
        <w:rPr>
          <w:rFonts w:hint="eastAsia" w:asciiTheme="minorEastAsia" w:hAnsiTheme="minorEastAsia" w:eastAsiaTheme="minorEastAsia"/>
          <w:b w:val="0"/>
          <w:bCs w:val="0"/>
          <w:sz w:val="24"/>
          <w:highlight w:val="none"/>
          <w:lang w:val="en-US" w:eastAsia="zh-CN"/>
        </w:rPr>
        <w:t>753030</w:t>
      </w:r>
    </w:p>
    <w:p>
      <w:pPr>
        <w:spacing w:line="360" w:lineRule="auto"/>
        <w:ind w:firstLine="480" w:firstLineChars="200"/>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最高限价（元）：</w:t>
      </w:r>
      <w:r>
        <w:rPr>
          <w:rFonts w:hint="eastAsia" w:asciiTheme="minorEastAsia" w:hAnsiTheme="minorEastAsia" w:eastAsiaTheme="minorEastAsia"/>
          <w:b w:val="0"/>
          <w:bCs w:val="0"/>
          <w:sz w:val="24"/>
          <w:highlight w:val="none"/>
          <w:lang w:val="en-US" w:eastAsia="zh-CN"/>
        </w:rPr>
        <w:t>752900</w:t>
      </w:r>
      <w:r>
        <w:rPr>
          <w:rFonts w:asciiTheme="minorEastAsia" w:hAnsiTheme="minorEastAsia" w:eastAsiaTheme="minorEastAsia"/>
          <w:b w:val="0"/>
          <w:bCs w:val="0"/>
          <w:sz w:val="24"/>
          <w:highlight w:val="none"/>
        </w:rPr>
        <w:t xml:space="preserve"> </w:t>
      </w:r>
    </w:p>
    <w:p>
      <w:pPr>
        <w:spacing w:line="360" w:lineRule="auto"/>
        <w:ind w:firstLine="480" w:firstLineChars="200"/>
        <w:rPr>
          <w:rFonts w:hint="eastAsia" w:cs="Times New Roman"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采购需求：</w:t>
      </w:r>
    </w:p>
    <w:p>
      <w:pPr>
        <w:spacing w:line="360" w:lineRule="auto"/>
        <w:ind w:firstLine="480" w:firstLineChars="200"/>
        <w:rPr>
          <w:rFonts w:hint="eastAsia" w:cs="Times New Roman" w:asciiTheme="minorEastAsia" w:hAnsiTheme="minorEastAsia" w:eastAsiaTheme="minorEastAsia"/>
          <w:b w:val="0"/>
          <w:bCs w:val="0"/>
          <w:sz w:val="24"/>
          <w:highlight w:val="none"/>
          <w:lang w:eastAsia="zh-CN"/>
        </w:rPr>
      </w:pPr>
      <w:r>
        <w:rPr>
          <w:rFonts w:hint="eastAsia" w:cs="Times New Roman" w:asciiTheme="minorEastAsia" w:hAnsiTheme="minorEastAsia" w:eastAsiaTheme="minorEastAsia"/>
          <w:b w:val="0"/>
          <w:bCs w:val="0"/>
          <w:sz w:val="24"/>
          <w:highlight w:val="none"/>
        </w:rPr>
        <w:t>标项名称：</w:t>
      </w:r>
      <w:r>
        <w:rPr>
          <w:rFonts w:hint="eastAsia" w:cs="Times New Roman" w:asciiTheme="minorEastAsia" w:hAnsiTheme="minorEastAsia" w:eastAsiaTheme="minorEastAsia"/>
          <w:b w:val="0"/>
          <w:bCs w:val="0"/>
          <w:sz w:val="24"/>
          <w:highlight w:val="none"/>
          <w:lang w:eastAsia="zh-CN"/>
        </w:rPr>
        <w:t>宁波市海曙区看守所监区、监室改造项目</w:t>
      </w:r>
    </w:p>
    <w:p>
      <w:pPr>
        <w:spacing w:line="360" w:lineRule="auto"/>
        <w:ind w:firstLine="480" w:firstLineChars="200"/>
        <w:rPr>
          <w:rFonts w:hint="default" w:cs="Times New Roman" w:asciiTheme="minorEastAsia" w:hAnsiTheme="minorEastAsia" w:eastAsiaTheme="minorEastAsia"/>
          <w:b w:val="0"/>
          <w:bCs w:val="0"/>
          <w:sz w:val="24"/>
          <w:highlight w:val="none"/>
          <w:lang w:val="en-US" w:eastAsia="zh-CN"/>
        </w:rPr>
      </w:pPr>
      <w:r>
        <w:rPr>
          <w:rFonts w:hint="eastAsia" w:cs="Times New Roman" w:asciiTheme="minorEastAsia" w:hAnsiTheme="minorEastAsia" w:eastAsiaTheme="minorEastAsia"/>
          <w:b w:val="0"/>
          <w:bCs w:val="0"/>
          <w:sz w:val="24"/>
          <w:highlight w:val="none"/>
          <w:lang w:val="en-US" w:eastAsia="zh-CN"/>
        </w:rPr>
        <w:t>数量：1</w:t>
      </w:r>
    </w:p>
    <w:p>
      <w:pPr>
        <w:spacing w:line="360" w:lineRule="auto"/>
        <w:ind w:firstLine="480" w:firstLineChars="200"/>
        <w:rPr>
          <w:rFonts w:hint="eastAsia" w:cs="Times New Roman" w:asciiTheme="minorEastAsia" w:hAnsiTheme="minorEastAsia" w:eastAsiaTheme="minorEastAsia"/>
          <w:b w:val="0"/>
          <w:bCs w:val="0"/>
          <w:sz w:val="24"/>
          <w:highlight w:val="none"/>
        </w:rPr>
      </w:pPr>
      <w:r>
        <w:rPr>
          <w:rFonts w:hint="eastAsia" w:cs="Times New Roman" w:asciiTheme="minorEastAsia" w:hAnsiTheme="minorEastAsia" w:eastAsiaTheme="minorEastAsia"/>
          <w:b w:val="0"/>
          <w:bCs w:val="0"/>
          <w:sz w:val="24"/>
          <w:highlight w:val="none"/>
        </w:rPr>
        <w:t>预算金额（元）:</w:t>
      </w:r>
      <w:r>
        <w:rPr>
          <w:rFonts w:hint="eastAsia" w:asciiTheme="minorEastAsia" w:hAnsiTheme="minorEastAsia" w:eastAsiaTheme="minorEastAsia"/>
          <w:b w:val="0"/>
          <w:bCs w:val="0"/>
          <w:sz w:val="24"/>
          <w:highlight w:val="none"/>
          <w:lang w:val="en-US" w:eastAsia="zh-CN"/>
        </w:rPr>
        <w:t>753030</w:t>
      </w:r>
    </w:p>
    <w:p>
      <w:pPr>
        <w:spacing w:line="360" w:lineRule="auto"/>
        <w:ind w:firstLine="480" w:firstLineChars="200"/>
        <w:rPr>
          <w:rFonts w:hint="eastAsia" w:cs="Times New Roman" w:asciiTheme="minorEastAsia" w:hAnsiTheme="minorEastAsia" w:eastAsiaTheme="minorEastAsia"/>
          <w:b w:val="0"/>
          <w:bCs w:val="0"/>
          <w:sz w:val="24"/>
        </w:rPr>
      </w:pPr>
      <w:r>
        <w:rPr>
          <w:rFonts w:hint="eastAsia" w:cs="Times New Roman" w:asciiTheme="minorEastAsia" w:hAnsiTheme="minorEastAsia" w:eastAsiaTheme="minorEastAsia"/>
          <w:b w:val="0"/>
          <w:bCs w:val="0"/>
          <w:sz w:val="24"/>
        </w:rPr>
        <w:t>单位：批</w:t>
      </w:r>
    </w:p>
    <w:p>
      <w:pPr>
        <w:spacing w:line="360" w:lineRule="auto"/>
        <w:ind w:firstLine="480" w:firstLineChars="200"/>
        <w:rPr>
          <w:rFonts w:hint="eastAsia" w:cs="Times New Roman" w:asciiTheme="minorEastAsia" w:hAnsiTheme="minorEastAsia" w:eastAsiaTheme="minorEastAsia"/>
          <w:b w:val="0"/>
          <w:bCs w:val="0"/>
          <w:sz w:val="24"/>
        </w:rPr>
      </w:pPr>
      <w:r>
        <w:rPr>
          <w:rFonts w:hint="eastAsia" w:cs="Times New Roman" w:asciiTheme="minorEastAsia" w:hAnsiTheme="minorEastAsia" w:eastAsiaTheme="minorEastAsia"/>
          <w:b w:val="0"/>
          <w:bCs w:val="0"/>
          <w:sz w:val="24"/>
        </w:rPr>
        <w:t>简要规格描述或项目基本概况介绍、用途：监室门</w:t>
      </w:r>
      <w:r>
        <w:rPr>
          <w:rFonts w:hint="eastAsia" w:cs="Times New Roman" w:asciiTheme="minorEastAsia" w:hAnsiTheme="minorEastAsia" w:eastAsiaTheme="minorEastAsia"/>
          <w:b w:val="0"/>
          <w:bCs w:val="0"/>
          <w:sz w:val="24"/>
          <w:lang w:eastAsia="zh-CN"/>
        </w:rPr>
        <w:t>、长轴手动放风门</w:t>
      </w:r>
      <w:r>
        <w:rPr>
          <w:rFonts w:hint="eastAsia" w:cs="Times New Roman" w:asciiTheme="minorEastAsia" w:hAnsiTheme="minorEastAsia" w:eastAsiaTheme="minorEastAsia"/>
          <w:b w:val="0"/>
          <w:bCs w:val="0"/>
          <w:sz w:val="24"/>
          <w:lang w:val="en-US" w:eastAsia="zh-CN"/>
        </w:rPr>
        <w:t>等货物采购</w:t>
      </w:r>
      <w:r>
        <w:rPr>
          <w:rFonts w:hint="eastAsia" w:cs="Times New Roman" w:asciiTheme="minorEastAsia" w:hAnsiTheme="minorEastAsia" w:eastAsiaTheme="minorEastAsia"/>
          <w:b w:val="0"/>
          <w:bCs w:val="0"/>
          <w:sz w:val="24"/>
        </w:rPr>
        <w:t>。详见磋商文件。</w:t>
      </w:r>
    </w:p>
    <w:p>
      <w:pPr>
        <w:spacing w:line="360" w:lineRule="auto"/>
        <w:ind w:firstLine="480" w:firstLineChars="200"/>
        <w:rPr>
          <w:rFonts w:asciiTheme="minorEastAsia" w:hAnsiTheme="minorEastAsia" w:eastAsiaTheme="minorEastAsia"/>
          <w:b w:val="0"/>
          <w:bCs w:val="0"/>
          <w:sz w:val="24"/>
          <w:u w:val="none"/>
        </w:rPr>
      </w:pPr>
      <w:r>
        <w:rPr>
          <w:rFonts w:hint="eastAsia" w:cs="Times New Roman" w:asciiTheme="minorEastAsia" w:hAnsiTheme="minorEastAsia" w:eastAsiaTheme="minorEastAsia"/>
          <w:b w:val="0"/>
          <w:bCs w:val="0"/>
          <w:sz w:val="24"/>
        </w:rPr>
        <w:t>合同履行期限：标项 1</w:t>
      </w:r>
      <w:r>
        <w:rPr>
          <w:rFonts w:hint="eastAsia" w:asciiTheme="minorEastAsia" w:hAnsiTheme="minorEastAsia" w:eastAsiaTheme="minorEastAsia"/>
          <w:b w:val="0"/>
          <w:bCs w:val="0"/>
          <w:sz w:val="24"/>
          <w:u w:val="none"/>
        </w:rPr>
        <w:t>，自合同签订生效后开始至双方合同义务完全履行后截止。</w:t>
      </w:r>
    </w:p>
    <w:p>
      <w:pPr>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本项目接受联合体投标：</w:t>
      </w:r>
      <w:sdt>
        <w:sdtPr>
          <w:rPr>
            <w:rFonts w:hint="eastAsia" w:asciiTheme="minorEastAsia" w:hAnsiTheme="minorEastAsia" w:eastAsiaTheme="minorEastAsia"/>
            <w:b w:val="0"/>
            <w:bCs w:val="0"/>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val="0"/>
            <w:sz w:val="24"/>
          </w:rPr>
        </w:sdtEndPr>
        <w:sdtContent>
          <w:r>
            <w:rPr>
              <w:rFonts w:hint="eastAsia" w:ascii="MS Gothic" w:hAnsi="MS Gothic" w:eastAsia="MS Gothic" w:cs="Times New Roman"/>
              <w:b w:val="0"/>
              <w:bCs w:val="0"/>
              <w:kern w:val="2"/>
              <w:sz w:val="24"/>
              <w:szCs w:val="24"/>
              <w:lang w:val="en-US" w:eastAsia="zh-CN" w:bidi="ar-SA"/>
            </w:rPr>
            <w:t>☐</w:t>
          </w:r>
        </w:sdtContent>
      </w:sdt>
      <w:r>
        <w:rPr>
          <w:rFonts w:hint="eastAsia" w:asciiTheme="minorEastAsia" w:hAnsiTheme="minorEastAsia" w:eastAsiaTheme="minorEastAsia"/>
          <w:b w:val="0"/>
          <w:bCs w:val="0"/>
          <w:sz w:val="24"/>
        </w:rPr>
        <w:t>是，</w:t>
      </w:r>
      <w:sdt>
        <w:sdtPr>
          <w:rPr>
            <w:rFonts w:hint="eastAsia" w:asciiTheme="minorEastAsia" w:hAnsiTheme="minorEastAsia" w:eastAsiaTheme="minorEastAsia"/>
            <w:b w:val="0"/>
            <w:bCs w:val="0"/>
            <w:sz w:val="24"/>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b w:val="0"/>
            <w:bCs w:val="0"/>
            <w:sz w:val="24"/>
          </w:rPr>
        </w:sdtEndPr>
        <w:sdtContent>
          <w:r>
            <w:rPr>
              <w:rFonts w:hint="eastAsia" w:ascii="Wingdings" w:hAnsi="Wingdings" w:eastAsia="MS Mincho" w:cs="MS Mincho"/>
              <w:b w:val="0"/>
              <w:bCs w:val="0"/>
              <w:kern w:val="2"/>
              <w:sz w:val="24"/>
              <w:szCs w:val="24"/>
              <w:lang w:val="en-US" w:eastAsia="zh-CN" w:bidi="ar-SA"/>
            </w:rPr>
            <w:t>þ</w:t>
          </w:r>
        </w:sdtContent>
      </w:sdt>
      <w:r>
        <w:rPr>
          <w:rFonts w:hint="eastAsia" w:asciiTheme="minorEastAsia" w:hAnsiTheme="minorEastAsia" w:eastAsiaTheme="minorEastAsia"/>
          <w:b w:val="0"/>
          <w:bCs w:val="0"/>
          <w:sz w:val="24"/>
        </w:rPr>
        <w:t>否。</w:t>
      </w:r>
    </w:p>
    <w:p>
      <w:pPr>
        <w:spacing w:line="360" w:lineRule="auto"/>
        <w:rPr>
          <w:rFonts w:cs="宋体" w:asciiTheme="minorEastAsia" w:hAnsiTheme="minorEastAsia" w:eastAsiaTheme="minorEastAsia"/>
          <w:b w:val="0"/>
          <w:bCs w:val="0"/>
          <w:sz w:val="24"/>
        </w:rPr>
      </w:pPr>
      <w:bookmarkStart w:id="15" w:name="_Toc28359090"/>
      <w:bookmarkStart w:id="16" w:name="_Toc35393630"/>
      <w:bookmarkStart w:id="17" w:name="_Toc35393799"/>
      <w:bookmarkStart w:id="18" w:name="_Toc28359013"/>
      <w:r>
        <w:rPr>
          <w:rFonts w:hint="eastAsia" w:cs="宋体" w:asciiTheme="minorEastAsia" w:hAnsiTheme="minorEastAsia" w:eastAsiaTheme="minorEastAsia"/>
          <w:b w:val="0"/>
          <w:bCs w:val="0"/>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snapToGrid w:val="0"/>
          <w:kern w:val="28"/>
          <w:sz w:val="24"/>
          <w:szCs w:val="20"/>
          <w:lang w:eastAsia="zh-CN"/>
        </w:rPr>
        <w:t>重大税收违法失信主体</w:t>
      </w:r>
      <w:r>
        <w:rPr>
          <w:rFonts w:hint="eastAsia" w:cs="宋体" w:asciiTheme="minorEastAsia" w:hAnsiTheme="minorEastAsia" w:eastAsiaTheme="minorEastAsia"/>
          <w:snapToGrid w:val="0"/>
          <w:kern w:val="28"/>
          <w:sz w:val="24"/>
          <w:szCs w:val="20"/>
        </w:rPr>
        <w:t>、政府采购严重违法失信行为记录名单；</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sz w:val="24"/>
        </w:rPr>
        <w:t>货物全部由符合政策要求的中小企业制造，提供中小企业声明函；</w:t>
      </w:r>
    </w:p>
    <w:p>
      <w:pPr>
        <w:spacing w:line="360" w:lineRule="auto"/>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.本项目的特定资格要求：供应商须提供政府采购领域商业贿赂行为承诺书（响应文件中须提供《政府采购领域商业贿赂行为承诺书》）</w:t>
      </w:r>
      <w:r>
        <w:rPr>
          <w:rFonts w:hint="eastAsia" w:cs="宋体" w:asciiTheme="minorEastAsia" w:hAnsiTheme="minorEastAsia" w:eastAsiaTheme="minorEastAsia"/>
          <w:sz w:val="24"/>
          <w:lang w:eastAsia="zh-CN"/>
        </w:rPr>
        <w:t>。</w:t>
      </w:r>
    </w:p>
    <w:p>
      <w:pPr>
        <w:spacing w:line="360" w:lineRule="auto"/>
        <w:ind w:firstLine="480" w:firstLineChars="200"/>
        <w:rPr>
          <w:rFonts w:cs="宋体" w:asciiTheme="minorEastAsia" w:hAnsiTheme="minorEastAsia" w:eastAsiaTheme="minorEastAsia"/>
          <w:sz w:val="24"/>
        </w:rPr>
      </w:pPr>
      <w:bookmarkStart w:id="19" w:name="_Toc35393631"/>
      <w:bookmarkStart w:id="20" w:name="_Toc28359014"/>
      <w:bookmarkStart w:id="21" w:name="_Toc28359091"/>
      <w:bookmarkStart w:id="22" w:name="_Toc35393800"/>
      <w:r>
        <w:rPr>
          <w:rFonts w:hint="eastAsia" w:cs="宋体" w:asciiTheme="minorEastAsia" w:hAnsiTheme="minorEastAsia" w:eastAsiaTheme="minorEastAsia"/>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lang w:val="en-US" w:eastAsia="zh-CN"/>
        </w:rPr>
        <w:t>2023年4月24日</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pPr>
        <w:pStyle w:val="2"/>
        <w:numPr>
          <w:ilvl w:val="0"/>
          <w:numId w:val="0"/>
        </w:numPr>
        <w:spacing w:line="360" w:lineRule="auto"/>
        <w:ind w:left="432" w:hanging="432"/>
        <w:rPr>
          <w:rFonts w:cs="宋体" w:asciiTheme="minorEastAsia" w:hAnsiTheme="minorEastAsia" w:eastAsiaTheme="minorEastAsia"/>
          <w:sz w:val="24"/>
          <w:szCs w:val="24"/>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5</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pPr>
        <w:pStyle w:val="2"/>
        <w:numPr>
          <w:ilvl w:val="0"/>
          <w:numId w:val="0"/>
        </w:numPr>
        <w:spacing w:line="360" w:lineRule="auto"/>
        <w:ind w:left="432" w:hanging="432"/>
        <w:rPr>
          <w:rFonts w:cs="宋体" w:asciiTheme="minorEastAsia" w:hAnsiTheme="minorEastAsia" w:eastAsiaTheme="minorEastAsia"/>
          <w:sz w:val="24"/>
          <w:szCs w:val="24"/>
        </w:rPr>
      </w:pPr>
      <w:bookmarkStart w:id="27" w:name="_Toc35393802"/>
      <w:bookmarkStart w:id="28" w:name="_Toc35393633"/>
      <w:bookmarkStart w:id="29" w:name="_Toc28359016"/>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3</w:t>
      </w:r>
      <w:r>
        <w:rPr>
          <w:rFonts w:hint="eastAsia" w:asciiTheme="minorEastAsia" w:hAnsiTheme="minorEastAsia" w:eastAsiaTheme="minorEastAsia"/>
          <w:bCs/>
          <w:sz w:val="24"/>
          <w:u w:val="single"/>
        </w:rPr>
        <w:t>年</w:t>
      </w:r>
      <w:r>
        <w:rPr>
          <w:rFonts w:hint="eastAsia" w:asciiTheme="minorEastAsia" w:hAnsiTheme="minorEastAsia" w:eastAsiaTheme="minorEastAsia"/>
          <w:bCs/>
          <w:sz w:val="24"/>
          <w:u w:val="single"/>
          <w:lang w:val="en-US" w:eastAsia="zh-CN"/>
        </w:rPr>
        <w:t>5</w:t>
      </w:r>
      <w:r>
        <w:rPr>
          <w:rFonts w:hint="eastAsia" w:asciiTheme="minorEastAsia" w:hAnsiTheme="minorEastAsia" w:eastAsiaTheme="minorEastAsia"/>
          <w:bCs/>
          <w:sz w:val="24"/>
          <w:u w:val="single"/>
        </w:rPr>
        <w:t>月</w:t>
      </w:r>
      <w:r>
        <w:rPr>
          <w:rFonts w:hint="eastAsia" w:asciiTheme="minorEastAsia" w:hAnsiTheme="minorEastAsia" w:eastAsiaTheme="minorEastAsia"/>
          <w:bCs/>
          <w:sz w:val="24"/>
          <w:u w:val="single"/>
          <w:lang w:val="en-US" w:eastAsia="zh-CN"/>
        </w:rPr>
        <w:t>6</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9</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00</w:t>
      </w:r>
      <w:bookmarkStart w:id="150" w:name="_GoBack"/>
      <w:bookmarkEnd w:id="150"/>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pPr>
        <w:pStyle w:val="2"/>
        <w:numPr>
          <w:ilvl w:val="0"/>
          <w:numId w:val="0"/>
        </w:numPr>
        <w:spacing w:line="360" w:lineRule="auto"/>
        <w:ind w:left="432" w:hanging="432"/>
        <w:rPr>
          <w:rFonts w:cs="宋体" w:asciiTheme="minorEastAsia" w:hAnsiTheme="minorEastAsia" w:eastAsiaTheme="minorEastAsia"/>
          <w:sz w:val="24"/>
          <w:szCs w:val="24"/>
        </w:rPr>
      </w:pPr>
      <w:bookmarkStart w:id="31" w:name="_Toc35393803"/>
      <w:bookmarkStart w:id="32" w:name="_Toc28359094"/>
      <w:bookmarkStart w:id="33" w:name="_Toc35393634"/>
      <w:bookmarkStart w:id="34" w:name="_Toc28359017"/>
      <w:r>
        <w:rPr>
          <w:rFonts w:hint="eastAsia" w:cs="宋体"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pPr>
        <w:pStyle w:val="2"/>
        <w:numPr>
          <w:ilvl w:val="0"/>
          <w:numId w:val="0"/>
        </w:numPr>
        <w:spacing w:line="360" w:lineRule="auto"/>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1</w:t>
      </w:r>
      <w:r>
        <w:rPr>
          <w:rFonts w:hint="eastAsia" w:asciiTheme="minorEastAsia" w:hAnsiTheme="minorEastAsia" w:eastAsiaTheme="minorEastAsia"/>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w:t>
      </w:r>
      <w:r>
        <w:rPr>
          <w:rFonts w:hint="eastAsia" w:cs="宋体" w:asciiTheme="minorEastAsia" w:hAnsiTheme="minorEastAsia" w:eastAsiaTheme="minorEastAsia"/>
          <w:b/>
          <w:kern w:val="0"/>
          <w:sz w:val="24"/>
        </w:rPr>
        <w:t>. 其他事项：</w:t>
      </w:r>
    </w:p>
    <w:p>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pPr>
        <w:spacing w:line="360" w:lineRule="auto"/>
        <w:ind w:firstLine="482"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w:t>
      </w:r>
      <w:r>
        <w:rPr>
          <w:rFonts w:hint="eastAsia" w:cs="仿宋_GB2312" w:asciiTheme="minorEastAsia" w:hAnsiTheme="minorEastAsia" w:eastAsiaTheme="minorEastAsia"/>
          <w:sz w:val="24"/>
          <w:lang w:val="en-US" w:eastAsia="zh-CN"/>
        </w:rPr>
        <w:t>邮寄</w:t>
      </w:r>
      <w:r>
        <w:rPr>
          <w:rFonts w:hint="eastAsia" w:cs="仿宋_GB2312" w:asciiTheme="minorEastAsia" w:hAnsiTheme="minorEastAsia" w:eastAsiaTheme="minorEastAsia"/>
          <w:sz w:val="24"/>
        </w:rPr>
        <w:t>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pPr>
        <w:spacing w:line="360" w:lineRule="auto"/>
        <w:ind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磋商文件公告期限与磋商公告的公告期限一致。</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5</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本公告发布媒体：浙江政府采购网（www.zjzfcg.gov.cn）、宁波政府采购(www.nbzfcg.cn)、宁波公共资源交易网海曙区分网（http://haishu.nbggzy.cn/）、浙江省公共资源交易服务平台（http://zjpubservice.zjzwfw.gov.cn/）和宁波中基国际招标有限公司网（www.cbbidding.com）。</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海曙区“政采贷”助力中小企业金融服务，有需要的中标（成交）供应商请于网站http://bidding.ningbo.gov.cn/tzgg/360383.jhtml办理具体业务。</w:t>
      </w:r>
    </w:p>
    <w:p>
      <w:pPr>
        <w:pStyle w:val="2"/>
        <w:numPr>
          <w:ilvl w:val="0"/>
          <w:numId w:val="0"/>
        </w:numPr>
        <w:spacing w:line="360" w:lineRule="auto"/>
        <w:ind w:left="432" w:hanging="432"/>
        <w:rPr>
          <w:rFonts w:cs="宋体" w:asciiTheme="minorEastAsia" w:hAnsiTheme="minorEastAsia" w:eastAsiaTheme="minorEastAsia"/>
          <w:sz w:val="24"/>
          <w:szCs w:val="24"/>
        </w:rPr>
      </w:pPr>
      <w:bookmarkStart w:id="37" w:name="_Toc35393805"/>
      <w:bookmarkStart w:id="38" w:name="_Toc28359095"/>
      <w:bookmarkStart w:id="39" w:name="_Toc28359018"/>
      <w:bookmarkStart w:id="40"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pPr>
        <w:pStyle w:val="2"/>
        <w:numPr>
          <w:ilvl w:val="0"/>
          <w:numId w:val="0"/>
        </w:numPr>
        <w:spacing w:line="360" w:lineRule="auto"/>
        <w:ind w:left="432" w:hanging="432"/>
        <w:rPr>
          <w:rFonts w:cs="宋体" w:asciiTheme="minorEastAsia" w:hAnsiTheme="minorEastAsia" w:eastAsiaTheme="minorEastAsia"/>
          <w:sz w:val="24"/>
          <w:szCs w:val="24"/>
        </w:rPr>
      </w:pPr>
      <w:bookmarkStart w:id="41" w:name="_Toc35393806"/>
      <w:bookmarkStart w:id="42" w:name="_Toc28359096"/>
      <w:bookmarkStart w:id="43" w:name="_Toc28359019"/>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称：宁波</w:t>
      </w:r>
      <w:r>
        <w:rPr>
          <w:rFonts w:hint="eastAsia" w:asciiTheme="minorEastAsia" w:hAnsiTheme="minorEastAsia" w:eastAsiaTheme="minorEastAsia"/>
          <w:sz w:val="24"/>
          <w:highlight w:val="none"/>
        </w:rPr>
        <w:t>市海曙区看守所</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址：宁波市海曙区鄞江镇建岙村海曙区看守所</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传    真：</w:t>
      </w:r>
      <w:r>
        <w:rPr>
          <w:rFonts w:hint="eastAsia" w:asciiTheme="minorEastAsia" w:hAnsiTheme="minorEastAsia" w:eastAsiaTheme="minorEastAsia"/>
          <w:sz w:val="24"/>
          <w:highlight w:val="none"/>
          <w:lang w:val="en-US" w:eastAsia="zh-CN"/>
        </w:rPr>
        <w:t>/</w:t>
      </w:r>
    </w:p>
    <w:p>
      <w:pPr>
        <w:spacing w:line="360" w:lineRule="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项目联系人（询问）：</w:t>
      </w:r>
      <w:r>
        <w:rPr>
          <w:rFonts w:hint="eastAsia" w:asciiTheme="minorEastAsia" w:hAnsiTheme="minorEastAsia" w:eastAsiaTheme="minorEastAsia"/>
          <w:sz w:val="24"/>
          <w:highlight w:val="none"/>
          <w:lang w:val="en-US" w:eastAsia="zh-CN"/>
        </w:rPr>
        <w:t>戴老师</w:t>
      </w:r>
    </w:p>
    <w:p>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项目联系方式（询问）：</w:t>
      </w:r>
      <w:r>
        <w:rPr>
          <w:rFonts w:hint="eastAsia" w:asciiTheme="minorEastAsia" w:hAnsiTheme="minorEastAsia" w:eastAsiaTheme="minorEastAsia"/>
          <w:sz w:val="24"/>
          <w:highlight w:val="none"/>
          <w:lang w:val="en-US" w:eastAsia="zh-CN"/>
        </w:rPr>
        <w:t>0574-88153003</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颜老师</w:t>
      </w:r>
      <w:r>
        <w:rPr>
          <w:rFonts w:hint="eastAsia" w:asciiTheme="minorEastAsia" w:hAnsiTheme="minorEastAsia" w:eastAsiaTheme="minorEastAsia"/>
          <w:sz w:val="24"/>
          <w:highlight w:val="none"/>
        </w:rPr>
        <w:t xml:space="preserve"> </w:t>
      </w:r>
    </w:p>
    <w:p>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质疑联系方式：</w:t>
      </w:r>
      <w:r>
        <w:rPr>
          <w:rFonts w:hint="eastAsia" w:asciiTheme="minorEastAsia" w:hAnsiTheme="minorEastAsia" w:eastAsiaTheme="minorEastAsia"/>
          <w:sz w:val="24"/>
          <w:highlight w:val="none"/>
          <w:lang w:val="en-US" w:eastAsia="zh-CN"/>
        </w:rPr>
        <w:t>0574-55880925</w:t>
      </w:r>
    </w:p>
    <w:p>
      <w:pPr>
        <w:pStyle w:val="2"/>
        <w:numPr>
          <w:ilvl w:val="0"/>
          <w:numId w:val="0"/>
        </w:numPr>
        <w:spacing w:line="360" w:lineRule="auto"/>
        <w:ind w:left="432" w:hanging="432"/>
        <w:rPr>
          <w:rFonts w:cs="宋体" w:asciiTheme="minorEastAsia" w:hAnsiTheme="minorEastAsia" w:eastAsiaTheme="minorEastAsia"/>
          <w:sz w:val="24"/>
          <w:highlight w:val="none"/>
        </w:rPr>
      </w:pPr>
      <w:bookmarkStart w:id="45" w:name="_Toc35393638"/>
      <w:bookmarkStart w:id="46" w:name="_Toc28359020"/>
      <w:bookmarkStart w:id="47" w:name="_Toc35393807"/>
      <w:bookmarkStart w:id="48" w:name="_Toc28359097"/>
      <w:r>
        <w:rPr>
          <w:rFonts w:hint="eastAsia" w:cs="宋体" w:asciiTheme="minorEastAsia" w:hAnsiTheme="minorEastAsia" w:eastAsiaTheme="minorEastAsia"/>
          <w:sz w:val="24"/>
          <w:szCs w:val="24"/>
          <w:highlight w:val="none"/>
        </w:rPr>
        <w:t>2.采购代理机构信息</w:t>
      </w:r>
      <w:bookmarkEnd w:id="45"/>
      <w:bookmarkEnd w:id="46"/>
      <w:bookmarkEnd w:id="47"/>
      <w:bookmarkEnd w:id="48"/>
      <w:r>
        <w:rPr>
          <w:rFonts w:hint="eastAsia" w:cs="宋体" w:asciiTheme="minorEastAsia" w:hAnsiTheme="minorEastAsia" w:eastAsiaTheme="minorEastAsia"/>
          <w:sz w:val="24"/>
          <w:szCs w:val="24"/>
          <w:highlight w:val="none"/>
        </w:rPr>
        <w:t>：</w:t>
      </w:r>
    </w:p>
    <w:p>
      <w:pPr>
        <w:spacing w:line="360" w:lineRule="auto"/>
        <w:ind w:firstLine="480"/>
        <w:rPr>
          <w:rFonts w:hint="eastAsia" w:ascii="宋体" w:hAnsi="宋体" w:cs="宋体"/>
          <w:color w:val="000000"/>
          <w:sz w:val="24"/>
        </w:rPr>
      </w:pPr>
      <w:bookmarkStart w:id="49" w:name="_Toc35393808"/>
      <w:bookmarkStart w:id="50" w:name="_Toc35393639"/>
      <w:bookmarkStart w:id="51" w:name="_Toc28359021"/>
      <w:bookmarkStart w:id="52" w:name="_Toc28359098"/>
      <w:r>
        <w:rPr>
          <w:rFonts w:hint="eastAsia" w:ascii="宋体" w:hAnsi="宋体" w:cs="宋体"/>
          <w:color w:val="000000"/>
          <w:sz w:val="24"/>
          <w:highlight w:val="none"/>
        </w:rPr>
        <w:t>名    称：宁波中基国际招标有限</w:t>
      </w:r>
      <w:r>
        <w:rPr>
          <w:rFonts w:hint="eastAsia" w:ascii="宋体" w:hAnsi="宋体" w:cs="宋体"/>
          <w:color w:val="000000"/>
          <w:sz w:val="24"/>
        </w:rPr>
        <w:t>公司</w:t>
      </w:r>
    </w:p>
    <w:p>
      <w:pPr>
        <w:spacing w:line="360" w:lineRule="auto"/>
        <w:ind w:firstLine="480"/>
        <w:rPr>
          <w:rFonts w:hint="eastAsia" w:ascii="宋体" w:hAnsi="宋体" w:cs="宋体"/>
          <w:color w:val="000000"/>
          <w:sz w:val="24"/>
        </w:rPr>
      </w:pPr>
      <w:r>
        <w:rPr>
          <w:rFonts w:hint="eastAsia" w:ascii="宋体" w:hAnsi="宋体" w:cs="宋体"/>
          <w:color w:val="000000"/>
          <w:sz w:val="24"/>
        </w:rPr>
        <w:t>地    址：宁波市鄞州区天童南路666号19楼</w:t>
      </w:r>
    </w:p>
    <w:p>
      <w:pPr>
        <w:spacing w:line="360" w:lineRule="auto"/>
        <w:rPr>
          <w:rFonts w:hint="eastAsia" w:ascii="宋体" w:hAnsi="宋体" w:cs="宋体"/>
          <w:color w:val="000000"/>
          <w:sz w:val="24"/>
        </w:rPr>
      </w:pPr>
      <w:r>
        <w:rPr>
          <w:rFonts w:hint="eastAsia" w:ascii="宋体" w:hAnsi="宋体" w:cs="宋体"/>
          <w:color w:val="000000"/>
          <w:sz w:val="24"/>
        </w:rPr>
        <w:t xml:space="preserve">    传    真：0574-87425386            </w:t>
      </w:r>
    </w:p>
    <w:p>
      <w:pPr>
        <w:spacing w:line="360" w:lineRule="auto"/>
        <w:rPr>
          <w:rFonts w:hint="eastAsia" w:ascii="宋体" w:hAnsi="宋体" w:cs="宋体"/>
          <w:color w:val="000000"/>
          <w:sz w:val="24"/>
        </w:rPr>
      </w:pPr>
      <w:r>
        <w:rPr>
          <w:rFonts w:hint="eastAsia" w:ascii="宋体" w:hAnsi="宋体" w:cs="宋体"/>
          <w:color w:val="000000"/>
          <w:sz w:val="24"/>
        </w:rPr>
        <w:t xml:space="preserve">    项目联系人（询问）：吕昕烨</w:t>
      </w:r>
      <w:r>
        <w:rPr>
          <w:rFonts w:hint="eastAsia" w:ascii="宋体" w:hAnsi="宋体" w:cs="宋体"/>
          <w:color w:val="000000"/>
          <w:sz w:val="24"/>
          <w:lang w:eastAsia="zh-CN"/>
        </w:rPr>
        <w:t>、</w:t>
      </w:r>
      <w:r>
        <w:rPr>
          <w:rFonts w:hint="eastAsia" w:ascii="宋体" w:hAnsi="宋体" w:cs="宋体"/>
          <w:color w:val="000000"/>
          <w:sz w:val="24"/>
          <w:lang w:val="en-US" w:eastAsia="zh-CN"/>
        </w:rPr>
        <w:t>方巧飞</w:t>
      </w:r>
      <w:r>
        <w:rPr>
          <w:rFonts w:hint="eastAsia" w:ascii="宋体" w:hAnsi="宋体" w:cs="宋体"/>
          <w:color w:val="000000"/>
          <w:sz w:val="24"/>
        </w:rPr>
        <w:tab/>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项目联系方式（询问）：0574-87425130</w:t>
      </w:r>
    </w:p>
    <w:p>
      <w:pPr>
        <w:spacing w:line="360" w:lineRule="auto"/>
        <w:rPr>
          <w:rFonts w:hint="eastAsia" w:ascii="宋体" w:hAnsi="宋体" w:cs="宋体"/>
          <w:color w:val="000000"/>
          <w:sz w:val="24"/>
        </w:rPr>
      </w:pPr>
      <w:r>
        <w:rPr>
          <w:rFonts w:hint="eastAsia" w:ascii="宋体" w:hAnsi="宋体" w:cs="宋体"/>
          <w:color w:val="000000"/>
          <w:sz w:val="24"/>
        </w:rPr>
        <w:t xml:space="preserve">    质疑联系人：方芸</w:t>
      </w:r>
      <w:r>
        <w:rPr>
          <w:rFonts w:hint="eastAsia" w:ascii="宋体" w:hAnsi="宋体" w:cs="宋体"/>
          <w:color w:val="000000"/>
          <w:sz w:val="24"/>
        </w:rPr>
        <w:tab/>
      </w:r>
      <w:r>
        <w:rPr>
          <w:rFonts w:hint="eastAsia" w:ascii="宋体" w:hAnsi="宋体" w:cs="宋体"/>
          <w:color w:val="000000"/>
          <w:sz w:val="24"/>
        </w:rPr>
        <w:t xml:space="preserve">            </w:t>
      </w:r>
    </w:p>
    <w:p>
      <w:pPr>
        <w:spacing w:line="360" w:lineRule="auto"/>
        <w:rPr>
          <w:rFonts w:hint="eastAsia" w:ascii="宋体" w:hAnsi="宋体" w:cs="宋体"/>
          <w:color w:val="000000"/>
          <w:sz w:val="24"/>
        </w:rPr>
      </w:pPr>
      <w:r>
        <w:rPr>
          <w:rFonts w:hint="eastAsia" w:ascii="宋体" w:hAnsi="宋体" w:cs="宋体"/>
          <w:color w:val="000000"/>
          <w:sz w:val="24"/>
        </w:rPr>
        <w:t xml:space="preserve">    质疑联系方式：0574-88090063 </w:t>
      </w:r>
    </w:p>
    <w:p>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pPr>
        <w:spacing w:line="360" w:lineRule="auto"/>
        <w:rPr>
          <w:rFonts w:ascii="宋体" w:hAnsi="宋体" w:cs="宋体"/>
          <w:sz w:val="24"/>
        </w:rPr>
      </w:pPr>
      <w:r>
        <w:rPr>
          <w:rFonts w:hint="eastAsia" w:asciiTheme="minorEastAsia" w:hAnsiTheme="minorEastAsia" w:eastAsiaTheme="minorEastAsia"/>
          <w:sz w:val="24"/>
        </w:rPr>
        <w:t xml:space="preserve">    </w:t>
      </w:r>
      <w:bookmarkEnd w:id="49"/>
      <w:bookmarkEnd w:id="50"/>
      <w:bookmarkEnd w:id="51"/>
      <w:bookmarkEnd w:id="52"/>
      <w:r>
        <w:rPr>
          <w:rFonts w:hint="eastAsia" w:ascii="宋体" w:hAnsi="宋体" w:cs="宋体"/>
          <w:sz w:val="24"/>
        </w:rPr>
        <w:t xml:space="preserve">名    称：宁波市海曙区采购管理办公室  </w:t>
      </w:r>
    </w:p>
    <w:p>
      <w:pPr>
        <w:spacing w:line="360" w:lineRule="auto"/>
        <w:rPr>
          <w:rFonts w:ascii="宋体" w:hAnsi="宋体" w:cs="宋体"/>
          <w:sz w:val="24"/>
        </w:rPr>
      </w:pPr>
      <w:r>
        <w:rPr>
          <w:rFonts w:hint="eastAsia" w:ascii="宋体" w:hAnsi="宋体" w:cs="宋体"/>
          <w:sz w:val="24"/>
        </w:rPr>
        <w:t xml:space="preserve">    地    址：宁波市海曙区天之海大厦海曙财政局214办公室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：邹老师 </w:t>
      </w:r>
    </w:p>
    <w:p>
      <w:pPr>
        <w:spacing w:line="360" w:lineRule="auto"/>
        <w:ind w:firstLine="480"/>
        <w:rPr>
          <w:rFonts w:hint="eastAsia" w:ascii="宋体" w:hAnsi="宋体" w:cs="宋体"/>
          <w:sz w:val="24"/>
        </w:rPr>
      </w:pPr>
      <w:r>
        <w:rPr>
          <w:rFonts w:hint="eastAsia" w:ascii="宋体" w:hAnsi="宋体" w:cs="宋体"/>
          <w:sz w:val="24"/>
        </w:rPr>
        <w:t>监督投诉电话：0574-87194482</w:t>
      </w:r>
    </w:p>
    <w:p>
      <w:pPr>
        <w:spacing w:line="360" w:lineRule="auto"/>
        <w:ind w:firstLine="480" w:firstLineChars="200"/>
        <w:rPr>
          <w:rFonts w:hint="eastAsia"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pPr>
        <w:spacing w:line="360" w:lineRule="auto"/>
        <w:ind w:firstLine="480" w:firstLineChars="200"/>
        <w:rPr>
          <w:rFonts w:cs="仿宋_GB2312" w:asciiTheme="minorEastAsia" w:hAnsiTheme="minorEastAsia" w:eastAsiaTheme="minorEastAsia"/>
          <w:sz w:val="24"/>
          <w:szCs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pPr>
        <w:pStyle w:val="32"/>
        <w:spacing w:line="360" w:lineRule="auto"/>
        <w:ind w:firstLine="480" w:firstLineChars="200"/>
        <w:rPr>
          <w:rFonts w:cs="仿宋_GB2312" w:asciiTheme="minorEastAsia" w:hAnsiTheme="minorEastAsia" w:eastAsiaTheme="minorEastAsia"/>
          <w:sz w:val="24"/>
          <w:szCs w:val="24"/>
        </w:rPr>
      </w:pP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394"/>
        <w:spacing w:before="0" w:line="360" w:lineRule="auto"/>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394"/>
        <w:numPr>
          <w:ilvl w:val="0"/>
          <w:numId w:val="7"/>
        </w:numPr>
        <w:spacing w:before="0" w:line="360" w:lineRule="auto"/>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394"/>
        <w:spacing w:before="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pPr>
        <w:pStyle w:val="394"/>
        <w:spacing w:before="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利用政采云平台发起磋商邀请，供应商通过政采云进行磋商</w:t>
      </w:r>
      <w:r>
        <w:rPr>
          <w:rFonts w:hint="eastAsia" w:asciiTheme="minorEastAsia" w:hAnsiTheme="minorEastAsia" w:eastAsiaTheme="minorEastAsia"/>
          <w:szCs w:val="24"/>
          <w:lang w:val="en-US" w:eastAsia="zh-CN"/>
        </w:rPr>
        <w:t>回复</w:t>
      </w:r>
      <w:r>
        <w:rPr>
          <w:rFonts w:hint="eastAsia" w:asciiTheme="minorEastAsia" w:hAnsiTheme="minorEastAsia" w:eastAsiaTheme="minorEastAsia"/>
          <w:szCs w:val="24"/>
        </w:rPr>
        <w:t>。</w:t>
      </w:r>
    </w:p>
    <w:p>
      <w:pPr>
        <w:pStyle w:val="394"/>
        <w:spacing w:before="0"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3.9</w:t>
      </w: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经磋商确定磋商文件的变动情况。对磋商文件作出的实质性变动是磋商文件的有效组成部分，磋商小组应当及时以书面形式同时通知所有参加磋商的供应商。</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3.1</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磋商小组应当根据综合评分情况，按照评审得分由高到低顺序推荐3名以上成交候选供应商，并编写评审报告。</w:t>
      </w:r>
    </w:p>
    <w:p>
      <w:pPr>
        <w:pStyle w:val="394"/>
        <w:spacing w:before="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4"/>
        <w:spacing w:before="0" w:line="360" w:lineRule="auto"/>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w:t>
      </w:r>
      <w:r>
        <w:rPr>
          <w:rFonts w:hint="eastAsia" w:asciiTheme="minorEastAsia" w:hAnsiTheme="minorEastAsia" w:eastAsiaTheme="minorEastAsia"/>
          <w:szCs w:val="24"/>
          <w:lang w:val="en-US" w:eastAsia="zh-CN"/>
        </w:rPr>
        <w:t>30天</w:t>
      </w:r>
      <w:r>
        <w:rPr>
          <w:rFonts w:hint="eastAsia" w:asciiTheme="minorEastAsia" w:hAnsiTheme="minorEastAsia" w:eastAsiaTheme="minorEastAsia"/>
          <w:szCs w:val="24"/>
        </w:rPr>
        <w:t>内签订政府采购合同。</w:t>
      </w:r>
    </w:p>
    <w:p>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394"/>
        <w:spacing w:before="0" w:line="360" w:lineRule="auto"/>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pStyle w:val="394"/>
        <w:spacing w:before="0" w:line="360" w:lineRule="auto"/>
        <w:ind w:firstLine="0" w:firstLineChars="0"/>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2690495</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85pt;margin-top:109.95pt;height:20.65pt;width:0pt;z-index:251670528;mso-width-relative:page;mso-height-relative:page;" filled="f" stroked="t" coordsize="21600,21600" o:gfxdata="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2io7Z2QAAAAsBAAAPAAAA&#10;AAAAAAEAIAAAACIAAABkcnMvZG93bnJldi54bWxQSwECFAAUAAAACACHTuJAPzLDs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2162810</wp:posOffset>
                </wp:positionH>
                <wp:positionV relativeFrom="paragraph">
                  <wp:posOffset>1626235</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3pt;margin-top:128.05pt;height:20.65pt;width:85.7pt;z-index:251680768;mso-width-relative:page;mso-height-relative:page;" fillcolor="#DBEEF4 [664]" filled="t" stroked="t" coordsize="21600,21600" o:gfxdata="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sph63aAAAACwEAAA8AAAAAAAAAAQAg&#10;AAAAIgAAAGRycy9kb3ducmV2LnhtbFBLAQIUABQAAAAIAIdO4kCGvU/+fgIAAAAFAAAOAAAAAAAA&#10;AAEAIAAAACkBAABkcnMvZTJvRG9jLnhtbFBLBQYAAAAABgAGAFkBAAAZ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2673985</wp:posOffset>
                </wp:positionH>
                <wp:positionV relativeFrom="paragraph">
                  <wp:posOffset>5027295</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55pt;margin-top:395.85pt;height:20.6pt;width:0pt;z-index:251679744;mso-width-relative:page;mso-height-relative:page;" filled="f" stroked="t" coordsize="21600,21600" o:gfxdata="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bn61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2672715</wp:posOffset>
                </wp:positionH>
                <wp:positionV relativeFrom="paragraph">
                  <wp:posOffset>4500880</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45pt;margin-top:354.4pt;height:20.6pt;width:0pt;z-index:251660288;mso-width-relative:page;mso-height-relative:page;" filled="f" stroked="t" coordsize="21600,21600" o:gfxdata="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u0EQdgAAAALAQAADwAA&#10;AAAAAAABACAAAAAiAAAAZHJzL2Rvd25yZXYueG1sUEsBAhQAFAAAAAgAh07iQITnZpwWAgAAAQQA&#10;AA4AAAAAAAAAAQAgAAAAJw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2172970</wp:posOffset>
                </wp:positionH>
                <wp:positionV relativeFrom="paragraph">
                  <wp:posOffset>43180</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1pt;margin-top:3.4pt;height:20.65pt;width:85.75pt;z-index:251659264;mso-width-relative:page;mso-height-relative:page;" fillcolor="#DBEEF4 [664]" filled="t" stroked="t" coordsize="21600,21600" o:gfxdata="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P0YJ2AAAAAgBAAAPAAAAAAAAAAEAIAAA&#10;ACIAAABkcnMvZG93bnJldi54bWxQSwECFAAUAAAACACHTuJAEsPtM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2172970</wp:posOffset>
                </wp:positionH>
                <wp:positionV relativeFrom="paragraph">
                  <wp:posOffset>1092835</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1pt;margin-top:86.05pt;height:20.65pt;width:85.7pt;z-index:251664384;mso-width-relative:page;mso-height-relative:page;" fillcolor="#DBEEF4 [664]" filled="t" stroked="t" coordsize="21600,21600" o:gfxdata="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WDiYut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2188845</wp:posOffset>
                </wp:positionH>
                <wp:positionV relativeFrom="paragraph">
                  <wp:posOffset>568325</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35pt;margin-top:44.75pt;height:20.65pt;width:84.5pt;z-index:251665408;mso-width-relative:page;mso-height-relative:page;" fillcolor="#DBEEF4 [664]" filled="t" stroked="t" coordsize="21600,21600" o:gfxdata="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1kRAxNkAAAAKAQAADwAAAAAAAAABACAA&#10;AAAiAAAAZHJzL2Rvd25yZXYueG1sUEsBAhQAFAAAAAgAh07iQFwmpLJ+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2697480</wp:posOffset>
                </wp:positionH>
                <wp:positionV relativeFrom="paragraph">
                  <wp:posOffset>305435</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4pt;margin-top:24.05pt;height:20.65pt;width:0pt;z-index:251666432;mso-width-relative:page;mso-height-relative:page;" filled="f" stroked="t" coordsize="21600,21600" o:gfxdata="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1RtjPYAAAACQEAAA8AAAAA&#10;AAAAAQAgAAAAIgAAAGRycy9kb3ducmV2LnhtbFBLAQIUABQAAAAIAIdO4kCZ7sUi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2697480</wp:posOffset>
                </wp:positionH>
                <wp:positionV relativeFrom="paragraph">
                  <wp:posOffset>830580</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4pt;margin-top:65.4pt;height:20.65pt;width:0pt;z-index:251667456;mso-width-relative:page;mso-height-relative:page;" filled="f" stroked="t" coordsize="21600,21600" o:gfxdata="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OgZrN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2673985</wp:posOffset>
                </wp:positionH>
                <wp:positionV relativeFrom="paragraph">
                  <wp:posOffset>2396490</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55pt;margin-top:188.7pt;height:20.65pt;width:0pt;z-index:251668480;mso-width-relative:page;mso-height-relative:page;" filled="f" stroked="t" coordsize="21600,21600" o:gfxdata="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eJwD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2673985</wp:posOffset>
                </wp:positionH>
                <wp:positionV relativeFrom="paragraph">
                  <wp:posOffset>1880235</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55pt;margin-top:148.05pt;height:20.65pt;width:0pt;z-index:251669504;mso-width-relative:page;mso-height-relative:page;" filled="f" stroked="t" coordsize="21600,21600" o:gfxdata="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97v02QAAAAsBAAAPAAAA&#10;AAAAAAEAIAAAACIAAABkcnMvZG93bnJldi54bWxQSwECFAAUAAAACACHTuJAZWj5M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2673985</wp:posOffset>
                </wp:positionH>
                <wp:positionV relativeFrom="paragraph">
                  <wp:posOffset>3446145</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55pt;margin-top:271.35pt;height:20.65pt;width:0pt;z-index:251673600;mso-width-relative:page;mso-height-relative:page;" filled="f" stroked="t" coordsize="21600,21600" o:gfxdata="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2IvPd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2673985</wp:posOffset>
                </wp:positionH>
                <wp:positionV relativeFrom="paragraph">
                  <wp:posOffset>2921635</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55pt;margin-top:230.05pt;height:20.65pt;width:0pt;z-index:251674624;mso-width-relative:page;mso-height-relative:page;" filled="f" stroked="t" coordsize="21600,21600" o:gfxdata="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Cwy5zYAAAACwEAAA8AAAAA&#10;AAAAAQAgAAAAIgAAAGRycy9kb3ducmV2LnhtbFBLAQIUABQAAAAIAIdO4kDHP7qU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2673985</wp:posOffset>
                </wp:positionH>
                <wp:positionV relativeFrom="paragraph">
                  <wp:posOffset>3971290</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55pt;margin-top:312.7pt;height:20.65pt;width:0pt;z-index:251677696;mso-width-relative:page;mso-height-relative:page;" filled="f" stroked="t" coordsize="21600,21600" o:gfxdata="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3OqT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2433320</wp:posOffset>
                </wp:positionH>
                <wp:positionV relativeFrom="paragraph">
                  <wp:posOffset>5817870</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6pt;margin-top:458.1pt;height:20.6pt;width:38.75pt;z-index:251661312;mso-width-relative:page;mso-height-relative:page;" fillcolor="#DBEEF4 [664]" filled="t" stroked="t" coordsize="21600,21600" o:gfxdata="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1L2rX2gAAAAsBAAAPAAAAAAAAAAEA&#10;IAAAACIAAABkcnMvZG93bnJldi54bWxQSwECFAAUAAAACACHTuJAFntzOH8CAAD9BAAADgAAAAAA&#10;AAABACAAAAApAQAAZHJzL2Uyb0RvYy54bWxQSwUGAAAAAAYABgBZAQAAGg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2666365</wp:posOffset>
                </wp:positionH>
                <wp:positionV relativeFrom="paragraph">
                  <wp:posOffset>5554345</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95pt;margin-top:437.35pt;height:20.65pt;width:0pt;z-index:251681792;mso-width-relative:page;mso-height-relative:page;" filled="f" stroked="t" coordsize="21600,21600" o:gfxdata="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3VLx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2431415</wp:posOffset>
                </wp:positionH>
                <wp:positionV relativeFrom="paragraph">
                  <wp:posOffset>5290820</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45pt;margin-top:416.6pt;height:20.6pt;width:38.75pt;z-index:251662336;mso-width-relative:page;mso-height-relative:page;" fillcolor="#DBEEF4 [664]" filled="t" stroked="t" coordsize="21600,21600" o:gfxdata="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8hLM2gAAAAsBAAAPAAAAAAAAAAEA&#10;IAAAACIAAABkcnMvZG93bnJldi54bWxQSwECFAAUAAAACACHTuJA0Z9Nj38CAAD9BAAADgAAAAAA&#10;AAABACAAAAApAQAAZHJzL2Uyb0RvYy54bWxQSwUGAAAAAAYABgBZAQAAGg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2148205</wp:posOffset>
                </wp:positionH>
                <wp:positionV relativeFrom="paragraph">
                  <wp:posOffset>4761230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15pt;margin-top:374.9pt;height:20.65pt;width:84.45pt;z-index:251678720;mso-width-relative:page;mso-height-relative:page;" fillcolor="#DBEEF4 [664]" filled="t" stroked="t" coordsize="21600,21600" o:gfxdata="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SlHjdoAAAALAQAADwAAAAAAAAABACAA&#10;AAAiAAAAZHJzL2Rvd25yZXYueG1sUEsBAhQAFAAAAAgAh07iQB9fIDp9AgAAAAUAAA4AAAAAAAAA&#10;AQAgAAAAKQ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1927225</wp:posOffset>
                </wp:positionH>
                <wp:positionV relativeFrom="paragraph">
                  <wp:posOffset>4251325</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75pt;margin-top:334.75pt;height:20.6pt;width:124.55pt;z-index:251675648;mso-width-relative:page;mso-height-relative:page;" fillcolor="#DBEEF4 [664]" filled="t" stroked="t" coordsize="21600,21600" o:gfxdata="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4nm3dNkAAAALAQAADwAAAAAAAAABACAA&#10;AAAiAAAAZHJzL2Rvd25yZXYueG1sUEsBAhQAFAAAAAgAh07iQB3L5Od+AgAAAAUAAA4AAAAAAAAA&#10;AQAgAAAAKAEAAGRycy9lMm9Eb2MueG1sUEsFBgAAAAAGAAYAWQEAABg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2151380</wp:posOffset>
                </wp:positionH>
                <wp:positionV relativeFrom="paragraph">
                  <wp:posOffset>3709035</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4pt;margin-top:292.05pt;height:20.65pt;width:84.45pt;z-index:251676672;mso-width-relative:page;mso-height-relative:page;" fillcolor="#DBEEF4 [664]" filled="t" stroked="t" coordsize="21600,21600" o:gfxdata="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bICz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2166620</wp:posOffset>
                </wp:positionH>
                <wp:positionV relativeFrom="paragraph">
                  <wp:posOffset>3184525</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6pt;margin-top:250.75pt;height:20.65pt;width:84.5pt;z-index:251663360;mso-width-relative:page;mso-height-relative:page;" fillcolor="#DBEEF4 [664]" filled="t" stroked="t" coordsize="21600,21600" o:gfxdata="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yCWwO2AAAAAsBAAAPAAAAAAAAAAEAIAAAACIA&#10;AABkcnMvZG93bnJldi54bWxQSwECFAAUAAAACACHTuJARFrwvnsCAAAABQAADgAAAAAAAAABACAA&#10;AAAnAQAAZHJzL2Uyb0RvYy54bWxQSwUGAAAAAAYABgBZAQAAFA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2014855</wp:posOffset>
                </wp:positionH>
                <wp:positionV relativeFrom="paragraph">
                  <wp:posOffset>2662555</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65pt;margin-top:209.65pt;height:20.6pt;width:114.45pt;z-index:251672576;mso-width-relative:page;mso-height-relative:page;" fillcolor="#DBEEF4 [664]" filled="t" stroked="t" coordsize="21600,21600" o:gfxdata="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XRUabZAAAACwEAAA8AAAAAAAAAAQAg&#10;AAAAIgAAAGRycy9kb3ducmV2LnhtbFBLAQIUABQAAAAIAIdO4kDZ5NWyfwIAAAAFAAAOAAAAAAAA&#10;AAEAIAAAACgBAABkcnMvZTJvRG9jLnhtbFBLBQYAAAAABgAGAFkBAAAZ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2150745</wp:posOffset>
                </wp:positionH>
                <wp:positionV relativeFrom="paragraph">
                  <wp:posOffset>2137410</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35pt;margin-top:168.3pt;height:20.65pt;width:85.75pt;z-index:251671552;mso-width-relative:page;mso-height-relative:page;" fillcolor="#DBEEF4 [664]" filled="t" stroked="t" coordsize="21600,21600" o:gfxdata="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BfoTt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Theme="minorEastAsia" w:hAnsiTheme="minorEastAsia" w:eastAsiaTheme="minorEastAsia"/>
          <w:b/>
        </w:rPr>
        <w:t>6.竞争性磋商流程图</w:t>
      </w:r>
      <w:r>
        <w:rPr>
          <w:rFonts w:hint="eastAsia" w:asciiTheme="minorEastAsia" w:hAnsiTheme="minorEastAsia" w:eastAsiaTheme="minorEastAsia"/>
          <w:sz w:val="24"/>
        </w:rPr>
        <w:t xml:space="preserve">  </w:t>
      </w:r>
      <w:r>
        <w:rPr>
          <w:rFonts w:hint="eastAsia" w:cs="仿宋_GB2312" w:asciiTheme="minorEastAsia" w:hAnsiTheme="minorEastAsia" w:eastAsiaTheme="minorEastAsia"/>
          <w:b/>
          <w:sz w:val="36"/>
          <w:szCs w:val="20"/>
        </w:rPr>
        <w:br w:type="page"/>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rPr>
            </w:pPr>
            <w:r>
              <w:rPr>
                <w:rFonts w:hint="eastAsia" w:cs="宋体" w:asciiTheme="minorEastAsia" w:hAnsiTheme="minorEastAsia" w:eastAsiaTheme="minorEastAsia"/>
                <w:sz w:val="24"/>
              </w:rPr>
              <w:t>货物类</w:t>
            </w:r>
            <w:r>
              <w:rPr>
                <w:rFonts w:hint="eastAsia" w:ascii="宋体" w:hAnsi="宋体" w:cs="宋体"/>
                <w:sz w:val="24"/>
              </w:rPr>
              <w:t>。</w:t>
            </w:r>
          </w:p>
          <w:p>
            <w:pPr>
              <w:spacing w:line="360" w:lineRule="auto"/>
              <w:rPr>
                <w:rFonts w:cs="宋体" w:asciiTheme="minorEastAsia" w:hAnsiTheme="minorEastAsia" w:eastAsiaTheme="minorEastAsia"/>
                <w:sz w:val="24"/>
              </w:rPr>
            </w:pPr>
            <w:r>
              <w:rPr>
                <w:rFonts w:hint="eastAsia" w:ascii="宋体" w:hAnsi="宋体" w:cs="宋体"/>
                <w:b/>
                <w:bCs/>
                <w:kern w:val="0"/>
                <w:sz w:val="24"/>
                <w:highlight w:val="none"/>
              </w:rPr>
              <w:t>核心产品为：</w:t>
            </w:r>
            <w:r>
              <w:rPr>
                <w:rFonts w:hint="eastAsia" w:ascii="宋体" w:hAnsi="宋体" w:cs="宋体"/>
                <w:b/>
                <w:bCs/>
                <w:sz w:val="24"/>
                <w:highlight w:val="none"/>
                <w:u w:val="single"/>
              </w:rPr>
              <w:t>监室门JSM-BI-CI型</w:t>
            </w:r>
            <w:r>
              <w:rPr>
                <w:rFonts w:hint="eastAsia" w:cs="宋体" w:asciiTheme="minorEastAsia" w:hAnsiTheme="minorEastAsia" w:eastAsiaTheme="minorEastAsia"/>
                <w:sz w:val="24"/>
              </w:rPr>
              <w:t>，核心产品相关内容</w:t>
            </w:r>
            <w:r>
              <w:rPr>
                <w:rFonts w:hint="eastAsia" w:cs="宋体" w:asciiTheme="minorEastAsia" w:hAnsiTheme="minorEastAsia" w:eastAsiaTheme="minorEastAsia"/>
                <w:kern w:val="0"/>
                <w:sz w:val="24"/>
              </w:rPr>
              <w:t>参照财政部87号令有关规定执行。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b/>
                <w:bCs/>
                <w:kern w:val="0"/>
                <w:sz w:val="24"/>
                <w:u w:val="single"/>
              </w:rPr>
              <w:t>监室门JSM-BI-CI型</w:t>
            </w:r>
            <w:r>
              <w:rPr>
                <w:rFonts w:hint="eastAsia" w:cs="宋体" w:asciiTheme="minorEastAsia" w:hAnsiTheme="minorEastAsia" w:eastAsiaTheme="minorEastAsia"/>
                <w:b/>
                <w:bCs/>
                <w:kern w:val="0"/>
                <w:sz w:val="24"/>
                <w:u w:val="single"/>
                <w:lang w:eastAsia="zh-CN"/>
              </w:rPr>
              <w:t>、</w:t>
            </w:r>
            <w:r>
              <w:rPr>
                <w:rFonts w:hint="eastAsia" w:cs="宋体" w:asciiTheme="minorEastAsia" w:hAnsiTheme="minorEastAsia" w:eastAsiaTheme="minorEastAsia"/>
                <w:b/>
                <w:bCs/>
                <w:kern w:val="0"/>
                <w:sz w:val="24"/>
                <w:u w:val="single"/>
              </w:rPr>
              <w:t>长轴手动放风门JSM-EI型</w:t>
            </w:r>
            <w:r>
              <w:rPr>
                <w:rFonts w:hint="eastAsia" w:cs="宋体" w:asciiTheme="minorEastAsia" w:hAnsiTheme="minorEastAsia" w:eastAsiaTheme="minorEastAsia"/>
                <w:b/>
                <w:bCs/>
                <w:kern w:val="0"/>
                <w:sz w:val="24"/>
                <w:u w:val="single"/>
                <w:lang w:eastAsia="zh-CN"/>
              </w:rPr>
              <w:t>、</w:t>
            </w:r>
            <w:r>
              <w:rPr>
                <w:rFonts w:hint="eastAsia" w:cs="宋体" w:asciiTheme="minorEastAsia" w:hAnsiTheme="minorEastAsia" w:eastAsiaTheme="minorEastAsia"/>
                <w:b/>
                <w:bCs/>
                <w:kern w:val="0"/>
                <w:sz w:val="24"/>
                <w:u w:val="single"/>
              </w:rPr>
              <w:t>手动放风门上方遮雨棚</w:t>
            </w:r>
            <w:r>
              <w:rPr>
                <w:rFonts w:hint="eastAsia" w:cs="宋体" w:asciiTheme="minorEastAsia" w:hAnsiTheme="minorEastAsia" w:eastAsiaTheme="minorEastAsia"/>
                <w:b/>
                <w:bCs/>
                <w:kern w:val="0"/>
                <w:sz w:val="24"/>
                <w:u w:val="single"/>
                <w:lang w:eastAsia="zh-CN"/>
              </w:rPr>
              <w:t>、</w:t>
            </w:r>
            <w:r>
              <w:rPr>
                <w:rFonts w:hint="eastAsia" w:cs="宋体" w:asciiTheme="minorEastAsia" w:hAnsiTheme="minorEastAsia" w:eastAsiaTheme="minorEastAsia"/>
                <w:b/>
                <w:bCs/>
                <w:kern w:val="0"/>
                <w:sz w:val="24"/>
                <w:u w:val="single"/>
              </w:rPr>
              <w:t>监区通道口门禁栅栏门</w:t>
            </w:r>
            <w:r>
              <w:rPr>
                <w:rFonts w:hint="eastAsia" w:cs="宋体" w:asciiTheme="minorEastAsia" w:hAnsiTheme="minorEastAsia" w:eastAsiaTheme="minorEastAsia"/>
                <w:b/>
                <w:bCs/>
                <w:kern w:val="0"/>
                <w:sz w:val="24"/>
                <w:u w:val="single"/>
                <w:lang w:eastAsia="zh-CN"/>
              </w:rPr>
              <w:t>、</w:t>
            </w:r>
            <w:r>
              <w:rPr>
                <w:rFonts w:hint="eastAsia" w:cs="宋体" w:asciiTheme="minorEastAsia" w:hAnsiTheme="minorEastAsia" w:eastAsiaTheme="minorEastAsia"/>
                <w:b/>
                <w:bCs/>
                <w:kern w:val="0"/>
                <w:sz w:val="24"/>
                <w:u w:val="single"/>
              </w:rPr>
              <w:t>监区主入口门</w:t>
            </w:r>
            <w:r>
              <w:rPr>
                <w:rFonts w:hint="eastAsia" w:cs="宋体" w:asciiTheme="minorEastAsia" w:hAnsiTheme="minorEastAsia" w:eastAsiaTheme="minorEastAsia"/>
                <w:b/>
                <w:bCs/>
                <w:kern w:val="0"/>
                <w:sz w:val="24"/>
                <w:u w:val="single"/>
                <w:lang w:eastAsia="zh-CN"/>
              </w:rPr>
              <w:t>、</w:t>
            </w:r>
            <w:r>
              <w:rPr>
                <w:rFonts w:hint="eastAsia" w:cs="宋体" w:asciiTheme="minorEastAsia" w:hAnsiTheme="minorEastAsia" w:eastAsiaTheme="minorEastAsia"/>
                <w:b/>
                <w:bCs/>
                <w:kern w:val="0"/>
                <w:sz w:val="24"/>
                <w:u w:val="single"/>
              </w:rPr>
              <w:t>备用监室锁具</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b/>
                <w:bCs/>
                <w:kern w:val="0"/>
                <w:sz w:val="24"/>
                <w:u w:val="single"/>
                <w:lang w:val="en-US" w:eastAsia="zh-CN"/>
              </w:rPr>
              <w:t>工业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行业；</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备注：《关于印发中小企业划型标准规定的通知》（工信</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部联企业〔2011〕300）：</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工业：从业人员1000人以下或营业收入40000万元以</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下的为中小微型企业。其中，从业人员300人及以上，且</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营业收入2000万元及以上的为中型企业；从业人员20人</w:t>
            </w:r>
          </w:p>
          <w:p>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及以上，且营业收入300万元及以上的为小型企业；从业</w:t>
            </w:r>
          </w:p>
          <w:p>
            <w:pPr>
              <w:snapToGrid w:val="0"/>
              <w:spacing w:line="360" w:lineRule="auto"/>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kern w:val="0"/>
                <w:sz w:val="24"/>
              </w:rPr>
              <w:t>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sdt>
              <w:sdtPr>
                <w:rPr>
                  <w:rFonts w:hint="eastAsia" w:cs="宋体" w:asciiTheme="minorEastAsia" w:hAnsiTheme="minorEastAsia" w:eastAsiaTheme="minorEastAsia"/>
                  <w:kern w:val="0"/>
                  <w:sz w:val="24"/>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lang w:eastAsia="zh-CN"/>
              </w:rPr>
            </w:pPr>
            <w:r>
              <w:rPr>
                <w:rFonts w:hint="eastAsia" w:cs="宋体" w:asciiTheme="minorEastAsia" w:hAnsiTheme="minorEastAsia" w:eastAsiaTheme="minorEastAsia"/>
                <w:b/>
                <w:sz w:val="24"/>
              </w:rPr>
              <w:t>开标前答疑会或现场</w:t>
            </w:r>
            <w:r>
              <w:rPr>
                <w:rFonts w:hint="eastAsia" w:cs="宋体" w:asciiTheme="minorEastAsia" w:hAnsiTheme="minorEastAsia" w:eastAsiaTheme="minorEastAsia"/>
                <w:b/>
                <w:sz w:val="24"/>
                <w:lang w:val="en-US" w:eastAsia="zh-CN"/>
              </w:rPr>
              <w:t>勘查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default" w:cs="宋体" w:asciiTheme="minorEastAsia" w:hAnsiTheme="minorEastAsia" w:eastAsiaTheme="minorEastAsia"/>
                <w:sz w:val="24"/>
                <w:lang w:val="en-US" w:eastAsia="zh-CN"/>
              </w:rPr>
            </w:pPr>
            <w:sdt>
              <w:sdtPr>
                <w:rPr>
                  <w:rFonts w:hint="eastAsia" w:cs="宋体" w:asciiTheme="minorEastAsia" w:hAnsiTheme="minorEastAsia" w:eastAsiaTheme="minorEastAsia"/>
                  <w:kern w:val="0"/>
                  <w:sz w:val="24"/>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r>
              <w:rPr>
                <w:rFonts w:hint="eastAsia" w:cs="宋体" w:asciiTheme="minorEastAsia" w:hAnsiTheme="minorEastAsia" w:eastAsiaTheme="minorEastAsia"/>
                <w:sz w:val="24"/>
                <w:lang w:eastAsia="zh-CN"/>
              </w:rPr>
              <w:t>，供应商可自行对本项目现场和周围环境进行</w:t>
            </w:r>
            <w:r>
              <w:rPr>
                <w:rFonts w:hint="eastAsia" w:cs="宋体" w:asciiTheme="minorEastAsia" w:hAnsiTheme="minorEastAsia" w:eastAsiaTheme="minorEastAsia"/>
                <w:sz w:val="24"/>
                <w:lang w:val="en-US" w:eastAsia="zh-CN"/>
              </w:rPr>
              <w:t>勘查，勘查前需提前联系采购人。勘查现场所发生的费用由供应商自己承担。不论何种原因所造成，在勘查过程中，供应商自行对由此次勘查现场而造成的死亡、人身伤害、财产损失、损害以及任何其他损失、损害和引起的费用和开支承担责任。</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(6)采购活动结束后，对于未成交人提供的样品，采购人、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将通知未成交人在规定的时间内取回，逾期未取回的，采购人、</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lang w:val="en-US" w:eastAsia="zh-CN"/>
              </w:rPr>
              <w:t xml:space="preserve">   </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lang w:val="en-US" w:eastAsia="zh-CN"/>
              </w:rPr>
              <w:t xml:space="preserve">  </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w:t>
            </w:r>
            <w:r>
              <w:rPr>
                <w:rFonts w:hint="eastAsia" w:cs="宋体" w:asciiTheme="minorEastAsia" w:hAnsiTheme="minorEastAsia" w:eastAsiaTheme="minorEastAsia"/>
                <w:sz w:val="24"/>
                <w:lang w:eastAsia="zh-CN"/>
              </w:rPr>
              <w:t>采购</w:t>
            </w:r>
            <w:r>
              <w:rPr>
                <w:rFonts w:hint="eastAsia" w:cs="宋体" w:asciiTheme="minorEastAsia" w:hAnsiTheme="minorEastAsia" w:eastAsiaTheme="minorEastAsia"/>
                <w:sz w:val="24"/>
              </w:rPr>
              <w:t>文件</w:t>
            </w:r>
            <w:r>
              <w:rPr>
                <w:rFonts w:hint="eastAsia" w:cs="宋体" w:asciiTheme="minorEastAsia" w:hAnsiTheme="minorEastAsia" w:eastAsiaTheme="minorEastAsia"/>
                <w:sz w:val="24"/>
                <w:lang w:val="en-US" w:eastAsia="zh-CN"/>
              </w:rPr>
              <w:t>第三部分“</w:t>
            </w:r>
            <w:r>
              <w:rPr>
                <w:rFonts w:hint="eastAsia" w:cs="宋体" w:asciiTheme="minorEastAsia" w:hAnsiTheme="minorEastAsia" w:eastAsiaTheme="minorEastAsia"/>
                <w:sz w:val="24"/>
              </w:rPr>
              <w:t>六、响应文件的编制</w:t>
            </w:r>
            <w:r>
              <w:rPr>
                <w:rFonts w:hint="eastAsia" w:cs="宋体" w:asciiTheme="minorEastAsia" w:hAnsiTheme="minorEastAsia" w:eastAsiaTheme="minorEastAsia"/>
                <w:sz w:val="24"/>
                <w:lang w:val="en-US" w:eastAsia="zh-CN"/>
              </w:rPr>
              <w:t>”</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2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有关本项目实施所需的所有费用（含税费）均计入最后报价。磋商文件中价格全部采用人民币报价。磋商文件未列明，而供应商认为必需的费用也需列入报价。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lang w:val="en-US" w:eastAsia="zh-CN"/>
              </w:rPr>
              <w:t>1</w:t>
            </w: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rPr>
              <w:t>采用邮寄方式递交电子备份响应文件，需按以下要求递交：各供应商在响应文件开启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邮寄地址为：宁波市鄞州区天童南路666号中基大厦19楼业务二部；</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收件人：吕昕烨  联系方式：0574-87425130</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pPr>
              <w:pStyle w:val="32"/>
              <w:spacing w:line="360" w:lineRule="auto"/>
              <w:rPr>
                <w:rFonts w:hint="eastAsia" w:cs="宋体" w:asciiTheme="minorEastAsia" w:hAnsiTheme="minorEastAsia" w:eastAsiaTheme="minorEastAsia"/>
                <w:kern w:val="28"/>
                <w:sz w:val="24"/>
                <w:szCs w:val="24"/>
                <w:lang w:eastAsia="zh-CN"/>
              </w:rPr>
            </w:pP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lang w:val="en-US" w:eastAsia="zh-CN"/>
              </w:rPr>
              <w:t>2</w:t>
            </w: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lang w:val="en-US" w:eastAsia="zh-CN"/>
              </w:rPr>
              <w:t>直接提交</w:t>
            </w:r>
            <w:r>
              <w:rPr>
                <w:rFonts w:hint="eastAsia" w:cs="宋体" w:asciiTheme="minorEastAsia" w:hAnsiTheme="minorEastAsia" w:eastAsiaTheme="minorEastAsia"/>
                <w:kern w:val="28"/>
                <w:sz w:val="24"/>
                <w:szCs w:val="24"/>
                <w:lang w:eastAsia="zh-CN"/>
              </w:rPr>
              <w:t>电子备份响应文件，需按以下要求递交：所有供应商可安排</w:t>
            </w:r>
            <w:r>
              <w:rPr>
                <w:rFonts w:hint="eastAsia" w:cs="宋体" w:asciiTheme="minorEastAsia" w:hAnsiTheme="minorEastAsia" w:eastAsiaTheme="minorEastAsia"/>
                <w:kern w:val="28"/>
                <w:sz w:val="24"/>
                <w:szCs w:val="24"/>
                <w:lang w:val="en-US" w:eastAsia="zh-CN"/>
              </w:rPr>
              <w:t>人员</w:t>
            </w:r>
            <w:r>
              <w:rPr>
                <w:rFonts w:hint="eastAsia" w:cs="宋体" w:asciiTheme="minorEastAsia" w:hAnsiTheme="minorEastAsia" w:eastAsiaTheme="minorEastAsia"/>
                <w:kern w:val="28"/>
                <w:sz w:val="24"/>
                <w:szCs w:val="24"/>
                <w:lang w:eastAsia="zh-CN"/>
              </w:rPr>
              <w:t>在响应文件提交（上传）截止时间前将电子备份响应文件送至宁波市海曙区公共资源交易中心二楼开标室。响应文件递交时需同时递交供应商的法定代表人（或其委托代理人）联系方式，并保证</w:t>
            </w:r>
            <w:r>
              <w:rPr>
                <w:rFonts w:hint="eastAsia" w:cs="宋体" w:asciiTheme="minorEastAsia" w:hAnsiTheme="minorEastAsia" w:eastAsiaTheme="minorEastAsia"/>
                <w:kern w:val="28"/>
                <w:sz w:val="24"/>
                <w:szCs w:val="24"/>
                <w:lang w:val="en-US" w:eastAsia="zh-CN"/>
              </w:rPr>
              <w:t>磋商</w:t>
            </w:r>
            <w:r>
              <w:rPr>
                <w:rFonts w:hint="eastAsia" w:cs="宋体" w:asciiTheme="minorEastAsia" w:hAnsiTheme="minorEastAsia" w:eastAsiaTheme="minorEastAsia"/>
                <w:kern w:val="28"/>
                <w:sz w:val="24"/>
                <w:szCs w:val="24"/>
                <w:lang w:eastAsia="zh-CN"/>
              </w:rPr>
              <w:t>期间联系方式的畅通。</w:t>
            </w:r>
          </w:p>
          <w:p>
            <w:pPr>
              <w:pStyle w:val="32"/>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cs="宋体" w:asciiTheme="minorEastAsia" w:hAnsiTheme="minorEastAsia" w:eastAsiaTheme="minorEastAsia"/>
                <w:b/>
                <w:sz w:val="24"/>
              </w:rPr>
            </w:pPr>
            <w:r>
              <w:rPr>
                <w:rFonts w:hint="eastAsia" w:cs="仿宋_GB2312" w:asciiTheme="minorEastAsia" w:hAnsiTheme="minorEastAsia" w:eastAsiaTheme="minorEastAsia"/>
                <w:b/>
                <w:color w:val="auto"/>
                <w:sz w:val="24"/>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lang w:val="en-US" w:eastAsia="zh-CN"/>
              </w:rPr>
              <w:t>1</w:t>
            </w:r>
            <w:r>
              <w:rPr>
                <w:rFonts w:hint="eastAsia" w:cs="宋体" w:asciiTheme="minorEastAsia" w:hAnsiTheme="minorEastAsia" w:eastAsiaTheme="minorEastAsia"/>
                <w:kern w:val="28"/>
                <w:sz w:val="24"/>
                <w:szCs w:val="24"/>
                <w:lang w:eastAsia="zh-CN"/>
              </w:rPr>
              <w:t>）采购</w:t>
            </w:r>
            <w:r>
              <w:rPr>
                <w:rFonts w:hint="eastAsia" w:cs="宋体" w:asciiTheme="minorEastAsia" w:hAnsiTheme="minorEastAsia" w:eastAsiaTheme="minorEastAsia"/>
                <w:kern w:val="28"/>
                <w:sz w:val="24"/>
                <w:szCs w:val="24"/>
              </w:rPr>
              <w:t>代理服务费的收取标准：</w:t>
            </w:r>
            <w:r>
              <w:rPr>
                <w:rFonts w:hint="eastAsia" w:cs="宋体" w:asciiTheme="minorEastAsia" w:hAnsiTheme="minorEastAsia" w:eastAsiaTheme="minorEastAsia"/>
                <w:kern w:val="28"/>
                <w:sz w:val="24"/>
                <w:szCs w:val="24"/>
                <w:lang w:eastAsia="zh-CN"/>
              </w:rPr>
              <w:t>采购</w:t>
            </w:r>
            <w:r>
              <w:rPr>
                <w:rFonts w:hint="eastAsia" w:cs="宋体" w:asciiTheme="minorEastAsia" w:hAnsiTheme="minorEastAsia" w:eastAsiaTheme="minorEastAsia"/>
                <w:kern w:val="28"/>
                <w:sz w:val="24"/>
                <w:szCs w:val="24"/>
              </w:rPr>
              <w:t>代理机构依据国家发改委发改办价格[2003]857号通知和国家计委计价格[2002]1980号文件的规定的货物费率标准，根据</w:t>
            </w:r>
            <w:r>
              <w:rPr>
                <w:rFonts w:hint="eastAsia" w:cs="宋体" w:asciiTheme="minorEastAsia" w:hAnsiTheme="minorEastAsia" w:eastAsiaTheme="minorEastAsia"/>
                <w:kern w:val="28"/>
                <w:sz w:val="24"/>
                <w:szCs w:val="24"/>
                <w:lang w:val="en-US" w:eastAsia="zh-CN"/>
              </w:rPr>
              <w:t>最终报价</w:t>
            </w:r>
            <w:r>
              <w:rPr>
                <w:rFonts w:hint="eastAsia" w:cs="宋体" w:asciiTheme="minorEastAsia" w:hAnsiTheme="minorEastAsia" w:eastAsiaTheme="minorEastAsia"/>
                <w:kern w:val="28"/>
                <w:sz w:val="24"/>
                <w:szCs w:val="24"/>
              </w:rPr>
              <w:t>向成交人收取</w:t>
            </w:r>
            <w:r>
              <w:rPr>
                <w:rFonts w:hint="eastAsia" w:cs="宋体" w:asciiTheme="minorEastAsia" w:hAnsiTheme="minorEastAsia" w:eastAsiaTheme="minorEastAsia"/>
                <w:kern w:val="28"/>
                <w:sz w:val="24"/>
                <w:szCs w:val="24"/>
                <w:lang w:eastAsia="zh-CN"/>
              </w:rPr>
              <w:t>采购</w:t>
            </w:r>
            <w:r>
              <w:rPr>
                <w:rFonts w:hint="eastAsia" w:cs="宋体" w:asciiTheme="minorEastAsia" w:hAnsiTheme="minorEastAsia" w:eastAsiaTheme="minorEastAsia"/>
                <w:kern w:val="28"/>
                <w:sz w:val="24"/>
                <w:szCs w:val="24"/>
              </w:rPr>
              <w:t>代理服务费。</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lang w:val="en-US" w:eastAsia="zh-CN"/>
              </w:rPr>
              <w:t>2</w:t>
            </w:r>
            <w:r>
              <w:rPr>
                <w:rFonts w:hint="eastAsia" w:cs="宋体" w:asciiTheme="minorEastAsia" w:hAnsiTheme="minorEastAsia" w:eastAsiaTheme="minorEastAsia"/>
                <w:kern w:val="28"/>
                <w:sz w:val="24"/>
                <w:szCs w:val="24"/>
                <w:lang w:eastAsia="zh-CN"/>
              </w:rPr>
              <w:t>）</w:t>
            </w:r>
            <w:r>
              <w:rPr>
                <w:rFonts w:hint="eastAsia" w:cs="宋体" w:asciiTheme="minorEastAsia" w:hAnsiTheme="minorEastAsia" w:eastAsiaTheme="minorEastAsia"/>
                <w:kern w:val="28"/>
                <w:sz w:val="24"/>
                <w:szCs w:val="24"/>
              </w:rPr>
              <w:t>成交人结果公示期满后5个工作日内向本采购代理机构支付</w:t>
            </w:r>
            <w:r>
              <w:rPr>
                <w:rFonts w:hint="eastAsia" w:cs="宋体" w:asciiTheme="minorEastAsia" w:hAnsiTheme="minorEastAsia" w:eastAsiaTheme="minorEastAsia"/>
                <w:kern w:val="28"/>
                <w:sz w:val="24"/>
                <w:szCs w:val="24"/>
                <w:lang w:eastAsia="zh-CN"/>
              </w:rPr>
              <w:t>采购</w:t>
            </w:r>
            <w:r>
              <w:rPr>
                <w:rFonts w:hint="eastAsia" w:cs="宋体" w:asciiTheme="minorEastAsia" w:hAnsiTheme="minorEastAsia" w:eastAsiaTheme="minorEastAsia"/>
                <w:kern w:val="28"/>
                <w:sz w:val="24"/>
                <w:szCs w:val="24"/>
              </w:rPr>
              <w:t>代理服务费，</w:t>
            </w:r>
            <w:r>
              <w:rPr>
                <w:rFonts w:hint="eastAsia" w:cs="宋体" w:asciiTheme="minorEastAsia" w:hAnsiTheme="minorEastAsia" w:eastAsiaTheme="minorEastAsia"/>
                <w:kern w:val="28"/>
                <w:sz w:val="24"/>
                <w:szCs w:val="24"/>
                <w:lang w:eastAsia="zh-CN"/>
              </w:rPr>
              <w:t>采购</w:t>
            </w:r>
            <w:r>
              <w:rPr>
                <w:rFonts w:hint="eastAsia" w:cs="宋体" w:asciiTheme="minorEastAsia" w:hAnsiTheme="minorEastAsia" w:eastAsiaTheme="minorEastAsia"/>
                <w:kern w:val="28"/>
                <w:sz w:val="24"/>
                <w:szCs w:val="24"/>
              </w:rPr>
              <w:t>代理服务费到账后可开具发票。</w:t>
            </w:r>
            <w:r>
              <w:rPr>
                <w:rFonts w:hint="eastAsia" w:cs="宋体" w:asciiTheme="minorEastAsia" w:hAnsiTheme="minorEastAsia" w:eastAsiaTheme="minorEastAsia"/>
                <w:kern w:val="28"/>
                <w:sz w:val="24"/>
                <w:szCs w:val="24"/>
                <w:lang w:val="en-US" w:eastAsia="zh-CN"/>
              </w:rPr>
              <w:t>采购代理</w:t>
            </w:r>
            <w:r>
              <w:rPr>
                <w:rFonts w:hint="eastAsia" w:cs="宋体" w:asciiTheme="minorEastAsia" w:hAnsiTheme="minorEastAsia" w:eastAsiaTheme="minorEastAsia"/>
                <w:kern w:val="28"/>
                <w:sz w:val="24"/>
                <w:szCs w:val="24"/>
              </w:rPr>
              <w:t>服务费只收现金、银行票汇款、电汇款。</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关于本次采购的服务费汇入以下账户：</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开户银行： 宁波银行科技支行</w:t>
            </w:r>
          </w:p>
          <w:p>
            <w:pPr>
              <w:pStyle w:val="32"/>
              <w:spacing w:line="360"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lang w:val="en-US" w:eastAsia="zh-CN"/>
              </w:rPr>
              <w:t>账</w:t>
            </w:r>
            <w:r>
              <w:rPr>
                <w:rFonts w:hint="eastAsia" w:cs="宋体" w:asciiTheme="minorEastAsia" w:hAnsiTheme="minorEastAsia" w:eastAsiaTheme="minorEastAsia"/>
                <w:kern w:val="28"/>
                <w:sz w:val="24"/>
                <w:szCs w:val="24"/>
              </w:rPr>
              <w:t xml:space="preserve">    号： 31010122000005488</w:t>
            </w:r>
          </w:p>
          <w:p>
            <w:pPr>
              <w:pStyle w:val="32"/>
              <w:spacing w:line="360" w:lineRule="auto"/>
              <w:rPr>
                <w:rFonts w:hint="eastAsia" w:cs="Arial" w:asciiTheme="minorEastAsia" w:hAnsiTheme="minorEastAsia" w:eastAsiaTheme="minorEastAsia"/>
                <w:kern w:val="0"/>
                <w:sz w:val="24"/>
              </w:rPr>
            </w:pPr>
            <w:r>
              <w:rPr>
                <w:rFonts w:hint="eastAsia" w:cs="宋体" w:asciiTheme="minorEastAsia" w:hAnsiTheme="minorEastAsia" w:eastAsiaTheme="minorEastAsia"/>
                <w:kern w:val="28"/>
                <w:sz w:val="24"/>
                <w:szCs w:val="24"/>
              </w:rPr>
              <w:t>户    名： 宁波中基国际招标有限公司</w:t>
            </w:r>
          </w:p>
        </w:tc>
      </w:tr>
    </w:tbl>
    <w:p>
      <w:pPr>
        <w:snapToGrid w:val="0"/>
        <w:spacing w:line="360" w:lineRule="auto"/>
        <w:jc w:val="center"/>
        <w:rPr>
          <w:rFonts w:cs="仿宋_GB2312" w:asciiTheme="minorEastAsia" w:hAnsiTheme="minorEastAsia" w:eastAsiaTheme="minorEastAsia"/>
          <w:b/>
          <w:sz w:val="32"/>
          <w:szCs w:val="20"/>
        </w:rPr>
      </w:pPr>
    </w:p>
    <w:p>
      <w:pPr>
        <w:adjustRightInd/>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w:t>
      </w:r>
      <w:r>
        <w:rPr>
          <w:rFonts w:hint="eastAsia" w:cs="Times New Roman" w:asciiTheme="minorEastAsia" w:hAnsiTheme="minorEastAsia" w:eastAsiaTheme="minorEastAsia"/>
          <w:sz w:val="24"/>
        </w:rPr>
        <w:t xml:space="preserve">款， “★”系产品采购项目中重要技术参数， </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sym w:font="Wingdings" w:char="00FE"/>
      </w:r>
      <w:r>
        <w:rPr>
          <w:rFonts w:hint="eastAsia" w:asciiTheme="minorEastAsia" w:hAnsiTheme="minorEastAsia" w:eastAsiaTheme="minorEastAsia" w:cstheme="minorEastAsia"/>
          <w:color w:val="auto"/>
        </w:rPr>
        <w:t>”</w:t>
      </w:r>
      <w:r>
        <w:rPr>
          <w:rFonts w:hint="eastAsia" w:cs="宋体" w:asciiTheme="minorEastAsia" w:hAnsiTheme="minorEastAsia" w:eastAsiaTheme="minorEastAsia"/>
          <w:sz w:val="24"/>
        </w:rPr>
        <w:t>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 系指不适用本项目的要求。</w:t>
      </w:r>
    </w:p>
    <w:p>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pPr>
        <w:pStyle w:val="394"/>
        <w:spacing w:before="0" w:line="360" w:lineRule="auto"/>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394"/>
        <w:spacing w:before="0" w:line="360" w:lineRule="auto"/>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pPr>
        <w:pStyle w:val="32"/>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pPr>
        <w:spacing w:line="360" w:lineRule="auto"/>
        <w:jc w:val="center"/>
        <w:rPr>
          <w:rFonts w:cs="仿宋_GB2312" w:asciiTheme="minorEastAsia" w:hAnsiTheme="minorEastAsia" w:eastAsiaTheme="minorEastAsia"/>
          <w:b/>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394"/>
        <w:spacing w:before="0"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2"/>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cs="宋体" w:asciiTheme="minorEastAsia" w:hAnsiTheme="minorEastAsia" w:eastAsiaTheme="minorEastAsia"/>
          <w:sz w:val="24"/>
        </w:rPr>
      </w:pPr>
      <w:r>
        <w:rPr>
          <w:rFonts w:ascii="宋体" w:hAnsi="宋体" w:cs="宋体"/>
          <w:sz w:val="24"/>
          <w:highlight w:val="none"/>
        </w:rPr>
        <w:t>2.</w:t>
      </w:r>
      <w:r>
        <w:rPr>
          <w:rFonts w:hint="eastAsia" w:ascii="宋体" w:hAnsi="宋体" w:cs="宋体"/>
          <w:sz w:val="24"/>
          <w:highlight w:val="none"/>
          <w:lang w:val="en-US" w:eastAsia="zh-CN"/>
        </w:rPr>
        <w:t>3</w:t>
      </w:r>
      <w:r>
        <w:rPr>
          <w:rFonts w:ascii="宋体" w:hAnsi="宋体" w:cs="宋体"/>
          <w:sz w:val="24"/>
          <w:highlight w:val="none"/>
        </w:rPr>
        <w:t xml:space="preserve">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w:t>
      </w:r>
    </w:p>
    <w:p>
      <w:pPr>
        <w:pStyle w:val="32"/>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ascii="宋体" w:hAnsi="宋体" w:cs="宋体"/>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货物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.在线询问、质疑</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pPr>
        <w:pStyle w:val="32"/>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pPr>
        <w:pStyle w:val="32"/>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pPr>
        <w:pStyle w:val="3"/>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pPr>
        <w:pStyle w:val="32"/>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w:t>
      </w:r>
      <w:r>
        <w:rPr>
          <w:rFonts w:hint="eastAsia" w:asciiTheme="minorEastAsia" w:hAnsiTheme="minorEastAsia" w:eastAsiaTheme="minorEastAsia"/>
          <w:color w:val="auto"/>
          <w:sz w:val="24"/>
        </w:rPr>
        <w:t>政府采购当事人，但答复的内容不得涉及商业秘密。根据《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w:t>
      </w:r>
      <w:r>
        <w:rPr>
          <w:rFonts w:asciiTheme="minorEastAsia" w:hAnsiTheme="minorEastAsia" w:eastAsiaTheme="minorEastAsia"/>
          <w:sz w:val="24"/>
        </w:rPr>
        <w:t>答复，答复内容应当完整。质疑</w:t>
      </w:r>
      <w:r>
        <w:rPr>
          <w:rFonts w:hint="eastAsia" w:asciiTheme="minorEastAsia" w:hAnsiTheme="minorEastAsia" w:eastAsiaTheme="minorEastAsia"/>
          <w:sz w:val="24"/>
        </w:rPr>
        <w:t>函作为附件上传。</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询问或者质疑事项可能影响采购结果的，采购人应当暂停签订合同，已经签订合同的，应当中止履行合同。</w:t>
      </w:r>
    </w:p>
    <w:p>
      <w:pPr>
        <w:pStyle w:val="32"/>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质疑函范本请到浙江政府采购网下载专区下载。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4.供应商投诉</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4.1质疑供应商对采购人、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未在规定的时间内作出答复的，可以在答复期满后十五个工作日内向同级政府采购监督管理部门提出投诉。</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4.2供应商投诉的事项不得超出已质疑事项的范围，基于质疑答复内容提出的投诉事项除外。</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4.3供应商投诉应当有明确的请求和必要的证明材料。</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4.4以联合体形式参加政府采购活动的，其投诉应当由组成联合体的所有供应商共同提出。</w:t>
      </w:r>
    </w:p>
    <w:p>
      <w:pPr>
        <w:pStyle w:val="32"/>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投诉书范本请到浙江政府采购网下载专区下载。</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pPr>
        <w:pStyle w:val="32"/>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pPr>
        <w:pStyle w:val="3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pPr>
        <w:pStyle w:val="394"/>
        <w:snapToGrid w:val="0"/>
        <w:spacing w:before="0" w:line="360" w:lineRule="auto"/>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pPr>
        <w:pStyle w:val="394"/>
        <w:snapToGrid w:val="0"/>
        <w:spacing w:before="0" w:line="360" w:lineRule="auto"/>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pPr>
        <w:pStyle w:val="394"/>
        <w:snapToGrid w:val="0"/>
        <w:spacing w:before="0" w:line="360" w:lineRule="auto"/>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pPr>
        <w:pStyle w:val="394"/>
        <w:snapToGrid w:val="0"/>
        <w:spacing w:before="0" w:line="360" w:lineRule="auto"/>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spacing w:line="360" w:lineRule="auto"/>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pPr>
        <w:pStyle w:val="32"/>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pPr>
        <w:pStyle w:val="32"/>
        <w:spacing w:line="360" w:lineRule="auto"/>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2.1资格文件</w:t>
      </w:r>
    </w:p>
    <w:p>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（1）有效的企业法人营业执照（或事业法人登记证）、其他组织（个体工商户）的营业执照或者民办非企业单位登记证书；</w:t>
      </w:r>
    </w:p>
    <w:p>
      <w:pPr>
        <w:pStyle w:val="32"/>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Arial" w:asciiTheme="minorEastAsia" w:hAnsiTheme="minorEastAsia" w:eastAsiaTheme="minorEastAsia"/>
          <w:sz w:val="24"/>
          <w:lang w:eastAsia="zh-CN"/>
        </w:rPr>
        <w:t>，</w:t>
      </w:r>
      <w:r>
        <w:rPr>
          <w:rFonts w:hint="eastAsia" w:cs="Arial" w:asciiTheme="minorEastAsia" w:hAnsiTheme="minorEastAsia" w:eastAsiaTheme="minorEastAsia"/>
          <w:sz w:val="24"/>
          <w:lang w:val="en-US" w:eastAsia="zh-CN"/>
        </w:rPr>
        <w:t>格式见第七部分</w:t>
      </w:r>
      <w:r>
        <w:rPr>
          <w:rFonts w:hint="eastAsia" w:cs="宋体" w:asciiTheme="minorEastAsia" w:hAnsiTheme="minorEastAsia" w:eastAsiaTheme="minorEastAsia"/>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落实政府采购政策需满足的资格要求，提供下列证明材料之一：</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A、</w:t>
      </w:r>
      <w:r>
        <w:rPr>
          <w:rFonts w:hint="eastAsia" w:ascii="宋体" w:hAnsi="宋体" w:cs="宋体"/>
          <w:sz w:val="24"/>
        </w:rPr>
        <w:t>中小企业声明函</w:t>
      </w:r>
      <w:r>
        <w:rPr>
          <w:rFonts w:hint="eastAsia" w:ascii="宋体" w:hAnsi="宋体" w:cs="宋体"/>
          <w:sz w:val="24"/>
          <w:lang w:eastAsia="zh-CN"/>
        </w:rPr>
        <w:t>（</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B、</w:t>
      </w:r>
      <w:r>
        <w:rPr>
          <w:rFonts w:hint="eastAsia" w:ascii="宋体" w:hAnsi="宋体" w:cs="宋体"/>
          <w:sz w:val="24"/>
        </w:rPr>
        <w:t>残疾人福利性单位声明函</w:t>
      </w:r>
      <w:r>
        <w:rPr>
          <w:rFonts w:hint="eastAsia" w:ascii="宋体" w:hAnsi="宋体" w:cs="宋体"/>
          <w:sz w:val="24"/>
          <w:lang w:eastAsia="zh-CN"/>
        </w:rPr>
        <w:t>（</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C、</w:t>
      </w:r>
      <w:r>
        <w:rPr>
          <w:rFonts w:hint="eastAsia" w:ascii="宋体" w:hAnsi="宋体" w:cs="宋体"/>
          <w:sz w:val="24"/>
        </w:rPr>
        <w:t>监狱企业的证明文件；</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本项目的特定资格要求</w:t>
      </w:r>
      <w:r>
        <w:rPr>
          <w:rFonts w:hint="eastAsia" w:ascii="宋体" w:hAnsi="宋体" w:cs="宋体"/>
          <w:sz w:val="24"/>
          <w:lang w:eastAsia="zh-CN"/>
        </w:rPr>
        <w:t>：</w:t>
      </w:r>
      <w:r>
        <w:rPr>
          <w:rFonts w:hint="eastAsia" w:ascii="宋体" w:hAnsi="宋体" w:cs="宋体"/>
          <w:sz w:val="24"/>
          <w:lang w:val="en-US" w:eastAsia="zh-CN"/>
        </w:rPr>
        <w:t>提供政府采购领域商业贿赂行为承诺书（</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val="en-US" w:eastAsia="zh-CN"/>
        </w:rPr>
        <w:t>）</w:t>
      </w:r>
      <w:r>
        <w:rPr>
          <w:rFonts w:hint="eastAsia" w:ascii="宋体" w:hAnsi="宋体" w:cs="宋体"/>
          <w:sz w:val="24"/>
        </w:rPr>
        <w:t>。</w:t>
      </w:r>
    </w:p>
    <w:p>
      <w:pPr>
        <w:pStyle w:val="32"/>
        <w:spacing w:line="360" w:lineRule="auto"/>
        <w:ind w:firstLine="482" w:firstLineChars="200"/>
        <w:rPr>
          <w:rFonts w:hint="default"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2.2商务技术</w:t>
      </w:r>
      <w:r>
        <w:rPr>
          <w:rFonts w:hint="eastAsia" w:cs="Times New Roman" w:asciiTheme="minorEastAsia" w:hAnsiTheme="minorEastAsia" w:eastAsiaTheme="minorEastAsia"/>
          <w:b/>
          <w:bCs/>
          <w:sz w:val="24"/>
          <w:lang w:val="zh-CN" w:eastAsia="zh-CN"/>
        </w:rPr>
        <w:t>文件</w:t>
      </w:r>
    </w:p>
    <w:p>
      <w:pPr>
        <w:pStyle w:val="32"/>
        <w:numPr>
          <w:ilvl w:val="0"/>
          <w:numId w:val="8"/>
        </w:num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评分索引表</w:t>
      </w:r>
      <w:r>
        <w:rPr>
          <w:rFonts w:hint="eastAsia" w:ascii="宋体" w:hAnsi="宋体" w:cs="宋体"/>
          <w:sz w:val="24"/>
          <w:lang w:eastAsia="zh-CN"/>
        </w:rPr>
        <w:t>（</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eastAsia="zh-CN"/>
        </w:rPr>
        <w:t>）</w:t>
      </w:r>
      <w:r>
        <w:rPr>
          <w:rFonts w:hint="eastAsia" w:asciiTheme="minorEastAsia" w:hAnsiTheme="minorEastAsia" w:eastAsiaTheme="minorEastAsia"/>
          <w:sz w:val="24"/>
          <w:lang w:eastAsia="zh-CN"/>
        </w:rPr>
        <w:t>；</w:t>
      </w:r>
    </w:p>
    <w:p>
      <w:pPr>
        <w:pStyle w:val="32"/>
        <w:numPr>
          <w:ilvl w:val="0"/>
          <w:numId w:val="8"/>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响应函</w:t>
      </w:r>
      <w:r>
        <w:rPr>
          <w:rFonts w:hint="eastAsia" w:ascii="宋体" w:hAnsi="宋体" w:cs="宋体"/>
          <w:sz w:val="24"/>
          <w:lang w:eastAsia="zh-CN"/>
        </w:rPr>
        <w:t>（</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eastAsia="zh-CN"/>
        </w:rPr>
        <w:t>）</w:t>
      </w:r>
      <w:r>
        <w:rPr>
          <w:rFonts w:hint="eastAsia" w:asciiTheme="minorEastAsia" w:hAnsiTheme="minorEastAsia" w:eastAsiaTheme="minorEastAsia"/>
          <w:sz w:val="24"/>
          <w:lang w:eastAsia="zh-CN"/>
        </w:rPr>
        <w:t>；</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r>
        <w:rPr>
          <w:rFonts w:hint="eastAsia" w:ascii="宋体" w:hAnsi="宋体" w:cs="宋体"/>
          <w:sz w:val="24"/>
          <w:lang w:eastAsia="zh-CN"/>
        </w:rPr>
        <w:t>（</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eastAsia="zh-CN"/>
        </w:rPr>
        <w:t>）</w:t>
      </w:r>
      <w:r>
        <w:rPr>
          <w:rFonts w:hint="eastAsia" w:hAnsi="宋体" w:cs="宋体"/>
          <w:sz w:val="24"/>
        </w:rPr>
        <w:t>；</w:t>
      </w:r>
    </w:p>
    <w:p>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hAnsi="宋体" w:cs="宋体" w:eastAsiaTheme="minorEastAsia"/>
          <w:color w:val="000000"/>
          <w:sz w:val="24"/>
          <w:lang w:eastAsia="zh-CN"/>
        </w:rPr>
        <w:t>供应商</w:t>
      </w:r>
      <w:r>
        <w:rPr>
          <w:rFonts w:hint="eastAsia" w:ascii="宋体" w:hAnsi="宋体" w:cs="宋体"/>
          <w:color w:val="000000"/>
          <w:sz w:val="24"/>
        </w:rPr>
        <w:t>基本情况表</w:t>
      </w:r>
      <w:r>
        <w:rPr>
          <w:rFonts w:hint="eastAsia" w:ascii="宋体" w:hAnsi="宋体" w:cs="宋体"/>
          <w:sz w:val="24"/>
          <w:lang w:eastAsia="zh-CN"/>
        </w:rPr>
        <w:t>（</w:t>
      </w:r>
      <w:r>
        <w:rPr>
          <w:rFonts w:hint="eastAsia" w:cs="Arial" w:asciiTheme="minorEastAsia" w:hAnsiTheme="minorEastAsia" w:eastAsiaTheme="minorEastAsia"/>
          <w:sz w:val="24"/>
          <w:lang w:val="en-US" w:eastAsia="zh-CN"/>
        </w:rPr>
        <w:t>格式见第七部分</w:t>
      </w:r>
      <w:r>
        <w:rPr>
          <w:rFonts w:hint="eastAsia" w:ascii="宋体" w:hAnsi="宋体" w:cs="宋体"/>
          <w:sz w:val="24"/>
          <w:lang w:eastAsia="zh-CN"/>
        </w:rPr>
        <w:t>）</w:t>
      </w:r>
      <w:r>
        <w:rPr>
          <w:rFonts w:hint="eastAsia" w:cs="仿宋_GB2312" w:asciiTheme="minorEastAsia" w:hAnsiTheme="minorEastAsia" w:eastAsiaTheme="minorEastAsia"/>
          <w:kern w:val="0"/>
          <w:sz w:val="24"/>
          <w:lang w:val="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（5）</w:t>
      </w:r>
      <w:r>
        <w:rPr>
          <w:rFonts w:hint="eastAsia" w:asciiTheme="minorEastAsia" w:hAnsiTheme="minorEastAsia" w:eastAsiaTheme="minorEastAsia"/>
          <w:sz w:val="24"/>
          <w:lang w:val="en-US" w:eastAsia="zh-CN"/>
        </w:rPr>
        <w:t>响应产品规格配置清单</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格式见</w:t>
      </w:r>
      <w:r>
        <w:rPr>
          <w:rFonts w:hint="eastAsia" w:cs="Arial" w:asciiTheme="minorEastAsia" w:hAnsiTheme="minorEastAsia" w:eastAsiaTheme="minorEastAsia"/>
          <w:sz w:val="24"/>
          <w:lang w:val="en-US" w:eastAsia="zh-CN"/>
        </w:rPr>
        <w:t>第七部分</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商务</w:t>
      </w:r>
      <w:r>
        <w:rPr>
          <w:rFonts w:hint="eastAsia" w:asciiTheme="minorEastAsia" w:hAnsiTheme="minorEastAsia" w:eastAsiaTheme="minorEastAsia"/>
          <w:sz w:val="24"/>
          <w:lang w:val="en-US" w:eastAsia="zh-CN"/>
        </w:rPr>
        <w:t>技术</w:t>
      </w:r>
      <w:r>
        <w:rPr>
          <w:rFonts w:hint="eastAsia" w:asciiTheme="minorEastAsia" w:hAnsiTheme="minorEastAsia" w:eastAsiaTheme="minorEastAsia"/>
          <w:sz w:val="24"/>
        </w:rPr>
        <w:t>条款响应（偏离）表</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格式见</w:t>
      </w:r>
      <w:r>
        <w:rPr>
          <w:rFonts w:hint="eastAsia" w:cs="Arial" w:asciiTheme="minorEastAsia" w:hAnsiTheme="minorEastAsia" w:eastAsiaTheme="minorEastAsia"/>
          <w:sz w:val="24"/>
          <w:lang w:val="en-US" w:eastAsia="zh-CN"/>
        </w:rPr>
        <w:t>第七部分</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eastAsia="zh-CN"/>
        </w:rPr>
        <w:t>）项目了解情况；</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lang w:eastAsia="zh-CN"/>
        </w:rPr>
        <w:t>）项目实施方案；</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lang w:eastAsia="zh-CN"/>
        </w:rPr>
        <w:t>）项目实施团队；</w:t>
      </w:r>
    </w:p>
    <w:p>
      <w:pPr>
        <w:pStyle w:val="32"/>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lang w:eastAsia="zh-CN"/>
        </w:rPr>
        <w:t>）售后服务；</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lang w:eastAsia="zh-CN"/>
        </w:rPr>
        <w:t>）项目管理及保密方案；</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lang w:eastAsia="zh-CN"/>
        </w:rPr>
        <w:t>）企业实力（</w:t>
      </w:r>
      <w:r>
        <w:rPr>
          <w:rFonts w:hint="eastAsia" w:asciiTheme="minorEastAsia" w:hAnsiTheme="minorEastAsia" w:eastAsiaTheme="minorEastAsia"/>
          <w:sz w:val="24"/>
          <w:lang w:val="en-US" w:eastAsia="zh-CN"/>
        </w:rPr>
        <w:t>如有</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lang w:eastAsia="zh-CN"/>
        </w:rPr>
        <w:t>）</w:t>
      </w:r>
      <w:r>
        <w:rPr>
          <w:rFonts w:hint="eastAsia" w:cs="Times New Roman" w:asciiTheme="minorEastAsia" w:hAnsiTheme="minorEastAsia" w:eastAsiaTheme="minorEastAsia"/>
          <w:sz w:val="24"/>
          <w:lang w:val="en-US" w:eastAsia="zh-CN"/>
        </w:rPr>
        <w:t>认证证书</w:t>
      </w:r>
      <w:r>
        <w:rPr>
          <w:rFonts w:hint="eastAsia" w:cs="Times New Roman"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如有</w:t>
      </w:r>
      <w:r>
        <w:rPr>
          <w:rFonts w:hint="eastAsia" w:asciiTheme="minorEastAsia" w:hAnsiTheme="minorEastAsia" w:eastAsiaTheme="minorEastAsia"/>
          <w:sz w:val="24"/>
          <w:lang w:eastAsia="zh-CN"/>
        </w:rPr>
        <w:t>）；</w:t>
      </w:r>
    </w:p>
    <w:p>
      <w:pPr>
        <w:pStyle w:val="32"/>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业绩表</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格式见</w:t>
      </w:r>
      <w:r>
        <w:rPr>
          <w:rFonts w:hint="eastAsia" w:cs="Arial" w:asciiTheme="minorEastAsia" w:hAnsiTheme="minorEastAsia" w:eastAsiaTheme="minorEastAsia"/>
          <w:sz w:val="24"/>
          <w:lang w:val="en-US" w:eastAsia="zh-CN"/>
        </w:rPr>
        <w:t>第七部分</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）节能产品认证证书及环境标志产品认证证书</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如有</w:t>
      </w:r>
      <w:r>
        <w:rPr>
          <w:rFonts w:hint="eastAsia" w:asciiTheme="minorEastAsia" w:hAnsiTheme="minorEastAsia" w:eastAsiaTheme="minorEastAsia"/>
          <w:sz w:val="24"/>
          <w:szCs w:val="24"/>
          <w:lang w:eastAsia="zh-CN"/>
        </w:rPr>
        <w:t>）；</w:t>
      </w:r>
    </w:p>
    <w:p>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lang w:eastAsia="zh-CN"/>
        </w:rPr>
        <w:t>）</w:t>
      </w:r>
      <w:r>
        <w:rPr>
          <w:rFonts w:hint="eastAsia" w:cs="仿宋_GB2312" w:asciiTheme="minorEastAsia" w:hAnsiTheme="minorEastAsia" w:eastAsiaTheme="minorEastAsia"/>
          <w:kern w:val="0"/>
          <w:sz w:val="24"/>
          <w:szCs w:val="24"/>
          <w:lang w:val="zh-CN"/>
        </w:rPr>
        <w:t>供应商认为需要的其他技术文件或说明（如有）；</w:t>
      </w:r>
    </w:p>
    <w:p>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lang w:val="zh-CN"/>
        </w:rPr>
        <w:t>政府采购供应商廉洁自律承诺书。</w:t>
      </w:r>
    </w:p>
    <w:p>
      <w:pPr>
        <w:pStyle w:val="32"/>
        <w:spacing w:line="360" w:lineRule="auto"/>
        <w:ind w:firstLine="482" w:firstLineChars="200"/>
        <w:rPr>
          <w:rFonts w:hint="default" w:cs="Times New Roman" w:asciiTheme="minorEastAsia" w:hAnsiTheme="minorEastAsia" w:eastAsiaTheme="minorEastAsia"/>
          <w:b/>
          <w:bCs/>
          <w:sz w:val="24"/>
          <w:lang w:val="en-US" w:eastAsia="zh-CN"/>
        </w:rPr>
      </w:pPr>
      <w:r>
        <w:rPr>
          <w:rFonts w:hint="eastAsia" w:cs="Times New Roman" w:asciiTheme="minorEastAsia" w:hAnsiTheme="minorEastAsia" w:eastAsiaTheme="minorEastAsia"/>
          <w:b/>
          <w:bCs/>
          <w:sz w:val="24"/>
          <w:lang w:val="en-US" w:eastAsia="zh-CN"/>
        </w:rPr>
        <w:t>2.3报价</w:t>
      </w:r>
      <w:r>
        <w:rPr>
          <w:rFonts w:hint="eastAsia" w:cs="Times New Roman" w:asciiTheme="minorEastAsia" w:hAnsiTheme="minorEastAsia" w:eastAsiaTheme="minorEastAsia"/>
          <w:b/>
          <w:bCs/>
          <w:sz w:val="24"/>
          <w:lang w:val="zh-CN" w:eastAsia="zh-CN"/>
        </w:rPr>
        <w:t>文件</w:t>
      </w:r>
    </w:p>
    <w:p>
      <w:pPr>
        <w:pStyle w:val="32"/>
        <w:numPr>
          <w:ilvl w:val="0"/>
          <w:numId w:val="9"/>
        </w:numPr>
        <w:spacing w:line="360" w:lineRule="auto"/>
        <w:ind w:firstLine="480" w:firstLineChars="200"/>
        <w:rPr>
          <w:rFonts w:hint="eastAsia" w:cs="仿宋_GB2312" w:asciiTheme="minorEastAsia" w:hAnsiTheme="minorEastAsia" w:eastAsiaTheme="minorEastAsia"/>
          <w:kern w:val="0"/>
          <w:sz w:val="24"/>
          <w:lang w:val="zh-CN" w:eastAsia="zh-CN"/>
        </w:rPr>
      </w:pPr>
      <w:r>
        <w:rPr>
          <w:rFonts w:hint="eastAsia" w:cs="Times New Roman" w:asciiTheme="minorEastAsia" w:hAnsiTheme="minorEastAsia" w:eastAsiaTheme="minorEastAsia"/>
          <w:sz w:val="24"/>
          <w:szCs w:val="24"/>
          <w:lang w:val="en-US" w:eastAsia="zh-CN"/>
        </w:rPr>
        <w:t>初次</w:t>
      </w:r>
      <w:r>
        <w:rPr>
          <w:rFonts w:hint="eastAsia" w:cs="Times New Roman" w:asciiTheme="minorEastAsia" w:hAnsiTheme="minorEastAsia" w:eastAsiaTheme="minorEastAsia"/>
          <w:sz w:val="24"/>
          <w:szCs w:val="24"/>
        </w:rPr>
        <w:t>报价一览表</w:t>
      </w:r>
      <w:r>
        <w:rPr>
          <w:rFonts w:hint="eastAsia" w:cs="仿宋_GB2312" w:asciiTheme="minorEastAsia" w:hAnsiTheme="minorEastAsia" w:eastAsiaTheme="minorEastAsia"/>
          <w:kern w:val="0"/>
          <w:sz w:val="24"/>
          <w:lang w:val="en-US" w:eastAsia="zh-CN"/>
        </w:rPr>
        <w:t>。</w:t>
      </w:r>
    </w:p>
    <w:p>
      <w:pPr>
        <w:pStyle w:val="32"/>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pPr>
        <w:pStyle w:val="394"/>
        <w:snapToGrid w:val="0"/>
        <w:spacing w:before="0" w:line="360" w:lineRule="auto"/>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394"/>
        <w:snapToGrid w:val="0"/>
        <w:spacing w:before="0" w:line="360" w:lineRule="auto"/>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line="360" w:lineRule="auto"/>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94"/>
        <w:spacing w:before="0" w:line="360" w:lineRule="auto"/>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94"/>
        <w:spacing w:line="360" w:lineRule="auto"/>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w:t>
      </w:r>
      <w:r>
        <w:rPr>
          <w:rFonts w:hint="eastAsia" w:cs="仿宋_GB2312" w:asciiTheme="minorEastAsia" w:hAnsiTheme="minorEastAsia" w:eastAsiaTheme="minorEastAsia"/>
          <w:sz w:val="24"/>
          <w:szCs w:val="24"/>
          <w:lang w:val="en-US" w:eastAsia="zh-CN"/>
        </w:rPr>
        <w:t>邮寄</w:t>
      </w:r>
      <w:r>
        <w:rPr>
          <w:rFonts w:hint="eastAsia" w:cs="仿宋_GB2312" w:asciiTheme="minorEastAsia" w:hAnsiTheme="minorEastAsia" w:eastAsiaTheme="minorEastAsia"/>
          <w:sz w:val="24"/>
          <w:szCs w:val="24"/>
        </w:rPr>
        <w:t>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pPr>
        <w:pStyle w:val="32"/>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w:t>
      </w:r>
      <w:r>
        <w:rPr>
          <w:rFonts w:hint="eastAsia" w:asciiTheme="minorEastAsia" w:hAnsiTheme="minorEastAsia" w:eastAsiaTheme="minorEastAsia"/>
          <w:b/>
          <w:sz w:val="24"/>
          <w:u w:val="single"/>
          <w:lang w:val="en-US" w:eastAsia="zh-CN"/>
        </w:rPr>
        <w:t>U盘</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直接提交备份响应文件的，供应商应于响应截止时间前在采购文件第三部分供应商须知前附表</w:t>
      </w:r>
      <w:r>
        <w:rPr>
          <w:rFonts w:hint="eastAsia" w:cs="仿宋_GB2312" w:asciiTheme="minorEastAsia" w:hAnsiTheme="minorEastAsia" w:eastAsiaTheme="minorEastAsia"/>
          <w:sz w:val="24"/>
          <w:szCs w:val="24"/>
          <w:lang w:val="en-US" w:eastAsia="zh-CN"/>
        </w:rPr>
        <w:t>中</w:t>
      </w:r>
      <w:r>
        <w:rPr>
          <w:rFonts w:hint="eastAsia" w:cs="仿宋_GB2312" w:asciiTheme="minorEastAsia" w:hAnsiTheme="minorEastAsia" w:eastAsiaTheme="minorEastAsia"/>
          <w:sz w:val="24"/>
          <w:szCs w:val="24"/>
        </w:rPr>
        <w:t>载明</w:t>
      </w:r>
      <w:r>
        <w:rPr>
          <w:rFonts w:hint="eastAsia" w:cs="仿宋_GB2312" w:asciiTheme="minorEastAsia" w:hAnsiTheme="minorEastAsia" w:eastAsiaTheme="minorEastAsia"/>
          <w:sz w:val="24"/>
          <w:szCs w:val="24"/>
          <w:lang w:val="en-US" w:eastAsia="zh-CN"/>
        </w:rPr>
        <w:t>的截止时间和</w:t>
      </w:r>
      <w:r>
        <w:rPr>
          <w:rFonts w:hint="eastAsia" w:cs="仿宋_GB2312" w:asciiTheme="minorEastAsia" w:hAnsiTheme="minorEastAsia" w:eastAsiaTheme="minorEastAsia"/>
          <w:sz w:val="24"/>
          <w:szCs w:val="24"/>
        </w:rPr>
        <w:t>地点</w:t>
      </w:r>
      <w:r>
        <w:rPr>
          <w:rFonts w:hint="eastAsia" w:cs="仿宋_GB2312" w:asciiTheme="minorEastAsia" w:hAnsiTheme="minorEastAsia" w:eastAsiaTheme="minorEastAsia"/>
          <w:sz w:val="24"/>
          <w:szCs w:val="24"/>
          <w:lang w:val="en-US" w:eastAsia="zh-CN"/>
        </w:rPr>
        <w:t>前</w:t>
      </w:r>
      <w:r>
        <w:rPr>
          <w:rFonts w:hint="eastAsia" w:cs="仿宋_GB2312" w:asciiTheme="minorEastAsia" w:hAnsiTheme="minorEastAsia" w:eastAsiaTheme="minorEastAsia"/>
          <w:sz w:val="24"/>
          <w:szCs w:val="24"/>
        </w:rPr>
        <w:t>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w:t>
      </w:r>
      <w:r>
        <w:rPr>
          <w:rFonts w:hint="eastAsia" w:cs="仿宋_GB2312" w:asciiTheme="minorEastAsia" w:hAnsiTheme="minorEastAsia" w:eastAsiaTheme="minorEastAsia"/>
          <w:sz w:val="24"/>
          <w:szCs w:val="24"/>
          <w:lang w:val="en-US" w:eastAsia="zh-CN"/>
        </w:rPr>
        <w:t>邮寄</w:t>
      </w:r>
      <w:r>
        <w:rPr>
          <w:rFonts w:hint="eastAsia" w:cs="仿宋_GB2312" w:asciiTheme="minorEastAsia" w:hAnsiTheme="minorEastAsia" w:eastAsiaTheme="minorEastAsia"/>
          <w:sz w:val="24"/>
          <w:szCs w:val="24"/>
        </w:rPr>
        <w:t>方式递交备份响应文件的，供应商应先将备份响应文件按要求密封和标记，再进行快递包装后邮寄。备份响应文件须在采购文件第三部分供应商须知前附表</w:t>
      </w:r>
      <w:r>
        <w:rPr>
          <w:rFonts w:hint="eastAsia" w:cs="仿宋_GB2312" w:asciiTheme="minorEastAsia" w:hAnsiTheme="minorEastAsia" w:eastAsiaTheme="minorEastAsia"/>
          <w:sz w:val="24"/>
          <w:szCs w:val="24"/>
          <w:lang w:val="en-US" w:eastAsia="zh-CN"/>
        </w:rPr>
        <w:t>中</w:t>
      </w:r>
      <w:r>
        <w:rPr>
          <w:rFonts w:hint="eastAsia" w:cs="仿宋_GB2312" w:asciiTheme="minorEastAsia" w:hAnsiTheme="minorEastAsia" w:eastAsiaTheme="minorEastAsia"/>
          <w:sz w:val="24"/>
          <w:szCs w:val="24"/>
        </w:rPr>
        <w:t>载明的截止时间之前送达到规定的地点；送达时间以签收人签收时间为准。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pPr>
        <w:pStyle w:val="32"/>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2"/>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pPr>
        <w:pStyle w:val="32"/>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pPr>
        <w:pStyle w:val="32"/>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4"/>
        <w:spacing w:before="0" w:line="360" w:lineRule="auto"/>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394"/>
        <w:spacing w:before="0" w:line="360" w:lineRule="auto"/>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pPr>
        <w:pStyle w:val="394"/>
        <w:spacing w:before="0" w:line="360" w:lineRule="auto"/>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pPr>
        <w:pStyle w:val="394"/>
        <w:spacing w:before="0" w:line="360" w:lineRule="auto"/>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w:t>
      </w:r>
      <w:r>
        <w:rPr>
          <w:rFonts w:hint="eastAsia" w:cs="Arial" w:asciiTheme="minorEastAsia" w:hAnsiTheme="minorEastAsia" w:eastAsiaTheme="minorEastAsia"/>
          <w:kern w:val="0"/>
          <w:szCs w:val="24"/>
          <w:lang w:eastAsia="zh-CN"/>
        </w:rPr>
        <w:t>重大税收违法失信主体</w:t>
      </w:r>
      <w:r>
        <w:rPr>
          <w:rFonts w:hint="eastAsia" w:cs="Arial" w:asciiTheme="minorEastAsia" w:hAnsiTheme="minorEastAsia" w:eastAsiaTheme="minorEastAsia"/>
          <w:kern w:val="0"/>
          <w:szCs w:val="24"/>
        </w:rPr>
        <w:t>、政府采购严重违法失信行为记录名单的供应商将被拒绝参与政府采购活动。</w:t>
      </w:r>
    </w:p>
    <w:p>
      <w:pPr>
        <w:pStyle w:val="394"/>
        <w:spacing w:before="0" w:line="360" w:lineRule="auto"/>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2"/>
        <w:spacing w:line="360" w:lineRule="auto"/>
        <w:rPr>
          <w:rFonts w:cs="仿宋_GB2312" w:asciiTheme="minorEastAsia" w:hAnsiTheme="minorEastAsia" w:eastAsiaTheme="minorEastAsia"/>
          <w:b/>
          <w:sz w:val="24"/>
          <w:szCs w:val="24"/>
        </w:rPr>
      </w:pPr>
    </w:p>
    <w:p>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pPr>
        <w:pStyle w:val="32"/>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w:t>
      </w:r>
      <w:r>
        <w:rPr>
          <w:rFonts w:hint="eastAsia" w:cs="仿宋_GB2312" w:asciiTheme="minorEastAsia" w:hAnsiTheme="minorEastAsia" w:eastAsiaTheme="minorEastAsia"/>
          <w:sz w:val="24"/>
          <w:szCs w:val="24"/>
          <w:lang w:val="en-US" w:eastAsia="zh-CN"/>
        </w:rPr>
        <w:t>供应商在政采云平台上提交最后报价</w:t>
      </w:r>
      <w:r>
        <w:rPr>
          <w:rFonts w:hint="eastAsia" w:cs="仿宋_GB2312" w:asciiTheme="minorEastAsia" w:hAnsiTheme="minorEastAsia" w:eastAsiaTheme="minorEastAsia"/>
          <w:sz w:val="24"/>
          <w:szCs w:val="24"/>
        </w:rPr>
        <w:t>。</w:t>
      </w:r>
    </w:p>
    <w:p>
      <w:pPr>
        <w:adjustRightInd/>
        <w:spacing w:line="360" w:lineRule="auto"/>
        <w:jc w:val="center"/>
        <w:outlineLvl w:val="0"/>
        <w:rPr>
          <w:rFonts w:cs="仿宋_GB2312" w:asciiTheme="minorEastAsia" w:hAnsiTheme="minorEastAsia" w:eastAsiaTheme="minorEastAsia"/>
          <w:b/>
          <w:sz w:val="32"/>
          <w:szCs w:val="20"/>
        </w:rPr>
      </w:pPr>
    </w:p>
    <w:p>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394"/>
        <w:spacing w:before="0" w:line="360" w:lineRule="auto"/>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394"/>
        <w:spacing w:before="0" w:line="360" w:lineRule="auto"/>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pPr>
        <w:pStyle w:val="394"/>
        <w:spacing w:before="0" w:line="360" w:lineRule="auto"/>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rPr>
      </w:pPr>
    </w:p>
    <w:p>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2"/>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2"/>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日内，与成交供应商按照磋商文件确定的事项签订政府采购合同，并在签订之日起2个工作日内将政府采购合同在浙江政府采购网上公告。</w:t>
      </w:r>
    </w:p>
    <w:p>
      <w:pPr>
        <w:pStyle w:val="394"/>
        <w:snapToGrid w:val="0"/>
        <w:spacing w:before="0" w:line="360" w:lineRule="auto"/>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pPr>
        <w:pStyle w:val="394"/>
        <w:snapToGrid w:val="0"/>
        <w:spacing w:before="0" w:after="120" w:line="360" w:lineRule="auto"/>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pPr>
        <w:adjustRightInd/>
        <w:spacing w:line="360" w:lineRule="auto"/>
        <w:ind w:firstLine="480" w:firstLineChars="200"/>
        <w:rPr>
          <w:highlight w:val="none"/>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w:t>
      </w:r>
      <w:r>
        <w:rPr>
          <w:rFonts w:hint="eastAsia" w:cs="宋体" w:asciiTheme="minorEastAsia" w:hAnsiTheme="minorEastAsia" w:eastAsiaTheme="minorEastAsia"/>
          <w:sz w:val="24"/>
          <w:lang w:val="en-US" w:eastAsia="zh-CN"/>
        </w:rPr>
        <w:t>为</w:t>
      </w:r>
      <w:r>
        <w:rPr>
          <w:rFonts w:hint="eastAsia" w:cs="宋体" w:asciiTheme="minorEastAsia" w:hAnsiTheme="minorEastAsia" w:eastAsiaTheme="minorEastAsia"/>
          <w:sz w:val="24"/>
        </w:rPr>
        <w:t>政府采购合同金额的1%。</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68072990"/>
      <w:bookmarkEnd w:id="55"/>
      <w:bookmarkStart w:id="56" w:name="_Hlt75236290"/>
      <w:bookmarkEnd w:id="56"/>
      <w:bookmarkStart w:id="57" w:name="_Hlt74729768"/>
      <w:bookmarkEnd w:id="57"/>
      <w:bookmarkStart w:id="58" w:name="_Hlt74730295"/>
      <w:bookmarkEnd w:id="58"/>
      <w:bookmarkStart w:id="59" w:name="_Hlt74707468"/>
      <w:bookmarkEnd w:id="59"/>
      <w:bookmarkStart w:id="60" w:name="_Hlt74714665"/>
      <w:bookmarkEnd w:id="60"/>
      <w:bookmarkStart w:id="61" w:name="_Hlt75236101"/>
      <w:bookmarkEnd w:id="61"/>
      <w:bookmarkStart w:id="62" w:name="_Hlt75236011"/>
      <w:bookmarkEnd w:id="62"/>
      <w:bookmarkStart w:id="63" w:name="_Toc164416483"/>
      <w:bookmarkStart w:id="64" w:name="第三部分"/>
      <w:r>
        <w:rPr>
          <w:rFonts w:cs="仿宋_GB2312" w:asciiTheme="minorEastAsia" w:hAnsiTheme="minorEastAsia" w:eastAsiaTheme="minorEastAsia"/>
          <w:b/>
          <w:sz w:val="36"/>
          <w:szCs w:val="36"/>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adjustRightInd/>
        <w:spacing w:line="360" w:lineRule="auto"/>
        <w:textAlignment w:val="auto"/>
        <w:rPr>
          <w:rFonts w:hint="eastAsia" w:ascii="宋体" w:hAnsi="宋体" w:eastAsia="宋体" w:cs="宋体"/>
          <w:b/>
          <w:kern w:val="2"/>
          <w:sz w:val="24"/>
          <w:szCs w:val="24"/>
        </w:rPr>
      </w:pPr>
      <w:r>
        <w:rPr>
          <w:rFonts w:hint="eastAsia" w:asciiTheme="minorEastAsia" w:hAnsiTheme="minorEastAsia" w:eastAsiaTheme="minorEastAsia"/>
          <w:sz w:val="24"/>
          <w:u w:val="none"/>
        </w:rPr>
        <w:t>▲</w:t>
      </w:r>
      <w:r>
        <w:rPr>
          <w:rFonts w:hint="eastAsia" w:ascii="宋体" w:hAnsi="宋体" w:eastAsia="宋体" w:cs="宋体"/>
          <w:b/>
          <w:kern w:val="2"/>
          <w:sz w:val="24"/>
          <w:szCs w:val="24"/>
        </w:rPr>
        <w:t>一、商务条款一览表</w:t>
      </w:r>
    </w:p>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textAlignment w:val="auto"/>
              <w:rPr>
                <w:rFonts w:hint="eastAsia" w:ascii="宋体" w:hAnsi="宋体" w:eastAsia="宋体" w:cs="宋体"/>
                <w:b/>
                <w:bCs/>
                <w:kern w:val="2"/>
                <w:sz w:val="24"/>
                <w:szCs w:val="24"/>
              </w:rPr>
            </w:pPr>
            <w:bookmarkStart w:id="65" w:name="_Toc513103337"/>
            <w:r>
              <w:rPr>
                <w:rFonts w:hint="eastAsia" w:ascii="宋体" w:hAnsi="宋体" w:eastAsia="宋体" w:cs="宋体"/>
                <w:b/>
                <w:bCs/>
                <w:kern w:val="2"/>
                <w:sz w:val="24"/>
                <w:szCs w:val="24"/>
              </w:rPr>
              <w:t>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1、付款方式</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1）合同签订且具备实施条件后7个工作日内支付合同总价40%的预付款；</w:t>
            </w:r>
          </w:p>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2）所有产品安装调试结束且验收完毕后支付剩余合同金额</w:t>
            </w:r>
            <w:r>
              <w:rPr>
                <w:rFonts w:hint="eastAsia" w:ascii="宋体" w:hAnsi="宋体" w:cs="宋体"/>
                <w:kern w:val="2"/>
                <w:sz w:val="24"/>
                <w:szCs w:val="24"/>
                <w:highlight w:val="none"/>
                <w:lang w:eastAsia="zh-CN"/>
              </w:rPr>
              <w:t>，</w:t>
            </w:r>
            <w:r>
              <w:rPr>
                <w:rFonts w:hint="eastAsia" w:ascii="宋体" w:hAnsi="宋体" w:eastAsia="宋体" w:cs="宋体"/>
                <w:kern w:val="2"/>
                <w:sz w:val="24"/>
                <w:szCs w:val="24"/>
                <w:highlight w:val="none"/>
              </w:rPr>
              <w:t>支付时成交人应出具正规增值税发票。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2、工期</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1）交货时间：</w:t>
            </w:r>
            <w:r>
              <w:rPr>
                <w:rFonts w:hint="eastAsia" w:ascii="宋体" w:hAnsi="宋体" w:cs="宋体"/>
                <w:kern w:val="2"/>
                <w:sz w:val="24"/>
                <w:szCs w:val="24"/>
                <w:lang w:eastAsia="zh-CN"/>
              </w:rPr>
              <w:t>合同签订</w:t>
            </w:r>
            <w:r>
              <w:rPr>
                <w:rFonts w:hint="eastAsia" w:ascii="宋体" w:hAnsi="宋体" w:eastAsia="宋体" w:cs="宋体"/>
                <w:kern w:val="2"/>
                <w:sz w:val="24"/>
                <w:szCs w:val="24"/>
              </w:rPr>
              <w:t>后</w:t>
            </w:r>
            <w:r>
              <w:rPr>
                <w:rFonts w:hint="eastAsia" w:ascii="宋体" w:hAnsi="宋体" w:eastAsia="宋体" w:cs="宋体"/>
                <w:kern w:val="2"/>
                <w:sz w:val="24"/>
                <w:szCs w:val="24"/>
                <w:lang w:val="en-US" w:eastAsia="zh-CN"/>
              </w:rPr>
              <w:t>20</w:t>
            </w:r>
            <w:r>
              <w:rPr>
                <w:rFonts w:hint="eastAsia" w:ascii="宋体" w:hAnsi="宋体" w:eastAsia="宋体" w:cs="宋体"/>
                <w:kern w:val="2"/>
                <w:sz w:val="24"/>
                <w:szCs w:val="24"/>
              </w:rPr>
              <w:t>日内完成供货、安装且验收通过。</w:t>
            </w:r>
          </w:p>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3、质保期</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质保期</w:t>
            </w:r>
            <w:r>
              <w:rPr>
                <w:rFonts w:hint="eastAsia" w:ascii="宋体" w:hAnsi="宋体" w:eastAsia="宋体" w:cs="宋体"/>
                <w:sz w:val="24"/>
                <w:szCs w:val="24"/>
              </w:rPr>
              <w:t>从整个项目安装调试完毕，并经验收合格之日开始计算。除非采购人另有要求，</w:t>
            </w:r>
            <w:r>
              <w:rPr>
                <w:rFonts w:hint="eastAsia" w:ascii="宋体" w:hAnsi="宋体" w:eastAsia="宋体" w:cs="宋体"/>
                <w:sz w:val="24"/>
                <w:szCs w:val="24"/>
                <w:lang w:eastAsia="zh-CN"/>
              </w:rPr>
              <w:t>质保期</w:t>
            </w:r>
            <w:r>
              <w:rPr>
                <w:rFonts w:hint="eastAsia" w:ascii="宋体" w:hAnsi="宋体" w:eastAsia="宋体" w:cs="宋体"/>
                <w:sz w:val="24"/>
                <w:szCs w:val="24"/>
              </w:rPr>
              <w:t>内的服务均为免费上门服务。</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质量保证：整体项目免费维护维修至少2年，具体以供应商承诺质保期为准。</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在</w:t>
            </w:r>
            <w:r>
              <w:rPr>
                <w:rFonts w:hint="eastAsia" w:ascii="宋体" w:hAnsi="宋体" w:eastAsia="宋体" w:cs="宋体"/>
                <w:sz w:val="24"/>
                <w:szCs w:val="24"/>
                <w:lang w:eastAsia="zh-CN"/>
              </w:rPr>
              <w:t>质保期</w:t>
            </w:r>
            <w:r>
              <w:rPr>
                <w:rFonts w:hint="eastAsia" w:ascii="宋体" w:hAnsi="宋体" w:eastAsia="宋体" w:cs="宋体"/>
                <w:sz w:val="24"/>
                <w:szCs w:val="24"/>
              </w:rPr>
              <w:t>内，采购人有故障申报，</w:t>
            </w:r>
            <w:r>
              <w:rPr>
                <w:rFonts w:hint="eastAsia" w:ascii="宋体" w:hAnsi="宋体" w:eastAsia="宋体" w:cs="宋体"/>
                <w:sz w:val="24"/>
                <w:szCs w:val="24"/>
                <w:lang w:eastAsia="zh-CN"/>
              </w:rPr>
              <w:t>供应商</w:t>
            </w:r>
            <w:r>
              <w:rPr>
                <w:rFonts w:hint="eastAsia" w:ascii="宋体" w:hAnsi="宋体" w:eastAsia="宋体" w:cs="宋体"/>
                <w:sz w:val="24"/>
                <w:szCs w:val="24"/>
              </w:rPr>
              <w:t>（或原厂商，在</w:t>
            </w:r>
            <w:r>
              <w:rPr>
                <w:rFonts w:hint="eastAsia" w:ascii="宋体" w:hAnsi="宋体" w:eastAsia="宋体" w:cs="宋体"/>
                <w:sz w:val="24"/>
                <w:szCs w:val="24"/>
                <w:lang w:eastAsia="zh-CN"/>
              </w:rPr>
              <w:t>响应文件</w:t>
            </w:r>
            <w:r>
              <w:rPr>
                <w:rFonts w:hint="eastAsia" w:ascii="宋体" w:hAnsi="宋体" w:eastAsia="宋体" w:cs="宋体"/>
                <w:sz w:val="24"/>
                <w:szCs w:val="24"/>
              </w:rPr>
              <w:t>中注明由谁提供该服务）</w:t>
            </w:r>
            <w:r>
              <w:rPr>
                <w:rFonts w:hint="eastAsia" w:ascii="宋体" w:hAnsi="宋体" w:cs="宋体"/>
                <w:sz w:val="24"/>
                <w:szCs w:val="24"/>
                <w:lang w:val="en-US" w:eastAsia="zh-CN"/>
              </w:rPr>
              <w:t>全天候</w:t>
            </w:r>
            <w:r>
              <w:rPr>
                <w:rFonts w:hint="eastAsia" w:ascii="宋体" w:hAnsi="宋体" w:eastAsia="宋体" w:cs="宋体"/>
                <w:sz w:val="24"/>
                <w:szCs w:val="24"/>
              </w:rPr>
              <w:t>须在至少1小时内响应提供解决方案，若不能以电话方式解决故障，</w:t>
            </w:r>
            <w:r>
              <w:rPr>
                <w:rFonts w:hint="eastAsia" w:ascii="宋体" w:hAnsi="宋体" w:cs="宋体"/>
                <w:sz w:val="24"/>
                <w:szCs w:val="24"/>
                <w:lang w:val="en-US" w:eastAsia="zh-CN"/>
              </w:rPr>
              <w:t>全天候</w:t>
            </w:r>
            <w:r>
              <w:rPr>
                <w:rFonts w:hint="eastAsia" w:ascii="宋体" w:hAnsi="宋体" w:cs="宋体"/>
                <w:sz w:val="24"/>
                <w:szCs w:val="24"/>
                <w:lang w:eastAsia="zh-CN"/>
              </w:rPr>
              <w:t>（</w:t>
            </w:r>
            <w:r>
              <w:rPr>
                <w:rFonts w:hint="eastAsia" w:ascii="宋体" w:hAnsi="宋体" w:cs="宋体"/>
                <w:sz w:val="24"/>
                <w:szCs w:val="24"/>
                <w:lang w:val="en-US" w:eastAsia="zh-CN"/>
              </w:rPr>
              <w:t>除特殊灾害性天气外</w:t>
            </w:r>
            <w:r>
              <w:rPr>
                <w:rFonts w:hint="eastAsia" w:ascii="宋体" w:hAnsi="宋体" w:cs="宋体"/>
                <w:sz w:val="24"/>
                <w:szCs w:val="24"/>
                <w:lang w:eastAsia="zh-CN"/>
              </w:rPr>
              <w:t>）</w:t>
            </w:r>
            <w:r>
              <w:rPr>
                <w:rFonts w:hint="eastAsia" w:ascii="宋体" w:hAnsi="宋体" w:eastAsia="宋体" w:cs="宋体"/>
                <w:sz w:val="24"/>
                <w:szCs w:val="24"/>
              </w:rPr>
              <w:t>须在2小时内到达现场解决。若不能现场解决，须提供同等性能、同等配置的设备替换，以确保采购人不中断使用运行。</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kern w:val="2"/>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质保期</w:t>
            </w:r>
            <w:r>
              <w:rPr>
                <w:rFonts w:hint="eastAsia" w:ascii="宋体" w:hAnsi="宋体" w:eastAsia="宋体" w:cs="宋体"/>
                <w:sz w:val="24"/>
                <w:szCs w:val="24"/>
              </w:rPr>
              <w:t>内，与维修相关的所有费用、安全等由</w:t>
            </w:r>
            <w:r>
              <w:rPr>
                <w:rFonts w:hint="eastAsia" w:ascii="宋体" w:hAnsi="宋体" w:eastAsia="宋体" w:cs="宋体"/>
                <w:sz w:val="24"/>
                <w:szCs w:val="24"/>
                <w:lang w:eastAsia="zh-CN"/>
              </w:rPr>
              <w:t>供应商</w:t>
            </w:r>
            <w:r>
              <w:rPr>
                <w:rFonts w:hint="eastAsia" w:ascii="宋体" w:hAnsi="宋体" w:eastAsia="宋体" w:cs="宋体"/>
                <w:sz w:val="24"/>
                <w:szCs w:val="24"/>
              </w:rPr>
              <w:t>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4、履约保证金</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履约保证金的收取及退还：</w:t>
            </w:r>
          </w:p>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（1）履约保证金金额：合同金额的1%；</w:t>
            </w:r>
          </w:p>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（2）履约保证金形式：银行汇票（电汇）、银行保函、保险保单或支票（仅限于使用宁波大市区范围内的银行开具的支票）等非现金形式；</w:t>
            </w:r>
          </w:p>
          <w:p>
            <w:pPr>
              <w:adjustRightInd/>
              <w:spacing w:line="360" w:lineRule="auto"/>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履约保证金的退取：在成交人履行完采购合同约定义务事项后及时退还。（如成交人未能履行合同规定的任何义务，采购人有权从履约保证金中优先扣除应由成交人承担的违约金、赔偿金以及所有与合同履行相关的费用，履约保证金扣除后，成交人应于三日内补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5、售后技术服务要求</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1）售后服务：供应商列出最便捷的售后服务机构，并在需要时安排技术服务。</w:t>
            </w:r>
          </w:p>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2）售后服务的响应速度要求：供应商提供7×24小时服务热线，在接到采购人电话报修后2小时内到达进行维修。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4"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6、合同终止</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1）未能使合同货物达到规定的技术性能和指标的；</w:t>
            </w:r>
          </w:p>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2）未能在合同规定的期限（或采购人同意延长的最终期限）内提供全部或部分货物的；</w:t>
            </w:r>
          </w:p>
          <w:p>
            <w:pPr>
              <w:adjustRightInd/>
              <w:spacing w:line="360" w:lineRule="auto"/>
              <w:jc w:val="left"/>
              <w:textAlignment w:val="auto"/>
              <w:rPr>
                <w:rFonts w:hint="eastAsia" w:ascii="宋体" w:hAnsi="宋体" w:eastAsia="宋体" w:cs="宋体"/>
                <w:kern w:val="2"/>
                <w:sz w:val="24"/>
                <w:szCs w:val="24"/>
              </w:rPr>
            </w:pPr>
            <w:r>
              <w:rPr>
                <w:rFonts w:hint="eastAsia" w:ascii="宋体" w:hAnsi="宋体" w:eastAsia="宋体" w:cs="宋体"/>
                <w:kern w:val="2"/>
                <w:sz w:val="24"/>
                <w:szCs w:val="24"/>
              </w:rPr>
              <w:t>3）未能履行合同规定的其它义务。</w:t>
            </w:r>
          </w:p>
        </w:tc>
      </w:tr>
      <w:bookmarkEnd w:id="65"/>
    </w:tbl>
    <w:p>
      <w:pPr>
        <w:adjustRightInd/>
        <w:spacing w:beforeLines="50" w:line="360" w:lineRule="auto"/>
        <w:textAlignment w:val="auto"/>
        <w:outlineLvl w:val="1"/>
        <w:rPr>
          <w:rFonts w:hint="eastAsia" w:ascii="宋体" w:hAnsi="宋体" w:eastAsia="宋体" w:cs="宋体"/>
          <w:b/>
          <w:kern w:val="2"/>
          <w:sz w:val="24"/>
          <w:szCs w:val="24"/>
        </w:rPr>
        <w:sectPr>
          <w:footerReference r:id="rId3" w:type="default"/>
          <w:pgSz w:w="11907" w:h="16840"/>
          <w:pgMar w:top="1134" w:right="1531" w:bottom="1134" w:left="1531" w:header="425" w:footer="709" w:gutter="0"/>
          <w:cols w:space="720" w:num="1"/>
          <w:rtlGutter w:val="0"/>
          <w:docGrid w:linePitch="285" w:charSpace="0"/>
        </w:sectPr>
      </w:pPr>
    </w:p>
    <w:p>
      <w:pPr>
        <w:numPr>
          <w:ilvl w:val="0"/>
          <w:numId w:val="10"/>
        </w:numPr>
        <w:adjustRightInd/>
        <w:spacing w:beforeLines="50" w:line="360" w:lineRule="auto"/>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rPr>
        <w:t>采购清单</w:t>
      </w:r>
    </w:p>
    <w:tbl>
      <w:tblPr>
        <w:tblStyle w:val="62"/>
        <w:tblW w:w="14318"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87"/>
        <w:gridCol w:w="7691"/>
        <w:gridCol w:w="1022"/>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45"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类目</w:t>
            </w:r>
          </w:p>
        </w:tc>
        <w:tc>
          <w:tcPr>
            <w:tcW w:w="1587" w:type="dxa"/>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标的名称</w:t>
            </w:r>
          </w:p>
        </w:tc>
        <w:tc>
          <w:tcPr>
            <w:tcW w:w="7691" w:type="dxa"/>
            <w:vAlign w:val="center"/>
          </w:tcPr>
          <w:p>
            <w:pPr>
              <w:spacing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技术参数</w:t>
            </w:r>
          </w:p>
        </w:tc>
        <w:tc>
          <w:tcPr>
            <w:tcW w:w="1022" w:type="dxa"/>
            <w:vAlign w:val="center"/>
          </w:tcPr>
          <w:p>
            <w:pPr>
              <w:spacing w:line="360" w:lineRule="auto"/>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数量</w:t>
            </w:r>
          </w:p>
        </w:tc>
        <w:tc>
          <w:tcPr>
            <w:tcW w:w="3273" w:type="dxa"/>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587"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监室门</w:t>
            </w:r>
            <w:r>
              <w:rPr>
                <w:rFonts w:hint="eastAsia" w:ascii="宋体" w:hAnsi="宋体" w:cs="宋体"/>
                <w:sz w:val="24"/>
                <w:szCs w:val="24"/>
                <w:highlight w:val="none"/>
                <w:lang w:val="en-US" w:eastAsia="zh-CN"/>
              </w:rPr>
              <w:t>JSM-BI-CI</w:t>
            </w:r>
            <w:r>
              <w:rPr>
                <w:rFonts w:hint="eastAsia" w:ascii="宋体" w:hAnsi="宋体" w:eastAsia="宋体" w:cs="宋体"/>
                <w:sz w:val="24"/>
                <w:szCs w:val="24"/>
                <w:highlight w:val="none"/>
                <w:lang w:val="en-US" w:eastAsia="zh-CN"/>
              </w:rPr>
              <w:t>型</w:t>
            </w:r>
          </w:p>
        </w:tc>
        <w:tc>
          <w:tcPr>
            <w:tcW w:w="7691" w:type="dxa"/>
            <w:vAlign w:val="center"/>
          </w:tcPr>
          <w:p>
            <w:pPr>
              <w:bidi w:val="0"/>
              <w:spacing w:line="360" w:lineRule="auto"/>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尺寸1900*2000*160mm</w:t>
            </w:r>
            <w:r>
              <w:rPr>
                <w:rFonts w:hint="eastAsia" w:ascii="宋体" w:hAnsi="宋体" w:cs="宋体"/>
                <w:sz w:val="24"/>
                <w:szCs w:val="24"/>
                <w:highlight w:val="none"/>
                <w:lang w:val="en-US" w:eastAsia="zh-CN"/>
              </w:rPr>
              <w:t>（具体以实际测量为准）</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监室门：分别为平开栅栏门，钢板平移门组合，平开栅栏门与钢板平移门架为整体结构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门架三方加150mm宽、1.8mm厚热镀锌板门套。</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、平开门外框为80*80*3.0mm厚方管，门扇骨架为50*50*2.0mm厚方管，中间双面钢板2.0mm厚，内填充</w:t>
            </w:r>
            <w:r>
              <w:rPr>
                <w:rFonts w:hint="eastAsia" w:ascii="宋体" w:hAnsi="宋体" w:cs="宋体"/>
                <w:sz w:val="24"/>
                <w:szCs w:val="24"/>
                <w:highlight w:val="none"/>
                <w:lang w:val="en-US" w:eastAsia="zh-CN"/>
              </w:rPr>
              <w:t>聚氨酯</w:t>
            </w:r>
            <w:r>
              <w:rPr>
                <w:rFonts w:hint="eastAsia" w:ascii="宋体" w:hAnsi="宋体" w:eastAsia="宋体" w:cs="宋体"/>
                <w:sz w:val="24"/>
                <w:szCs w:val="24"/>
                <w:highlight w:val="none"/>
                <w:lang w:val="en-US" w:eastAsia="zh-CN"/>
              </w:rPr>
              <w:t>发泡胶贴合。</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、上、下栅栏为Φ18国标圆钢，横档为20*40*2.0mm厚扁管，横档与圆钢之间距离为370mm*120mm，设带铐口。栅栏门内侧加设4目304不锈钢金刚网，四周压条封边，无刃口、无毛刺。</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、门铰链为Φ30优质铸钢制作。</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、锁具采用a-1型同开监室锁。</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、钢板平移门外骨架为50*50*1.5.mm，内衬档间距300*250mm。</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、双面采用1.5mm热镀锌板焊接复合，内填充聚氨酯发泡材料，移门装有固定拉手，可调控开门距离，可实现三级控制。移门轨道上方封钢板厚为2.0mm。</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、上滑轨为20*40*2.0mm扁管，采用下沉重平移装置，上下滑轨为四组。</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、下轨道采用5#国标槽钢和8*20</w:t>
            </w:r>
            <w:r>
              <w:rPr>
                <w:rFonts w:hint="eastAsia" w:ascii="宋体" w:hAnsi="宋体" w:cs="宋体"/>
                <w:sz w:val="24"/>
                <w:szCs w:val="24"/>
                <w:highlight w:val="none"/>
                <w:lang w:val="en-US" w:eastAsia="zh-CN"/>
              </w:rPr>
              <w:t>mm</w:t>
            </w:r>
            <w:r>
              <w:rPr>
                <w:rFonts w:hint="eastAsia" w:ascii="宋体" w:hAnsi="宋体" w:eastAsia="宋体" w:cs="宋体"/>
                <w:sz w:val="24"/>
                <w:szCs w:val="24"/>
                <w:highlight w:val="none"/>
                <w:lang w:val="en-US" w:eastAsia="zh-CN"/>
              </w:rPr>
              <w:t>扁钢。</w:t>
            </w:r>
          </w:p>
          <w:p>
            <w:pPr>
              <w:bidi w:val="0"/>
              <w:spacing w:line="360" w:lineRule="auto"/>
              <w:jc w:val="both"/>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、油漆为静电喷涂。</w:t>
            </w:r>
            <w:r>
              <w:rPr>
                <w:rFonts w:hint="eastAsia" w:ascii="宋体" w:hAnsi="宋体" w:eastAsia="宋体" w:cs="宋体"/>
                <w:sz w:val="24"/>
                <w:szCs w:val="24"/>
                <w:highlight w:val="none"/>
              </w:rPr>
              <w:t>颜色为缍纹烟灰色，采用室外塑粉。</w:t>
            </w:r>
          </w:p>
          <w:p>
            <w:pPr>
              <w:bidi w:val="0"/>
              <w:spacing w:line="360" w:lineRule="auto"/>
              <w:jc w:val="both"/>
              <w:rPr>
                <w:rFonts w:hint="eastAsia" w:asciiTheme="minorEastAsia" w:hAnsiTheme="minorEastAsia" w:eastAsiaTheme="minorEastAsia"/>
                <w:b w:val="0"/>
                <w:bCs w:val="0"/>
                <w:sz w:val="24"/>
                <w:highlight w:val="none"/>
                <w:lang w:eastAsia="zh-CN"/>
              </w:rPr>
            </w:pPr>
            <w:r>
              <w:rPr>
                <w:rFonts w:hint="eastAsia" w:cs="Times New Roman" w:asciiTheme="minorEastAsia" w:hAnsiTheme="minorEastAsia" w:eastAsiaTheme="minorEastAsia"/>
                <w:b w:val="0"/>
                <w:bCs w:val="0"/>
                <w:sz w:val="24"/>
                <w:highlight w:val="none"/>
              </w:rPr>
              <w:t>★</w:t>
            </w:r>
            <w:r>
              <w:rPr>
                <w:rFonts w:hint="eastAsia" w:asciiTheme="minorEastAsia" w:hAnsiTheme="minorEastAsia" w:eastAsiaTheme="minorEastAsia"/>
                <w:b w:val="0"/>
                <w:bCs w:val="0"/>
                <w:sz w:val="24"/>
                <w:highlight w:val="none"/>
                <w:lang w:val="en-US" w:eastAsia="zh-CN"/>
              </w:rPr>
              <w:t>12、</w:t>
            </w:r>
            <w:r>
              <w:rPr>
                <w:rFonts w:hint="eastAsia" w:asciiTheme="minorEastAsia" w:hAnsiTheme="minorEastAsia" w:eastAsiaTheme="minorEastAsia"/>
                <w:b w:val="0"/>
                <w:bCs w:val="0"/>
                <w:sz w:val="24"/>
                <w:highlight w:val="none"/>
              </w:rPr>
              <w:t>监室门全封闭门扇表面平整度≤1.0mm/㎡</w:t>
            </w:r>
            <w:r>
              <w:rPr>
                <w:rFonts w:hint="eastAsia" w:asciiTheme="minorEastAsia" w:hAnsiTheme="minorEastAsia" w:eastAsiaTheme="minorEastAsia"/>
                <w:b w:val="0"/>
                <w:bCs w:val="0"/>
                <w:sz w:val="24"/>
                <w:highlight w:val="none"/>
                <w:lang w:eastAsia="zh-CN"/>
              </w:rPr>
              <w:t>。（</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距响应文件提交（上传）截止日期前近两年的</w:t>
            </w:r>
            <w:r>
              <w:rPr>
                <w:rFonts w:hint="eastAsia" w:ascii="宋体" w:hAnsi="宋体" w:eastAsia="宋体" w:cs="宋体"/>
                <w:sz w:val="24"/>
                <w:szCs w:val="24"/>
                <w:highlight w:val="none"/>
              </w:rPr>
              <w:t>公安部特种警用装备质量监督检验中心的检测报告或公安部安全与警用电子产品质量检测中心的检测报告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具有“CMA、CNAS”标识的检测报告</w:t>
            </w:r>
            <w:r>
              <w:rPr>
                <w:rFonts w:hint="eastAsia" w:asciiTheme="minorEastAsia" w:hAnsiTheme="minorEastAsia" w:eastAsiaTheme="minorEastAsia"/>
                <w:b w:val="0"/>
                <w:bCs w:val="0"/>
                <w:sz w:val="24"/>
                <w:highlight w:val="none"/>
                <w:lang w:eastAsia="zh-CN"/>
              </w:rPr>
              <w:t>）</w:t>
            </w:r>
          </w:p>
          <w:p>
            <w:pPr>
              <w:bidi w:val="0"/>
              <w:spacing w:line="360" w:lineRule="auto"/>
              <w:jc w:val="both"/>
              <w:rPr>
                <w:rFonts w:hint="eastAsia" w:asciiTheme="minorEastAsia" w:hAnsiTheme="minorEastAsia" w:eastAsiaTheme="minorEastAsia"/>
                <w:b w:val="0"/>
                <w:bCs w:val="0"/>
                <w:sz w:val="24"/>
                <w:highlight w:val="none"/>
              </w:rPr>
            </w:pPr>
            <w:r>
              <w:rPr>
                <w:rFonts w:hint="eastAsia" w:cs="Times New Roman" w:asciiTheme="minorEastAsia" w:hAnsiTheme="minorEastAsia" w:eastAsiaTheme="minorEastAsia"/>
                <w:b w:val="0"/>
                <w:bCs w:val="0"/>
                <w:sz w:val="24"/>
                <w:highlight w:val="none"/>
              </w:rPr>
              <w:t>★</w:t>
            </w:r>
            <w:r>
              <w:rPr>
                <w:rFonts w:hint="eastAsia" w:asciiTheme="minorEastAsia" w:hAnsiTheme="minorEastAsia" w:eastAsiaTheme="minorEastAsia"/>
                <w:b w:val="0"/>
                <w:bCs w:val="0"/>
                <w:sz w:val="24"/>
                <w:highlight w:val="none"/>
                <w:lang w:val="en-US" w:eastAsia="zh-CN"/>
              </w:rPr>
              <w:t>13、</w:t>
            </w:r>
            <w:r>
              <w:rPr>
                <w:rFonts w:hint="eastAsia" w:asciiTheme="minorEastAsia" w:hAnsiTheme="minorEastAsia" w:eastAsiaTheme="minorEastAsia"/>
                <w:b w:val="0"/>
                <w:bCs w:val="0"/>
                <w:sz w:val="24"/>
                <w:highlight w:val="none"/>
              </w:rPr>
              <w:t>门扇防冲撞能力：承受30KG沙袋，9次冲击试验后，残余凹变形≤1.3mm。</w:t>
            </w:r>
            <w:r>
              <w:rPr>
                <w:rFonts w:hint="eastAsia" w:asciiTheme="minorEastAsia" w:hAnsiTheme="minorEastAsia" w:eastAsiaTheme="minorEastAsia"/>
                <w:b w:val="0"/>
                <w:bCs w:val="0"/>
                <w:sz w:val="24"/>
                <w:highlight w:val="none"/>
                <w:lang w:eastAsia="zh-CN"/>
              </w:rPr>
              <w:t>（</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距响应文件提交（上传）截止日期前近两年的</w:t>
            </w:r>
            <w:r>
              <w:rPr>
                <w:rFonts w:hint="eastAsia" w:ascii="宋体" w:hAnsi="宋体" w:eastAsia="宋体" w:cs="宋体"/>
                <w:sz w:val="24"/>
                <w:szCs w:val="24"/>
                <w:highlight w:val="none"/>
              </w:rPr>
              <w:t>公安部特种警用装备质量监督检验中心的检测报告或公安部安全与警用电子产品质量检测中心的检测报告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具有“CMA、CNAS”标识的检测报告</w:t>
            </w:r>
            <w:r>
              <w:rPr>
                <w:rFonts w:hint="eastAsia" w:asciiTheme="minorEastAsia" w:hAnsiTheme="minorEastAsia" w:eastAsiaTheme="minorEastAsia"/>
                <w:b w:val="0"/>
                <w:bCs w:val="0"/>
                <w:sz w:val="24"/>
                <w:highlight w:val="none"/>
                <w:lang w:eastAsia="zh-CN"/>
              </w:rPr>
              <w:t>）</w:t>
            </w:r>
          </w:p>
          <w:p>
            <w:pPr>
              <w:bidi w:val="0"/>
              <w:spacing w:line="360" w:lineRule="auto"/>
              <w:jc w:val="both"/>
              <w:rPr>
                <w:rFonts w:hint="eastAsia" w:asciiTheme="minorEastAsia" w:hAnsiTheme="minorEastAsia" w:eastAsiaTheme="minorEastAsia"/>
                <w:b w:val="0"/>
                <w:bCs w:val="0"/>
                <w:sz w:val="24"/>
                <w:highlight w:val="none"/>
              </w:rPr>
            </w:pPr>
            <w:r>
              <w:rPr>
                <w:rFonts w:hint="eastAsia" w:cs="Times New Roman" w:asciiTheme="minorEastAsia" w:hAnsiTheme="minorEastAsia" w:eastAsiaTheme="minorEastAsia"/>
                <w:b w:val="0"/>
                <w:bCs w:val="0"/>
                <w:sz w:val="24"/>
                <w:highlight w:val="none"/>
              </w:rPr>
              <w:t>★</w:t>
            </w:r>
            <w:r>
              <w:rPr>
                <w:rFonts w:hint="eastAsia" w:asciiTheme="minorEastAsia" w:hAnsiTheme="minorEastAsia" w:eastAsiaTheme="minorEastAsia"/>
                <w:b w:val="0"/>
                <w:bCs w:val="0"/>
                <w:sz w:val="24"/>
                <w:highlight w:val="none"/>
                <w:lang w:val="en-US" w:eastAsia="zh-CN"/>
              </w:rPr>
              <w:t>14、</w:t>
            </w:r>
            <w:r>
              <w:rPr>
                <w:rFonts w:hint="eastAsia" w:asciiTheme="minorEastAsia" w:hAnsiTheme="minorEastAsia" w:eastAsiaTheme="minorEastAsia"/>
                <w:b w:val="0"/>
                <w:bCs w:val="0"/>
                <w:sz w:val="24"/>
                <w:highlight w:val="none"/>
              </w:rPr>
              <w:t>栅栏式平开门单个铰链组合长度≥160mm，转轴直径≧30mm，铰链板厚度≥5.0mm。</w:t>
            </w:r>
            <w:r>
              <w:rPr>
                <w:rFonts w:hint="eastAsia" w:asciiTheme="minorEastAsia" w:hAnsiTheme="minorEastAsia" w:eastAsiaTheme="minorEastAsia"/>
                <w:b w:val="0"/>
                <w:bCs w:val="0"/>
                <w:sz w:val="24"/>
                <w:highlight w:val="none"/>
                <w:lang w:eastAsia="zh-CN"/>
              </w:rPr>
              <w:t>（</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距响应文件提交（上传）截止日期前近两年的</w:t>
            </w:r>
            <w:r>
              <w:rPr>
                <w:rFonts w:hint="eastAsia" w:ascii="宋体" w:hAnsi="宋体" w:eastAsia="宋体" w:cs="宋体"/>
                <w:sz w:val="24"/>
                <w:szCs w:val="24"/>
                <w:highlight w:val="none"/>
              </w:rPr>
              <w:t>公安部特种警用装备质量监督检验中心的检测报告或公安部安全与警用电子产品质量检测中心的检测报告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具有“CMA、CNAS”标识的检测报告</w:t>
            </w:r>
            <w:r>
              <w:rPr>
                <w:rFonts w:hint="eastAsia" w:asciiTheme="minorEastAsia" w:hAnsiTheme="minorEastAsia" w:eastAsiaTheme="minorEastAsia"/>
                <w:b w:val="0"/>
                <w:bCs w:val="0"/>
                <w:sz w:val="24"/>
                <w:highlight w:val="none"/>
                <w:lang w:eastAsia="zh-CN"/>
              </w:rPr>
              <w:t>）</w:t>
            </w:r>
          </w:p>
          <w:p>
            <w:pPr>
              <w:bidi w:val="0"/>
              <w:spacing w:line="360" w:lineRule="auto"/>
              <w:jc w:val="both"/>
              <w:rPr>
                <w:rFonts w:hint="eastAsia" w:ascii="宋体" w:hAnsi="宋体" w:eastAsia="宋体" w:cs="宋体"/>
                <w:sz w:val="24"/>
                <w:szCs w:val="24"/>
                <w:highlight w:val="none"/>
                <w:lang w:val="en-US" w:eastAsia="zh-CN"/>
              </w:rPr>
            </w:pPr>
            <w:r>
              <w:rPr>
                <w:rFonts w:hint="eastAsia" w:cs="Times New Roman" w:asciiTheme="minorEastAsia" w:hAnsiTheme="minorEastAsia" w:eastAsiaTheme="minorEastAsia"/>
                <w:sz w:val="24"/>
                <w:highlight w:val="none"/>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符合公安部《GA526-2010》监室门标准</w:t>
            </w:r>
            <w:r>
              <w:rPr>
                <w:rFonts w:hint="eastAsia" w:ascii="宋体" w:hAnsi="宋体" w:eastAsia="宋体" w:cs="宋体"/>
                <w:sz w:val="24"/>
                <w:szCs w:val="24"/>
                <w:highlight w:val="none"/>
                <w:lang w:val="en-US" w:eastAsia="zh-CN"/>
              </w:rPr>
              <w:t>。</w:t>
            </w:r>
          </w:p>
        </w:tc>
        <w:tc>
          <w:tcPr>
            <w:tcW w:w="1022"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lang w:eastAsia="zh-CN"/>
              </w:rPr>
              <w:t>樘</w:t>
            </w:r>
          </w:p>
        </w:tc>
        <w:tc>
          <w:tcPr>
            <w:tcW w:w="3273" w:type="dxa"/>
          </w:tcPr>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1"/>
                <w:szCs w:val="21"/>
                <w:highlight w:val="none"/>
              </w:rPr>
              <w:drawing>
                <wp:inline distT="0" distB="0" distL="114300" distR="114300">
                  <wp:extent cx="1885315" cy="2071370"/>
                  <wp:effectExtent l="0" t="0" r="635" b="50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rcRect l="12416" t="12314" r="15695" b="10225"/>
                          <a:stretch>
                            <a:fillRect/>
                          </a:stretch>
                        </pic:blipFill>
                        <pic:spPr>
                          <a:xfrm>
                            <a:off x="0" y="0"/>
                            <a:ext cx="1885315" cy="20713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45"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587" w:type="dxa"/>
            <w:vAlign w:val="center"/>
          </w:tcPr>
          <w:p>
            <w:pPr>
              <w:bidi w:val="0"/>
              <w:spacing w:line="360" w:lineRule="auto"/>
              <w:jc w:val="center"/>
              <w:rPr>
                <w:rFonts w:hint="eastAsia" w:ascii="宋体" w:hAnsi="宋体" w:eastAsia="宋体" w:cs="宋体"/>
                <w:sz w:val="24"/>
                <w:szCs w:val="24"/>
                <w:highlight w:val="none"/>
                <w:lang w:val="en-US" w:eastAsia="zh-CN"/>
              </w:rPr>
            </w:pPr>
          </w:p>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长轴手动放风门JSM-EI型</w:t>
            </w:r>
          </w:p>
        </w:tc>
        <w:tc>
          <w:tcPr>
            <w:tcW w:w="7691" w:type="dxa"/>
            <w:vAlign w:val="center"/>
          </w:tcPr>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1、该门为平开全封闭钢板门，开、闭手柄设置在二楼巡视道、操作方便又安全，具有手动开关及自动闭锁功能。</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2、门外框采用40*60*2.0mm厚扁管和5*20</w:t>
            </w:r>
            <w:r>
              <w:rPr>
                <w:rFonts w:hint="eastAsia" w:ascii="宋体" w:hAnsi="宋体" w:cs="宋体"/>
                <w:sz w:val="24"/>
                <w:szCs w:val="24"/>
                <w:highlight w:val="none"/>
                <w:lang w:val="en-US" w:eastAsia="zh-CN"/>
              </w:rPr>
              <w:t>mm</w:t>
            </w:r>
            <w:r>
              <w:rPr>
                <w:rFonts w:hint="eastAsia" w:ascii="宋体" w:hAnsi="宋体" w:eastAsia="宋体" w:cs="宋体"/>
                <w:sz w:val="24"/>
                <w:szCs w:val="24"/>
                <w:highlight w:val="none"/>
                <w:lang w:val="en-US" w:eastAsia="zh-CN"/>
              </w:rPr>
              <w:t>扁钢，门扇及衬档采用50*50*2.0mm厚方管，内衬档间距300*250mm，门扇双面为1.5mm厚热镀锌板塞焊组合，内填充</w:t>
            </w:r>
            <w:r>
              <w:rPr>
                <w:rFonts w:hint="eastAsia" w:ascii="宋体" w:hAnsi="宋体" w:cs="宋体"/>
                <w:sz w:val="24"/>
                <w:szCs w:val="24"/>
                <w:highlight w:val="none"/>
                <w:lang w:val="en-US" w:eastAsia="zh-CN"/>
              </w:rPr>
              <w:t>聚氨酯</w:t>
            </w:r>
            <w:r>
              <w:rPr>
                <w:rFonts w:hint="eastAsia" w:ascii="宋体" w:hAnsi="宋体" w:eastAsia="宋体" w:cs="宋体"/>
                <w:sz w:val="24"/>
                <w:szCs w:val="24"/>
                <w:highlight w:val="none"/>
                <w:lang w:val="en-US" w:eastAsia="zh-CN"/>
              </w:rPr>
              <w:t>发泡，门扇主轴为Ф45*3.0mm厚镀锌钢管，主轴上、下配置轴梢、轴承。</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3、摇壁为Ф45*3.0mm 无缝钢管，外侧采用防悬挂处理，采用1.5mm厚热镀锌板折弯制作。</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油漆为静电喷涂，采用室外塑粉。</w:t>
            </w:r>
          </w:p>
          <w:p>
            <w:pPr>
              <w:numPr>
                <w:ilvl w:val="0"/>
                <w:numId w:val="0"/>
              </w:numPr>
              <w:bidi w:val="0"/>
              <w:spacing w:line="360" w:lineRule="auto"/>
              <w:jc w:val="both"/>
              <w:rPr>
                <w:rFonts w:hint="eastAsia" w:ascii="宋体" w:hAnsi="宋体" w:cs="宋体"/>
                <w:sz w:val="24"/>
                <w:szCs w:val="24"/>
                <w:highlight w:val="none"/>
                <w:lang w:val="en-US" w:eastAsia="zh-CN"/>
              </w:rPr>
            </w:pPr>
            <w:r>
              <w:rPr>
                <w:rFonts w:hint="eastAsia" w:cs="Times New Roman" w:asciiTheme="minorEastAsia" w:hAnsiTheme="minorEastAsia" w:eastAsiaTheme="minorEastAsia"/>
                <w:sz w:val="24"/>
                <w:highlight w:val="none"/>
              </w:rPr>
              <w:t>★</w:t>
            </w:r>
            <w:r>
              <w:rPr>
                <w:rFonts w:hint="eastAsia" w:cs="Times New Roman" w:asciiTheme="minorEastAsia" w:hAnsiTheme="minorEastAsia" w:eastAsiaTheme="minorEastAsia"/>
                <w:sz w:val="24"/>
                <w:highlight w:val="none"/>
                <w:lang w:val="en-US" w:eastAsia="zh-CN"/>
              </w:rPr>
              <w:t>5、</w:t>
            </w:r>
            <w:r>
              <w:rPr>
                <w:rFonts w:hint="eastAsia" w:ascii="宋体" w:hAnsi="宋体" w:eastAsia="宋体" w:cs="宋体"/>
                <w:sz w:val="24"/>
                <w:szCs w:val="24"/>
                <w:highlight w:val="none"/>
                <w:lang w:val="en-US" w:eastAsia="zh-CN"/>
              </w:rPr>
              <w:t>锁孔与锁舌配合间隙≤1.3mm</w:t>
            </w:r>
            <w:r>
              <w:rPr>
                <w:rFonts w:hint="eastAsia" w:ascii="宋体" w:hAnsi="宋体" w:cs="宋体"/>
                <w:sz w:val="24"/>
                <w:szCs w:val="24"/>
                <w:highlight w:val="none"/>
                <w:lang w:val="en-US" w:eastAsia="zh-CN"/>
              </w:rPr>
              <w:t>。</w:t>
            </w:r>
            <w:r>
              <w:rPr>
                <w:rFonts w:hint="eastAsia" w:asciiTheme="minorEastAsia" w:hAnsiTheme="minorEastAsia" w:eastAsiaTheme="minorEastAsia"/>
                <w:b w:val="0"/>
                <w:bCs w:val="0"/>
                <w:sz w:val="24"/>
                <w:highlight w:val="none"/>
                <w:lang w:eastAsia="zh-CN"/>
              </w:rPr>
              <w:t>（</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距响应文件提交（上传）截止日期前近两年的</w:t>
            </w:r>
            <w:r>
              <w:rPr>
                <w:rFonts w:hint="eastAsia" w:ascii="宋体" w:hAnsi="宋体" w:eastAsia="宋体" w:cs="宋体"/>
                <w:sz w:val="24"/>
                <w:szCs w:val="24"/>
                <w:highlight w:val="none"/>
              </w:rPr>
              <w:t>公安部特种警用装备质量监督检验中心的检测报告或公安部安全与警用电子产品质量检测中心的检测报告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具有“CMA、CNAS”标识的检测报告</w:t>
            </w:r>
            <w:r>
              <w:rPr>
                <w:rFonts w:hint="eastAsia" w:asciiTheme="minorEastAsia" w:hAnsiTheme="minorEastAsia" w:eastAsiaTheme="minorEastAsia"/>
                <w:b w:val="0"/>
                <w:bCs w:val="0"/>
                <w:sz w:val="24"/>
                <w:highlight w:val="none"/>
                <w:lang w:eastAsia="zh-CN"/>
              </w:rPr>
              <w:t>）</w:t>
            </w:r>
          </w:p>
          <w:p>
            <w:pPr>
              <w:numPr>
                <w:ilvl w:val="0"/>
                <w:numId w:val="0"/>
              </w:numPr>
              <w:bidi w:val="0"/>
              <w:spacing w:line="360" w:lineRule="auto"/>
              <w:jc w:val="both"/>
              <w:rPr>
                <w:rFonts w:hint="eastAsia" w:ascii="宋体" w:hAnsi="宋体" w:eastAsia="宋体" w:cs="宋体"/>
                <w:sz w:val="24"/>
                <w:szCs w:val="24"/>
                <w:highlight w:val="none"/>
                <w:lang w:val="en-US" w:eastAsia="zh-CN"/>
              </w:rPr>
            </w:pPr>
            <w:r>
              <w:rPr>
                <w:rFonts w:hint="eastAsia" w:cs="Times New Roman" w:asciiTheme="minorEastAsia" w:hAnsiTheme="minorEastAsia" w:eastAsiaTheme="minorEastAsia"/>
                <w:sz w:val="24"/>
                <w:highlight w:val="none"/>
              </w:rPr>
              <w:t>★</w:t>
            </w:r>
            <w:r>
              <w:rPr>
                <w:rFonts w:hint="eastAsia" w:cs="Times New Roman" w:asciiTheme="minorEastAsia" w:hAnsiTheme="minorEastAsia" w:eastAsiaTheme="minorEastAsia"/>
                <w:sz w:val="24"/>
                <w:highlight w:val="none"/>
                <w:lang w:val="en-US" w:eastAsia="zh-CN"/>
              </w:rPr>
              <w:t>6、</w:t>
            </w:r>
            <w:r>
              <w:rPr>
                <w:rFonts w:hint="eastAsia" w:ascii="宋体" w:hAnsi="宋体" w:eastAsia="宋体" w:cs="宋体"/>
                <w:sz w:val="24"/>
                <w:szCs w:val="24"/>
                <w:highlight w:val="none"/>
                <w:lang w:val="en-US" w:eastAsia="zh-CN"/>
              </w:rPr>
              <w:t>门扇防冲撞能力：承受30KG沙袋，9次冲击试验后，残余凹变形≤1.5mm</w:t>
            </w:r>
            <w:r>
              <w:rPr>
                <w:rFonts w:hint="eastAsia" w:ascii="宋体" w:hAnsi="宋体" w:cs="宋体"/>
                <w:sz w:val="24"/>
                <w:szCs w:val="24"/>
                <w:highlight w:val="none"/>
                <w:lang w:val="en-US" w:eastAsia="zh-CN"/>
              </w:rPr>
              <w:t>。</w:t>
            </w:r>
            <w:r>
              <w:rPr>
                <w:rFonts w:hint="eastAsia" w:asciiTheme="minorEastAsia" w:hAnsiTheme="minorEastAsia" w:eastAsiaTheme="minorEastAsia"/>
                <w:b w:val="0"/>
                <w:bCs w:val="0"/>
                <w:sz w:val="24"/>
                <w:highlight w:val="none"/>
                <w:lang w:eastAsia="zh-CN"/>
              </w:rPr>
              <w:t>（</w:t>
            </w:r>
            <w:r>
              <w:rPr>
                <w:rFonts w:hint="eastAsia" w:ascii="宋体" w:hAnsi="宋体" w:eastAsia="宋体" w:cs="宋体"/>
                <w:sz w:val="24"/>
                <w:szCs w:val="24"/>
                <w:highlight w:val="none"/>
              </w:rPr>
              <w:t>提供</w:t>
            </w:r>
            <w:r>
              <w:rPr>
                <w:rFonts w:hint="eastAsia" w:ascii="宋体" w:hAnsi="宋体" w:cs="宋体"/>
                <w:sz w:val="24"/>
                <w:szCs w:val="24"/>
                <w:highlight w:val="none"/>
                <w:lang w:val="en-US" w:eastAsia="zh-CN"/>
              </w:rPr>
              <w:t>距响应文件提交（上传）截止日期前近两年的</w:t>
            </w:r>
            <w:r>
              <w:rPr>
                <w:rFonts w:hint="eastAsia" w:ascii="宋体" w:hAnsi="宋体" w:eastAsia="宋体" w:cs="宋体"/>
                <w:sz w:val="24"/>
                <w:szCs w:val="24"/>
                <w:highlight w:val="none"/>
              </w:rPr>
              <w:t>公安部特种警用装备质量监督检验中心的检测报告或公安部安全与警用电子产品质量检测中心的检测报告</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具有“CMA、CNAS”标识的检测报告</w:t>
            </w:r>
            <w:r>
              <w:rPr>
                <w:rFonts w:hint="eastAsia" w:asciiTheme="minorEastAsia" w:hAnsiTheme="minorEastAsia" w:eastAsiaTheme="minorEastAsia"/>
                <w:b w:val="0"/>
                <w:bCs w:val="0"/>
                <w:sz w:val="24"/>
                <w:highlight w:val="none"/>
                <w:lang w:eastAsia="zh-CN"/>
              </w:rPr>
              <w:t>）</w:t>
            </w:r>
          </w:p>
          <w:p>
            <w:pPr>
              <w:bidi w:val="0"/>
              <w:spacing w:line="360" w:lineRule="auto"/>
              <w:jc w:val="both"/>
              <w:rPr>
                <w:rFonts w:hint="eastAsia" w:ascii="宋体" w:hAnsi="宋体" w:eastAsia="宋体" w:cs="宋体"/>
                <w:sz w:val="24"/>
                <w:szCs w:val="24"/>
                <w:highlight w:val="none"/>
                <w:lang w:val="en-US" w:eastAsia="zh-CN"/>
              </w:rPr>
            </w:pPr>
            <w:r>
              <w:rPr>
                <w:rFonts w:hint="eastAsia" w:cs="Times New Roman" w:asciiTheme="minorEastAsia" w:hAnsiTheme="minorEastAsia" w:eastAsiaTheme="minorEastAsia"/>
                <w:sz w:val="24"/>
                <w:highlight w:val="none"/>
              </w:rPr>
              <w:t>★</w:t>
            </w:r>
            <w:r>
              <w:rPr>
                <w:rFonts w:hint="eastAsia" w:asciiTheme="minorEastAsia" w:hAnsiTheme="minorEastAsia" w:eastAsiaTheme="minorEastAsia"/>
                <w:b w:val="0"/>
                <w:bCs/>
                <w:sz w:val="24"/>
                <w:highlight w:val="none"/>
                <w:lang w:val="en-US" w:eastAsia="zh-CN"/>
              </w:rPr>
              <w:t>7</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符</w:t>
            </w:r>
            <w:r>
              <w:rPr>
                <w:rFonts w:hint="eastAsia" w:ascii="宋体" w:hAnsi="宋体" w:eastAsia="宋体" w:cs="宋体"/>
                <w:sz w:val="24"/>
                <w:szCs w:val="24"/>
                <w:highlight w:val="none"/>
              </w:rPr>
              <w:t>合公安部《GA526-2010》监室门标准</w:t>
            </w:r>
            <w:r>
              <w:rPr>
                <w:rFonts w:hint="eastAsia" w:ascii="宋体" w:hAnsi="宋体" w:cs="宋体"/>
                <w:sz w:val="24"/>
                <w:szCs w:val="24"/>
                <w:highlight w:val="none"/>
                <w:lang w:eastAsia="zh-CN"/>
              </w:rPr>
              <w:t>。</w:t>
            </w:r>
          </w:p>
        </w:tc>
        <w:tc>
          <w:tcPr>
            <w:tcW w:w="1022" w:type="dxa"/>
            <w:vAlign w:val="center"/>
          </w:tcPr>
          <w:p>
            <w:pPr>
              <w:bidi w:val="0"/>
              <w:spacing w:line="360" w:lineRule="auto"/>
              <w:jc w:val="center"/>
              <w:rPr>
                <w:rFonts w:hint="eastAsia" w:ascii="宋体" w:hAnsi="宋体" w:eastAsia="宋体" w:cs="宋体"/>
                <w:sz w:val="24"/>
                <w:szCs w:val="24"/>
                <w:highlight w:val="none"/>
                <w:lang w:val="en-US" w:eastAsia="zh-CN"/>
              </w:rPr>
            </w:pPr>
          </w:p>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lang w:eastAsia="zh-CN"/>
              </w:rPr>
              <w:t>樘</w:t>
            </w:r>
          </w:p>
        </w:tc>
        <w:tc>
          <w:tcPr>
            <w:tcW w:w="3273" w:type="dxa"/>
          </w:tcPr>
          <w:p>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drawing>
                <wp:inline distT="0" distB="0" distL="114300" distR="114300">
                  <wp:extent cx="1686560" cy="2304415"/>
                  <wp:effectExtent l="0" t="0" r="8890" b="63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7"/>
                          <a:srcRect l="13266" t="8890" r="8432" b="6656"/>
                          <a:stretch>
                            <a:fillRect/>
                          </a:stretch>
                        </pic:blipFill>
                        <pic:spPr>
                          <a:xfrm>
                            <a:off x="0" y="0"/>
                            <a:ext cx="1686560" cy="23044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旧门拆除</w:t>
            </w:r>
          </w:p>
        </w:tc>
        <w:tc>
          <w:tcPr>
            <w:tcW w:w="7691" w:type="dxa"/>
            <w:vAlign w:val="center"/>
          </w:tcPr>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原监室门、</w:t>
            </w:r>
            <w:r>
              <w:rPr>
                <w:rFonts w:hint="eastAsia" w:ascii="宋体" w:hAnsi="宋体" w:eastAsia="宋体" w:cs="宋体"/>
                <w:sz w:val="24"/>
                <w:szCs w:val="24"/>
                <w:highlight w:val="none"/>
                <w:lang w:val="en-US" w:eastAsia="zh-CN"/>
              </w:rPr>
              <w:t>长轴手动放风门旧门拆除，</w:t>
            </w:r>
            <w:r>
              <w:rPr>
                <w:rFonts w:hint="eastAsia" w:ascii="宋体" w:hAnsi="宋体" w:eastAsia="宋体" w:cs="宋体"/>
                <w:sz w:val="24"/>
                <w:szCs w:val="24"/>
                <w:highlight w:val="none"/>
              </w:rPr>
              <w:t>施工区域隔离栏的搭建</w:t>
            </w:r>
            <w:r>
              <w:rPr>
                <w:rFonts w:hint="eastAsia" w:ascii="宋体" w:hAnsi="宋体" w:eastAsia="宋体" w:cs="宋体"/>
                <w:sz w:val="24"/>
                <w:szCs w:val="24"/>
                <w:highlight w:val="none"/>
                <w:lang w:eastAsia="zh-CN"/>
              </w:rPr>
              <w:t>。</w:t>
            </w:r>
          </w:p>
        </w:tc>
        <w:tc>
          <w:tcPr>
            <w:tcW w:w="1022"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128</w:t>
            </w:r>
            <w:r>
              <w:rPr>
                <w:rFonts w:hint="eastAsia" w:ascii="宋体" w:hAnsi="宋体" w:eastAsia="宋体" w:cs="宋体"/>
                <w:sz w:val="24"/>
                <w:szCs w:val="24"/>
                <w:highlight w:val="none"/>
                <w:lang w:eastAsia="zh-CN"/>
              </w:rPr>
              <w:t>樘</w:t>
            </w:r>
          </w:p>
        </w:tc>
        <w:tc>
          <w:tcPr>
            <w:tcW w:w="3273" w:type="dxa"/>
          </w:tcPr>
          <w:p>
            <w:pPr>
              <w:spacing w:line="360" w:lineRule="auto"/>
              <w:rPr>
                <w:rFonts w:hint="eastAsia" w:ascii="宋体" w:hAnsi="宋体" w:eastAsia="宋体" w:cs="宋体"/>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门洞囗改造</w:t>
            </w:r>
          </w:p>
        </w:tc>
        <w:tc>
          <w:tcPr>
            <w:tcW w:w="7691" w:type="dxa"/>
            <w:vAlign w:val="center"/>
          </w:tcPr>
          <w:p>
            <w:pPr>
              <w:bidi w:val="0"/>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监室门洞地面浇C20混凝土,</w:t>
            </w:r>
            <w:r>
              <w:rPr>
                <w:rFonts w:hint="eastAsia" w:ascii="宋体" w:hAnsi="宋体" w:cs="宋体"/>
                <w:sz w:val="24"/>
                <w:szCs w:val="24"/>
                <w:highlight w:val="none"/>
                <w:lang w:val="en-US" w:eastAsia="zh-CN"/>
              </w:rPr>
              <w:t>砂浆</w:t>
            </w:r>
            <w:r>
              <w:rPr>
                <w:rFonts w:hint="eastAsia" w:ascii="宋体" w:hAnsi="宋体" w:eastAsia="宋体" w:cs="宋体"/>
                <w:sz w:val="24"/>
                <w:szCs w:val="24"/>
                <w:highlight w:val="none"/>
                <w:lang w:val="en-US" w:eastAsia="zh-CN"/>
              </w:rPr>
              <w:t>光面,门体安装后</w:t>
            </w:r>
            <w:r>
              <w:rPr>
                <w:rFonts w:hint="eastAsia" w:ascii="宋体" w:hAnsi="宋体" w:eastAsia="宋体" w:cs="宋体"/>
                <w:sz w:val="24"/>
                <w:szCs w:val="24"/>
                <w:highlight w:val="none"/>
                <w:lang w:eastAsia="zh-CN"/>
              </w:rPr>
              <w:t>墙体修复粉刷</w:t>
            </w:r>
            <w:r>
              <w:rPr>
                <w:rFonts w:hint="eastAsia" w:ascii="宋体" w:hAnsi="宋体" w:eastAsia="宋体" w:cs="宋体"/>
                <w:sz w:val="24"/>
                <w:szCs w:val="24"/>
                <w:highlight w:val="none"/>
                <w:lang w:val="en-US" w:eastAsia="zh-CN"/>
              </w:rPr>
              <w:t>,墙面瓷砖破损修复等项目。</w:t>
            </w:r>
          </w:p>
        </w:tc>
        <w:tc>
          <w:tcPr>
            <w:tcW w:w="1022"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1项</w:t>
            </w:r>
          </w:p>
        </w:tc>
        <w:tc>
          <w:tcPr>
            <w:tcW w:w="3273" w:type="dxa"/>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杂项类</w:t>
            </w:r>
          </w:p>
        </w:tc>
        <w:tc>
          <w:tcPr>
            <w:tcW w:w="7691" w:type="dxa"/>
            <w:vAlign w:val="center"/>
          </w:tcPr>
          <w:p>
            <w:pPr>
              <w:bidi w:val="0"/>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旧门及建筑垃圾清运</w:t>
            </w:r>
            <w:r>
              <w:rPr>
                <w:rFonts w:hint="eastAsia" w:ascii="宋体" w:hAnsi="宋体" w:eastAsia="宋体" w:cs="宋体"/>
                <w:sz w:val="24"/>
                <w:szCs w:val="24"/>
                <w:highlight w:val="none"/>
                <w:lang w:val="en-US" w:eastAsia="zh-CN"/>
              </w:rPr>
              <w:t>。</w:t>
            </w:r>
          </w:p>
        </w:tc>
        <w:tc>
          <w:tcPr>
            <w:tcW w:w="1022"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1项</w:t>
            </w:r>
          </w:p>
        </w:tc>
        <w:tc>
          <w:tcPr>
            <w:tcW w:w="3273" w:type="dxa"/>
          </w:tcPr>
          <w:p>
            <w:pPr>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手动放风门上方遮雨棚</w:t>
            </w:r>
          </w:p>
        </w:tc>
        <w:tc>
          <w:tcPr>
            <w:tcW w:w="7691" w:type="dxa"/>
            <w:vAlign w:val="center"/>
          </w:tcPr>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放风门遮雨篷:规格</w:t>
            </w:r>
            <w:r>
              <w:rPr>
                <w:rFonts w:hint="eastAsia" w:ascii="宋体" w:hAnsi="宋体" w:eastAsia="宋体" w:cs="宋体"/>
                <w:sz w:val="24"/>
                <w:szCs w:val="24"/>
                <w:highlight w:val="none"/>
                <w:lang w:val="en-US" w:eastAsia="zh-CN"/>
              </w:rPr>
              <w:t>1000*3800mm,</w:t>
            </w:r>
            <w:r>
              <w:rPr>
                <w:rFonts w:hint="eastAsia" w:ascii="宋体" w:hAnsi="宋体" w:eastAsia="宋体" w:cs="宋体"/>
                <w:sz w:val="24"/>
                <w:szCs w:val="24"/>
                <w:highlight w:val="none"/>
              </w:rPr>
              <w:t>立柱支架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平面支架采用</w:t>
            </w:r>
            <w:r>
              <w:rPr>
                <w:rFonts w:hint="eastAsia" w:ascii="宋体" w:hAnsi="宋体" w:eastAsia="宋体" w:cs="宋体"/>
                <w:sz w:val="24"/>
                <w:szCs w:val="24"/>
                <w:highlight w:val="none"/>
                <w:lang w:val="en-US" w:eastAsia="zh-CN"/>
              </w:rPr>
              <w:t>20*40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mm</w:t>
            </w:r>
            <w:r>
              <w:rPr>
                <w:rFonts w:hint="eastAsia" w:ascii="宋体" w:hAnsi="宋体" w:eastAsia="宋体" w:cs="宋体"/>
                <w:sz w:val="24"/>
                <w:szCs w:val="24"/>
                <w:highlight w:val="none"/>
                <w:lang w:val="en-US" w:eastAsia="zh-CN"/>
              </w:rPr>
              <w:t xml:space="preserve"> 热镀沉锌</w:t>
            </w:r>
            <w:r>
              <w:rPr>
                <w:rFonts w:hint="eastAsia" w:ascii="宋体" w:hAnsi="宋体" w:eastAsia="宋体" w:cs="宋体"/>
                <w:sz w:val="24"/>
                <w:szCs w:val="24"/>
                <w:highlight w:val="none"/>
              </w:rPr>
              <w:t>方管，支架平面与天网角钢整体焊接，间距不大于1000mm，上方加</w:t>
            </w:r>
            <w:r>
              <w:rPr>
                <w:rFonts w:hint="eastAsia" w:ascii="宋体" w:hAnsi="宋体" w:eastAsia="宋体" w:cs="宋体"/>
                <w:sz w:val="24"/>
                <w:szCs w:val="24"/>
                <w:highlight w:val="none"/>
                <w:lang w:val="en-US" w:eastAsia="zh-CN"/>
              </w:rPr>
              <w:t>PVC*5mm透明阳光板</w:t>
            </w:r>
            <w:r>
              <w:rPr>
                <w:rFonts w:hint="eastAsia" w:ascii="宋体" w:hAnsi="宋体" w:eastAsia="宋体" w:cs="宋体"/>
                <w:sz w:val="24"/>
                <w:szCs w:val="24"/>
                <w:highlight w:val="none"/>
              </w:rPr>
              <w:t>，安装采用压条为直角形与平面形成形热镀锌钢板，固定为铝帽钉。</w:t>
            </w:r>
          </w:p>
        </w:tc>
        <w:tc>
          <w:tcPr>
            <w:tcW w:w="1022"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64间</w:t>
            </w:r>
          </w:p>
        </w:tc>
        <w:tc>
          <w:tcPr>
            <w:tcW w:w="3273" w:type="dxa"/>
          </w:tcPr>
          <w:p>
            <w:pPr>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drawing>
                <wp:inline distT="0" distB="0" distL="114300" distR="114300">
                  <wp:extent cx="1718310" cy="1289050"/>
                  <wp:effectExtent l="0" t="0" r="15240" b="6350"/>
                  <wp:docPr id="30" name="图片 8" descr="fd5aecad551dbc115de050db977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fd5aecad551dbc115de050db9773843"/>
                          <pic:cNvPicPr>
                            <a:picLocks noChangeAspect="1"/>
                          </pic:cNvPicPr>
                        </pic:nvPicPr>
                        <pic:blipFill>
                          <a:blip r:embed="rId18"/>
                          <a:stretch>
                            <a:fillRect/>
                          </a:stretch>
                        </pic:blipFill>
                        <pic:spPr>
                          <a:xfrm rot="10800000">
                            <a:off x="0" y="0"/>
                            <a:ext cx="1718310" cy="1289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监区通道口门禁栅栏门</w:t>
            </w:r>
          </w:p>
        </w:tc>
        <w:tc>
          <w:tcPr>
            <w:tcW w:w="7691" w:type="dxa"/>
            <w:vAlign w:val="center"/>
          </w:tcPr>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尺寸：1800*2700mm</w:t>
            </w:r>
            <w:r>
              <w:rPr>
                <w:rFonts w:hint="eastAsia" w:ascii="宋体" w:hAnsi="宋体" w:cs="宋体"/>
                <w:sz w:val="24"/>
                <w:szCs w:val="24"/>
                <w:highlight w:val="none"/>
                <w:lang w:val="en-US" w:eastAsia="zh-CN"/>
              </w:rPr>
              <w:t>（具体以实际测量为准）</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该门为子母平开门禁</w:t>
            </w:r>
            <w:r>
              <w:rPr>
                <w:rFonts w:hint="eastAsia" w:ascii="宋体" w:hAnsi="宋体" w:eastAsia="宋体" w:cs="宋体"/>
                <w:sz w:val="24"/>
                <w:szCs w:val="24"/>
                <w:highlight w:val="none"/>
              </w:rPr>
              <w:t>栅栏门，开启为门禁开锁</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子门为暗插销</w:t>
            </w:r>
            <w:r>
              <w:rPr>
                <w:rFonts w:hint="eastAsia" w:ascii="宋体" w:hAnsi="宋体" w:eastAsia="宋体" w:cs="宋体"/>
                <w:sz w:val="24"/>
                <w:szCs w:val="24"/>
                <w:highlight w:val="none"/>
                <w:lang w:val="en-US" w:eastAsia="zh-CN"/>
              </w:rPr>
              <w:t>。</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门框采用</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0*2.0mm方管，门扇采用60*60*2.0mm方管，门扇上下设Ф18Q235A国标圆钢栅栏加20*40*2.0mm方管串孔制作，间距为120*200mm，门扇腰方高1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00mm为双面钢板厚1.5mm热镀锌焊接组合，衬档为折弯成形2.0mm钢板，规格47*50，间距为35*35mm，内填充</w:t>
            </w:r>
            <w:r>
              <w:rPr>
                <w:rFonts w:hint="eastAsia" w:ascii="宋体" w:hAnsi="宋体" w:eastAsia="宋体" w:cs="宋体"/>
                <w:sz w:val="24"/>
                <w:szCs w:val="24"/>
                <w:highlight w:val="none"/>
                <w:lang w:eastAsia="zh-CN"/>
              </w:rPr>
              <w:t>聚氨酯</w:t>
            </w:r>
            <w:r>
              <w:rPr>
                <w:rFonts w:hint="eastAsia" w:ascii="宋体" w:hAnsi="宋体" w:eastAsia="宋体" w:cs="宋体"/>
                <w:sz w:val="24"/>
                <w:szCs w:val="24"/>
                <w:highlight w:val="none"/>
              </w:rPr>
              <w:t>发泡。铰链为Ф30优质铸钢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开启门高度为2100mm，</w:t>
            </w:r>
            <w:r>
              <w:rPr>
                <w:rFonts w:hint="eastAsia" w:ascii="宋体" w:hAnsi="宋体" w:eastAsia="宋体" w:cs="宋体"/>
                <w:sz w:val="24"/>
                <w:szCs w:val="24"/>
                <w:highlight w:val="none"/>
              </w:rPr>
              <w:t>油漆为静电喷涂，颜色为缍纹烟灰色，采用室外塑粉。</w:t>
            </w:r>
          </w:p>
        </w:tc>
        <w:tc>
          <w:tcPr>
            <w:tcW w:w="1022"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6樘</w:t>
            </w:r>
          </w:p>
        </w:tc>
        <w:tc>
          <w:tcPr>
            <w:tcW w:w="3273" w:type="dxa"/>
          </w:tcPr>
          <w:p>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drawing>
                <wp:inline distT="0" distB="0" distL="114300" distR="114300">
                  <wp:extent cx="1535430" cy="1620520"/>
                  <wp:effectExtent l="0" t="0" r="7620" b="17780"/>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9"/>
                          <a:stretch>
                            <a:fillRect/>
                          </a:stretch>
                        </pic:blipFill>
                        <pic:spPr>
                          <a:xfrm>
                            <a:off x="0" y="0"/>
                            <a:ext cx="1535430" cy="16205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监区主入口门</w:t>
            </w:r>
          </w:p>
        </w:tc>
        <w:tc>
          <w:tcPr>
            <w:tcW w:w="7691" w:type="dxa"/>
            <w:vAlign w:val="center"/>
          </w:tcPr>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尺寸：4200*2750mm</w:t>
            </w:r>
            <w:r>
              <w:rPr>
                <w:rFonts w:hint="eastAsia" w:ascii="宋体" w:hAnsi="宋体" w:cs="宋体"/>
                <w:sz w:val="24"/>
                <w:szCs w:val="24"/>
                <w:highlight w:val="none"/>
                <w:lang w:val="en-US" w:eastAsia="zh-CN"/>
              </w:rPr>
              <w:t>（具体以实际测量为准）</w:t>
            </w:r>
          </w:p>
          <w:p>
            <w:pPr>
              <w:bidi w:val="0"/>
              <w:spacing w:line="360" w:lineRule="auto"/>
              <w:jc w:val="both"/>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、主通道入口门</w:t>
            </w:r>
            <w:r>
              <w:rPr>
                <w:rFonts w:hint="eastAsia" w:ascii="宋体" w:hAnsi="宋体" w:eastAsia="宋体" w:cs="宋体"/>
                <w:sz w:val="24"/>
                <w:szCs w:val="24"/>
                <w:highlight w:val="none"/>
              </w:rPr>
              <w:t>为半封闭平移钢板门，门框采用60*60*2.0mm方管，门扇采用60*60*2.0mm方管，门扇上半设Ф18Q235A国标圆钢栅栏加</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0*2.0mm方管串孔制作，间距为120*</w:t>
            </w: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0mm，内侧加6mm高强度透明耐力板。门扇下半1100mm为双面厚1.5mm热镀锌钢板焊接组合，衬档为折弯成形2.0mm钢板，规格47*50</w:t>
            </w:r>
            <w:r>
              <w:rPr>
                <w:rFonts w:hint="eastAsia" w:ascii="宋体" w:hAnsi="宋体" w:eastAsia="宋体" w:cs="宋体"/>
                <w:sz w:val="24"/>
                <w:szCs w:val="24"/>
                <w:highlight w:val="none"/>
                <w:lang w:val="en-US" w:eastAsia="zh-CN"/>
              </w:rPr>
              <w:t>mm</w:t>
            </w:r>
            <w:r>
              <w:rPr>
                <w:rFonts w:hint="eastAsia" w:ascii="宋体" w:hAnsi="宋体" w:eastAsia="宋体" w:cs="宋体"/>
                <w:sz w:val="24"/>
                <w:szCs w:val="24"/>
                <w:highlight w:val="none"/>
              </w:rPr>
              <w:t>，间距为35*35mm，内填充</w:t>
            </w:r>
            <w:r>
              <w:rPr>
                <w:rFonts w:hint="eastAsia" w:ascii="宋体" w:hAnsi="宋体" w:eastAsia="宋体" w:cs="宋体"/>
                <w:sz w:val="24"/>
                <w:szCs w:val="24"/>
                <w:highlight w:val="none"/>
                <w:lang w:eastAsia="zh-CN"/>
              </w:rPr>
              <w:t>聚氨酯</w:t>
            </w:r>
            <w:r>
              <w:rPr>
                <w:rFonts w:hint="eastAsia" w:ascii="宋体" w:hAnsi="宋体" w:eastAsia="宋体" w:cs="宋体"/>
                <w:sz w:val="24"/>
                <w:szCs w:val="24"/>
                <w:highlight w:val="none"/>
              </w:rPr>
              <w:t>发泡。</w:t>
            </w:r>
          </w:p>
          <w:p>
            <w:pPr>
              <w:bidi w:val="0"/>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铰链为Ф</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0优质铸钢</w:t>
            </w:r>
            <w:r>
              <w:rPr>
                <w:rFonts w:hint="eastAsia" w:ascii="宋体" w:hAnsi="宋体" w:eastAsia="宋体" w:cs="宋体"/>
                <w:sz w:val="24"/>
                <w:szCs w:val="24"/>
                <w:highlight w:val="none"/>
                <w:lang w:eastAsia="zh-CN"/>
              </w:rPr>
              <w:t>。</w:t>
            </w:r>
          </w:p>
          <w:p>
            <w:pPr>
              <w:bidi w:val="0"/>
              <w:spacing w:line="360" w:lineRule="auto"/>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此门为双平开门，右边开小门宽1000*2000mm高，采用机械锁</w:t>
            </w:r>
            <w:r>
              <w:rPr>
                <w:rFonts w:hint="eastAsia" w:ascii="宋体" w:hAnsi="宋体" w:cs="宋体"/>
                <w:sz w:val="24"/>
                <w:szCs w:val="24"/>
                <w:highlight w:val="none"/>
                <w:lang w:eastAsia="zh-CN"/>
              </w:rPr>
              <w:t>。</w:t>
            </w:r>
          </w:p>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油漆为静电喷涂，颜色为缍纹烟灰色，采用室外塑粉。</w:t>
            </w:r>
            <w:r>
              <w:rPr>
                <w:rFonts w:hint="eastAsia" w:ascii="宋体" w:hAnsi="宋体" w:eastAsia="宋体" w:cs="宋体"/>
                <w:sz w:val="24"/>
                <w:szCs w:val="24"/>
                <w:highlight w:val="none"/>
              </w:rPr>
              <w:tab/>
            </w:r>
          </w:p>
        </w:tc>
        <w:tc>
          <w:tcPr>
            <w:tcW w:w="1022" w:type="dxa"/>
            <w:vAlign w:val="center"/>
          </w:tcPr>
          <w:p>
            <w:pPr>
              <w:bidi w:val="0"/>
              <w:spacing w:line="360" w:lineRule="auto"/>
              <w:jc w:val="center"/>
              <w:rPr>
                <w:rFonts w:hint="eastAsia" w:ascii="宋体" w:hAnsi="宋体" w:eastAsia="宋体" w:cs="宋体"/>
                <w:sz w:val="24"/>
                <w:szCs w:val="24"/>
                <w:highlight w:val="none"/>
                <w:lang w:val="en-US" w:eastAsia="zh-CN"/>
              </w:rPr>
            </w:pPr>
          </w:p>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1樘</w:t>
            </w:r>
          </w:p>
        </w:tc>
        <w:tc>
          <w:tcPr>
            <w:tcW w:w="3273" w:type="dxa"/>
            <w:vAlign w:val="center"/>
          </w:tcPr>
          <w:p>
            <w:pPr>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drawing>
                <wp:inline distT="0" distB="0" distL="114300" distR="114300">
                  <wp:extent cx="1447800" cy="1398270"/>
                  <wp:effectExtent l="0" t="0" r="0" b="11430"/>
                  <wp:docPr id="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pic:cNvPicPr>
                            <a:picLocks noChangeAspect="1"/>
                          </pic:cNvPicPr>
                        </pic:nvPicPr>
                        <pic:blipFill>
                          <a:blip r:embed="rId20"/>
                          <a:stretch>
                            <a:fillRect/>
                          </a:stretch>
                        </pic:blipFill>
                        <pic:spPr>
                          <a:xfrm>
                            <a:off x="0" y="0"/>
                            <a:ext cx="1447800" cy="13982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587" w:type="dxa"/>
            <w:vAlign w:val="center"/>
          </w:tcPr>
          <w:p>
            <w:pPr>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备用监室锁具</w:t>
            </w:r>
          </w:p>
        </w:tc>
        <w:tc>
          <w:tcPr>
            <w:tcW w:w="7691" w:type="dxa"/>
            <w:vAlign w:val="center"/>
          </w:tcPr>
          <w:p>
            <w:pPr>
              <w:bidi w:val="0"/>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A-1型自动锁紧防盗安全锁</w:t>
            </w:r>
          </w:p>
        </w:tc>
        <w:tc>
          <w:tcPr>
            <w:tcW w:w="1022"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10把</w:t>
            </w:r>
          </w:p>
        </w:tc>
        <w:tc>
          <w:tcPr>
            <w:tcW w:w="3273" w:type="dxa"/>
          </w:tcPr>
          <w:p>
            <w:pPr>
              <w:spacing w:line="360" w:lineRule="auto"/>
              <w:rPr>
                <w:rFonts w:hint="eastAsia" w:ascii="宋体" w:hAnsi="宋体" w:eastAsia="宋体" w:cs="宋体"/>
                <w:sz w:val="24"/>
                <w:szCs w:val="24"/>
                <w:highlight w:val="none"/>
              </w:rPr>
            </w:pPr>
          </w:p>
        </w:tc>
      </w:tr>
    </w:tbl>
    <w:p>
      <w:pPr>
        <w:spacing w:line="360" w:lineRule="auto"/>
        <w:ind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rPr>
        <w:t>注：本项目涉及的产品图片仅供参考，仅作文字具象化使用。</w:t>
      </w:r>
      <w:r>
        <w:rPr>
          <w:rFonts w:hint="eastAsia" w:ascii="宋体" w:hAnsi="宋体" w:eastAsia="宋体" w:cs="宋体"/>
          <w:sz w:val="24"/>
          <w:szCs w:val="24"/>
          <w:lang w:val="en-US" w:eastAsia="zh-CN"/>
        </w:rPr>
        <w:t>成交人供货前需与采购人确定具体样式，如有细节调整以采购人最终确认的为准。</w:t>
      </w:r>
    </w:p>
    <w:p>
      <w:pPr>
        <w:adjustRightInd/>
        <w:spacing w:beforeLines="50" w:line="360" w:lineRule="auto"/>
        <w:textAlignment w:val="auto"/>
        <w:outlineLvl w:val="1"/>
        <w:rPr>
          <w:rFonts w:hint="eastAsia" w:ascii="宋体" w:hAnsi="宋体" w:eastAsia="宋体" w:cs="宋体"/>
          <w:b/>
          <w:kern w:val="2"/>
          <w:sz w:val="24"/>
          <w:szCs w:val="24"/>
        </w:rPr>
        <w:sectPr>
          <w:footerReference r:id="rId4" w:type="default"/>
          <w:pgSz w:w="16840" w:h="11907" w:orient="landscape"/>
          <w:pgMar w:top="1531" w:right="1134" w:bottom="1531" w:left="1134" w:header="425" w:footer="709" w:gutter="0"/>
          <w:cols w:space="720" w:num="1"/>
          <w:rtlGutter w:val="0"/>
          <w:docGrid w:linePitch="285" w:charSpace="0"/>
        </w:sectPr>
      </w:pPr>
    </w:p>
    <w:p>
      <w:pPr>
        <w:adjustRightInd/>
        <w:spacing w:beforeLines="50" w:line="360" w:lineRule="auto"/>
        <w:textAlignment w:val="auto"/>
        <w:outlineLvl w:val="1"/>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三</w:t>
      </w:r>
      <w:r>
        <w:rPr>
          <w:rFonts w:hint="eastAsia" w:ascii="宋体" w:hAnsi="宋体" w:eastAsia="宋体" w:cs="宋体"/>
          <w:b/>
          <w:kern w:val="2"/>
          <w:sz w:val="24"/>
          <w:szCs w:val="24"/>
        </w:rPr>
        <w:t>、其他要求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1.由供应商负责所有与项目相关的</w:t>
      </w:r>
      <w:r>
        <w:rPr>
          <w:rFonts w:hint="eastAsia" w:ascii="宋体" w:hAnsi="宋体" w:eastAsia="宋体" w:cs="宋体"/>
          <w:sz w:val="24"/>
          <w:szCs w:val="24"/>
          <w:lang w:val="en-US" w:eastAsia="zh-CN"/>
        </w:rPr>
        <w:t>货物</w:t>
      </w:r>
      <w:r>
        <w:rPr>
          <w:rFonts w:hint="eastAsia" w:ascii="宋体" w:hAnsi="宋体" w:eastAsia="宋体" w:cs="宋体"/>
          <w:sz w:val="24"/>
          <w:szCs w:val="24"/>
        </w:rPr>
        <w:t>、</w:t>
      </w:r>
      <w:r>
        <w:rPr>
          <w:rFonts w:hint="eastAsia" w:ascii="宋体" w:hAnsi="宋体" w:eastAsia="宋体" w:cs="宋体"/>
          <w:sz w:val="24"/>
          <w:szCs w:val="24"/>
          <w:lang w:val="en-US" w:eastAsia="zh-CN"/>
        </w:rPr>
        <w:t>运输、</w:t>
      </w:r>
      <w:r>
        <w:rPr>
          <w:rFonts w:hint="eastAsia" w:ascii="宋体" w:hAnsi="宋体" w:eastAsia="宋体" w:cs="宋体"/>
          <w:sz w:val="24"/>
          <w:szCs w:val="24"/>
        </w:rPr>
        <w:t>安装调试工作，并承担全部工作责任，其所有权归采购人所有。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2.采购人在</w:t>
      </w:r>
      <w:r>
        <w:rPr>
          <w:rFonts w:hint="eastAsia" w:ascii="宋体" w:hAnsi="宋体" w:eastAsia="宋体" w:cs="宋体"/>
          <w:sz w:val="24"/>
          <w:szCs w:val="24"/>
          <w:lang w:eastAsia="zh-CN"/>
        </w:rPr>
        <w:t>采购文件</w:t>
      </w:r>
      <w:r>
        <w:rPr>
          <w:rFonts w:hint="eastAsia" w:ascii="宋体" w:hAnsi="宋体" w:eastAsia="宋体" w:cs="宋体"/>
          <w:sz w:val="24"/>
          <w:szCs w:val="24"/>
        </w:rPr>
        <w:t>所列采购清单中，只列主要</w:t>
      </w:r>
      <w:r>
        <w:rPr>
          <w:rFonts w:hint="eastAsia" w:ascii="宋体" w:hAnsi="宋体" w:eastAsia="宋体" w:cs="宋体"/>
          <w:sz w:val="24"/>
          <w:szCs w:val="24"/>
          <w:lang w:val="en-US" w:eastAsia="zh-CN"/>
        </w:rPr>
        <w:t>标的</w:t>
      </w:r>
      <w:r>
        <w:rPr>
          <w:rFonts w:hint="eastAsia" w:ascii="宋体" w:hAnsi="宋体" w:eastAsia="宋体" w:cs="宋体"/>
          <w:sz w:val="24"/>
          <w:szCs w:val="24"/>
        </w:rPr>
        <w:t>名称、数量、技术参数等要求，其他辅材、配套、配件、软件等未详细列入，均应包括在相应产品、设备器材中，</w:t>
      </w:r>
      <w:r>
        <w:rPr>
          <w:rFonts w:hint="eastAsia" w:ascii="宋体" w:hAnsi="宋体" w:eastAsia="宋体" w:cs="宋体"/>
          <w:sz w:val="24"/>
          <w:szCs w:val="24"/>
          <w:lang w:eastAsia="zh-CN"/>
        </w:rPr>
        <w:t>供应商</w:t>
      </w:r>
      <w:r>
        <w:rPr>
          <w:rFonts w:hint="eastAsia" w:ascii="宋体" w:hAnsi="宋体" w:eastAsia="宋体" w:cs="宋体"/>
          <w:sz w:val="24"/>
          <w:szCs w:val="24"/>
        </w:rPr>
        <w:t>在报价时自行考虑。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如</w:t>
      </w:r>
      <w:r>
        <w:rPr>
          <w:rFonts w:hint="eastAsia" w:ascii="宋体" w:hAnsi="宋体" w:eastAsia="宋体" w:cs="宋体"/>
          <w:sz w:val="24"/>
          <w:szCs w:val="24"/>
          <w:lang w:eastAsia="zh-CN"/>
        </w:rPr>
        <w:t>采购文件</w:t>
      </w:r>
      <w:r>
        <w:rPr>
          <w:rFonts w:hint="eastAsia" w:ascii="宋体" w:hAnsi="宋体" w:eastAsia="宋体" w:cs="宋体"/>
          <w:sz w:val="24"/>
          <w:szCs w:val="24"/>
        </w:rPr>
        <w:t>中遗漏了必须具备的设备、附件、辅材、配件或服务，请</w:t>
      </w:r>
      <w:r>
        <w:rPr>
          <w:rFonts w:hint="eastAsia" w:ascii="宋体" w:hAnsi="宋体" w:eastAsia="宋体" w:cs="宋体"/>
          <w:sz w:val="24"/>
          <w:szCs w:val="24"/>
          <w:lang w:eastAsia="zh-CN"/>
        </w:rPr>
        <w:t>供应商</w:t>
      </w:r>
      <w:r>
        <w:rPr>
          <w:rFonts w:hint="eastAsia" w:ascii="宋体" w:hAnsi="宋体" w:eastAsia="宋体" w:cs="宋体"/>
          <w:sz w:val="24"/>
          <w:szCs w:val="24"/>
        </w:rPr>
        <w:t>在</w:t>
      </w:r>
      <w:r>
        <w:rPr>
          <w:rFonts w:hint="eastAsia" w:ascii="宋体" w:hAnsi="宋体" w:eastAsia="宋体" w:cs="宋体"/>
          <w:sz w:val="24"/>
          <w:szCs w:val="24"/>
          <w:lang w:eastAsia="zh-CN"/>
        </w:rPr>
        <w:t>响应文件</w:t>
      </w:r>
      <w:r>
        <w:rPr>
          <w:rFonts w:hint="eastAsia" w:ascii="宋体" w:hAnsi="宋体" w:eastAsia="宋体" w:cs="宋体"/>
          <w:sz w:val="24"/>
          <w:szCs w:val="24"/>
        </w:rPr>
        <w:t>中指出，并提出解决方案供采购人参考；</w:t>
      </w:r>
      <w:r>
        <w:rPr>
          <w:rFonts w:hint="eastAsia" w:ascii="宋体" w:hAnsi="宋体" w:eastAsia="宋体" w:cs="宋体"/>
          <w:sz w:val="24"/>
          <w:szCs w:val="24"/>
          <w:lang w:eastAsia="zh-CN"/>
        </w:rPr>
        <w:t>供应商</w:t>
      </w:r>
      <w:r>
        <w:rPr>
          <w:rFonts w:hint="eastAsia" w:ascii="宋体" w:hAnsi="宋体" w:eastAsia="宋体" w:cs="宋体"/>
          <w:sz w:val="24"/>
          <w:szCs w:val="24"/>
        </w:rPr>
        <w:t>有义务保证采购人系统的完整性，如项目实施过程中因缺少设备、附件、辅材、配件或服务导致采购人系统无法正常运行，</w:t>
      </w:r>
      <w:r>
        <w:rPr>
          <w:rFonts w:hint="eastAsia" w:ascii="宋体" w:hAnsi="宋体" w:eastAsia="宋体" w:cs="宋体"/>
          <w:sz w:val="24"/>
          <w:szCs w:val="24"/>
          <w:lang w:val="en-US" w:eastAsia="zh-CN"/>
        </w:rPr>
        <w:t>供应商</w:t>
      </w:r>
      <w:r>
        <w:rPr>
          <w:rFonts w:hint="eastAsia" w:ascii="宋体" w:hAnsi="宋体" w:eastAsia="宋体" w:cs="宋体"/>
          <w:sz w:val="24"/>
          <w:szCs w:val="24"/>
        </w:rPr>
        <w:t>须免费提供，报价时自行考虑。</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.项目方案及安装调试方案具体在实施前须报经采购人同意后方可执行，否则后果自负。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应保护采购人在使用该产品、服务或其任何一部分时不受第三方提出侵犯专利权、商标权或工业设计权等知识产权的指控。如果任何第三方提出侵权指控，供应商须与第三方交涉并承担可能发生的一切法律责任和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提供的设备必须是全新的原装产品（包括所有零部件、元器件、附件、备件），符合相应的国家标准的，并须提供相关产品的产品合格证、产品说明书和安装说明等资料，</w:t>
      </w:r>
      <w:r>
        <w:rPr>
          <w:rFonts w:hint="eastAsia" w:ascii="宋体" w:hAnsi="宋体" w:eastAsia="宋体" w:cs="宋体"/>
          <w:sz w:val="24"/>
          <w:szCs w:val="24"/>
          <w:lang w:eastAsia="zh-CN"/>
        </w:rPr>
        <w:t>供应商</w:t>
      </w:r>
      <w:r>
        <w:rPr>
          <w:rFonts w:hint="eastAsia" w:ascii="宋体" w:hAnsi="宋体" w:eastAsia="宋体" w:cs="宋体"/>
          <w:sz w:val="24"/>
          <w:szCs w:val="24"/>
        </w:rPr>
        <w:t>所提供的产品在安装调试完成后，应构成一个完整的系统，能按照技术要求连续运行。所有设备须原包装到位，需要的配件必须是原包装到达采购人，未经采购人允许不得私自预先安装。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.技术培训：为采购人培训操作技术人员，使其能够熟练掌握设备的安装、操作、维护、维修，并能独立上岗。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.保密：项目实施过程和结果将严格保密，在未经采购人授权的情况下不会泄露给任何单位和个人，不会利用此信息进行任何侵害客户权益的行为。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.安装施工要求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须保证采购人本次采购所有产品、设备采购安装调试，并完成拆除、修复、清运等相关工作。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项目实施时不得损坏采购人财物，如有损坏需无条件修复原状，否则采购人有权在应付货款中扣除相应损失。</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强化安全意识、抓好安全生产，明确安全责任，杜绝事故发生，项目实施中发生安全及人身事故均由</w:t>
      </w:r>
      <w:r>
        <w:rPr>
          <w:rFonts w:hint="eastAsia" w:ascii="宋体" w:hAnsi="宋体" w:eastAsia="宋体" w:cs="宋体"/>
          <w:sz w:val="24"/>
          <w:szCs w:val="24"/>
          <w:lang w:eastAsia="zh-CN"/>
        </w:rPr>
        <w:t>供应商</w:t>
      </w:r>
      <w:r>
        <w:rPr>
          <w:rFonts w:hint="eastAsia" w:ascii="宋体" w:hAnsi="宋体" w:eastAsia="宋体" w:cs="宋体"/>
          <w:sz w:val="24"/>
          <w:szCs w:val="24"/>
        </w:rPr>
        <w:t>负责处理，并承担全部责任和费用。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以非</w:t>
      </w:r>
      <w:r>
        <w:rPr>
          <w:rFonts w:hint="eastAsia" w:ascii="宋体" w:hAnsi="宋体" w:eastAsia="宋体" w:cs="宋体"/>
          <w:sz w:val="24"/>
          <w:szCs w:val="24"/>
          <w:lang w:eastAsia="zh-CN"/>
        </w:rPr>
        <w:t>供应商</w:t>
      </w:r>
      <w:r>
        <w:rPr>
          <w:rFonts w:hint="eastAsia" w:ascii="宋体" w:hAnsi="宋体" w:eastAsia="宋体" w:cs="宋体"/>
          <w:sz w:val="24"/>
          <w:szCs w:val="24"/>
        </w:rPr>
        <w:t>制造的产品参加投标的，采购人有权要求在项目实施时提供该产品制造商针对本项目出具的授权书和质保函。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项目实施过程中采购人有权要求中标人提供经国家认可的质量检测机构出具的产品检测报告（包括货物成份），如不符，则验收不予通过，检测费用由中标人负责。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.验收标准及要求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根据中华人民共和国现行技术标准，按</w:t>
      </w:r>
      <w:r>
        <w:rPr>
          <w:rFonts w:hint="eastAsia" w:ascii="宋体" w:hAnsi="宋体" w:eastAsia="宋体" w:cs="宋体"/>
          <w:sz w:val="24"/>
          <w:szCs w:val="24"/>
          <w:lang w:eastAsia="zh-CN"/>
        </w:rPr>
        <w:t>采购文件</w:t>
      </w:r>
      <w:r>
        <w:rPr>
          <w:rFonts w:hint="eastAsia" w:ascii="宋体" w:hAnsi="宋体" w:eastAsia="宋体" w:cs="宋体"/>
          <w:sz w:val="24"/>
          <w:szCs w:val="24"/>
        </w:rPr>
        <w:t>以及合同规定的验收评定标准等规范，由采购人组织验收。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①验收在材料、设备到齐时，由采购人组织人员对材料、设备等投标响应要求进行初次验收，经验收合格</w:t>
      </w:r>
      <w:r>
        <w:rPr>
          <w:rFonts w:hint="eastAsia" w:ascii="宋体" w:hAnsi="宋体" w:eastAsia="宋体" w:cs="宋体"/>
          <w:sz w:val="24"/>
          <w:szCs w:val="24"/>
          <w:lang w:eastAsia="zh-CN"/>
        </w:rPr>
        <w:t>供应商</w:t>
      </w:r>
      <w:r>
        <w:rPr>
          <w:rFonts w:hint="eastAsia" w:ascii="宋体" w:hAnsi="宋体" w:eastAsia="宋体" w:cs="宋体"/>
          <w:sz w:val="24"/>
          <w:szCs w:val="24"/>
        </w:rPr>
        <w:t>方可实施；</w:t>
      </w:r>
      <w:r>
        <w:rPr>
          <w:rFonts w:hint="eastAsia" w:ascii="宋体" w:hAnsi="宋体" w:eastAsia="宋体" w:cs="宋体"/>
          <w:sz w:val="24"/>
          <w:szCs w:val="24"/>
          <w:lang w:eastAsia="zh-CN"/>
        </w:rPr>
        <w:t>供应商</w:t>
      </w:r>
      <w:r>
        <w:rPr>
          <w:rFonts w:hint="eastAsia" w:ascii="宋体" w:hAnsi="宋体" w:eastAsia="宋体" w:cs="宋体"/>
          <w:sz w:val="24"/>
          <w:szCs w:val="24"/>
        </w:rPr>
        <w:t>必须按照</w:t>
      </w:r>
      <w:r>
        <w:rPr>
          <w:rFonts w:hint="eastAsia" w:ascii="宋体" w:hAnsi="宋体" w:cs="宋体"/>
          <w:sz w:val="24"/>
          <w:szCs w:val="24"/>
          <w:lang w:eastAsia="zh-CN"/>
        </w:rPr>
        <w:t>采购</w:t>
      </w:r>
      <w:r>
        <w:rPr>
          <w:rFonts w:hint="eastAsia" w:ascii="宋体" w:hAnsi="宋体" w:eastAsia="宋体" w:cs="宋体"/>
          <w:sz w:val="24"/>
          <w:szCs w:val="24"/>
        </w:rPr>
        <w:t>要求及采购人的要求准备完整的验收材料。验收费用由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②最终验收在由采购人组织专家组进行验收，同时根据具体情况可以邀请主要设备厂家代表或</w:t>
      </w:r>
      <w:r>
        <w:rPr>
          <w:rFonts w:hint="eastAsia" w:ascii="宋体" w:hAnsi="宋体" w:eastAsia="宋体" w:cs="宋体"/>
          <w:sz w:val="24"/>
          <w:szCs w:val="24"/>
          <w:lang w:eastAsia="zh-CN"/>
        </w:rPr>
        <w:t>供应商</w:t>
      </w:r>
      <w:r>
        <w:rPr>
          <w:rFonts w:hint="eastAsia" w:ascii="宋体" w:hAnsi="宋体" w:eastAsia="宋体" w:cs="宋体"/>
          <w:sz w:val="24"/>
          <w:szCs w:val="24"/>
        </w:rPr>
        <w:t>代表协助采购方进行验收。由于中标人原因超过时间达不到要求的或验收不能过的，中标人须退还已付货款，履约保证金不予退还，赔偿采购人损失，并报有关部门处理。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③</w:t>
      </w:r>
      <w:r>
        <w:rPr>
          <w:rFonts w:hint="eastAsia" w:ascii="宋体" w:hAnsi="宋体" w:eastAsia="宋体" w:cs="宋体"/>
          <w:sz w:val="24"/>
          <w:szCs w:val="24"/>
          <w:lang w:eastAsia="zh-CN"/>
        </w:rPr>
        <w:t>供应商</w:t>
      </w:r>
      <w:r>
        <w:rPr>
          <w:rFonts w:hint="eastAsia" w:ascii="宋体" w:hAnsi="宋体" w:eastAsia="宋体" w:cs="宋体"/>
          <w:sz w:val="24"/>
          <w:szCs w:val="24"/>
        </w:rPr>
        <w:t>向采购人提供施工过程中形成的图纸、记录、档案资料、产品说明书、合格证、原厂家安装手册、技术文件资料、安装、验收报告等原件文档汇集成册（含电子版一套），并按采购人的档案管理要求完成资料归档工作。</w:t>
      </w:r>
      <w:r>
        <w:rPr>
          <w:rFonts w:hint="eastAsia" w:ascii="宋体" w:hAnsi="宋体" w:eastAsia="宋体" w:cs="宋体"/>
          <w:b/>
          <w:sz w:val="24"/>
          <w:szCs w:val="24"/>
        </w:rPr>
        <w:br w:type="page"/>
      </w:r>
    </w:p>
    <w:p>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6" w:name="第四部分"/>
      <w:r>
        <w:rPr>
          <w:rFonts w:hint="eastAsia" w:cs="仿宋_GB2312" w:asciiTheme="minorEastAsia" w:hAnsiTheme="minorEastAsia" w:eastAsiaTheme="minorEastAsia"/>
          <w:b/>
          <w:sz w:val="36"/>
          <w:szCs w:val="36"/>
        </w:rPr>
        <w:t>评审方法及评审标准</w:t>
      </w:r>
    </w:p>
    <w:p>
      <w:pPr>
        <w:pStyle w:val="394"/>
        <w:spacing w:before="0" w:line="360" w:lineRule="auto"/>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009"/>
        <w:gridCol w:w="5195"/>
        <w:gridCol w:w="587"/>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16"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评审因素</w:t>
            </w:r>
          </w:p>
        </w:tc>
        <w:tc>
          <w:tcPr>
            <w:tcW w:w="6204" w:type="dxa"/>
            <w:gridSpan w:val="2"/>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评审标准</w:t>
            </w:r>
          </w:p>
        </w:tc>
        <w:tc>
          <w:tcPr>
            <w:tcW w:w="587" w:type="dxa"/>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权重</w:t>
            </w:r>
          </w:p>
        </w:tc>
        <w:tc>
          <w:tcPr>
            <w:tcW w:w="1031" w:type="dxa"/>
            <w:vAlign w:val="center"/>
          </w:tcPr>
          <w:p>
            <w:pPr>
              <w:pStyle w:val="394"/>
              <w:spacing w:before="0" w:line="360" w:lineRule="auto"/>
              <w:ind w:firstLine="0" w:firstLineChars="0"/>
              <w:jc w:val="center"/>
              <w:rPr>
                <w:rFonts w:cs="宋体" w:asciiTheme="minorEastAsia" w:hAnsiTheme="minorEastAsia" w:eastAsiaTheme="minorEastAsia"/>
                <w:bCs/>
              </w:rPr>
            </w:pPr>
            <w:r>
              <w:rPr>
                <w:rFonts w:hint="eastAsia" w:cs="宋体" w:asciiTheme="minorEastAsia" w:hAnsiTheme="minorEastAsia" w:eastAsiaTheme="minorEastAsia"/>
                <w:bCs/>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216" w:type="dxa"/>
            <w:vMerge w:val="restart"/>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技术资信部分</w:t>
            </w:r>
          </w:p>
        </w:tc>
        <w:tc>
          <w:tcPr>
            <w:tcW w:w="1009"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技术参数响应</w:t>
            </w:r>
          </w:p>
        </w:tc>
        <w:tc>
          <w:tcPr>
            <w:tcW w:w="5195" w:type="dxa"/>
            <w:vAlign w:val="center"/>
          </w:tcPr>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根据采购文件《第四部分  采购需求》中“二、采购清单”的内容，对供应商的项目要求响应情况进行评审，完全响应的得20分。</w:t>
            </w:r>
          </w:p>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若存在负偏离的</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标注</w:t>
            </w:r>
            <w:r>
              <w:rPr>
                <w:rFonts w:hint="eastAsia" w:cs="Times New Roman" w:asciiTheme="minorEastAsia" w:hAnsiTheme="minorEastAsia" w:eastAsiaTheme="minorEastAsia"/>
                <w:sz w:val="24"/>
              </w:rPr>
              <w:t>★</w:t>
            </w:r>
            <w:r>
              <w:rPr>
                <w:rFonts w:hint="eastAsia" w:cs="Times New Roman" w:asciiTheme="minorEastAsia" w:hAnsiTheme="minorEastAsia" w:eastAsiaTheme="minorEastAsia"/>
                <w:sz w:val="24"/>
                <w:lang w:val="en-US" w:eastAsia="zh-CN"/>
              </w:rPr>
              <w:t>条款</w:t>
            </w:r>
            <w:r>
              <w:rPr>
                <w:rFonts w:hint="eastAsia" w:cs="宋体" w:asciiTheme="minorEastAsia" w:hAnsiTheme="minorEastAsia" w:eastAsiaTheme="minorEastAsia"/>
                <w:sz w:val="24"/>
              </w:rPr>
              <w:t>每负偏离一条扣</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分，未标注</w:t>
            </w:r>
            <w:r>
              <w:rPr>
                <w:rFonts w:hint="eastAsia" w:cs="Times New Roman" w:asciiTheme="minorEastAsia" w:hAnsiTheme="minorEastAsia" w:eastAsiaTheme="minorEastAsia"/>
                <w:sz w:val="24"/>
              </w:rPr>
              <w:t>★</w:t>
            </w:r>
            <w:r>
              <w:rPr>
                <w:rFonts w:hint="eastAsia" w:cs="宋体" w:asciiTheme="minorEastAsia" w:hAnsiTheme="minorEastAsia" w:eastAsiaTheme="minorEastAsia"/>
                <w:sz w:val="24"/>
                <w:lang w:val="en-US" w:eastAsia="zh-CN"/>
              </w:rPr>
              <w:t>条款</w:t>
            </w:r>
            <w:r>
              <w:rPr>
                <w:rFonts w:hint="eastAsia" w:cs="宋体" w:asciiTheme="minorEastAsia" w:hAnsiTheme="minorEastAsia" w:eastAsiaTheme="minorEastAsia"/>
                <w:sz w:val="24"/>
              </w:rPr>
              <w:t>每负偏离一条扣</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分</w:t>
            </w:r>
            <w:r>
              <w:rPr>
                <w:rFonts w:hint="eastAsia" w:cs="宋体" w:asciiTheme="minorEastAsia" w:hAnsiTheme="minorEastAsia" w:eastAsiaTheme="minorEastAsia"/>
                <w:sz w:val="24"/>
                <w:lang w:val="en-US" w:eastAsia="zh-CN"/>
              </w:rPr>
              <w:t>，</w:t>
            </w:r>
            <w:r>
              <w:rPr>
                <w:rFonts w:hint="eastAsia" w:cs="宋体" w:asciiTheme="minorEastAsia" w:hAnsiTheme="minorEastAsia" w:eastAsiaTheme="minorEastAsia"/>
                <w:sz w:val="24"/>
              </w:rPr>
              <w:t>扣至0分以下时作无效标处理</w:t>
            </w:r>
            <w:r>
              <w:rPr>
                <w:rFonts w:hint="eastAsia" w:cs="宋体" w:asciiTheme="minorEastAsia" w:hAnsiTheme="minorEastAsia" w:eastAsiaTheme="minorEastAsia"/>
                <w:sz w:val="24"/>
                <w:lang w:val="zh-CN"/>
              </w:rPr>
              <w:t>。</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20</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项目了解情况</w:t>
            </w:r>
          </w:p>
        </w:tc>
        <w:tc>
          <w:tcPr>
            <w:tcW w:w="5195" w:type="dxa"/>
            <w:vAlign w:val="center"/>
          </w:tcPr>
          <w:p>
            <w:pPr>
              <w:spacing w:line="360" w:lineRule="auto"/>
              <w:outlineLvl w:val="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根据供应商</w:t>
            </w:r>
            <w:r>
              <w:rPr>
                <w:rFonts w:hint="eastAsia" w:cs="宋体" w:asciiTheme="minorEastAsia" w:hAnsiTheme="minorEastAsia" w:eastAsiaTheme="minorEastAsia"/>
                <w:sz w:val="24"/>
              </w:rPr>
              <w:t>对本项目</w:t>
            </w:r>
            <w:r>
              <w:rPr>
                <w:rFonts w:hint="eastAsia" w:cs="宋体" w:asciiTheme="minorEastAsia" w:hAnsiTheme="minorEastAsia" w:eastAsiaTheme="minorEastAsia"/>
                <w:sz w:val="24"/>
                <w:lang w:val="en-US" w:eastAsia="zh-CN"/>
              </w:rPr>
              <w:t>需要改造场所的了解情况、项目改造的目标、需要改造的内容进行评审：内容欠合理、欠详细的每项扣1分，内容不合理、不详细的每项扣2分，扣完3分为止，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Merge w:val="restart"/>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项目实施方案</w:t>
            </w: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1．根据供应商提供的设备整体供货方案、运输方案、安装组织方案进行评审：内容欠合理、欠详细的每项扣1分，内容不合理、不详细的每项扣2分，扣完3分为止，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2．根据供应商提供的调试方案、配合采购人整体验收方案、验收标准、验收流程的熟悉程度进行评审：内容欠合理、欠详细的每项扣1分，内容不合理、不详细的每项扣2分，扣完3分为止，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3．供应商对进度计划、施工进度安排、工期保证措施进行评审：内容欠合理、欠详细的每项扣1分，内容不合理、不详细的每项扣2分，扣完3分为止，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Merge w:val="continue"/>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4.根据供应商对本项目所投产品的选型配置情况、功能结构、与本项目需求的适配度进行评审：内容欠合理、欠详细的每项扣1分，内容不合理、不详细的每项扣2分，扣完3分为止，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5.根据供应商对本项目文明施工方案、施工安全保障方案及措施进行评审：内容欠合理、欠详细的每项扣1分，内容不合理、不详细的每项扣2分，扣完3分为止，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1009"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项目实施团队</w:t>
            </w:r>
          </w:p>
        </w:tc>
        <w:tc>
          <w:tcPr>
            <w:tcW w:w="5195" w:type="dxa"/>
            <w:vAlign w:val="center"/>
          </w:tcPr>
          <w:p>
            <w:pPr>
              <w:spacing w:line="360" w:lineRule="auto"/>
              <w:outlineLvl w:val="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根据供应商拟派本项目实施团队，包括人员数量、岗位安排、工作经验、专业性进行评审：内容欠合理、欠详细的每项扣1分，内容不合理、不详细的每项扣2分，扣完3分为止，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Merge w:val="restart"/>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售后服务</w:t>
            </w: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1.根据供应商对本项目培训的师资力量、培训内容、培训次数、培训地点进行评审：内容欠合理、欠详细的每项扣1分，内容不合理、不详细的每项扣2分，扣完4分为止，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1031" w:type="dxa"/>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2.根据供应商提供的售后服务方案，包括售后服务体系、售后服务能力、质保期内以及质保期外的技术支持、提供的备品备件进行评审：内容欠合理的每项扣1分，内容不合理的每项扣2分，扣完4分为止，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4</w:t>
            </w:r>
          </w:p>
        </w:tc>
        <w:tc>
          <w:tcPr>
            <w:tcW w:w="1031" w:type="dxa"/>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3.根据供应商提供的服务响应时间、服务便捷性、承诺发生故障时到达现场的时间、承诺故障修复时间进行评审：内容欠合理的每项扣1分，内容不合理的每项扣2分，扣完4分为止，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Cs w:val="24"/>
                <w:lang w:val="en-US" w:eastAsia="zh-CN"/>
              </w:rPr>
              <w:t>4</w:t>
            </w:r>
          </w:p>
        </w:tc>
        <w:tc>
          <w:tcPr>
            <w:tcW w:w="1031" w:type="dxa"/>
            <w:vAlign w:val="center"/>
          </w:tcPr>
          <w:p>
            <w:pPr>
              <w:pStyle w:val="394"/>
              <w:spacing w:before="0" w:line="360" w:lineRule="auto"/>
              <w:ind w:firstLine="0" w:firstLineChars="0"/>
              <w:jc w:val="center"/>
              <w:rPr>
                <w:rFonts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Merge w:val="restart"/>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项目管理及保密方案</w:t>
            </w:r>
          </w:p>
        </w:tc>
        <w:tc>
          <w:tcPr>
            <w:tcW w:w="5195" w:type="dxa"/>
            <w:vAlign w:val="center"/>
          </w:tcPr>
          <w:p>
            <w:pPr>
              <w:spacing w:line="360" w:lineRule="auto"/>
              <w:outlineLvl w:val="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根据供应商提供的项目管理方案、管理制度、考核方案进行评审：内容欠合理、欠详细的每项扣1分，内容不合理、不详细的每项扣2分，扣完3分为止，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Merge w:val="continue"/>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根据供应商提供的保密方案、保密承诺、保密措施进行评审：内容欠合理、欠详细的每项扣1分，内容不合理、不详细的每项扣2分，扣完3分为止，</w:t>
            </w:r>
            <w:r>
              <w:rPr>
                <w:rFonts w:hint="eastAsia" w:cs="宋体" w:asciiTheme="minorEastAsia" w:hAnsiTheme="minorEastAsia" w:eastAsiaTheme="minorEastAsia"/>
                <w:sz w:val="24"/>
                <w:lang w:val="zh-CN" w:eastAsia="zh-CN"/>
              </w:rPr>
              <w:t>无相关内容的不得分，本项最高得</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eastAsia="zh-CN"/>
              </w:rPr>
              <w:t>分</w:t>
            </w:r>
            <w:r>
              <w:rPr>
                <w:rFonts w:hint="eastAsia" w:cs="宋体" w:asciiTheme="minorEastAsia" w:hAnsiTheme="minorEastAsia" w:eastAsiaTheme="minorEastAsia"/>
                <w:sz w:val="24"/>
                <w:lang w:val="en-US" w:eastAsia="zh-CN"/>
              </w:rPr>
              <w:t>。</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Align w:val="center"/>
          </w:tcPr>
          <w:p>
            <w:pPr>
              <w:pStyle w:val="394"/>
              <w:spacing w:before="0" w:line="360" w:lineRule="auto"/>
              <w:ind w:firstLine="0" w:firstLineChars="0"/>
              <w:jc w:val="center"/>
              <w:rPr>
                <w:rFonts w:hint="default"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szCs w:val="24"/>
                <w:highlight w:val="none"/>
                <w:lang w:val="en-US" w:eastAsia="zh-CN"/>
              </w:rPr>
              <w:t>专利证书</w:t>
            </w:r>
          </w:p>
        </w:tc>
        <w:tc>
          <w:tcPr>
            <w:tcW w:w="5195" w:type="dxa"/>
            <w:vAlign w:val="center"/>
          </w:tcPr>
          <w:p>
            <w:pPr>
              <w:spacing w:line="360" w:lineRule="auto"/>
              <w:outlineLvl w:val="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供应商获得防冲监室门防悬挂类或自弹式专用锁具的实用专利的，每具有1项得2分，满分4分。</w:t>
            </w:r>
          </w:p>
          <w:p>
            <w:pPr>
              <w:spacing w:line="360" w:lineRule="auto"/>
              <w:outlineLvl w:val="0"/>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响应文件中提供有效的证书复印件加盖公章。</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4</w:t>
            </w:r>
          </w:p>
        </w:tc>
        <w:tc>
          <w:tcPr>
            <w:tcW w:w="1031" w:type="dxa"/>
            <w:vAlign w:val="center"/>
          </w:tcPr>
          <w:p>
            <w:pPr>
              <w:pStyle w:val="394"/>
              <w:spacing w:before="0" w:line="360" w:lineRule="auto"/>
              <w:ind w:firstLine="0" w:firstLineChars="0"/>
              <w:jc w:val="center"/>
              <w:rPr>
                <w:rFonts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Align w:val="center"/>
          </w:tcPr>
          <w:p>
            <w:pPr>
              <w:pStyle w:val="394"/>
              <w:spacing w:before="0" w:line="360" w:lineRule="auto"/>
              <w:ind w:firstLine="0" w:firstLineChars="0"/>
              <w:jc w:val="center"/>
              <w:rPr>
                <w:rFonts w:hint="default"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Cs w:val="24"/>
                <w:lang w:val="en-US" w:eastAsia="zh-CN"/>
              </w:rPr>
              <w:t>认证证书</w:t>
            </w: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供应商同时具有ISO9001质量管理体系认证证书、ISO14001的环境管理体系认证证书、ISO 45001职业健康安全管理体系认证证书的得3分。</w:t>
            </w:r>
          </w:p>
          <w:p>
            <w:pPr>
              <w:spacing w:line="360" w:lineRule="auto"/>
              <w:outlineLvl w:val="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响应文件中提供有效的证书复印件加盖公章及中国国家认证认可监督管理委员会（全国认证认可信息公共服务平台）网页查询结果截图，未提供不得分。</w:t>
            </w:r>
          </w:p>
        </w:tc>
        <w:tc>
          <w:tcPr>
            <w:tcW w:w="587" w:type="dxa"/>
            <w:vAlign w:val="center"/>
          </w:tcPr>
          <w:p>
            <w:pPr>
              <w:pStyle w:val="394"/>
              <w:spacing w:before="0" w:line="360" w:lineRule="auto"/>
              <w:ind w:firstLine="0" w:firstLineChars="0"/>
              <w:jc w:val="center"/>
              <w:rPr>
                <w:rFonts w:hint="default"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Merge w:val="continue"/>
            <w:vAlign w:val="center"/>
          </w:tcPr>
          <w:p>
            <w:pPr>
              <w:pStyle w:val="394"/>
              <w:spacing w:before="0" w:line="360" w:lineRule="auto"/>
              <w:ind w:firstLine="0" w:firstLineChars="0"/>
              <w:jc w:val="center"/>
              <w:rPr>
                <w:rFonts w:cs="仿宋_GB2312" w:asciiTheme="minorEastAsia" w:hAnsiTheme="minorEastAsia" w:eastAsiaTheme="minorEastAsia"/>
                <w:szCs w:val="24"/>
              </w:rPr>
            </w:pPr>
          </w:p>
        </w:tc>
        <w:tc>
          <w:tcPr>
            <w:tcW w:w="1009"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业绩</w:t>
            </w:r>
          </w:p>
        </w:tc>
        <w:tc>
          <w:tcPr>
            <w:tcW w:w="5195" w:type="dxa"/>
            <w:vAlign w:val="center"/>
          </w:tcPr>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2019年1月1日至今（以合同签订日期为准），供应商承担过具有同类监室门项目业绩的，每提供1个得1分，满分3分。</w:t>
            </w:r>
          </w:p>
          <w:p>
            <w:pPr>
              <w:spacing w:line="360" w:lineRule="auto"/>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注：响应文件中须提供合同复印件加盖公章。</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3</w:t>
            </w:r>
          </w:p>
        </w:tc>
        <w:tc>
          <w:tcPr>
            <w:tcW w:w="1031" w:type="dxa"/>
            <w:vAlign w:val="center"/>
          </w:tcPr>
          <w:p>
            <w:pPr>
              <w:pStyle w:val="394"/>
              <w:spacing w:before="0" w:line="360" w:lineRule="auto"/>
              <w:ind w:firstLine="0" w:firstLineChars="0"/>
              <w:jc w:val="center"/>
              <w:rPr>
                <w:rFonts w:hint="eastAsia" w:eastAsia="宋体" w:cs="仿宋_GB2312" w:asciiTheme="minorEastAsia" w:hAnsiTheme="minorEastAsia"/>
                <w:szCs w:val="24"/>
                <w:lang w:val="en-US" w:eastAsia="zh-CN"/>
              </w:rPr>
            </w:pPr>
            <w:r>
              <w:rPr>
                <w:rFonts w:hint="eastAsia" w:cs="仿宋_GB2312" w:asciiTheme="minorEastAsia" w:hAnsiTheme="minorEastAsia" w:eastAsiaTheme="minorEastAsia"/>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6"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zh-CN" w:eastAsia="zh-CN"/>
              </w:rPr>
              <w:t>节能产品、环境标志产品</w:t>
            </w:r>
          </w:p>
        </w:tc>
        <w:tc>
          <w:tcPr>
            <w:tcW w:w="6204" w:type="dxa"/>
            <w:gridSpan w:val="2"/>
            <w:vAlign w:val="center"/>
          </w:tcPr>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响应产品属于《节能产品政府采购品目清单》范围的且具有国家确定的认证机构出具的、处于有效期之内的节能产品认证证书的得0.5分；</w:t>
            </w:r>
          </w:p>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响应产品属于《环境标志产品政府采购品目清单》范围的且具有国家确定的认证机构出具的、处于有效期之内的环境标志产品认证证书的得0.5分。</w:t>
            </w:r>
          </w:p>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注：响应文件中必须同时提供以下资料：</w:t>
            </w:r>
          </w:p>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1）提供政府采购品目清单相关内容页（并对相关内容作圈记），采购品目清单详见《关于印发环境标志产品政府采购品目清单的通知》（财库〔2019〕18号）和《关于印发节能产品政府采购品目清单的通知》（财库〔2019〕19号）。</w:t>
            </w:r>
          </w:p>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（2）《市场监管总局关于发布参与实施政府采购节能产品、环境标志产品认证机构名录的公告》中的认证机构出具的、处于有效期之内的节能产品/环境标志产品认证证书复印件并加盖公章。</w:t>
            </w:r>
          </w:p>
        </w:tc>
        <w:tc>
          <w:tcPr>
            <w:tcW w:w="587"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1</w:t>
            </w:r>
          </w:p>
        </w:tc>
        <w:tc>
          <w:tcPr>
            <w:tcW w:w="1031" w:type="dxa"/>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216" w:type="dxa"/>
            <w:vAlign w:val="center"/>
          </w:tcPr>
          <w:p>
            <w:pPr>
              <w:pStyle w:val="394"/>
              <w:spacing w:before="0" w:line="360" w:lineRule="auto"/>
              <w:ind w:firstLine="0" w:firstLineChars="0"/>
              <w:jc w:val="center"/>
              <w:rPr>
                <w:rFonts w:hint="eastAsia"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价格部分</w:t>
            </w:r>
          </w:p>
        </w:tc>
        <w:tc>
          <w:tcPr>
            <w:tcW w:w="6204" w:type="dxa"/>
            <w:gridSpan w:val="2"/>
            <w:vAlign w:val="center"/>
          </w:tcPr>
          <w:p>
            <w:pPr>
              <w:spacing w:line="360" w:lineRule="auto"/>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有效最后报价的最低价作为评审基准价，其最低报价为满分；</w:t>
            </w:r>
          </w:p>
          <w:p>
            <w:pPr>
              <w:spacing w:line="360" w:lineRule="auto"/>
              <w:outlineLvl w:val="0"/>
              <w:rPr>
                <w:rFonts w:cs="仿宋_GB2312" w:asciiTheme="minorEastAsia" w:hAnsiTheme="minorEastAsia" w:eastAsiaTheme="minorEastAsia"/>
                <w:szCs w:val="24"/>
              </w:rPr>
            </w:pPr>
            <w:r>
              <w:rPr>
                <w:rFonts w:hint="eastAsia" w:cs="宋体" w:asciiTheme="minorEastAsia" w:hAnsiTheme="minorEastAsia" w:eastAsiaTheme="minorEastAsia"/>
                <w:sz w:val="24"/>
              </w:rPr>
              <w:t>其他供应商报价得分计算：最后报价得分=（评审基准价/最后报价）*30</w:t>
            </w:r>
          </w:p>
        </w:tc>
        <w:tc>
          <w:tcPr>
            <w:tcW w:w="587" w:type="dxa"/>
            <w:vAlign w:val="center"/>
          </w:tcPr>
          <w:p>
            <w:pPr>
              <w:pStyle w:val="394"/>
              <w:spacing w:before="0" w:line="360" w:lineRule="auto"/>
              <w:ind w:firstLine="0" w:firstLineChars="0"/>
              <w:jc w:val="center"/>
              <w:rPr>
                <w:rFonts w:cs="仿宋_GB2312" w:asciiTheme="minorEastAsia" w:hAnsiTheme="minorEastAsia" w:eastAsiaTheme="minorEastAsia"/>
                <w:szCs w:val="24"/>
              </w:rPr>
            </w:pPr>
            <w:r>
              <w:rPr>
                <w:rFonts w:hint="eastAsia" w:cs="仿宋_GB2312" w:asciiTheme="minorEastAsia" w:hAnsiTheme="minorEastAsia" w:eastAsiaTheme="minorEastAsia"/>
                <w:szCs w:val="24"/>
              </w:rPr>
              <w:t>30</w:t>
            </w:r>
          </w:p>
        </w:tc>
        <w:tc>
          <w:tcPr>
            <w:tcW w:w="1031" w:type="dxa"/>
            <w:vAlign w:val="center"/>
          </w:tcPr>
          <w:p>
            <w:pPr>
              <w:pStyle w:val="394"/>
              <w:spacing w:before="0" w:line="360" w:lineRule="auto"/>
              <w:ind w:firstLine="0" w:firstLineChars="0"/>
              <w:jc w:val="center"/>
              <w:rPr>
                <w:rFonts w:hint="default" w:cs="仿宋_GB2312" w:asciiTheme="minorEastAsia" w:hAnsiTheme="minorEastAsia" w:eastAsiaTheme="minorEastAsia"/>
                <w:szCs w:val="24"/>
                <w:lang w:val="en-US" w:eastAsia="zh-CN"/>
              </w:rPr>
            </w:pPr>
            <w:r>
              <w:rPr>
                <w:rFonts w:hint="eastAsia" w:cs="仿宋_GB2312" w:asciiTheme="minorEastAsia" w:hAnsiTheme="minorEastAsia" w:eastAsiaTheme="minorEastAsia"/>
                <w:szCs w:val="24"/>
                <w:lang w:val="en-US" w:eastAsia="zh-CN"/>
              </w:rPr>
              <w:t>客观分</w:t>
            </w:r>
          </w:p>
        </w:tc>
      </w:tr>
    </w:tbl>
    <w:p>
      <w:pPr>
        <w:adjustRightInd/>
        <w:spacing w:line="360" w:lineRule="auto"/>
        <w:ind w:firstLine="482" w:firstLineChars="200"/>
        <w:rPr>
          <w:rFonts w:cs="Arial" w:asciiTheme="minorEastAsia" w:hAnsiTheme="minorEastAsia" w:eastAsiaTheme="minorEastAsia"/>
          <w:b/>
          <w:kern w:val="0"/>
          <w:sz w:val="24"/>
        </w:rPr>
      </w:pPr>
    </w:p>
    <w:p>
      <w:pPr>
        <w:pStyle w:val="394"/>
        <w:spacing w:before="0" w:line="360" w:lineRule="auto"/>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rPr>
      </w:pPr>
    </w:p>
    <w:p>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394"/>
        <w:spacing w:before="0" w:line="360" w:lineRule="auto"/>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394"/>
        <w:spacing w:before="0" w:line="360" w:lineRule="auto"/>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pPr>
        <w:pStyle w:val="394"/>
        <w:spacing w:before="0" w:line="360" w:lineRule="auto"/>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pPr>
        <w:pStyle w:val="394"/>
        <w:spacing w:before="0" w:line="360" w:lineRule="auto"/>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pPr>
        <w:pStyle w:val="394"/>
        <w:spacing w:before="0" w:line="360" w:lineRule="auto"/>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pPr>
        <w:pStyle w:val="394"/>
        <w:spacing w:before="0" w:line="360" w:lineRule="auto"/>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rPr>
      </w:pPr>
    </w:p>
    <w:p>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394"/>
        <w:spacing w:before="0" w:line="360" w:lineRule="auto"/>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394"/>
        <w:spacing w:before="0" w:line="360" w:lineRule="auto"/>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394"/>
        <w:spacing w:before="0" w:line="360" w:lineRule="auto"/>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394"/>
        <w:spacing w:before="0" w:line="360" w:lineRule="auto"/>
        <w:ind w:firstLine="0" w:firstLineChars="0"/>
        <w:rPr>
          <w:rFonts w:asciiTheme="minorEastAsia" w:hAnsiTheme="minorEastAsia" w:eastAsiaTheme="minorEastAsia"/>
          <w:b/>
        </w:rPr>
      </w:pPr>
    </w:p>
    <w:p>
      <w:pPr>
        <w:pStyle w:val="394"/>
        <w:spacing w:before="0" w:line="360" w:lineRule="auto"/>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394"/>
        <w:spacing w:before="0" w:line="360" w:lineRule="auto"/>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394"/>
        <w:spacing w:before="0" w:line="360" w:lineRule="auto"/>
        <w:ind w:firstLine="0" w:firstLineChars="0"/>
        <w:rPr>
          <w:rFonts w:asciiTheme="minorEastAsia" w:hAnsiTheme="minorEastAsia" w:eastAsiaTheme="minorEastAsia"/>
          <w:b/>
        </w:rPr>
      </w:pPr>
    </w:p>
    <w:p>
      <w:pPr>
        <w:pStyle w:val="394"/>
        <w:spacing w:before="0" w:line="360" w:lineRule="auto"/>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394"/>
        <w:spacing w:before="0" w:line="360" w:lineRule="auto"/>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4"/>
        <w:spacing w:before="0" w:line="360" w:lineRule="auto"/>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2.报价的修正原则</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磋商小组对响应文件的报价进行审核，对发现计算、书写等错误的，按以下原则进行修正：</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2.1《</w:t>
      </w:r>
      <w:r>
        <w:rPr>
          <w:rFonts w:hint="eastAsia" w:asciiTheme="minorEastAsia" w:hAnsiTheme="minorEastAsia" w:eastAsiaTheme="minorEastAsia"/>
          <w:sz w:val="24"/>
          <w:lang w:val="en-US" w:eastAsia="zh-CN"/>
        </w:rPr>
        <w:t>初次</w:t>
      </w:r>
      <w:r>
        <w:rPr>
          <w:rFonts w:hint="eastAsia" w:asciiTheme="minorEastAsia" w:hAnsiTheme="minorEastAsia" w:eastAsiaTheme="minorEastAsia"/>
          <w:sz w:val="24"/>
        </w:rPr>
        <w:t>报价一览表》内容与响应文件中响应内容不一致的，以《</w:t>
      </w:r>
      <w:r>
        <w:rPr>
          <w:rFonts w:hint="eastAsia" w:asciiTheme="minorEastAsia" w:hAnsiTheme="minorEastAsia" w:eastAsiaTheme="minorEastAsia"/>
          <w:sz w:val="24"/>
          <w:lang w:val="en-US" w:eastAsia="zh-CN"/>
        </w:rPr>
        <w:t>初次</w:t>
      </w:r>
      <w:r>
        <w:rPr>
          <w:rFonts w:hint="eastAsia" w:asciiTheme="minorEastAsia" w:hAnsiTheme="minorEastAsia" w:eastAsiaTheme="minorEastAsia"/>
          <w:sz w:val="24"/>
        </w:rPr>
        <w:t>报价一览表》为准</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2.2大写金额和小写金额不一致的，以大写金额为准</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2.3单价金额小数点或者百分比有明显错位的，以《</w:t>
      </w:r>
      <w:r>
        <w:rPr>
          <w:rFonts w:hint="eastAsia" w:asciiTheme="minorEastAsia" w:hAnsiTheme="minorEastAsia" w:eastAsiaTheme="minorEastAsia"/>
          <w:sz w:val="24"/>
          <w:lang w:val="en-US" w:eastAsia="zh-CN"/>
        </w:rPr>
        <w:t>初次</w:t>
      </w:r>
      <w:r>
        <w:rPr>
          <w:rFonts w:hint="eastAsia" w:asciiTheme="minorEastAsia" w:hAnsiTheme="minorEastAsia" w:eastAsiaTheme="minorEastAsia"/>
          <w:sz w:val="24"/>
        </w:rPr>
        <w:t>报价一览表》的总价为准，并修改单价</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2.4总价金额与按单价汇总金额不一致的，以单价金额计算结果为准</w:t>
      </w:r>
      <w:r>
        <w:rPr>
          <w:rFonts w:hint="eastAsia" w:asciiTheme="minorEastAsia" w:hAnsiTheme="minorEastAsia" w:eastAsiaTheme="minorEastAsia"/>
          <w:sz w:val="24"/>
          <w:lang w:eastAsia="zh-CN"/>
        </w:rPr>
        <w:t>；</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2.5以修正后的总价作为报价</w:t>
      </w:r>
      <w:r>
        <w:rPr>
          <w:rFonts w:hint="eastAsia" w:asciiTheme="minorEastAsia" w:hAnsiTheme="minorEastAsia" w:eastAsiaTheme="minorEastAsia"/>
          <w:sz w:val="24"/>
          <w:lang w:eastAsia="zh-CN"/>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2.6</w:t>
      </w:r>
      <w:r>
        <w:rPr>
          <w:rFonts w:hint="eastAsia" w:asciiTheme="minorEastAsia" w:hAnsiTheme="minorEastAsia" w:eastAsiaTheme="minorEastAsia"/>
          <w:sz w:val="24"/>
        </w:rPr>
        <w:t>政采云平台填报的</w:t>
      </w:r>
      <w:r>
        <w:rPr>
          <w:rFonts w:hint="eastAsia" w:asciiTheme="minorEastAsia" w:hAnsiTheme="minorEastAsia" w:eastAsiaTheme="minorEastAsia"/>
          <w:sz w:val="24"/>
          <w:lang w:val="en-US" w:eastAsia="zh-CN"/>
        </w:rPr>
        <w:t>开标记录</w:t>
      </w:r>
      <w:r>
        <w:rPr>
          <w:rFonts w:hint="eastAsia" w:asciiTheme="minorEastAsia" w:hAnsiTheme="minorEastAsia" w:eastAsiaTheme="minorEastAsia"/>
          <w:sz w:val="24"/>
        </w:rPr>
        <w:t>表中的价格与上传的报价文件中《</w:t>
      </w:r>
      <w:r>
        <w:rPr>
          <w:rFonts w:hint="eastAsia" w:asciiTheme="minorEastAsia" w:hAnsiTheme="minorEastAsia" w:eastAsiaTheme="minorEastAsia"/>
          <w:sz w:val="24"/>
          <w:lang w:val="en-US" w:eastAsia="zh-CN"/>
        </w:rPr>
        <w:t>初次</w:t>
      </w:r>
      <w:r>
        <w:rPr>
          <w:rFonts w:hint="eastAsia" w:asciiTheme="minorEastAsia" w:hAnsiTheme="minorEastAsia" w:eastAsiaTheme="minorEastAsia"/>
          <w:sz w:val="24"/>
        </w:rPr>
        <w:t>报价一览表》的报价不一致的，以上传的报价文件为准。</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val="0"/>
          <w:sz w:val="24"/>
        </w:rPr>
        <w:t>同时出现两种以上不一致的，按照前款规定的顺序修正。供应商对根据修正原则修正后的最后报价不确认的</w:t>
      </w:r>
      <w:r>
        <w:rPr>
          <w:rFonts w:hint="eastAsia" w:cs="仿宋_GB2312" w:asciiTheme="minorEastAsia" w:hAnsiTheme="minorEastAsia" w:eastAsiaTheme="minorEastAsia"/>
          <w:b/>
          <w:bCs/>
          <w:sz w:val="24"/>
        </w:rPr>
        <w:t>，响应无效。</w:t>
      </w:r>
    </w:p>
    <w:p>
      <w:pPr>
        <w:pStyle w:val="394"/>
        <w:spacing w:before="0" w:line="360" w:lineRule="auto"/>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pPr>
        <w:pStyle w:val="106"/>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06"/>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06"/>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06"/>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06"/>
        <w:numPr>
          <w:ilvl w:val="0"/>
          <w:numId w:val="11"/>
        </w:numPr>
        <w:spacing w:line="360" w:lineRule="auto"/>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06"/>
        <w:numPr>
          <w:ilvl w:val="0"/>
          <w:numId w:val="12"/>
        </w:numPr>
        <w:spacing w:line="360" w:lineRule="auto"/>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pPr>
        <w:pStyle w:val="394"/>
        <w:spacing w:before="0"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pPr>
        <w:pStyle w:val="394"/>
        <w:spacing w:before="0" w:line="360" w:lineRule="auto"/>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pPr>
        <w:pStyle w:val="394"/>
        <w:spacing w:before="0" w:line="360" w:lineRule="auto"/>
        <w:ind w:firstLine="0" w:firstLineChars="0"/>
        <w:rPr>
          <w:rFonts w:cs="仿宋_GB2312" w:asciiTheme="minorEastAsia" w:hAnsiTheme="minorEastAsia" w:eastAsiaTheme="minorEastAsia"/>
          <w:b/>
        </w:rPr>
      </w:pPr>
    </w:p>
    <w:p>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pPr>
        <w:widowControl/>
        <w:adjustRightInd/>
        <w:spacing w:line="360" w:lineRule="auto"/>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6"/>
      <w:r>
        <w:rPr>
          <w:rFonts w:hint="eastAsia" w:cs="仿宋_GB2312" w:asciiTheme="minorEastAsia" w:hAnsiTheme="minorEastAsia" w:eastAsiaTheme="minorEastAsia"/>
          <w:b/>
          <w:sz w:val="36"/>
          <w:szCs w:val="36"/>
        </w:rPr>
        <w:t xml:space="preserve">  拟签订的合同文本</w:t>
      </w:r>
    </w:p>
    <w:p>
      <w:pPr>
        <w:spacing w:line="360" w:lineRule="auto"/>
        <w:rPr>
          <w:rFonts w:asciiTheme="minorEastAsia" w:hAnsiTheme="minorEastAsia" w:eastAsiaTheme="minorEastAsia"/>
          <w:sz w:val="24"/>
        </w:rPr>
      </w:pPr>
      <w:bookmarkStart w:id="67" w:name="第五部分"/>
      <w:bookmarkStart w:id="68" w:name="_Toc86217003"/>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p>
    <w:p>
      <w:pPr>
        <w:pStyle w:val="283"/>
        <w:spacing w:line="360" w:lineRule="auto"/>
        <w:ind w:leftChars="0" w:firstLine="2465" w:firstLineChars="682"/>
        <w:jc w:val="left"/>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政府采购合同书</w:t>
      </w:r>
    </w:p>
    <w:p>
      <w:pPr>
        <w:pStyle w:val="283"/>
        <w:spacing w:line="360" w:lineRule="auto"/>
        <w:rPr>
          <w:rFonts w:asciiTheme="minorEastAsia" w:hAnsiTheme="minorEastAsia" w:eastAsiaTheme="minorEastAsia"/>
          <w:szCs w:val="24"/>
        </w:rPr>
      </w:pPr>
    </w:p>
    <w:p>
      <w:pPr>
        <w:pStyle w:val="283"/>
        <w:spacing w:line="360" w:lineRule="auto"/>
        <w:rPr>
          <w:rFonts w:asciiTheme="minorEastAsia" w:hAnsiTheme="minorEastAsia" w:eastAsiaTheme="minorEastAsia"/>
          <w:szCs w:val="24"/>
        </w:rPr>
      </w:pP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pPr>
        <w:pStyle w:val="618"/>
        <w:spacing w:before="120" w:line="360" w:lineRule="auto"/>
        <w:rPr>
          <w:rFonts w:asciiTheme="minorEastAsia" w:hAnsiTheme="minorEastAsia" w:eastAsiaTheme="minorEastAsia"/>
          <w:szCs w:val="24"/>
        </w:rPr>
      </w:pPr>
    </w:p>
    <w:p>
      <w:pPr>
        <w:spacing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pPr>
        <w:spacing w:before="120" w:line="360" w:lineRule="auto"/>
        <w:rPr>
          <w:rFonts w:asciiTheme="minorEastAsia" w:hAnsiTheme="minorEastAsia" w:eastAsiaTheme="minorEastAsia"/>
          <w:sz w:val="24"/>
        </w:rPr>
      </w:pPr>
    </w:p>
    <w:p>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pPr>
        <w:widowControl/>
        <w:adjustRightInd/>
        <w:spacing w:line="360" w:lineRule="auto"/>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pPr>
        <w:spacing w:line="360" w:lineRule="auto"/>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宁波市海曙区看守所</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color w:val="auto"/>
          <w:sz w:val="24"/>
          <w:lang w:val="zh-CN"/>
        </w:rPr>
        <w:t>根据《中华人民共和国民法典》《中华人民共和国政府采购法》等相关法律法规之规定，按照平等、自愿、</w:t>
      </w:r>
      <w:r>
        <w:rPr>
          <w:rFonts w:hint="eastAsia" w:ascii="宋体" w:hAnsi="宋体" w:cs="宋体"/>
          <w:sz w:val="24"/>
          <w:lang w:val="zh-CN"/>
        </w:rPr>
        <w:t>公平、诚实信用和绿色的原则，经</w:t>
      </w:r>
      <w:r>
        <w:rPr>
          <w:rFonts w:hint="eastAsia" w:ascii="宋体" w:hAnsi="宋体" w:cs="宋体"/>
          <w:sz w:val="24"/>
          <w:u w:val="single"/>
        </w:rPr>
        <w:t xml:space="preserve">  宁波市海曙区看守所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69" w:name="_Ref467379214"/>
      <w:bookmarkStart w:id="70" w:name="_Toc19614"/>
      <w:bookmarkStart w:id="71" w:name="_Ref467378499"/>
      <w:bookmarkStart w:id="72" w:name="_Toc28763"/>
      <w:bookmarkStart w:id="73" w:name="_Ref467379225"/>
      <w:bookmarkStart w:id="74" w:name="_Ref467379195"/>
      <w:bookmarkStart w:id="75" w:name="_Ref467378463"/>
      <w:bookmarkStart w:id="76" w:name="_Ref467379094"/>
      <w:bookmarkStart w:id="77" w:name="_Toc259093669"/>
      <w:bookmarkStart w:id="78" w:name="_Ref467379101"/>
      <w:bookmarkStart w:id="79" w:name="_Toc16917"/>
      <w:bookmarkStart w:id="80" w:name="_Toc279701240"/>
      <w:bookmarkStart w:id="81" w:name="_Ref467378404"/>
      <w:bookmarkStart w:id="82" w:name="_Toc487900349"/>
      <w:bookmarkStart w:id="83" w:name="_Ref467379205"/>
      <w:bookmarkStart w:id="84" w:name="_Ref467379109"/>
      <w:bookmarkStart w:id="85" w:name="_Toc24059"/>
      <w:bookmarkStart w:id="86" w:name="_Toc3029"/>
      <w:bookmarkStart w:id="87" w:name="_Toc2232"/>
      <w:r>
        <w:rPr>
          <w:rFonts w:hint="eastAsia" w:ascii="宋体" w:hAnsi="宋体" w:cs="宋体"/>
          <w:b/>
          <w:sz w:val="24"/>
        </w:rPr>
        <w:t>1 定义</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1.1 “合同”系指采购人和中标或成交供应商签订的载明双方当事人所达成的协议，并包括所有的附件、附录和构成合同的其他文件。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1.2 “合同价”系指根据合同约定，中标或成交供应商在完全履行合同义务后，采购人应支付给中标或成交供应商的价格。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1.3 “货物”系指中标或成交供应商根据合同约定应向采购人交付的一切各种形态和种类的物品，包括原材料、燃料、设备、机械、仪表、备件、计算机软件、产品等，并包括工具、手册等其他相关资料。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88" w:name="_Ref467378840"/>
      <w:r>
        <w:rPr>
          <w:rFonts w:hint="eastAsia" w:ascii="宋体" w:hAnsi="宋体" w:cs="宋体"/>
          <w:sz w:val="24"/>
        </w:rPr>
        <w:t>1.4 “甲方”系指与中标或成交供应商签署合同的采购人</w:t>
      </w:r>
      <w:bookmarkEnd w:id="88"/>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89" w:name="_Ref467379400"/>
      <w:r>
        <w:rPr>
          <w:rFonts w:hint="eastAsia" w:ascii="宋体" w:hAnsi="宋体" w:cs="宋体"/>
          <w:sz w:val="24"/>
        </w:rPr>
        <w:t>1.5 “乙方”系指根据合同约定交付货物的中标或成交供应商</w:t>
      </w:r>
      <w:bookmarkEnd w:id="8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90" w:name="_Ref467379436"/>
      <w:r>
        <w:rPr>
          <w:rFonts w:hint="eastAsia" w:ascii="宋体" w:hAnsi="宋体" w:cs="宋体"/>
          <w:sz w:val="24"/>
        </w:rPr>
        <w:t>1.6 “现场”系指合同约定货物将要运至或者安装的地点。</w:t>
      </w:r>
      <w:bookmarkEnd w:id="90"/>
    </w:p>
    <w:p>
      <w:pPr>
        <w:spacing w:line="360" w:lineRule="auto"/>
        <w:ind w:firstLine="482" w:firstLineChars="200"/>
        <w:outlineLvl w:val="0"/>
        <w:rPr>
          <w:rFonts w:ascii="宋体" w:hAnsi="宋体" w:cs="宋体"/>
          <w:b/>
          <w:sz w:val="24"/>
        </w:rPr>
      </w:pPr>
      <w:r>
        <w:rPr>
          <w:rFonts w:hint="eastAsia" w:ascii="宋体" w:hAnsi="宋体" w:cs="宋体"/>
          <w:b/>
          <w:sz w:val="24"/>
          <w:lang w:val="en-US" w:eastAsia="zh-CN"/>
        </w:rPr>
        <w:t>2</w:t>
      </w:r>
      <w:r>
        <w:rPr>
          <w:rFonts w:hint="eastAsia" w:ascii="宋体" w:hAnsi="宋体" w:cs="宋体"/>
          <w:b/>
          <w:sz w:val="24"/>
        </w:rPr>
        <w:t>合同组成部分</w:t>
      </w:r>
      <w:bookmarkEnd w:id="85"/>
      <w:bookmarkEnd w:id="86"/>
      <w:bookmarkEnd w:id="87"/>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.2 中标或者成交通知书；</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.3 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.4 采购文件（含澄清或者修改文件）；</w:t>
      </w:r>
    </w:p>
    <w:p>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.5 其他相关采购文件。</w:t>
      </w:r>
    </w:p>
    <w:p>
      <w:pPr>
        <w:spacing w:line="360" w:lineRule="auto"/>
        <w:ind w:firstLine="482" w:firstLineChars="200"/>
        <w:outlineLvl w:val="0"/>
        <w:rPr>
          <w:rFonts w:ascii="宋体" w:hAnsi="宋体" w:cs="宋体"/>
          <w:b/>
          <w:sz w:val="24"/>
        </w:rPr>
      </w:pPr>
      <w:bookmarkStart w:id="91" w:name="_Toc21295"/>
      <w:bookmarkStart w:id="92" w:name="_Toc24300"/>
      <w:bookmarkStart w:id="93" w:name="_Toc27126"/>
      <w:r>
        <w:rPr>
          <w:rFonts w:hint="eastAsia" w:ascii="宋体" w:hAnsi="宋体" w:cs="宋体"/>
          <w:b/>
          <w:sz w:val="24"/>
          <w:lang w:val="en-US" w:eastAsia="zh-CN"/>
        </w:rPr>
        <w:t>3</w:t>
      </w:r>
      <w:r>
        <w:rPr>
          <w:rFonts w:hint="eastAsia" w:ascii="宋体" w:hAnsi="宋体" w:cs="宋体"/>
          <w:b/>
          <w:sz w:val="24"/>
        </w:rPr>
        <w:t xml:space="preserve"> 货物</w:t>
      </w:r>
      <w:bookmarkEnd w:id="91"/>
      <w:bookmarkEnd w:id="92"/>
      <w:bookmarkEnd w:id="93"/>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jc w:val="center"/>
              <w:rPr>
                <w:rFonts w:hint="eastAsia" w:hAnsi="宋体" w:cs="宋体"/>
                <w:sz w:val="24"/>
                <w:szCs w:val="24"/>
              </w:rPr>
            </w:pPr>
            <w:r>
              <w:rPr>
                <w:rFonts w:hint="eastAsia" w:hAnsi="宋体" w:cs="宋体"/>
                <w:sz w:val="24"/>
                <w:szCs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jc w:val="center"/>
              <w:rPr>
                <w:rFonts w:hint="eastAsia" w:hAnsi="宋体" w:cs="宋体"/>
                <w:sz w:val="24"/>
                <w:szCs w:val="24"/>
              </w:rPr>
            </w:pPr>
            <w:r>
              <w:rPr>
                <w:rFonts w:hint="eastAsia" w:hAnsi="宋体" w:cs="宋体"/>
                <w:sz w:val="24"/>
                <w:szCs w:val="24"/>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jc w:val="center"/>
              <w:rPr>
                <w:rFonts w:hint="eastAsia" w:hAnsi="宋体" w:cs="宋体"/>
                <w:sz w:val="24"/>
                <w:szCs w:val="24"/>
              </w:rPr>
            </w:pPr>
            <w:r>
              <w:rPr>
                <w:rFonts w:hint="eastAsia" w:hAnsi="宋体" w:cs="宋体"/>
                <w:sz w:val="24"/>
                <w:szCs w:val="24"/>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jc w:val="center"/>
              <w:rPr>
                <w:rFonts w:hint="eastAsia" w:hAnsi="宋体" w:cs="宋体"/>
                <w:sz w:val="24"/>
                <w:szCs w:val="24"/>
              </w:rPr>
            </w:pPr>
            <w:r>
              <w:rPr>
                <w:rFonts w:hint="eastAsia" w:hAnsi="宋体" w:cs="宋体"/>
                <w:sz w:val="24"/>
                <w:szCs w:val="24"/>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rPr>
                <w:rFonts w:hint="eastAsia" w:hAnsi="宋体" w:cs="宋体"/>
                <w:sz w:val="24"/>
                <w:szCs w:val="24"/>
              </w:rPr>
            </w:pPr>
            <w:r>
              <w:rPr>
                <w:rFonts w:hint="eastAsia" w:hAnsi="宋体" w:cs="宋体"/>
                <w:sz w:val="24"/>
                <w:szCs w:val="24"/>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jc w:val="center"/>
              <w:rPr>
                <w:rFonts w:hint="eastAsia" w:hAnsi="宋体" w:cs="宋体"/>
                <w:sz w:val="24"/>
                <w:szCs w:val="24"/>
              </w:rPr>
            </w:pPr>
            <w:r>
              <w:rPr>
                <w:rFonts w:hint="eastAsia" w:hAnsi="宋体" w:cs="宋体"/>
                <w:sz w:val="24"/>
                <w:szCs w:val="24"/>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pStyle w:val="623"/>
              <w:spacing w:line="360" w:lineRule="auto"/>
              <w:ind w:firstLine="200"/>
              <w:jc w:val="center"/>
              <w:rPr>
                <w:rFonts w:hint="eastAsia" w:hAnsi="宋体" w:cs="宋体"/>
                <w:sz w:val="24"/>
                <w:szCs w:val="24"/>
              </w:rPr>
            </w:pPr>
          </w:p>
        </w:tc>
      </w:tr>
    </w:tbl>
    <w:p>
      <w:pPr>
        <w:spacing w:line="360" w:lineRule="auto"/>
        <w:ind w:firstLine="482" w:firstLineChars="200"/>
        <w:outlineLvl w:val="0"/>
        <w:rPr>
          <w:rFonts w:ascii="宋体" w:hAnsi="宋体" w:cs="宋体"/>
          <w:b/>
          <w:sz w:val="24"/>
        </w:rPr>
      </w:pPr>
      <w:bookmarkStart w:id="94" w:name="_Toc23292"/>
      <w:bookmarkStart w:id="95" w:name="_Toc21551"/>
      <w:bookmarkStart w:id="96" w:name="_Toc21631"/>
      <w:r>
        <w:rPr>
          <w:rFonts w:hint="eastAsia" w:ascii="宋体" w:hAnsi="宋体" w:cs="宋体"/>
          <w:b/>
          <w:sz w:val="24"/>
          <w:lang w:val="en-US" w:eastAsia="zh-CN"/>
        </w:rPr>
        <w:t>4</w:t>
      </w:r>
      <w:r>
        <w:rPr>
          <w:rFonts w:hint="eastAsia" w:ascii="宋体" w:hAnsi="宋体" w:cs="宋体"/>
          <w:b/>
          <w:sz w:val="24"/>
        </w:rPr>
        <w:t xml:space="preserve"> 价款</w:t>
      </w:r>
      <w:bookmarkEnd w:id="94"/>
      <w:bookmarkEnd w:id="95"/>
      <w:bookmarkEnd w:id="96"/>
    </w:p>
    <w:p>
      <w:pPr>
        <w:spacing w:line="360" w:lineRule="auto"/>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623"/>
              <w:spacing w:line="360" w:lineRule="auto"/>
              <w:ind w:firstLine="200"/>
              <w:jc w:val="center"/>
              <w:rPr>
                <w:rFonts w:hAnsi="宋体" w:cs="宋体"/>
                <w:sz w:val="24"/>
                <w:szCs w:val="24"/>
              </w:rPr>
            </w:pPr>
          </w:p>
        </w:tc>
      </w:tr>
    </w:tbl>
    <w:p>
      <w:pPr>
        <w:adjustRightInd w:val="0"/>
        <w:spacing w:line="360" w:lineRule="auto"/>
        <w:ind w:firstLine="482" w:firstLineChars="200"/>
        <w:outlineLvl w:val="0"/>
        <w:rPr>
          <w:rFonts w:hint="eastAsia" w:ascii="宋体" w:hAnsi="宋体" w:cs="宋体"/>
          <w:b/>
          <w:sz w:val="24"/>
        </w:rPr>
      </w:pPr>
      <w:bookmarkStart w:id="97" w:name="_Toc7570"/>
      <w:bookmarkStart w:id="98" w:name="_Toc10340"/>
      <w:bookmarkStart w:id="99" w:name="_Toc1814"/>
      <w:bookmarkStart w:id="100" w:name="_Toc22618"/>
    </w:p>
    <w:p>
      <w:pPr>
        <w:adjustRightInd w:val="0"/>
        <w:spacing w:line="360" w:lineRule="auto"/>
        <w:ind w:firstLine="482" w:firstLineChars="200"/>
        <w:outlineLvl w:val="0"/>
        <w:rPr>
          <w:rFonts w:hint="eastAsia" w:ascii="宋体" w:hAnsi="宋体" w:cs="宋体"/>
          <w:b/>
          <w:sz w:val="24"/>
        </w:rPr>
      </w:pPr>
      <w:r>
        <w:rPr>
          <w:rFonts w:hint="eastAsia" w:ascii="宋体" w:hAnsi="宋体" w:cs="宋体"/>
          <w:b/>
          <w:sz w:val="24"/>
        </w:rPr>
        <w:t>5 付款方式、时间和条件</w:t>
      </w:r>
      <w:bookmarkEnd w:id="97"/>
    </w:p>
    <w:p>
      <w:pPr>
        <w:pStyle w:val="631"/>
        <w:spacing w:before="0" w:beforeAutospacing="0" w:after="0" w:afterAutospacing="0" w:line="360" w:lineRule="auto"/>
        <w:ind w:firstLine="480"/>
        <w:rPr>
          <w:rFonts w:hint="eastAsia"/>
          <w:b/>
          <w:bCs/>
          <w:i/>
          <w:iCs/>
          <w:kern w:val="2"/>
          <w:u w:val="single"/>
        </w:rPr>
      </w:pPr>
      <w:r>
        <w:rPr>
          <w:rFonts w:hint="eastAsia"/>
          <w:kern w:val="2"/>
        </w:rPr>
        <w:t>5.1 资金支付的方式、时间和条件：</w:t>
      </w:r>
      <w:r>
        <w:rPr>
          <w:rFonts w:hint="eastAsia"/>
          <w:b/>
          <w:bCs/>
          <w:i/>
          <w:iCs/>
          <w:kern w:val="2"/>
          <w:u w:val="single"/>
        </w:rPr>
        <w:t xml:space="preserve">                       </w:t>
      </w:r>
    </w:p>
    <w:p>
      <w:pPr>
        <w:pStyle w:val="631"/>
        <w:spacing w:before="0" w:beforeAutospacing="0" w:after="0" w:afterAutospacing="0" w:line="360" w:lineRule="auto"/>
        <w:ind w:firstLine="480"/>
        <w:rPr>
          <w:rFonts w:hint="eastAsia"/>
          <w:kern w:val="2"/>
        </w:rPr>
      </w:pPr>
      <w:r>
        <w:rPr>
          <w:rFonts w:hint="eastAsia"/>
          <w:kern w:val="2"/>
        </w:rPr>
        <w:t>5.2 乙方收款账户：</w:t>
      </w:r>
    </w:p>
    <w:p>
      <w:pPr>
        <w:autoSpaceDE w:val="0"/>
        <w:autoSpaceDN w:val="0"/>
        <w:spacing w:line="360" w:lineRule="auto"/>
        <w:ind w:left="1470" w:leftChars="700"/>
        <w:rPr>
          <w:rFonts w:hint="eastAsia" w:ascii="宋体" w:hAnsi="宋体" w:cs="宋体"/>
          <w:sz w:val="24"/>
        </w:rPr>
      </w:pPr>
      <w:r>
        <w:rPr>
          <w:rFonts w:hint="eastAsia" w:ascii="宋体" w:hAnsi="宋体" w:cs="宋体"/>
          <w:sz w:val="24"/>
        </w:rPr>
        <w:t>开户银行：</w:t>
      </w:r>
      <w:r>
        <w:rPr>
          <w:rFonts w:hint="eastAsia" w:ascii="宋体" w:hAnsi="宋体" w:cs="宋体"/>
          <w:b/>
          <w:bCs/>
          <w:i/>
          <w:iCs/>
          <w:sz w:val="24"/>
          <w:u w:val="single"/>
        </w:rPr>
        <w:t xml:space="preserve">                          </w:t>
      </w:r>
      <w:r>
        <w:rPr>
          <w:rFonts w:hint="eastAsia" w:ascii="宋体" w:hAnsi="宋体" w:cs="宋体"/>
          <w:sz w:val="24"/>
        </w:rPr>
        <w:t xml:space="preserve">                          </w:t>
      </w:r>
    </w:p>
    <w:p>
      <w:pPr>
        <w:autoSpaceDE w:val="0"/>
        <w:autoSpaceDN w:val="0"/>
        <w:spacing w:line="360" w:lineRule="auto"/>
        <w:ind w:left="1470" w:leftChars="700"/>
        <w:rPr>
          <w:rFonts w:hint="eastAsia" w:ascii="宋体" w:hAnsi="宋体" w:cs="宋体"/>
          <w:sz w:val="24"/>
        </w:rPr>
      </w:pPr>
      <w:r>
        <w:rPr>
          <w:rFonts w:hint="eastAsia" w:ascii="宋体" w:hAnsi="宋体" w:cs="宋体"/>
          <w:sz w:val="24"/>
        </w:rPr>
        <w:t>开户名称：</w:t>
      </w:r>
      <w:r>
        <w:rPr>
          <w:rFonts w:hint="eastAsia" w:ascii="宋体" w:hAnsi="宋体" w:cs="宋体"/>
          <w:b/>
          <w:bCs/>
          <w:i/>
          <w:iCs/>
          <w:sz w:val="24"/>
          <w:u w:val="single"/>
        </w:rPr>
        <w:t xml:space="preserve">                          </w:t>
      </w:r>
      <w:r>
        <w:rPr>
          <w:rFonts w:hint="eastAsia" w:ascii="宋体" w:hAnsi="宋体" w:cs="宋体"/>
          <w:sz w:val="24"/>
        </w:rPr>
        <w:t xml:space="preserve">                             </w:t>
      </w:r>
    </w:p>
    <w:p>
      <w:pPr>
        <w:pStyle w:val="631"/>
        <w:spacing w:before="0" w:beforeAutospacing="0" w:after="0" w:afterAutospacing="0" w:line="360" w:lineRule="auto"/>
        <w:ind w:firstLine="480"/>
        <w:rPr>
          <w:rFonts w:hint="eastAsia" w:ascii="宋体" w:hAnsi="宋体" w:cs="宋体"/>
          <w:b/>
          <w:bCs/>
          <w:i/>
          <w:iCs/>
          <w:sz w:val="24"/>
          <w:u w:val="single"/>
        </w:rPr>
      </w:pPr>
      <w:r>
        <w:rPr>
          <w:rFonts w:hint="eastAsia" w:ascii="宋体" w:hAnsi="宋体" w:cs="宋体"/>
          <w:sz w:val="24"/>
        </w:rPr>
        <w:t>开户账号：</w:t>
      </w:r>
      <w:r>
        <w:rPr>
          <w:rFonts w:hint="eastAsia" w:ascii="宋体" w:hAnsi="宋体" w:cs="宋体"/>
          <w:b/>
          <w:bCs/>
          <w:i/>
          <w:iCs/>
          <w:sz w:val="24"/>
          <w:u w:val="single"/>
        </w:rPr>
        <w:t xml:space="preserve">                          </w:t>
      </w:r>
    </w:p>
    <w:p>
      <w:pPr>
        <w:pStyle w:val="631"/>
        <w:spacing w:before="0" w:beforeAutospacing="0" w:after="0" w:afterAutospacing="0" w:line="360" w:lineRule="auto"/>
        <w:ind w:firstLine="480"/>
        <w:rPr>
          <w:b/>
        </w:rPr>
      </w:pPr>
      <w:r>
        <w:rPr>
          <w:rFonts w:hint="eastAsia"/>
          <w:b/>
          <w:lang w:val="en-US" w:eastAsia="zh-CN"/>
        </w:rPr>
        <w:t>6</w:t>
      </w:r>
      <w:r>
        <w:rPr>
          <w:rFonts w:hint="eastAsia"/>
          <w:b/>
        </w:rPr>
        <w:t>履约保证金</w:t>
      </w:r>
    </w:p>
    <w:bookmarkEnd w:id="98"/>
    <w:bookmarkEnd w:id="99"/>
    <w:bookmarkEnd w:id="100"/>
    <w:p>
      <w:pPr>
        <w:spacing w:line="360" w:lineRule="auto"/>
        <w:ind w:firstLine="480" w:firstLineChars="200"/>
        <w:rPr>
          <w:rFonts w:hint="eastAsia" w:ascii="宋体" w:hAnsi="宋体" w:cs="宋体"/>
          <w:sz w:val="24"/>
        </w:rPr>
      </w:pPr>
      <w:bookmarkStart w:id="101" w:name="_Toc32071"/>
      <w:bookmarkStart w:id="102" w:name="_Toc2846"/>
      <w:bookmarkStart w:id="103" w:name="_Toc19304"/>
      <w:r>
        <w:rPr>
          <w:rFonts w:hint="eastAsia" w:ascii="宋体" w:hAnsi="宋体" w:cs="宋体"/>
          <w:sz w:val="24"/>
          <w:lang w:val="en-US" w:eastAsia="zh-CN"/>
        </w:rPr>
        <w:t>6</w:t>
      </w:r>
      <w:r>
        <w:rPr>
          <w:rFonts w:hint="eastAsia" w:ascii="宋体" w:hAnsi="宋体" w:cs="宋体"/>
          <w:sz w:val="24"/>
        </w:rPr>
        <w:t xml:space="preserve">.1 </w:t>
      </w:r>
      <w:r>
        <w:rPr>
          <w:rFonts w:hint="eastAsia" w:ascii="宋体" w:hAnsi="宋体" w:cs="宋体"/>
          <w:sz w:val="24"/>
          <w:lang w:eastAsia="zh-CN"/>
        </w:rPr>
        <w:t>采购</w:t>
      </w:r>
      <w:r>
        <w:rPr>
          <w:rFonts w:hint="eastAsia" w:ascii="宋体" w:hAnsi="宋体" w:cs="宋体"/>
          <w:sz w:val="24"/>
        </w:rPr>
        <w:t>文件要求乙方提交履约保证金的，乙方应按</w:t>
      </w:r>
      <w:r>
        <w:rPr>
          <w:rFonts w:hint="eastAsia" w:ascii="宋体" w:hAnsi="宋体" w:cs="宋体"/>
          <w:sz w:val="24"/>
          <w:u w:val="single"/>
        </w:rPr>
        <w:t xml:space="preserve">         </w:t>
      </w:r>
      <w:r>
        <w:rPr>
          <w:rFonts w:hint="eastAsia" w:ascii="宋体" w:hAnsi="宋体" w:cs="宋体"/>
          <w:sz w:val="24"/>
        </w:rPr>
        <w:t>方式（可以支票、汇票、本票或者银行保函等非现金形式），在合同签订并生效后</w:t>
      </w:r>
      <w:r>
        <w:rPr>
          <w:rFonts w:hint="eastAsia" w:ascii="宋体" w:hAnsi="宋体" w:cs="宋体"/>
          <w:sz w:val="24"/>
          <w:u w:val="single"/>
        </w:rPr>
        <w:t xml:space="preserve">         </w:t>
      </w:r>
      <w:r>
        <w:rPr>
          <w:rFonts w:hint="eastAsia" w:ascii="宋体" w:hAnsi="宋体" w:cs="宋体"/>
          <w:sz w:val="24"/>
        </w:rPr>
        <w:t>日内提交不超过合同金额1%的履约保证金。</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.2  履约保证金在</w:t>
      </w:r>
      <w:r>
        <w:rPr>
          <w:rFonts w:hint="eastAsia" w:ascii="宋体" w:hAnsi="宋体" w:cs="宋体"/>
          <w:b/>
          <w:i/>
          <w:u w:val="single"/>
        </w:rPr>
        <w:t xml:space="preserve">              </w:t>
      </w:r>
      <w:r>
        <w:rPr>
          <w:rFonts w:hint="eastAsia" w:ascii="宋体" w:hAnsi="宋体" w:cs="宋体"/>
          <w:sz w:val="24"/>
        </w:rPr>
        <w:t>（合同规定的履约时间）内不予退还。乙方在前述约定期间届满前能履行完合同约定义务事项的，甲方在前述约定期间届满之日起</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个工作日内，将履约保证金无息退还乙方。</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outlineLvl w:val="0"/>
        <w:rPr>
          <w:rFonts w:ascii="宋体" w:hAnsi="宋体" w:cs="宋体"/>
          <w:b/>
          <w:sz w:val="24"/>
        </w:rPr>
      </w:pPr>
      <w:r>
        <w:rPr>
          <w:rFonts w:hint="eastAsia" w:ascii="宋体" w:hAnsi="宋体" w:cs="宋体"/>
          <w:b/>
          <w:sz w:val="24"/>
        </w:rPr>
        <w:t>7货物交付期限、地点和方式</w:t>
      </w:r>
      <w:bookmarkEnd w:id="101"/>
      <w:bookmarkEnd w:id="102"/>
      <w:bookmarkEnd w:id="103"/>
    </w:p>
    <w:p>
      <w:pPr>
        <w:spacing w:line="360" w:lineRule="auto"/>
        <w:ind w:firstLine="480" w:firstLineChars="200"/>
        <w:rPr>
          <w:rFonts w:ascii="宋体" w:hAnsi="宋体" w:cs="宋体"/>
          <w:sz w:val="24"/>
          <w:u w:val="single"/>
        </w:rPr>
      </w:pPr>
      <w:r>
        <w:rPr>
          <w:rFonts w:hint="eastAsia" w:ascii="宋体" w:hAnsi="宋体" w:cs="宋体"/>
          <w:sz w:val="24"/>
        </w:rPr>
        <w:t>7.1 交付期限：</w:t>
      </w:r>
      <w:r>
        <w:rPr>
          <w:rFonts w:hint="eastAsia" w:ascii="宋体" w:hAnsi="宋体" w:cs="宋体"/>
          <w:b/>
          <w:i/>
          <w:sz w:val="24"/>
          <w:u w:val="single"/>
          <w:lang w:val="en-US" w:eastAsia="zh-CN"/>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7.2 交付地点：</w:t>
      </w:r>
      <w:r>
        <w:rPr>
          <w:rFonts w:hint="eastAsia" w:ascii="宋体" w:hAnsi="宋体" w:cs="宋体"/>
          <w:b/>
          <w:i/>
          <w:sz w:val="24"/>
          <w:u w:val="single"/>
          <w:lang w:val="en-US" w:eastAsia="zh-CN"/>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7.3 交付方式：</w:t>
      </w:r>
      <w:r>
        <w:rPr>
          <w:rFonts w:hint="eastAsia" w:ascii="宋体" w:hAnsi="宋体" w:cs="宋体"/>
          <w:b/>
          <w:i/>
          <w:sz w:val="24"/>
          <w:u w:val="single"/>
          <w:lang w:val="en-US" w:eastAsia="zh-CN"/>
        </w:rPr>
        <w:t xml:space="preserve">             </w:t>
      </w:r>
      <w:r>
        <w:rPr>
          <w:rFonts w:hint="eastAsia" w:ascii="宋体" w:hAnsi="宋体" w:cs="宋体"/>
          <w:sz w:val="24"/>
        </w:rPr>
        <w:t>。</w:t>
      </w:r>
    </w:p>
    <w:p>
      <w:pPr>
        <w:spacing w:line="360" w:lineRule="auto"/>
        <w:ind w:firstLine="482" w:firstLineChars="200"/>
        <w:outlineLvl w:val="0"/>
        <w:rPr>
          <w:rFonts w:ascii="宋体" w:hAnsi="宋体" w:cs="宋体"/>
          <w:b/>
          <w:sz w:val="24"/>
        </w:rPr>
      </w:pPr>
      <w:bookmarkStart w:id="104" w:name="_Toc259093670"/>
      <w:bookmarkStart w:id="105" w:name="_Toc32504"/>
      <w:bookmarkStart w:id="106" w:name="_Toc279701241"/>
      <w:bookmarkStart w:id="107" w:name="_Toc27635"/>
      <w:bookmarkStart w:id="108" w:name="_Toc487900350"/>
      <w:bookmarkStart w:id="109" w:name="_Toc13336"/>
      <w:bookmarkStart w:id="110" w:name="_Toc27250"/>
      <w:bookmarkStart w:id="111" w:name="_Toc19554"/>
      <w:bookmarkStart w:id="112" w:name="_Toc21423"/>
      <w:r>
        <w:rPr>
          <w:rFonts w:hint="eastAsia" w:ascii="宋体" w:hAnsi="宋体" w:cs="宋体"/>
          <w:b/>
          <w:sz w:val="24"/>
          <w:lang w:val="en-US" w:eastAsia="zh-CN"/>
        </w:rPr>
        <w:t>8</w:t>
      </w:r>
      <w:r>
        <w:rPr>
          <w:rFonts w:hint="eastAsia" w:ascii="宋体" w:hAnsi="宋体" w:cs="宋体"/>
          <w:b/>
          <w:sz w:val="24"/>
        </w:rPr>
        <w:t xml:space="preserve"> 技术规范</w:t>
      </w:r>
      <w:bookmarkEnd w:id="104"/>
      <w:bookmarkEnd w:id="105"/>
      <w:bookmarkEnd w:id="106"/>
      <w:bookmarkEnd w:id="107"/>
      <w:bookmarkEnd w:id="108"/>
      <w:bookmarkEnd w:id="109"/>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113" w:name="_Toc259093671"/>
      <w:bookmarkStart w:id="114" w:name="_Toc487900351"/>
      <w:bookmarkStart w:id="115" w:name="_Toc31634"/>
      <w:bookmarkStart w:id="116" w:name="_Toc27853"/>
      <w:bookmarkStart w:id="117" w:name="_Toc9829"/>
      <w:bookmarkStart w:id="118" w:name="_Toc279701242"/>
      <w:r>
        <w:rPr>
          <w:rFonts w:hint="eastAsia" w:ascii="宋体" w:hAnsi="宋体" w:cs="宋体"/>
          <w:b/>
          <w:sz w:val="24"/>
          <w:lang w:val="en-US" w:eastAsia="zh-CN"/>
        </w:rPr>
        <w:t>9</w:t>
      </w:r>
      <w:r>
        <w:rPr>
          <w:rFonts w:hint="eastAsia" w:ascii="宋体" w:hAnsi="宋体" w:cs="宋体"/>
          <w:b/>
          <w:sz w:val="24"/>
        </w:rPr>
        <w:t xml:space="preserve"> 知识产权</w:t>
      </w:r>
      <w:bookmarkEnd w:id="113"/>
      <w:bookmarkEnd w:id="114"/>
      <w:bookmarkEnd w:id="115"/>
      <w:bookmarkEnd w:id="116"/>
      <w:bookmarkEnd w:id="117"/>
      <w:bookmarkEnd w:id="118"/>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9</w:t>
      </w:r>
      <w:r>
        <w:rPr>
          <w:rFonts w:hint="eastAsia" w:ascii="宋体" w:hAnsi="宋体" w:cs="宋体"/>
          <w:sz w:val="24"/>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r>
        <w:rPr>
          <w:rFonts w:hint="eastAsia" w:ascii="宋体" w:hAnsi="宋体"/>
          <w:sz w:val="24"/>
          <w:lang w:eastAsia="zh-CN"/>
        </w:rPr>
        <w:t>。</w:t>
      </w:r>
    </w:p>
    <w:p>
      <w:pPr>
        <w:spacing w:line="360" w:lineRule="auto"/>
        <w:ind w:firstLine="480" w:firstLineChars="200"/>
        <w:rPr>
          <w:rFonts w:hint="eastAsia" w:ascii="宋体" w:hAnsi="宋体" w:cs="宋体"/>
          <w:sz w:val="24"/>
        </w:rPr>
      </w:pPr>
      <w:bookmarkStart w:id="119" w:name="_Toc29149"/>
      <w:bookmarkStart w:id="120" w:name="_Toc11932"/>
      <w:bookmarkStart w:id="121" w:name="_Toc4194"/>
      <w:r>
        <w:rPr>
          <w:rFonts w:hint="eastAsia" w:ascii="宋体" w:hAnsi="宋体" w:cs="宋体"/>
          <w:sz w:val="24"/>
          <w:lang w:val="en-US" w:eastAsia="zh-CN"/>
        </w:rPr>
        <w:t>9</w:t>
      </w:r>
      <w:r>
        <w:rPr>
          <w:rFonts w:hint="eastAsia" w:ascii="宋体" w:hAnsi="宋体" w:cs="宋体"/>
          <w:sz w:val="24"/>
        </w:rPr>
        <w:t>.2具有知识产权的计算机软件等货物的知识产权归属，除合同另有规定外，归甲方所有。</w:t>
      </w:r>
    </w:p>
    <w:p>
      <w:pPr>
        <w:spacing w:line="360" w:lineRule="auto"/>
        <w:ind w:firstLine="482" w:firstLineChars="200"/>
        <w:outlineLvl w:val="0"/>
        <w:rPr>
          <w:rFonts w:ascii="宋体" w:hAnsi="宋体" w:cs="宋体"/>
          <w:b/>
          <w:sz w:val="24"/>
        </w:rPr>
      </w:pPr>
      <w:r>
        <w:rPr>
          <w:rFonts w:hint="eastAsia" w:ascii="宋体" w:hAnsi="宋体" w:cs="宋体"/>
          <w:b/>
          <w:sz w:val="24"/>
          <w:lang w:val="en-US" w:eastAsia="zh-CN"/>
        </w:rPr>
        <w:t>10</w:t>
      </w:r>
      <w:r>
        <w:rPr>
          <w:rFonts w:hint="eastAsia" w:ascii="宋体" w:hAnsi="宋体" w:cs="宋体"/>
          <w:b/>
          <w:sz w:val="24"/>
        </w:rPr>
        <w:t>包装和装运</w:t>
      </w:r>
      <w:bookmarkEnd w:id="119"/>
      <w:bookmarkEnd w:id="120"/>
      <w:bookmarkEnd w:id="121"/>
    </w:p>
    <w:p>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0" w:firstLineChars="200"/>
        <w:rPr>
          <w:rFonts w:ascii="宋体" w:hAnsi="宋体" w:cs="宋体"/>
          <w:sz w:val="24"/>
        </w:rPr>
      </w:pPr>
      <w:r>
        <w:rPr>
          <w:rFonts w:hint="eastAsia" w:ascii="宋体" w:hAnsi="宋体" w:cs="宋体"/>
          <w:sz w:val="24"/>
          <w:lang w:val="en-US" w:eastAsia="zh-CN"/>
        </w:rPr>
        <w:t>10</w:t>
      </w:r>
      <w:r>
        <w:rPr>
          <w:rFonts w:hint="eastAsia" w:ascii="宋体" w:hAnsi="宋体" w:cs="宋体"/>
          <w:sz w:val="24"/>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bookmarkEnd w:id="110"/>
    <w:bookmarkEnd w:id="111"/>
    <w:bookmarkEnd w:id="112"/>
    <w:p>
      <w:pPr>
        <w:adjustRightInd w:val="0"/>
        <w:spacing w:line="360" w:lineRule="auto"/>
        <w:ind w:firstLine="482" w:firstLineChars="200"/>
        <w:outlineLvl w:val="0"/>
        <w:rPr>
          <w:rFonts w:hint="eastAsia" w:ascii="宋体" w:hAnsi="宋体" w:cs="宋体"/>
          <w:b/>
          <w:sz w:val="24"/>
        </w:rPr>
      </w:pPr>
      <w:bookmarkStart w:id="122" w:name="_Toc28067"/>
      <w:r>
        <w:rPr>
          <w:rFonts w:hint="eastAsia" w:ascii="宋体" w:hAnsi="宋体" w:cs="宋体"/>
          <w:b/>
          <w:sz w:val="24"/>
        </w:rPr>
        <w:t>11 履约检查和问题反馈</w:t>
      </w:r>
      <w:bookmarkEnd w:id="122"/>
    </w:p>
    <w:p>
      <w:pPr>
        <w:spacing w:line="360" w:lineRule="auto"/>
        <w:ind w:firstLine="480" w:firstLineChars="200"/>
        <w:rPr>
          <w:rFonts w:hint="eastAsia" w:ascii="宋体" w:hAnsi="宋体" w:cs="宋体"/>
          <w:sz w:val="24"/>
        </w:rPr>
      </w:pPr>
      <w:r>
        <w:rPr>
          <w:rFonts w:hint="eastAsia" w:ascii="宋体" w:hAnsi="宋体" w:cs="宋体"/>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hint="eastAsia" w:ascii="宋体" w:hAnsi="宋体" w:cs="宋体"/>
          <w:sz w:val="24"/>
        </w:rPr>
      </w:pPr>
      <w:r>
        <w:rPr>
          <w:rFonts w:hint="eastAsia" w:ascii="宋体" w:hAnsi="宋体" w:cs="宋体"/>
          <w:sz w:val="24"/>
        </w:rPr>
        <w:t>11.2 合同履行期间，甲方有权将履行过程中出现的问题反馈给乙方，双方当事人应以书面形式约定需要完善和改进的内容。</w:t>
      </w:r>
    </w:p>
    <w:p>
      <w:pPr>
        <w:spacing w:line="360" w:lineRule="auto"/>
        <w:ind w:firstLine="482" w:firstLineChars="200"/>
        <w:outlineLvl w:val="0"/>
        <w:rPr>
          <w:rFonts w:hint="eastAsia" w:ascii="宋体" w:hAnsi="宋体" w:cs="宋体"/>
          <w:b/>
          <w:sz w:val="24"/>
        </w:rPr>
      </w:pPr>
      <w:bookmarkStart w:id="123" w:name="_Toc5396"/>
      <w:r>
        <w:rPr>
          <w:rFonts w:hint="eastAsia" w:ascii="宋体" w:hAnsi="宋体" w:cs="宋体"/>
          <w:b/>
          <w:sz w:val="24"/>
        </w:rPr>
        <w:t>12 检验和验收</w:t>
      </w:r>
      <w:bookmarkEnd w:id="123"/>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12.1货物交付前，乙方应对货物的质量、数量等方面进行详细、全面的检验，并向甲方出具证明货物符合合同约定的文件；货物交付时，乙方在交付后</w:t>
      </w:r>
      <w:r>
        <w:rPr>
          <w:rFonts w:hint="eastAsia" w:ascii="宋体" w:hAnsi="宋体" w:cs="宋体"/>
          <w:sz w:val="24"/>
          <w:u w:val="single"/>
        </w:rPr>
        <w:t xml:space="preserve">     </w:t>
      </w:r>
      <w:r>
        <w:rPr>
          <w:rFonts w:hint="eastAsia" w:ascii="宋体" w:hAnsi="宋体" w:cs="宋体"/>
          <w:sz w:val="24"/>
        </w:rPr>
        <w:t>个工作日内组织验收，并可依法邀请相关方参加，验收应出具验收书。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pStyle w:val="22"/>
        <w:spacing w:line="360" w:lineRule="auto"/>
        <w:ind w:firstLine="480" w:firstLineChars="200"/>
        <w:rPr>
          <w:rFonts w:hint="eastAsia" w:ascii="宋体" w:hAnsi="宋体" w:cs="宋体"/>
        </w:rPr>
      </w:pPr>
      <w:r>
        <w:rPr>
          <w:rFonts w:hint="eastAsia" w:ascii="宋体" w:hAnsi="宋体" w:cs="宋体"/>
          <w:sz w:val="24"/>
        </w:rPr>
        <w:t>12.3最终验收不通过的，甲方可单方面解除合同，并扣除全额履约保证金，乙方须无条件退回已收取的全部货款，并承担由此给甲方造成的损失和责任。</w:t>
      </w:r>
    </w:p>
    <w:p>
      <w:pPr>
        <w:spacing w:line="360" w:lineRule="auto"/>
        <w:ind w:firstLine="482" w:firstLineChars="200"/>
        <w:outlineLvl w:val="0"/>
        <w:rPr>
          <w:rFonts w:hint="eastAsia" w:ascii="宋体" w:hAnsi="宋体" w:cs="宋体"/>
          <w:b/>
          <w:sz w:val="24"/>
        </w:rPr>
      </w:pPr>
      <w:bookmarkStart w:id="124" w:name="_Toc27090"/>
      <w:r>
        <w:rPr>
          <w:rFonts w:hint="eastAsia" w:ascii="宋体" w:hAnsi="宋体" w:cs="宋体"/>
          <w:b/>
          <w:sz w:val="24"/>
        </w:rPr>
        <w:t>13 技术资料和保密义务</w:t>
      </w:r>
      <w:bookmarkEnd w:id="124"/>
    </w:p>
    <w:p>
      <w:pPr>
        <w:spacing w:line="360" w:lineRule="auto"/>
        <w:ind w:firstLine="480" w:firstLineChars="200"/>
        <w:rPr>
          <w:rFonts w:hint="eastAsia" w:ascii="宋体" w:hAnsi="宋体" w:cs="宋体"/>
          <w:sz w:val="24"/>
        </w:rPr>
      </w:pPr>
      <w:r>
        <w:rPr>
          <w:rFonts w:hint="eastAsia" w:ascii="宋体" w:hAnsi="宋体" w:cs="宋体"/>
          <w:sz w:val="24"/>
        </w:rPr>
        <w:t>13.1 乙方有权依据合同约定和项目需要，向甲方了解有关情况，调阅有关资料等，甲方应予积极配合；</w:t>
      </w:r>
    </w:p>
    <w:p>
      <w:pPr>
        <w:spacing w:line="360" w:lineRule="auto"/>
        <w:ind w:firstLine="480" w:firstLineChars="200"/>
        <w:rPr>
          <w:rFonts w:hint="eastAsia" w:ascii="宋体" w:hAnsi="宋体" w:cs="宋体"/>
          <w:sz w:val="24"/>
        </w:rPr>
      </w:pPr>
      <w:r>
        <w:rPr>
          <w:rFonts w:hint="eastAsia" w:ascii="宋体" w:hAnsi="宋体" w:cs="宋体"/>
          <w:sz w:val="24"/>
        </w:rPr>
        <w:t>13.2 乙方有义务妥善保管和保护由甲方提供的前款信息和资料等；</w:t>
      </w:r>
    </w:p>
    <w:p>
      <w:pPr>
        <w:spacing w:line="360" w:lineRule="auto"/>
        <w:ind w:firstLine="480" w:firstLineChars="200"/>
        <w:rPr>
          <w:rFonts w:hint="eastAsia" w:ascii="宋体" w:hAnsi="宋体" w:cs="宋体"/>
          <w:sz w:val="24"/>
        </w:rPr>
      </w:pPr>
      <w:r>
        <w:rPr>
          <w:rFonts w:hint="eastAsia" w:ascii="宋体" w:hAnsi="宋体" w:cs="宋体"/>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cs="宋体"/>
          <w:b/>
          <w:sz w:val="24"/>
        </w:rPr>
      </w:pPr>
      <w:bookmarkStart w:id="125" w:name="_Toc25751"/>
      <w:r>
        <w:rPr>
          <w:rFonts w:hint="eastAsia" w:ascii="宋体" w:hAnsi="宋体" w:cs="宋体"/>
          <w:b/>
          <w:sz w:val="24"/>
        </w:rPr>
        <w:t>14 质量保证</w:t>
      </w:r>
      <w:bookmarkEnd w:id="125"/>
    </w:p>
    <w:p>
      <w:pPr>
        <w:spacing w:line="360" w:lineRule="auto"/>
        <w:ind w:firstLine="480" w:firstLineChars="200"/>
        <w:rPr>
          <w:rFonts w:hint="eastAsia" w:ascii="宋体" w:hAnsi="宋体" w:cs="宋体"/>
          <w:sz w:val="24"/>
        </w:rPr>
      </w:pPr>
      <w:r>
        <w:rPr>
          <w:rFonts w:hint="eastAsia" w:ascii="宋体" w:hAnsi="宋体" w:cs="宋体"/>
          <w:sz w:val="24"/>
        </w:rPr>
        <w:t>14.1 乙方应建立和完善履行合同的内部质量保证体系，并提供相关内部规章制度给甲方，以便甲方进行监督检查；</w:t>
      </w:r>
    </w:p>
    <w:p>
      <w:pPr>
        <w:spacing w:line="360" w:lineRule="auto"/>
        <w:ind w:firstLine="480" w:firstLineChars="200"/>
        <w:rPr>
          <w:rFonts w:hint="eastAsia" w:ascii="宋体" w:hAnsi="宋体" w:cs="宋体"/>
          <w:sz w:val="24"/>
        </w:rPr>
      </w:pPr>
      <w:r>
        <w:rPr>
          <w:rFonts w:hint="eastAsia" w:ascii="宋体" w:hAnsi="宋体" w:cs="宋体"/>
          <w:sz w:val="24"/>
        </w:rPr>
        <w:t>14.2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cs="宋体"/>
          <w:b/>
          <w:sz w:val="24"/>
        </w:rPr>
      </w:pPr>
      <w:bookmarkStart w:id="126" w:name="_Toc15039"/>
      <w:r>
        <w:rPr>
          <w:rFonts w:hint="eastAsia" w:ascii="宋体" w:hAnsi="宋体" w:cs="宋体"/>
          <w:b/>
          <w:sz w:val="24"/>
        </w:rPr>
        <w:t>15 货物的风险负担</w:t>
      </w:r>
      <w:bookmarkEnd w:id="126"/>
    </w:p>
    <w:p>
      <w:pPr>
        <w:spacing w:line="360" w:lineRule="auto"/>
        <w:ind w:firstLine="480" w:firstLineChars="200"/>
        <w:rPr>
          <w:rFonts w:hint="eastAsia" w:ascii="宋体" w:hAnsi="宋体" w:cs="宋体"/>
          <w:b/>
          <w:sz w:val="24"/>
        </w:rPr>
      </w:pPr>
      <w:r>
        <w:rPr>
          <w:rFonts w:hint="eastAsia" w:ascii="宋体" w:hAnsi="宋体" w:cs="宋体"/>
          <w:sz w:val="24"/>
        </w:rPr>
        <w:t>货物在甲方未收货前出现的货物毁损、灭失的风险均由乙方承担。</w:t>
      </w:r>
    </w:p>
    <w:p>
      <w:pPr>
        <w:spacing w:line="360" w:lineRule="auto"/>
        <w:ind w:firstLine="482" w:firstLineChars="200"/>
        <w:outlineLvl w:val="0"/>
        <w:rPr>
          <w:rFonts w:hint="eastAsia" w:ascii="宋体" w:hAnsi="宋体" w:cs="宋体"/>
          <w:b/>
          <w:sz w:val="24"/>
        </w:rPr>
      </w:pPr>
      <w:bookmarkStart w:id="127" w:name="_Toc4241"/>
      <w:r>
        <w:rPr>
          <w:rFonts w:hint="eastAsia" w:ascii="宋体" w:hAnsi="宋体" w:cs="宋体"/>
          <w:b/>
          <w:sz w:val="24"/>
        </w:rPr>
        <w:t>16 延迟交货</w:t>
      </w:r>
      <w:bookmarkEnd w:id="127"/>
    </w:p>
    <w:p>
      <w:pPr>
        <w:spacing w:line="360" w:lineRule="auto"/>
        <w:ind w:firstLine="480" w:firstLineChars="200"/>
        <w:rPr>
          <w:rFonts w:hint="eastAsia"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hint="eastAsia" w:ascii="宋体" w:hAnsi="宋体" w:cs="宋体"/>
          <w:b/>
          <w:sz w:val="24"/>
        </w:rPr>
      </w:pPr>
      <w:bookmarkStart w:id="128" w:name="_Toc17196"/>
      <w:r>
        <w:rPr>
          <w:rFonts w:hint="eastAsia" w:ascii="宋体" w:hAnsi="宋体" w:cs="宋体"/>
          <w:b/>
          <w:sz w:val="24"/>
        </w:rPr>
        <w:t>17 合同变更</w:t>
      </w:r>
      <w:bookmarkEnd w:id="128"/>
    </w:p>
    <w:p>
      <w:pPr>
        <w:spacing w:line="360" w:lineRule="auto"/>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hint="eastAsia" w:ascii="宋体" w:hAnsi="宋体" w:cs="宋体"/>
          <w:b/>
          <w:sz w:val="24"/>
        </w:rPr>
      </w:pPr>
      <w:bookmarkStart w:id="129" w:name="_Toc6233"/>
      <w:r>
        <w:rPr>
          <w:rFonts w:hint="eastAsia" w:ascii="宋体" w:hAnsi="宋体" w:cs="宋体"/>
          <w:b/>
          <w:sz w:val="24"/>
        </w:rPr>
        <w:t>18 合同转让和分包</w:t>
      </w:r>
      <w:bookmarkEnd w:id="129"/>
    </w:p>
    <w:p>
      <w:pPr>
        <w:spacing w:line="360" w:lineRule="auto"/>
        <w:ind w:firstLine="480" w:firstLineChars="200"/>
        <w:rPr>
          <w:rFonts w:hint="eastAsia" w:ascii="宋体" w:hAnsi="宋体" w:cs="宋体"/>
          <w:sz w:val="24"/>
        </w:rPr>
      </w:pPr>
      <w:r>
        <w:rPr>
          <w:rFonts w:hint="eastAsia" w:ascii="宋体" w:hAnsi="宋体" w:cs="宋体"/>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cs="宋体"/>
          <w:sz w:val="24"/>
        </w:rPr>
      </w:pPr>
      <w:r>
        <w:rPr>
          <w:rFonts w:hint="eastAsia" w:ascii="宋体" w:hAnsi="宋体" w:cs="宋体"/>
          <w:sz w:val="24"/>
        </w:rPr>
        <w:t>18.2乙方采取分包方式履行合同的，甲方可直接向分包供应商支付款项。</w:t>
      </w:r>
    </w:p>
    <w:p>
      <w:pPr>
        <w:spacing w:line="360" w:lineRule="auto"/>
        <w:ind w:firstLine="482" w:firstLineChars="200"/>
        <w:outlineLvl w:val="0"/>
        <w:rPr>
          <w:rFonts w:hint="eastAsia" w:ascii="宋体" w:hAnsi="宋体" w:cs="宋体"/>
          <w:b/>
          <w:sz w:val="24"/>
        </w:rPr>
      </w:pPr>
      <w:bookmarkStart w:id="130" w:name="_Toc30279"/>
      <w:r>
        <w:rPr>
          <w:rFonts w:hint="eastAsia" w:ascii="宋体" w:hAnsi="宋体" w:cs="宋体"/>
          <w:b/>
          <w:sz w:val="24"/>
        </w:rPr>
        <w:t>19 违约责任</w:t>
      </w:r>
      <w:bookmarkEnd w:id="130"/>
    </w:p>
    <w:p>
      <w:pPr>
        <w:spacing w:line="360" w:lineRule="auto"/>
        <w:ind w:firstLine="480" w:firstLineChars="200"/>
        <w:rPr>
          <w:rFonts w:hint="eastAsia" w:ascii="宋体" w:hAnsi="宋体" w:cs="宋体"/>
          <w:sz w:val="24"/>
        </w:rPr>
      </w:pPr>
      <w:r>
        <w:rPr>
          <w:rFonts w:hint="eastAsia" w:ascii="宋体" w:hAnsi="宋体" w:cs="宋体"/>
          <w:sz w:val="24"/>
        </w:rPr>
        <w:t>19.1 除不可抗力外，如果乙方拒绝履行合同，或没有按照本合同约定的期限、地点和方式交付货物，那么甲方可要求乙方支付违约金，违约金按每日</w:t>
      </w:r>
      <w:r>
        <w:rPr>
          <w:rFonts w:hint="eastAsia" w:ascii="宋体" w:hAnsi="宋体" w:cs="宋体"/>
          <w:sz w:val="24"/>
          <w:highlight w:val="none"/>
        </w:rPr>
        <w:t>计</w:t>
      </w:r>
      <w:r>
        <w:rPr>
          <w:rFonts w:hint="eastAsia" w:ascii="宋体" w:hAnsi="宋体" w:cs="宋体"/>
          <w:sz w:val="24"/>
        </w:rPr>
        <w:t>合同总价的</w:t>
      </w:r>
      <w:r>
        <w:rPr>
          <w:rFonts w:hint="eastAsia" w:ascii="宋体" w:hAnsi="宋体" w:cs="宋体"/>
          <w:sz w:val="24"/>
          <w:u w:val="single"/>
        </w:rPr>
        <w:t xml:space="preserve">  0.05</w:t>
      </w:r>
      <w:r>
        <w:rPr>
          <w:rFonts w:hint="eastAsia" w:ascii="宋体" w:hAnsi="宋体" w:cs="宋体"/>
          <w:sz w:val="24"/>
        </w:rPr>
        <w:t>%，最高限额为本合同总价的</w:t>
      </w:r>
      <w:r>
        <w:rPr>
          <w:rFonts w:hint="eastAsia" w:ascii="宋体" w:hAnsi="宋体" w:cs="宋体"/>
          <w:sz w:val="24"/>
          <w:u w:val="single"/>
        </w:rPr>
        <w:t xml:space="preserve"> 10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360" w:lineRule="auto"/>
        <w:ind w:firstLine="480" w:firstLineChars="200"/>
        <w:rPr>
          <w:rFonts w:hint="eastAsia" w:ascii="宋体" w:hAnsi="宋体" w:cs="宋体"/>
          <w:sz w:val="24"/>
        </w:rPr>
      </w:pPr>
      <w:r>
        <w:rPr>
          <w:rFonts w:hint="eastAsia" w:ascii="宋体" w:hAnsi="宋体" w:cs="宋体"/>
          <w:sz w:val="24"/>
        </w:rPr>
        <w:t>19.2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sz w:val="24"/>
        </w:rPr>
        <w:t>%计算，最高限额为本合同总价的</w:t>
      </w:r>
      <w:r>
        <w:rPr>
          <w:rFonts w:hint="eastAsia" w:ascii="宋体" w:hAnsi="宋体" w:cs="宋体"/>
          <w:sz w:val="24"/>
          <w:u w:val="single"/>
        </w:rPr>
        <w:t xml:space="preserve"> 10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宋体" w:hAnsi="宋体" w:cs="宋体"/>
          <w:sz w:val="24"/>
        </w:rPr>
      </w:pPr>
      <w:r>
        <w:rPr>
          <w:rFonts w:hint="eastAsia" w:ascii="宋体" w:hAnsi="宋体" w:cs="宋体"/>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宋体" w:hAnsi="宋体" w:cs="宋体"/>
          <w:sz w:val="24"/>
        </w:rPr>
      </w:pPr>
      <w:r>
        <w:rPr>
          <w:rFonts w:hint="eastAsia" w:ascii="宋体" w:hAnsi="宋体" w:cs="宋体"/>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19.6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hint="eastAsia" w:ascii="宋体" w:hAnsi="宋体" w:cs="宋体"/>
          <w:b/>
          <w:sz w:val="24"/>
        </w:rPr>
      </w:pPr>
      <w:bookmarkStart w:id="131" w:name="_Toc5839"/>
      <w:r>
        <w:rPr>
          <w:rFonts w:hint="eastAsia" w:ascii="宋体" w:hAnsi="宋体" w:cs="宋体"/>
          <w:b/>
          <w:sz w:val="24"/>
        </w:rPr>
        <w:t>20 不可抗力</w:t>
      </w:r>
      <w:bookmarkEnd w:id="131"/>
    </w:p>
    <w:p>
      <w:pPr>
        <w:spacing w:line="360" w:lineRule="auto"/>
        <w:ind w:firstLine="480" w:firstLineChars="200"/>
        <w:rPr>
          <w:rFonts w:hint="eastAsia" w:ascii="宋体" w:hAnsi="宋体" w:cs="宋体"/>
          <w:sz w:val="24"/>
        </w:rPr>
      </w:pPr>
      <w:r>
        <w:rPr>
          <w:rFonts w:hint="eastAsia" w:ascii="宋体" w:hAnsi="宋体" w:cs="宋体"/>
          <w:sz w:val="24"/>
        </w:rPr>
        <w:t>20.1如果任何一方遭遇法律规定的不可抗力，致使合同履行受阻时，履行合同的期限应予延长，延长的期限应相当于不可抗力所影响的时间；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cs="宋体"/>
          <w:sz w:val="24"/>
        </w:rPr>
      </w:pPr>
      <w:r>
        <w:rPr>
          <w:rFonts w:hint="eastAsia" w:ascii="宋体" w:hAnsi="宋体" w:cs="宋体"/>
          <w:sz w:val="24"/>
        </w:rPr>
        <w:t>20.2 因不可抗力致使不能实现合同目的的，当事人可以解除合同；</w:t>
      </w:r>
    </w:p>
    <w:p>
      <w:pPr>
        <w:spacing w:line="360" w:lineRule="auto"/>
        <w:ind w:firstLine="480" w:firstLineChars="200"/>
        <w:rPr>
          <w:rFonts w:hint="eastAsia" w:ascii="宋体" w:hAnsi="宋体" w:cs="宋体"/>
          <w:sz w:val="24"/>
        </w:rPr>
      </w:pPr>
      <w:r>
        <w:rPr>
          <w:rFonts w:hint="eastAsia" w:ascii="宋体" w:hAnsi="宋体" w:cs="宋体"/>
          <w:sz w:val="24"/>
        </w:rPr>
        <w:t>20.3 因不可抗力致使合同有变更必要的，双方当事人应在不可抗力发生后</w:t>
      </w:r>
      <w:r>
        <w:rPr>
          <w:rFonts w:hint="eastAsia" w:ascii="宋体" w:hAnsi="宋体" w:cs="宋体"/>
          <w:sz w:val="24"/>
          <w:u w:val="single"/>
        </w:rPr>
        <w:t xml:space="preserve"> 10 </w:t>
      </w:r>
      <w:r>
        <w:rPr>
          <w:rFonts w:hint="eastAsia" w:ascii="宋体" w:hAnsi="宋体" w:cs="宋体"/>
          <w:sz w:val="24"/>
        </w:rPr>
        <w:t>日内以书面形式变更合同；</w:t>
      </w:r>
    </w:p>
    <w:p>
      <w:pPr>
        <w:spacing w:line="360" w:lineRule="auto"/>
        <w:ind w:firstLine="480" w:firstLineChars="200"/>
        <w:rPr>
          <w:rFonts w:hint="eastAsia" w:ascii="宋体" w:hAnsi="宋体" w:cs="宋体"/>
          <w:sz w:val="24"/>
        </w:rPr>
      </w:pPr>
      <w:r>
        <w:rPr>
          <w:rFonts w:hint="eastAsia" w:ascii="宋体" w:hAnsi="宋体" w:cs="宋体"/>
          <w:sz w:val="24"/>
        </w:rPr>
        <w:t>20.4受不可抗力影响的一方在不可抗力发生后，应在</w:t>
      </w:r>
      <w:r>
        <w:rPr>
          <w:rFonts w:hint="eastAsia" w:ascii="宋体" w:hAnsi="宋体" w:cs="宋体"/>
          <w:sz w:val="24"/>
          <w:u w:val="single"/>
        </w:rPr>
        <w:t xml:space="preserve">  5  </w:t>
      </w:r>
      <w:r>
        <w:rPr>
          <w:rFonts w:hint="eastAsia" w:ascii="宋体" w:hAnsi="宋体" w:cs="宋体"/>
          <w:sz w:val="24"/>
        </w:rPr>
        <w:t>日内以书面形式通知对方当事人，并在</w:t>
      </w:r>
      <w:r>
        <w:rPr>
          <w:rFonts w:hint="eastAsia" w:ascii="宋体" w:hAnsi="宋体" w:cs="宋体"/>
          <w:sz w:val="24"/>
          <w:u w:val="single"/>
        </w:rPr>
        <w:t xml:space="preserve">  15  </w:t>
      </w:r>
      <w:r>
        <w:rPr>
          <w:rFonts w:hint="eastAsia" w:ascii="宋体" w:hAnsi="宋体" w:cs="宋体"/>
          <w:sz w:val="24"/>
        </w:rPr>
        <w:t>日内，将有关部门出具的证明文件送达对方当事人。</w:t>
      </w:r>
    </w:p>
    <w:p>
      <w:pPr>
        <w:spacing w:line="360" w:lineRule="auto"/>
        <w:ind w:firstLine="482" w:firstLineChars="200"/>
        <w:outlineLvl w:val="0"/>
        <w:rPr>
          <w:rFonts w:hint="eastAsia" w:ascii="宋体" w:hAnsi="宋体" w:cs="宋体"/>
          <w:b/>
          <w:sz w:val="24"/>
        </w:rPr>
      </w:pPr>
      <w:bookmarkStart w:id="132" w:name="_Toc20018"/>
      <w:r>
        <w:rPr>
          <w:rFonts w:hint="eastAsia" w:ascii="宋体" w:hAnsi="宋体" w:cs="宋体"/>
          <w:b/>
          <w:sz w:val="24"/>
        </w:rPr>
        <w:t>21 税费</w:t>
      </w:r>
      <w:bookmarkEnd w:id="132"/>
    </w:p>
    <w:p>
      <w:pPr>
        <w:spacing w:line="360" w:lineRule="auto"/>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hint="eastAsia" w:ascii="宋体" w:hAnsi="宋体" w:cs="宋体"/>
          <w:b/>
          <w:sz w:val="24"/>
        </w:rPr>
      </w:pPr>
      <w:bookmarkStart w:id="133" w:name="_Toc17733"/>
      <w:r>
        <w:rPr>
          <w:rFonts w:hint="eastAsia" w:ascii="宋体" w:hAnsi="宋体" w:cs="宋体"/>
          <w:b/>
          <w:sz w:val="24"/>
        </w:rPr>
        <w:t>22 乙方破产</w:t>
      </w:r>
      <w:bookmarkEnd w:id="133"/>
    </w:p>
    <w:p>
      <w:pPr>
        <w:spacing w:line="360" w:lineRule="auto"/>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cs="宋体"/>
          <w:b/>
          <w:sz w:val="24"/>
        </w:rPr>
      </w:pPr>
      <w:bookmarkStart w:id="134" w:name="_Toc28375"/>
      <w:bookmarkStart w:id="135" w:name="_Toc15583"/>
      <w:bookmarkStart w:id="136" w:name="_Toc4041"/>
      <w:bookmarkStart w:id="137" w:name="_Toc16021"/>
      <w:r>
        <w:rPr>
          <w:rFonts w:hint="eastAsia" w:ascii="宋体" w:hAnsi="宋体" w:cs="宋体"/>
          <w:b/>
          <w:sz w:val="24"/>
        </w:rPr>
        <w:t>23 合同争议的解决</w:t>
      </w:r>
      <w:bookmarkEnd w:id="134"/>
      <w:bookmarkEnd w:id="135"/>
      <w:bookmarkEnd w:id="136"/>
      <w:bookmarkEnd w:id="137"/>
    </w:p>
    <w:p>
      <w:pPr>
        <w:adjustRightInd w:val="0"/>
        <w:spacing w:line="360" w:lineRule="auto"/>
        <w:ind w:firstLine="480" w:firstLineChars="200"/>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本合同履行过程中发生的任何争议，双方当事人均可通过和解或者调解解决；不愿和解、调解或者和解、调解不成的，可以向宁波市奉化区人民法院提起诉讼。</w:t>
      </w:r>
    </w:p>
    <w:p>
      <w:pPr>
        <w:spacing w:line="360" w:lineRule="auto"/>
        <w:ind w:firstLine="482" w:firstLineChars="200"/>
        <w:outlineLvl w:val="0"/>
        <w:rPr>
          <w:rFonts w:hint="eastAsia" w:ascii="宋体" w:hAnsi="宋体" w:cs="宋体"/>
          <w:b/>
          <w:sz w:val="24"/>
        </w:rPr>
      </w:pPr>
      <w:bookmarkStart w:id="138" w:name="_Toc19122"/>
      <w:r>
        <w:rPr>
          <w:rFonts w:hint="eastAsia" w:ascii="宋体" w:hAnsi="宋体" w:cs="宋体"/>
          <w:b/>
          <w:sz w:val="24"/>
        </w:rPr>
        <w:t>24 合同中止、终止</w:t>
      </w:r>
      <w:bookmarkEnd w:id="138"/>
    </w:p>
    <w:p>
      <w:pPr>
        <w:spacing w:line="360" w:lineRule="auto"/>
        <w:ind w:firstLine="480" w:firstLineChars="200"/>
        <w:rPr>
          <w:rFonts w:hint="eastAsia" w:ascii="宋体" w:hAnsi="宋体" w:cs="宋体"/>
          <w:sz w:val="24"/>
        </w:rPr>
      </w:pPr>
      <w:r>
        <w:rPr>
          <w:rFonts w:hint="eastAsia" w:ascii="宋体" w:hAnsi="宋体" w:cs="宋体"/>
          <w:sz w:val="24"/>
        </w:rPr>
        <w:t>24.1 双方当事人不得擅自中止或者终止合同；</w:t>
      </w:r>
    </w:p>
    <w:p>
      <w:pPr>
        <w:spacing w:line="360" w:lineRule="auto"/>
        <w:ind w:firstLine="480" w:firstLineChars="200"/>
        <w:rPr>
          <w:rFonts w:hint="eastAsia" w:ascii="宋体" w:hAnsi="宋体" w:cs="宋体"/>
          <w:sz w:val="24"/>
        </w:rPr>
      </w:pPr>
      <w:r>
        <w:rPr>
          <w:rFonts w:hint="eastAsia" w:ascii="宋体" w:hAnsi="宋体" w:cs="宋体"/>
          <w:sz w:val="24"/>
        </w:rPr>
        <w:t>24.2合同继续履行将损害国家利益和社会公共利益的，双方当事人应当中止或者终止合同。有过错的一方应当承担赔偿责任，双方当事人都有过错的，各自承担相应的责任。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cs="宋体"/>
          <w:b/>
          <w:sz w:val="24"/>
        </w:rPr>
      </w:pPr>
      <w:bookmarkStart w:id="139" w:name="_Toc3467"/>
      <w:r>
        <w:rPr>
          <w:rFonts w:hint="eastAsia" w:ascii="宋体" w:hAnsi="宋体" w:cs="宋体"/>
          <w:b/>
          <w:sz w:val="24"/>
        </w:rPr>
        <w:t>25 通知和送达</w:t>
      </w:r>
      <w:bookmarkEnd w:id="139"/>
    </w:p>
    <w:p>
      <w:pPr>
        <w:spacing w:line="360" w:lineRule="auto"/>
        <w:ind w:firstLine="480" w:firstLineChars="200"/>
        <w:rPr>
          <w:rFonts w:hint="eastAsia" w:ascii="宋体" w:hAnsi="宋体" w:cs="宋体"/>
          <w:sz w:val="24"/>
        </w:rPr>
      </w:pPr>
      <w:r>
        <w:rPr>
          <w:rFonts w:hint="eastAsia" w:ascii="宋体" w:hAnsi="宋体" w:cs="宋体"/>
          <w:sz w:val="24"/>
        </w:rPr>
        <w:t xml:space="preserve">25.1任何一方因履行合同而以合同第一部分尾部所列明的传真或电子邮件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宋体" w:hAnsi="宋体" w:cs="宋体"/>
          <w:sz w:val="24"/>
        </w:rPr>
      </w:pPr>
      <w:r>
        <w:rPr>
          <w:rFonts w:hint="eastAsia" w:ascii="宋体" w:hAnsi="宋体" w:cs="宋体"/>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hint="eastAsia" w:ascii="宋体" w:hAnsi="宋体" w:cs="宋体"/>
          <w:b/>
          <w:sz w:val="24"/>
        </w:rPr>
      </w:pPr>
      <w:bookmarkStart w:id="140" w:name="_Toc24947"/>
      <w:r>
        <w:rPr>
          <w:rFonts w:hint="eastAsia" w:ascii="宋体" w:hAnsi="宋体" w:cs="宋体"/>
          <w:b/>
          <w:sz w:val="24"/>
        </w:rPr>
        <w:t>26 计量单位</w:t>
      </w:r>
      <w:bookmarkEnd w:id="140"/>
    </w:p>
    <w:p>
      <w:pPr>
        <w:spacing w:line="360" w:lineRule="auto"/>
        <w:ind w:firstLine="480" w:firstLineChars="200"/>
        <w:rPr>
          <w:rFonts w:hint="eastAsia" w:ascii="宋体" w:hAnsi="宋体" w:cs="宋体"/>
          <w:sz w:val="24"/>
        </w:rPr>
      </w:pPr>
      <w:r>
        <w:rPr>
          <w:rFonts w:hint="eastAsia" w:ascii="宋体" w:hAnsi="宋体" w:cs="宋体"/>
          <w:sz w:val="24"/>
        </w:rPr>
        <w:t>除技术规范中另有规定外</w:t>
      </w:r>
      <w:r>
        <w:rPr>
          <w:rFonts w:hint="eastAsia" w:ascii="宋体" w:hAnsi="宋体" w:cs="宋体"/>
          <w:sz w:val="24"/>
          <w:highlight w:val="none"/>
        </w:rPr>
        <w:t>,</w:t>
      </w:r>
      <w:r>
        <w:rPr>
          <w:rFonts w:hint="eastAsia" w:ascii="宋体" w:hAnsi="宋体" w:cs="宋体"/>
          <w:sz w:val="24"/>
        </w:rPr>
        <w:t>合同的计量单位均使用国家法定计量单位。</w:t>
      </w:r>
    </w:p>
    <w:p>
      <w:pPr>
        <w:spacing w:line="360" w:lineRule="auto"/>
        <w:ind w:firstLine="482" w:firstLineChars="200"/>
        <w:outlineLvl w:val="0"/>
        <w:rPr>
          <w:rFonts w:hint="eastAsia" w:ascii="宋体" w:hAnsi="宋体" w:cs="宋体"/>
          <w:b/>
          <w:sz w:val="24"/>
        </w:rPr>
      </w:pPr>
      <w:bookmarkStart w:id="141" w:name="_Toc27345"/>
      <w:r>
        <w:rPr>
          <w:rFonts w:hint="eastAsia" w:ascii="宋体" w:hAnsi="宋体" w:cs="宋体"/>
          <w:b/>
          <w:sz w:val="24"/>
        </w:rPr>
        <w:t>27合同使用的文字和适用的法律</w:t>
      </w:r>
      <w:bookmarkEnd w:id="141"/>
    </w:p>
    <w:p>
      <w:pPr>
        <w:spacing w:line="360" w:lineRule="auto"/>
        <w:ind w:firstLine="480" w:firstLineChars="200"/>
        <w:rPr>
          <w:rFonts w:hint="eastAsia" w:ascii="宋体" w:hAnsi="宋体" w:cs="宋体"/>
          <w:sz w:val="24"/>
        </w:rPr>
      </w:pPr>
      <w:r>
        <w:rPr>
          <w:rFonts w:hint="eastAsia" w:ascii="宋体" w:hAnsi="宋体" w:cs="宋体"/>
          <w:sz w:val="24"/>
        </w:rPr>
        <w:t>27.1 合同使用汉语书就、变更和解释；</w:t>
      </w:r>
    </w:p>
    <w:p>
      <w:pPr>
        <w:spacing w:line="360" w:lineRule="auto"/>
        <w:ind w:firstLine="480" w:firstLineChars="200"/>
        <w:rPr>
          <w:rFonts w:hint="eastAsia" w:ascii="宋体" w:hAnsi="宋体" w:cs="宋体"/>
          <w:sz w:val="24"/>
        </w:rPr>
      </w:pPr>
      <w:r>
        <w:rPr>
          <w:rFonts w:hint="eastAsia" w:ascii="宋体" w:hAnsi="宋体" w:cs="宋体"/>
          <w:sz w:val="24"/>
        </w:rPr>
        <w:t>27.2 合同适用中华人民共和国法律。</w:t>
      </w:r>
    </w:p>
    <w:p>
      <w:pPr>
        <w:spacing w:line="360" w:lineRule="auto"/>
        <w:ind w:firstLine="482" w:firstLineChars="200"/>
        <w:outlineLvl w:val="0"/>
        <w:rPr>
          <w:rFonts w:hint="eastAsia" w:ascii="宋体" w:hAnsi="宋体" w:cs="宋体"/>
          <w:b/>
          <w:sz w:val="24"/>
        </w:rPr>
      </w:pPr>
      <w:bookmarkStart w:id="142" w:name="_Toc28714"/>
      <w:r>
        <w:rPr>
          <w:rFonts w:hint="eastAsia" w:ascii="宋体" w:hAnsi="宋体" w:cs="宋体"/>
          <w:b/>
          <w:sz w:val="24"/>
        </w:rPr>
        <w:t>28合同效力</w:t>
      </w:r>
      <w:bookmarkEnd w:id="142"/>
    </w:p>
    <w:p>
      <w:pPr>
        <w:spacing w:line="360" w:lineRule="auto"/>
        <w:ind w:firstLine="480" w:firstLineChars="200"/>
        <w:rPr>
          <w:rFonts w:hint="eastAsia" w:ascii="宋体" w:hAnsi="宋体" w:cs="宋体"/>
          <w:sz w:val="24"/>
        </w:rPr>
      </w:pPr>
      <w:r>
        <w:rPr>
          <w:rFonts w:hint="eastAsia" w:ascii="宋体" w:hAnsi="宋体" w:cs="宋体"/>
          <w:sz w:val="24"/>
        </w:rPr>
        <w:t>本合同一式四份，甲乙双方各两份，每份均具有同等法律效力。本合同自双方当事人盖章或者签字时生效。</w:t>
      </w:r>
    </w:p>
    <w:p>
      <w:pPr>
        <w:spacing w:line="360" w:lineRule="auto"/>
        <w:ind w:firstLine="480" w:firstLineChars="200"/>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法定代表人或授权代表（签字）：            法定代表人或授权代表（签字）: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lang w:val="zh-CN"/>
        </w:rPr>
      </w:pPr>
      <w:r>
        <w:rPr>
          <w:rFonts w:hint="eastAsia" w:ascii="宋体" w:hAnsi="宋体" w:cs="宋体"/>
          <w:sz w:val="24"/>
          <w:lang w:val="zh-CN"/>
        </w:rPr>
        <w:t>传真:                                    传真:</w:t>
      </w:r>
    </w:p>
    <w:p>
      <w:pPr>
        <w:autoSpaceDE w:val="0"/>
        <w:autoSpaceDN w:val="0"/>
        <w:spacing w:line="360" w:lineRule="auto"/>
        <w:rPr>
          <w:rFonts w:ascii="宋体" w:hAnsi="宋体" w:cs="宋体"/>
          <w:sz w:val="24"/>
        </w:rPr>
      </w:pPr>
      <w:r>
        <w:rPr>
          <w:rFonts w:hint="eastAsia" w:ascii="宋体" w:hAnsi="宋体" w:cs="宋体"/>
          <w:sz w:val="24"/>
          <w:lang w:val="zh-CN"/>
        </w:rPr>
        <w:t>电子邮箱：                               电子邮箱：</w:t>
      </w:r>
    </w:p>
    <w:p>
      <w:pPr>
        <w:spacing w:line="360" w:lineRule="auto"/>
        <w:rPr>
          <w:rFonts w:ascii="宋体" w:hAnsi="宋体" w:cs="宋体"/>
          <w:sz w:val="24"/>
        </w:rPr>
      </w:pPr>
    </w:p>
    <w:p>
      <w:pPr>
        <w:spacing w:line="360" w:lineRule="auto"/>
        <w:ind w:left="-420" w:leftChars="-200" w:right="-420" w:rightChars="-200" w:firstLine="420" w:firstLineChars="200"/>
        <w:rPr>
          <w:rFonts w:ascii="宋体" w:hAnsi="宋体" w:cs="宋体"/>
          <w:sz w:val="24"/>
        </w:rPr>
      </w:pPr>
      <w:r>
        <w:rPr>
          <w:rFonts w:hint="eastAsia" w:ascii="宋体" w:hAnsi="宋体" w:cs="宋体"/>
          <w:kern w:val="0"/>
        </w:rPr>
        <w:br w:type="page"/>
      </w: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7"/>
      <w:r>
        <w:rPr>
          <w:rFonts w:hint="eastAsia" w:cs="仿宋_GB2312" w:asciiTheme="minorEastAsia" w:hAnsiTheme="minorEastAsia" w:eastAsiaTheme="minorEastAsia"/>
          <w:b/>
          <w:sz w:val="36"/>
          <w:szCs w:val="20"/>
        </w:rPr>
        <w:t xml:space="preserve">  </w:t>
      </w:r>
      <w:bookmarkEnd w:id="68"/>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pPr>
        <w:spacing w:line="360" w:lineRule="auto"/>
        <w:ind w:firstLine="480" w:firstLineChars="200"/>
        <w:rPr>
          <w:rFonts w:cs="仿宋_GB2312" w:asciiTheme="minorEastAsia" w:hAnsiTheme="minorEastAsia" w:eastAsiaTheme="minorEastAsia"/>
          <w:sz w:val="24"/>
        </w:rPr>
      </w:pPr>
    </w:p>
    <w:p>
      <w:pPr>
        <w:spacing w:line="360" w:lineRule="auto"/>
        <w:jc w:val="center"/>
        <w:rPr>
          <w:rFonts w:hint="eastAsia" w:ascii="宋体" w:hAnsi="宋体" w:cs="宋体"/>
          <w:b/>
          <w:color w:val="000000"/>
          <w:kern w:val="0"/>
          <w:sz w:val="36"/>
          <w:szCs w:val="36"/>
        </w:rPr>
      </w:pPr>
      <w:bookmarkStart w:id="143" w:name="_Toc114750267"/>
      <w:bookmarkStart w:id="144" w:name="_Toc100644419"/>
      <w:r>
        <w:rPr>
          <w:rFonts w:hint="eastAsia" w:ascii="宋体" w:hAnsi="宋体" w:cs="宋体"/>
          <w:b/>
          <w:color w:val="000000"/>
          <w:kern w:val="0"/>
          <w:sz w:val="36"/>
          <w:szCs w:val="36"/>
        </w:rPr>
        <w:t>资格文件部分</w:t>
      </w:r>
      <w:bookmarkEnd w:id="143"/>
      <w:bookmarkEnd w:id="144"/>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3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（1）有效的企业法人营业执照（或事业法人登记证）、其他组织（个体工商户）的营业执照或者民办非企业单位登记证书</w:t>
      </w:r>
      <w:r>
        <w:rPr>
          <w:rFonts w:hint="eastAsia" w:cs="Times New Roman" w:asciiTheme="minorEastAsia" w:hAnsiTheme="minorEastAsia" w:eastAsiaTheme="minorEastAsia"/>
          <w:sz w:val="24"/>
          <w:lang w:val="en-US" w:eastAsia="zh-CN"/>
        </w:rPr>
        <w:t>…………………………………………（页码）</w:t>
      </w:r>
      <w:r>
        <w:rPr>
          <w:rFonts w:hint="eastAsia" w:asciiTheme="minorEastAsia" w:hAnsiTheme="minorEastAsia" w:eastAsiaTheme="minorEastAsia"/>
          <w:sz w:val="24"/>
        </w:rPr>
        <w:t>；</w:t>
      </w:r>
    </w:p>
    <w:p>
      <w:pPr>
        <w:pStyle w:val="32"/>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r>
        <w:rPr>
          <w:rFonts w:hint="eastAsia" w:cs="Times New Roman" w:asciiTheme="minorEastAsia" w:hAnsiTheme="minorEastAsia" w:eastAsiaTheme="minorEastAsia"/>
          <w:sz w:val="24"/>
          <w:lang w:val="en-US" w:eastAsia="zh-CN"/>
        </w:rPr>
        <w:t>………………………………（页码）</w:t>
      </w:r>
      <w:r>
        <w:rPr>
          <w:rFonts w:hint="eastAsia" w:cs="宋体" w:asciiTheme="minorEastAsia" w:hAnsiTheme="minorEastAsia" w:eastAsiaTheme="minorEastAsia"/>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落实政府采购政策需满足的资格要求，提供下列证明材料之一：</w:t>
      </w:r>
    </w:p>
    <w:p>
      <w:pPr>
        <w:snapToGrid w:val="0"/>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A、</w:t>
      </w:r>
      <w:r>
        <w:rPr>
          <w:rFonts w:hint="eastAsia" w:ascii="宋体" w:hAnsi="宋体" w:cs="宋体"/>
          <w:sz w:val="24"/>
        </w:rPr>
        <w:t>中小企业声明</w:t>
      </w:r>
      <w:r>
        <w:rPr>
          <w:rFonts w:hint="eastAsia" w:ascii="宋体" w:hAnsi="宋体" w:eastAsia="宋体" w:cs="宋体"/>
          <w:sz w:val="24"/>
        </w:rPr>
        <w:t>函………………………………………………………………（页码）；</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B、</w:t>
      </w:r>
      <w:r>
        <w:rPr>
          <w:rFonts w:hint="eastAsia" w:ascii="宋体" w:hAnsi="宋体" w:cs="宋体"/>
          <w:sz w:val="24"/>
        </w:rPr>
        <w:t>残疾人福利性单位声明函</w:t>
      </w:r>
      <w:r>
        <w:rPr>
          <w:rFonts w:hint="eastAsia" w:ascii="宋体" w:hAnsi="宋体" w:eastAsia="宋体" w:cs="宋体"/>
          <w:sz w:val="24"/>
        </w:rPr>
        <w:t>……………………………………………………（页码）</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C、</w:t>
      </w:r>
      <w:r>
        <w:rPr>
          <w:rFonts w:hint="eastAsia" w:ascii="宋体" w:hAnsi="宋体" w:cs="宋体"/>
          <w:sz w:val="24"/>
        </w:rPr>
        <w:t>监狱企业的证明文件</w:t>
      </w:r>
      <w:r>
        <w:rPr>
          <w:rFonts w:hint="eastAsia" w:ascii="宋体" w:hAnsi="宋体" w:eastAsia="宋体" w:cs="宋体"/>
          <w:sz w:val="24"/>
        </w:rPr>
        <w:t>…………………………………………………………（页码）</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本项目的特定资格要求</w:t>
      </w:r>
      <w:r>
        <w:rPr>
          <w:rFonts w:hint="eastAsia" w:ascii="宋体" w:hAnsi="宋体" w:cs="宋体"/>
          <w:sz w:val="24"/>
          <w:lang w:eastAsia="zh-CN"/>
        </w:rPr>
        <w:t>：政府采购领域商业贿赂行为承诺书（</w:t>
      </w:r>
      <w:r>
        <w:rPr>
          <w:rFonts w:hint="eastAsia" w:ascii="宋体" w:hAnsi="宋体" w:cs="宋体"/>
          <w:sz w:val="24"/>
          <w:lang w:val="en-US" w:eastAsia="zh-CN"/>
        </w:rPr>
        <w:t>格式附后</w:t>
      </w:r>
      <w:r>
        <w:rPr>
          <w:rFonts w:hint="eastAsia" w:ascii="宋体" w:hAnsi="宋体" w:cs="宋体"/>
          <w:sz w:val="24"/>
          <w:lang w:eastAsia="zh-CN"/>
        </w:rPr>
        <w:t>）</w:t>
      </w:r>
      <w:r>
        <w:rPr>
          <w:rFonts w:hint="eastAsia" w:ascii="宋体" w:hAnsi="宋体" w:eastAsia="宋体" w:cs="宋体"/>
          <w:sz w:val="24"/>
        </w:rPr>
        <w:t>……………………………………………………………………………………（页码）</w:t>
      </w:r>
      <w:r>
        <w:rPr>
          <w:rFonts w:hint="eastAsia" w:ascii="宋体" w:hAnsi="宋体" w:cs="宋体"/>
          <w:sz w:val="24"/>
        </w:rPr>
        <w:t>。</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snapToGrid w:val="0"/>
        <w:spacing w:line="360" w:lineRule="auto"/>
        <w:ind w:right="480"/>
        <w:jc w:val="both"/>
        <w:rPr>
          <w:rFonts w:hint="eastAsia" w:cs="宋体" w:asciiTheme="minorEastAsia" w:hAnsiTheme="minorEastAsia" w:eastAsiaTheme="minorEastAsia"/>
          <w:b/>
          <w:kern w:val="0"/>
          <w:sz w:val="28"/>
          <w:szCs w:val="28"/>
          <w:lang w:val="en-US" w:eastAsia="zh-CN"/>
        </w:rPr>
      </w:pPr>
      <w:r>
        <w:rPr>
          <w:rFonts w:hint="eastAsia" w:cs="仿宋_GB2312" w:asciiTheme="minorEastAsia" w:hAnsiTheme="minorEastAsia" w:eastAsiaTheme="minorEastAsia"/>
          <w:sz w:val="36"/>
          <w:szCs w:val="36"/>
        </w:rPr>
        <w:br w:type="page"/>
      </w:r>
      <w:r>
        <w:rPr>
          <w:rFonts w:hint="eastAsia" w:cs="宋体" w:asciiTheme="minorEastAsia" w:hAnsiTheme="minorEastAsia" w:eastAsiaTheme="minorEastAsia"/>
          <w:b/>
          <w:kern w:val="0"/>
          <w:sz w:val="28"/>
          <w:szCs w:val="28"/>
          <w:lang w:val="en-US" w:eastAsia="zh-CN"/>
        </w:rPr>
        <w:t>格式一、</w:t>
      </w: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28"/>
          <w:szCs w:val="28"/>
        </w:rPr>
        <w:t>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u w:val="single"/>
        </w:rPr>
        <w:t>（采购人）、（采购代理机构）</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u w:val="single"/>
        </w:rPr>
        <w:t>（项目名称）</w:t>
      </w:r>
      <w:r>
        <w:rPr>
          <w:rFonts w:hint="eastAsia" w:cs="仿宋_GB2312" w:asciiTheme="minorEastAsia" w:hAnsiTheme="minorEastAsia" w:eastAsiaTheme="minorEastAsia"/>
          <w:kern w:val="0"/>
          <w:sz w:val="24"/>
          <w:u w:val="single"/>
          <w:lang w:val="zh-CN"/>
        </w:rPr>
        <w:t>【项目编号：（采购编号）】</w:t>
      </w:r>
      <w:r>
        <w:rPr>
          <w:rFonts w:hint="eastAsia" w:cs="宋体" w:asciiTheme="minorEastAsia" w:hAnsiTheme="minorEastAsia" w:eastAsiaTheme="minorEastAsia"/>
          <w:sz w:val="24"/>
        </w:rPr>
        <w:t>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w:t>
      </w:r>
      <w:r>
        <w:rPr>
          <w:rFonts w:hint="eastAsia" w:cs="宋体" w:asciiTheme="minorEastAsia" w:hAnsiTheme="minorEastAsia" w:eastAsiaTheme="minorEastAsia"/>
          <w:sz w:val="24"/>
          <w:lang w:eastAsia="zh-CN"/>
        </w:rPr>
        <w:t>重大税收违法失信主体</w:t>
      </w:r>
      <w:r>
        <w:rPr>
          <w:rFonts w:hint="eastAsia" w:cs="宋体" w:asciiTheme="minorEastAsia" w:hAnsiTheme="minorEastAsia" w:eastAsiaTheme="minorEastAsia"/>
          <w:sz w:val="24"/>
        </w:rPr>
        <w:t>、政府采购严重违法失信行为记录名单。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w:t>
      </w:r>
      <w:r>
        <w:rPr>
          <w:rFonts w:hint="eastAsia" w:cs="仿宋_GB2312" w:asciiTheme="minorEastAsia" w:hAnsiTheme="minorEastAsia" w:eastAsiaTheme="minorEastAsia"/>
          <w:sz w:val="24"/>
        </w:rPr>
        <w:t>（电子签名）</w:t>
      </w: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pacing w:line="360" w:lineRule="auto"/>
        <w:jc w:val="center"/>
        <w:rPr>
          <w:rFonts w:hint="eastAsia" w:cs="仿宋_GB2312" w:asciiTheme="minorEastAsia" w:hAnsiTheme="minorEastAsia" w:eastAsiaTheme="minorEastAsia"/>
          <w:b/>
          <w:kern w:val="0"/>
          <w:sz w:val="32"/>
          <w:szCs w:val="32"/>
        </w:rPr>
        <w:sectPr>
          <w:headerReference r:id="rId6" w:type="first"/>
          <w:footerReference r:id="rId9" w:type="first"/>
          <w:headerReference r:id="rId5" w:type="default"/>
          <w:footerReference r:id="rId7" w:type="default"/>
          <w:footerReference r:id="rId8" w:type="even"/>
          <w:pgSz w:w="11906" w:h="16838"/>
          <w:pgMar w:top="1247" w:right="1418" w:bottom="1276"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rPr>
      </w:pPr>
      <w:bookmarkStart w:id="145" w:name="_Toc100644437"/>
      <w:r>
        <w:rPr>
          <w:rFonts w:hint="eastAsia" w:ascii="宋体" w:hAnsi="宋体" w:eastAsia="宋体" w:cs="宋体"/>
          <w:color w:val="000000"/>
          <w:kern w:val="2"/>
          <w:sz w:val="28"/>
          <w:szCs w:val="28"/>
          <w:lang w:val="en-US" w:eastAsia="zh-CN"/>
        </w:rPr>
        <w:t>格式二：</w:t>
      </w:r>
      <w:r>
        <w:rPr>
          <w:rFonts w:hint="eastAsia" w:ascii="宋体" w:hAnsi="宋体" w:eastAsia="宋体" w:cs="宋体"/>
          <w:color w:val="000000"/>
          <w:kern w:val="2"/>
          <w:sz w:val="28"/>
          <w:szCs w:val="28"/>
        </w:rPr>
        <w:t>中小企业声明函</w:t>
      </w:r>
      <w:bookmarkEnd w:id="145"/>
    </w:p>
    <w:p>
      <w:pPr>
        <w:adjustRightInd/>
        <w:spacing w:line="360" w:lineRule="auto"/>
        <w:jc w:val="center"/>
        <w:outlineLvl w:val="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中小企业声明函（货物）</w:t>
      </w: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w:t>
      </w:r>
      <w:r>
        <w:rPr>
          <w:rFonts w:hint="eastAsia" w:ascii="宋体" w:hAnsi="宋体" w:cs="宋体"/>
          <w:sz w:val="24"/>
        </w:rPr>
        <w:t>提供的货物全部由符合政策要求的中小企业制造</w:t>
      </w:r>
      <w:r>
        <w:rPr>
          <w:rFonts w:hint="eastAsia" w:cs="宋体" w:asciiTheme="minorEastAsia" w:hAnsiTheme="minorEastAsia" w:eastAsiaTheme="minorEastAsia"/>
          <w:sz w:val="24"/>
        </w:rPr>
        <w:t>。相关企业（含联合体中的中小企业、签订分包意向协议的中小企业）的具体情况如下：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b/>
          <w:bCs/>
          <w:sz w:val="24"/>
          <w:u w:val="single"/>
          <w:lang w:val="en-US" w:eastAsia="zh-CN"/>
        </w:rPr>
        <w:t>工业</w:t>
      </w:r>
      <w:r>
        <w:rPr>
          <w:rFonts w:hint="eastAsia" w:ascii="宋体" w:hAnsi="宋体" w:cs="宋体"/>
          <w:sz w:val="24"/>
        </w:rPr>
        <w:t xml:space="preserve">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b/>
          <w:bCs/>
          <w:sz w:val="24"/>
          <w:u w:val="single"/>
          <w:lang w:val="en-US" w:eastAsia="zh-CN"/>
        </w:rPr>
        <w:t>工业</w:t>
      </w:r>
      <w:r>
        <w:rPr>
          <w:rFonts w:hint="eastAsia" w:ascii="宋体" w:hAnsi="宋体" w:cs="宋体"/>
          <w:sz w:val="24"/>
        </w:rPr>
        <w:t xml:space="preserve">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ascii="宋体" w:hAnsi="宋体" w:cs="宋体"/>
          <w:sz w:val="24"/>
        </w:rPr>
        <w:t>本企业对上述声明内容的真实性负责。如有虚假，将依法承担相应责任。</w:t>
      </w:r>
    </w:p>
    <w:p>
      <w:pPr>
        <w:spacing w:line="360" w:lineRule="auto"/>
        <w:ind w:right="176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供应商名称</w:t>
      </w:r>
      <w:r>
        <w:rPr>
          <w:rFonts w:hint="eastAsia" w:cs="仿宋_GB2312" w:asciiTheme="minorEastAsia" w:hAnsiTheme="minorEastAsia" w:eastAsiaTheme="minorEastAsia"/>
          <w:sz w:val="24"/>
        </w:rPr>
        <w:t>（电子签名）</w:t>
      </w:r>
      <w:r>
        <w:rPr>
          <w:rFonts w:hint="eastAsia" w:cs="宋体" w:asciiTheme="minorEastAsia" w:hAnsiTheme="minorEastAsia" w:eastAsiaTheme="minorEastAsia"/>
          <w:sz w:val="24"/>
        </w:rPr>
        <w:t>：</w:t>
      </w:r>
    </w:p>
    <w:p>
      <w:pPr>
        <w:spacing w:line="360" w:lineRule="auto"/>
        <w:ind w:right="1760"/>
        <w:jc w:val="center"/>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根据工信部联企业[2011]300号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jc w:val="center"/>
        <w:rPr>
          <w:rFonts w:hint="eastAsia" w:cs="仿宋_GB2312" w:asciiTheme="minorEastAsia" w:hAnsiTheme="minorEastAsia" w:eastAsiaTheme="minorEastAsia"/>
          <w:b/>
          <w:kern w:val="0"/>
          <w:sz w:val="32"/>
          <w:szCs w:val="32"/>
        </w:rPr>
        <w:sectPr>
          <w:headerReference r:id="rId11" w:type="first"/>
          <w:footerReference r:id="rId14" w:type="first"/>
          <w:headerReference r:id="rId10" w:type="default"/>
          <w:footerReference r:id="rId12" w:type="default"/>
          <w:footerReference r:id="rId13" w:type="even"/>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rPr>
        <w:t>格式三</w:t>
      </w:r>
      <w:r>
        <w:rPr>
          <w:rFonts w:hint="eastAsia" w:ascii="宋体" w:hAnsi="宋体" w:eastAsia="宋体" w:cs="宋体"/>
          <w:color w:val="000000"/>
          <w:kern w:val="2"/>
          <w:sz w:val="28"/>
          <w:szCs w:val="28"/>
        </w:rPr>
        <w:t>、残疾人福利性单位声明函</w:t>
      </w:r>
    </w:p>
    <w:p>
      <w:pPr>
        <w:spacing w:line="360" w:lineRule="auto"/>
        <w:jc w:val="center"/>
        <w:rPr>
          <w:rFonts w:asciiTheme="minorEastAsia" w:hAnsiTheme="minorEastAsia" w:eastAsiaTheme="minorEastAsia"/>
          <w:b/>
          <w:spacing w:val="6"/>
          <w:sz w:val="28"/>
          <w:szCs w:val="28"/>
        </w:rPr>
      </w:pPr>
      <w:r>
        <w:rPr>
          <w:rFonts w:hint="eastAsia" w:asciiTheme="minorEastAsia" w:hAnsiTheme="minorEastAsia" w:eastAsiaTheme="minorEastAsia"/>
          <w:b/>
          <w:spacing w:val="6"/>
          <w:sz w:val="28"/>
          <w:szCs w:val="28"/>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rPr>
      </w:pPr>
    </w:p>
    <w:p>
      <w:pPr>
        <w:spacing w:line="360" w:lineRule="auto"/>
        <w:ind w:firstLine="480" w:firstLineChars="200"/>
        <w:rPr>
          <w:rFonts w:cs="仿宋_GB2312" w:asciiTheme="minorEastAsia" w:hAnsiTheme="minorEastAsia" w:eastAsiaTheme="minorEastAsia"/>
          <w:sz w:val="24"/>
        </w:rPr>
      </w:pP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单位名称（电子签名）：</w:t>
      </w:r>
    </w:p>
    <w:p>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sz w:val="24"/>
          <w:lang w:val="en-US" w:eastAsia="zh-CN"/>
        </w:rPr>
        <w:t xml:space="preserve">      </w:t>
      </w:r>
      <w:r>
        <w:rPr>
          <w:rFonts w:hint="eastAsia" w:cs="仿宋_GB2312" w:asciiTheme="minorEastAsia" w:hAnsiTheme="minorEastAsia" w:eastAsiaTheme="minorEastAsia"/>
          <w:sz w:val="24"/>
        </w:rPr>
        <w:t>日  期：</w:t>
      </w:r>
    </w:p>
    <w:p>
      <w:pPr>
        <w:spacing w:line="360" w:lineRule="auto"/>
        <w:ind w:firstLine="480" w:firstLineChars="200"/>
        <w:rPr>
          <w:rFonts w:cs="仿宋_GB2312" w:asciiTheme="minorEastAsia" w:hAnsiTheme="minorEastAsia" w:eastAsiaTheme="minorEastAsia"/>
          <w:sz w:val="24"/>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rPr>
        <w:t>格式四</w:t>
      </w:r>
      <w:r>
        <w:rPr>
          <w:rFonts w:hint="eastAsia" w:ascii="宋体" w:hAnsi="宋体" w:eastAsia="宋体" w:cs="宋体"/>
          <w:color w:val="000000"/>
          <w:kern w:val="2"/>
          <w:sz w:val="28"/>
          <w:szCs w:val="28"/>
        </w:rPr>
        <w:t>、政府采购领域商业贿赂行为承诺书</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政府采购领域商业贿赂行为承诺书</w:t>
      </w:r>
    </w:p>
    <w:p>
      <w:pPr>
        <w:adjustRightInd/>
        <w:spacing w:line="360" w:lineRule="auto"/>
        <w:rPr>
          <w:rFonts w:hint="eastAsia" w:hAnsi="宋体" w:eastAsia="宋体" w:cs="宋体"/>
          <w:b/>
          <w:bCs/>
          <w:sz w:val="24"/>
          <w:szCs w:val="24"/>
        </w:rPr>
      </w:pPr>
      <w:r>
        <w:rPr>
          <w:rFonts w:hint="eastAsia" w:hAnsi="宋体" w:eastAsia="宋体" w:cs="宋体"/>
          <w:b/>
          <w:sz w:val="24"/>
          <w:szCs w:val="24"/>
        </w:rPr>
        <w:t>致：宁波中基国际招标有限公司</w:t>
      </w:r>
    </w:p>
    <w:p>
      <w:pPr>
        <w:adjustRightInd/>
        <w:spacing w:line="360" w:lineRule="auto"/>
        <w:ind w:firstLine="480" w:firstLineChars="200"/>
        <w:rPr>
          <w:rFonts w:hint="eastAsia" w:hAnsi="宋体" w:eastAsia="宋体" w:cs="宋体"/>
          <w:sz w:val="24"/>
          <w:szCs w:val="24"/>
          <w:lang w:eastAsia="zh-TW"/>
        </w:rPr>
      </w:pPr>
      <w:r>
        <w:rPr>
          <w:rFonts w:hint="eastAsia" w:hAnsi="宋体" w:eastAsia="宋体" w:cs="宋体"/>
          <w:sz w:val="24"/>
          <w:szCs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一、依法参与政府采购活动，遵纪守法，诚信经营，公平竞争。</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二、不向采购单位、采购代理机构和政府采购评审专家提供任何形式的商业贿赂；对索取或接受商业贿赂的单位和个人，及时向财政部门和纪检监察机关举报。</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三、不以提供虚假资质文件等形式参与政府采购活动，不以虚假材料谋取中标。</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四、不采取不正当手段诋毁、排挤其他供应商，与其他参与政府采购活动供应商保持良性的竞争关系。</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五、不与采购单位、采购代理机构和政府采购评审专家恶意串通，自觉维护政府采购公平竞争的市场秩序。</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六、不与其他供应商串通采取围标、陪标等商业欺诈手段谋取中标，积极维护国家利益、社会公共利益和采购单位的合法权益。</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七、严格履行政府采购合同约定义务，不在政府采购合同执行过程中采取降低质量或标准、减少数量、拖延交付时间等方式损害采购单位的利益，并自觉承担违约责任。</w:t>
      </w:r>
    </w:p>
    <w:p>
      <w:pPr>
        <w:adjustRightInd/>
        <w:spacing w:line="360" w:lineRule="auto"/>
        <w:ind w:firstLine="480" w:firstLineChars="200"/>
        <w:rPr>
          <w:rFonts w:hint="eastAsia" w:hAnsi="宋体" w:eastAsia="宋体" w:cs="宋体"/>
          <w:sz w:val="24"/>
          <w:szCs w:val="24"/>
        </w:rPr>
      </w:pPr>
      <w:r>
        <w:rPr>
          <w:rFonts w:hint="eastAsia" w:hAnsi="宋体" w:eastAsia="宋体" w:cs="宋体"/>
          <w:sz w:val="24"/>
          <w:szCs w:val="24"/>
        </w:rPr>
        <w:t>八、自觉接受并积极配合财政部门和纪检监察机关依法实施的监督检查，如实反映情况，及时提供有关证明材料。</w:t>
      </w:r>
    </w:p>
    <w:p>
      <w:pPr>
        <w:pStyle w:val="22"/>
        <w:rPr>
          <w:rFonts w:hint="eastAsia" w:hAnsi="宋体" w:eastAsia="宋体" w:cs="宋体"/>
          <w:sz w:val="24"/>
          <w:szCs w:val="24"/>
        </w:rPr>
      </w:pPr>
    </w:p>
    <w:p>
      <w:pPr>
        <w:rPr>
          <w:rFonts w:hint="eastAsia" w:hAnsi="宋体" w:eastAsia="宋体" w:cs="宋体"/>
          <w:sz w:val="24"/>
          <w:szCs w:val="24"/>
        </w:rPr>
      </w:pPr>
    </w:p>
    <w:p>
      <w:pPr>
        <w:pStyle w:val="22"/>
        <w:rPr>
          <w:rFonts w:hint="eastAsia" w:hAnsi="宋体" w:eastAsia="宋体" w:cs="宋体"/>
          <w:sz w:val="24"/>
          <w:szCs w:val="24"/>
        </w:rPr>
      </w:pPr>
    </w:p>
    <w:p>
      <w:pPr>
        <w:rPr>
          <w:rFonts w:hint="eastAsia"/>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pStyle w:val="23"/>
        <w:rPr>
          <w:rFonts w:hint="eastAsia"/>
          <w:lang w:val="en-US" w:eastAsia="zh-CN"/>
        </w:rPr>
        <w:sectPr>
          <w:pgSz w:w="11906" w:h="16838"/>
          <w:pgMar w:top="779" w:right="1418" w:bottom="468" w:left="1418" w:header="851" w:footer="992" w:gutter="0"/>
          <w:cols w:space="720" w:num="1"/>
          <w:titlePg/>
          <w:docGrid w:linePitch="312" w:charSpace="0"/>
        </w:sectPr>
      </w:pPr>
    </w:p>
    <w:p>
      <w:pPr>
        <w:spacing w:line="360" w:lineRule="auto"/>
        <w:jc w:val="center"/>
        <w:rPr>
          <w:rFonts w:hint="eastAsia" w:ascii="宋体" w:hAnsi="宋体" w:cs="宋体"/>
          <w:b/>
          <w:color w:val="000000"/>
          <w:kern w:val="0"/>
          <w:sz w:val="36"/>
          <w:szCs w:val="36"/>
        </w:rPr>
      </w:pPr>
      <w:r>
        <w:rPr>
          <w:rFonts w:hint="eastAsia" w:ascii="宋体" w:hAnsi="宋体" w:cs="宋体"/>
          <w:b/>
          <w:color w:val="000000"/>
          <w:kern w:val="0"/>
          <w:sz w:val="36"/>
          <w:szCs w:val="36"/>
          <w:lang w:val="en-US" w:eastAsia="zh-CN"/>
        </w:rPr>
        <w:t>商务技术</w:t>
      </w:r>
      <w:r>
        <w:rPr>
          <w:rFonts w:hint="eastAsia" w:ascii="宋体" w:hAnsi="宋体" w:cs="宋体"/>
          <w:b/>
          <w:color w:val="000000"/>
          <w:kern w:val="0"/>
          <w:sz w:val="36"/>
          <w:szCs w:val="36"/>
        </w:rPr>
        <w:t>文件部分</w:t>
      </w: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pStyle w:val="32"/>
        <w:numPr>
          <w:ilvl w:val="0"/>
          <w:numId w:val="13"/>
        </w:numPr>
        <w:spacing w:line="360" w:lineRule="auto"/>
        <w:ind w:firstLine="480" w:firstLineChars="200"/>
        <w:rPr>
          <w:rFonts w:hint="eastAsia" w:cs="Times New Roman" w:asciiTheme="minorEastAsia" w:hAnsiTheme="minorEastAsia" w:eastAsiaTheme="minorEastAsia"/>
          <w:sz w:val="24"/>
          <w:lang w:val="en-US" w:eastAsia="zh-CN"/>
        </w:rPr>
      </w:pPr>
      <w:r>
        <w:rPr>
          <w:rFonts w:hint="eastAsia" w:asciiTheme="minorEastAsia" w:hAnsiTheme="minorEastAsia" w:eastAsiaTheme="minorEastAsia"/>
          <w:sz w:val="24"/>
          <w:lang w:eastAsia="zh-CN"/>
        </w:rPr>
        <w:t>评分索引表</w:t>
      </w:r>
      <w:r>
        <w:rPr>
          <w:rFonts w:hint="eastAsia" w:cs="Times New Roman" w:asciiTheme="minorEastAsia" w:hAnsiTheme="minorEastAsia" w:eastAsiaTheme="minorEastAsia"/>
          <w:sz w:val="24"/>
          <w:lang w:val="en-US" w:eastAsia="zh-CN"/>
        </w:rPr>
        <w:t>………………………………………………</w:t>
      </w:r>
      <w:r>
        <w:rPr>
          <w:rFonts w:hint="eastAsia" w:ascii="宋体" w:hAnsi="宋体" w:eastAsia="宋体" w:cs="宋体"/>
          <w:sz w:val="24"/>
        </w:rPr>
        <w:t>………………</w:t>
      </w:r>
      <w:r>
        <w:rPr>
          <w:rFonts w:hint="eastAsia" w:cs="Times New Roman" w:asciiTheme="minorEastAsia" w:hAnsiTheme="minorEastAsia" w:eastAsiaTheme="minorEastAsia"/>
          <w:sz w:val="24"/>
          <w:lang w:val="en-US" w:eastAsia="zh-CN"/>
        </w:rPr>
        <w:t>（页码）；</w:t>
      </w:r>
    </w:p>
    <w:p>
      <w:pPr>
        <w:pStyle w:val="32"/>
        <w:numPr>
          <w:ilvl w:val="0"/>
          <w:numId w:val="13"/>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响应函</w:t>
      </w:r>
      <w:r>
        <w:rPr>
          <w:rFonts w:hint="eastAsia" w:cs="Times New Roman" w:asciiTheme="minorEastAsia" w:hAnsiTheme="minorEastAsia" w:eastAsiaTheme="minorEastAsia"/>
          <w:sz w:val="24"/>
          <w:lang w:val="en-US" w:eastAsia="zh-CN"/>
        </w:rPr>
        <w:t>………………………………………………</w:t>
      </w:r>
      <w:r>
        <w:rPr>
          <w:rFonts w:hint="eastAsia" w:ascii="宋体" w:hAnsi="宋体" w:eastAsia="宋体" w:cs="宋体"/>
          <w:sz w:val="24"/>
        </w:rPr>
        <w:t>……………………</w:t>
      </w:r>
      <w:r>
        <w:rPr>
          <w:rFonts w:hint="eastAsia" w:cs="Times New Roman" w:asciiTheme="minorEastAsia" w:hAnsiTheme="minorEastAsia" w:eastAsiaTheme="minorEastAsia"/>
          <w:sz w:val="24"/>
          <w:lang w:val="en-US" w:eastAsia="zh-CN"/>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r>
        <w:rPr>
          <w:rFonts w:hint="eastAsia" w:ascii="宋体" w:hAnsi="宋体" w:eastAsia="宋体" w:cs="宋体"/>
          <w:sz w:val="24"/>
        </w:rPr>
        <w:t>………………………………………………………………………………………（页码）</w:t>
      </w:r>
      <w:r>
        <w:rPr>
          <w:rFonts w:hint="eastAsia" w:hAnsi="宋体" w:cs="宋体"/>
          <w:sz w:val="24"/>
        </w:rPr>
        <w:t>；</w:t>
      </w:r>
    </w:p>
    <w:p>
      <w:pPr>
        <w:pStyle w:val="32"/>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4）</w:t>
      </w:r>
      <w:r>
        <w:rPr>
          <w:rFonts w:hint="eastAsia" w:hAnsi="宋体" w:cs="宋体" w:eastAsiaTheme="minorEastAsia"/>
          <w:color w:val="000000"/>
          <w:sz w:val="24"/>
          <w:lang w:eastAsia="zh-CN"/>
        </w:rPr>
        <w:t>供应商</w:t>
      </w:r>
      <w:r>
        <w:rPr>
          <w:rFonts w:hint="eastAsia" w:ascii="宋体" w:hAnsi="宋体" w:cs="宋体"/>
          <w:color w:val="000000"/>
          <w:sz w:val="24"/>
        </w:rPr>
        <w:t>基本情况表</w:t>
      </w:r>
      <w:r>
        <w:rPr>
          <w:rFonts w:hint="eastAsia" w:ascii="宋体" w:hAnsi="宋体" w:eastAsia="宋体" w:cs="宋体"/>
          <w:sz w:val="24"/>
        </w:rPr>
        <w:t>…………………………………………………………（页码）</w:t>
      </w:r>
      <w:r>
        <w:rPr>
          <w:rFonts w:hint="eastAsia" w:cs="仿宋_GB2312" w:asciiTheme="minorEastAsia" w:hAnsiTheme="minorEastAsia" w:eastAsiaTheme="minorEastAsia"/>
          <w:kern w:val="0"/>
          <w:sz w:val="24"/>
          <w:lang w:val="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（5）</w:t>
      </w:r>
      <w:r>
        <w:rPr>
          <w:rFonts w:hint="eastAsia" w:asciiTheme="minorEastAsia" w:hAnsiTheme="minorEastAsia" w:eastAsiaTheme="minorEastAsia"/>
          <w:sz w:val="24"/>
          <w:lang w:val="en-US" w:eastAsia="zh-CN"/>
        </w:rPr>
        <w:t>响应产品规格配置清单</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商务</w:t>
      </w:r>
      <w:r>
        <w:rPr>
          <w:rFonts w:hint="eastAsia" w:asciiTheme="minorEastAsia" w:hAnsiTheme="minorEastAsia" w:eastAsiaTheme="minorEastAsia"/>
          <w:sz w:val="24"/>
          <w:lang w:val="en-US" w:eastAsia="zh-CN"/>
        </w:rPr>
        <w:t>技术</w:t>
      </w:r>
      <w:r>
        <w:rPr>
          <w:rFonts w:hint="eastAsia" w:asciiTheme="minorEastAsia" w:hAnsiTheme="minorEastAsia" w:eastAsiaTheme="minorEastAsia"/>
          <w:sz w:val="24"/>
        </w:rPr>
        <w:t>条款响应（偏离）表</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lang w:eastAsia="zh-CN"/>
        </w:rPr>
        <w:t>）项目了解情况</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lang w:eastAsia="zh-CN"/>
        </w:rPr>
        <w:t>）项目实施方案</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lang w:eastAsia="zh-CN"/>
        </w:rPr>
        <w:t>）项目实施团队</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lang w:eastAsia="zh-CN"/>
        </w:rPr>
        <w:t>）售后服务</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lang w:eastAsia="zh-CN"/>
        </w:rPr>
        <w:t>）项目管理及保密方案</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lang w:eastAsia="zh-CN"/>
        </w:rPr>
        <w:t>）企业实力</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lang w:eastAsia="zh-CN"/>
        </w:rPr>
        <w:t>）</w:t>
      </w:r>
      <w:r>
        <w:rPr>
          <w:rFonts w:hint="eastAsia" w:cs="Times New Roman" w:asciiTheme="minorEastAsia" w:hAnsiTheme="minorEastAsia" w:eastAsiaTheme="minorEastAsia"/>
          <w:sz w:val="24"/>
          <w:lang w:val="en-US" w:eastAsia="zh-CN"/>
        </w:rPr>
        <w:t>认证证书</w:t>
      </w:r>
      <w:r>
        <w:rPr>
          <w:rFonts w:hint="eastAsia" w:cs="Times New Roman"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如有</w:t>
      </w:r>
      <w:r>
        <w:rPr>
          <w:rFonts w:hint="eastAsia" w:asciiTheme="minorEastAsia" w:hAnsiTheme="minorEastAsia" w:eastAsiaTheme="minorEastAsia"/>
          <w:sz w:val="24"/>
          <w:lang w:eastAsia="zh-CN"/>
        </w:rPr>
        <w:t>）</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业绩表</w:t>
      </w:r>
      <w:r>
        <w:rPr>
          <w:rFonts w:hint="eastAsia" w:ascii="宋体" w:hAnsi="宋体" w:eastAsia="宋体" w:cs="宋体"/>
          <w:sz w:val="24"/>
        </w:rPr>
        <w:t>………………………………………………………………………（页码）</w:t>
      </w:r>
      <w:r>
        <w:rPr>
          <w:rFonts w:hint="eastAsia" w:asciiTheme="minorEastAsia" w:hAnsiTheme="minorEastAsia" w:eastAsiaTheme="minorEastAsia"/>
          <w:sz w:val="24"/>
          <w:lang w:eastAsia="zh-CN"/>
        </w:rPr>
        <w:t>；</w:t>
      </w:r>
    </w:p>
    <w:p>
      <w:pPr>
        <w:pStyle w:val="32"/>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）节能产品认证证书及环境标志产品认证证书</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如有</w:t>
      </w:r>
      <w:r>
        <w:rPr>
          <w:rFonts w:hint="eastAsia" w:asciiTheme="minorEastAsia" w:hAnsiTheme="minorEastAsia" w:eastAsiaTheme="minorEastAsia"/>
          <w:sz w:val="24"/>
          <w:szCs w:val="24"/>
          <w:lang w:eastAsia="zh-CN"/>
        </w:rPr>
        <w:t>）</w:t>
      </w:r>
      <w:r>
        <w:rPr>
          <w:rFonts w:hint="eastAsia" w:ascii="宋体" w:hAnsi="宋体" w:eastAsia="宋体" w:cs="宋体"/>
          <w:sz w:val="24"/>
        </w:rPr>
        <w:t>…………………（页码）</w:t>
      </w:r>
      <w:r>
        <w:rPr>
          <w:rFonts w:hint="eastAsia" w:asciiTheme="minorEastAsia" w:hAnsiTheme="minorEastAsia" w:eastAsiaTheme="minorEastAsia"/>
          <w:sz w:val="24"/>
          <w:szCs w:val="24"/>
          <w:lang w:eastAsia="zh-CN"/>
        </w:rPr>
        <w:t>；</w:t>
      </w:r>
    </w:p>
    <w:p>
      <w:pPr>
        <w:pStyle w:val="32"/>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lang w:eastAsia="zh-CN"/>
        </w:rPr>
        <w:t>）</w:t>
      </w:r>
      <w:r>
        <w:rPr>
          <w:rFonts w:hint="eastAsia" w:cs="仿宋_GB2312" w:asciiTheme="minorEastAsia" w:hAnsiTheme="minorEastAsia" w:eastAsiaTheme="minorEastAsia"/>
          <w:kern w:val="0"/>
          <w:sz w:val="24"/>
          <w:szCs w:val="24"/>
          <w:lang w:val="zh-CN"/>
        </w:rPr>
        <w:t>供应商认为需要的其他技术文件或说明（如有）</w:t>
      </w:r>
      <w:r>
        <w:rPr>
          <w:rFonts w:hint="eastAsia" w:ascii="宋体" w:hAnsi="宋体" w:eastAsia="宋体" w:cs="宋体"/>
          <w:sz w:val="24"/>
        </w:rPr>
        <w:t>………………………（页码）</w:t>
      </w:r>
      <w:r>
        <w:rPr>
          <w:rFonts w:hint="eastAsia" w:cs="仿宋_GB2312" w:asciiTheme="minorEastAsia" w:hAnsiTheme="minorEastAsia" w:eastAsiaTheme="minorEastAsia"/>
          <w:kern w:val="0"/>
          <w:sz w:val="24"/>
          <w:szCs w:val="24"/>
          <w:lang w:val="zh-CN"/>
        </w:rPr>
        <w:t>；</w:t>
      </w:r>
    </w:p>
    <w:p>
      <w:pPr>
        <w:pStyle w:val="32"/>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w:t>
      </w:r>
      <w:r>
        <w:rPr>
          <w:rFonts w:hint="eastAsia" w:cs="仿宋_GB2312" w:asciiTheme="minorEastAsia" w:hAnsiTheme="minorEastAsia" w:eastAsiaTheme="minorEastAsia"/>
          <w:kern w:val="0"/>
          <w:sz w:val="24"/>
          <w:lang w:val="zh-CN"/>
        </w:rPr>
        <w:t>政府采购供应商廉洁自律承诺书</w:t>
      </w:r>
      <w:r>
        <w:rPr>
          <w:rFonts w:hint="eastAsia" w:ascii="宋体" w:hAnsi="宋体" w:eastAsia="宋体" w:cs="宋体"/>
          <w:sz w:val="24"/>
        </w:rPr>
        <w:t>………………………………………（页码）</w:t>
      </w:r>
      <w:r>
        <w:rPr>
          <w:rFonts w:hint="eastAsia" w:cs="仿宋_GB2312" w:asciiTheme="minorEastAsia" w:hAnsiTheme="minorEastAsia" w:eastAsiaTheme="minorEastAsia"/>
          <w:kern w:val="0"/>
          <w:sz w:val="24"/>
          <w:lang w:val="zh-CN"/>
        </w:rPr>
        <w:t>。</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pStyle w:val="23"/>
      </w:pPr>
    </w:p>
    <w:p>
      <w:pPr>
        <w:spacing w:line="360" w:lineRule="auto"/>
        <w:jc w:val="center"/>
        <w:rPr>
          <w:rFonts w:hint="eastAsia" w:cs="仿宋_GB2312" w:asciiTheme="minorEastAsia" w:hAnsiTheme="minorEastAsia" w:eastAsiaTheme="minorEastAsia"/>
          <w:b/>
          <w:kern w:val="0"/>
          <w:sz w:val="32"/>
          <w:szCs w:val="32"/>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rPr>
        <w:t>格式五</w:t>
      </w:r>
      <w:r>
        <w:rPr>
          <w:rFonts w:hint="eastAsia" w:ascii="宋体" w:hAnsi="宋体" w:eastAsia="宋体" w:cs="宋体"/>
          <w:color w:val="000000"/>
          <w:kern w:val="2"/>
          <w:sz w:val="28"/>
          <w:szCs w:val="28"/>
        </w:rPr>
        <w:t>、评分索引表</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评分索引表</w:t>
      </w:r>
    </w:p>
    <w:tbl>
      <w:tblPr>
        <w:tblStyle w:val="61"/>
        <w:tblW w:w="0" w:type="auto"/>
        <w:jc w:val="center"/>
        <w:tblLayout w:type="fixed"/>
        <w:tblCellMar>
          <w:top w:w="0" w:type="dxa"/>
          <w:left w:w="108" w:type="dxa"/>
          <w:bottom w:w="0" w:type="dxa"/>
          <w:right w:w="108" w:type="dxa"/>
        </w:tblCellMar>
      </w:tblPr>
      <w:tblGrid>
        <w:gridCol w:w="740"/>
        <w:gridCol w:w="4220"/>
        <w:gridCol w:w="1245"/>
        <w:gridCol w:w="1230"/>
        <w:gridCol w:w="1220"/>
      </w:tblGrid>
      <w:tr>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评审内容</w:t>
            </w: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自评分</w:t>
            </w: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说明</w:t>
            </w: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证明文件</w:t>
            </w:r>
          </w:p>
        </w:tc>
      </w:tr>
      <w:tr>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r>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24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2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见（  ）页</w:t>
            </w:r>
          </w:p>
        </w:tc>
      </w:tr>
    </w:tbl>
    <w:p>
      <w:pPr>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lang w:bidi="ar"/>
        </w:rPr>
        <w:t>根据评分标准逐条填写（价格部分除外）</w:t>
      </w:r>
    </w:p>
    <w:p>
      <w:pPr>
        <w:spacing w:line="400" w:lineRule="exact"/>
        <w:rPr>
          <w:rFonts w:hint="eastAsia" w:ascii="宋体" w:hAnsi="宋体" w:eastAsia="宋体" w:cs="宋体"/>
          <w:b/>
          <w:color w:val="auto"/>
          <w:highlight w:val="none"/>
        </w:r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r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en-US" w:eastAsia="zh-CN"/>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lang w:val="en-US" w:eastAsia="zh-CN"/>
        </w:rPr>
        <w:t>格式六、</w:t>
      </w:r>
      <w:r>
        <w:rPr>
          <w:rFonts w:hint="eastAsia" w:ascii="宋体" w:hAnsi="宋体" w:eastAsia="宋体" w:cs="宋体"/>
          <w:color w:val="000000"/>
          <w:kern w:val="2"/>
          <w:sz w:val="28"/>
          <w:szCs w:val="28"/>
        </w:rPr>
        <w:t>响应函</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响应</w:t>
      </w:r>
      <w:r>
        <w:rPr>
          <w:rFonts w:hint="eastAsia" w:cs="仿宋_GB2312" w:asciiTheme="minorEastAsia" w:hAnsiTheme="minorEastAsia" w:eastAsiaTheme="minorEastAsia"/>
          <w:b/>
          <w:sz w:val="32"/>
          <w:szCs w:val="32"/>
        </w:rPr>
        <w:t>函</w:t>
      </w:r>
    </w:p>
    <w:p>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single"/>
        </w:rPr>
        <w:t>（采购人）、（采购代理机构）</w:t>
      </w:r>
      <w:r>
        <w:rPr>
          <w:rFonts w:hint="eastAsia" w:cs="仿宋_GB2312" w:asciiTheme="minorEastAsia" w:hAnsiTheme="minorEastAsia" w:eastAsiaTheme="minorEastAsia"/>
          <w:sz w:val="24"/>
        </w:rPr>
        <w:t>：</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u w:val="single"/>
        </w:rPr>
        <w:t>（项目名称）</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u w:val="single"/>
        </w:rPr>
        <w:t>（采购编号）</w:t>
      </w:r>
      <w:r>
        <w:rPr>
          <w:rFonts w:hint="eastAsia" w:cs="仿宋_GB2312" w:asciiTheme="minorEastAsia" w:hAnsiTheme="minorEastAsia" w:eastAsiaTheme="minorEastAsia"/>
          <w:sz w:val="24"/>
        </w:rPr>
        <w:t>】的有关活动，并对此项目进行响应。为此：</w:t>
      </w:r>
    </w:p>
    <w:p>
      <w:pPr>
        <w:pStyle w:val="106"/>
        <w:numPr>
          <w:ilvl w:val="0"/>
          <w:numId w:val="14"/>
        </w:numPr>
        <w:snapToGrid w:val="0"/>
        <w:spacing w:line="360" w:lineRule="auto"/>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rPr>
        <w:t xml:space="preserve">.4在合同约定的期限内完成合同规定的全部义务。 </w:t>
      </w:r>
    </w:p>
    <w:p>
      <w:pPr>
        <w:numPr>
          <w:ilvl w:val="0"/>
          <w:numId w:val="14"/>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其他补充说明: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autoSpaceDE w:val="0"/>
        <w:autoSpaceDN w:val="0"/>
        <w:spacing w:line="360" w:lineRule="auto"/>
        <w:ind w:firstLine="3960" w:firstLineChars="1650"/>
        <w:rPr>
          <w:rFonts w:cs="仿宋_GB2312" w:asciiTheme="minorEastAsia" w:hAnsiTheme="minorEastAsia" w:eastAsiaTheme="minorEastAsia"/>
          <w:kern w:val="0"/>
          <w:sz w:val="24"/>
          <w:lang w:val="zh-CN"/>
        </w:rPr>
      </w:pPr>
    </w:p>
    <w:p>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pPr>
        <w:spacing w:line="360" w:lineRule="auto"/>
        <w:ind w:right="420"/>
        <w:rPr>
          <w:rFonts w:cs="宋体" w:asciiTheme="minorEastAsia" w:hAnsiTheme="minorEastAsia" w:eastAsiaTheme="minorEastAsia"/>
          <w:sz w:val="24"/>
        </w:rPr>
      </w:pPr>
    </w:p>
    <w:p>
      <w:pPr>
        <w:autoSpaceDE w:val="0"/>
        <w:autoSpaceDN w:val="0"/>
        <w:spacing w:line="360" w:lineRule="auto"/>
        <w:rPr>
          <w:rFonts w:cs="仿宋_GB2312" w:asciiTheme="minorEastAsia" w:hAnsiTheme="minorEastAsia" w:eastAsiaTheme="minorEastAsia"/>
          <w:kern w:val="0"/>
          <w:sz w:val="24"/>
        </w:rPr>
      </w:pPr>
    </w:p>
    <w:p>
      <w:pPr>
        <w:pStyle w:val="116"/>
        <w:keepNext w:val="0"/>
        <w:pageBreakBefore w:val="0"/>
        <w:tabs>
          <w:tab w:val="clear" w:pos="720"/>
        </w:tabs>
        <w:spacing w:line="360" w:lineRule="auto"/>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sz w:val="24"/>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widowControl/>
        <w:adjustRightInd/>
        <w:spacing w:line="360" w:lineRule="auto"/>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en-US" w:eastAsia="zh-CN"/>
        </w:rPr>
      </w:pPr>
      <w:r>
        <w:rPr>
          <w:rFonts w:hint="eastAsia" w:ascii="宋体" w:hAnsi="宋体" w:eastAsia="宋体" w:cs="宋体"/>
          <w:color w:val="000000"/>
          <w:kern w:val="2"/>
          <w:sz w:val="28"/>
          <w:szCs w:val="28"/>
          <w:lang w:val="en-US" w:eastAsia="zh-CN"/>
        </w:rPr>
        <w:t>格式七、授权委托书或法定代表人（单位负责人、自然人本人）身份证明</w:t>
      </w:r>
    </w:p>
    <w:p>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法人授权书</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u w:val="single"/>
        </w:rPr>
        <w:t>（采购人）、（采购代理机构）</w:t>
      </w:r>
      <w:r>
        <w:rPr>
          <w:rFonts w:hint="eastAsia" w:cs="仿宋_GB2312" w:asciiTheme="minorEastAsia" w:hAnsiTheme="minorEastAsia" w:eastAsiaTheme="minorEastAsia"/>
          <w:kern w:val="0"/>
          <w:sz w:val="24"/>
          <w:lang w:val="zh-CN"/>
        </w:rPr>
        <w:t>：</w:t>
      </w:r>
    </w:p>
    <w:p>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w:t>
      </w:r>
      <w:r>
        <w:rPr>
          <w:rFonts w:hint="eastAsia" w:cs="仿宋_GB2312" w:asciiTheme="minorEastAsia" w:hAnsiTheme="minorEastAsia" w:eastAsiaTheme="minorEastAsia"/>
          <w:sz w:val="24"/>
          <w:u w:val="single"/>
        </w:rPr>
        <w:t>（采购编号）</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pPr>
        <w:snapToGrid w:val="0"/>
        <w:spacing w:line="360" w:lineRule="auto"/>
        <w:rPr>
          <w:rFonts w:cs="仿宋_GB2312" w:asciiTheme="minorEastAsia" w:hAnsiTheme="minorEastAsia" w:eastAsiaTheme="minorEastAsia"/>
          <w:kern w:val="0"/>
          <w:sz w:val="24"/>
          <w:lang w:val="zh-CN"/>
        </w:rPr>
      </w:pPr>
    </w:p>
    <w:p>
      <w:pPr>
        <w:widowControl/>
        <w:adjustRightInd/>
        <w:spacing w:line="360" w:lineRule="auto"/>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2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pPr>
              <w:pStyle w:val="620"/>
              <w:spacing w:line="360" w:lineRule="auto"/>
              <w:rPr>
                <w:rFonts w:asciiTheme="minorEastAsia" w:hAnsiTheme="minorEastAsia" w:eastAsiaTheme="minorEastAsia"/>
                <w:bCs/>
                <w:sz w:val="24"/>
              </w:rPr>
            </w:pPr>
          </w:p>
        </w:tc>
      </w:tr>
    </w:tbl>
    <w:p>
      <w:pPr>
        <w:snapToGrid w:val="0"/>
        <w:spacing w:line="360" w:lineRule="auto"/>
        <w:ind w:firstLine="576"/>
        <w:jc w:val="right"/>
        <w:rPr>
          <w:rFonts w:cs="仿宋_GB2312" w:asciiTheme="minorEastAsia" w:hAnsiTheme="minorEastAsia" w:eastAsiaTheme="minorEastAsia"/>
          <w:kern w:val="0"/>
          <w:sz w:val="24"/>
          <w:lang w:val="zh-CN"/>
        </w:rPr>
      </w:pPr>
    </w:p>
    <w:p>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pPr>
        <w:spacing w:line="360" w:lineRule="auto"/>
        <w:jc w:val="center"/>
        <w:rPr>
          <w:rFonts w:hint="default" w:cs="仿宋_GB2312" w:asciiTheme="minorEastAsia" w:hAnsiTheme="minorEastAsia" w:eastAsiaTheme="minorEastAsia"/>
          <w:kern w:val="0"/>
          <w:sz w:val="24"/>
          <w:lang w:val="en-US" w:eastAsia="zh-CN"/>
        </w:rPr>
      </w:pPr>
      <w:r>
        <w:rPr>
          <w:rFonts w:hint="eastAsia" w:cs="仿宋_GB2312" w:asciiTheme="minorEastAsia" w:hAnsiTheme="minorEastAsia" w:eastAsiaTheme="minorEastAsia"/>
          <w:kern w:val="0"/>
          <w:sz w:val="24"/>
          <w:lang w:val="zh-CN"/>
        </w:rPr>
        <w:t xml:space="preserve">                日期：  年  月</w:t>
      </w:r>
      <w:r>
        <w:rPr>
          <w:rFonts w:hint="eastAsia" w:cs="仿宋_GB2312" w:asciiTheme="minorEastAsia" w:hAnsiTheme="minorEastAsia" w:eastAsiaTheme="minorEastAsia"/>
          <w:kern w:val="0"/>
          <w:sz w:val="24"/>
          <w:lang w:val="en-US" w:eastAsia="zh-CN"/>
        </w:rPr>
        <w:t xml:space="preserve">   日</w:t>
      </w:r>
    </w:p>
    <w:p>
      <w:pPr>
        <w:snapToGrid w:val="0"/>
        <w:spacing w:line="360" w:lineRule="auto"/>
        <w:ind w:firstLine="576"/>
        <w:jc w:val="center"/>
        <w:rPr>
          <w:rFonts w:cs="仿宋_GB2312" w:asciiTheme="minorEastAsia" w:hAnsiTheme="minorEastAsia" w:eastAsiaTheme="minorEastAsia"/>
          <w:sz w:val="28"/>
          <w:szCs w:val="28"/>
        </w:rPr>
      </w:pPr>
    </w:p>
    <w:p>
      <w:pPr>
        <w:widowControl/>
        <w:adjustRightInd/>
        <w:spacing w:line="360" w:lineRule="auto"/>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zh-CN" w:eastAsia="zh-CN"/>
        </w:rPr>
      </w:pPr>
      <w:r>
        <w:rPr>
          <w:rFonts w:hint="eastAsia" w:ascii="宋体" w:hAnsi="宋体" w:eastAsia="宋体" w:cs="宋体"/>
          <w:color w:val="000000"/>
          <w:kern w:val="2"/>
          <w:sz w:val="28"/>
          <w:szCs w:val="28"/>
          <w:lang w:val="en-US" w:eastAsia="zh-CN"/>
        </w:rPr>
        <w:t>格式八、供应商基本情况表</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供应商基本情况表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供应商名称</w:t>
            </w:r>
          </w:p>
        </w:tc>
        <w:tc>
          <w:tcPr>
            <w:tcW w:w="7302"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注册地址</w:t>
            </w:r>
          </w:p>
        </w:tc>
        <w:tc>
          <w:tcPr>
            <w:tcW w:w="364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邮政编码</w:t>
            </w:r>
          </w:p>
        </w:tc>
        <w:tc>
          <w:tcPr>
            <w:tcW w:w="20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联系方式</w:t>
            </w: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联系人</w:t>
            </w:r>
          </w:p>
        </w:tc>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电话</w:t>
            </w:r>
          </w:p>
        </w:tc>
        <w:tc>
          <w:tcPr>
            <w:tcW w:w="20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12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传真</w:t>
            </w:r>
          </w:p>
        </w:tc>
        <w:tc>
          <w:tcPr>
            <w:tcW w:w="236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网址</w:t>
            </w:r>
          </w:p>
        </w:tc>
        <w:tc>
          <w:tcPr>
            <w:tcW w:w="20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组织结构</w:t>
            </w:r>
          </w:p>
        </w:tc>
        <w:tc>
          <w:tcPr>
            <w:tcW w:w="7302"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技术负责人</w:t>
            </w:r>
          </w:p>
        </w:tc>
        <w:tc>
          <w:tcPr>
            <w:tcW w:w="9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成立时间</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466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企业资质等级</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其中</w:t>
            </w:r>
          </w:p>
        </w:tc>
        <w:tc>
          <w:tcPr>
            <w:tcW w:w="19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高级职称人员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营业执照号</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中级职称人员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注册资金</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初级职称人员</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账号</w:t>
            </w:r>
          </w:p>
        </w:tc>
        <w:tc>
          <w:tcPr>
            <w:tcW w:w="26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经营范围</w:t>
            </w:r>
          </w:p>
        </w:tc>
        <w:tc>
          <w:tcPr>
            <w:tcW w:w="7302"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备注</w:t>
            </w:r>
          </w:p>
        </w:tc>
        <w:tc>
          <w:tcPr>
            <w:tcW w:w="7302"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p>
        </w:tc>
      </w:tr>
    </w:tbl>
    <w:p>
      <w:pPr>
        <w:spacing w:line="360" w:lineRule="auto"/>
        <w:jc w:val="center"/>
        <w:rPr>
          <w:rFonts w:cs="仿宋_GB2312" w:asciiTheme="minorEastAsia" w:hAnsiTheme="minorEastAsia" w:eastAsiaTheme="minorEastAsia"/>
          <w:b/>
          <w:sz w:val="30"/>
          <w:szCs w:val="30"/>
        </w:rPr>
      </w:pPr>
    </w:p>
    <w:p>
      <w:pPr>
        <w:spacing w:line="360" w:lineRule="auto"/>
        <w:jc w:val="center"/>
        <w:rPr>
          <w:rFonts w:cs="仿宋_GB2312" w:asciiTheme="minorEastAsia" w:hAnsiTheme="minorEastAsia" w:eastAsiaTheme="minorEastAsia"/>
          <w:b/>
          <w:kern w:val="0"/>
          <w:sz w:val="32"/>
          <w:szCs w:val="32"/>
        </w:rPr>
      </w:pPr>
    </w:p>
    <w:p>
      <w:pPr>
        <w:spacing w:line="360" w:lineRule="auto"/>
        <w:jc w:val="center"/>
        <w:rPr>
          <w:rFonts w:hint="eastAsia" w:cs="仿宋_GB2312" w:asciiTheme="minorEastAsia" w:hAnsiTheme="minorEastAsia" w:eastAsiaTheme="minorEastAsia"/>
          <w:b/>
          <w:kern w:val="0"/>
          <w:sz w:val="32"/>
          <w:szCs w:val="32"/>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zh-CN" w:eastAsia="zh-CN"/>
        </w:rPr>
      </w:pPr>
      <w:r>
        <w:rPr>
          <w:rFonts w:hint="eastAsia" w:ascii="宋体" w:hAnsi="宋体" w:eastAsia="宋体" w:cs="宋体"/>
          <w:color w:val="000000"/>
          <w:kern w:val="2"/>
          <w:sz w:val="28"/>
          <w:szCs w:val="28"/>
          <w:lang w:val="en-US" w:eastAsia="zh-CN"/>
        </w:rPr>
        <w:t>格式九、响应产品规格配置清单</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pPr>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pPr>
              <w:snapToGrid w:val="0"/>
              <w:spacing w:line="360" w:lineRule="auto"/>
              <w:jc w:val="center"/>
              <w:rPr>
                <w:rFonts w:cs="仿宋_GB2312" w:asciiTheme="minorEastAsia" w:hAnsiTheme="minorEastAsia" w:eastAsiaTheme="minorEastAsia"/>
                <w:sz w:val="24"/>
              </w:rPr>
            </w:pPr>
          </w:p>
        </w:tc>
        <w:tc>
          <w:tcPr>
            <w:tcW w:w="2160" w:type="dxa"/>
            <w:vAlign w:val="center"/>
          </w:tcPr>
          <w:p>
            <w:pPr>
              <w:snapToGrid w:val="0"/>
              <w:spacing w:line="360" w:lineRule="auto"/>
              <w:jc w:val="center"/>
              <w:rPr>
                <w:rFonts w:cs="仿宋_GB2312" w:asciiTheme="minorEastAsia" w:hAnsiTheme="minorEastAsia" w:eastAsiaTheme="minorEastAsia"/>
                <w:sz w:val="24"/>
              </w:rPr>
            </w:pPr>
          </w:p>
        </w:tc>
        <w:tc>
          <w:tcPr>
            <w:tcW w:w="2340" w:type="dxa"/>
            <w:vAlign w:val="center"/>
          </w:tcPr>
          <w:p>
            <w:pPr>
              <w:spacing w:line="360" w:lineRule="auto"/>
              <w:jc w:val="center"/>
              <w:rPr>
                <w:rFonts w:cs="仿宋_GB2312" w:asciiTheme="minorEastAsia" w:hAnsiTheme="minorEastAsia" w:eastAsiaTheme="minorEastAsia"/>
                <w:sz w:val="24"/>
              </w:rPr>
            </w:pPr>
          </w:p>
        </w:tc>
        <w:tc>
          <w:tcPr>
            <w:tcW w:w="1080" w:type="dxa"/>
            <w:vAlign w:val="center"/>
          </w:tcPr>
          <w:p>
            <w:pPr>
              <w:spacing w:line="360" w:lineRule="auto"/>
              <w:jc w:val="center"/>
              <w:rPr>
                <w:rFonts w:cs="仿宋_GB2312" w:asciiTheme="minorEastAsia" w:hAnsiTheme="minorEastAsia" w:eastAsiaTheme="minorEastAsia"/>
                <w:sz w:val="24"/>
              </w:rPr>
            </w:pPr>
          </w:p>
        </w:tc>
        <w:tc>
          <w:tcPr>
            <w:tcW w:w="1332" w:type="dxa"/>
            <w:vAlign w:val="center"/>
          </w:tcPr>
          <w:p>
            <w:pPr>
              <w:spacing w:line="360" w:lineRule="auto"/>
              <w:jc w:val="center"/>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pPr>
        <w:autoSpaceDE w:val="0"/>
        <w:autoSpaceDN w:val="0"/>
        <w:spacing w:line="360" w:lineRule="auto"/>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hint="eastAsia" w:cs="仿宋_GB2312" w:asciiTheme="minorEastAsia" w:hAnsiTheme="minorEastAsia" w:eastAsiaTheme="minorEastAsia"/>
          <w:b/>
          <w:kern w:val="0"/>
          <w:sz w:val="32"/>
          <w:szCs w:val="32"/>
          <w:lang w:val="zh-CN"/>
        </w:r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en-US" w:eastAsia="zh-CN"/>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zh-CN" w:eastAsia="zh-CN"/>
        </w:rPr>
      </w:pPr>
      <w:r>
        <w:rPr>
          <w:rFonts w:hint="eastAsia" w:ascii="宋体" w:hAnsi="宋体" w:eastAsia="宋体" w:cs="宋体"/>
          <w:color w:val="000000"/>
          <w:kern w:val="2"/>
          <w:sz w:val="28"/>
          <w:szCs w:val="28"/>
          <w:lang w:val="en-US" w:eastAsia="zh-CN"/>
        </w:rPr>
        <w:t>格式十、商务技术条款响应（偏离）表</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lang w:val="zh-CN"/>
        </w:rPr>
        <w:t>商务</w:t>
      </w:r>
      <w:r>
        <w:rPr>
          <w:rFonts w:hint="eastAsia" w:cs="仿宋_GB2312" w:asciiTheme="minorEastAsia" w:hAnsiTheme="minorEastAsia" w:eastAsiaTheme="minorEastAsia"/>
          <w:b/>
          <w:kern w:val="0"/>
          <w:sz w:val="32"/>
          <w:szCs w:val="32"/>
          <w:lang w:val="en-US" w:eastAsia="zh-CN"/>
        </w:rPr>
        <w:t>技术</w:t>
      </w:r>
      <w:r>
        <w:rPr>
          <w:rFonts w:hint="eastAsia" w:cs="仿宋_GB2312" w:asciiTheme="minorEastAsia" w:hAnsiTheme="minorEastAsia" w:eastAsiaTheme="minorEastAsia"/>
          <w:b/>
          <w:kern w:val="0"/>
          <w:sz w:val="32"/>
          <w:szCs w:val="32"/>
          <w:lang w:val="zh-CN"/>
        </w:rPr>
        <w:t>条款响应（偏离）表</w:t>
      </w:r>
    </w:p>
    <w:tbl>
      <w:tblPr>
        <w:tblStyle w:val="61"/>
        <w:tblpPr w:leftFromText="180" w:rightFromText="180" w:vertAnchor="text" w:horzAnchor="page" w:tblpX="1517" w:tblpY="354"/>
        <w:tblW w:w="91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750"/>
        <w:gridCol w:w="3438"/>
        <w:gridCol w:w="17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2750" w:type="dxa"/>
            <w:noWrap w:val="0"/>
            <w:vAlign w:val="center"/>
          </w:tcPr>
          <w:p>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lang w:eastAsia="zh-CN"/>
              </w:rPr>
              <w:t>采购文件</w:t>
            </w:r>
            <w:r>
              <w:rPr>
                <w:rFonts w:hint="eastAsia" w:ascii="宋体" w:hAnsi="宋体" w:eastAsia="宋体" w:cs="宋体"/>
                <w:color w:val="auto"/>
                <w:spacing w:val="20"/>
                <w:sz w:val="24"/>
                <w:szCs w:val="24"/>
                <w:highlight w:val="none"/>
              </w:rPr>
              <w:t>要求</w:t>
            </w:r>
          </w:p>
        </w:tc>
        <w:tc>
          <w:tcPr>
            <w:tcW w:w="3438" w:type="dxa"/>
            <w:noWrap w:val="0"/>
            <w:vAlign w:val="center"/>
          </w:tcPr>
          <w:p>
            <w:pPr>
              <w:adjustRightInd w:val="0"/>
              <w:snapToGrid w:val="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响应内容</w:t>
            </w:r>
          </w:p>
        </w:tc>
        <w:tc>
          <w:tcPr>
            <w:tcW w:w="1726" w:type="dxa"/>
            <w:noWrap w:val="0"/>
            <w:vAlign w:val="center"/>
          </w:tcPr>
          <w:p>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1</w:t>
            </w:r>
          </w:p>
        </w:tc>
        <w:tc>
          <w:tcPr>
            <w:tcW w:w="2750"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2</w:t>
            </w:r>
          </w:p>
        </w:tc>
        <w:tc>
          <w:tcPr>
            <w:tcW w:w="2750"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noWrap w:val="0"/>
            <w:vAlign w:val="center"/>
          </w:tcPr>
          <w:p>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3</w:t>
            </w:r>
          </w:p>
        </w:tc>
        <w:tc>
          <w:tcPr>
            <w:tcW w:w="2750"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noWrap w:val="0"/>
            <w:vAlign w:val="center"/>
          </w:tcPr>
          <w:p>
            <w:pPr>
              <w:adjustRightInd w:val="0"/>
              <w:snapToGrid w:val="0"/>
              <w:jc w:val="center"/>
              <w:rPr>
                <w:rFonts w:hint="default"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4</w:t>
            </w:r>
          </w:p>
        </w:tc>
        <w:tc>
          <w:tcPr>
            <w:tcW w:w="2750"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noWrap w:val="0"/>
            <w:vAlign w:val="center"/>
          </w:tcPr>
          <w:p>
            <w:pPr>
              <w:adjustRightInd w:val="0"/>
              <w:snapToGrid w:val="0"/>
              <w:jc w:val="center"/>
              <w:rPr>
                <w:rFonts w:hint="eastAsia" w:ascii="宋体" w:hAnsi="宋体" w:eastAsia="宋体" w:cs="宋体"/>
                <w:color w:val="auto"/>
                <w:spacing w:val="20"/>
                <w:sz w:val="24"/>
                <w:szCs w:val="24"/>
                <w:highlight w:val="none"/>
                <w:lang w:val="en-US" w:eastAsia="zh-CN"/>
              </w:rPr>
            </w:pPr>
            <w:r>
              <w:rPr>
                <w:rFonts w:hint="eastAsia" w:ascii="宋体" w:hAnsi="宋体" w:cs="宋体"/>
                <w:kern w:val="0"/>
                <w:sz w:val="24"/>
              </w:rPr>
              <w:t>……</w:t>
            </w:r>
          </w:p>
        </w:tc>
        <w:tc>
          <w:tcPr>
            <w:tcW w:w="2750"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3438"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c>
          <w:tcPr>
            <w:tcW w:w="1726" w:type="dxa"/>
            <w:noWrap w:val="0"/>
            <w:vAlign w:val="center"/>
          </w:tcPr>
          <w:p>
            <w:pPr>
              <w:adjustRightInd w:val="0"/>
              <w:snapToGrid w:val="0"/>
              <w:jc w:val="center"/>
              <w:rPr>
                <w:rFonts w:hint="eastAsia" w:ascii="宋体" w:hAnsi="宋体" w:eastAsia="宋体" w:cs="宋体"/>
                <w:color w:val="auto"/>
                <w:spacing w:val="20"/>
                <w:sz w:val="24"/>
                <w:szCs w:val="24"/>
                <w:highlight w:val="none"/>
              </w:rPr>
            </w:pPr>
          </w:p>
        </w:tc>
      </w:tr>
    </w:tbl>
    <w:p>
      <w:pPr>
        <w:autoSpaceDE w:val="0"/>
        <w:autoSpaceDN w:val="0"/>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注：</w:t>
      </w:r>
      <w:r>
        <w:rPr>
          <w:rFonts w:hint="eastAsia" w:cs="仿宋_GB2312" w:asciiTheme="minorEastAsia" w:hAnsiTheme="minorEastAsia" w:eastAsiaTheme="minorEastAsia"/>
          <w:b/>
          <w:sz w:val="24"/>
          <w:lang w:val="en-US" w:eastAsia="zh-CN"/>
        </w:rPr>
        <w:t>1.</w:t>
      </w:r>
      <w:r>
        <w:rPr>
          <w:rFonts w:hint="eastAsia" w:cs="仿宋_GB2312" w:asciiTheme="minorEastAsia" w:hAnsiTheme="minorEastAsia" w:eastAsiaTheme="minorEastAsia"/>
          <w:b/>
          <w:sz w:val="24"/>
        </w:rPr>
        <w:t>供应商</w:t>
      </w:r>
      <w:r>
        <w:rPr>
          <w:rFonts w:hint="eastAsia" w:cs="仿宋_GB2312" w:asciiTheme="minorEastAsia" w:hAnsiTheme="minorEastAsia" w:eastAsiaTheme="minorEastAsia"/>
          <w:b/>
          <w:sz w:val="24"/>
          <w:lang w:val="en-US" w:eastAsia="zh-CN"/>
        </w:rPr>
        <w:t>按照《</w:t>
      </w:r>
      <w:r>
        <w:rPr>
          <w:rFonts w:hint="eastAsia" w:cs="仿宋_GB2312" w:asciiTheme="minorEastAsia" w:hAnsiTheme="minorEastAsia" w:eastAsiaTheme="minorEastAsia"/>
          <w:b/>
          <w:sz w:val="24"/>
        </w:rPr>
        <w:t>第四部分 采购需求</w:t>
      </w:r>
      <w:r>
        <w:rPr>
          <w:rFonts w:hint="eastAsia" w:cs="仿宋_GB2312" w:asciiTheme="minorEastAsia" w:hAnsiTheme="minorEastAsia" w:eastAsiaTheme="minorEastAsia"/>
          <w:b/>
          <w:sz w:val="24"/>
          <w:lang w:val="en-US" w:eastAsia="zh-CN"/>
        </w:rPr>
        <w:t>》中各项要求（包含技术需求及商务、其他要求）逐条响应，在本表中如实填写响应内容(有技术参数的提供响应的技术参数)，未按要求填写的，有可能作负偏离处理</w:t>
      </w:r>
      <w:r>
        <w:rPr>
          <w:rFonts w:hint="eastAsia" w:cs="仿宋_GB2312" w:asciiTheme="minorEastAsia" w:hAnsiTheme="minorEastAsia" w:eastAsiaTheme="minorEastAsia"/>
          <w:b/>
          <w:sz w:val="24"/>
        </w:rPr>
        <w:t>。</w:t>
      </w:r>
    </w:p>
    <w:p>
      <w:pPr>
        <w:autoSpaceDE w:val="0"/>
        <w:autoSpaceDN w:val="0"/>
        <w:spacing w:line="360" w:lineRule="auto"/>
        <w:rPr>
          <w:rFonts w:hint="eastAsia" w:cs="仿宋_GB2312" w:asciiTheme="minorEastAsia" w:hAnsiTheme="minorEastAsia" w:eastAsiaTheme="minorEastAsia"/>
          <w:b/>
          <w:sz w:val="24"/>
          <w:lang w:eastAsia="zh-CN"/>
        </w:rPr>
      </w:pPr>
      <w:r>
        <w:rPr>
          <w:rFonts w:hint="eastAsia" w:cs="仿宋_GB2312" w:asciiTheme="minorEastAsia" w:hAnsiTheme="minorEastAsia" w:eastAsiaTheme="minorEastAsia"/>
          <w:b/>
          <w:sz w:val="24"/>
        </w:rPr>
        <w:t>2</w:t>
      </w:r>
      <w:r>
        <w:rPr>
          <w:rFonts w:hint="eastAsia" w:cs="仿宋_GB2312" w:asciiTheme="minorEastAsia" w:hAnsiTheme="minorEastAsia" w:eastAsiaTheme="minorEastAsia"/>
          <w:b/>
          <w:sz w:val="24"/>
          <w:lang w:val="en-US" w:eastAsia="zh-CN"/>
        </w:rPr>
        <w:t>.</w:t>
      </w:r>
      <w:r>
        <w:rPr>
          <w:rFonts w:hint="eastAsia" w:cs="仿宋_GB2312" w:asciiTheme="minorEastAsia" w:hAnsiTheme="minorEastAsia" w:eastAsiaTheme="minorEastAsia"/>
          <w:b/>
          <w:sz w:val="24"/>
        </w:rPr>
        <w:t>偏离说明是指对</w:t>
      </w:r>
      <w:r>
        <w:rPr>
          <w:rFonts w:hint="eastAsia" w:cs="仿宋_GB2312" w:asciiTheme="minorEastAsia" w:hAnsiTheme="minorEastAsia" w:eastAsiaTheme="minorEastAsia"/>
          <w:b/>
          <w:sz w:val="24"/>
          <w:lang w:eastAsia="zh-CN"/>
        </w:rPr>
        <w:t>采购</w:t>
      </w:r>
      <w:r>
        <w:rPr>
          <w:rFonts w:hint="eastAsia" w:cs="仿宋_GB2312" w:asciiTheme="minorEastAsia" w:hAnsiTheme="minorEastAsia" w:eastAsiaTheme="minorEastAsia"/>
          <w:b/>
          <w:sz w:val="24"/>
        </w:rPr>
        <w:t>文件要求存在不同之处的解释说明。偏离系指：正偏离（高于采购需求）、负偏离（低于采购需求）、无偏离（满足采购需求）</w:t>
      </w:r>
      <w:r>
        <w:rPr>
          <w:rFonts w:hint="eastAsia" w:cs="仿宋_GB2312" w:asciiTheme="minorEastAsia" w:hAnsiTheme="minorEastAsia" w:eastAsiaTheme="minorEastAsia"/>
          <w:b/>
          <w:sz w:val="24"/>
          <w:lang w:eastAsia="zh-CN"/>
        </w:rPr>
        <w:t>。</w:t>
      </w:r>
    </w:p>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3</w:t>
      </w:r>
      <w:r>
        <w:rPr>
          <w:rFonts w:hint="eastAsia" w:cs="仿宋_GB2312" w:asciiTheme="minorEastAsia" w:hAnsiTheme="minorEastAsia" w:eastAsiaTheme="minorEastAsia"/>
          <w:b/>
          <w:sz w:val="24"/>
          <w:lang w:val="en-US" w:eastAsia="zh-CN"/>
        </w:rPr>
        <w:t>.</w:t>
      </w:r>
      <w:r>
        <w:rPr>
          <w:rFonts w:hint="eastAsia" w:cs="仿宋_GB2312" w:asciiTheme="minorEastAsia" w:hAnsiTheme="minorEastAsia" w:eastAsiaTheme="minorEastAsia"/>
          <w:b/>
          <w:sz w:val="24"/>
        </w:rPr>
        <w:t>技术指标若有要求供应商提供相应佐证材料的，供应商未提供相应佐证材料或者供应商的响应承诺与其佐证材料不一致的，评审小组会将以不利于供应商的内容为准进行评审（负偏离）。</w:t>
      </w:r>
    </w:p>
    <w:p>
      <w:pPr>
        <w:spacing w:line="360" w:lineRule="auto"/>
        <w:jc w:val="center"/>
        <w:rPr>
          <w:rFonts w:hint="eastAsia" w:cs="仿宋_GB2312" w:asciiTheme="minorEastAsia" w:hAnsiTheme="minorEastAsia" w:eastAsiaTheme="minorEastAsia"/>
          <w:b/>
          <w:kern w:val="0"/>
          <w:sz w:val="32"/>
          <w:szCs w:val="32"/>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hint="eastAsia" w:cs="仿宋_GB2312" w:asciiTheme="minorEastAsia" w:hAnsiTheme="minorEastAsia" w:eastAsiaTheme="minorEastAsia"/>
          <w:b/>
          <w:kern w:val="0"/>
          <w:sz w:val="32"/>
          <w:szCs w:val="32"/>
          <w:lang w:val="zh-CN"/>
        </w:r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en-US" w:eastAsia="zh-CN"/>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zh-CN" w:eastAsia="zh-CN"/>
        </w:rPr>
      </w:pPr>
      <w:r>
        <w:rPr>
          <w:rFonts w:hint="eastAsia" w:ascii="宋体" w:hAnsi="宋体" w:eastAsia="宋体" w:cs="宋体"/>
          <w:color w:val="000000"/>
          <w:kern w:val="2"/>
          <w:sz w:val="28"/>
          <w:szCs w:val="28"/>
          <w:lang w:val="en-US" w:eastAsia="zh-CN"/>
        </w:rPr>
        <w:t>格式十一、业绩表</w:t>
      </w:r>
    </w:p>
    <w:p>
      <w:pPr>
        <w:spacing w:line="360" w:lineRule="auto"/>
        <w:jc w:val="center"/>
        <w:rPr>
          <w:rFonts w:hint="eastAsia" w:cs="仿宋_GB2312" w:asciiTheme="minorEastAsia" w:hAnsiTheme="minorEastAsia" w:eastAsiaTheme="minorEastAsia"/>
          <w:b/>
          <w:bCs/>
          <w:sz w:val="32"/>
          <w:szCs w:val="32"/>
          <w:lang w:val="en-US" w:eastAsia="zh-CN"/>
        </w:rPr>
      </w:pPr>
      <w:r>
        <w:rPr>
          <w:rFonts w:hint="eastAsia" w:cs="仿宋_GB2312" w:asciiTheme="minorEastAsia" w:hAnsiTheme="minorEastAsia" w:eastAsiaTheme="minorEastAsia"/>
          <w:b/>
          <w:kern w:val="0"/>
          <w:sz w:val="32"/>
          <w:szCs w:val="32"/>
          <w:lang w:val="zh-CN"/>
        </w:rPr>
        <w:t>业绩</w:t>
      </w:r>
      <w:r>
        <w:rPr>
          <w:rFonts w:hint="eastAsia" w:cs="仿宋_GB2312" w:asciiTheme="minorEastAsia" w:hAnsiTheme="minorEastAsia" w:eastAsiaTheme="minorEastAsia"/>
          <w:b/>
          <w:kern w:val="0"/>
          <w:sz w:val="32"/>
          <w:szCs w:val="32"/>
          <w:lang w:val="en-US" w:eastAsia="zh-CN"/>
        </w:rPr>
        <w:t>表</w:t>
      </w:r>
    </w:p>
    <w:tbl>
      <w:tblPr>
        <w:tblStyle w:val="61"/>
        <w:tblW w:w="9378" w:type="dxa"/>
        <w:tblInd w:w="108" w:type="dxa"/>
        <w:tblLayout w:type="fixed"/>
        <w:tblCellMar>
          <w:top w:w="0" w:type="dxa"/>
          <w:left w:w="108" w:type="dxa"/>
          <w:bottom w:w="0" w:type="dxa"/>
          <w:right w:w="108" w:type="dxa"/>
        </w:tblCellMar>
      </w:tblPr>
      <w:tblGrid>
        <w:gridCol w:w="1994"/>
        <w:gridCol w:w="1623"/>
        <w:gridCol w:w="1310"/>
        <w:gridCol w:w="1323"/>
        <w:gridCol w:w="1736"/>
        <w:gridCol w:w="1392"/>
      </w:tblGrid>
      <w:tr>
        <w:tblPrEx>
          <w:tblCellMar>
            <w:top w:w="0" w:type="dxa"/>
            <w:left w:w="108" w:type="dxa"/>
            <w:bottom w:w="0" w:type="dxa"/>
            <w:right w:w="108" w:type="dxa"/>
          </w:tblCellMar>
        </w:tblPrEx>
        <w:trPr>
          <w:trHeight w:val="1394" w:hRule="atLeast"/>
        </w:trPr>
        <w:tc>
          <w:tcPr>
            <w:tcW w:w="199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16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项目内容</w:t>
            </w:r>
            <w:r>
              <w:rPr>
                <w:rFonts w:hint="eastAsia" w:cs="仿宋_GB2312" w:asciiTheme="minorEastAsia" w:hAnsiTheme="minorEastAsia" w:eastAsiaTheme="minorEastAsia"/>
                <w:sz w:val="24"/>
              </w:rPr>
              <w:t>简要描述</w:t>
            </w:r>
          </w:p>
        </w:tc>
        <w:tc>
          <w:tcPr>
            <w:tcW w:w="13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合同金额</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合同签订</w:t>
            </w:r>
            <w:r>
              <w:rPr>
                <w:rFonts w:hint="eastAsia" w:cs="仿宋_GB2312" w:asciiTheme="minorEastAsia" w:hAnsiTheme="minorEastAsia" w:eastAsiaTheme="minorEastAsia"/>
                <w:sz w:val="24"/>
              </w:rPr>
              <w:t>日期</w:t>
            </w:r>
          </w:p>
        </w:tc>
        <w:tc>
          <w:tcPr>
            <w:tcW w:w="17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项目建设单位</w:t>
            </w:r>
            <w:r>
              <w:rPr>
                <w:rFonts w:hint="eastAsia" w:cs="仿宋_GB2312" w:asciiTheme="minorEastAsia" w:hAnsiTheme="minorEastAsia" w:eastAsiaTheme="minorEastAsia"/>
                <w:sz w:val="24"/>
                <w:lang w:val="en-US" w:eastAsia="zh-CN"/>
              </w:rPr>
              <w:t>联系人及</w:t>
            </w:r>
            <w:r>
              <w:rPr>
                <w:rFonts w:hint="eastAsia" w:cs="仿宋_GB2312" w:asciiTheme="minorEastAsia" w:hAnsiTheme="minorEastAsia" w:eastAsiaTheme="minorEastAsia"/>
                <w:sz w:val="24"/>
              </w:rPr>
              <w:t>联系电话</w:t>
            </w:r>
          </w:p>
        </w:tc>
        <w:tc>
          <w:tcPr>
            <w:tcW w:w="13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tblPrEx>
          <w:tblCellMar>
            <w:top w:w="0" w:type="dxa"/>
            <w:left w:w="108" w:type="dxa"/>
            <w:bottom w:w="0" w:type="dxa"/>
            <w:right w:w="108" w:type="dxa"/>
          </w:tblCellMar>
        </w:tblPrEx>
        <w:trPr>
          <w:trHeight w:val="895" w:hRule="atLeast"/>
        </w:trPr>
        <w:tc>
          <w:tcPr>
            <w:tcW w:w="19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6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73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21" w:hRule="atLeast"/>
        </w:trPr>
        <w:tc>
          <w:tcPr>
            <w:tcW w:w="19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6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73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4" w:hRule="atLeast"/>
        </w:trPr>
        <w:tc>
          <w:tcPr>
            <w:tcW w:w="19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6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73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34" w:hRule="atLeast"/>
        </w:trPr>
        <w:tc>
          <w:tcPr>
            <w:tcW w:w="19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6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73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r>
        <w:tblPrEx>
          <w:tblCellMar>
            <w:top w:w="0" w:type="dxa"/>
            <w:left w:w="108" w:type="dxa"/>
            <w:bottom w:w="0" w:type="dxa"/>
            <w:right w:w="108" w:type="dxa"/>
          </w:tblCellMar>
        </w:tblPrEx>
        <w:trPr>
          <w:trHeight w:val="943" w:hRule="atLeast"/>
        </w:trPr>
        <w:tc>
          <w:tcPr>
            <w:tcW w:w="199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6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73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c>
          <w:tcPr>
            <w:tcW w:w="139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rPr>
            </w:pPr>
          </w:p>
        </w:tc>
      </w:tr>
    </w:tbl>
    <w:p>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w:t>
      </w:r>
      <w:r>
        <w:rPr>
          <w:rFonts w:hint="eastAsia" w:cs="仿宋_GB2312" w:asciiTheme="minorEastAsia" w:hAnsiTheme="minorEastAsia" w:eastAsiaTheme="minorEastAsia"/>
          <w:b/>
          <w:sz w:val="24"/>
          <w:lang w:val="en-US" w:eastAsia="zh-CN"/>
        </w:rPr>
        <w:t>证明材料</w:t>
      </w:r>
      <w:r>
        <w:rPr>
          <w:rFonts w:hint="eastAsia" w:cs="仿宋_GB2312" w:asciiTheme="minorEastAsia" w:hAnsiTheme="minorEastAsia" w:eastAsiaTheme="minorEastAsia"/>
          <w:b/>
          <w:sz w:val="24"/>
        </w:rPr>
        <w:t>并注明所在文件页码。</w:t>
      </w:r>
    </w:p>
    <w:p>
      <w:pPr>
        <w:autoSpaceDE w:val="0"/>
        <w:autoSpaceDN w:val="0"/>
        <w:spacing w:line="360" w:lineRule="auto"/>
        <w:rPr>
          <w:rFonts w:cs="仿宋_GB2312" w:asciiTheme="minorEastAsia" w:hAnsiTheme="minorEastAsia" w:eastAsiaTheme="minorEastAsia"/>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5280" w:firstLineChars="2200"/>
        <w:rPr>
          <w:rFonts w:cs="仿宋_GB2312" w:asciiTheme="minorEastAsia" w:hAnsiTheme="minorEastAsia" w:eastAsiaTheme="minorEastAsia"/>
          <w:kern w:val="0"/>
          <w:sz w:val="24"/>
        </w:rPr>
      </w:pPr>
    </w:p>
    <w:p>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pPr>
        <w:spacing w:line="360" w:lineRule="auto"/>
        <w:jc w:val="center"/>
        <w:rPr>
          <w:rFonts w:hint="eastAsia" w:ascii="宋体" w:hAnsi="宋体" w:cs="宋体"/>
          <w:b/>
          <w:color w:val="000000"/>
          <w:kern w:val="0"/>
          <w:sz w:val="36"/>
          <w:szCs w:val="36"/>
        </w:rPr>
      </w:pPr>
      <w:r>
        <w:rPr>
          <w:rFonts w:hint="eastAsia" w:ascii="宋体" w:hAnsi="宋体" w:cs="宋体"/>
          <w:b/>
          <w:color w:val="000000"/>
          <w:kern w:val="0"/>
          <w:sz w:val="36"/>
          <w:szCs w:val="36"/>
          <w:lang w:val="en-US" w:eastAsia="zh-CN"/>
        </w:rPr>
        <w:t>报价</w:t>
      </w:r>
      <w:r>
        <w:rPr>
          <w:rFonts w:hint="eastAsia" w:ascii="宋体" w:hAnsi="宋体" w:cs="宋体"/>
          <w:b/>
          <w:color w:val="000000"/>
          <w:kern w:val="0"/>
          <w:sz w:val="36"/>
          <w:szCs w:val="36"/>
        </w:rPr>
        <w:t>文件部分</w:t>
      </w:r>
    </w:p>
    <w:p>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pPr>
        <w:snapToGrid w:val="0"/>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（1）最后报价一览表</w:t>
      </w:r>
      <w:r>
        <w:rPr>
          <w:rFonts w:hint="eastAsia" w:ascii="宋体" w:hAnsi="宋体" w:eastAsia="宋体" w:cs="宋体"/>
          <w:sz w:val="24"/>
        </w:rPr>
        <w:t>……………………………………………………………（页码）</w:t>
      </w:r>
      <w:r>
        <w:rPr>
          <w:rFonts w:hint="eastAsia" w:ascii="宋体" w:hAnsi="宋体" w:cs="宋体"/>
          <w:sz w:val="24"/>
        </w:rPr>
        <w:t>。</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p>
    <w:p>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pPr>
        <w:pStyle w:val="23"/>
      </w:pPr>
    </w:p>
    <w:p>
      <w:pPr>
        <w:spacing w:line="360" w:lineRule="auto"/>
        <w:jc w:val="center"/>
        <w:rPr>
          <w:rFonts w:cs="仿宋_GB2312" w:asciiTheme="minorEastAsia" w:hAnsiTheme="minorEastAsia" w:eastAsiaTheme="minorEastAsia"/>
          <w:b/>
          <w:sz w:val="36"/>
          <w:szCs w:val="36"/>
        </w:rPr>
      </w:pPr>
    </w:p>
    <w:p>
      <w:pPr>
        <w:widowControl/>
        <w:adjustRightInd/>
        <w:spacing w:line="360" w:lineRule="auto"/>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16"/>
        <w:keepNext w:val="0"/>
        <w:pageBreakBefore w:val="0"/>
        <w:tabs>
          <w:tab w:val="clear" w:pos="720"/>
        </w:tabs>
        <w:spacing w:line="360" w:lineRule="auto"/>
        <w:ind w:firstLine="640"/>
        <w:outlineLvl w:val="9"/>
        <w:rPr>
          <w:rFonts w:cs="仿宋_GB2312" w:asciiTheme="minorEastAsia" w:hAnsiTheme="minorEastAsia" w:eastAsiaTheme="minorEastAsia"/>
          <w:kern w:val="2"/>
          <w:sz w:val="32"/>
          <w:szCs w:val="32"/>
        </w:rPr>
        <w:sectPr>
          <w:pgSz w:w="11906" w:h="16838"/>
          <w:pgMar w:top="779" w:right="1418" w:bottom="468" w:left="1418" w:header="851" w:footer="992" w:gutter="0"/>
          <w:cols w:space="720" w:num="1"/>
          <w:titlePg/>
          <w:docGrid w:linePitch="312" w:charSpace="0"/>
        </w:sectPr>
      </w:pPr>
    </w:p>
    <w:p>
      <w:pPr>
        <w:pStyle w:val="116"/>
        <w:keepNext w:val="0"/>
        <w:pageBreakBefore w:val="0"/>
        <w:tabs>
          <w:tab w:val="clear" w:pos="720"/>
        </w:tabs>
        <w:snapToGrid w:val="0"/>
        <w:spacing w:before="120" w:after="120" w:line="360" w:lineRule="auto"/>
        <w:jc w:val="both"/>
        <w:outlineLvl w:val="9"/>
        <w:rPr>
          <w:rFonts w:hint="eastAsia" w:ascii="宋体" w:hAnsi="宋体" w:eastAsia="宋体" w:cs="宋体"/>
          <w:color w:val="000000"/>
          <w:kern w:val="2"/>
          <w:sz w:val="28"/>
          <w:szCs w:val="28"/>
          <w:lang w:val="zh-CN" w:eastAsia="zh-CN"/>
        </w:rPr>
      </w:pPr>
      <w:r>
        <w:rPr>
          <w:rFonts w:hint="eastAsia" w:ascii="宋体" w:hAnsi="宋体" w:eastAsia="宋体" w:cs="宋体"/>
          <w:color w:val="000000"/>
          <w:kern w:val="2"/>
          <w:sz w:val="28"/>
          <w:szCs w:val="28"/>
          <w:lang w:val="en-US" w:eastAsia="zh-CN"/>
        </w:rPr>
        <w:t>格式十三、初次报价一览表</w:t>
      </w:r>
    </w:p>
    <w:p>
      <w:pPr>
        <w:pStyle w:val="116"/>
        <w:keepNext w:val="0"/>
        <w:pageBreakBefore w:val="0"/>
        <w:tabs>
          <w:tab w:val="clear" w:pos="720"/>
        </w:tabs>
        <w:spacing w:line="360" w:lineRule="auto"/>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val="en-US" w:eastAsia="zh-CN"/>
        </w:rPr>
        <w:t>初次</w:t>
      </w:r>
      <w:r>
        <w:rPr>
          <w:rFonts w:hint="eastAsia" w:cs="仿宋_GB2312" w:asciiTheme="minorEastAsia" w:hAnsiTheme="minorEastAsia" w:eastAsiaTheme="minorEastAsia"/>
          <w:kern w:val="2"/>
          <w:sz w:val="32"/>
          <w:szCs w:val="32"/>
        </w:rPr>
        <w:t>报价一览表</w:t>
      </w:r>
    </w:p>
    <w:p>
      <w:pPr>
        <w:snapToGrid w:val="0"/>
        <w:spacing w:line="360" w:lineRule="auto"/>
        <w:ind w:left="480"/>
        <w:jc w:val="right"/>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0"/>
        <w:gridCol w:w="1710"/>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550"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标的</w:t>
            </w:r>
            <w:r>
              <w:rPr>
                <w:rFonts w:hint="eastAsia" w:cs="宋体" w:asciiTheme="minorEastAsia" w:hAnsiTheme="minorEastAsia" w:eastAsiaTheme="minorEastAsia"/>
                <w:b/>
                <w:sz w:val="24"/>
              </w:rPr>
              <w:t>名称</w:t>
            </w:r>
          </w:p>
        </w:tc>
        <w:tc>
          <w:tcPr>
            <w:tcW w:w="1710" w:type="dxa"/>
          </w:tcPr>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24"/>
              </w:rPr>
            </w:pPr>
            <w:r>
              <w:rPr>
                <w:rFonts w:hint="eastAsia" w:ascii="宋体" w:hAnsi="宋体" w:cs="宋体"/>
                <w:b/>
                <w:sz w:val="24"/>
              </w:rPr>
              <w:t>品牌</w:t>
            </w:r>
          </w:p>
        </w:tc>
        <w:tc>
          <w:tcPr>
            <w:tcW w:w="2410"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规格型号</w:t>
            </w:r>
          </w:p>
        </w:tc>
        <w:tc>
          <w:tcPr>
            <w:tcW w:w="2268"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数量</w:t>
            </w:r>
          </w:p>
        </w:tc>
        <w:tc>
          <w:tcPr>
            <w:tcW w:w="2126"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单价</w:t>
            </w:r>
          </w:p>
        </w:tc>
        <w:tc>
          <w:tcPr>
            <w:tcW w:w="2127" w:type="dxa"/>
            <w:vAlign w:val="center"/>
          </w:tcPr>
          <w:p>
            <w:pPr>
              <w:spacing w:line="360" w:lineRule="auto"/>
              <w:jc w:val="center"/>
              <w:rPr>
                <w:rFonts w:cs="宋体" w:asciiTheme="minorEastAsia" w:hAnsiTheme="minorEastAsia" w:eastAsiaTheme="minorEastAsia"/>
                <w:b/>
                <w:sz w:val="24"/>
              </w:rPr>
            </w:pPr>
            <w:r>
              <w:rPr>
                <w:rFonts w:hint="eastAsia" w:ascii="宋体" w:hAnsi="宋体" w:cs="宋体"/>
                <w:b/>
                <w:sz w:val="24"/>
              </w:rPr>
              <w:t>合计</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550" w:type="dxa"/>
            <w:vAlign w:val="center"/>
          </w:tcPr>
          <w:p>
            <w:pPr>
              <w:snapToGrid w:val="0"/>
              <w:spacing w:line="360" w:lineRule="auto"/>
              <w:jc w:val="center"/>
              <w:rPr>
                <w:rFonts w:cs="宋体" w:asciiTheme="minorEastAsia" w:hAnsiTheme="minorEastAsia" w:eastAsiaTheme="minorEastAsia"/>
                <w:sz w:val="24"/>
              </w:rPr>
            </w:pPr>
          </w:p>
        </w:tc>
        <w:tc>
          <w:tcPr>
            <w:tcW w:w="1710"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550" w:type="dxa"/>
            <w:vAlign w:val="center"/>
          </w:tcPr>
          <w:p>
            <w:pPr>
              <w:snapToGrid w:val="0"/>
              <w:spacing w:line="360" w:lineRule="auto"/>
              <w:jc w:val="center"/>
              <w:rPr>
                <w:rFonts w:cs="宋体" w:asciiTheme="minorEastAsia" w:hAnsiTheme="minorEastAsia" w:eastAsiaTheme="minorEastAsia"/>
                <w:sz w:val="24"/>
              </w:rPr>
            </w:pPr>
          </w:p>
        </w:tc>
        <w:tc>
          <w:tcPr>
            <w:tcW w:w="1710"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550" w:type="dxa"/>
            <w:vAlign w:val="center"/>
          </w:tcPr>
          <w:p>
            <w:pPr>
              <w:snapToGrid w:val="0"/>
              <w:spacing w:line="360" w:lineRule="auto"/>
              <w:jc w:val="center"/>
              <w:rPr>
                <w:rFonts w:cs="宋体" w:asciiTheme="minorEastAsia" w:hAnsiTheme="minorEastAsia" w:eastAsiaTheme="minorEastAsia"/>
                <w:sz w:val="24"/>
              </w:rPr>
            </w:pPr>
          </w:p>
        </w:tc>
        <w:tc>
          <w:tcPr>
            <w:tcW w:w="1710"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1550" w:type="dxa"/>
            <w:vAlign w:val="center"/>
          </w:tcPr>
          <w:p>
            <w:pPr>
              <w:snapToGrid w:val="0"/>
              <w:spacing w:line="360" w:lineRule="auto"/>
              <w:jc w:val="center"/>
              <w:rPr>
                <w:rFonts w:cs="宋体" w:asciiTheme="minorEastAsia" w:hAnsiTheme="minorEastAsia" w:eastAsiaTheme="minorEastAsia"/>
                <w:sz w:val="24"/>
              </w:rPr>
            </w:pPr>
          </w:p>
        </w:tc>
        <w:tc>
          <w:tcPr>
            <w:tcW w:w="1710"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rPr>
            </w:pPr>
          </w:p>
        </w:tc>
        <w:tc>
          <w:tcPr>
            <w:tcW w:w="1550" w:type="dxa"/>
            <w:vAlign w:val="center"/>
          </w:tcPr>
          <w:p>
            <w:pPr>
              <w:snapToGrid w:val="0"/>
              <w:spacing w:line="360" w:lineRule="auto"/>
              <w:jc w:val="center"/>
              <w:rPr>
                <w:rFonts w:cs="宋体" w:asciiTheme="minorEastAsia" w:hAnsiTheme="minorEastAsia" w:eastAsiaTheme="minorEastAsia"/>
                <w:sz w:val="24"/>
              </w:rPr>
            </w:pPr>
          </w:p>
        </w:tc>
        <w:tc>
          <w:tcPr>
            <w:tcW w:w="1710" w:type="dxa"/>
            <w:vAlign w:val="center"/>
          </w:tcPr>
          <w:p>
            <w:pPr>
              <w:snapToGrid w:val="0"/>
              <w:spacing w:line="360" w:lineRule="auto"/>
              <w:jc w:val="center"/>
              <w:rPr>
                <w:rFonts w:cs="宋体" w:asciiTheme="minorEastAsia" w:hAnsiTheme="minorEastAsia" w:eastAsiaTheme="minorEastAsia"/>
                <w:sz w:val="24"/>
              </w:rPr>
            </w:pPr>
          </w:p>
        </w:tc>
        <w:tc>
          <w:tcPr>
            <w:tcW w:w="2410" w:type="dxa"/>
            <w:vAlign w:val="center"/>
          </w:tcPr>
          <w:p>
            <w:pPr>
              <w:snapToGrid w:val="0"/>
              <w:spacing w:line="360" w:lineRule="auto"/>
              <w:jc w:val="center"/>
              <w:rPr>
                <w:rFonts w:cs="宋体" w:asciiTheme="minorEastAsia" w:hAnsiTheme="minorEastAsia" w:eastAsiaTheme="minorEastAsia"/>
                <w:sz w:val="24"/>
              </w:rPr>
            </w:pPr>
          </w:p>
        </w:tc>
        <w:tc>
          <w:tcPr>
            <w:tcW w:w="2268" w:type="dxa"/>
            <w:vAlign w:val="center"/>
          </w:tcPr>
          <w:p>
            <w:pPr>
              <w:snapToGrid w:val="0"/>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c>
          <w:tcPr>
            <w:tcW w:w="2127" w:type="dxa"/>
          </w:tcPr>
          <w:p>
            <w:pPr>
              <w:spacing w:line="360" w:lineRule="auto"/>
              <w:jc w:val="center"/>
              <w:rPr>
                <w:rFonts w:cs="宋体" w:asciiTheme="minorEastAsia" w:hAnsiTheme="minorEastAsia" w:eastAsiaTheme="minorEastAsia"/>
                <w:sz w:val="24"/>
              </w:rPr>
            </w:pPr>
          </w:p>
        </w:tc>
        <w:tc>
          <w:tcPr>
            <w:tcW w:w="2126"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8647" w:type="dxa"/>
            <w:gridSpan w:val="4"/>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8647" w:type="dxa"/>
            <w:gridSpan w:val="4"/>
          </w:tcPr>
          <w:p>
            <w:pPr>
              <w:spacing w:line="360" w:lineRule="auto"/>
              <w:jc w:val="center"/>
              <w:rPr>
                <w:rFonts w:cs="宋体" w:asciiTheme="minorEastAsia" w:hAnsiTheme="minorEastAsia" w:eastAsiaTheme="minorEastAsia"/>
                <w:sz w:val="24"/>
              </w:rPr>
            </w:pPr>
          </w:p>
        </w:tc>
      </w:tr>
    </w:tbl>
    <w:p>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w:t>
      </w:r>
      <w:r>
        <w:rPr>
          <w:rFonts w:hint="eastAsia" w:cs="宋体" w:asciiTheme="minorEastAsia" w:hAnsiTheme="minorEastAsia" w:eastAsiaTheme="minorEastAsia"/>
          <w:b/>
          <w:kern w:val="0"/>
          <w:sz w:val="24"/>
          <w:lang w:val="en-US" w:eastAsia="zh-CN"/>
        </w:rPr>
        <w:t>初次</w:t>
      </w:r>
      <w:r>
        <w:rPr>
          <w:rFonts w:hint="eastAsia" w:cs="宋体" w:asciiTheme="minorEastAsia" w:hAnsiTheme="minorEastAsia" w:eastAsiaTheme="minorEastAsia"/>
          <w:b/>
          <w:kern w:val="0"/>
          <w:sz w:val="24"/>
          <w:lang w:val="zh-CN"/>
        </w:rPr>
        <w:t>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sz w:val="24"/>
        </w:rPr>
      </w:pPr>
    </w:p>
    <w:p>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sectPr>
          <w:pgSz w:w="16838" w:h="11906" w:orient="landscape"/>
          <w:pgMar w:top="1418" w:right="779" w:bottom="1418" w:left="468" w:header="851" w:footer="992" w:gutter="0"/>
          <w:cols w:space="720" w:num="1"/>
          <w:titlePg/>
          <w:docGrid w:linePitch="312" w:charSpace="0"/>
        </w:sectPr>
      </w:pPr>
      <w:r>
        <w:rPr>
          <w:rFonts w:hint="eastAsia" w:cs="仿宋_GB2312" w:asciiTheme="minorEastAsia" w:hAnsiTheme="minorEastAsia" w:eastAsiaTheme="minorEastAsia"/>
          <w:kern w:val="0"/>
          <w:sz w:val="24"/>
          <w:lang w:val="zh-CN"/>
        </w:rPr>
        <w:t xml:space="preserve">                                            日期：    年  月   日</w:t>
      </w:r>
    </w:p>
    <w:p>
      <w:pPr>
        <w:snapToGrid w:val="0"/>
        <w:spacing w:line="240" w:lineRule="auto"/>
        <w:rPr>
          <w:rFonts w:hint="eastAsia" w:cs="仿宋_GB2312" w:asciiTheme="minorEastAsia" w:hAnsiTheme="minorEastAsia" w:eastAsiaTheme="minorEastAsia"/>
          <w:b/>
          <w:sz w:val="32"/>
          <w:szCs w:val="32"/>
          <w:lang w:val="en-US" w:eastAsia="zh-CN"/>
        </w:rPr>
      </w:pPr>
      <w:r>
        <w:rPr>
          <w:rFonts w:hint="eastAsia" w:cs="仿宋_GB2312" w:asciiTheme="minorEastAsia" w:hAnsiTheme="minorEastAsia" w:eastAsiaTheme="minorEastAsia"/>
          <w:b/>
          <w:sz w:val="32"/>
          <w:szCs w:val="32"/>
          <w:lang w:val="en-US" w:eastAsia="zh-CN"/>
        </w:rPr>
        <w:t>附件：</w:t>
      </w:r>
    </w:p>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《政府采购现场活动确认书》</w:t>
      </w:r>
    </w:p>
    <w:p>
      <w:pPr>
        <w:snapToGrid w:val="0"/>
        <w:spacing w:line="360" w:lineRule="auto"/>
        <w:rPr>
          <w:rFonts w:hint="eastAsia" w:ascii="宋体" w:hAnsi="宋体" w:eastAsia="宋体" w:cs="宋体"/>
          <w:bCs/>
          <w:sz w:val="22"/>
          <w:szCs w:val="22"/>
        </w:rPr>
      </w:pPr>
      <w:r>
        <w:rPr>
          <w:rFonts w:hint="eastAsia" w:ascii="宋体" w:hAnsi="宋体" w:eastAsia="宋体" w:cs="宋体"/>
          <w:sz w:val="22"/>
          <w:szCs w:val="22"/>
        </w:rPr>
        <w:t>宁波中基国际招标有限公司：</w:t>
      </w:r>
    </w:p>
    <w:p>
      <w:pPr>
        <w:snapToGrid w:val="0"/>
        <w:spacing w:line="360" w:lineRule="auto"/>
        <w:ind w:firstLine="464" w:firstLineChars="200"/>
        <w:rPr>
          <w:rFonts w:hint="eastAsia" w:ascii="宋体" w:hAnsi="宋体" w:eastAsia="宋体" w:cs="宋体"/>
          <w:spacing w:val="6"/>
          <w:sz w:val="22"/>
          <w:szCs w:val="22"/>
        </w:rPr>
      </w:pPr>
      <w:r>
        <w:rPr>
          <w:rFonts w:hint="eastAsia" w:ascii="宋体" w:hAnsi="宋体" w:eastAsia="宋体" w:cs="宋体"/>
          <w:spacing w:val="6"/>
          <w:sz w:val="22"/>
          <w:szCs w:val="22"/>
        </w:rPr>
        <w:t>本人</w:t>
      </w:r>
      <w:r>
        <w:rPr>
          <w:rFonts w:hint="eastAsia" w:ascii="宋体" w:hAnsi="宋体" w:eastAsia="宋体" w:cs="宋体"/>
          <w:spacing w:val="6"/>
          <w:sz w:val="22"/>
          <w:szCs w:val="22"/>
          <w:u w:val="single"/>
        </w:rPr>
        <w:t xml:space="preserve">        </w:t>
      </w:r>
      <w:r>
        <w:rPr>
          <w:rFonts w:hint="eastAsia" w:ascii="宋体" w:hAnsi="宋体" w:eastAsia="宋体" w:cs="宋体"/>
          <w:spacing w:val="6"/>
          <w:sz w:val="22"/>
          <w:szCs w:val="22"/>
        </w:rPr>
        <w:t>（授权代表姓名），经由</w:t>
      </w:r>
      <w:r>
        <w:rPr>
          <w:rFonts w:hint="eastAsia" w:ascii="宋体" w:hAnsi="宋体" w:eastAsia="宋体" w:cs="宋体"/>
          <w:spacing w:val="6"/>
          <w:sz w:val="22"/>
          <w:szCs w:val="22"/>
          <w:u w:val="single"/>
        </w:rPr>
        <w:t xml:space="preserve">           </w:t>
      </w:r>
      <w:r>
        <w:rPr>
          <w:rFonts w:hint="eastAsia" w:ascii="宋体" w:hAnsi="宋体" w:eastAsia="宋体" w:cs="宋体"/>
          <w:spacing w:val="6"/>
          <w:sz w:val="22"/>
          <w:szCs w:val="22"/>
        </w:rPr>
        <w:t>（单位）</w:t>
      </w:r>
      <w:r>
        <w:rPr>
          <w:rFonts w:hint="eastAsia" w:ascii="宋体" w:hAnsi="宋体" w:eastAsia="宋体" w:cs="宋体"/>
          <w:spacing w:val="6"/>
          <w:sz w:val="22"/>
          <w:szCs w:val="22"/>
          <w:u w:val="single"/>
        </w:rPr>
        <w:t xml:space="preserve">         </w:t>
      </w:r>
      <w:r>
        <w:rPr>
          <w:rFonts w:hint="eastAsia" w:ascii="宋体" w:hAnsi="宋体" w:eastAsia="宋体" w:cs="宋体"/>
          <w:spacing w:val="6"/>
          <w:sz w:val="22"/>
          <w:szCs w:val="22"/>
        </w:rPr>
        <w:t>（法定代表人姓名）合法授权参加</w:t>
      </w:r>
      <w:r>
        <w:rPr>
          <w:rFonts w:hint="eastAsia" w:ascii="宋体" w:hAnsi="宋体" w:eastAsia="宋体" w:cs="宋体"/>
          <w:spacing w:val="6"/>
          <w:sz w:val="22"/>
          <w:szCs w:val="22"/>
          <w:u w:val="single"/>
        </w:rPr>
        <w:t xml:space="preserve">                 </w:t>
      </w:r>
      <w:r>
        <w:rPr>
          <w:rFonts w:hint="eastAsia" w:ascii="宋体" w:hAnsi="宋体" w:eastAsia="宋体" w:cs="宋体"/>
          <w:spacing w:val="6"/>
          <w:sz w:val="22"/>
          <w:szCs w:val="22"/>
        </w:rPr>
        <w:t>（编号：</w:t>
      </w:r>
      <w:r>
        <w:rPr>
          <w:rFonts w:hint="eastAsia" w:ascii="宋体" w:hAnsi="宋体" w:eastAsia="宋体" w:cs="宋体"/>
          <w:sz w:val="22"/>
          <w:szCs w:val="22"/>
          <w:u w:val="single"/>
        </w:rPr>
        <w:t xml:space="preserve">                  </w:t>
      </w:r>
      <w:r>
        <w:rPr>
          <w:rFonts w:hint="eastAsia" w:ascii="宋体" w:hAnsi="宋体" w:eastAsia="宋体" w:cs="宋体"/>
          <w:spacing w:val="6"/>
          <w:sz w:val="22"/>
          <w:szCs w:val="22"/>
        </w:rPr>
        <w:t xml:space="preserve">）政府采购活动，经与本单位法人代表（负责人）联系确认，现就有关公平竞争事项郑重声明如下： </w:t>
      </w:r>
    </w:p>
    <w:p>
      <w:pPr>
        <w:widowControl/>
        <w:numPr>
          <w:ilvl w:val="0"/>
          <w:numId w:val="15"/>
        </w:numPr>
        <w:snapToGrid w:val="0"/>
        <w:spacing w:line="360" w:lineRule="auto"/>
        <w:ind w:firstLine="415" w:firstLineChars="189"/>
        <w:rPr>
          <w:rFonts w:hint="eastAsia" w:ascii="宋体" w:hAnsi="宋体" w:eastAsia="宋体" w:cs="宋体"/>
          <w:sz w:val="22"/>
          <w:szCs w:val="22"/>
        </w:rPr>
      </w:pPr>
      <w:r>
        <w:rPr>
          <w:rFonts w:hint="eastAsia" w:ascii="宋体" w:hAnsi="宋体" w:eastAsia="宋体" w:cs="宋体"/>
          <w:sz w:val="22"/>
          <w:szCs w:val="22"/>
        </w:rPr>
        <w:t>本单位与采购人之间 □不存在利害关系 □存在下列利害关系</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widowControl/>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A.投资关系    B.行政隶属关系    C.业务指导关系</w:t>
      </w:r>
    </w:p>
    <w:p>
      <w:pPr>
        <w:widowControl/>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D.其他可能影响采购公正的利害关系（如有，请如实说明） </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widowControl/>
        <w:numPr>
          <w:ilvl w:val="0"/>
          <w:numId w:val="15"/>
        </w:numPr>
        <w:snapToGrid w:val="0"/>
        <w:spacing w:line="360" w:lineRule="auto"/>
        <w:ind w:firstLine="415" w:firstLineChars="189"/>
        <w:rPr>
          <w:rFonts w:hint="eastAsia" w:ascii="宋体" w:hAnsi="宋体" w:eastAsia="宋体" w:cs="宋体"/>
          <w:sz w:val="22"/>
          <w:szCs w:val="22"/>
        </w:rPr>
      </w:pPr>
      <w:r>
        <w:rPr>
          <w:rFonts w:hint="eastAsia" w:ascii="宋体" w:hAnsi="宋体" w:eastAsia="宋体" w:cs="宋体"/>
          <w:sz w:val="22"/>
          <w:szCs w:val="22"/>
        </w:rPr>
        <w:t xml:space="preserve">现已清楚知道参加本项目采购活动的其他所有供应商名称，本单位 □与其他所有供应商之间均不存在利害关系 □与 </w:t>
      </w:r>
      <w:r>
        <w:rPr>
          <w:rFonts w:hint="eastAsia" w:ascii="宋体" w:hAnsi="宋体" w:eastAsia="宋体" w:cs="宋体"/>
          <w:sz w:val="22"/>
          <w:szCs w:val="22"/>
          <w:u w:val="single"/>
        </w:rPr>
        <w:t xml:space="preserve">               </w:t>
      </w:r>
      <w:r>
        <w:rPr>
          <w:rFonts w:hint="eastAsia" w:ascii="宋体" w:hAnsi="宋体" w:eastAsia="宋体" w:cs="宋体"/>
          <w:sz w:val="22"/>
          <w:szCs w:val="22"/>
        </w:rPr>
        <w:t>（供应商名称）之间存在下列利害关系</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A.法定代表人或负责人或实际控制人是同一人</w:t>
      </w:r>
    </w:p>
    <w:p>
      <w:pPr>
        <w:snapToGrid w:val="0"/>
        <w:spacing w:line="360" w:lineRule="auto"/>
        <w:ind w:firstLine="440" w:firstLineChars="200"/>
        <w:rPr>
          <w:rFonts w:hint="eastAsia" w:ascii="宋体" w:hAnsi="宋体" w:eastAsia="宋体" w:cs="宋体"/>
          <w:spacing w:val="6"/>
          <w:sz w:val="22"/>
          <w:szCs w:val="22"/>
        </w:rPr>
      </w:pPr>
      <w:r>
        <w:rPr>
          <w:rFonts w:hint="eastAsia" w:ascii="宋体" w:hAnsi="宋体" w:eastAsia="宋体" w:cs="宋体"/>
          <w:sz w:val="22"/>
          <w:szCs w:val="22"/>
        </w:rPr>
        <w:t xml:space="preserve">  B.法定代表人或负责人或实际控制人是夫妻关系</w:t>
      </w:r>
    </w:p>
    <w:p>
      <w:pPr>
        <w:snapToGrid w:val="0"/>
        <w:spacing w:line="360" w:lineRule="auto"/>
        <w:ind w:firstLine="440" w:firstLineChars="200"/>
        <w:rPr>
          <w:rFonts w:hint="eastAsia" w:ascii="宋体" w:hAnsi="宋体" w:eastAsia="宋体" w:cs="宋体"/>
          <w:spacing w:val="6"/>
          <w:sz w:val="22"/>
          <w:szCs w:val="22"/>
        </w:rPr>
      </w:pPr>
      <w:r>
        <w:rPr>
          <w:rFonts w:hint="eastAsia" w:ascii="宋体" w:hAnsi="宋体" w:eastAsia="宋体" w:cs="宋体"/>
          <w:sz w:val="22"/>
          <w:szCs w:val="22"/>
        </w:rPr>
        <w:t xml:space="preserve">  C.法定代表人或负责人或实际控制人是直系血亲关系</w:t>
      </w:r>
    </w:p>
    <w:p>
      <w:pPr>
        <w:snapToGrid w:val="0"/>
        <w:spacing w:line="360" w:lineRule="auto"/>
        <w:ind w:firstLine="440" w:firstLineChars="200"/>
        <w:rPr>
          <w:rFonts w:hint="eastAsia" w:ascii="宋体" w:hAnsi="宋体" w:eastAsia="宋体" w:cs="宋体"/>
          <w:spacing w:val="6"/>
          <w:sz w:val="22"/>
          <w:szCs w:val="22"/>
        </w:rPr>
      </w:pPr>
      <w:r>
        <w:rPr>
          <w:rFonts w:hint="eastAsia" w:ascii="宋体" w:hAnsi="宋体" w:eastAsia="宋体" w:cs="宋体"/>
          <w:sz w:val="22"/>
          <w:szCs w:val="22"/>
        </w:rPr>
        <w:t xml:space="preserve">  D.法定代表人或负责人或实际控制人存在三代以内旁系血亲关系</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E.法定代表人或负责人或实际控制人存在近姻亲关系</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F.法定代表人或负责人或实际控制人存在股份控制或实际控制关系</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G.存在共同直接或间接投资设立子公司、联营企业和合营企业情况</w:t>
      </w:r>
    </w:p>
    <w:p>
      <w:pPr>
        <w:snapToGrid w:val="0"/>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  H.存在分级代理或代销关系、同一生产制造商关系、管理关系、重要业务（占主营业务收入50%以上）或重要财务往来关系（如融资）等其他实质性控制关系</w:t>
      </w:r>
    </w:p>
    <w:p>
      <w:pPr>
        <w:snapToGrid w:val="0"/>
        <w:spacing w:line="360" w:lineRule="auto"/>
        <w:ind w:firstLine="440" w:firstLineChars="200"/>
        <w:rPr>
          <w:rFonts w:hint="eastAsia" w:ascii="宋体" w:hAnsi="宋体" w:eastAsia="宋体" w:cs="宋体"/>
          <w:spacing w:val="6"/>
          <w:sz w:val="22"/>
          <w:szCs w:val="22"/>
        </w:rPr>
      </w:pPr>
      <w:r>
        <w:rPr>
          <w:rFonts w:hint="eastAsia" w:ascii="宋体" w:hAnsi="宋体" w:eastAsia="宋体" w:cs="宋体"/>
          <w:sz w:val="22"/>
          <w:szCs w:val="22"/>
        </w:rPr>
        <w:t xml:space="preserve">  I.其他利害关系情况</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widowControl/>
        <w:numPr>
          <w:ilvl w:val="0"/>
          <w:numId w:val="16"/>
        </w:numPr>
        <w:snapToGrid w:val="0"/>
        <w:spacing w:line="360" w:lineRule="auto"/>
        <w:ind w:firstLine="415" w:firstLineChars="189"/>
        <w:rPr>
          <w:rFonts w:hint="eastAsia" w:ascii="宋体" w:hAnsi="宋体" w:eastAsia="宋体" w:cs="宋体"/>
          <w:sz w:val="22"/>
          <w:szCs w:val="22"/>
        </w:rPr>
      </w:pPr>
      <w:r>
        <w:rPr>
          <w:rFonts w:hint="eastAsia" w:ascii="宋体" w:hAnsi="宋体" w:eastAsia="宋体" w:cs="宋体"/>
          <w:sz w:val="22"/>
          <w:szCs w:val="22"/>
        </w:rPr>
        <w:t>现已清楚知道并严格遵守政府采购法律法规和现场纪律。</w:t>
      </w:r>
    </w:p>
    <w:p>
      <w:pPr>
        <w:widowControl/>
        <w:numPr>
          <w:ilvl w:val="0"/>
          <w:numId w:val="16"/>
        </w:numPr>
        <w:snapToGrid w:val="0"/>
        <w:spacing w:line="360" w:lineRule="auto"/>
        <w:ind w:firstLine="415" w:firstLineChars="189"/>
        <w:rPr>
          <w:rFonts w:hint="eastAsia" w:ascii="宋体" w:hAnsi="宋体" w:eastAsia="宋体" w:cs="宋体"/>
          <w:sz w:val="22"/>
          <w:szCs w:val="22"/>
        </w:rPr>
      </w:pPr>
      <w:r>
        <w:rPr>
          <w:rFonts w:hint="eastAsia" w:ascii="宋体" w:hAnsi="宋体" w:eastAsia="宋体" w:cs="宋体"/>
          <w:sz w:val="22"/>
          <w:szCs w:val="22"/>
        </w:rPr>
        <w:t>我发现</w:t>
      </w:r>
      <w:r>
        <w:rPr>
          <w:rFonts w:hint="eastAsia" w:ascii="宋体" w:hAnsi="宋体" w:eastAsia="宋体" w:cs="宋体"/>
          <w:sz w:val="22"/>
          <w:szCs w:val="22"/>
          <w:u w:val="single"/>
        </w:rPr>
        <w:t xml:space="preserve">                    </w:t>
      </w:r>
      <w:r>
        <w:rPr>
          <w:rFonts w:hint="eastAsia" w:ascii="宋体" w:hAnsi="宋体" w:eastAsia="宋体" w:cs="宋体"/>
          <w:sz w:val="22"/>
          <w:szCs w:val="22"/>
        </w:rPr>
        <w:t>供应商之间存在或可能存在上述第二条第</w:t>
      </w:r>
      <w:r>
        <w:rPr>
          <w:rFonts w:hint="eastAsia" w:ascii="宋体" w:hAnsi="宋体" w:eastAsia="宋体" w:cs="宋体"/>
          <w:sz w:val="22"/>
          <w:szCs w:val="22"/>
          <w:u w:val="single"/>
        </w:rPr>
        <w:t xml:space="preserve">        </w:t>
      </w:r>
      <w:r>
        <w:rPr>
          <w:rFonts w:hint="eastAsia" w:ascii="宋体" w:hAnsi="宋体" w:eastAsia="宋体" w:cs="宋体"/>
          <w:sz w:val="22"/>
          <w:szCs w:val="22"/>
        </w:rPr>
        <w:t>项利害关系。</w:t>
      </w:r>
    </w:p>
    <w:p>
      <w:pPr>
        <w:pStyle w:val="633"/>
        <w:snapToGrid w:val="0"/>
        <w:spacing w:line="360" w:lineRule="auto"/>
        <w:ind w:firstLine="440" w:firstLineChars="200"/>
        <w:rPr>
          <w:rFonts w:hint="eastAsia" w:ascii="宋体" w:hAnsi="宋体" w:eastAsia="宋体" w:cs="宋体"/>
          <w:sz w:val="22"/>
          <w:szCs w:val="22"/>
        </w:rPr>
      </w:pPr>
    </w:p>
    <w:p>
      <w:pPr>
        <w:pStyle w:val="633"/>
        <w:snapToGrid w:val="0"/>
        <w:spacing w:line="360" w:lineRule="auto"/>
        <w:ind w:firstLine="1430" w:firstLineChars="650"/>
        <w:jc w:val="right"/>
        <w:rPr>
          <w:rFonts w:hint="eastAsia" w:ascii="宋体" w:hAnsi="宋体" w:eastAsia="宋体" w:cs="宋体"/>
          <w:sz w:val="22"/>
          <w:szCs w:val="22"/>
        </w:rPr>
      </w:pPr>
      <w:r>
        <w:rPr>
          <w:rFonts w:hint="eastAsia" w:ascii="宋体" w:hAnsi="宋体" w:eastAsia="宋体" w:cs="宋体"/>
          <w:sz w:val="22"/>
          <w:szCs w:val="22"/>
        </w:rPr>
        <w:t>（供应商代表签名）：</w:t>
      </w:r>
    </w:p>
    <w:p>
      <w:pPr>
        <w:spacing w:line="360" w:lineRule="auto"/>
        <w:ind w:firstLine="1381" w:firstLineChars="628"/>
        <w:jc w:val="right"/>
        <w:rPr>
          <w:rFonts w:hint="eastAsia" w:ascii="宋体" w:hAnsi="宋体" w:eastAsia="宋体" w:cs="宋体"/>
          <w:sz w:val="22"/>
          <w:szCs w:val="22"/>
        </w:rPr>
      </w:pPr>
      <w:r>
        <w:rPr>
          <w:rFonts w:hint="eastAsia" w:ascii="宋体" w:hAnsi="宋体" w:eastAsia="宋体" w:cs="宋体"/>
          <w:sz w:val="22"/>
          <w:szCs w:val="22"/>
        </w:rPr>
        <w:t>年   月   日</w:t>
      </w:r>
    </w:p>
    <w:p>
      <w:pPr>
        <w:spacing w:line="360" w:lineRule="auto"/>
        <w:ind w:firstLine="431" w:firstLineChars="195"/>
        <w:rPr>
          <w:rFonts w:hint="eastAsia" w:ascii="宋体" w:hAnsi="宋体" w:eastAsia="宋体" w:cs="宋体"/>
          <w:b/>
          <w:sz w:val="22"/>
          <w:szCs w:val="22"/>
        </w:rPr>
      </w:pPr>
      <w:r>
        <w:rPr>
          <w:rFonts w:hint="eastAsia" w:ascii="宋体" w:hAnsi="宋体" w:eastAsia="宋体" w:cs="宋体"/>
          <w:b/>
          <w:sz w:val="22"/>
          <w:szCs w:val="22"/>
        </w:rPr>
        <w:t>注：（1）供应商解密响应文件及获知其他供应商信息进行如实声明并盖章或授权代表签名后，以扫描件形式通过邮件方式发送至邮箱：</w:t>
      </w:r>
      <w:r>
        <w:rPr>
          <w:rFonts w:hint="eastAsia" w:ascii="宋体" w:hAnsi="宋体" w:eastAsia="宋体" w:cs="宋体"/>
          <w:b/>
          <w:sz w:val="22"/>
          <w:szCs w:val="22"/>
          <w:lang w:val="en-US" w:eastAsia="zh-CN"/>
        </w:rPr>
        <w:t>450478956</w:t>
      </w:r>
      <w:r>
        <w:rPr>
          <w:rFonts w:hint="eastAsia" w:ascii="宋体" w:hAnsi="宋体" w:eastAsia="宋体" w:cs="宋体"/>
          <w:b/>
          <w:sz w:val="22"/>
          <w:szCs w:val="22"/>
        </w:rPr>
        <w:t>@qq.com。</w:t>
      </w:r>
    </w:p>
    <w:p>
      <w:pPr>
        <w:spacing w:line="360" w:lineRule="auto"/>
        <w:ind w:firstLine="431" w:firstLineChars="195"/>
        <w:rPr>
          <w:rFonts w:hint="eastAsia" w:ascii="宋体" w:hAnsi="宋体" w:eastAsia="宋体" w:cs="宋体"/>
          <w:b/>
          <w:sz w:val="22"/>
          <w:szCs w:val="22"/>
        </w:rPr>
      </w:pPr>
      <w:r>
        <w:rPr>
          <w:rFonts w:hint="eastAsia" w:ascii="宋体" w:hAnsi="宋体" w:eastAsia="宋体" w:cs="宋体"/>
          <w:b/>
          <w:sz w:val="22"/>
          <w:szCs w:val="22"/>
        </w:rPr>
        <w:t>（2）在电子响应文件解密后供应商可看到所参与标项的供应商名称，在确认与采购人和其他供应商不在存声明书中所列利害关系的情况下，请在一中的“□不存在利害关系”打钩，二中的“□与其他所有供应商之间均不存在利害关系”打钩，四中的2个下划线用斜杠“/”划掉。</w:t>
      </w:r>
    </w:p>
    <w:p>
      <w:pPr>
        <w:spacing w:line="360" w:lineRule="auto"/>
        <w:ind w:firstLine="431" w:firstLineChars="195"/>
        <w:rPr>
          <w:lang w:val="zh-CN"/>
        </w:rPr>
      </w:pPr>
      <w:r>
        <w:rPr>
          <w:rFonts w:hint="eastAsia" w:ascii="宋体" w:hAnsi="宋体" w:eastAsia="宋体" w:cs="宋体"/>
          <w:b/>
          <w:sz w:val="22"/>
          <w:szCs w:val="22"/>
        </w:rPr>
        <w:t>（3）此声明书非响应文件的组成内容，无需编入响应文件中。</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hint="eastAsia" w:ascii="黑体" w:hAnsi="宋体" w:eastAsia="黑体"/>
        <w:sz w:val="18"/>
        <w:szCs w:val="18"/>
      </w:rPr>
    </w:pPr>
    <w:r>
      <w:rPr>
        <w:rFonts w:hint="eastAsia" w:ascii="黑体" w:hAnsi="宋体" w:eastAsia="黑体"/>
        <w:sz w:val="18"/>
        <w:szCs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jc w:val="left"/>
                            <w:rPr>
                              <w:rFonts w:hint="eastAsia" w:ascii="黑体" w:hAnsi="宋体" w:eastAsia="黑体"/>
                              <w:sz w:val="18"/>
                              <w:szCs w:val="18"/>
                            </w:rPr>
                          </w:pPr>
                          <w:r>
                            <w:rPr>
                              <w:rFonts w:hint="eastAsia" w:ascii="黑体" w:hAnsi="宋体" w:eastAsia="黑体"/>
                              <w:sz w:val="18"/>
                              <w:szCs w:val="18"/>
                            </w:rPr>
                            <w:fldChar w:fldCharType="begin"/>
                          </w:r>
                          <w:r>
                            <w:rPr>
                              <w:rFonts w:hint="eastAsia" w:ascii="黑体" w:hAnsi="宋体" w:eastAsia="黑体"/>
                              <w:sz w:val="18"/>
                              <w:szCs w:val="18"/>
                            </w:rPr>
                            <w:instrText xml:space="preserve"> PAGE  \* MERGEFORMAT </w:instrText>
                          </w:r>
                          <w:r>
                            <w:rPr>
                              <w:rFonts w:hint="eastAsia" w:ascii="黑体" w:hAnsi="宋体" w:eastAsia="黑体"/>
                              <w:sz w:val="18"/>
                              <w:szCs w:val="18"/>
                            </w:rPr>
                            <w:fldChar w:fldCharType="separate"/>
                          </w:r>
                          <w:r>
                            <w:rPr>
                              <w:rFonts w:ascii="黑体" w:hAnsi="宋体" w:eastAsia="黑体"/>
                              <w:sz w:val="18"/>
                              <w:szCs w:val="18"/>
                            </w:rPr>
                            <w:t>23</w:t>
                          </w:r>
                          <w:r>
                            <w:rPr>
                              <w:rFonts w:hint="eastAsia" w:ascii="黑体" w:hAnsi="宋体" w:eastAsia="黑体"/>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H63zT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jOxt4HtevyQqVWwN/sI7aTu0wVRtipME4v85w2La3H03vOevy7&#10;1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SH63zTAQAApQMAAA4AAAAAAAAAAQAgAAAA&#10;IgEAAGRycy9lMm9Eb2MueG1sUEsFBgAAAAAGAAYAWQEAAGcFAAAAAA==&#10;">
              <v:fill on="f" focussize="0,0"/>
              <v:stroke on="f" weight="1.25pt"/>
              <v:imagedata o:title=""/>
              <o:lock v:ext="edit" aspectratio="f"/>
              <v:textbox inset="0mm,0mm,0mm,0mm" style="mso-fit-shape-to-text:t;">
                <w:txbxContent>
                  <w:p>
                    <w:pPr>
                      <w:snapToGrid w:val="0"/>
                      <w:jc w:val="left"/>
                      <w:rPr>
                        <w:rFonts w:hint="eastAsia" w:ascii="黑体" w:hAnsi="宋体" w:eastAsia="黑体"/>
                        <w:sz w:val="18"/>
                        <w:szCs w:val="18"/>
                      </w:rPr>
                    </w:pPr>
                    <w:r>
                      <w:rPr>
                        <w:rFonts w:hint="eastAsia" w:ascii="黑体" w:hAnsi="宋体" w:eastAsia="黑体"/>
                        <w:sz w:val="18"/>
                        <w:szCs w:val="18"/>
                      </w:rPr>
                      <w:fldChar w:fldCharType="begin"/>
                    </w:r>
                    <w:r>
                      <w:rPr>
                        <w:rFonts w:hint="eastAsia" w:ascii="黑体" w:hAnsi="宋体" w:eastAsia="黑体"/>
                        <w:sz w:val="18"/>
                        <w:szCs w:val="18"/>
                      </w:rPr>
                      <w:instrText xml:space="preserve"> PAGE  \* MERGEFORMAT </w:instrText>
                    </w:r>
                    <w:r>
                      <w:rPr>
                        <w:rFonts w:hint="eastAsia" w:ascii="黑体" w:hAnsi="宋体" w:eastAsia="黑体"/>
                        <w:sz w:val="18"/>
                        <w:szCs w:val="18"/>
                      </w:rPr>
                      <w:fldChar w:fldCharType="separate"/>
                    </w:r>
                    <w:r>
                      <w:rPr>
                        <w:rFonts w:ascii="黑体" w:hAnsi="宋体" w:eastAsia="黑体"/>
                        <w:sz w:val="18"/>
                        <w:szCs w:val="18"/>
                      </w:rPr>
                      <w:t>23</w:t>
                    </w:r>
                    <w:r>
                      <w:rPr>
                        <w:rFonts w:hint="eastAsia" w:ascii="黑体" w:hAnsi="宋体" w:eastAsia="黑体"/>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Ej29vT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W1DlzeUWGZw4qcf308/&#10;f59+PRP0oUC9hxrznjxmxuHeDbg2sx/QmXgPMpj0RUYE4yjv8SyvGCLh6VG1rKoSQxxj8wXxi5fn&#10;PkD8IJwhyWhowPllWdnhE8QxdU5J1ax7UFrnGWpLekS9rm6u84tzCNG1xSKJxdhtsuKwHSZqW9ce&#10;kVmPS9BQiztPif5oUeO0L7MRZmM7G3sf1K7LC5VaAX+3j9hO7jJVGGGnwji9zHPatLQef99z1svf&#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Ej29vTAQAApQMAAA4AAAAAAAAAAQAgAAAA&#10;IgEAAGRycy9lMm9Eb2MueG1sUEsFBgAAAAAGAAYAWQEAAGcFAAAAAA==&#10;">
              <v:fill on="f" focussize="0,0"/>
              <v:stroke on="f" weight="1.2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46" w:name="_Toc131845147"/>
    <w:bookmarkStart w:id="147" w:name="_Toc36110187"/>
    <w:bookmarkStart w:id="148" w:name="_Toc91899912"/>
    <w:bookmarkStart w:id="149" w:name="_Toc164085800"/>
    <w:r>
      <w:rPr>
        <w:rFonts w:hint="eastAsia" w:ascii="仿宋_GB2312" w:eastAsia="仿宋_GB2312"/>
        <w:kern w:val="0"/>
        <w:szCs w:val="21"/>
      </w:rPr>
      <w:t xml:space="preserve"> 页</w:t>
    </w:r>
    <w:bookmarkEnd w:id="146"/>
    <w:bookmarkEnd w:id="147"/>
    <w:bookmarkEnd w:id="148"/>
    <w:bookmarkEnd w:id="14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eastAsia="仿宋_GB2312"/>
        <w:i w:val="0"/>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F4348"/>
    <w:multiLevelType w:val="singleLevel"/>
    <w:tmpl w:val="AB1F4348"/>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3A355F2"/>
    <w:multiLevelType w:val="singleLevel"/>
    <w:tmpl w:val="23A355F2"/>
    <w:lvl w:ilvl="0" w:tentative="0">
      <w:start w:val="1"/>
      <w:numFmt w:val="decimal"/>
      <w:suff w:val="nothing"/>
      <w:lvlText w:val="（%1）"/>
      <w:lvlJc w:val="left"/>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5016D08"/>
    <w:multiLevelType w:val="singleLevel"/>
    <w:tmpl w:val="45016D08"/>
    <w:lvl w:ilvl="0" w:tentative="0">
      <w:start w:val="1"/>
      <w:numFmt w:val="decimal"/>
      <w:suff w:val="nothing"/>
      <w:lvlText w:val="（%1）"/>
      <w:lvlJc w:val="left"/>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3">
    <w:nsid w:val="633B2994"/>
    <w:multiLevelType w:val="singleLevel"/>
    <w:tmpl w:val="633B2994"/>
    <w:lvl w:ilvl="0" w:tentative="0">
      <w:start w:val="2"/>
      <w:numFmt w:val="chineseCounting"/>
      <w:suff w:val="nothing"/>
      <w:lvlText w:val="%1、"/>
      <w:lvlJc w:val="left"/>
      <w:rPr>
        <w:rFonts w:hint="eastAsia"/>
      </w:rPr>
    </w:lvl>
  </w:abstractNum>
  <w:abstractNum w:abstractNumId="14">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11"/>
  </w:num>
  <w:num w:numId="6">
    <w:abstractNumId w:val="14"/>
  </w:num>
  <w:num w:numId="7">
    <w:abstractNumId w:val="15"/>
  </w:num>
  <w:num w:numId="8">
    <w:abstractNumId w:val="5"/>
  </w:num>
  <w:num w:numId="9">
    <w:abstractNumId w:val="7"/>
  </w:num>
  <w:num w:numId="10">
    <w:abstractNumId w:val="13"/>
  </w:num>
  <w:num w:numId="11">
    <w:abstractNumId w:val="6"/>
  </w:num>
  <w:num w:numId="12">
    <w:abstractNumId w:val="12"/>
  </w:num>
  <w:num w:numId="13">
    <w:abstractNumId w:val="0"/>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jMzN2Q1NTdiNThlYjEzOGVjZTFjMjFhMzAzYj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1D723B"/>
    <w:rsid w:val="018613B5"/>
    <w:rsid w:val="024139DD"/>
    <w:rsid w:val="02DA0C0E"/>
    <w:rsid w:val="03DD35E4"/>
    <w:rsid w:val="03E833E2"/>
    <w:rsid w:val="04264AE3"/>
    <w:rsid w:val="05886E41"/>
    <w:rsid w:val="05A9245A"/>
    <w:rsid w:val="065A6178"/>
    <w:rsid w:val="075562B7"/>
    <w:rsid w:val="096B2097"/>
    <w:rsid w:val="09766773"/>
    <w:rsid w:val="0A5B7E63"/>
    <w:rsid w:val="0B2E376B"/>
    <w:rsid w:val="0B3C7CAD"/>
    <w:rsid w:val="0BEA7C58"/>
    <w:rsid w:val="0C0F254F"/>
    <w:rsid w:val="0C87121B"/>
    <w:rsid w:val="0D766618"/>
    <w:rsid w:val="0DF702FE"/>
    <w:rsid w:val="0E047095"/>
    <w:rsid w:val="0E3F698B"/>
    <w:rsid w:val="0F21508F"/>
    <w:rsid w:val="0F4337E8"/>
    <w:rsid w:val="0F816ACD"/>
    <w:rsid w:val="10646A12"/>
    <w:rsid w:val="10A94649"/>
    <w:rsid w:val="10B047CF"/>
    <w:rsid w:val="10BE2E9B"/>
    <w:rsid w:val="10FC16EA"/>
    <w:rsid w:val="116752E1"/>
    <w:rsid w:val="118963A1"/>
    <w:rsid w:val="118E3AE8"/>
    <w:rsid w:val="12736481"/>
    <w:rsid w:val="127723A9"/>
    <w:rsid w:val="13072A44"/>
    <w:rsid w:val="145044FA"/>
    <w:rsid w:val="14BF0B88"/>
    <w:rsid w:val="16DF49C3"/>
    <w:rsid w:val="17D35071"/>
    <w:rsid w:val="18BD040B"/>
    <w:rsid w:val="1AF61E38"/>
    <w:rsid w:val="1B2A271F"/>
    <w:rsid w:val="1B890139"/>
    <w:rsid w:val="1C922B49"/>
    <w:rsid w:val="1CAE0268"/>
    <w:rsid w:val="1CBE5F5F"/>
    <w:rsid w:val="1D266CE1"/>
    <w:rsid w:val="1D3963AF"/>
    <w:rsid w:val="1D7F4B40"/>
    <w:rsid w:val="1D9B4F21"/>
    <w:rsid w:val="1E3A73FC"/>
    <w:rsid w:val="1E714A66"/>
    <w:rsid w:val="1E8513C8"/>
    <w:rsid w:val="1EA731C1"/>
    <w:rsid w:val="1F0F215D"/>
    <w:rsid w:val="1F1922AF"/>
    <w:rsid w:val="1FBD76E1"/>
    <w:rsid w:val="1FE868A9"/>
    <w:rsid w:val="20C8024F"/>
    <w:rsid w:val="211E26D6"/>
    <w:rsid w:val="21283D08"/>
    <w:rsid w:val="229E7AF4"/>
    <w:rsid w:val="231631F4"/>
    <w:rsid w:val="23353C7F"/>
    <w:rsid w:val="23370BF3"/>
    <w:rsid w:val="241F2510"/>
    <w:rsid w:val="242C6A53"/>
    <w:rsid w:val="25B440B3"/>
    <w:rsid w:val="291343B4"/>
    <w:rsid w:val="293F6414"/>
    <w:rsid w:val="29984596"/>
    <w:rsid w:val="2A2218DC"/>
    <w:rsid w:val="2AA1365A"/>
    <w:rsid w:val="2AD34338"/>
    <w:rsid w:val="2BBB62E4"/>
    <w:rsid w:val="2BEC3338"/>
    <w:rsid w:val="2DD15014"/>
    <w:rsid w:val="2F5B38F4"/>
    <w:rsid w:val="2F9F7C82"/>
    <w:rsid w:val="2FD25781"/>
    <w:rsid w:val="30444D13"/>
    <w:rsid w:val="30DF797C"/>
    <w:rsid w:val="319C6071"/>
    <w:rsid w:val="31CE2692"/>
    <w:rsid w:val="32DB72BE"/>
    <w:rsid w:val="336851BD"/>
    <w:rsid w:val="33C543BD"/>
    <w:rsid w:val="340C5DD9"/>
    <w:rsid w:val="342E63AB"/>
    <w:rsid w:val="345D260B"/>
    <w:rsid w:val="34DA79F4"/>
    <w:rsid w:val="3589080F"/>
    <w:rsid w:val="358A5FAD"/>
    <w:rsid w:val="35935DF5"/>
    <w:rsid w:val="365302AE"/>
    <w:rsid w:val="369C597C"/>
    <w:rsid w:val="36BE1E2E"/>
    <w:rsid w:val="36EB342B"/>
    <w:rsid w:val="37557806"/>
    <w:rsid w:val="396B60F7"/>
    <w:rsid w:val="3994248C"/>
    <w:rsid w:val="39A13F14"/>
    <w:rsid w:val="3A8C6337"/>
    <w:rsid w:val="3AEF1D20"/>
    <w:rsid w:val="3C246F30"/>
    <w:rsid w:val="3C5F759A"/>
    <w:rsid w:val="3CAA166B"/>
    <w:rsid w:val="3D33006A"/>
    <w:rsid w:val="3D5C78D4"/>
    <w:rsid w:val="3D8709B8"/>
    <w:rsid w:val="3D932CF7"/>
    <w:rsid w:val="3DDE73E1"/>
    <w:rsid w:val="3E233951"/>
    <w:rsid w:val="40E907ED"/>
    <w:rsid w:val="42E1381E"/>
    <w:rsid w:val="42E20BC7"/>
    <w:rsid w:val="43FB717C"/>
    <w:rsid w:val="451E447A"/>
    <w:rsid w:val="45345B76"/>
    <w:rsid w:val="47307808"/>
    <w:rsid w:val="47C03997"/>
    <w:rsid w:val="486F747C"/>
    <w:rsid w:val="48CD0E09"/>
    <w:rsid w:val="48F30A18"/>
    <w:rsid w:val="49FA164C"/>
    <w:rsid w:val="4A203CA4"/>
    <w:rsid w:val="4CD40C43"/>
    <w:rsid w:val="4D304A7C"/>
    <w:rsid w:val="4D861CF6"/>
    <w:rsid w:val="4DB6125B"/>
    <w:rsid w:val="4EAC328B"/>
    <w:rsid w:val="4F195B19"/>
    <w:rsid w:val="505F4561"/>
    <w:rsid w:val="51A0432A"/>
    <w:rsid w:val="527140E5"/>
    <w:rsid w:val="5292508F"/>
    <w:rsid w:val="52A96B6F"/>
    <w:rsid w:val="52C17709"/>
    <w:rsid w:val="53896E24"/>
    <w:rsid w:val="545803E7"/>
    <w:rsid w:val="54A54646"/>
    <w:rsid w:val="54B50F27"/>
    <w:rsid w:val="550764A4"/>
    <w:rsid w:val="551926E0"/>
    <w:rsid w:val="552C4871"/>
    <w:rsid w:val="56515F3B"/>
    <w:rsid w:val="572B4CC0"/>
    <w:rsid w:val="572B71CA"/>
    <w:rsid w:val="574B41A1"/>
    <w:rsid w:val="58230E8F"/>
    <w:rsid w:val="583A3979"/>
    <w:rsid w:val="58AE4F0C"/>
    <w:rsid w:val="58B15768"/>
    <w:rsid w:val="58C3061C"/>
    <w:rsid w:val="590F60EF"/>
    <w:rsid w:val="5A2A7C7B"/>
    <w:rsid w:val="5B7B1D47"/>
    <w:rsid w:val="5B8027F4"/>
    <w:rsid w:val="5C80234E"/>
    <w:rsid w:val="5E261785"/>
    <w:rsid w:val="5E8E347A"/>
    <w:rsid w:val="5EA71A33"/>
    <w:rsid w:val="5EDF75D9"/>
    <w:rsid w:val="5F5577F7"/>
    <w:rsid w:val="5FCC5339"/>
    <w:rsid w:val="5FD45434"/>
    <w:rsid w:val="6062682F"/>
    <w:rsid w:val="60894148"/>
    <w:rsid w:val="60E53485"/>
    <w:rsid w:val="61054A27"/>
    <w:rsid w:val="611D2366"/>
    <w:rsid w:val="61B72380"/>
    <w:rsid w:val="620E3267"/>
    <w:rsid w:val="62885958"/>
    <w:rsid w:val="63FC3A48"/>
    <w:rsid w:val="642F125B"/>
    <w:rsid w:val="643E4FFA"/>
    <w:rsid w:val="64CE2EAA"/>
    <w:rsid w:val="651842D4"/>
    <w:rsid w:val="65C7198A"/>
    <w:rsid w:val="662E75B1"/>
    <w:rsid w:val="66342C2E"/>
    <w:rsid w:val="663E784C"/>
    <w:rsid w:val="669E7FD2"/>
    <w:rsid w:val="677D2834"/>
    <w:rsid w:val="685867EC"/>
    <w:rsid w:val="6897117D"/>
    <w:rsid w:val="68DE6DAC"/>
    <w:rsid w:val="69180510"/>
    <w:rsid w:val="6A211646"/>
    <w:rsid w:val="6A3D53C8"/>
    <w:rsid w:val="6A3E55CC"/>
    <w:rsid w:val="6ADB5443"/>
    <w:rsid w:val="6BD86969"/>
    <w:rsid w:val="6D061C8B"/>
    <w:rsid w:val="6D3E5C29"/>
    <w:rsid w:val="6D630C24"/>
    <w:rsid w:val="6D922F66"/>
    <w:rsid w:val="6DFF01C2"/>
    <w:rsid w:val="6E3E4C49"/>
    <w:rsid w:val="6E8E12EF"/>
    <w:rsid w:val="6F321C00"/>
    <w:rsid w:val="6F5E79F6"/>
    <w:rsid w:val="6F84669D"/>
    <w:rsid w:val="706C2EEF"/>
    <w:rsid w:val="71070A70"/>
    <w:rsid w:val="71B303F4"/>
    <w:rsid w:val="71D43752"/>
    <w:rsid w:val="72273572"/>
    <w:rsid w:val="73DD6243"/>
    <w:rsid w:val="749C4185"/>
    <w:rsid w:val="756677F3"/>
    <w:rsid w:val="75DA2C18"/>
    <w:rsid w:val="75E43528"/>
    <w:rsid w:val="76922155"/>
    <w:rsid w:val="775319EF"/>
    <w:rsid w:val="779F2146"/>
    <w:rsid w:val="790F1C77"/>
    <w:rsid w:val="797D7AAD"/>
    <w:rsid w:val="7A105B11"/>
    <w:rsid w:val="7A67303B"/>
    <w:rsid w:val="7AAB1D04"/>
    <w:rsid w:val="7ABA4368"/>
    <w:rsid w:val="7B137BDB"/>
    <w:rsid w:val="7B257FFD"/>
    <w:rsid w:val="7B391F11"/>
    <w:rsid w:val="7B7974C6"/>
    <w:rsid w:val="7BBA7928"/>
    <w:rsid w:val="7C2B1DA5"/>
    <w:rsid w:val="7CB917F9"/>
    <w:rsid w:val="7D494A63"/>
    <w:rsid w:val="7D933471"/>
    <w:rsid w:val="7DAE2D99"/>
    <w:rsid w:val="7DF4317E"/>
    <w:rsid w:val="7E64308B"/>
    <w:rsid w:val="7F407B93"/>
    <w:rsid w:val="7FA5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3"/>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next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next w:val="24"/>
    <w:link w:val="475"/>
    <w:qFormat/>
    <w:uiPriority w:val="0"/>
    <w:pPr>
      <w:spacing w:line="480" w:lineRule="exact"/>
      <w:ind w:firstLine="480" w:firstLineChars="200"/>
    </w:pPr>
    <w:rPr>
      <w:rFonts w:ascii="宋体" w:hAnsi="宋体"/>
      <w:sz w:val="24"/>
    </w:rPr>
  </w:style>
  <w:style w:type="paragraph" w:styleId="24">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3"/>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5"/>
    <w:qFormat/>
    <w:uiPriority w:val="0"/>
    <w:pPr>
      <w:ind w:firstLine="420"/>
    </w:pPr>
    <w:rPr>
      <w:szCs w:val="20"/>
    </w:rPr>
  </w:style>
  <w:style w:type="paragraph" w:styleId="60">
    <w:name w:val="Body Text First Indent 2"/>
    <w:basedOn w:val="23"/>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_Style 3"/>
    <w:basedOn w:val="1"/>
    <w:qFormat/>
    <w:uiPriority w:val="0"/>
    <w:pPr>
      <w:adjustRightInd/>
      <w:ind w:firstLine="420" w:firstLineChars="200"/>
    </w:pPr>
    <w:rPr>
      <w:rFonts w:eastAsia="仿宋_GB2312"/>
      <w:sz w:val="28"/>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2"/>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3"/>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6"/>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2"/>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5"/>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2"/>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5"/>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3"/>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2"/>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7"/>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0"/>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9"/>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1"/>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9"/>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8"/>
    <w:qFormat/>
    <w:uiPriority w:val="0"/>
    <w:rPr>
      <w:rFonts w:ascii="Arial" w:hAnsi="Arial" w:eastAsia="黑体"/>
      <w:b/>
      <w:bCs/>
      <w:kern w:val="2"/>
      <w:sz w:val="24"/>
      <w:szCs w:val="24"/>
    </w:rPr>
  </w:style>
  <w:style w:type="character" w:customStyle="1" w:styleId="613">
    <w:name w:val="正文缩进 Char2"/>
    <w:link w:val="3"/>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p17"/>
    <w:basedOn w:val="1"/>
    <w:qFormat/>
    <w:uiPriority w:val="0"/>
    <w:pPr>
      <w:keepNext w:val="0"/>
      <w:keepLines w:val="0"/>
      <w:widowControl/>
      <w:suppressLineNumbers w:val="0"/>
      <w:snapToGrid w:val="0"/>
      <w:spacing w:before="0" w:beforeAutospacing="0" w:after="0" w:afterAutospacing="0" w:line="315" w:lineRule="atLeast"/>
      <w:ind w:left="0" w:right="0" w:firstLine="420"/>
      <w:jc w:val="left"/>
    </w:pPr>
    <w:rPr>
      <w:rFonts w:hint="eastAsia" w:ascii="宋体" w:hAnsi="宋体" w:eastAsia="宋体" w:cs="宋体"/>
      <w:kern w:val="0"/>
      <w:sz w:val="21"/>
      <w:szCs w:val="21"/>
      <w:lang w:val="en-US" w:eastAsia="zh-CN" w:bidi="ar"/>
    </w:rPr>
  </w:style>
  <w:style w:type="paragraph" w:customStyle="1" w:styleId="633">
    <w:name w:val="Plain Text1"/>
    <w:basedOn w:val="1"/>
    <w:qFormat/>
    <w:uiPriority w:val="0"/>
    <w:pPr>
      <w:spacing w:line="240" w:lineRule="auto"/>
    </w:pPr>
    <w:rPr>
      <w:rFonts w:ascii="Times New Roman" w:hAnsi="Courier New" w:eastAsia="楷体_GB2312" w:cs="Times New Roman"/>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36280</Words>
  <Characters>38331</Characters>
  <Lines>325</Lines>
  <Paragraphs>91</Paragraphs>
  <TotalTime>13</TotalTime>
  <ScaleCrop>false</ScaleCrop>
  <LinksUpToDate>false</LinksUpToDate>
  <CharactersWithSpaces>40914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雪儿</cp:lastModifiedBy>
  <cp:lastPrinted>2021-10-22T18:37:00Z</cp:lastPrinted>
  <dcterms:modified xsi:type="dcterms:W3CDTF">2023-04-24T06:39:31Z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35A58C1EF02E44569905000224CE1FA2</vt:lpwstr>
  </property>
</Properties>
</file>