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beforeLines="50"/>
        <w:rPr>
          <w:rFonts w:ascii="Arial" w:hAnsi="Arial" w:cs="Arial" w:eastAsiaTheme="minorEastAsia"/>
          <w:b/>
          <w:sz w:val="52"/>
          <w:szCs w:val="52"/>
        </w:rPr>
      </w:pPr>
    </w:p>
    <w:p>
      <w:pPr>
        <w:spacing w:after="120"/>
        <w:jc w:val="center"/>
        <w:rPr>
          <w:rFonts w:ascii="Arial" w:hAnsi="Arial" w:cs="Arial" w:eastAsiaTheme="minorEastAsia"/>
          <w:b/>
          <w:sz w:val="72"/>
        </w:rPr>
      </w:pPr>
      <w:r>
        <w:rPr>
          <w:rFonts w:ascii="Arial" w:hAnsi="Arial" w:cs="Arial" w:eastAsiaTheme="minorEastAsia"/>
          <w:b/>
          <w:sz w:val="72"/>
        </w:rPr>
        <w:t>政府采购</w:t>
      </w:r>
    </w:p>
    <w:p>
      <w:pPr>
        <w:spacing w:after="120"/>
        <w:jc w:val="center"/>
        <w:rPr>
          <w:rFonts w:ascii="Arial" w:hAnsi="Arial" w:cs="Arial" w:eastAsiaTheme="minorEastAsia"/>
          <w:b/>
          <w:sz w:val="72"/>
        </w:rPr>
      </w:pPr>
      <w:r>
        <w:rPr>
          <w:rFonts w:ascii="Arial" w:hAnsi="Arial" w:cs="Arial" w:eastAsiaTheme="minorEastAsia"/>
          <w:b/>
          <w:sz w:val="72"/>
        </w:rPr>
        <w:t>国内公开采购文件</w:t>
      </w:r>
    </w:p>
    <w:p>
      <w:pPr>
        <w:snapToGrid w:val="0"/>
        <w:spacing w:before="120" w:beforeLines="50" w:line="360" w:lineRule="auto"/>
        <w:rPr>
          <w:rFonts w:ascii="Arial" w:hAnsi="Arial" w:cs="Arial" w:eastAsiaTheme="minorEastAsia"/>
          <w:sz w:val="30"/>
          <w:szCs w:val="72"/>
        </w:rPr>
      </w:pPr>
    </w:p>
    <w:p>
      <w:pPr>
        <w:snapToGrid w:val="0"/>
        <w:spacing w:before="120" w:beforeLines="50" w:line="360" w:lineRule="auto"/>
        <w:rPr>
          <w:rFonts w:ascii="Arial" w:hAnsi="Arial" w:cs="Arial" w:eastAsiaTheme="minorEastAsia"/>
          <w:sz w:val="30"/>
          <w:szCs w:val="72"/>
        </w:rPr>
      </w:pPr>
    </w:p>
    <w:p>
      <w:pPr>
        <w:snapToGrid w:val="0"/>
        <w:spacing w:before="120" w:beforeLines="50" w:line="360" w:lineRule="auto"/>
        <w:rPr>
          <w:rFonts w:ascii="Arial" w:hAnsi="Arial" w:cs="Arial" w:eastAsiaTheme="minorEastAsia"/>
          <w:sz w:val="30"/>
          <w:szCs w:val="72"/>
        </w:rPr>
      </w:pPr>
    </w:p>
    <w:tbl>
      <w:tblPr>
        <w:tblStyle w:val="38"/>
        <w:tblW w:w="0" w:type="auto"/>
        <w:tblInd w:w="0" w:type="dxa"/>
        <w:tblLayout w:type="fixed"/>
        <w:tblCellMar>
          <w:top w:w="0" w:type="dxa"/>
          <w:left w:w="108" w:type="dxa"/>
          <w:bottom w:w="0" w:type="dxa"/>
          <w:right w:w="108" w:type="dxa"/>
        </w:tblCellMar>
      </w:tblPr>
      <w:tblGrid>
        <w:gridCol w:w="2093"/>
        <w:gridCol w:w="6836"/>
      </w:tblGrid>
      <w:tr>
        <w:tblPrEx>
          <w:tblCellMar>
            <w:top w:w="0" w:type="dxa"/>
            <w:left w:w="108" w:type="dxa"/>
            <w:bottom w:w="0" w:type="dxa"/>
            <w:right w:w="108" w:type="dxa"/>
          </w:tblCellMar>
        </w:tblPrEx>
        <w:trPr>
          <w:trHeight w:val="496" w:hRule="atLeast"/>
        </w:trPr>
        <w:tc>
          <w:tcPr>
            <w:tcW w:w="2093" w:type="dxa"/>
            <w:tcBorders>
              <w:top w:val="nil"/>
              <w:left w:val="nil"/>
              <w:bottom w:val="nil"/>
              <w:right w:val="nil"/>
            </w:tcBorders>
            <w:vAlign w:val="center"/>
          </w:tcPr>
          <w:p>
            <w:pPr>
              <w:snapToGrid w:val="0"/>
              <w:jc w:val="right"/>
              <w:rPr>
                <w:rFonts w:ascii="Arial" w:hAnsi="Arial" w:cs="Arial" w:eastAsiaTheme="minorEastAsia"/>
                <w:b/>
                <w:sz w:val="34"/>
                <w:szCs w:val="32"/>
              </w:rPr>
            </w:pPr>
            <w:r>
              <w:rPr>
                <w:rFonts w:ascii="Arial" w:hAnsi="Arial" w:cs="Arial" w:eastAsiaTheme="minorEastAsia"/>
                <w:b/>
                <w:sz w:val="34"/>
                <w:szCs w:val="32"/>
              </w:rPr>
              <w:t>项目编号：</w:t>
            </w:r>
          </w:p>
        </w:tc>
        <w:tc>
          <w:tcPr>
            <w:tcW w:w="6836" w:type="dxa"/>
            <w:tcBorders>
              <w:top w:val="nil"/>
              <w:left w:val="nil"/>
              <w:bottom w:val="nil"/>
              <w:right w:val="nil"/>
            </w:tcBorders>
            <w:vAlign w:val="center"/>
          </w:tcPr>
          <w:p>
            <w:pPr>
              <w:pStyle w:val="22"/>
              <w:snapToGrid w:val="0"/>
              <w:spacing w:beforeLines="0" w:afterLines="0" w:line="240" w:lineRule="auto"/>
              <w:rPr>
                <w:rFonts w:ascii="Arial" w:hAnsi="Arial" w:cs="Arial" w:eastAsiaTheme="minorEastAsia"/>
                <w:b/>
                <w:sz w:val="34"/>
                <w:szCs w:val="32"/>
                <w:u w:val="single"/>
              </w:rPr>
            </w:pPr>
            <w:r>
              <w:rPr>
                <w:rFonts w:hint="eastAsia" w:ascii="Arial" w:hAnsi="Arial" w:cs="Arial" w:eastAsiaTheme="minorEastAsia"/>
                <w:b/>
                <w:sz w:val="34"/>
                <w:szCs w:val="32"/>
                <w:u w:val="single"/>
              </w:rPr>
              <w:t>CBNB-20213183G</w:t>
            </w:r>
          </w:p>
        </w:tc>
      </w:tr>
      <w:tr>
        <w:tblPrEx>
          <w:tblCellMar>
            <w:top w:w="0" w:type="dxa"/>
            <w:left w:w="108" w:type="dxa"/>
            <w:bottom w:w="0" w:type="dxa"/>
            <w:right w:w="108" w:type="dxa"/>
          </w:tblCellMar>
        </w:tblPrEx>
        <w:trPr>
          <w:trHeight w:val="1090" w:hRule="atLeast"/>
        </w:trPr>
        <w:tc>
          <w:tcPr>
            <w:tcW w:w="2093" w:type="dxa"/>
            <w:tcBorders>
              <w:top w:val="nil"/>
              <w:left w:val="nil"/>
              <w:bottom w:val="nil"/>
              <w:right w:val="nil"/>
            </w:tcBorders>
            <w:vAlign w:val="center"/>
          </w:tcPr>
          <w:p>
            <w:pPr>
              <w:snapToGrid w:val="0"/>
              <w:jc w:val="right"/>
              <w:rPr>
                <w:rFonts w:ascii="Arial" w:hAnsi="Arial" w:cs="Arial" w:eastAsiaTheme="minorEastAsia"/>
                <w:b/>
                <w:sz w:val="34"/>
                <w:szCs w:val="32"/>
              </w:rPr>
            </w:pPr>
            <w:r>
              <w:rPr>
                <w:rFonts w:ascii="Arial" w:hAnsi="Arial" w:cs="Arial" w:eastAsiaTheme="minorEastAsia"/>
                <w:b/>
                <w:sz w:val="34"/>
                <w:szCs w:val="32"/>
              </w:rPr>
              <w:t>项目名称：</w:t>
            </w:r>
          </w:p>
        </w:tc>
        <w:tc>
          <w:tcPr>
            <w:tcW w:w="6836" w:type="dxa"/>
            <w:tcBorders>
              <w:top w:val="nil"/>
              <w:left w:val="nil"/>
              <w:bottom w:val="nil"/>
              <w:right w:val="nil"/>
            </w:tcBorders>
            <w:vAlign w:val="center"/>
          </w:tcPr>
          <w:p>
            <w:pPr>
              <w:pStyle w:val="22"/>
              <w:snapToGrid w:val="0"/>
              <w:spacing w:beforeLines="0" w:afterLines="0" w:line="240" w:lineRule="auto"/>
              <w:rPr>
                <w:rFonts w:ascii="Arial" w:hAnsi="Arial" w:cs="Arial" w:eastAsiaTheme="minorEastAsia"/>
                <w:b/>
                <w:sz w:val="34"/>
                <w:szCs w:val="32"/>
                <w:u w:val="single"/>
              </w:rPr>
            </w:pPr>
            <w:r>
              <w:rPr>
                <w:rFonts w:hint="eastAsia" w:ascii="Arial" w:hAnsi="Arial" w:cs="Arial" w:eastAsiaTheme="minorEastAsia"/>
                <w:b/>
                <w:sz w:val="34"/>
                <w:szCs w:val="32"/>
                <w:u w:val="single"/>
              </w:rPr>
              <w:t>北京航空航天大学宁波创新研究院100KG真空搅拌熔炼炉设备采购项目</w:t>
            </w:r>
          </w:p>
        </w:tc>
      </w:tr>
    </w:tbl>
    <w:p>
      <w:pPr>
        <w:snapToGrid w:val="0"/>
        <w:spacing w:before="120" w:beforeLines="50" w:line="360" w:lineRule="auto"/>
        <w:rPr>
          <w:rFonts w:ascii="Arial" w:hAnsi="Arial" w:cs="Arial" w:eastAsiaTheme="minorEastAsia"/>
          <w:sz w:val="30"/>
          <w:szCs w:val="72"/>
        </w:rPr>
      </w:pPr>
    </w:p>
    <w:p>
      <w:pPr>
        <w:snapToGrid w:val="0"/>
        <w:spacing w:before="120" w:beforeLines="50" w:line="360" w:lineRule="auto"/>
        <w:rPr>
          <w:rFonts w:ascii="Arial" w:hAnsi="Arial" w:cs="Arial" w:eastAsiaTheme="minorEastAsia"/>
          <w:sz w:val="30"/>
          <w:szCs w:val="72"/>
        </w:rPr>
      </w:pPr>
    </w:p>
    <w:p>
      <w:pPr>
        <w:snapToGrid w:val="0"/>
        <w:spacing w:before="120" w:beforeLines="50" w:line="360" w:lineRule="auto"/>
        <w:rPr>
          <w:rFonts w:ascii="Arial" w:hAnsi="Arial" w:cs="Arial" w:eastAsiaTheme="minorEastAsia"/>
          <w:sz w:val="30"/>
          <w:szCs w:val="72"/>
        </w:rPr>
      </w:pPr>
    </w:p>
    <w:p>
      <w:pPr>
        <w:snapToGrid w:val="0"/>
        <w:spacing w:before="120" w:beforeLines="50" w:line="360" w:lineRule="auto"/>
        <w:rPr>
          <w:rFonts w:ascii="Arial" w:hAnsi="Arial" w:cs="Arial" w:eastAsiaTheme="minorEastAsia"/>
          <w:sz w:val="30"/>
          <w:szCs w:val="72"/>
        </w:rPr>
      </w:pPr>
    </w:p>
    <w:p>
      <w:pPr>
        <w:snapToGrid w:val="0"/>
        <w:spacing w:before="120" w:beforeLines="50" w:line="360" w:lineRule="auto"/>
        <w:rPr>
          <w:rFonts w:ascii="Arial" w:hAnsi="Arial" w:cs="Arial" w:eastAsiaTheme="minorEastAsia"/>
          <w:sz w:val="30"/>
          <w:szCs w:val="72"/>
        </w:rPr>
      </w:pPr>
    </w:p>
    <w:p>
      <w:pPr>
        <w:pStyle w:val="22"/>
        <w:snapToGrid w:val="0"/>
        <w:spacing w:beforeLines="0" w:afterLines="0" w:line="600" w:lineRule="auto"/>
        <w:rPr>
          <w:rFonts w:ascii="Arial" w:hAnsi="Arial" w:cs="Arial" w:eastAsiaTheme="minorEastAsia"/>
          <w:b/>
          <w:bCs/>
          <w:sz w:val="30"/>
          <w:szCs w:val="30"/>
        </w:rPr>
      </w:pPr>
      <w:r>
        <w:rPr>
          <w:rFonts w:ascii="Arial" w:hAnsi="Arial" w:cs="Arial" w:eastAsiaTheme="minorEastAsia"/>
          <w:b/>
          <w:sz w:val="30"/>
          <w:szCs w:val="72"/>
        </w:rPr>
        <w:t>采购人：北京航空航天大学宁波创新研究院</w:t>
      </w:r>
    </w:p>
    <w:p>
      <w:pPr>
        <w:pStyle w:val="22"/>
        <w:snapToGrid w:val="0"/>
        <w:spacing w:beforeLines="0" w:afterLines="0" w:line="600" w:lineRule="auto"/>
        <w:rPr>
          <w:rFonts w:ascii="Arial" w:hAnsi="Arial" w:cs="Arial" w:eastAsiaTheme="minorEastAsia"/>
          <w:b/>
          <w:sz w:val="30"/>
          <w:szCs w:val="72"/>
        </w:rPr>
      </w:pPr>
      <w:r>
        <w:rPr>
          <w:rFonts w:ascii="Arial" w:hAnsi="Arial" w:cs="Arial" w:eastAsiaTheme="minorEastAsia"/>
          <w:b/>
          <w:sz w:val="30"/>
          <w:szCs w:val="72"/>
        </w:rPr>
        <w:t>招标代理机构：宁波中基国际招标有限公司</w:t>
      </w:r>
    </w:p>
    <w:p>
      <w:pPr>
        <w:spacing w:line="600" w:lineRule="exact"/>
        <w:rPr>
          <w:rFonts w:ascii="Arial" w:hAnsi="Arial" w:cs="Arial" w:eastAsiaTheme="minorEastAsia"/>
        </w:rPr>
      </w:pPr>
      <w:r>
        <w:rPr>
          <w:rFonts w:ascii="Arial" w:hAnsi="Arial" w:cs="Arial" w:eastAsiaTheme="minorEastAsia"/>
          <w:b/>
          <w:sz w:val="30"/>
          <w:szCs w:val="72"/>
        </w:rPr>
        <w:t>编制日期：二〇二一年</w:t>
      </w:r>
      <w:r>
        <w:rPr>
          <w:rFonts w:hint="eastAsia" w:ascii="Arial" w:hAnsi="Arial" w:cs="Arial" w:eastAsiaTheme="minorEastAsia"/>
          <w:b/>
          <w:sz w:val="30"/>
          <w:szCs w:val="72"/>
          <w:lang w:val="en-US" w:eastAsia="zh-CN"/>
        </w:rPr>
        <w:t>八</w:t>
      </w:r>
      <w:r>
        <w:rPr>
          <w:rFonts w:ascii="Arial" w:hAnsi="Arial" w:cs="Arial" w:eastAsiaTheme="minorEastAsia"/>
          <w:b/>
          <w:sz w:val="30"/>
          <w:szCs w:val="72"/>
        </w:rPr>
        <w:t>月</w:t>
      </w:r>
      <w:r>
        <w:rPr>
          <w:rFonts w:ascii="Arial" w:hAnsi="Arial" w:cs="Arial" w:eastAsiaTheme="minorEastAsia"/>
        </w:rPr>
        <w:br w:type="page"/>
      </w:r>
    </w:p>
    <w:p>
      <w:pPr>
        <w:jc w:val="center"/>
        <w:rPr>
          <w:rFonts w:ascii="Arial" w:hAnsi="Arial" w:cs="Arial" w:eastAsiaTheme="minorEastAsia"/>
          <w:b/>
          <w:sz w:val="52"/>
          <w:szCs w:val="52"/>
        </w:rPr>
      </w:pPr>
      <w:r>
        <w:rPr>
          <w:rFonts w:ascii="Arial" w:hAnsi="Arial" w:cs="Arial" w:eastAsiaTheme="minorEastAsia"/>
          <w:b/>
          <w:sz w:val="52"/>
          <w:szCs w:val="52"/>
        </w:rPr>
        <w:t>目  录</w:t>
      </w:r>
    </w:p>
    <w:p>
      <w:pPr>
        <w:pStyle w:val="29"/>
        <w:tabs>
          <w:tab w:val="right" w:leader="dot" w:pos="8949"/>
        </w:tabs>
        <w:spacing w:line="360" w:lineRule="auto"/>
        <w:rPr>
          <w:rFonts w:ascii="Arial" w:hAnsi="Arial" w:cs="Arial" w:eastAsiaTheme="minorEastAsia"/>
          <w:sz w:val="24"/>
        </w:rPr>
      </w:pPr>
    </w:p>
    <w:p>
      <w:pPr>
        <w:pStyle w:val="29"/>
        <w:tabs>
          <w:tab w:val="right" w:leader="dot" w:pos="8949"/>
        </w:tabs>
        <w:spacing w:line="360" w:lineRule="auto"/>
        <w:rPr>
          <w:rFonts w:ascii="Arial" w:hAnsi="Arial" w:cs="Arial" w:eastAsiaTheme="minorEastAsia"/>
          <w:sz w:val="24"/>
        </w:rPr>
      </w:pPr>
      <w:r>
        <w:rPr>
          <w:rFonts w:ascii="Arial" w:hAnsi="Arial" w:cs="Arial" w:eastAsiaTheme="minorEastAsia"/>
          <w:sz w:val="24"/>
        </w:rPr>
        <w:fldChar w:fldCharType="begin"/>
      </w:r>
      <w:r>
        <w:rPr>
          <w:rFonts w:ascii="Arial" w:hAnsi="Arial" w:cs="Arial" w:eastAsiaTheme="minorEastAsia"/>
          <w:sz w:val="24"/>
        </w:rPr>
        <w:instrText xml:space="preserve"> TOC \o "1-3" \h \z \u </w:instrText>
      </w:r>
      <w:r>
        <w:rPr>
          <w:rFonts w:ascii="Arial" w:hAnsi="Arial" w:cs="Arial" w:eastAsiaTheme="minorEastAsia"/>
          <w:sz w:val="24"/>
        </w:rPr>
        <w:fldChar w:fldCharType="separate"/>
      </w:r>
      <w:r>
        <w:fldChar w:fldCharType="begin"/>
      </w:r>
      <w:r>
        <w:instrText xml:space="preserve"> HYPERLINK \l "_Toc17884808" </w:instrText>
      </w:r>
      <w:r>
        <w:fldChar w:fldCharType="separate"/>
      </w:r>
      <w:r>
        <w:rPr>
          <w:rStyle w:val="46"/>
          <w:rFonts w:ascii="Arial" w:hAnsi="Arial" w:cs="Arial" w:eastAsiaTheme="minorEastAsia"/>
          <w:color w:val="auto"/>
          <w:sz w:val="24"/>
        </w:rPr>
        <w:t>第一章  采购公告</w:t>
      </w:r>
      <w:r>
        <w:rPr>
          <w:rFonts w:ascii="Arial" w:hAnsi="Arial" w:cs="Arial" w:eastAsiaTheme="minorEastAsia"/>
          <w:sz w:val="24"/>
        </w:rPr>
        <w:tab/>
      </w:r>
      <w:r>
        <w:rPr>
          <w:rFonts w:ascii="Arial" w:hAnsi="Arial" w:cs="Arial" w:eastAsiaTheme="minorEastAsia"/>
          <w:sz w:val="24"/>
        </w:rPr>
        <w:fldChar w:fldCharType="begin"/>
      </w:r>
      <w:r>
        <w:rPr>
          <w:rFonts w:ascii="Arial" w:hAnsi="Arial" w:cs="Arial" w:eastAsiaTheme="minorEastAsia"/>
          <w:sz w:val="24"/>
        </w:rPr>
        <w:instrText xml:space="preserve"> PAGEREF _Toc17884808 \h </w:instrText>
      </w:r>
      <w:r>
        <w:rPr>
          <w:rFonts w:ascii="Arial" w:hAnsi="Arial" w:cs="Arial" w:eastAsiaTheme="minorEastAsia"/>
          <w:sz w:val="24"/>
        </w:rPr>
        <w:fldChar w:fldCharType="separate"/>
      </w:r>
      <w:r>
        <w:rPr>
          <w:rFonts w:ascii="Arial" w:hAnsi="Arial" w:cs="Arial" w:eastAsiaTheme="minorEastAsia"/>
          <w:sz w:val="24"/>
        </w:rPr>
        <w:t>3</w:t>
      </w:r>
      <w:r>
        <w:rPr>
          <w:rFonts w:ascii="Arial" w:hAnsi="Arial" w:cs="Arial" w:eastAsiaTheme="minorEastAsia"/>
          <w:sz w:val="24"/>
        </w:rPr>
        <w:fldChar w:fldCharType="end"/>
      </w:r>
      <w:r>
        <w:rPr>
          <w:rFonts w:ascii="Arial" w:hAnsi="Arial" w:cs="Arial" w:eastAsiaTheme="minorEastAsia"/>
          <w:sz w:val="24"/>
        </w:rPr>
        <w:fldChar w:fldCharType="end"/>
      </w:r>
    </w:p>
    <w:p>
      <w:pPr>
        <w:pStyle w:val="29"/>
        <w:tabs>
          <w:tab w:val="right" w:leader="dot" w:pos="8949"/>
        </w:tabs>
        <w:spacing w:line="360" w:lineRule="auto"/>
        <w:rPr>
          <w:rFonts w:ascii="Arial" w:hAnsi="Arial" w:cs="Arial" w:eastAsiaTheme="minorEastAsia"/>
          <w:sz w:val="24"/>
        </w:rPr>
      </w:pPr>
      <w:r>
        <w:fldChar w:fldCharType="begin"/>
      </w:r>
      <w:r>
        <w:instrText xml:space="preserve"> HYPERLINK \l "_Toc17884809" </w:instrText>
      </w:r>
      <w:r>
        <w:fldChar w:fldCharType="separate"/>
      </w:r>
      <w:r>
        <w:rPr>
          <w:rStyle w:val="46"/>
          <w:rFonts w:ascii="Arial" w:hAnsi="Arial" w:cs="Arial" w:eastAsiaTheme="minorEastAsia"/>
          <w:color w:val="auto"/>
          <w:sz w:val="24"/>
        </w:rPr>
        <w:t>第二章  招标需求</w:t>
      </w:r>
      <w:r>
        <w:rPr>
          <w:rFonts w:ascii="Arial" w:hAnsi="Arial" w:cs="Arial" w:eastAsiaTheme="minorEastAsia"/>
          <w:sz w:val="24"/>
        </w:rPr>
        <w:tab/>
      </w:r>
      <w:r>
        <w:rPr>
          <w:rFonts w:ascii="Arial" w:hAnsi="Arial" w:cs="Arial" w:eastAsiaTheme="minorEastAsia"/>
          <w:sz w:val="24"/>
        </w:rPr>
        <w:fldChar w:fldCharType="begin"/>
      </w:r>
      <w:r>
        <w:rPr>
          <w:rFonts w:ascii="Arial" w:hAnsi="Arial" w:cs="Arial" w:eastAsiaTheme="minorEastAsia"/>
          <w:sz w:val="24"/>
        </w:rPr>
        <w:instrText xml:space="preserve"> PAGEREF _Toc17884809 \h </w:instrText>
      </w:r>
      <w:r>
        <w:rPr>
          <w:rFonts w:ascii="Arial" w:hAnsi="Arial" w:cs="Arial" w:eastAsiaTheme="minorEastAsia"/>
          <w:sz w:val="24"/>
        </w:rPr>
        <w:fldChar w:fldCharType="separate"/>
      </w:r>
      <w:r>
        <w:rPr>
          <w:rFonts w:ascii="Arial" w:hAnsi="Arial" w:cs="Arial" w:eastAsiaTheme="minorEastAsia"/>
          <w:sz w:val="24"/>
        </w:rPr>
        <w:t>3</w:t>
      </w:r>
      <w:r>
        <w:rPr>
          <w:rFonts w:ascii="Arial" w:hAnsi="Arial" w:cs="Arial" w:eastAsiaTheme="minorEastAsia"/>
          <w:sz w:val="24"/>
        </w:rPr>
        <w:fldChar w:fldCharType="end"/>
      </w:r>
      <w:r>
        <w:rPr>
          <w:rFonts w:ascii="Arial" w:hAnsi="Arial" w:cs="Arial" w:eastAsiaTheme="minorEastAsia"/>
          <w:sz w:val="24"/>
        </w:rPr>
        <w:fldChar w:fldCharType="end"/>
      </w:r>
    </w:p>
    <w:p>
      <w:pPr>
        <w:pStyle w:val="29"/>
        <w:tabs>
          <w:tab w:val="right" w:leader="dot" w:pos="8949"/>
        </w:tabs>
        <w:spacing w:line="360" w:lineRule="auto"/>
        <w:ind w:firstLine="420" w:firstLineChars="200"/>
        <w:rPr>
          <w:rFonts w:ascii="Arial" w:hAnsi="Arial" w:cs="Arial" w:eastAsiaTheme="minorEastAsia"/>
          <w:sz w:val="24"/>
        </w:rPr>
      </w:pPr>
      <w:r>
        <w:fldChar w:fldCharType="begin"/>
      </w:r>
      <w:r>
        <w:instrText xml:space="preserve"> HYPERLINK \l "_Toc17884810" </w:instrText>
      </w:r>
      <w:r>
        <w:fldChar w:fldCharType="separate"/>
      </w:r>
      <w:r>
        <w:rPr>
          <w:rStyle w:val="46"/>
          <w:rFonts w:ascii="Arial" w:hAnsi="Arial" w:cs="Arial" w:eastAsiaTheme="minorEastAsia"/>
          <w:color w:val="auto"/>
          <w:sz w:val="24"/>
        </w:rPr>
        <w:t>一、商务要求</w:t>
      </w:r>
      <w:r>
        <w:rPr>
          <w:rFonts w:ascii="Arial" w:hAnsi="Arial" w:cs="Arial" w:eastAsiaTheme="minorEastAsia"/>
          <w:sz w:val="24"/>
        </w:rPr>
        <w:tab/>
      </w:r>
      <w:r>
        <w:rPr>
          <w:rFonts w:ascii="Arial" w:hAnsi="Arial" w:cs="Arial" w:eastAsiaTheme="minorEastAsia"/>
          <w:sz w:val="24"/>
        </w:rPr>
        <w:fldChar w:fldCharType="begin"/>
      </w:r>
      <w:r>
        <w:rPr>
          <w:rFonts w:ascii="Arial" w:hAnsi="Arial" w:cs="Arial" w:eastAsiaTheme="minorEastAsia"/>
          <w:sz w:val="24"/>
        </w:rPr>
        <w:instrText xml:space="preserve"> PAGEREF _Toc17884810 \h </w:instrText>
      </w:r>
      <w:r>
        <w:rPr>
          <w:rFonts w:ascii="Arial" w:hAnsi="Arial" w:cs="Arial" w:eastAsiaTheme="minorEastAsia"/>
          <w:sz w:val="24"/>
        </w:rPr>
        <w:fldChar w:fldCharType="separate"/>
      </w:r>
      <w:r>
        <w:rPr>
          <w:rFonts w:ascii="Arial" w:hAnsi="Arial" w:cs="Arial" w:eastAsiaTheme="minorEastAsia"/>
          <w:sz w:val="24"/>
        </w:rPr>
        <w:t>13</w:t>
      </w:r>
      <w:r>
        <w:rPr>
          <w:rFonts w:ascii="Arial" w:hAnsi="Arial" w:cs="Arial" w:eastAsiaTheme="minorEastAsia"/>
          <w:sz w:val="24"/>
        </w:rPr>
        <w:fldChar w:fldCharType="end"/>
      </w:r>
      <w:r>
        <w:rPr>
          <w:rFonts w:ascii="Arial" w:hAnsi="Arial" w:cs="Arial" w:eastAsiaTheme="minorEastAsia"/>
          <w:sz w:val="24"/>
        </w:rPr>
        <w:fldChar w:fldCharType="end"/>
      </w:r>
    </w:p>
    <w:p>
      <w:pPr>
        <w:pStyle w:val="29"/>
        <w:tabs>
          <w:tab w:val="right" w:leader="dot" w:pos="8949"/>
        </w:tabs>
        <w:spacing w:line="360" w:lineRule="auto"/>
        <w:ind w:firstLine="420" w:firstLineChars="200"/>
        <w:rPr>
          <w:rFonts w:ascii="Arial" w:hAnsi="Arial" w:cs="Arial" w:eastAsiaTheme="minorEastAsia"/>
          <w:sz w:val="24"/>
        </w:rPr>
      </w:pPr>
      <w:r>
        <w:fldChar w:fldCharType="begin"/>
      </w:r>
      <w:r>
        <w:instrText xml:space="preserve"> HYPERLINK \l "_Toc17884811" </w:instrText>
      </w:r>
      <w:r>
        <w:fldChar w:fldCharType="separate"/>
      </w:r>
      <w:r>
        <w:rPr>
          <w:rStyle w:val="46"/>
          <w:rFonts w:ascii="Arial" w:hAnsi="Arial" w:cs="Arial" w:eastAsiaTheme="minorEastAsia"/>
          <w:color w:val="auto"/>
          <w:sz w:val="24"/>
        </w:rPr>
        <w:t>二、技术需求</w:t>
      </w:r>
      <w:r>
        <w:rPr>
          <w:rFonts w:ascii="Arial" w:hAnsi="Arial" w:cs="Arial" w:eastAsiaTheme="minorEastAsia"/>
          <w:sz w:val="24"/>
        </w:rPr>
        <w:tab/>
      </w:r>
      <w:r>
        <w:rPr>
          <w:rFonts w:ascii="Arial" w:hAnsi="Arial" w:cs="Arial" w:eastAsiaTheme="minorEastAsia"/>
          <w:sz w:val="24"/>
        </w:rPr>
        <w:t>1</w:t>
      </w:r>
      <w:r>
        <w:rPr>
          <w:rFonts w:ascii="Arial" w:hAnsi="Arial" w:cs="Arial" w:eastAsiaTheme="minorEastAsia"/>
          <w:sz w:val="24"/>
        </w:rPr>
        <w:fldChar w:fldCharType="end"/>
      </w:r>
      <w:r>
        <w:rPr>
          <w:rFonts w:ascii="Arial" w:hAnsi="Arial" w:cs="Arial" w:eastAsiaTheme="minorEastAsia"/>
          <w:sz w:val="24"/>
        </w:rPr>
        <w:t>2</w:t>
      </w:r>
    </w:p>
    <w:p>
      <w:pPr>
        <w:pStyle w:val="29"/>
        <w:tabs>
          <w:tab w:val="right" w:leader="dot" w:pos="8949"/>
        </w:tabs>
        <w:spacing w:line="360" w:lineRule="auto"/>
        <w:rPr>
          <w:rFonts w:ascii="Arial" w:hAnsi="Arial" w:cs="Arial" w:eastAsiaTheme="minorEastAsia"/>
          <w:sz w:val="24"/>
        </w:rPr>
      </w:pPr>
      <w:r>
        <w:fldChar w:fldCharType="begin"/>
      </w:r>
      <w:r>
        <w:instrText xml:space="preserve"> HYPERLINK \l "_Toc17884812" </w:instrText>
      </w:r>
      <w:r>
        <w:fldChar w:fldCharType="separate"/>
      </w:r>
      <w:r>
        <w:rPr>
          <w:rStyle w:val="46"/>
          <w:rFonts w:ascii="Arial" w:hAnsi="Arial" w:cs="Arial" w:eastAsiaTheme="minorEastAsia"/>
          <w:color w:val="auto"/>
          <w:sz w:val="24"/>
        </w:rPr>
        <w:t>第三章  投标人须知</w:t>
      </w:r>
      <w:r>
        <w:rPr>
          <w:rFonts w:ascii="Arial" w:hAnsi="Arial" w:cs="Arial" w:eastAsiaTheme="minorEastAsia"/>
          <w:sz w:val="24"/>
        </w:rPr>
        <w:tab/>
      </w:r>
      <w:r>
        <w:rPr>
          <w:rFonts w:ascii="Arial" w:hAnsi="Arial" w:cs="Arial" w:eastAsiaTheme="minorEastAsia"/>
          <w:sz w:val="24"/>
        </w:rPr>
        <w:fldChar w:fldCharType="begin"/>
      </w:r>
      <w:r>
        <w:rPr>
          <w:rFonts w:ascii="Arial" w:hAnsi="Arial" w:cs="Arial" w:eastAsiaTheme="minorEastAsia"/>
          <w:sz w:val="24"/>
        </w:rPr>
        <w:instrText xml:space="preserve"> PAGEREF _Toc17884812 \h </w:instrText>
      </w:r>
      <w:r>
        <w:rPr>
          <w:rFonts w:ascii="Arial" w:hAnsi="Arial" w:cs="Arial" w:eastAsiaTheme="minorEastAsia"/>
          <w:sz w:val="24"/>
        </w:rPr>
        <w:fldChar w:fldCharType="separate"/>
      </w:r>
      <w:r>
        <w:rPr>
          <w:rFonts w:ascii="Arial" w:hAnsi="Arial" w:cs="Arial" w:eastAsiaTheme="minorEastAsia"/>
          <w:sz w:val="24"/>
        </w:rPr>
        <w:t>15</w:t>
      </w:r>
      <w:r>
        <w:rPr>
          <w:rFonts w:ascii="Arial" w:hAnsi="Arial" w:cs="Arial" w:eastAsiaTheme="minorEastAsia"/>
          <w:sz w:val="24"/>
        </w:rPr>
        <w:fldChar w:fldCharType="end"/>
      </w:r>
      <w:r>
        <w:rPr>
          <w:rFonts w:ascii="Arial" w:hAnsi="Arial" w:cs="Arial" w:eastAsiaTheme="minorEastAsia"/>
          <w:sz w:val="24"/>
        </w:rPr>
        <w:fldChar w:fldCharType="end"/>
      </w:r>
    </w:p>
    <w:p>
      <w:pPr>
        <w:pStyle w:val="29"/>
        <w:tabs>
          <w:tab w:val="right" w:leader="dot" w:pos="8949"/>
        </w:tabs>
        <w:spacing w:line="360" w:lineRule="auto"/>
        <w:ind w:firstLine="420" w:firstLineChars="200"/>
        <w:rPr>
          <w:rFonts w:ascii="Arial" w:hAnsi="Arial" w:cs="Arial" w:eastAsiaTheme="minorEastAsia"/>
          <w:sz w:val="24"/>
        </w:rPr>
      </w:pPr>
      <w:r>
        <w:fldChar w:fldCharType="begin"/>
      </w:r>
      <w:r>
        <w:instrText xml:space="preserve"> HYPERLINK \l "_Toc17884813" </w:instrText>
      </w:r>
      <w:r>
        <w:fldChar w:fldCharType="separate"/>
      </w:r>
      <w:r>
        <w:rPr>
          <w:rStyle w:val="46"/>
          <w:rFonts w:ascii="Arial" w:hAnsi="Arial" w:cs="Arial" w:eastAsiaTheme="minorEastAsia"/>
          <w:color w:val="auto"/>
          <w:sz w:val="24"/>
        </w:rPr>
        <w:t>前附表</w:t>
      </w:r>
      <w:r>
        <w:rPr>
          <w:rFonts w:ascii="Arial" w:hAnsi="Arial" w:cs="Arial" w:eastAsiaTheme="minorEastAsia"/>
          <w:sz w:val="24"/>
        </w:rPr>
        <w:tab/>
      </w:r>
      <w:r>
        <w:rPr>
          <w:rFonts w:ascii="Arial" w:hAnsi="Arial" w:cs="Arial" w:eastAsiaTheme="minorEastAsia"/>
          <w:sz w:val="24"/>
        </w:rPr>
        <w:fldChar w:fldCharType="begin"/>
      </w:r>
      <w:r>
        <w:rPr>
          <w:rFonts w:ascii="Arial" w:hAnsi="Arial" w:cs="Arial" w:eastAsiaTheme="minorEastAsia"/>
          <w:sz w:val="24"/>
        </w:rPr>
        <w:instrText xml:space="preserve"> PAGEREF _Toc17884813 \h </w:instrText>
      </w:r>
      <w:r>
        <w:rPr>
          <w:rFonts w:ascii="Arial" w:hAnsi="Arial" w:cs="Arial" w:eastAsiaTheme="minorEastAsia"/>
          <w:sz w:val="24"/>
        </w:rPr>
        <w:fldChar w:fldCharType="separate"/>
      </w:r>
      <w:r>
        <w:rPr>
          <w:rFonts w:ascii="Arial" w:hAnsi="Arial" w:cs="Arial" w:eastAsiaTheme="minorEastAsia"/>
          <w:sz w:val="24"/>
        </w:rPr>
        <w:t>15</w:t>
      </w:r>
      <w:r>
        <w:rPr>
          <w:rFonts w:ascii="Arial" w:hAnsi="Arial" w:cs="Arial" w:eastAsiaTheme="minorEastAsia"/>
          <w:sz w:val="24"/>
        </w:rPr>
        <w:fldChar w:fldCharType="end"/>
      </w:r>
      <w:r>
        <w:rPr>
          <w:rFonts w:ascii="Arial" w:hAnsi="Arial" w:cs="Arial" w:eastAsiaTheme="minorEastAsia"/>
          <w:sz w:val="24"/>
        </w:rPr>
        <w:fldChar w:fldCharType="end"/>
      </w:r>
    </w:p>
    <w:p>
      <w:pPr>
        <w:pStyle w:val="29"/>
        <w:tabs>
          <w:tab w:val="right" w:leader="dot" w:pos="8949"/>
        </w:tabs>
        <w:spacing w:line="360" w:lineRule="auto"/>
        <w:rPr>
          <w:rFonts w:ascii="Arial" w:hAnsi="Arial" w:cs="Arial" w:eastAsiaTheme="minorEastAsia"/>
          <w:sz w:val="24"/>
        </w:rPr>
      </w:pPr>
      <w:r>
        <w:fldChar w:fldCharType="begin"/>
      </w:r>
      <w:r>
        <w:instrText xml:space="preserve"> HYPERLINK \l "_Toc17884853" </w:instrText>
      </w:r>
      <w:r>
        <w:fldChar w:fldCharType="separate"/>
      </w:r>
      <w:r>
        <w:rPr>
          <w:rStyle w:val="46"/>
          <w:rFonts w:ascii="Arial" w:hAnsi="Arial" w:cs="Arial" w:eastAsiaTheme="minorEastAsia"/>
          <w:color w:val="auto"/>
          <w:sz w:val="24"/>
        </w:rPr>
        <w:t>第四章  评标办法及评分标准</w:t>
      </w:r>
      <w:r>
        <w:rPr>
          <w:rFonts w:ascii="Arial" w:hAnsi="Arial" w:cs="Arial" w:eastAsiaTheme="minorEastAsia"/>
          <w:sz w:val="24"/>
        </w:rPr>
        <w:tab/>
      </w:r>
      <w:r>
        <w:rPr>
          <w:rFonts w:ascii="Arial" w:hAnsi="Arial" w:cs="Arial" w:eastAsiaTheme="minorEastAsia"/>
          <w:sz w:val="24"/>
        </w:rPr>
        <w:fldChar w:fldCharType="begin"/>
      </w:r>
      <w:r>
        <w:rPr>
          <w:rFonts w:ascii="Arial" w:hAnsi="Arial" w:cs="Arial" w:eastAsiaTheme="minorEastAsia"/>
          <w:sz w:val="24"/>
        </w:rPr>
        <w:instrText xml:space="preserve"> PAGEREF _Toc17884853 \h </w:instrText>
      </w:r>
      <w:r>
        <w:rPr>
          <w:rFonts w:ascii="Arial" w:hAnsi="Arial" w:cs="Arial" w:eastAsiaTheme="minorEastAsia"/>
          <w:sz w:val="24"/>
        </w:rPr>
        <w:fldChar w:fldCharType="separate"/>
      </w:r>
      <w:r>
        <w:rPr>
          <w:rFonts w:ascii="Arial" w:hAnsi="Arial" w:cs="Arial" w:eastAsiaTheme="minorEastAsia"/>
          <w:sz w:val="24"/>
        </w:rPr>
        <w:t>27</w:t>
      </w:r>
      <w:r>
        <w:rPr>
          <w:rFonts w:ascii="Arial" w:hAnsi="Arial" w:cs="Arial" w:eastAsiaTheme="minorEastAsia"/>
          <w:sz w:val="24"/>
        </w:rPr>
        <w:fldChar w:fldCharType="end"/>
      </w:r>
      <w:r>
        <w:rPr>
          <w:rFonts w:ascii="Arial" w:hAnsi="Arial" w:cs="Arial" w:eastAsiaTheme="minorEastAsia"/>
          <w:sz w:val="24"/>
        </w:rPr>
        <w:fldChar w:fldCharType="end"/>
      </w:r>
    </w:p>
    <w:p>
      <w:pPr>
        <w:pStyle w:val="33"/>
        <w:tabs>
          <w:tab w:val="right" w:leader="dot" w:pos="8949"/>
        </w:tabs>
        <w:spacing w:line="360" w:lineRule="auto"/>
        <w:ind w:left="420"/>
        <w:rPr>
          <w:rFonts w:ascii="Arial" w:hAnsi="Arial" w:cs="Arial" w:eastAsiaTheme="minorEastAsia"/>
          <w:sz w:val="24"/>
        </w:rPr>
      </w:pPr>
      <w:r>
        <w:fldChar w:fldCharType="begin"/>
      </w:r>
      <w:r>
        <w:instrText xml:space="preserve"> HYPERLINK \l "_Toc17884854" </w:instrText>
      </w:r>
      <w:r>
        <w:fldChar w:fldCharType="separate"/>
      </w:r>
      <w:r>
        <w:rPr>
          <w:rStyle w:val="46"/>
          <w:rFonts w:ascii="Arial" w:hAnsi="Arial" w:cs="Arial" w:eastAsiaTheme="minorEastAsia"/>
          <w:color w:val="auto"/>
          <w:sz w:val="24"/>
        </w:rPr>
        <w:t>一、开标程序</w:t>
      </w:r>
      <w:r>
        <w:rPr>
          <w:rFonts w:ascii="Arial" w:hAnsi="Arial" w:cs="Arial" w:eastAsiaTheme="minorEastAsia"/>
          <w:sz w:val="24"/>
        </w:rPr>
        <w:tab/>
      </w:r>
      <w:r>
        <w:rPr>
          <w:rFonts w:ascii="Arial" w:hAnsi="Arial" w:cs="Arial" w:eastAsiaTheme="minorEastAsia"/>
          <w:sz w:val="24"/>
        </w:rPr>
        <w:fldChar w:fldCharType="begin"/>
      </w:r>
      <w:r>
        <w:rPr>
          <w:rFonts w:ascii="Arial" w:hAnsi="Arial" w:cs="Arial" w:eastAsiaTheme="minorEastAsia"/>
          <w:sz w:val="24"/>
        </w:rPr>
        <w:instrText xml:space="preserve"> PAGEREF _Toc17884854 \h </w:instrText>
      </w:r>
      <w:r>
        <w:rPr>
          <w:rFonts w:ascii="Arial" w:hAnsi="Arial" w:cs="Arial" w:eastAsiaTheme="minorEastAsia"/>
          <w:sz w:val="24"/>
        </w:rPr>
        <w:fldChar w:fldCharType="separate"/>
      </w:r>
      <w:r>
        <w:rPr>
          <w:rFonts w:ascii="Arial" w:hAnsi="Arial" w:cs="Arial" w:eastAsiaTheme="minorEastAsia"/>
          <w:sz w:val="24"/>
        </w:rPr>
        <w:t>27</w:t>
      </w:r>
      <w:r>
        <w:rPr>
          <w:rFonts w:ascii="Arial" w:hAnsi="Arial" w:cs="Arial" w:eastAsiaTheme="minorEastAsia"/>
          <w:sz w:val="24"/>
        </w:rPr>
        <w:fldChar w:fldCharType="end"/>
      </w:r>
      <w:r>
        <w:rPr>
          <w:rFonts w:ascii="Arial" w:hAnsi="Arial" w:cs="Arial" w:eastAsiaTheme="minorEastAsia"/>
          <w:sz w:val="24"/>
        </w:rPr>
        <w:fldChar w:fldCharType="end"/>
      </w:r>
    </w:p>
    <w:p>
      <w:pPr>
        <w:pStyle w:val="33"/>
        <w:tabs>
          <w:tab w:val="right" w:leader="dot" w:pos="8949"/>
        </w:tabs>
        <w:spacing w:line="360" w:lineRule="auto"/>
        <w:ind w:left="420"/>
        <w:rPr>
          <w:rFonts w:ascii="Arial" w:hAnsi="Arial" w:cs="Arial" w:eastAsiaTheme="minorEastAsia"/>
          <w:sz w:val="24"/>
        </w:rPr>
      </w:pPr>
      <w:r>
        <w:fldChar w:fldCharType="begin"/>
      </w:r>
      <w:r>
        <w:instrText xml:space="preserve"> HYPERLINK \l "_Toc17884855" </w:instrText>
      </w:r>
      <w:r>
        <w:fldChar w:fldCharType="separate"/>
      </w:r>
      <w:r>
        <w:rPr>
          <w:rStyle w:val="46"/>
          <w:rFonts w:ascii="Arial" w:hAnsi="Arial" w:cs="Arial" w:eastAsiaTheme="minorEastAsia"/>
          <w:color w:val="auto"/>
          <w:sz w:val="24"/>
        </w:rPr>
        <w:t>二、评标委员会</w:t>
      </w:r>
      <w:r>
        <w:rPr>
          <w:rFonts w:ascii="Arial" w:hAnsi="Arial" w:cs="Arial" w:eastAsiaTheme="minorEastAsia"/>
          <w:sz w:val="24"/>
        </w:rPr>
        <w:tab/>
      </w:r>
      <w:r>
        <w:rPr>
          <w:rFonts w:ascii="Arial" w:hAnsi="Arial" w:cs="Arial" w:eastAsiaTheme="minorEastAsia"/>
          <w:sz w:val="24"/>
        </w:rPr>
        <w:fldChar w:fldCharType="begin"/>
      </w:r>
      <w:r>
        <w:rPr>
          <w:rFonts w:ascii="Arial" w:hAnsi="Arial" w:cs="Arial" w:eastAsiaTheme="minorEastAsia"/>
          <w:sz w:val="24"/>
        </w:rPr>
        <w:instrText xml:space="preserve"> PAGEREF _Toc17884855 \h </w:instrText>
      </w:r>
      <w:r>
        <w:rPr>
          <w:rFonts w:ascii="Arial" w:hAnsi="Arial" w:cs="Arial" w:eastAsiaTheme="minorEastAsia"/>
          <w:sz w:val="24"/>
        </w:rPr>
        <w:fldChar w:fldCharType="separate"/>
      </w:r>
      <w:r>
        <w:rPr>
          <w:rFonts w:ascii="Arial" w:hAnsi="Arial" w:cs="Arial" w:eastAsiaTheme="minorEastAsia"/>
          <w:sz w:val="24"/>
        </w:rPr>
        <w:t>27</w:t>
      </w:r>
      <w:r>
        <w:rPr>
          <w:rFonts w:ascii="Arial" w:hAnsi="Arial" w:cs="Arial" w:eastAsiaTheme="minorEastAsia"/>
          <w:sz w:val="24"/>
        </w:rPr>
        <w:fldChar w:fldCharType="end"/>
      </w:r>
      <w:r>
        <w:rPr>
          <w:rFonts w:ascii="Arial" w:hAnsi="Arial" w:cs="Arial" w:eastAsiaTheme="minorEastAsia"/>
          <w:sz w:val="24"/>
        </w:rPr>
        <w:fldChar w:fldCharType="end"/>
      </w:r>
    </w:p>
    <w:p>
      <w:pPr>
        <w:pStyle w:val="33"/>
        <w:tabs>
          <w:tab w:val="right" w:leader="dot" w:pos="8949"/>
        </w:tabs>
        <w:spacing w:line="360" w:lineRule="auto"/>
        <w:ind w:left="420"/>
        <w:rPr>
          <w:rFonts w:ascii="Arial" w:hAnsi="Arial" w:cs="Arial" w:eastAsiaTheme="minorEastAsia"/>
          <w:sz w:val="24"/>
        </w:rPr>
      </w:pPr>
      <w:r>
        <w:fldChar w:fldCharType="begin"/>
      </w:r>
      <w:r>
        <w:instrText xml:space="preserve"> HYPERLINK \l "_Toc17884856" </w:instrText>
      </w:r>
      <w:r>
        <w:fldChar w:fldCharType="separate"/>
      </w:r>
      <w:r>
        <w:rPr>
          <w:rStyle w:val="46"/>
          <w:rFonts w:ascii="Arial" w:hAnsi="Arial" w:cs="Arial" w:eastAsiaTheme="minorEastAsia"/>
          <w:color w:val="auto"/>
          <w:sz w:val="24"/>
        </w:rPr>
        <w:t>三、评标方法</w:t>
      </w:r>
      <w:r>
        <w:rPr>
          <w:rFonts w:ascii="Arial" w:hAnsi="Arial" w:cs="Arial" w:eastAsiaTheme="minorEastAsia"/>
          <w:sz w:val="24"/>
        </w:rPr>
        <w:tab/>
      </w:r>
      <w:r>
        <w:rPr>
          <w:rFonts w:ascii="Arial" w:hAnsi="Arial" w:cs="Arial" w:eastAsiaTheme="minorEastAsia"/>
          <w:sz w:val="24"/>
        </w:rPr>
        <w:fldChar w:fldCharType="begin"/>
      </w:r>
      <w:r>
        <w:rPr>
          <w:rFonts w:ascii="Arial" w:hAnsi="Arial" w:cs="Arial" w:eastAsiaTheme="minorEastAsia"/>
          <w:sz w:val="24"/>
        </w:rPr>
        <w:instrText xml:space="preserve"> PAGEREF _Toc17884856 \h </w:instrText>
      </w:r>
      <w:r>
        <w:rPr>
          <w:rFonts w:ascii="Arial" w:hAnsi="Arial" w:cs="Arial" w:eastAsiaTheme="minorEastAsia"/>
          <w:sz w:val="24"/>
        </w:rPr>
        <w:fldChar w:fldCharType="separate"/>
      </w:r>
      <w:r>
        <w:rPr>
          <w:rFonts w:ascii="Arial" w:hAnsi="Arial" w:cs="Arial" w:eastAsiaTheme="minorEastAsia"/>
          <w:sz w:val="24"/>
        </w:rPr>
        <w:t>27</w:t>
      </w:r>
      <w:r>
        <w:rPr>
          <w:rFonts w:ascii="Arial" w:hAnsi="Arial" w:cs="Arial" w:eastAsiaTheme="minorEastAsia"/>
          <w:sz w:val="24"/>
        </w:rPr>
        <w:fldChar w:fldCharType="end"/>
      </w:r>
      <w:r>
        <w:rPr>
          <w:rFonts w:ascii="Arial" w:hAnsi="Arial" w:cs="Arial" w:eastAsiaTheme="minorEastAsia"/>
          <w:sz w:val="24"/>
        </w:rPr>
        <w:fldChar w:fldCharType="end"/>
      </w:r>
    </w:p>
    <w:p>
      <w:pPr>
        <w:pStyle w:val="33"/>
        <w:tabs>
          <w:tab w:val="right" w:leader="dot" w:pos="8949"/>
        </w:tabs>
        <w:spacing w:line="360" w:lineRule="auto"/>
        <w:ind w:left="420"/>
        <w:rPr>
          <w:rFonts w:ascii="Arial" w:hAnsi="Arial" w:cs="Arial" w:eastAsiaTheme="minorEastAsia"/>
          <w:sz w:val="24"/>
        </w:rPr>
      </w:pPr>
      <w:r>
        <w:fldChar w:fldCharType="begin"/>
      </w:r>
      <w:r>
        <w:instrText xml:space="preserve"> HYPERLINK \l "_Toc17884857" </w:instrText>
      </w:r>
      <w:r>
        <w:fldChar w:fldCharType="separate"/>
      </w:r>
      <w:r>
        <w:rPr>
          <w:rStyle w:val="46"/>
          <w:rFonts w:ascii="Arial" w:hAnsi="Arial" w:cs="Arial" w:eastAsiaTheme="minorEastAsia"/>
          <w:color w:val="auto"/>
          <w:sz w:val="24"/>
        </w:rPr>
        <w:t>四、评标程序</w:t>
      </w:r>
      <w:r>
        <w:rPr>
          <w:rFonts w:ascii="Arial" w:hAnsi="Arial" w:cs="Arial" w:eastAsiaTheme="minorEastAsia"/>
          <w:sz w:val="24"/>
        </w:rPr>
        <w:tab/>
      </w:r>
      <w:r>
        <w:rPr>
          <w:rFonts w:ascii="Arial" w:hAnsi="Arial" w:cs="Arial" w:eastAsiaTheme="minorEastAsia"/>
          <w:sz w:val="24"/>
        </w:rPr>
        <w:fldChar w:fldCharType="begin"/>
      </w:r>
      <w:r>
        <w:rPr>
          <w:rFonts w:ascii="Arial" w:hAnsi="Arial" w:cs="Arial" w:eastAsiaTheme="minorEastAsia"/>
          <w:sz w:val="24"/>
        </w:rPr>
        <w:instrText xml:space="preserve"> PAGEREF _Toc17884857 \h </w:instrText>
      </w:r>
      <w:r>
        <w:rPr>
          <w:rFonts w:ascii="Arial" w:hAnsi="Arial" w:cs="Arial" w:eastAsiaTheme="minorEastAsia"/>
          <w:sz w:val="24"/>
        </w:rPr>
        <w:fldChar w:fldCharType="separate"/>
      </w:r>
      <w:r>
        <w:rPr>
          <w:rFonts w:ascii="Arial" w:hAnsi="Arial" w:cs="Arial" w:eastAsiaTheme="minorEastAsia"/>
          <w:sz w:val="24"/>
        </w:rPr>
        <w:t>28</w:t>
      </w:r>
      <w:r>
        <w:rPr>
          <w:rFonts w:ascii="Arial" w:hAnsi="Arial" w:cs="Arial" w:eastAsiaTheme="minorEastAsia"/>
          <w:sz w:val="24"/>
        </w:rPr>
        <w:fldChar w:fldCharType="end"/>
      </w:r>
      <w:r>
        <w:rPr>
          <w:rFonts w:ascii="Arial" w:hAnsi="Arial" w:cs="Arial" w:eastAsiaTheme="minorEastAsia"/>
          <w:sz w:val="24"/>
        </w:rPr>
        <w:fldChar w:fldCharType="end"/>
      </w:r>
    </w:p>
    <w:p>
      <w:pPr>
        <w:pStyle w:val="33"/>
        <w:tabs>
          <w:tab w:val="right" w:leader="dot" w:pos="8949"/>
        </w:tabs>
        <w:spacing w:line="360" w:lineRule="auto"/>
        <w:ind w:left="420"/>
        <w:rPr>
          <w:rFonts w:ascii="Arial" w:hAnsi="Arial" w:cs="Arial" w:eastAsiaTheme="minorEastAsia"/>
          <w:sz w:val="24"/>
        </w:rPr>
      </w:pPr>
      <w:r>
        <w:fldChar w:fldCharType="begin"/>
      </w:r>
      <w:r>
        <w:instrText xml:space="preserve"> HYPERLINK \l "_Toc17884858" </w:instrText>
      </w:r>
      <w:r>
        <w:fldChar w:fldCharType="separate"/>
      </w:r>
      <w:r>
        <w:rPr>
          <w:rStyle w:val="46"/>
          <w:rFonts w:ascii="Arial" w:hAnsi="Arial" w:cs="Arial" w:eastAsiaTheme="minorEastAsia"/>
          <w:color w:val="auto"/>
          <w:sz w:val="24"/>
        </w:rPr>
        <w:t>五、评分标准表</w:t>
      </w:r>
      <w:r>
        <w:rPr>
          <w:rFonts w:ascii="Arial" w:hAnsi="Arial" w:cs="Arial" w:eastAsiaTheme="minorEastAsia"/>
          <w:sz w:val="24"/>
        </w:rPr>
        <w:tab/>
      </w:r>
      <w:r>
        <w:rPr>
          <w:rFonts w:ascii="Arial" w:hAnsi="Arial" w:cs="Arial" w:eastAsiaTheme="minorEastAsia"/>
          <w:sz w:val="24"/>
        </w:rPr>
        <w:fldChar w:fldCharType="begin"/>
      </w:r>
      <w:r>
        <w:rPr>
          <w:rFonts w:ascii="Arial" w:hAnsi="Arial" w:cs="Arial" w:eastAsiaTheme="minorEastAsia"/>
          <w:sz w:val="24"/>
        </w:rPr>
        <w:instrText xml:space="preserve"> PAGEREF _Toc17884858 \h </w:instrText>
      </w:r>
      <w:r>
        <w:rPr>
          <w:rFonts w:ascii="Arial" w:hAnsi="Arial" w:cs="Arial" w:eastAsiaTheme="minorEastAsia"/>
          <w:sz w:val="24"/>
        </w:rPr>
        <w:fldChar w:fldCharType="separate"/>
      </w:r>
      <w:r>
        <w:rPr>
          <w:rFonts w:ascii="Arial" w:hAnsi="Arial" w:cs="Arial" w:eastAsiaTheme="minorEastAsia"/>
          <w:sz w:val="24"/>
        </w:rPr>
        <w:t>30</w:t>
      </w:r>
      <w:r>
        <w:rPr>
          <w:rFonts w:ascii="Arial" w:hAnsi="Arial" w:cs="Arial" w:eastAsiaTheme="minorEastAsia"/>
          <w:sz w:val="24"/>
        </w:rPr>
        <w:fldChar w:fldCharType="end"/>
      </w:r>
      <w:r>
        <w:rPr>
          <w:rFonts w:ascii="Arial" w:hAnsi="Arial" w:cs="Arial" w:eastAsiaTheme="minorEastAsia"/>
          <w:sz w:val="24"/>
        </w:rPr>
        <w:fldChar w:fldCharType="end"/>
      </w:r>
    </w:p>
    <w:p>
      <w:pPr>
        <w:pStyle w:val="29"/>
        <w:tabs>
          <w:tab w:val="right" w:leader="dot" w:pos="8949"/>
        </w:tabs>
        <w:spacing w:line="360" w:lineRule="auto"/>
        <w:rPr>
          <w:rFonts w:ascii="Arial" w:hAnsi="Arial" w:cs="Arial" w:eastAsiaTheme="minorEastAsia"/>
          <w:sz w:val="24"/>
        </w:rPr>
      </w:pPr>
      <w:r>
        <w:fldChar w:fldCharType="begin"/>
      </w:r>
      <w:r>
        <w:instrText xml:space="preserve"> HYPERLINK \l "_Toc17884859" </w:instrText>
      </w:r>
      <w:r>
        <w:fldChar w:fldCharType="separate"/>
      </w:r>
      <w:r>
        <w:rPr>
          <w:rStyle w:val="46"/>
          <w:rFonts w:ascii="Arial" w:hAnsi="Arial" w:cs="Arial" w:eastAsiaTheme="minorEastAsia"/>
          <w:color w:val="auto"/>
          <w:sz w:val="24"/>
        </w:rPr>
        <w:t>第五章  政府采购合同主要条款</w:t>
      </w:r>
      <w:r>
        <w:rPr>
          <w:rFonts w:ascii="Arial" w:hAnsi="Arial" w:cs="Arial" w:eastAsiaTheme="minorEastAsia"/>
          <w:sz w:val="24"/>
        </w:rPr>
        <w:tab/>
      </w:r>
      <w:r>
        <w:rPr>
          <w:rFonts w:ascii="Arial" w:hAnsi="Arial" w:cs="Arial" w:eastAsiaTheme="minorEastAsia"/>
          <w:sz w:val="24"/>
        </w:rPr>
        <w:fldChar w:fldCharType="begin"/>
      </w:r>
      <w:r>
        <w:rPr>
          <w:rFonts w:ascii="Arial" w:hAnsi="Arial" w:cs="Arial" w:eastAsiaTheme="minorEastAsia"/>
          <w:sz w:val="24"/>
        </w:rPr>
        <w:instrText xml:space="preserve"> PAGEREF _Toc17884859 \h </w:instrText>
      </w:r>
      <w:r>
        <w:rPr>
          <w:rFonts w:ascii="Arial" w:hAnsi="Arial" w:cs="Arial" w:eastAsiaTheme="minorEastAsia"/>
          <w:sz w:val="24"/>
        </w:rPr>
        <w:fldChar w:fldCharType="separate"/>
      </w:r>
      <w:r>
        <w:rPr>
          <w:rFonts w:ascii="Arial" w:hAnsi="Arial" w:cs="Arial" w:eastAsiaTheme="minorEastAsia"/>
          <w:sz w:val="24"/>
        </w:rPr>
        <w:t>32</w:t>
      </w:r>
      <w:r>
        <w:rPr>
          <w:rFonts w:ascii="Arial" w:hAnsi="Arial" w:cs="Arial" w:eastAsiaTheme="minorEastAsia"/>
          <w:sz w:val="24"/>
        </w:rPr>
        <w:fldChar w:fldCharType="end"/>
      </w:r>
      <w:r>
        <w:rPr>
          <w:rFonts w:ascii="Arial" w:hAnsi="Arial" w:cs="Arial" w:eastAsiaTheme="minorEastAsia"/>
          <w:sz w:val="24"/>
        </w:rPr>
        <w:fldChar w:fldCharType="end"/>
      </w:r>
    </w:p>
    <w:p>
      <w:pPr>
        <w:pStyle w:val="29"/>
        <w:tabs>
          <w:tab w:val="right" w:leader="dot" w:pos="8949"/>
        </w:tabs>
        <w:spacing w:line="360" w:lineRule="auto"/>
        <w:rPr>
          <w:rFonts w:ascii="Arial" w:hAnsi="Arial" w:cs="Arial" w:eastAsiaTheme="minorEastAsia"/>
          <w:sz w:val="24"/>
        </w:rPr>
      </w:pPr>
      <w:r>
        <w:fldChar w:fldCharType="begin"/>
      </w:r>
      <w:r>
        <w:instrText xml:space="preserve"> HYPERLINK \l "_Toc17884862" </w:instrText>
      </w:r>
      <w:r>
        <w:fldChar w:fldCharType="separate"/>
      </w:r>
      <w:r>
        <w:rPr>
          <w:rStyle w:val="46"/>
          <w:rFonts w:ascii="Arial" w:hAnsi="Arial" w:cs="Arial" w:eastAsiaTheme="minorEastAsia"/>
          <w:color w:val="auto"/>
          <w:sz w:val="24"/>
        </w:rPr>
        <w:t>第六章  投标文件格式</w:t>
      </w:r>
      <w:r>
        <w:rPr>
          <w:rFonts w:ascii="Arial" w:hAnsi="Arial" w:cs="Arial" w:eastAsiaTheme="minorEastAsia"/>
          <w:sz w:val="24"/>
        </w:rPr>
        <w:tab/>
      </w:r>
      <w:r>
        <w:rPr>
          <w:rFonts w:ascii="Arial" w:hAnsi="Arial" w:cs="Arial" w:eastAsiaTheme="minorEastAsia"/>
          <w:sz w:val="24"/>
        </w:rPr>
        <w:fldChar w:fldCharType="begin"/>
      </w:r>
      <w:r>
        <w:rPr>
          <w:rFonts w:ascii="Arial" w:hAnsi="Arial" w:cs="Arial" w:eastAsiaTheme="minorEastAsia"/>
          <w:sz w:val="24"/>
        </w:rPr>
        <w:instrText xml:space="preserve"> PAGEREF _Toc17884862 \h </w:instrText>
      </w:r>
      <w:r>
        <w:rPr>
          <w:rFonts w:ascii="Arial" w:hAnsi="Arial" w:cs="Arial" w:eastAsiaTheme="minorEastAsia"/>
          <w:sz w:val="24"/>
        </w:rPr>
        <w:fldChar w:fldCharType="separate"/>
      </w:r>
      <w:r>
        <w:rPr>
          <w:rFonts w:ascii="Arial" w:hAnsi="Arial" w:cs="Arial" w:eastAsiaTheme="minorEastAsia"/>
          <w:sz w:val="24"/>
        </w:rPr>
        <w:t>37</w:t>
      </w:r>
      <w:r>
        <w:rPr>
          <w:rFonts w:ascii="Arial" w:hAnsi="Arial" w:cs="Arial" w:eastAsiaTheme="minorEastAsia"/>
          <w:sz w:val="24"/>
        </w:rPr>
        <w:fldChar w:fldCharType="end"/>
      </w:r>
      <w:r>
        <w:rPr>
          <w:rFonts w:ascii="Arial" w:hAnsi="Arial" w:cs="Arial" w:eastAsiaTheme="minorEastAsia"/>
          <w:sz w:val="24"/>
        </w:rPr>
        <w:fldChar w:fldCharType="end"/>
      </w:r>
    </w:p>
    <w:p>
      <w:pPr>
        <w:pStyle w:val="29"/>
        <w:tabs>
          <w:tab w:val="right" w:leader="dot" w:pos="8311"/>
        </w:tabs>
        <w:spacing w:line="360" w:lineRule="auto"/>
        <w:rPr>
          <w:rFonts w:ascii="Arial" w:hAnsi="Arial" w:cs="Arial" w:eastAsiaTheme="minorEastAsia"/>
        </w:rPr>
      </w:pPr>
      <w:r>
        <w:rPr>
          <w:rFonts w:ascii="Arial" w:hAnsi="Arial" w:cs="Arial" w:eastAsiaTheme="minorEastAsia"/>
          <w:sz w:val="24"/>
        </w:rPr>
        <w:fldChar w:fldCharType="end"/>
      </w:r>
    </w:p>
    <w:p>
      <w:pPr>
        <w:spacing w:line="360" w:lineRule="exact"/>
        <w:rPr>
          <w:rFonts w:ascii="Arial" w:hAnsi="Arial" w:cs="Arial" w:eastAsiaTheme="minorEastAsia"/>
          <w:b/>
          <w:szCs w:val="21"/>
        </w:rPr>
      </w:pPr>
    </w:p>
    <w:p>
      <w:pPr>
        <w:pStyle w:val="2"/>
        <w:spacing w:before="0" w:after="0" w:line="360" w:lineRule="auto"/>
        <w:jc w:val="center"/>
        <w:rPr>
          <w:rFonts w:ascii="Arial" w:hAnsi="Arial" w:cs="Arial" w:eastAsiaTheme="minorEastAsia"/>
          <w:sz w:val="30"/>
        </w:rPr>
        <w:sectPr>
          <w:footerReference r:id="rId5" w:type="first"/>
          <w:headerReference r:id="rId3" w:type="default"/>
          <w:footerReference r:id="rId4" w:type="default"/>
          <w:pgSz w:w="11907" w:h="16840"/>
          <w:pgMar w:top="1361" w:right="1474" w:bottom="1242" w:left="1474" w:header="720" w:footer="720" w:gutter="0"/>
          <w:cols w:space="720" w:num="1"/>
          <w:docGrid w:linePitch="285" w:charSpace="0"/>
        </w:sectPr>
      </w:pPr>
      <w:bookmarkStart w:id="0" w:name="_Toc460857890"/>
    </w:p>
    <w:p>
      <w:pPr>
        <w:pStyle w:val="2"/>
        <w:spacing w:before="0" w:after="0" w:line="360" w:lineRule="auto"/>
        <w:jc w:val="center"/>
        <w:rPr>
          <w:rFonts w:ascii="Arial" w:hAnsi="Arial" w:cs="Arial" w:eastAsiaTheme="minorEastAsia"/>
          <w:sz w:val="30"/>
        </w:rPr>
      </w:pPr>
      <w:bookmarkStart w:id="1" w:name="_Toc17884808"/>
      <w:r>
        <w:rPr>
          <w:rFonts w:ascii="Arial" w:hAnsi="Arial" w:cs="Arial" w:eastAsiaTheme="minorEastAsia"/>
          <w:sz w:val="30"/>
        </w:rPr>
        <w:t>第一章  采购公告</w:t>
      </w:r>
      <w:bookmarkEnd w:id="0"/>
      <w:bookmarkEnd w:id="1"/>
    </w:p>
    <w:p>
      <w:pPr>
        <w:pBdr>
          <w:top w:val="single" w:color="auto" w:sz="4" w:space="1"/>
          <w:left w:val="single" w:color="auto" w:sz="4" w:space="4"/>
          <w:bottom w:val="single" w:color="auto" w:sz="4" w:space="1"/>
          <w:right w:val="single" w:color="auto" w:sz="4" w:space="4"/>
        </w:pBdr>
        <w:spacing w:line="360" w:lineRule="auto"/>
        <w:rPr>
          <w:rFonts w:ascii="Arial" w:hAnsi="Arial" w:cs="Arial" w:eastAsiaTheme="minorEastAsia"/>
          <w:snapToGrid w:val="0"/>
          <w:kern w:val="0"/>
          <w:szCs w:val="21"/>
        </w:rPr>
      </w:pPr>
      <w:r>
        <w:rPr>
          <w:rFonts w:ascii="Arial" w:hAnsi="Arial" w:cs="Arial" w:eastAsiaTheme="minorEastAsia"/>
          <w:snapToGrid w:val="0"/>
          <w:kern w:val="0"/>
          <w:szCs w:val="21"/>
        </w:rPr>
        <w:t>项目概况：</w:t>
      </w:r>
      <w:r>
        <w:rPr>
          <w:rFonts w:hint="eastAsia" w:ascii="Arial" w:hAnsi="Arial" w:cs="Arial" w:eastAsiaTheme="minorEastAsia"/>
          <w:color w:val="000000"/>
          <w:szCs w:val="27"/>
          <w:u w:val="single"/>
        </w:rPr>
        <w:t>北京航空航天大学宁波创新研究院100KG真空搅拌熔炼炉等设备</w:t>
      </w:r>
      <w:r>
        <w:rPr>
          <w:rFonts w:ascii="Arial" w:hAnsi="Arial" w:cs="Arial" w:eastAsiaTheme="minorEastAsia"/>
          <w:snapToGrid w:val="0"/>
          <w:kern w:val="0"/>
          <w:szCs w:val="21"/>
        </w:rPr>
        <w:t>招标项目的潜在投标人应在</w:t>
      </w:r>
      <w:r>
        <w:rPr>
          <w:rFonts w:ascii="Arial" w:hAnsi="Arial" w:cs="Arial" w:eastAsiaTheme="minorEastAsia"/>
          <w:snapToGrid w:val="0"/>
          <w:kern w:val="0"/>
          <w:szCs w:val="21"/>
          <w:u w:val="single"/>
        </w:rPr>
        <w:t>政采云平台</w:t>
      </w:r>
      <w:r>
        <w:rPr>
          <w:rFonts w:ascii="Arial" w:hAnsi="Arial" w:cs="Arial" w:eastAsiaTheme="minorEastAsia"/>
          <w:snapToGrid w:val="0"/>
          <w:kern w:val="0"/>
          <w:szCs w:val="21"/>
        </w:rPr>
        <w:t>获取招标</w:t>
      </w:r>
      <w:r>
        <w:rPr>
          <w:rFonts w:ascii="Arial" w:hAnsi="Arial" w:cs="Arial" w:eastAsiaTheme="minorEastAsia"/>
          <w:snapToGrid w:val="0"/>
          <w:color w:val="auto"/>
          <w:kern w:val="0"/>
          <w:szCs w:val="21"/>
        </w:rPr>
        <w:t>文件，并于</w:t>
      </w:r>
      <w:r>
        <w:rPr>
          <w:rFonts w:ascii="Arial" w:hAnsi="Arial" w:cs="Arial" w:eastAsiaTheme="minorEastAsia"/>
          <w:snapToGrid w:val="0"/>
          <w:color w:val="auto"/>
          <w:kern w:val="0"/>
          <w:szCs w:val="21"/>
          <w:u w:val="single"/>
        </w:rPr>
        <w:t>2021</w:t>
      </w:r>
      <w:r>
        <w:rPr>
          <w:rFonts w:ascii="Arial" w:hAnsi="Arial" w:cs="Arial" w:eastAsiaTheme="minorEastAsia"/>
          <w:bCs/>
          <w:snapToGrid w:val="0"/>
          <w:color w:val="auto"/>
          <w:kern w:val="0"/>
          <w:szCs w:val="21"/>
          <w:u w:val="single"/>
        </w:rPr>
        <w:t>年</w:t>
      </w:r>
      <w:r>
        <w:rPr>
          <w:rFonts w:hint="eastAsia" w:ascii="Arial" w:hAnsi="Arial" w:cs="Arial" w:eastAsiaTheme="minorEastAsia"/>
          <w:bCs/>
          <w:snapToGrid w:val="0"/>
          <w:color w:val="auto"/>
          <w:kern w:val="0"/>
          <w:szCs w:val="21"/>
          <w:u w:val="single"/>
          <w:lang w:val="en-US" w:eastAsia="zh-CN"/>
        </w:rPr>
        <w:t>9</w:t>
      </w:r>
      <w:r>
        <w:rPr>
          <w:rFonts w:ascii="Arial" w:hAnsi="Arial" w:cs="Arial" w:eastAsiaTheme="minorEastAsia"/>
          <w:bCs/>
          <w:snapToGrid w:val="0"/>
          <w:color w:val="auto"/>
          <w:kern w:val="0"/>
          <w:szCs w:val="21"/>
          <w:u w:val="single"/>
        </w:rPr>
        <w:t>月</w:t>
      </w:r>
      <w:r>
        <w:rPr>
          <w:rFonts w:hint="eastAsia" w:ascii="Arial" w:hAnsi="Arial" w:cs="Arial" w:eastAsiaTheme="minorEastAsia"/>
          <w:bCs/>
          <w:snapToGrid w:val="0"/>
          <w:color w:val="auto"/>
          <w:kern w:val="0"/>
          <w:szCs w:val="21"/>
          <w:u w:val="single"/>
          <w:lang w:val="en-US" w:eastAsia="zh-CN"/>
        </w:rPr>
        <w:t>16</w:t>
      </w:r>
      <w:r>
        <w:rPr>
          <w:rFonts w:ascii="Arial" w:hAnsi="Arial" w:cs="Arial" w:eastAsiaTheme="minorEastAsia"/>
          <w:bCs/>
          <w:snapToGrid w:val="0"/>
          <w:color w:val="auto"/>
          <w:kern w:val="0"/>
          <w:szCs w:val="21"/>
          <w:u w:val="single"/>
        </w:rPr>
        <w:t>日14点00分（</w:t>
      </w:r>
      <w:r>
        <w:rPr>
          <w:rFonts w:ascii="Arial" w:hAnsi="Arial" w:cs="Arial" w:eastAsiaTheme="minorEastAsia"/>
          <w:bCs/>
          <w:snapToGrid w:val="0"/>
          <w:color w:val="auto"/>
          <w:kern w:val="0"/>
          <w:szCs w:val="21"/>
        </w:rPr>
        <w:t>北京</w:t>
      </w:r>
      <w:r>
        <w:rPr>
          <w:rFonts w:ascii="Arial" w:hAnsi="Arial" w:cs="Arial" w:eastAsiaTheme="minorEastAsia"/>
          <w:bCs/>
          <w:snapToGrid w:val="0"/>
          <w:kern w:val="0"/>
          <w:szCs w:val="21"/>
        </w:rPr>
        <w:t>时间）前递交投标文件</w:t>
      </w:r>
      <w:r>
        <w:rPr>
          <w:rFonts w:ascii="Arial" w:hAnsi="Arial" w:cs="Arial" w:eastAsiaTheme="minorEastAsia"/>
          <w:snapToGrid w:val="0"/>
          <w:kern w:val="0"/>
          <w:szCs w:val="21"/>
        </w:rPr>
        <w:t>。</w:t>
      </w:r>
    </w:p>
    <w:p>
      <w:pPr>
        <w:pStyle w:val="35"/>
        <w:snapToGrid w:val="0"/>
        <w:spacing w:before="120" w:beforeLines="50" w:beforeAutospacing="0" w:after="0" w:afterAutospacing="0" w:line="360" w:lineRule="auto"/>
        <w:ind w:firstLine="420"/>
        <w:jc w:val="both"/>
        <w:rPr>
          <w:rStyle w:val="41"/>
          <w:rFonts w:ascii="Arial" w:hAnsi="Arial" w:cs="Arial" w:eastAsiaTheme="minorEastAsia"/>
          <w:color w:val="000000"/>
          <w:sz w:val="21"/>
          <w:szCs w:val="27"/>
        </w:rPr>
      </w:pPr>
      <w:bookmarkStart w:id="2" w:name="_Toc460857891"/>
      <w:bookmarkStart w:id="3" w:name="_Toc17884809"/>
      <w:bookmarkStart w:id="4" w:name="_Toc460416585"/>
      <w:r>
        <w:rPr>
          <w:rFonts w:hint="eastAsia" w:ascii="Arial" w:hAnsi="Arial" w:cs="Arial" w:eastAsiaTheme="minorEastAsia"/>
          <w:b/>
          <w:bCs/>
          <w:color w:val="000000"/>
          <w:sz w:val="21"/>
          <w:szCs w:val="27"/>
        </w:rPr>
        <w:t>根据《中华人民共和国政府采购法》、</w:t>
      </w:r>
      <w:r>
        <w:rPr>
          <w:rFonts w:ascii="Arial" w:hAnsi="Arial" w:cs="Arial" w:eastAsiaTheme="minorEastAsia"/>
          <w:b/>
          <w:bCs/>
          <w:color w:val="000000"/>
          <w:sz w:val="21"/>
          <w:szCs w:val="27"/>
        </w:rPr>
        <w:t>《中华人民共和国政府采购法实施条例》</w:t>
      </w:r>
      <w:r>
        <w:rPr>
          <w:rFonts w:hint="eastAsia" w:ascii="Arial" w:hAnsi="Arial" w:cs="Arial" w:eastAsiaTheme="minorEastAsia"/>
          <w:b/>
          <w:bCs/>
          <w:color w:val="000000"/>
          <w:sz w:val="21"/>
          <w:szCs w:val="27"/>
        </w:rPr>
        <w:t>等规定，经宁波梅山</w:t>
      </w:r>
      <w:r>
        <w:rPr>
          <w:rFonts w:ascii="Arial" w:hAnsi="Arial" w:cs="Arial" w:eastAsiaTheme="minorEastAsia"/>
          <w:b/>
          <w:bCs/>
          <w:color w:val="000000"/>
          <w:sz w:val="21"/>
          <w:szCs w:val="27"/>
        </w:rPr>
        <w:t>保税港区财政局</w:t>
      </w:r>
      <w:r>
        <w:rPr>
          <w:rFonts w:hint="eastAsia" w:ascii="Arial" w:hAnsi="Arial" w:cs="Arial" w:eastAsiaTheme="minorEastAsia"/>
          <w:b/>
          <w:bCs/>
          <w:color w:val="000000"/>
          <w:sz w:val="21"/>
          <w:szCs w:val="27"/>
        </w:rPr>
        <w:t>批准，现就</w:t>
      </w:r>
      <w:r>
        <w:rPr>
          <w:rFonts w:hint="eastAsia" w:ascii="Arial" w:hAnsi="Arial" w:cs="Arial" w:eastAsiaTheme="minorEastAsia"/>
          <w:b/>
          <w:bCs/>
          <w:color w:val="000000"/>
          <w:sz w:val="21"/>
          <w:szCs w:val="27"/>
          <w:u w:val="single"/>
        </w:rPr>
        <w:t>北京航空航天大学宁波创新研究院100KG真空搅拌熔炼炉设备采购项目</w:t>
      </w:r>
      <w:r>
        <w:rPr>
          <w:rFonts w:hint="eastAsia" w:ascii="Arial" w:hAnsi="Arial" w:cs="Arial" w:eastAsiaTheme="minorEastAsia"/>
          <w:b/>
          <w:bCs/>
          <w:color w:val="000000"/>
          <w:sz w:val="21"/>
          <w:szCs w:val="27"/>
        </w:rPr>
        <w:t>进行公开招标采购，现邀请合格供应商参加投标。</w:t>
      </w:r>
    </w:p>
    <w:p>
      <w:pPr>
        <w:pStyle w:val="35"/>
        <w:snapToGrid w:val="0"/>
        <w:spacing w:before="120" w:beforeLines="50" w:beforeAutospacing="0" w:after="0" w:afterAutospacing="0" w:line="360" w:lineRule="auto"/>
        <w:jc w:val="both"/>
        <w:rPr>
          <w:rFonts w:ascii="Arial" w:hAnsi="Arial" w:cs="Arial" w:eastAsiaTheme="minorEastAsia"/>
          <w:color w:val="000000"/>
          <w:sz w:val="21"/>
          <w:szCs w:val="27"/>
        </w:rPr>
      </w:pPr>
      <w:r>
        <w:rPr>
          <w:rStyle w:val="41"/>
          <w:rFonts w:ascii="Arial" w:hAnsi="Arial" w:cs="Arial" w:eastAsiaTheme="minorEastAsia"/>
          <w:color w:val="000000"/>
          <w:sz w:val="21"/>
          <w:szCs w:val="27"/>
        </w:rPr>
        <w:t>一、项目基本情况</w:t>
      </w:r>
      <w:r>
        <w:rPr>
          <w:rFonts w:ascii="Arial" w:hAnsi="Arial" w:cs="Arial" w:eastAsiaTheme="minorEastAsia"/>
          <w:color w:val="000000"/>
          <w:sz w:val="21"/>
          <w:szCs w:val="27"/>
        </w:rPr>
        <w:t>                                            </w:t>
      </w:r>
    </w:p>
    <w:p>
      <w:pPr>
        <w:pStyle w:val="35"/>
        <w:snapToGrid w:val="0"/>
        <w:spacing w:before="0" w:beforeAutospacing="0" w:after="0" w:afterAutospacing="0" w:line="360" w:lineRule="auto"/>
        <w:rPr>
          <w:rFonts w:ascii="Arial" w:hAnsi="Arial" w:cs="Arial" w:eastAsiaTheme="minorEastAsia"/>
          <w:sz w:val="21"/>
        </w:rPr>
      </w:pPr>
      <w:r>
        <w:rPr>
          <w:rFonts w:ascii="Arial" w:hAnsi="Arial" w:cs="Arial" w:eastAsiaTheme="minorEastAsia"/>
          <w:color w:val="000000"/>
          <w:sz w:val="21"/>
          <w:szCs w:val="27"/>
        </w:rPr>
        <w:t>    项目编号：</w:t>
      </w:r>
      <w:r>
        <w:rPr>
          <w:rFonts w:hint="eastAsia" w:ascii="Arial" w:hAnsi="Arial" w:cs="Arial" w:eastAsiaTheme="minorEastAsia"/>
          <w:color w:val="000000"/>
          <w:sz w:val="21"/>
          <w:szCs w:val="27"/>
        </w:rPr>
        <w:t>CBNB-20213183G</w:t>
      </w:r>
      <w:r>
        <w:rPr>
          <w:rFonts w:ascii="Arial" w:hAnsi="Arial" w:cs="Arial" w:eastAsiaTheme="minorEastAsia"/>
          <w:color w:val="000000"/>
          <w:sz w:val="21"/>
          <w:szCs w:val="27"/>
        </w:rPr>
        <w:t> </w:t>
      </w:r>
    </w:p>
    <w:p>
      <w:pPr>
        <w:pStyle w:val="35"/>
        <w:snapToGrid w:val="0"/>
        <w:spacing w:before="0" w:beforeAutospacing="0" w:after="0" w:afterAutospacing="0" w:line="360" w:lineRule="auto"/>
        <w:rPr>
          <w:rFonts w:ascii="Arial" w:hAnsi="Arial" w:cs="Arial" w:eastAsiaTheme="minorEastAsia"/>
          <w:sz w:val="21"/>
        </w:rPr>
      </w:pPr>
      <w:r>
        <w:rPr>
          <w:rFonts w:ascii="Arial" w:hAnsi="Arial" w:cs="Arial" w:eastAsiaTheme="minorEastAsia"/>
          <w:color w:val="000000"/>
          <w:sz w:val="21"/>
          <w:szCs w:val="27"/>
        </w:rPr>
        <w:t>    项目名称：</w:t>
      </w:r>
      <w:r>
        <w:rPr>
          <w:rFonts w:hint="eastAsia" w:ascii="Arial" w:hAnsi="Arial" w:cs="Arial" w:eastAsiaTheme="minorEastAsia"/>
          <w:color w:val="000000"/>
          <w:sz w:val="21"/>
          <w:szCs w:val="27"/>
        </w:rPr>
        <w:t>北京航空航天大学宁波创新研究院100KG真空搅拌熔炼炉设备采购项目</w:t>
      </w:r>
    </w:p>
    <w:p>
      <w:pPr>
        <w:pStyle w:val="35"/>
        <w:snapToGrid w:val="0"/>
        <w:spacing w:before="0" w:beforeAutospacing="0" w:after="0" w:afterAutospacing="0" w:line="360" w:lineRule="auto"/>
        <w:ind w:firstLine="326"/>
        <w:rPr>
          <w:rFonts w:ascii="Arial" w:hAnsi="Arial" w:cs="Arial" w:eastAsiaTheme="minorEastAsia"/>
          <w:color w:val="000000"/>
          <w:sz w:val="21"/>
          <w:szCs w:val="27"/>
        </w:rPr>
      </w:pPr>
      <w:r>
        <w:rPr>
          <w:rFonts w:ascii="Arial" w:hAnsi="Arial" w:cs="Arial" w:eastAsiaTheme="minorEastAsia"/>
          <w:color w:val="000000"/>
          <w:sz w:val="21"/>
          <w:szCs w:val="27"/>
        </w:rPr>
        <w:t>预算金额（元）：</w:t>
      </w:r>
      <w:r>
        <w:rPr>
          <w:rFonts w:hint="eastAsia" w:ascii="Arial" w:hAnsi="Arial" w:cs="Arial" w:eastAsiaTheme="minorEastAsia"/>
          <w:color w:val="000000"/>
          <w:sz w:val="21"/>
          <w:szCs w:val="27"/>
        </w:rPr>
        <w:t>988000</w:t>
      </w:r>
    </w:p>
    <w:p>
      <w:pPr>
        <w:pStyle w:val="35"/>
        <w:snapToGrid w:val="0"/>
        <w:spacing w:before="0" w:beforeAutospacing="0" w:after="0" w:afterAutospacing="0" w:line="360" w:lineRule="auto"/>
        <w:ind w:firstLine="326"/>
        <w:rPr>
          <w:rFonts w:ascii="Arial" w:hAnsi="Arial" w:cs="Arial" w:eastAsiaTheme="minorEastAsia"/>
          <w:color w:val="000000"/>
          <w:sz w:val="21"/>
          <w:szCs w:val="27"/>
        </w:rPr>
      </w:pPr>
      <w:r>
        <w:rPr>
          <w:rFonts w:ascii="Arial" w:hAnsi="Arial" w:cs="Arial" w:eastAsiaTheme="minorEastAsia"/>
          <w:color w:val="000000"/>
          <w:sz w:val="21"/>
          <w:szCs w:val="27"/>
        </w:rPr>
        <w:t>最高限价（元）：</w:t>
      </w:r>
      <w:r>
        <w:rPr>
          <w:rFonts w:hint="eastAsia" w:ascii="Arial" w:hAnsi="Arial" w:cs="Arial" w:eastAsiaTheme="minorEastAsia"/>
          <w:color w:val="000000"/>
          <w:sz w:val="21"/>
          <w:szCs w:val="27"/>
        </w:rPr>
        <w:t>938600</w:t>
      </w:r>
    </w:p>
    <w:p>
      <w:pPr>
        <w:pStyle w:val="35"/>
        <w:snapToGrid w:val="0"/>
        <w:spacing w:before="0" w:beforeAutospacing="0" w:after="0" w:afterAutospacing="0" w:line="360" w:lineRule="auto"/>
        <w:ind w:firstLine="326"/>
        <w:rPr>
          <w:rFonts w:ascii="Arial" w:hAnsi="Arial" w:cs="Arial" w:eastAsiaTheme="minorEastAsia"/>
          <w:color w:val="000000"/>
          <w:sz w:val="21"/>
          <w:szCs w:val="27"/>
        </w:rPr>
      </w:pPr>
      <w:r>
        <w:rPr>
          <w:rFonts w:ascii="Arial" w:hAnsi="Arial" w:cs="Arial" w:eastAsiaTheme="minorEastAsia"/>
          <w:color w:val="000000"/>
          <w:sz w:val="21"/>
          <w:szCs w:val="27"/>
        </w:rPr>
        <w:t>采购需求：</w:t>
      </w:r>
      <w:bookmarkStart w:id="226" w:name="_GoBack"/>
      <w:bookmarkEnd w:id="226"/>
    </w:p>
    <w:p>
      <w:pPr>
        <w:pStyle w:val="35"/>
        <w:snapToGrid w:val="0"/>
        <w:spacing w:before="0" w:beforeAutospacing="0" w:after="0" w:afterAutospacing="0" w:line="360" w:lineRule="auto"/>
        <w:ind w:firstLine="326"/>
        <w:rPr>
          <w:rFonts w:ascii="Arial" w:hAnsi="Arial" w:cs="Arial" w:eastAsiaTheme="minorEastAsia"/>
          <w:color w:val="000000"/>
          <w:sz w:val="21"/>
          <w:szCs w:val="27"/>
        </w:rPr>
      </w:pPr>
      <w:r>
        <w:rPr>
          <w:rFonts w:ascii="Arial" w:hAnsi="Arial" w:cs="Arial" w:eastAsiaTheme="minorEastAsia"/>
          <w:color w:val="000000"/>
          <w:sz w:val="21"/>
          <w:szCs w:val="27"/>
        </w:rPr>
        <w:t>标项一</w:t>
      </w:r>
      <w:r>
        <w:rPr>
          <w:rFonts w:ascii="Arial" w:hAnsi="Arial" w:cs="Arial" w:eastAsiaTheme="minorEastAsia"/>
          <w:color w:val="000000"/>
          <w:sz w:val="21"/>
          <w:szCs w:val="27"/>
        </w:rPr>
        <w:br w:type="textWrapping"/>
      </w:r>
      <w:r>
        <w:rPr>
          <w:rFonts w:ascii="Arial" w:hAnsi="Arial" w:cs="Arial" w:eastAsiaTheme="minorEastAsia"/>
          <w:color w:val="000000"/>
          <w:sz w:val="21"/>
          <w:szCs w:val="27"/>
        </w:rPr>
        <w:t>    标项名称：</w:t>
      </w:r>
      <w:r>
        <w:rPr>
          <w:rFonts w:hint="eastAsia" w:ascii="Arial" w:hAnsi="Arial" w:cs="Arial" w:eastAsiaTheme="minorEastAsia"/>
          <w:color w:val="000000"/>
          <w:sz w:val="21"/>
          <w:szCs w:val="27"/>
        </w:rPr>
        <w:t>100KG真空搅拌熔炼炉</w:t>
      </w:r>
      <w:r>
        <w:rPr>
          <w:rFonts w:ascii="Arial" w:hAnsi="Arial" w:cs="Arial" w:eastAsiaTheme="minorEastAsia"/>
          <w:color w:val="000000"/>
          <w:sz w:val="21"/>
          <w:szCs w:val="27"/>
        </w:rPr>
        <w:br w:type="textWrapping"/>
      </w:r>
      <w:r>
        <w:rPr>
          <w:rFonts w:ascii="Arial" w:hAnsi="Arial" w:cs="Arial" w:eastAsiaTheme="minorEastAsia"/>
          <w:color w:val="000000"/>
          <w:sz w:val="21"/>
          <w:szCs w:val="27"/>
        </w:rPr>
        <w:t>    数量：1  </w:t>
      </w:r>
      <w:r>
        <w:rPr>
          <w:rFonts w:ascii="Arial" w:hAnsi="Arial" w:cs="Arial" w:eastAsiaTheme="minorEastAsia"/>
          <w:color w:val="000000"/>
          <w:sz w:val="21"/>
          <w:szCs w:val="27"/>
        </w:rPr>
        <w:br w:type="textWrapping"/>
      </w:r>
      <w:r>
        <w:rPr>
          <w:rFonts w:ascii="Arial" w:hAnsi="Arial" w:cs="Arial" w:eastAsiaTheme="minorEastAsia"/>
          <w:color w:val="000000"/>
          <w:sz w:val="21"/>
          <w:szCs w:val="27"/>
        </w:rPr>
        <w:t>    预算金额（元）：</w:t>
      </w:r>
      <w:r>
        <w:rPr>
          <w:rFonts w:hint="eastAsia" w:ascii="Arial" w:hAnsi="Arial" w:cs="Arial" w:eastAsiaTheme="minorEastAsia"/>
          <w:color w:val="000000"/>
          <w:sz w:val="21"/>
          <w:szCs w:val="27"/>
        </w:rPr>
        <w:t>988000</w:t>
      </w:r>
      <w:r>
        <w:rPr>
          <w:rFonts w:ascii="Arial" w:hAnsi="Arial" w:cs="Arial" w:eastAsiaTheme="minorEastAsia"/>
          <w:color w:val="000000"/>
          <w:sz w:val="21"/>
          <w:szCs w:val="27"/>
        </w:rPr>
        <w:br w:type="textWrapping"/>
      </w:r>
      <w:r>
        <w:rPr>
          <w:rFonts w:ascii="Arial" w:hAnsi="Arial" w:cs="Arial" w:eastAsiaTheme="minorEastAsia"/>
          <w:color w:val="000000"/>
          <w:sz w:val="21"/>
          <w:szCs w:val="27"/>
        </w:rPr>
        <w:t>    简要规格描述或项目基本概况介绍、用途：</w:t>
      </w:r>
      <w:r>
        <w:rPr>
          <w:rFonts w:hint="eastAsia" w:ascii="Arial" w:hAnsi="Arial" w:cs="Arial" w:eastAsiaTheme="minorEastAsia"/>
          <w:color w:val="000000"/>
          <w:sz w:val="21"/>
          <w:szCs w:val="27"/>
        </w:rPr>
        <w:t>坩埚容量（比重7.8）：≥100KG，额定温度：900℃，保温温控：±3℃等</w:t>
      </w:r>
      <w:r>
        <w:rPr>
          <w:rFonts w:ascii="Arial" w:hAnsi="Arial" w:cs="Arial" w:eastAsiaTheme="minorEastAsia"/>
          <w:color w:val="000000"/>
          <w:sz w:val="21"/>
          <w:szCs w:val="27"/>
        </w:rPr>
        <w:t>。具体详见第二章招标需求。 </w:t>
      </w:r>
    </w:p>
    <w:p>
      <w:pPr>
        <w:pStyle w:val="35"/>
        <w:snapToGrid w:val="0"/>
        <w:spacing w:before="0" w:beforeAutospacing="0" w:after="0" w:afterAutospacing="0" w:line="360" w:lineRule="auto"/>
        <w:ind w:firstLine="280"/>
        <w:rPr>
          <w:rFonts w:hint="eastAsia" w:ascii="Arial" w:hAnsi="Arial" w:cs="Arial" w:eastAsiaTheme="minorEastAsia"/>
          <w:color w:val="000000"/>
          <w:sz w:val="21"/>
          <w:szCs w:val="27"/>
          <w:lang w:eastAsia="zh-CN"/>
        </w:rPr>
      </w:pPr>
      <w:r>
        <w:rPr>
          <w:rFonts w:ascii="Arial" w:hAnsi="Arial" w:cs="Arial" w:eastAsiaTheme="minorEastAsia"/>
          <w:color w:val="000000"/>
          <w:sz w:val="21"/>
          <w:szCs w:val="27"/>
        </w:rPr>
        <w:t>备注：</w:t>
      </w:r>
    </w:p>
    <w:p>
      <w:pPr>
        <w:pStyle w:val="35"/>
        <w:snapToGrid w:val="0"/>
        <w:spacing w:before="0" w:beforeAutospacing="0" w:after="0" w:afterAutospacing="0" w:line="360" w:lineRule="auto"/>
        <w:ind w:firstLine="280"/>
        <w:rPr>
          <w:rFonts w:ascii="Arial" w:hAnsi="Arial" w:cs="Arial" w:eastAsiaTheme="minorEastAsia"/>
          <w:color w:val="000000"/>
          <w:sz w:val="21"/>
          <w:szCs w:val="27"/>
        </w:rPr>
      </w:pPr>
      <w:r>
        <w:rPr>
          <w:rFonts w:ascii="Arial" w:hAnsi="Arial" w:cs="Arial" w:eastAsiaTheme="minorEastAsia"/>
          <w:color w:val="000000"/>
          <w:sz w:val="21"/>
          <w:szCs w:val="27"/>
        </w:rPr>
        <w:t>合同履约期限：标项一：合同签订后 3</w:t>
      </w:r>
      <w:r>
        <w:rPr>
          <w:rFonts w:hint="eastAsia" w:ascii="Arial" w:hAnsi="Arial" w:cs="Arial" w:eastAsiaTheme="minorEastAsia"/>
          <w:color w:val="000000"/>
          <w:sz w:val="21"/>
          <w:szCs w:val="27"/>
        </w:rPr>
        <w:t>个</w:t>
      </w:r>
      <w:r>
        <w:rPr>
          <w:rFonts w:ascii="Arial" w:hAnsi="Arial" w:cs="Arial" w:eastAsiaTheme="minorEastAsia"/>
          <w:color w:val="000000"/>
          <w:sz w:val="21"/>
          <w:szCs w:val="27"/>
        </w:rPr>
        <w:t>月内（含国定节假日）完成安装调试并验收合格。</w:t>
      </w:r>
    </w:p>
    <w:p>
      <w:pPr>
        <w:pStyle w:val="35"/>
        <w:snapToGrid w:val="0"/>
        <w:spacing w:before="0" w:beforeAutospacing="0" w:after="0" w:afterAutospacing="0" w:line="360" w:lineRule="auto"/>
        <w:ind w:firstLine="280"/>
        <w:rPr>
          <w:rFonts w:ascii="Arial" w:hAnsi="Arial" w:cs="Arial" w:eastAsiaTheme="minorEastAsia"/>
          <w:sz w:val="21"/>
        </w:rPr>
      </w:pPr>
      <w:r>
        <w:rPr>
          <w:rFonts w:ascii="Arial" w:hAnsi="Arial" w:cs="Arial" w:eastAsiaTheme="minorEastAsia"/>
          <w:color w:val="000000"/>
          <w:sz w:val="21"/>
          <w:szCs w:val="27"/>
        </w:rPr>
        <w:t>本项目（否）接受联合体投标。</w:t>
      </w:r>
    </w:p>
    <w:p>
      <w:pPr>
        <w:pStyle w:val="35"/>
        <w:snapToGrid w:val="0"/>
        <w:spacing w:before="0" w:beforeAutospacing="0" w:after="0" w:afterAutospacing="0" w:line="360" w:lineRule="auto"/>
        <w:rPr>
          <w:rFonts w:ascii="Arial" w:hAnsi="Arial" w:cs="Arial" w:eastAsiaTheme="minorEastAsia"/>
          <w:sz w:val="21"/>
        </w:rPr>
      </w:pPr>
      <w:r>
        <w:rPr>
          <w:rStyle w:val="41"/>
          <w:rFonts w:ascii="Arial" w:hAnsi="Arial" w:cs="Arial" w:eastAsiaTheme="minorEastAsia"/>
          <w:color w:val="000000"/>
          <w:sz w:val="21"/>
          <w:szCs w:val="27"/>
        </w:rPr>
        <w:t>二、申请人的资格要求：</w:t>
      </w:r>
    </w:p>
    <w:p>
      <w:pPr>
        <w:pStyle w:val="35"/>
        <w:snapToGrid w:val="0"/>
        <w:spacing w:before="0" w:beforeAutospacing="0" w:after="0" w:afterAutospacing="0" w:line="360" w:lineRule="auto"/>
        <w:ind w:firstLine="420"/>
        <w:rPr>
          <w:rFonts w:ascii="Arial" w:hAnsi="Arial" w:cs="Arial" w:eastAsiaTheme="minorEastAsia"/>
          <w:sz w:val="21"/>
        </w:rPr>
      </w:pPr>
      <w:r>
        <w:rPr>
          <w:rFonts w:ascii="Arial" w:hAnsi="Arial" w:cs="Arial" w:eastAsiaTheme="minorEastAsia"/>
          <w:color w:val="000000"/>
          <w:sz w:val="21"/>
          <w:szCs w:val="27"/>
        </w:rPr>
        <w:t>1.满足《中华人民共和国政府采购法》第二十二条规定；未被“信用中国”（www.creditchina.gov.cn)、中国政府采购网（www.ccgp.gov.cn）列入失信被执行人、重大税收违法案件当事人名单、政府采购严重违法失信行为记录名单。</w:t>
      </w:r>
    </w:p>
    <w:p>
      <w:pPr>
        <w:pStyle w:val="35"/>
        <w:snapToGrid w:val="0"/>
        <w:spacing w:before="0" w:beforeAutospacing="0" w:after="0" w:afterAutospacing="0" w:line="360" w:lineRule="auto"/>
        <w:ind w:firstLine="420"/>
        <w:rPr>
          <w:rFonts w:ascii="Arial" w:hAnsi="Arial" w:cs="Arial" w:eastAsiaTheme="minorEastAsia"/>
          <w:sz w:val="21"/>
        </w:rPr>
      </w:pPr>
      <w:r>
        <w:rPr>
          <w:rFonts w:ascii="Arial" w:hAnsi="Arial" w:cs="Arial" w:eastAsiaTheme="minorEastAsia"/>
          <w:color w:val="000000"/>
          <w:sz w:val="21"/>
          <w:szCs w:val="27"/>
        </w:rPr>
        <w:t>2.落实政府采购政策需满足的资格要求：无</w:t>
      </w:r>
    </w:p>
    <w:p>
      <w:pPr>
        <w:pStyle w:val="35"/>
        <w:snapToGrid w:val="0"/>
        <w:spacing w:before="0" w:beforeAutospacing="0" w:after="0" w:afterAutospacing="0" w:line="360" w:lineRule="auto"/>
        <w:ind w:firstLine="420"/>
        <w:rPr>
          <w:rFonts w:ascii="Arial" w:hAnsi="Arial" w:cs="Arial" w:eastAsiaTheme="minorEastAsia"/>
          <w:sz w:val="21"/>
        </w:rPr>
      </w:pPr>
      <w:r>
        <w:rPr>
          <w:rFonts w:ascii="Arial" w:hAnsi="Arial" w:cs="Arial" w:eastAsiaTheme="minorEastAsia"/>
          <w:color w:val="000000"/>
          <w:sz w:val="21"/>
          <w:szCs w:val="27"/>
        </w:rPr>
        <w:t>3.本项目的特定资格要求：标项一：1、单位负责人为同一人或者存在直接控股、管理关系的不同供应商，不得参加同一子包的投标。为本项目提供整体设计、规范编制或者项目管理、监理、检测等服务的供应商，不得参加本项目的投标。 2、与采购人存在利害关系可能影响招标公正性的法人或其他组织不得参加投标。存在利害关系的投标人包括但不限于： （1）北京航空航天大学、北京航空航天大学宁波创新研究院在该投标人中有股份的。 （2）项目负责人、项目主要成员或经办人在该投标人中有股份或任职的。 </w:t>
      </w:r>
    </w:p>
    <w:p>
      <w:pPr>
        <w:pStyle w:val="35"/>
        <w:snapToGrid w:val="0"/>
        <w:spacing w:before="0" w:beforeAutospacing="0" w:after="0" w:afterAutospacing="0" w:line="360" w:lineRule="auto"/>
        <w:jc w:val="both"/>
        <w:rPr>
          <w:rFonts w:ascii="Arial" w:hAnsi="Arial" w:cs="Arial" w:eastAsiaTheme="minorEastAsia"/>
          <w:color w:val="000000"/>
          <w:sz w:val="21"/>
          <w:szCs w:val="27"/>
        </w:rPr>
      </w:pPr>
      <w:r>
        <w:rPr>
          <w:rStyle w:val="41"/>
          <w:rFonts w:ascii="Arial" w:hAnsi="Arial" w:cs="Arial" w:eastAsiaTheme="minorEastAsia"/>
          <w:color w:val="000000"/>
          <w:sz w:val="21"/>
          <w:szCs w:val="27"/>
        </w:rPr>
        <w:t>三、获取招标文件</w:t>
      </w:r>
      <w:r>
        <w:rPr>
          <w:rFonts w:ascii="Arial" w:hAnsi="Arial" w:cs="Arial" w:eastAsiaTheme="minorEastAsia"/>
          <w:color w:val="000000"/>
          <w:sz w:val="21"/>
          <w:szCs w:val="27"/>
        </w:rPr>
        <w:t> </w:t>
      </w:r>
    </w:p>
    <w:p>
      <w:pPr>
        <w:pStyle w:val="35"/>
        <w:snapToGrid w:val="0"/>
        <w:spacing w:before="0" w:beforeAutospacing="0" w:after="0" w:afterAutospacing="0" w:line="360" w:lineRule="auto"/>
        <w:ind w:firstLine="420"/>
        <w:rPr>
          <w:rFonts w:ascii="Arial" w:hAnsi="Arial" w:cs="Arial" w:eastAsiaTheme="minorEastAsia"/>
          <w:color w:val="000000"/>
          <w:sz w:val="21"/>
          <w:szCs w:val="21"/>
        </w:rPr>
      </w:pPr>
      <w:r>
        <w:rPr>
          <w:rFonts w:hint="eastAsia" w:ascii="Arial" w:hAnsi="Arial" w:cs="Arial" w:eastAsiaTheme="minorEastAsia"/>
          <w:color w:val="000000"/>
          <w:sz w:val="21"/>
          <w:szCs w:val="21"/>
        </w:rPr>
        <w:t>时间：自公告刊登日起至投标截止时间前。</w:t>
      </w:r>
    </w:p>
    <w:p>
      <w:pPr>
        <w:pStyle w:val="35"/>
        <w:snapToGrid w:val="0"/>
        <w:spacing w:before="0" w:beforeAutospacing="0" w:after="0" w:afterAutospacing="0" w:line="360" w:lineRule="auto"/>
        <w:ind w:firstLine="420"/>
        <w:rPr>
          <w:rFonts w:ascii="Arial" w:hAnsi="Arial" w:cs="Arial" w:eastAsiaTheme="minorEastAsia"/>
          <w:color w:val="000000"/>
          <w:sz w:val="21"/>
          <w:szCs w:val="21"/>
          <w:u w:val="single"/>
        </w:rPr>
      </w:pPr>
      <w:r>
        <w:rPr>
          <w:rFonts w:hint="eastAsia" w:ascii="Arial" w:hAnsi="Arial" w:cs="Arial" w:eastAsiaTheme="minorEastAsia"/>
          <w:color w:val="000000"/>
          <w:sz w:val="21"/>
          <w:szCs w:val="21"/>
        </w:rPr>
        <w:t>地点：政采云平台。</w:t>
      </w:r>
    </w:p>
    <w:p>
      <w:pPr>
        <w:pStyle w:val="35"/>
        <w:snapToGrid w:val="0"/>
        <w:spacing w:before="0" w:beforeAutospacing="0" w:after="0" w:afterAutospacing="0" w:line="360" w:lineRule="auto"/>
        <w:ind w:firstLine="420"/>
        <w:jc w:val="both"/>
        <w:rPr>
          <w:rFonts w:ascii="Arial" w:hAnsi="Arial" w:cs="Arial" w:eastAsiaTheme="minorEastAsia"/>
          <w:color w:val="000000"/>
          <w:sz w:val="21"/>
          <w:szCs w:val="21"/>
        </w:rPr>
      </w:pPr>
      <w:r>
        <w:rPr>
          <w:rFonts w:hint="eastAsia" w:ascii="Arial" w:hAnsi="Arial" w:cs="Arial" w:eastAsiaTheme="minorEastAsia"/>
          <w:color w:val="000000"/>
          <w:sz w:val="21"/>
          <w:szCs w:val="21"/>
        </w:rPr>
        <w:t xml:space="preserve">方式：（1）本项目不提供纸制版招标文件，供应商可通过“浙江政府采购网”在线获取（采购公告下方选取“潜在供应商”处“获取招标文件”）；供应商只有在“浙江政府采购网”完成获取招标文件申请并下载了招标文件后才视作依法获取招标文件（法律法规所指的供应商获取招标文件时间以供应商完成获取招标文件申请后下载招标文件的时间为准）；供应商网上报名操作指南： http://zfcg.czt.zj.gov.cn/bs_other/2018-03-30/12002.html?_=2018-03-30 11:40:47。 </w:t>
      </w:r>
    </w:p>
    <w:p>
      <w:pPr>
        <w:pStyle w:val="35"/>
        <w:snapToGrid w:val="0"/>
        <w:spacing w:before="0" w:beforeAutospacing="0" w:after="0" w:afterAutospacing="0" w:line="360" w:lineRule="auto"/>
        <w:ind w:firstLine="420"/>
        <w:jc w:val="both"/>
        <w:rPr>
          <w:rFonts w:ascii="Arial" w:hAnsi="Arial" w:cs="Arial" w:eastAsiaTheme="minorEastAsia"/>
          <w:color w:val="000000"/>
          <w:sz w:val="21"/>
          <w:szCs w:val="21"/>
        </w:rPr>
      </w:pPr>
      <w:r>
        <w:rPr>
          <w:rFonts w:hint="eastAsia" w:ascii="Arial" w:hAnsi="Arial" w:cs="Arial" w:eastAsiaTheme="minorEastAsia"/>
          <w:color w:val="000000"/>
          <w:sz w:val="21"/>
          <w:szCs w:val="21"/>
        </w:rPr>
        <w:t>（2）通过本公告下方“游客，浏览招标文件”下载的招标文件仅供浏览，不视作依法获取招标文件，不得就招标文件提出质疑投诉，未按规定获取招标文件者的投标将被拒绝。</w:t>
      </w:r>
    </w:p>
    <w:p>
      <w:pPr>
        <w:pStyle w:val="35"/>
        <w:snapToGrid w:val="0"/>
        <w:spacing w:before="0" w:beforeAutospacing="0" w:after="0" w:afterAutospacing="0" w:line="360" w:lineRule="auto"/>
        <w:ind w:firstLine="420"/>
        <w:jc w:val="both"/>
        <w:rPr>
          <w:rFonts w:ascii="Arial" w:hAnsi="Arial" w:cs="Arial" w:eastAsiaTheme="minorEastAsia"/>
          <w:color w:val="000000"/>
          <w:sz w:val="21"/>
          <w:szCs w:val="21"/>
        </w:rPr>
      </w:pPr>
      <w:r>
        <w:rPr>
          <w:rFonts w:hint="eastAsia" w:ascii="Arial" w:hAnsi="Arial" w:cs="Arial" w:eastAsiaTheme="minorEastAsia"/>
          <w:color w:val="000000"/>
          <w:sz w:val="21"/>
          <w:szCs w:val="21"/>
        </w:rPr>
        <w:t xml:space="preserve">（3）招标文件及更正补充公告请自行登录浙江政府采购网，在招标公告及更正公告页面中下载。 </w:t>
      </w:r>
    </w:p>
    <w:p>
      <w:pPr>
        <w:pStyle w:val="35"/>
        <w:snapToGrid w:val="0"/>
        <w:spacing w:before="0" w:beforeAutospacing="0" w:after="0" w:afterAutospacing="0" w:line="360" w:lineRule="auto"/>
        <w:ind w:firstLine="420"/>
        <w:jc w:val="both"/>
        <w:rPr>
          <w:rFonts w:ascii="Arial" w:hAnsi="Arial" w:cs="Arial" w:eastAsiaTheme="minorEastAsia"/>
          <w:color w:val="000000"/>
          <w:sz w:val="21"/>
          <w:szCs w:val="21"/>
          <w:u w:val="single"/>
        </w:rPr>
      </w:pPr>
      <w:r>
        <w:rPr>
          <w:rFonts w:hint="eastAsia" w:ascii="Arial" w:hAnsi="Arial" w:cs="Arial" w:eastAsiaTheme="minorEastAsia"/>
          <w:b/>
          <w:color w:val="000000"/>
          <w:sz w:val="21"/>
          <w:szCs w:val="21"/>
        </w:rPr>
        <w:t>特别提醒：供应商在系统中如果没经过如上流程获取采购文件，而是直接从公告上下载采购文件或操作不规范，使得不能参与后续的项目投标等流程的，由此引起的后果由投标人自负。</w:t>
      </w:r>
    </w:p>
    <w:p>
      <w:pPr>
        <w:pStyle w:val="35"/>
        <w:snapToGrid w:val="0"/>
        <w:spacing w:before="0" w:beforeAutospacing="0" w:after="0" w:afterAutospacing="0" w:line="360" w:lineRule="auto"/>
        <w:ind w:firstLine="420"/>
        <w:rPr>
          <w:rFonts w:ascii="Arial" w:hAnsi="Arial" w:cs="Arial" w:eastAsiaTheme="minorEastAsia"/>
          <w:b/>
          <w:color w:val="000000"/>
          <w:sz w:val="21"/>
          <w:szCs w:val="21"/>
        </w:rPr>
      </w:pPr>
      <w:r>
        <w:rPr>
          <w:rFonts w:hint="eastAsia" w:ascii="Arial" w:hAnsi="Arial" w:cs="Arial" w:eastAsiaTheme="minorEastAsia"/>
          <w:color w:val="000000"/>
          <w:sz w:val="21"/>
          <w:szCs w:val="21"/>
        </w:rPr>
        <w:t>售价：0元。</w:t>
      </w:r>
      <w:bookmarkStart w:id="5" w:name="_Toc28359005"/>
      <w:bookmarkStart w:id="6" w:name="_Toc28359082"/>
      <w:bookmarkStart w:id="7" w:name="_Toc35393793"/>
      <w:bookmarkStart w:id="8" w:name="_Toc35393624"/>
    </w:p>
    <w:p>
      <w:pPr>
        <w:pStyle w:val="35"/>
        <w:snapToGrid w:val="0"/>
        <w:spacing w:before="0" w:beforeAutospacing="0" w:after="0" w:afterAutospacing="0" w:line="360" w:lineRule="auto"/>
        <w:ind w:firstLine="420"/>
        <w:rPr>
          <w:rFonts w:ascii="Arial" w:hAnsi="Arial" w:cs="Arial" w:eastAsiaTheme="minorEastAsia"/>
          <w:b/>
          <w:color w:val="000000"/>
          <w:sz w:val="21"/>
          <w:szCs w:val="21"/>
        </w:rPr>
      </w:pPr>
      <w:r>
        <w:rPr>
          <w:rFonts w:hint="eastAsia" w:ascii="Arial" w:hAnsi="Arial" w:cs="Arial" w:eastAsiaTheme="minorEastAsia"/>
          <w:b/>
          <w:color w:val="000000"/>
          <w:sz w:val="21"/>
          <w:szCs w:val="21"/>
        </w:rPr>
        <w:t>四、提交投标文件</w:t>
      </w:r>
      <w:bookmarkEnd w:id="5"/>
      <w:bookmarkEnd w:id="6"/>
      <w:r>
        <w:rPr>
          <w:rFonts w:hint="eastAsia" w:ascii="Arial" w:hAnsi="Arial" w:cs="Arial" w:eastAsiaTheme="minorEastAsia"/>
          <w:b/>
          <w:color w:val="000000"/>
          <w:sz w:val="21"/>
          <w:szCs w:val="21"/>
        </w:rPr>
        <w:t>截止时间、开标时间和地点</w:t>
      </w:r>
      <w:bookmarkEnd w:id="7"/>
      <w:bookmarkEnd w:id="8"/>
    </w:p>
    <w:p>
      <w:pPr>
        <w:pStyle w:val="35"/>
        <w:snapToGrid w:val="0"/>
        <w:spacing w:before="0" w:beforeAutospacing="0" w:after="0" w:afterAutospacing="0" w:line="360" w:lineRule="auto"/>
        <w:ind w:firstLine="420" w:firstLineChars="200"/>
        <w:rPr>
          <w:rFonts w:ascii="Arial" w:hAnsi="Arial" w:cs="Arial" w:eastAsiaTheme="minorEastAsia"/>
          <w:bCs/>
          <w:color w:val="000000"/>
          <w:sz w:val="21"/>
          <w:szCs w:val="21"/>
          <w:u w:val="single"/>
        </w:rPr>
      </w:pPr>
      <w:r>
        <w:rPr>
          <w:rFonts w:hint="eastAsia" w:ascii="Arial" w:hAnsi="Arial" w:cs="Arial" w:eastAsiaTheme="minorEastAsia"/>
          <w:bCs/>
          <w:color w:val="auto"/>
          <w:sz w:val="21"/>
          <w:szCs w:val="21"/>
          <w:u w:val="single"/>
        </w:rPr>
        <w:t>2021年</w:t>
      </w:r>
      <w:r>
        <w:rPr>
          <w:rFonts w:hint="eastAsia" w:ascii="Arial" w:hAnsi="Arial" w:cs="Arial" w:eastAsiaTheme="minorEastAsia"/>
          <w:bCs/>
          <w:color w:val="auto"/>
          <w:sz w:val="21"/>
          <w:szCs w:val="21"/>
          <w:u w:val="single"/>
          <w:lang w:val="en-US" w:eastAsia="zh-CN"/>
        </w:rPr>
        <w:t>9</w:t>
      </w:r>
      <w:r>
        <w:rPr>
          <w:rFonts w:hint="eastAsia" w:ascii="Arial" w:hAnsi="Arial" w:cs="Arial" w:eastAsiaTheme="minorEastAsia"/>
          <w:bCs/>
          <w:color w:val="auto"/>
          <w:sz w:val="21"/>
          <w:szCs w:val="21"/>
          <w:u w:val="single"/>
        </w:rPr>
        <w:t>月</w:t>
      </w:r>
      <w:r>
        <w:rPr>
          <w:rFonts w:hint="eastAsia" w:ascii="Arial" w:hAnsi="Arial" w:cs="Arial" w:eastAsiaTheme="minorEastAsia"/>
          <w:bCs/>
          <w:color w:val="auto"/>
          <w:sz w:val="21"/>
          <w:szCs w:val="21"/>
          <w:u w:val="single"/>
          <w:lang w:val="en-US" w:eastAsia="zh-CN"/>
        </w:rPr>
        <w:t>16</w:t>
      </w:r>
      <w:r>
        <w:rPr>
          <w:rFonts w:hint="eastAsia" w:ascii="Arial" w:hAnsi="Arial" w:cs="Arial" w:eastAsiaTheme="minorEastAsia"/>
          <w:bCs/>
          <w:color w:val="auto"/>
          <w:sz w:val="21"/>
          <w:szCs w:val="21"/>
          <w:u w:val="single"/>
        </w:rPr>
        <w:t>日14点00</w:t>
      </w:r>
      <w:r>
        <w:rPr>
          <w:rFonts w:hint="eastAsia" w:ascii="Arial" w:hAnsi="Arial" w:cs="Arial" w:eastAsiaTheme="minorEastAsia"/>
          <w:bCs/>
          <w:color w:val="000000"/>
          <w:sz w:val="21"/>
          <w:szCs w:val="21"/>
          <w:u w:val="single"/>
        </w:rPr>
        <w:t>分</w:t>
      </w:r>
      <w:r>
        <w:rPr>
          <w:rFonts w:hint="eastAsia" w:ascii="Arial" w:hAnsi="Arial" w:cs="Arial" w:eastAsiaTheme="minorEastAsia"/>
          <w:bCs/>
          <w:color w:val="000000"/>
          <w:sz w:val="21"/>
          <w:szCs w:val="21"/>
        </w:rPr>
        <w:t>（北京时间）</w:t>
      </w:r>
      <w:r>
        <w:rPr>
          <w:rFonts w:hint="eastAsia" w:ascii="Arial" w:hAnsi="Arial" w:cs="Arial" w:eastAsiaTheme="minorEastAsia"/>
          <w:color w:val="000000"/>
          <w:sz w:val="21"/>
          <w:szCs w:val="21"/>
        </w:rPr>
        <w:t>所有投标文件应于投标截止时间之前递交，未按规定获取采购文件、逾期送达或者未按照采购文件要求密封的投标文件将被拒绝接收。</w:t>
      </w:r>
    </w:p>
    <w:p>
      <w:pPr>
        <w:pStyle w:val="35"/>
        <w:snapToGrid w:val="0"/>
        <w:spacing w:before="0" w:beforeAutospacing="0" w:after="0" w:afterAutospacing="0" w:line="360" w:lineRule="auto"/>
        <w:ind w:firstLine="420"/>
        <w:rPr>
          <w:rFonts w:ascii="Arial" w:hAnsi="Arial" w:cs="Arial" w:eastAsiaTheme="minorEastAsia"/>
          <w:b/>
          <w:color w:val="000000"/>
          <w:sz w:val="21"/>
          <w:szCs w:val="21"/>
        </w:rPr>
      </w:pPr>
      <w:r>
        <w:rPr>
          <w:rFonts w:hint="eastAsia" w:ascii="Arial" w:hAnsi="Arial" w:cs="Arial" w:eastAsiaTheme="minorEastAsia"/>
          <w:color w:val="000000"/>
          <w:sz w:val="21"/>
          <w:szCs w:val="21"/>
        </w:rPr>
        <w:t>地点：</w:t>
      </w:r>
      <w:r>
        <w:rPr>
          <w:rFonts w:hint="eastAsia" w:ascii="Arial" w:hAnsi="Arial" w:cs="Arial" w:eastAsiaTheme="minorEastAsia"/>
          <w:bCs/>
          <w:iCs/>
          <w:color w:val="000000"/>
          <w:sz w:val="21"/>
          <w:szCs w:val="21"/>
        </w:rPr>
        <w:t>宁波市</w:t>
      </w:r>
      <w:r>
        <w:rPr>
          <w:rFonts w:hint="eastAsia" w:ascii="Arial" w:hAnsi="Arial" w:cs="Arial" w:eastAsiaTheme="minorEastAsia"/>
          <w:color w:val="000000"/>
          <w:sz w:val="21"/>
          <w:szCs w:val="21"/>
        </w:rPr>
        <w:t>北仑区招投标中心开标室（北仑区长江路1166号行政服务中心B座三楼）</w:t>
      </w:r>
      <w:bookmarkStart w:id="9" w:name="_Toc35393625"/>
      <w:bookmarkStart w:id="10" w:name="_Toc28359007"/>
      <w:bookmarkStart w:id="11" w:name="_Toc35393794"/>
      <w:bookmarkStart w:id="12" w:name="_Toc28359084"/>
    </w:p>
    <w:p>
      <w:pPr>
        <w:pStyle w:val="35"/>
        <w:snapToGrid w:val="0"/>
        <w:spacing w:before="0" w:beforeAutospacing="0" w:after="0" w:afterAutospacing="0" w:line="360" w:lineRule="auto"/>
        <w:ind w:firstLine="420"/>
        <w:rPr>
          <w:rFonts w:ascii="Arial" w:hAnsi="Arial" w:cs="Arial" w:eastAsiaTheme="minorEastAsia"/>
          <w:b/>
          <w:color w:val="000000"/>
          <w:sz w:val="21"/>
          <w:szCs w:val="21"/>
        </w:rPr>
      </w:pPr>
      <w:r>
        <w:rPr>
          <w:rFonts w:hint="eastAsia" w:ascii="Arial" w:hAnsi="Arial" w:cs="Arial" w:eastAsiaTheme="minorEastAsia"/>
          <w:b/>
          <w:color w:val="000000"/>
          <w:sz w:val="21"/>
          <w:szCs w:val="21"/>
        </w:rPr>
        <w:t>五、公告期限</w:t>
      </w:r>
      <w:bookmarkEnd w:id="9"/>
      <w:bookmarkEnd w:id="10"/>
      <w:bookmarkEnd w:id="11"/>
      <w:bookmarkEnd w:id="12"/>
    </w:p>
    <w:p>
      <w:pPr>
        <w:pStyle w:val="35"/>
        <w:snapToGrid w:val="0"/>
        <w:spacing w:before="0" w:beforeAutospacing="0" w:after="0" w:afterAutospacing="0" w:line="360" w:lineRule="auto"/>
        <w:ind w:firstLine="420"/>
        <w:rPr>
          <w:rFonts w:ascii="Arial" w:hAnsi="Arial" w:cs="Arial" w:eastAsiaTheme="minorEastAsia"/>
          <w:b/>
          <w:color w:val="000000"/>
          <w:sz w:val="21"/>
          <w:szCs w:val="21"/>
        </w:rPr>
      </w:pPr>
      <w:r>
        <w:rPr>
          <w:rFonts w:hint="eastAsia" w:ascii="Arial" w:hAnsi="Arial" w:cs="Arial" w:eastAsiaTheme="minorEastAsia"/>
          <w:color w:val="000000"/>
          <w:sz w:val="21"/>
          <w:szCs w:val="21"/>
        </w:rPr>
        <w:t>自本公告发布之日起5个工作日。</w:t>
      </w:r>
      <w:bookmarkStart w:id="13" w:name="_Toc35393626"/>
      <w:bookmarkStart w:id="14" w:name="_Toc35393795"/>
    </w:p>
    <w:p>
      <w:pPr>
        <w:pStyle w:val="35"/>
        <w:snapToGrid w:val="0"/>
        <w:spacing w:before="0" w:beforeAutospacing="0" w:after="0" w:afterAutospacing="0" w:line="360" w:lineRule="auto"/>
        <w:ind w:firstLine="420"/>
        <w:rPr>
          <w:rFonts w:ascii="Arial" w:hAnsi="Arial" w:cs="Arial" w:eastAsiaTheme="minorEastAsia"/>
          <w:b/>
          <w:color w:val="000000"/>
          <w:sz w:val="21"/>
          <w:szCs w:val="21"/>
        </w:rPr>
      </w:pPr>
      <w:r>
        <w:rPr>
          <w:rFonts w:hint="eastAsia" w:ascii="Arial" w:hAnsi="Arial" w:cs="Arial" w:eastAsiaTheme="minorEastAsia"/>
          <w:b/>
          <w:color w:val="000000"/>
          <w:sz w:val="21"/>
          <w:szCs w:val="21"/>
        </w:rPr>
        <w:t>六、其他补充事宜</w:t>
      </w:r>
      <w:bookmarkEnd w:id="13"/>
      <w:bookmarkEnd w:id="14"/>
    </w:p>
    <w:p>
      <w:pPr>
        <w:pStyle w:val="35"/>
        <w:snapToGrid w:val="0"/>
        <w:spacing w:before="0" w:beforeAutospacing="0" w:after="0" w:afterAutospacing="0" w:line="360" w:lineRule="auto"/>
        <w:ind w:firstLine="420"/>
        <w:rPr>
          <w:rFonts w:ascii="宋体" w:hAnsi="宋体" w:cs="Arial"/>
          <w:color w:val="000000"/>
          <w:sz w:val="21"/>
          <w:szCs w:val="21"/>
        </w:rPr>
      </w:pPr>
      <w:bookmarkStart w:id="15" w:name="_Toc28359008"/>
      <w:bookmarkStart w:id="16" w:name="_Toc28359085"/>
      <w:bookmarkStart w:id="17" w:name="_Toc35393796"/>
      <w:bookmarkStart w:id="18" w:name="_Toc35393627"/>
      <w:r>
        <w:rPr>
          <w:rFonts w:ascii="宋体" w:hAnsi="宋体" w:cs="Arial"/>
          <w:color w:val="000000"/>
          <w:sz w:val="21"/>
          <w:szCs w:val="21"/>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pStyle w:val="35"/>
        <w:snapToGrid w:val="0"/>
        <w:spacing w:before="0" w:beforeAutospacing="0" w:after="0" w:afterAutospacing="0" w:line="360" w:lineRule="auto"/>
        <w:ind w:firstLine="420"/>
        <w:rPr>
          <w:rFonts w:ascii="宋体" w:hAnsi="宋体" w:cs="Arial"/>
          <w:color w:val="000000"/>
          <w:sz w:val="21"/>
          <w:szCs w:val="21"/>
        </w:rPr>
      </w:pPr>
      <w:r>
        <w:rPr>
          <w:rFonts w:ascii="宋体" w:hAnsi="宋体" w:cs="Arial"/>
          <w:color w:val="000000"/>
          <w:sz w:val="21"/>
          <w:szCs w:val="21"/>
        </w:rPr>
        <w:t>2.其他事项：（1）参加投标的供应商应于投标前到“浙江政府采购网（www.zjzfcg.gov.cn）”上进行供应商注册申请，并通过财政部门的终审后登记加入到“浙江省政府采购供应商库”。 中标或成交供应商必须注册并登记加入“浙江省政府采购供应商库”。具体要求及注册申请流程详见《浙江省政府采购供应商注册及诚信管理暂行办法》（浙财采监字{2009}28号）和浙江政府采购网“网上办事指南”的“供应商注册申请”。 （2）落实的政策：</w:t>
      </w:r>
      <w:r>
        <w:rPr>
          <w:rFonts w:hint="eastAsia" w:ascii="宋体" w:hAnsi="宋体" w:cs="Arial"/>
          <w:color w:val="000000"/>
          <w:sz w:val="21"/>
          <w:szCs w:val="21"/>
        </w:rPr>
        <w:t>1）对小微企业的产品给予价格优惠（监狱企业、残疾人福利性单位视同小微企业；残疾人福利性单位属于小型、微型企业的，不重复享受政策）。2）优先采购节能环保产品（注：所采购的货物在政府采购节能产品、环境标志产品实施品目清单范围内，且具有国家确定的认证机构出具的、处于有效期之内的节能产品、环境标志产品认证证书）。</w:t>
      </w:r>
      <w:r>
        <w:rPr>
          <w:rFonts w:ascii="宋体" w:hAnsi="宋体" w:cs="Arial"/>
          <w:color w:val="000000"/>
          <w:sz w:val="21"/>
          <w:szCs w:val="21"/>
        </w:rPr>
        <w:t> （3）本公告发布网站：浙江省政府采购网、宁波市政府采购网、宁波公共资源交易网北仑区分网、北京航空航天大学宁波创新研究院网站、宁波中基国际招标有限公司网站。</w:t>
      </w:r>
    </w:p>
    <w:p>
      <w:pPr>
        <w:pStyle w:val="35"/>
        <w:snapToGrid w:val="0"/>
        <w:spacing w:before="0" w:beforeAutospacing="0" w:after="0" w:afterAutospacing="0" w:line="360" w:lineRule="auto"/>
        <w:jc w:val="both"/>
        <w:rPr>
          <w:rFonts w:ascii="Arial" w:hAnsi="Arial" w:cs="Arial" w:eastAsiaTheme="minorEastAsia"/>
          <w:color w:val="000000"/>
          <w:sz w:val="21"/>
          <w:szCs w:val="31"/>
        </w:rPr>
      </w:pPr>
      <w:r>
        <w:rPr>
          <w:rFonts w:hint="eastAsia" w:ascii="Arial" w:hAnsi="Arial" w:cs="Arial" w:eastAsiaTheme="minorEastAsia"/>
          <w:color w:val="000000"/>
          <w:sz w:val="21"/>
          <w:szCs w:val="27"/>
        </w:rPr>
        <w:t>七、对本次招标提出询问，请按以下方式联系</w:t>
      </w:r>
      <w:bookmarkEnd w:id="15"/>
      <w:bookmarkEnd w:id="16"/>
      <w:bookmarkEnd w:id="17"/>
      <w:bookmarkEnd w:id="18"/>
    </w:p>
    <w:p>
      <w:pPr>
        <w:pStyle w:val="35"/>
        <w:snapToGrid w:val="0"/>
        <w:spacing w:before="0" w:beforeAutospacing="0" w:after="0" w:afterAutospacing="0" w:line="360" w:lineRule="auto"/>
        <w:rPr>
          <w:rFonts w:ascii="Arial" w:hAnsi="Arial" w:cs="Arial" w:eastAsiaTheme="minorEastAsia"/>
          <w:sz w:val="21"/>
        </w:rPr>
      </w:pPr>
      <w:r>
        <w:rPr>
          <w:rFonts w:ascii="Arial" w:hAnsi="Arial" w:cs="Arial" w:eastAsiaTheme="minorEastAsia"/>
          <w:color w:val="000000"/>
          <w:sz w:val="21"/>
          <w:szCs w:val="27"/>
        </w:rPr>
        <w:t>    1.采购人信息</w:t>
      </w:r>
    </w:p>
    <w:p>
      <w:pPr>
        <w:pStyle w:val="35"/>
        <w:snapToGrid w:val="0"/>
        <w:spacing w:before="0" w:beforeAutospacing="0" w:after="0" w:afterAutospacing="0" w:line="360" w:lineRule="auto"/>
        <w:ind w:firstLine="330"/>
        <w:rPr>
          <w:rFonts w:ascii="Arial" w:hAnsi="Arial" w:cs="Arial" w:eastAsiaTheme="minorEastAsia"/>
          <w:color w:val="000000"/>
          <w:sz w:val="21"/>
          <w:szCs w:val="27"/>
        </w:rPr>
      </w:pPr>
      <w:r>
        <w:rPr>
          <w:rFonts w:ascii="Arial" w:hAnsi="Arial" w:cs="Arial" w:eastAsiaTheme="minorEastAsia"/>
          <w:color w:val="000000"/>
          <w:sz w:val="21"/>
          <w:szCs w:val="27"/>
        </w:rPr>
        <w:t>名    称：北京航空航天大学宁波创新研究院 </w:t>
      </w:r>
    </w:p>
    <w:p>
      <w:pPr>
        <w:pStyle w:val="35"/>
        <w:snapToGrid w:val="0"/>
        <w:spacing w:before="0" w:beforeAutospacing="0" w:after="0" w:afterAutospacing="0" w:line="360" w:lineRule="auto"/>
        <w:ind w:firstLine="330"/>
        <w:rPr>
          <w:rFonts w:ascii="Arial" w:hAnsi="Arial" w:cs="Arial" w:eastAsiaTheme="minorEastAsia"/>
          <w:color w:val="000000"/>
          <w:sz w:val="21"/>
          <w:szCs w:val="27"/>
        </w:rPr>
      </w:pPr>
      <w:r>
        <w:rPr>
          <w:rFonts w:hint="eastAsia" w:ascii="Arial" w:hAnsi="Arial" w:cs="Arial" w:eastAsiaTheme="minorEastAsia"/>
          <w:color w:val="000000"/>
          <w:sz w:val="21"/>
          <w:szCs w:val="27"/>
        </w:rPr>
        <w:t>使用中心：航空发动机材料和轻质结构功能材料创新研究中心</w:t>
      </w:r>
    </w:p>
    <w:p>
      <w:pPr>
        <w:pStyle w:val="35"/>
        <w:snapToGrid w:val="0"/>
        <w:spacing w:before="0" w:beforeAutospacing="0" w:after="0" w:afterAutospacing="0" w:line="360" w:lineRule="auto"/>
        <w:ind w:firstLine="330"/>
        <w:rPr>
          <w:rFonts w:ascii="Arial" w:hAnsi="Arial" w:cs="Arial" w:eastAsiaTheme="minorEastAsia"/>
          <w:color w:val="000000"/>
          <w:sz w:val="21"/>
          <w:szCs w:val="27"/>
        </w:rPr>
      </w:pPr>
      <w:bookmarkStart w:id="19" w:name="_Toc28359009"/>
      <w:bookmarkStart w:id="20" w:name="_Toc28359086"/>
      <w:r>
        <w:rPr>
          <w:rFonts w:hint="eastAsia" w:ascii="Arial" w:hAnsi="Arial" w:cs="Arial" w:eastAsiaTheme="minorEastAsia"/>
          <w:color w:val="000000"/>
          <w:sz w:val="21"/>
          <w:szCs w:val="27"/>
        </w:rPr>
        <w:t>技术部分联系</w:t>
      </w:r>
      <w:r>
        <w:rPr>
          <w:rFonts w:ascii="Arial" w:hAnsi="Arial" w:cs="Arial" w:eastAsiaTheme="minorEastAsia"/>
          <w:color w:val="000000"/>
          <w:sz w:val="21"/>
          <w:szCs w:val="27"/>
        </w:rPr>
        <w:tab/>
      </w:r>
    </w:p>
    <w:p>
      <w:pPr>
        <w:pStyle w:val="35"/>
        <w:snapToGrid w:val="0"/>
        <w:spacing w:before="0" w:beforeAutospacing="0" w:after="0" w:afterAutospacing="0" w:line="360" w:lineRule="auto"/>
        <w:ind w:firstLine="330"/>
        <w:rPr>
          <w:rFonts w:ascii="Arial" w:hAnsi="Arial" w:cs="Arial" w:eastAsiaTheme="minorEastAsia"/>
          <w:color w:val="000000"/>
          <w:sz w:val="21"/>
          <w:szCs w:val="27"/>
        </w:rPr>
      </w:pPr>
      <w:r>
        <w:rPr>
          <w:rFonts w:hint="eastAsia" w:ascii="Arial" w:hAnsi="Arial" w:cs="Arial" w:eastAsiaTheme="minorEastAsia"/>
          <w:color w:val="000000"/>
          <w:sz w:val="21"/>
          <w:szCs w:val="27"/>
        </w:rPr>
        <w:t xml:space="preserve">联系人：赵老师 </w:t>
      </w:r>
      <w:r>
        <w:rPr>
          <w:rFonts w:ascii="Arial" w:hAnsi="Arial" w:cs="Arial" w:eastAsiaTheme="minorEastAsia"/>
          <w:color w:val="000000"/>
          <w:sz w:val="21"/>
          <w:szCs w:val="27"/>
        </w:rPr>
        <w:t xml:space="preserve"> </w:t>
      </w:r>
      <w:r>
        <w:rPr>
          <w:rFonts w:hint="eastAsia" w:ascii="Arial" w:hAnsi="Arial" w:cs="Arial" w:eastAsiaTheme="minorEastAsia"/>
          <w:color w:val="000000"/>
          <w:sz w:val="21"/>
          <w:szCs w:val="27"/>
        </w:rPr>
        <w:t>电  话：0574-86001561</w:t>
      </w:r>
    </w:p>
    <w:p>
      <w:pPr>
        <w:pStyle w:val="35"/>
        <w:snapToGrid w:val="0"/>
        <w:spacing w:before="0" w:beforeAutospacing="0" w:after="0" w:afterAutospacing="0" w:line="360" w:lineRule="auto"/>
        <w:ind w:firstLine="330"/>
        <w:rPr>
          <w:rFonts w:ascii="Arial" w:hAnsi="Arial" w:cs="Arial" w:eastAsiaTheme="minorEastAsia"/>
          <w:color w:val="000000"/>
          <w:sz w:val="21"/>
          <w:szCs w:val="27"/>
        </w:rPr>
      </w:pPr>
      <w:r>
        <w:rPr>
          <w:rFonts w:hint="eastAsia" w:ascii="Arial" w:hAnsi="Arial" w:cs="Arial" w:eastAsiaTheme="minorEastAsia"/>
          <w:color w:val="000000"/>
          <w:sz w:val="21"/>
          <w:szCs w:val="27"/>
        </w:rPr>
        <w:t>商务部分联系</w:t>
      </w:r>
    </w:p>
    <w:p>
      <w:pPr>
        <w:pStyle w:val="35"/>
        <w:snapToGrid w:val="0"/>
        <w:spacing w:before="0" w:beforeAutospacing="0" w:after="0" w:afterAutospacing="0" w:line="360" w:lineRule="auto"/>
        <w:ind w:firstLine="330"/>
        <w:rPr>
          <w:rFonts w:ascii="Arial" w:hAnsi="Arial" w:cs="Arial" w:eastAsiaTheme="minorEastAsia"/>
          <w:color w:val="000000"/>
          <w:sz w:val="21"/>
          <w:szCs w:val="27"/>
        </w:rPr>
      </w:pPr>
      <w:r>
        <w:rPr>
          <w:rFonts w:hint="eastAsia" w:ascii="Arial" w:hAnsi="Arial" w:cs="Arial" w:eastAsiaTheme="minorEastAsia"/>
          <w:color w:val="000000"/>
          <w:sz w:val="21"/>
          <w:szCs w:val="27"/>
        </w:rPr>
        <w:t>联系人：张老师   电  话：0574-86001572</w:t>
      </w:r>
    </w:p>
    <w:bookmarkEnd w:id="19"/>
    <w:bookmarkEnd w:id="20"/>
    <w:p>
      <w:pPr>
        <w:pStyle w:val="35"/>
        <w:snapToGrid w:val="0"/>
        <w:spacing w:before="0" w:beforeAutospacing="0" w:after="0" w:afterAutospacing="0" w:line="360" w:lineRule="auto"/>
        <w:rPr>
          <w:rFonts w:ascii="Arial" w:hAnsi="Arial" w:cs="Arial" w:eastAsiaTheme="minorEastAsia"/>
          <w:sz w:val="21"/>
        </w:rPr>
      </w:pPr>
      <w:r>
        <w:rPr>
          <w:rFonts w:ascii="Arial" w:hAnsi="Arial" w:cs="Arial" w:eastAsiaTheme="minorEastAsia"/>
          <w:color w:val="000000"/>
          <w:sz w:val="21"/>
          <w:szCs w:val="27"/>
        </w:rPr>
        <w:t>    项目联系人（询问）：张老师</w:t>
      </w:r>
    </w:p>
    <w:p>
      <w:pPr>
        <w:pStyle w:val="35"/>
        <w:snapToGrid w:val="0"/>
        <w:spacing w:before="0" w:beforeAutospacing="0" w:after="0" w:afterAutospacing="0" w:line="360" w:lineRule="auto"/>
        <w:rPr>
          <w:rFonts w:ascii="Arial" w:hAnsi="Arial" w:cs="Arial" w:eastAsiaTheme="minorEastAsia"/>
          <w:sz w:val="21"/>
        </w:rPr>
      </w:pPr>
      <w:r>
        <w:rPr>
          <w:rFonts w:ascii="Arial" w:hAnsi="Arial" w:cs="Arial" w:eastAsiaTheme="minorEastAsia"/>
          <w:color w:val="000000"/>
          <w:sz w:val="21"/>
          <w:szCs w:val="27"/>
        </w:rPr>
        <w:t>    项目联系方式（询问）：0574-86001572</w:t>
      </w:r>
    </w:p>
    <w:p>
      <w:pPr>
        <w:pStyle w:val="35"/>
        <w:snapToGrid w:val="0"/>
        <w:spacing w:before="0" w:beforeAutospacing="0" w:after="0" w:afterAutospacing="0" w:line="360" w:lineRule="auto"/>
        <w:rPr>
          <w:rFonts w:ascii="Arial" w:hAnsi="Arial" w:cs="Arial" w:eastAsiaTheme="minorEastAsia"/>
          <w:sz w:val="21"/>
        </w:rPr>
      </w:pPr>
      <w:r>
        <w:rPr>
          <w:rFonts w:ascii="Arial" w:hAnsi="Arial" w:cs="Arial" w:eastAsiaTheme="minorEastAsia"/>
          <w:color w:val="000000"/>
          <w:sz w:val="21"/>
          <w:szCs w:val="27"/>
        </w:rPr>
        <w:t>    质疑联系人：</w:t>
      </w:r>
      <w:r>
        <w:rPr>
          <w:rFonts w:hint="eastAsia" w:ascii="Arial" w:hAnsi="Arial" w:cs="Arial" w:eastAsiaTheme="minorEastAsia"/>
          <w:color w:val="000000"/>
          <w:sz w:val="21"/>
          <w:szCs w:val="27"/>
        </w:rPr>
        <w:t>汪耀如</w:t>
      </w:r>
      <w:r>
        <w:rPr>
          <w:rFonts w:ascii="Arial" w:hAnsi="Arial" w:cs="Arial" w:eastAsiaTheme="minorEastAsia"/>
          <w:color w:val="000000"/>
          <w:sz w:val="21"/>
          <w:szCs w:val="27"/>
        </w:rPr>
        <w:t> </w:t>
      </w:r>
      <w:r>
        <w:rPr>
          <w:rFonts w:ascii="Arial" w:hAnsi="Arial" w:cs="Arial" w:eastAsiaTheme="minorEastAsia"/>
          <w:color w:val="000000"/>
          <w:sz w:val="21"/>
        </w:rPr>
        <w:t>   </w:t>
      </w:r>
    </w:p>
    <w:p>
      <w:pPr>
        <w:pStyle w:val="35"/>
        <w:snapToGrid w:val="0"/>
        <w:spacing w:before="0" w:beforeAutospacing="0" w:after="0" w:afterAutospacing="0" w:line="360" w:lineRule="auto"/>
        <w:rPr>
          <w:rFonts w:ascii="Arial" w:hAnsi="Arial" w:cs="Arial" w:eastAsiaTheme="minorEastAsia"/>
          <w:sz w:val="21"/>
        </w:rPr>
      </w:pPr>
      <w:r>
        <w:rPr>
          <w:rFonts w:ascii="Arial" w:hAnsi="Arial" w:cs="Arial" w:eastAsiaTheme="minorEastAsia"/>
          <w:color w:val="000000"/>
          <w:sz w:val="21"/>
          <w:szCs w:val="27"/>
        </w:rPr>
        <w:t>    质疑联系方式：</w:t>
      </w:r>
      <w:r>
        <w:rPr>
          <w:rFonts w:hint="eastAsia" w:ascii="Arial" w:hAnsi="Arial" w:cs="Arial" w:eastAsiaTheme="minorEastAsia"/>
          <w:color w:val="000000"/>
          <w:sz w:val="21"/>
          <w:szCs w:val="27"/>
        </w:rPr>
        <w:t>0574-86001551</w:t>
      </w:r>
    </w:p>
    <w:p>
      <w:pPr>
        <w:pStyle w:val="35"/>
        <w:snapToGrid w:val="0"/>
        <w:spacing w:before="0" w:beforeAutospacing="0" w:after="0" w:afterAutospacing="0" w:line="360" w:lineRule="auto"/>
        <w:rPr>
          <w:rFonts w:ascii="Arial" w:hAnsi="Arial" w:cs="Arial" w:eastAsiaTheme="minorEastAsia"/>
          <w:sz w:val="21"/>
        </w:rPr>
      </w:pPr>
      <w:r>
        <w:rPr>
          <w:rFonts w:ascii="Arial" w:hAnsi="Arial" w:cs="Arial" w:eastAsiaTheme="minorEastAsia"/>
          <w:color w:val="000000"/>
          <w:sz w:val="21"/>
          <w:szCs w:val="27"/>
        </w:rPr>
        <w:t>    </w:t>
      </w:r>
      <w:r>
        <w:rPr>
          <w:rFonts w:ascii="Arial" w:hAnsi="Arial" w:cs="Arial" w:eastAsiaTheme="minorEastAsia"/>
          <w:color w:val="000000"/>
          <w:sz w:val="21"/>
          <w:szCs w:val="27"/>
        </w:rPr>
        <w:br w:type="textWrapping"/>
      </w:r>
      <w:r>
        <w:rPr>
          <w:rFonts w:ascii="Arial" w:hAnsi="Arial" w:cs="Arial" w:eastAsiaTheme="minorEastAsia"/>
          <w:color w:val="000000"/>
          <w:sz w:val="21"/>
          <w:szCs w:val="27"/>
        </w:rPr>
        <w:t>    2.采购代理机构信息</w:t>
      </w:r>
      <w:r>
        <w:rPr>
          <w:rFonts w:ascii="Arial" w:hAnsi="Arial" w:cs="Arial" w:eastAsiaTheme="minorEastAsia"/>
          <w:color w:val="000000"/>
          <w:sz w:val="21"/>
        </w:rPr>
        <w:t>            </w:t>
      </w:r>
    </w:p>
    <w:p>
      <w:pPr>
        <w:pStyle w:val="35"/>
        <w:snapToGrid w:val="0"/>
        <w:spacing w:before="0" w:beforeAutospacing="0" w:after="0" w:afterAutospacing="0" w:line="360" w:lineRule="auto"/>
        <w:rPr>
          <w:rFonts w:ascii="Arial" w:hAnsi="Arial" w:cs="Arial" w:eastAsiaTheme="minorEastAsia"/>
          <w:sz w:val="21"/>
        </w:rPr>
      </w:pPr>
      <w:r>
        <w:rPr>
          <w:rFonts w:ascii="Arial" w:hAnsi="Arial" w:cs="Arial" w:eastAsiaTheme="minorEastAsia"/>
          <w:color w:val="000000"/>
          <w:sz w:val="21"/>
          <w:szCs w:val="27"/>
        </w:rPr>
        <w:t>    名    称：宁波中基国际招标有限公司 </w:t>
      </w:r>
      <w:r>
        <w:rPr>
          <w:rFonts w:ascii="Arial" w:hAnsi="Arial" w:cs="Arial" w:eastAsiaTheme="minorEastAsia"/>
          <w:color w:val="000000"/>
          <w:sz w:val="21"/>
        </w:rPr>
        <w:t>            </w:t>
      </w:r>
    </w:p>
    <w:p>
      <w:pPr>
        <w:pStyle w:val="35"/>
        <w:snapToGrid w:val="0"/>
        <w:spacing w:before="0" w:beforeAutospacing="0" w:after="0" w:afterAutospacing="0" w:line="360" w:lineRule="auto"/>
        <w:rPr>
          <w:rFonts w:ascii="Arial" w:hAnsi="Arial" w:cs="Arial" w:eastAsiaTheme="minorEastAsia"/>
          <w:sz w:val="21"/>
        </w:rPr>
      </w:pPr>
      <w:r>
        <w:rPr>
          <w:rFonts w:ascii="Arial" w:hAnsi="Arial" w:cs="Arial" w:eastAsiaTheme="minorEastAsia"/>
          <w:color w:val="000000"/>
          <w:sz w:val="21"/>
          <w:szCs w:val="27"/>
        </w:rPr>
        <w:t>    地    址：宁波市天童南路666号中基大厦19楼 </w:t>
      </w:r>
      <w:r>
        <w:rPr>
          <w:rFonts w:ascii="Arial" w:hAnsi="Arial" w:cs="Arial" w:eastAsiaTheme="minorEastAsia"/>
          <w:color w:val="000000"/>
          <w:sz w:val="21"/>
        </w:rPr>
        <w:t>            </w:t>
      </w:r>
    </w:p>
    <w:p>
      <w:pPr>
        <w:pStyle w:val="35"/>
        <w:snapToGrid w:val="0"/>
        <w:spacing w:before="0" w:beforeAutospacing="0" w:after="0" w:afterAutospacing="0" w:line="360" w:lineRule="auto"/>
        <w:rPr>
          <w:rFonts w:ascii="Arial" w:hAnsi="Arial" w:cs="Arial" w:eastAsiaTheme="minorEastAsia"/>
          <w:sz w:val="21"/>
        </w:rPr>
      </w:pPr>
      <w:r>
        <w:rPr>
          <w:rFonts w:ascii="Arial" w:hAnsi="Arial" w:cs="Arial" w:eastAsiaTheme="minorEastAsia"/>
          <w:color w:val="000000"/>
          <w:sz w:val="21"/>
          <w:szCs w:val="27"/>
        </w:rPr>
        <w:t>    传    真：0574-</w:t>
      </w:r>
      <w:r>
        <w:rPr>
          <w:rFonts w:ascii="Arial" w:hAnsi="Arial" w:cs="Arial" w:eastAsiaTheme="minorEastAsia"/>
          <w:color w:val="000000"/>
          <w:sz w:val="21"/>
        </w:rPr>
        <w:t xml:space="preserve"> 87425386</w:t>
      </w:r>
    </w:p>
    <w:p>
      <w:pPr>
        <w:pStyle w:val="35"/>
        <w:snapToGrid w:val="0"/>
        <w:spacing w:before="0" w:beforeAutospacing="0" w:after="0" w:afterAutospacing="0" w:line="360" w:lineRule="auto"/>
        <w:rPr>
          <w:rFonts w:ascii="Arial" w:hAnsi="Arial" w:cs="Arial" w:eastAsiaTheme="minorEastAsia"/>
          <w:sz w:val="21"/>
        </w:rPr>
      </w:pPr>
      <w:r>
        <w:rPr>
          <w:rFonts w:ascii="Arial" w:hAnsi="Arial" w:cs="Arial" w:eastAsiaTheme="minorEastAsia"/>
          <w:color w:val="000000"/>
          <w:sz w:val="21"/>
          <w:szCs w:val="27"/>
        </w:rPr>
        <w:t>    项目联系人（询问）：高书焓、徐军、林申杰、张龙锋、陈露</w:t>
      </w:r>
    </w:p>
    <w:p>
      <w:pPr>
        <w:pStyle w:val="35"/>
        <w:snapToGrid w:val="0"/>
        <w:spacing w:before="0" w:beforeAutospacing="0" w:after="0" w:afterAutospacing="0" w:line="360" w:lineRule="auto"/>
        <w:rPr>
          <w:rFonts w:ascii="Arial" w:hAnsi="Arial" w:cs="Arial" w:eastAsiaTheme="minorEastAsia"/>
          <w:sz w:val="21"/>
        </w:rPr>
      </w:pPr>
      <w:r>
        <w:rPr>
          <w:rFonts w:ascii="Arial" w:hAnsi="Arial" w:cs="Arial" w:eastAsiaTheme="minorEastAsia"/>
          <w:color w:val="000000"/>
          <w:sz w:val="21"/>
          <w:szCs w:val="27"/>
        </w:rPr>
        <w:t>    项目联系方式（询问）：0574-88090039，88090336</w:t>
      </w:r>
    </w:p>
    <w:p>
      <w:pPr>
        <w:pStyle w:val="35"/>
        <w:snapToGrid w:val="0"/>
        <w:spacing w:before="0" w:beforeAutospacing="0" w:after="0" w:afterAutospacing="0" w:line="360" w:lineRule="auto"/>
        <w:rPr>
          <w:rFonts w:ascii="Arial" w:hAnsi="Arial" w:cs="Arial" w:eastAsiaTheme="minorEastAsia"/>
          <w:sz w:val="21"/>
        </w:rPr>
      </w:pPr>
      <w:r>
        <w:rPr>
          <w:rFonts w:ascii="Arial" w:hAnsi="Arial" w:cs="Arial" w:eastAsiaTheme="minorEastAsia"/>
          <w:color w:val="000000"/>
          <w:sz w:val="21"/>
          <w:szCs w:val="27"/>
        </w:rPr>
        <w:t>    质疑联系人：夏巍 </w:t>
      </w:r>
      <w:r>
        <w:rPr>
          <w:rFonts w:ascii="Arial" w:hAnsi="Arial" w:cs="Arial" w:eastAsiaTheme="minorEastAsia"/>
          <w:color w:val="000000"/>
          <w:sz w:val="21"/>
        </w:rPr>
        <w:t>            </w:t>
      </w:r>
    </w:p>
    <w:p>
      <w:pPr>
        <w:pStyle w:val="35"/>
        <w:snapToGrid w:val="0"/>
        <w:spacing w:before="0" w:beforeAutospacing="0" w:after="0" w:afterAutospacing="0" w:line="360" w:lineRule="auto"/>
        <w:rPr>
          <w:rFonts w:ascii="Arial" w:hAnsi="Arial" w:cs="Arial" w:eastAsiaTheme="minorEastAsia"/>
          <w:sz w:val="21"/>
        </w:rPr>
      </w:pPr>
      <w:r>
        <w:rPr>
          <w:rFonts w:ascii="Arial" w:hAnsi="Arial" w:cs="Arial" w:eastAsiaTheme="minorEastAsia"/>
          <w:color w:val="000000"/>
          <w:sz w:val="21"/>
          <w:szCs w:val="27"/>
        </w:rPr>
        <w:t>    质疑联系方式：0574-87425385 　　　　　　</w:t>
      </w:r>
      <w:r>
        <w:rPr>
          <w:rFonts w:ascii="Arial" w:hAnsi="Arial" w:cs="Arial" w:eastAsiaTheme="minorEastAsia"/>
          <w:color w:val="000000"/>
          <w:sz w:val="21"/>
        </w:rPr>
        <w:t>     </w:t>
      </w:r>
    </w:p>
    <w:p>
      <w:pPr>
        <w:pStyle w:val="35"/>
        <w:snapToGrid w:val="0"/>
        <w:spacing w:before="0" w:beforeAutospacing="0" w:after="0" w:afterAutospacing="0" w:line="360" w:lineRule="auto"/>
        <w:rPr>
          <w:rFonts w:ascii="Arial" w:hAnsi="Arial" w:cs="Arial" w:eastAsiaTheme="minorEastAsia"/>
          <w:sz w:val="21"/>
        </w:rPr>
      </w:pPr>
      <w:r>
        <w:rPr>
          <w:rFonts w:ascii="Arial" w:hAnsi="Arial" w:cs="Arial" w:eastAsiaTheme="minorEastAsia"/>
          <w:color w:val="000000"/>
          <w:sz w:val="21"/>
          <w:szCs w:val="27"/>
        </w:rPr>
        <w:t>    </w:t>
      </w:r>
      <w:r>
        <w:rPr>
          <w:rFonts w:ascii="Arial" w:hAnsi="Arial" w:cs="Arial" w:eastAsiaTheme="minorEastAsia"/>
          <w:color w:val="000000"/>
          <w:sz w:val="21"/>
          <w:szCs w:val="27"/>
        </w:rPr>
        <w:br w:type="textWrapping"/>
      </w:r>
      <w:r>
        <w:rPr>
          <w:rFonts w:ascii="Arial" w:hAnsi="Arial" w:cs="Arial" w:eastAsiaTheme="minorEastAsia"/>
          <w:color w:val="000000"/>
          <w:sz w:val="21"/>
          <w:szCs w:val="27"/>
        </w:rPr>
        <w:t>    3.同级政府采购监督管理部门</w:t>
      </w:r>
      <w:r>
        <w:rPr>
          <w:rFonts w:ascii="Arial" w:hAnsi="Arial" w:cs="Arial" w:eastAsiaTheme="minorEastAsia"/>
          <w:color w:val="000000"/>
          <w:sz w:val="21"/>
        </w:rPr>
        <w:t>            </w:t>
      </w:r>
    </w:p>
    <w:p>
      <w:pPr>
        <w:pStyle w:val="35"/>
        <w:snapToGrid w:val="0"/>
        <w:spacing w:before="0" w:beforeAutospacing="0" w:after="0" w:afterAutospacing="0" w:line="360" w:lineRule="auto"/>
        <w:rPr>
          <w:rFonts w:ascii="Arial" w:hAnsi="Arial" w:cs="Arial" w:eastAsiaTheme="minorEastAsia"/>
          <w:sz w:val="21"/>
        </w:rPr>
      </w:pPr>
      <w:r>
        <w:rPr>
          <w:rFonts w:ascii="Arial" w:hAnsi="Arial" w:cs="Arial" w:eastAsiaTheme="minorEastAsia"/>
          <w:color w:val="000000"/>
          <w:sz w:val="21"/>
          <w:szCs w:val="27"/>
        </w:rPr>
        <w:t>    名    称：宁波梅山保税港区财政局 </w:t>
      </w:r>
      <w:r>
        <w:rPr>
          <w:rFonts w:ascii="Arial" w:hAnsi="Arial" w:cs="Arial" w:eastAsiaTheme="minorEastAsia"/>
          <w:color w:val="000000"/>
          <w:sz w:val="21"/>
        </w:rPr>
        <w:t>            </w:t>
      </w:r>
    </w:p>
    <w:p>
      <w:pPr>
        <w:pStyle w:val="35"/>
        <w:snapToGrid w:val="0"/>
        <w:spacing w:before="0" w:beforeAutospacing="0" w:after="0" w:afterAutospacing="0" w:line="360" w:lineRule="auto"/>
        <w:rPr>
          <w:rFonts w:ascii="Arial" w:hAnsi="Arial" w:cs="Arial" w:eastAsiaTheme="minorEastAsia"/>
          <w:sz w:val="21"/>
        </w:rPr>
      </w:pPr>
      <w:r>
        <w:rPr>
          <w:rFonts w:ascii="Arial" w:hAnsi="Arial" w:cs="Arial" w:eastAsiaTheme="minorEastAsia"/>
          <w:color w:val="000000"/>
          <w:sz w:val="21"/>
          <w:szCs w:val="27"/>
        </w:rPr>
        <w:t>    地    址：/ </w:t>
      </w:r>
      <w:r>
        <w:rPr>
          <w:rFonts w:ascii="Arial" w:hAnsi="Arial" w:cs="Arial" w:eastAsiaTheme="minorEastAsia"/>
          <w:color w:val="000000"/>
          <w:sz w:val="21"/>
        </w:rPr>
        <w:t>            </w:t>
      </w:r>
    </w:p>
    <w:p>
      <w:pPr>
        <w:pStyle w:val="35"/>
        <w:snapToGrid w:val="0"/>
        <w:spacing w:before="0" w:beforeAutospacing="0" w:after="0" w:afterAutospacing="0" w:line="360" w:lineRule="auto"/>
        <w:rPr>
          <w:rFonts w:ascii="Arial" w:hAnsi="Arial" w:cs="Arial" w:eastAsiaTheme="minorEastAsia"/>
          <w:sz w:val="21"/>
        </w:rPr>
      </w:pPr>
      <w:r>
        <w:rPr>
          <w:rFonts w:ascii="Arial" w:hAnsi="Arial" w:cs="Arial" w:eastAsiaTheme="minorEastAsia"/>
          <w:color w:val="000000"/>
          <w:sz w:val="21"/>
          <w:szCs w:val="27"/>
        </w:rPr>
        <w:t>    传    真：/ </w:t>
      </w:r>
      <w:r>
        <w:rPr>
          <w:rFonts w:ascii="Arial" w:hAnsi="Arial" w:cs="Arial" w:eastAsiaTheme="minorEastAsia"/>
          <w:color w:val="000000"/>
          <w:sz w:val="21"/>
        </w:rPr>
        <w:t>            </w:t>
      </w:r>
    </w:p>
    <w:p>
      <w:pPr>
        <w:pStyle w:val="35"/>
        <w:snapToGrid w:val="0"/>
        <w:spacing w:before="0" w:beforeAutospacing="0" w:after="0" w:afterAutospacing="0" w:line="360" w:lineRule="auto"/>
        <w:rPr>
          <w:rFonts w:ascii="Arial" w:hAnsi="Arial" w:cs="Arial" w:eastAsiaTheme="minorEastAsia"/>
          <w:sz w:val="21"/>
        </w:rPr>
      </w:pPr>
      <w:r>
        <w:rPr>
          <w:rFonts w:ascii="Arial" w:hAnsi="Arial" w:cs="Arial" w:eastAsiaTheme="minorEastAsia"/>
          <w:color w:val="000000"/>
          <w:sz w:val="21"/>
          <w:szCs w:val="27"/>
        </w:rPr>
        <w:t>    联系人 ：王老师 </w:t>
      </w:r>
      <w:r>
        <w:rPr>
          <w:rFonts w:ascii="Arial" w:hAnsi="Arial" w:cs="Arial" w:eastAsiaTheme="minorEastAsia"/>
          <w:color w:val="000000"/>
          <w:sz w:val="21"/>
        </w:rPr>
        <w:t>            </w:t>
      </w:r>
    </w:p>
    <w:p>
      <w:pPr>
        <w:pStyle w:val="35"/>
        <w:snapToGrid w:val="0"/>
        <w:spacing w:before="0" w:beforeAutospacing="0" w:after="0" w:afterAutospacing="0" w:line="360" w:lineRule="auto"/>
        <w:rPr>
          <w:rFonts w:ascii="Arial" w:hAnsi="Arial" w:cs="Arial" w:eastAsiaTheme="minorEastAsia"/>
          <w:sz w:val="21"/>
        </w:rPr>
      </w:pPr>
      <w:r>
        <w:rPr>
          <w:rFonts w:ascii="Arial" w:hAnsi="Arial" w:cs="Arial" w:eastAsiaTheme="minorEastAsia"/>
          <w:color w:val="000000"/>
          <w:sz w:val="21"/>
          <w:szCs w:val="27"/>
        </w:rPr>
        <w:t>    监督投诉电话：0574-89284431 </w:t>
      </w:r>
      <w:r>
        <w:rPr>
          <w:rFonts w:ascii="Arial" w:hAnsi="Arial" w:cs="Arial" w:eastAsiaTheme="minorEastAsia"/>
          <w:color w:val="000000"/>
          <w:sz w:val="21"/>
        </w:rPr>
        <w:t>          </w:t>
      </w:r>
    </w:p>
    <w:p>
      <w:pPr>
        <w:rPr>
          <w:rFonts w:ascii="Arial" w:hAnsi="Arial" w:cs="Arial" w:eastAsiaTheme="minorEastAsia"/>
          <w:sz w:val="30"/>
        </w:rPr>
      </w:pPr>
    </w:p>
    <w:p>
      <w:pPr>
        <w:rPr>
          <w:rFonts w:ascii="Arial" w:hAnsi="Arial" w:cs="Arial" w:eastAsiaTheme="minorEastAsia"/>
          <w:sz w:val="30"/>
        </w:rPr>
      </w:pPr>
      <w:r>
        <w:rPr>
          <w:rFonts w:ascii="Arial" w:hAnsi="Arial" w:cs="Arial" w:eastAsiaTheme="minorEastAsia"/>
          <w:sz w:val="30"/>
        </w:rPr>
        <w:br w:type="page"/>
      </w:r>
    </w:p>
    <w:p>
      <w:pPr>
        <w:pStyle w:val="2"/>
        <w:spacing w:before="0" w:after="0" w:line="360" w:lineRule="auto"/>
        <w:jc w:val="center"/>
        <w:rPr>
          <w:rFonts w:ascii="Arial" w:hAnsi="Arial" w:cs="Arial" w:eastAsiaTheme="minorEastAsia"/>
          <w:sz w:val="30"/>
        </w:rPr>
      </w:pPr>
      <w:r>
        <w:rPr>
          <w:rFonts w:ascii="Arial" w:hAnsi="Arial" w:cs="Arial" w:eastAsiaTheme="minorEastAsia"/>
          <w:sz w:val="30"/>
        </w:rPr>
        <w:t>第二章  招标需求</w:t>
      </w:r>
      <w:bookmarkEnd w:id="2"/>
      <w:bookmarkEnd w:id="3"/>
      <w:bookmarkEnd w:id="4"/>
      <w:bookmarkStart w:id="21" w:name="_Toc17884811"/>
      <w:bookmarkStart w:id="22" w:name="_Toc460857894"/>
    </w:p>
    <w:p>
      <w:pPr>
        <w:spacing w:before="120" w:beforeLines="50" w:line="360" w:lineRule="auto"/>
        <w:jc w:val="center"/>
        <w:rPr>
          <w:rFonts w:ascii="Arial" w:hAnsi="Arial" w:cs="Arial" w:eastAsiaTheme="minorEastAsia"/>
        </w:rPr>
      </w:pPr>
      <w:r>
        <w:rPr>
          <w:rFonts w:ascii="Arial" w:hAnsi="Arial" w:cs="Arial" w:eastAsiaTheme="minorEastAsia"/>
          <w:b/>
          <w:bCs/>
          <w:sz w:val="24"/>
        </w:rPr>
        <w:t>前附表</w:t>
      </w:r>
    </w:p>
    <w:tbl>
      <w:tblPr>
        <w:tblStyle w:val="38"/>
        <w:tblW w:w="0" w:type="auto"/>
        <w:tblInd w:w="-23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0"/>
        <w:gridCol w:w="3840"/>
        <w:gridCol w:w="442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10" w:hRule="atLeast"/>
        </w:trPr>
        <w:tc>
          <w:tcPr>
            <w:tcW w:w="720" w:type="dxa"/>
            <w:vAlign w:val="center"/>
          </w:tcPr>
          <w:p>
            <w:pPr>
              <w:jc w:val="center"/>
              <w:rPr>
                <w:rFonts w:ascii="Arial" w:hAnsi="Arial" w:cs="Arial" w:eastAsiaTheme="minorEastAsia"/>
                <w:b/>
              </w:rPr>
            </w:pPr>
            <w:r>
              <w:rPr>
                <w:rFonts w:ascii="Arial" w:hAnsi="Arial" w:cs="Arial" w:eastAsiaTheme="minorEastAsia"/>
                <w:b/>
              </w:rPr>
              <w:t>序号</w:t>
            </w:r>
          </w:p>
        </w:tc>
        <w:tc>
          <w:tcPr>
            <w:tcW w:w="3840" w:type="dxa"/>
            <w:vAlign w:val="center"/>
          </w:tcPr>
          <w:p>
            <w:pPr>
              <w:jc w:val="center"/>
              <w:rPr>
                <w:rFonts w:ascii="Arial" w:hAnsi="Arial" w:cs="Arial" w:eastAsiaTheme="minorEastAsia"/>
                <w:b/>
              </w:rPr>
            </w:pPr>
            <w:r>
              <w:rPr>
                <w:rFonts w:ascii="Arial" w:hAnsi="Arial" w:cs="Arial" w:eastAsiaTheme="minorEastAsia"/>
                <w:b/>
              </w:rPr>
              <w:t>子项</w:t>
            </w:r>
          </w:p>
        </w:tc>
        <w:tc>
          <w:tcPr>
            <w:tcW w:w="4425" w:type="dxa"/>
            <w:vAlign w:val="center"/>
          </w:tcPr>
          <w:p>
            <w:pPr>
              <w:jc w:val="center"/>
              <w:rPr>
                <w:rFonts w:ascii="Arial" w:hAnsi="Arial" w:cs="Arial" w:eastAsiaTheme="minorEastAsia"/>
                <w:b/>
              </w:rPr>
            </w:pPr>
            <w:r>
              <w:rPr>
                <w:rFonts w:ascii="Arial" w:hAnsi="Arial" w:cs="Arial" w:eastAsiaTheme="minorEastAsia"/>
                <w:b/>
              </w:rPr>
              <w:t>招标需求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10" w:hRule="atLeast"/>
        </w:trPr>
        <w:tc>
          <w:tcPr>
            <w:tcW w:w="720" w:type="dxa"/>
            <w:vMerge w:val="restart"/>
            <w:vAlign w:val="center"/>
          </w:tcPr>
          <w:p>
            <w:pPr>
              <w:spacing w:line="400" w:lineRule="exact"/>
              <w:jc w:val="center"/>
              <w:rPr>
                <w:rFonts w:ascii="Arial" w:hAnsi="Arial" w:cs="Arial" w:eastAsiaTheme="minorEastAsia"/>
              </w:rPr>
            </w:pPr>
            <w:r>
              <w:rPr>
                <w:rFonts w:ascii="Arial" w:hAnsi="Arial" w:cs="Arial" w:eastAsiaTheme="minorEastAsia"/>
              </w:rPr>
              <w:t>一</w:t>
            </w:r>
          </w:p>
        </w:tc>
        <w:tc>
          <w:tcPr>
            <w:tcW w:w="3840" w:type="dxa"/>
            <w:vAlign w:val="center"/>
          </w:tcPr>
          <w:p>
            <w:pPr>
              <w:rPr>
                <w:rFonts w:ascii="Arial" w:hAnsi="Arial" w:cs="Arial" w:eastAsiaTheme="minorEastAsia"/>
                <w:bCs/>
              </w:rPr>
            </w:pPr>
            <w:r>
              <w:rPr>
                <w:rFonts w:ascii="Arial" w:hAnsi="Arial" w:cs="Arial" w:eastAsiaTheme="minorEastAsia"/>
                <w:bCs/>
              </w:rPr>
              <w:t>采购标的需实现的功能或者目标</w:t>
            </w:r>
          </w:p>
        </w:tc>
        <w:tc>
          <w:tcPr>
            <w:tcW w:w="4425" w:type="dxa"/>
            <w:vAlign w:val="center"/>
          </w:tcPr>
          <w:p>
            <w:pPr>
              <w:rPr>
                <w:rFonts w:ascii="Arial" w:hAnsi="Arial" w:cs="Arial" w:eastAsiaTheme="minorEastAsia"/>
              </w:rPr>
            </w:pPr>
            <w:r>
              <w:rPr>
                <w:rFonts w:ascii="Arial" w:hAnsi="Arial" w:cs="Arial" w:eastAsiaTheme="minorEastAsia"/>
                <w:bCs/>
              </w:rPr>
              <w:t>详见第二章 招标需求第一条。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10" w:hRule="atLeast"/>
        </w:trPr>
        <w:tc>
          <w:tcPr>
            <w:tcW w:w="720" w:type="dxa"/>
            <w:vMerge w:val="continue"/>
            <w:vAlign w:val="center"/>
          </w:tcPr>
          <w:p>
            <w:pPr>
              <w:spacing w:line="400" w:lineRule="exact"/>
              <w:jc w:val="center"/>
              <w:rPr>
                <w:rFonts w:ascii="Arial" w:hAnsi="Arial" w:cs="Arial" w:eastAsiaTheme="minorEastAsia"/>
              </w:rPr>
            </w:pPr>
          </w:p>
        </w:tc>
        <w:tc>
          <w:tcPr>
            <w:tcW w:w="3840" w:type="dxa"/>
            <w:vAlign w:val="center"/>
          </w:tcPr>
          <w:p>
            <w:pPr>
              <w:rPr>
                <w:rFonts w:ascii="Arial" w:hAnsi="Arial" w:cs="Arial" w:eastAsiaTheme="minorEastAsia"/>
                <w:bCs/>
              </w:rPr>
            </w:pPr>
            <w:r>
              <w:rPr>
                <w:rFonts w:ascii="Arial" w:hAnsi="Arial" w:cs="Arial" w:eastAsiaTheme="minorEastAsia"/>
                <w:bCs/>
              </w:rPr>
              <w:t>为落实政府采购需满足的要求</w:t>
            </w:r>
          </w:p>
        </w:tc>
        <w:tc>
          <w:tcPr>
            <w:tcW w:w="4425" w:type="dxa"/>
            <w:vAlign w:val="center"/>
          </w:tcPr>
          <w:p>
            <w:pPr>
              <w:rPr>
                <w:rFonts w:ascii="Arial" w:hAnsi="Arial" w:cs="Arial" w:eastAsiaTheme="minorEastAsia"/>
              </w:rPr>
            </w:pPr>
            <w:r>
              <w:rPr>
                <w:rFonts w:ascii="Arial" w:hAnsi="Arial" w:cs="Arial" w:eastAsiaTheme="minorEastAsia"/>
                <w:bCs/>
              </w:rPr>
              <w:t>详见第二章 招标需求第一条。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720" w:type="dxa"/>
            <w:vAlign w:val="center"/>
          </w:tcPr>
          <w:p>
            <w:pPr>
              <w:spacing w:line="400" w:lineRule="exact"/>
              <w:jc w:val="center"/>
              <w:rPr>
                <w:rFonts w:ascii="Arial" w:hAnsi="Arial" w:cs="Arial" w:eastAsiaTheme="minorEastAsia"/>
              </w:rPr>
            </w:pPr>
            <w:r>
              <w:rPr>
                <w:rFonts w:ascii="Arial" w:hAnsi="Arial" w:cs="Arial" w:eastAsiaTheme="minorEastAsia"/>
              </w:rPr>
              <w:t>二</w:t>
            </w:r>
          </w:p>
        </w:tc>
        <w:tc>
          <w:tcPr>
            <w:tcW w:w="3840" w:type="dxa"/>
            <w:vAlign w:val="center"/>
          </w:tcPr>
          <w:p>
            <w:pPr>
              <w:spacing w:line="400" w:lineRule="exact"/>
              <w:rPr>
                <w:rFonts w:ascii="Arial" w:hAnsi="Arial" w:cs="Arial" w:eastAsiaTheme="minorEastAsia"/>
                <w:bCs/>
              </w:rPr>
            </w:pPr>
            <w:r>
              <w:rPr>
                <w:rFonts w:ascii="Arial" w:hAnsi="Arial" w:cs="Arial" w:eastAsiaTheme="minorEastAsia"/>
                <w:bCs/>
              </w:rPr>
              <w:t>采购标的需执行的国家相关标准、行业标准、地方标准或者其他标准规范</w:t>
            </w:r>
          </w:p>
        </w:tc>
        <w:tc>
          <w:tcPr>
            <w:tcW w:w="4425" w:type="dxa"/>
            <w:vAlign w:val="center"/>
          </w:tcPr>
          <w:p>
            <w:pPr>
              <w:spacing w:line="400" w:lineRule="exact"/>
              <w:rPr>
                <w:rFonts w:ascii="Arial" w:hAnsi="Arial" w:cs="Arial" w:eastAsiaTheme="minorEastAsia"/>
              </w:rPr>
            </w:pPr>
            <w:r>
              <w:rPr>
                <w:rFonts w:ascii="Arial" w:hAnsi="Arial" w:cs="Arial" w:eastAsiaTheme="minorEastAsia"/>
              </w:rPr>
              <w:t>由采购人认可的有关国家标准、行业标准、地方标准或者其他标准规范。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720" w:type="dxa"/>
            <w:vAlign w:val="center"/>
          </w:tcPr>
          <w:p>
            <w:pPr>
              <w:spacing w:line="400" w:lineRule="exact"/>
              <w:jc w:val="center"/>
              <w:rPr>
                <w:rFonts w:ascii="Arial" w:hAnsi="Arial" w:cs="Arial" w:eastAsiaTheme="minorEastAsia"/>
              </w:rPr>
            </w:pPr>
            <w:r>
              <w:rPr>
                <w:rFonts w:ascii="Arial" w:hAnsi="Arial" w:cs="Arial" w:eastAsiaTheme="minorEastAsia"/>
              </w:rPr>
              <w:t>三</w:t>
            </w:r>
          </w:p>
        </w:tc>
        <w:tc>
          <w:tcPr>
            <w:tcW w:w="3840" w:type="dxa"/>
            <w:vAlign w:val="center"/>
          </w:tcPr>
          <w:p>
            <w:pPr>
              <w:spacing w:line="400" w:lineRule="exact"/>
              <w:rPr>
                <w:rFonts w:ascii="Arial" w:hAnsi="Arial" w:cs="Arial" w:eastAsiaTheme="minorEastAsia"/>
                <w:bCs/>
              </w:rPr>
            </w:pPr>
            <w:r>
              <w:rPr>
                <w:rFonts w:ascii="Arial" w:hAnsi="Arial" w:cs="Arial" w:eastAsiaTheme="minorEastAsia"/>
                <w:bCs/>
              </w:rPr>
              <w:t>采购标的需满足的质量、安全、技术规格、物理特性等要求</w:t>
            </w:r>
          </w:p>
        </w:tc>
        <w:tc>
          <w:tcPr>
            <w:tcW w:w="4425" w:type="dxa"/>
            <w:vAlign w:val="center"/>
          </w:tcPr>
          <w:p>
            <w:pPr>
              <w:spacing w:line="400" w:lineRule="exact"/>
              <w:rPr>
                <w:rFonts w:ascii="Arial" w:hAnsi="Arial" w:cs="Arial" w:eastAsiaTheme="minorEastAsia"/>
              </w:rPr>
            </w:pPr>
            <w:r>
              <w:rPr>
                <w:rFonts w:ascii="Arial" w:hAnsi="Arial" w:cs="Arial" w:eastAsiaTheme="minorEastAsia"/>
                <w:bCs/>
              </w:rPr>
              <w:t>详见第二章 招标需求第二条。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Align w:val="center"/>
          </w:tcPr>
          <w:p>
            <w:pPr>
              <w:spacing w:line="400" w:lineRule="exact"/>
              <w:jc w:val="center"/>
              <w:rPr>
                <w:rFonts w:ascii="Arial" w:hAnsi="Arial" w:cs="Arial" w:eastAsiaTheme="minorEastAsia"/>
                <w:bCs/>
              </w:rPr>
            </w:pPr>
            <w:r>
              <w:rPr>
                <w:rFonts w:ascii="Arial" w:hAnsi="Arial" w:cs="Arial" w:eastAsiaTheme="minorEastAsia"/>
                <w:bCs/>
              </w:rPr>
              <w:t>四</w:t>
            </w:r>
          </w:p>
        </w:tc>
        <w:tc>
          <w:tcPr>
            <w:tcW w:w="3840" w:type="dxa"/>
            <w:vAlign w:val="center"/>
          </w:tcPr>
          <w:p>
            <w:pPr>
              <w:spacing w:line="400" w:lineRule="exact"/>
              <w:rPr>
                <w:rFonts w:ascii="Arial" w:hAnsi="Arial" w:cs="Arial" w:eastAsiaTheme="minorEastAsia"/>
                <w:bCs/>
              </w:rPr>
            </w:pPr>
            <w:r>
              <w:rPr>
                <w:rFonts w:ascii="Arial" w:hAnsi="Arial" w:cs="Arial" w:eastAsiaTheme="minorEastAsia"/>
                <w:bCs/>
              </w:rPr>
              <w:t>采购标的的数量、采购项目交付或者实施的时间和地点</w:t>
            </w:r>
          </w:p>
        </w:tc>
        <w:tc>
          <w:tcPr>
            <w:tcW w:w="4425" w:type="dxa"/>
            <w:vAlign w:val="center"/>
          </w:tcPr>
          <w:p>
            <w:pPr>
              <w:spacing w:line="400" w:lineRule="exact"/>
              <w:rPr>
                <w:rFonts w:ascii="Arial" w:hAnsi="Arial" w:cs="Arial" w:eastAsiaTheme="minorEastAsia"/>
              </w:rPr>
            </w:pPr>
            <w:r>
              <w:rPr>
                <w:rFonts w:ascii="Arial" w:hAnsi="Arial" w:cs="Arial" w:eastAsiaTheme="minorEastAsia"/>
                <w:bCs/>
              </w:rPr>
              <w:t>详见第二章 招标需求第二条、第三条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20" w:type="dxa"/>
            <w:vAlign w:val="center"/>
          </w:tcPr>
          <w:p>
            <w:pPr>
              <w:spacing w:line="400" w:lineRule="exact"/>
              <w:jc w:val="center"/>
              <w:rPr>
                <w:rFonts w:ascii="Arial" w:hAnsi="Arial" w:cs="Arial" w:eastAsiaTheme="minorEastAsia"/>
                <w:bCs/>
              </w:rPr>
            </w:pPr>
            <w:r>
              <w:rPr>
                <w:rFonts w:ascii="Arial" w:hAnsi="Arial" w:cs="Arial" w:eastAsiaTheme="minorEastAsia"/>
                <w:bCs/>
              </w:rPr>
              <w:t>五</w:t>
            </w:r>
          </w:p>
        </w:tc>
        <w:tc>
          <w:tcPr>
            <w:tcW w:w="3840" w:type="dxa"/>
            <w:vAlign w:val="center"/>
          </w:tcPr>
          <w:p>
            <w:pPr>
              <w:spacing w:line="400" w:lineRule="exact"/>
              <w:rPr>
                <w:rFonts w:ascii="Arial" w:hAnsi="Arial" w:cs="Arial" w:eastAsiaTheme="minorEastAsia"/>
                <w:bCs/>
              </w:rPr>
            </w:pPr>
            <w:r>
              <w:rPr>
                <w:rFonts w:ascii="Arial" w:hAnsi="Arial" w:cs="Arial" w:eastAsiaTheme="minorEastAsia"/>
                <w:bCs/>
              </w:rPr>
              <w:t>采购标的需满足的服务标准、期限、效率等要求</w:t>
            </w:r>
          </w:p>
        </w:tc>
        <w:tc>
          <w:tcPr>
            <w:tcW w:w="4425" w:type="dxa"/>
            <w:vAlign w:val="center"/>
          </w:tcPr>
          <w:p>
            <w:pPr>
              <w:spacing w:line="400" w:lineRule="exact"/>
              <w:rPr>
                <w:rFonts w:ascii="Arial" w:hAnsi="Arial" w:cs="Arial" w:eastAsiaTheme="minorEastAsia"/>
              </w:rPr>
            </w:pPr>
            <w:r>
              <w:rPr>
                <w:rFonts w:ascii="Arial" w:hAnsi="Arial" w:cs="Arial" w:eastAsiaTheme="minorEastAsia"/>
                <w:bCs/>
              </w:rPr>
              <w:t>详见第二章 招标需求第三条。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20" w:type="dxa"/>
            <w:vAlign w:val="center"/>
          </w:tcPr>
          <w:p>
            <w:pPr>
              <w:spacing w:line="400" w:lineRule="exact"/>
              <w:jc w:val="center"/>
              <w:rPr>
                <w:rFonts w:ascii="Arial" w:hAnsi="Arial" w:cs="Arial" w:eastAsiaTheme="minorEastAsia"/>
                <w:bCs/>
              </w:rPr>
            </w:pPr>
            <w:r>
              <w:rPr>
                <w:rFonts w:ascii="Arial" w:hAnsi="Arial" w:cs="Arial" w:eastAsiaTheme="minorEastAsia"/>
                <w:bCs/>
              </w:rPr>
              <w:t>六</w:t>
            </w:r>
          </w:p>
        </w:tc>
        <w:tc>
          <w:tcPr>
            <w:tcW w:w="3840" w:type="dxa"/>
            <w:vAlign w:val="center"/>
          </w:tcPr>
          <w:p>
            <w:pPr>
              <w:spacing w:line="400" w:lineRule="exact"/>
              <w:rPr>
                <w:rFonts w:ascii="Arial" w:hAnsi="Arial" w:cs="Arial" w:eastAsiaTheme="minorEastAsia"/>
                <w:bCs/>
              </w:rPr>
            </w:pPr>
            <w:r>
              <w:rPr>
                <w:rFonts w:ascii="Arial" w:hAnsi="Arial" w:cs="Arial" w:eastAsiaTheme="minorEastAsia"/>
                <w:bCs/>
              </w:rPr>
              <w:t>采购标的的验收标准</w:t>
            </w:r>
          </w:p>
        </w:tc>
        <w:tc>
          <w:tcPr>
            <w:tcW w:w="4425" w:type="dxa"/>
            <w:vAlign w:val="center"/>
          </w:tcPr>
          <w:p>
            <w:pPr>
              <w:spacing w:line="400" w:lineRule="exact"/>
              <w:rPr>
                <w:rFonts w:ascii="Arial" w:hAnsi="Arial" w:cs="Arial" w:eastAsiaTheme="minorEastAsia"/>
                <w:bCs/>
                <w:szCs w:val="21"/>
              </w:rPr>
            </w:pPr>
            <w:r>
              <w:rPr>
                <w:rFonts w:ascii="Arial" w:hAnsi="Arial" w:cs="Arial" w:eastAsiaTheme="minorEastAsia"/>
                <w:bCs/>
                <w:szCs w:val="21"/>
              </w:rPr>
              <w:t>1）采购人根据采购文件和投标人提供的投标文件及投标人和采购人签订的政府采购合同为标准进行验收。</w:t>
            </w:r>
          </w:p>
          <w:p>
            <w:pPr>
              <w:spacing w:line="400" w:lineRule="exact"/>
              <w:rPr>
                <w:rFonts w:ascii="Arial" w:hAnsi="Arial" w:cs="Arial" w:eastAsiaTheme="minorEastAsia"/>
              </w:rPr>
            </w:pPr>
            <w:r>
              <w:rPr>
                <w:rFonts w:ascii="Arial" w:hAnsi="Arial" w:cs="Arial" w:eastAsiaTheme="minorEastAsia"/>
              </w:rPr>
              <w:t>2）项目安装、调试完成后，应经过六个月的试用期，试用期后，由采购人进行统一验收。系统验收合格的条件必须至少满足以下要求：已提供了合同要求的全部设备和资料；性能测试和试运行验收时出现的问题已被解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0" w:type="dxa"/>
            <w:vAlign w:val="center"/>
          </w:tcPr>
          <w:p>
            <w:pPr>
              <w:jc w:val="center"/>
              <w:rPr>
                <w:rFonts w:ascii="Arial" w:hAnsi="Arial" w:cs="Arial" w:eastAsiaTheme="minorEastAsia"/>
                <w:bCs/>
              </w:rPr>
            </w:pPr>
            <w:r>
              <w:rPr>
                <w:rFonts w:ascii="Arial" w:hAnsi="Arial" w:cs="Arial" w:eastAsiaTheme="minorEastAsia"/>
                <w:bCs/>
              </w:rPr>
              <w:t>七</w:t>
            </w:r>
          </w:p>
        </w:tc>
        <w:tc>
          <w:tcPr>
            <w:tcW w:w="3840" w:type="dxa"/>
            <w:vAlign w:val="center"/>
          </w:tcPr>
          <w:p>
            <w:pPr>
              <w:rPr>
                <w:rFonts w:ascii="Arial" w:hAnsi="Arial" w:cs="Arial" w:eastAsiaTheme="minorEastAsia"/>
                <w:bCs/>
              </w:rPr>
            </w:pPr>
            <w:r>
              <w:rPr>
                <w:rFonts w:ascii="Arial" w:hAnsi="Arial" w:cs="Arial" w:eastAsiaTheme="minorEastAsia"/>
                <w:bCs/>
              </w:rPr>
              <w:t>采购标的的其他技术、服务等要求</w:t>
            </w:r>
          </w:p>
        </w:tc>
        <w:tc>
          <w:tcPr>
            <w:tcW w:w="4425" w:type="dxa"/>
            <w:vAlign w:val="center"/>
          </w:tcPr>
          <w:p>
            <w:pPr>
              <w:rPr>
                <w:rFonts w:ascii="Arial" w:hAnsi="Arial" w:cs="Arial" w:eastAsiaTheme="minorEastAsia"/>
                <w:bCs/>
              </w:rPr>
            </w:pPr>
            <w:r>
              <w:rPr>
                <w:rFonts w:ascii="Arial" w:hAnsi="Arial" w:cs="Arial" w:eastAsiaTheme="minorEastAsia"/>
                <w:bCs/>
              </w:rPr>
              <w:t>详见第二章 招标需求第三条。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10" w:hRule="atLeast"/>
        </w:trPr>
        <w:tc>
          <w:tcPr>
            <w:tcW w:w="720" w:type="dxa"/>
            <w:vAlign w:val="center"/>
          </w:tcPr>
          <w:p>
            <w:pPr>
              <w:jc w:val="center"/>
              <w:rPr>
                <w:rFonts w:ascii="Arial" w:hAnsi="Arial" w:cs="Arial" w:eastAsiaTheme="minorEastAsia"/>
                <w:bCs/>
              </w:rPr>
            </w:pPr>
            <w:r>
              <w:rPr>
                <w:rFonts w:ascii="Arial" w:hAnsi="Arial" w:cs="Arial" w:eastAsiaTheme="minorEastAsia"/>
                <w:bCs/>
              </w:rPr>
              <w:t>八</w:t>
            </w:r>
          </w:p>
        </w:tc>
        <w:tc>
          <w:tcPr>
            <w:tcW w:w="3840" w:type="dxa"/>
            <w:vAlign w:val="center"/>
          </w:tcPr>
          <w:p>
            <w:pPr>
              <w:rPr>
                <w:rFonts w:ascii="Arial" w:hAnsi="Arial" w:cs="Arial" w:eastAsiaTheme="minorEastAsia"/>
                <w:bCs/>
              </w:rPr>
            </w:pPr>
            <w:r>
              <w:rPr>
                <w:rFonts w:ascii="Arial" w:hAnsi="Arial" w:cs="Arial" w:eastAsiaTheme="minorEastAsia"/>
                <w:bCs/>
              </w:rPr>
              <w:t>核心产品</w:t>
            </w:r>
          </w:p>
        </w:tc>
        <w:tc>
          <w:tcPr>
            <w:tcW w:w="4425" w:type="dxa"/>
            <w:vAlign w:val="center"/>
          </w:tcPr>
          <w:p>
            <w:pPr>
              <w:rPr>
                <w:rFonts w:ascii="Arial" w:hAnsi="Arial" w:cs="Arial" w:eastAsiaTheme="minorEastAsia"/>
                <w:bCs/>
              </w:rPr>
            </w:pPr>
            <w:r>
              <w:rPr>
                <w:rFonts w:ascii="Arial" w:hAnsi="Arial" w:cs="Arial" w:eastAsiaTheme="minorEastAsia"/>
                <w:bCs/>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10" w:hRule="atLeast"/>
        </w:trPr>
        <w:tc>
          <w:tcPr>
            <w:tcW w:w="720" w:type="dxa"/>
            <w:vAlign w:val="center"/>
          </w:tcPr>
          <w:p>
            <w:pPr>
              <w:jc w:val="center"/>
              <w:rPr>
                <w:rFonts w:ascii="Arial" w:hAnsi="Arial" w:cs="Arial" w:eastAsiaTheme="minorEastAsia"/>
                <w:bCs/>
              </w:rPr>
            </w:pPr>
            <w:r>
              <w:rPr>
                <w:rFonts w:ascii="Arial" w:hAnsi="Arial" w:cs="Arial" w:eastAsiaTheme="minorEastAsia"/>
                <w:bCs/>
              </w:rPr>
              <w:t>九</w:t>
            </w:r>
          </w:p>
        </w:tc>
        <w:tc>
          <w:tcPr>
            <w:tcW w:w="3840" w:type="dxa"/>
            <w:vAlign w:val="center"/>
          </w:tcPr>
          <w:p>
            <w:pPr>
              <w:rPr>
                <w:rFonts w:ascii="Arial" w:hAnsi="Arial" w:cs="Arial" w:eastAsiaTheme="minorEastAsia"/>
                <w:bCs/>
              </w:rPr>
            </w:pPr>
            <w:r>
              <w:rPr>
                <w:rFonts w:ascii="Arial" w:hAnsi="Arial" w:cs="Arial" w:eastAsiaTheme="minorEastAsia"/>
              </w:rPr>
              <w:t>现场踏勘</w:t>
            </w:r>
          </w:p>
        </w:tc>
        <w:tc>
          <w:tcPr>
            <w:tcW w:w="4425" w:type="dxa"/>
            <w:vAlign w:val="center"/>
          </w:tcPr>
          <w:p>
            <w:pPr>
              <w:rPr>
                <w:rFonts w:ascii="Arial" w:hAnsi="Arial" w:cs="Arial" w:eastAsiaTheme="minorEastAsia"/>
                <w:bCs/>
              </w:rPr>
            </w:pPr>
            <w:r>
              <w:rPr>
                <w:rFonts w:ascii="Arial" w:hAnsi="Arial" w:cs="Arial" w:eastAsiaTheme="minorEastAsia"/>
                <w:bCs/>
              </w:rPr>
              <w:t>由投标人自行前往现场进行踏勘。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0" w:type="dxa"/>
            <w:vAlign w:val="center"/>
          </w:tcPr>
          <w:p>
            <w:pPr>
              <w:jc w:val="center"/>
              <w:rPr>
                <w:rFonts w:ascii="Arial" w:hAnsi="Arial" w:cs="Arial" w:eastAsiaTheme="minorEastAsia"/>
                <w:bCs/>
              </w:rPr>
            </w:pPr>
            <w:r>
              <w:rPr>
                <w:rFonts w:ascii="Arial" w:hAnsi="Arial" w:cs="Arial" w:eastAsiaTheme="minorEastAsia"/>
                <w:bCs/>
              </w:rPr>
              <w:t>十</w:t>
            </w:r>
          </w:p>
        </w:tc>
        <w:tc>
          <w:tcPr>
            <w:tcW w:w="3840" w:type="dxa"/>
            <w:vAlign w:val="center"/>
          </w:tcPr>
          <w:p>
            <w:pPr>
              <w:rPr>
                <w:rFonts w:ascii="Arial" w:hAnsi="Arial" w:cs="Arial" w:eastAsiaTheme="minorEastAsia"/>
              </w:rPr>
            </w:pPr>
            <w:r>
              <w:rPr>
                <w:rFonts w:ascii="Arial" w:hAnsi="Arial" w:cs="Arial" w:eastAsiaTheme="minorEastAsia"/>
              </w:rPr>
              <w:t>样品要求</w:t>
            </w:r>
          </w:p>
        </w:tc>
        <w:tc>
          <w:tcPr>
            <w:tcW w:w="4425" w:type="dxa"/>
            <w:vAlign w:val="center"/>
          </w:tcPr>
          <w:p>
            <w:pPr>
              <w:rPr>
                <w:rFonts w:ascii="Arial" w:hAnsi="Arial" w:cs="Arial" w:eastAsiaTheme="minorEastAsia"/>
                <w:bCs/>
              </w:rPr>
            </w:pPr>
            <w:r>
              <w:rPr>
                <w:rFonts w:ascii="Arial" w:hAnsi="Arial" w:cs="Arial" w:eastAsiaTheme="minorEastAsia"/>
                <w:bCs/>
              </w:rPr>
              <w:t>无要求。</w:t>
            </w:r>
          </w:p>
        </w:tc>
      </w:tr>
    </w:tbl>
    <w:p>
      <w:pPr>
        <w:spacing w:before="120" w:beforeLines="50" w:line="360" w:lineRule="auto"/>
        <w:rPr>
          <w:rFonts w:ascii="Arial" w:hAnsi="Arial" w:cs="Arial" w:eastAsiaTheme="minorEastAsia"/>
          <w:b/>
        </w:rPr>
      </w:pPr>
    </w:p>
    <w:p>
      <w:pPr>
        <w:spacing w:before="120" w:beforeLines="50" w:line="360" w:lineRule="auto"/>
        <w:rPr>
          <w:rFonts w:ascii="Arial" w:hAnsi="Arial" w:cs="Arial" w:eastAsiaTheme="minorEastAsia"/>
          <w:b/>
        </w:rPr>
      </w:pPr>
      <w:r>
        <w:rPr>
          <w:rFonts w:ascii="Arial" w:hAnsi="Arial" w:cs="Arial" w:eastAsiaTheme="minorEastAsia"/>
          <w:b/>
        </w:rPr>
        <w:br w:type="page"/>
      </w:r>
      <w:r>
        <w:rPr>
          <w:rFonts w:ascii="Arial" w:hAnsi="Arial" w:cs="Arial" w:eastAsiaTheme="minorEastAsia"/>
          <w:b/>
        </w:rPr>
        <w:t>一、采购标的需实现的功能或者目标、以及为落实政府采购需满足的要求</w:t>
      </w:r>
    </w:p>
    <w:p>
      <w:pPr>
        <w:spacing w:line="360" w:lineRule="auto"/>
        <w:ind w:firstLine="420"/>
        <w:rPr>
          <w:rFonts w:ascii="Arial" w:hAnsi="Arial" w:cs="Arial" w:eastAsiaTheme="minorEastAsia"/>
        </w:rPr>
      </w:pPr>
      <w:r>
        <w:rPr>
          <w:rFonts w:ascii="Arial" w:hAnsi="Arial" w:cs="Arial" w:eastAsiaTheme="minorEastAsia"/>
        </w:rPr>
        <w:t>本次采购为</w:t>
      </w:r>
      <w:r>
        <w:rPr>
          <w:rFonts w:hint="eastAsia" w:ascii="Arial" w:hAnsi="Arial" w:cs="Arial" w:eastAsiaTheme="minorEastAsia"/>
        </w:rPr>
        <w:t>北京航空航天大学宁波创新研究院100KG真空搅拌熔炼炉等设备</w:t>
      </w:r>
      <w:r>
        <w:rPr>
          <w:rFonts w:ascii="Arial" w:hAnsi="Arial" w:cs="Arial" w:eastAsiaTheme="minorEastAsia"/>
        </w:rPr>
        <w:t>采购及安装，完成后可满足</w:t>
      </w:r>
      <w:r>
        <w:rPr>
          <w:rFonts w:ascii="Arial" w:hAnsi="Arial" w:cs="Arial" w:eastAsiaTheme="minorEastAsia"/>
          <w:szCs w:val="21"/>
        </w:rPr>
        <w:t>宁波创新研究院教学和科研的</w:t>
      </w:r>
      <w:r>
        <w:rPr>
          <w:rFonts w:ascii="Arial" w:hAnsi="Arial" w:cs="Arial" w:eastAsiaTheme="minorEastAsia"/>
        </w:rPr>
        <w:t>使用要求。</w:t>
      </w:r>
    </w:p>
    <w:p>
      <w:pPr>
        <w:spacing w:line="360" w:lineRule="auto"/>
        <w:ind w:firstLine="420"/>
        <w:rPr>
          <w:rFonts w:ascii="Arial" w:hAnsi="Arial" w:cs="Arial" w:eastAsiaTheme="minorEastAsia"/>
        </w:rPr>
      </w:pPr>
      <w:r>
        <w:rPr>
          <w:rFonts w:ascii="Arial" w:hAnsi="Arial" w:cs="Arial" w:eastAsiaTheme="minorEastAsia"/>
          <w:color w:val="000000"/>
          <w:szCs w:val="27"/>
        </w:rPr>
        <w:t>落实的政策：</w:t>
      </w:r>
      <w:r>
        <w:rPr>
          <w:rFonts w:hint="eastAsia" w:ascii="Arial" w:hAnsi="Arial" w:cs="Arial" w:eastAsiaTheme="minorEastAsia"/>
          <w:color w:val="000000"/>
          <w:szCs w:val="27"/>
        </w:rPr>
        <w:t>1）对小微企业的产品给予价格优惠（监狱企业、残疾人福利性单位视同小微企业；残疾人福利性单位属于小型、微型企业的，不重复享受政策）。2）优先采购节能环保产品（注：所采购的货物在政府采购节能产品、环境标志产品实施品目清单范围内，且具有国家确定的认证机构出具的、处于有效期之内的节能产品、环境标志产品认证证书）。</w:t>
      </w:r>
    </w:p>
    <w:p>
      <w:pPr>
        <w:spacing w:before="120" w:beforeLines="50" w:line="360" w:lineRule="auto"/>
        <w:rPr>
          <w:rFonts w:ascii="Arial" w:hAnsi="Arial" w:cs="Arial" w:eastAsiaTheme="minorEastAsia"/>
          <w:b/>
          <w:szCs w:val="28"/>
        </w:rPr>
      </w:pPr>
      <w:r>
        <w:rPr>
          <w:rFonts w:ascii="Arial" w:hAnsi="Arial" w:cs="Arial" w:eastAsiaTheme="minorEastAsia"/>
          <w:b/>
          <w:szCs w:val="28"/>
        </w:rPr>
        <w:t>二、采购标的需满足的质量、安全、技术规格、物理特性等要求</w:t>
      </w:r>
      <w:bookmarkEnd w:id="21"/>
      <w:bookmarkEnd w:id="22"/>
    </w:p>
    <w:p>
      <w:pPr>
        <w:spacing w:before="120" w:beforeLines="50" w:line="360" w:lineRule="auto"/>
        <w:jc w:val="center"/>
        <w:rPr>
          <w:rFonts w:ascii="Arial" w:hAnsi="Arial" w:cs="Arial" w:eastAsiaTheme="minorEastAsia"/>
          <w:b/>
          <w:bCs/>
          <w:szCs w:val="21"/>
        </w:rPr>
      </w:pPr>
      <w:r>
        <w:rPr>
          <w:rFonts w:ascii="Arial" w:hAnsi="Arial" w:cs="Arial" w:eastAsiaTheme="minorEastAsia"/>
          <w:b/>
          <w:bCs/>
          <w:szCs w:val="21"/>
        </w:rPr>
        <w:t>（一）招标产品清单</w:t>
      </w:r>
    </w:p>
    <w:tbl>
      <w:tblPr>
        <w:tblStyle w:val="38"/>
        <w:tblW w:w="947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57"/>
        <w:gridCol w:w="3674"/>
        <w:gridCol w:w="1050"/>
        <w:gridCol w:w="368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057" w:type="dxa"/>
            <w:vAlign w:val="center"/>
          </w:tcPr>
          <w:p>
            <w:pPr>
              <w:snapToGrid w:val="0"/>
              <w:jc w:val="center"/>
              <w:rPr>
                <w:rFonts w:ascii="Arial" w:hAnsi="Arial" w:cs="Arial" w:eastAsiaTheme="minorEastAsia"/>
                <w:b/>
                <w:bCs/>
                <w:szCs w:val="21"/>
              </w:rPr>
            </w:pPr>
            <w:r>
              <w:rPr>
                <w:rFonts w:ascii="Arial" w:hAnsi="Arial" w:cs="Arial" w:eastAsiaTheme="minorEastAsia"/>
                <w:b/>
                <w:bCs/>
                <w:szCs w:val="21"/>
              </w:rPr>
              <w:t>子包</w:t>
            </w:r>
          </w:p>
        </w:tc>
        <w:tc>
          <w:tcPr>
            <w:tcW w:w="3674" w:type="dxa"/>
            <w:vAlign w:val="center"/>
          </w:tcPr>
          <w:p>
            <w:pPr>
              <w:snapToGrid w:val="0"/>
              <w:jc w:val="center"/>
              <w:rPr>
                <w:rFonts w:ascii="Arial" w:hAnsi="Arial" w:cs="Arial" w:eastAsiaTheme="minorEastAsia"/>
                <w:b/>
                <w:bCs/>
                <w:szCs w:val="21"/>
              </w:rPr>
            </w:pPr>
            <w:r>
              <w:rPr>
                <w:rFonts w:ascii="Arial" w:hAnsi="Arial" w:cs="Arial" w:eastAsiaTheme="minorEastAsia"/>
                <w:b/>
                <w:bCs/>
                <w:szCs w:val="21"/>
              </w:rPr>
              <w:t>货物名称</w:t>
            </w:r>
          </w:p>
        </w:tc>
        <w:tc>
          <w:tcPr>
            <w:tcW w:w="1050" w:type="dxa"/>
            <w:vAlign w:val="center"/>
          </w:tcPr>
          <w:p>
            <w:pPr>
              <w:snapToGrid w:val="0"/>
              <w:jc w:val="center"/>
              <w:rPr>
                <w:rFonts w:ascii="Arial" w:hAnsi="Arial" w:cs="Arial" w:eastAsiaTheme="minorEastAsia"/>
                <w:b/>
                <w:bCs/>
                <w:szCs w:val="21"/>
              </w:rPr>
            </w:pPr>
            <w:r>
              <w:rPr>
                <w:rFonts w:ascii="Arial" w:hAnsi="Arial" w:cs="Arial" w:eastAsiaTheme="minorEastAsia"/>
                <w:b/>
                <w:bCs/>
                <w:szCs w:val="21"/>
              </w:rPr>
              <w:t>数量</w:t>
            </w:r>
          </w:p>
        </w:tc>
        <w:tc>
          <w:tcPr>
            <w:tcW w:w="3689" w:type="dxa"/>
            <w:vAlign w:val="center"/>
          </w:tcPr>
          <w:p>
            <w:pPr>
              <w:snapToGrid w:val="0"/>
              <w:jc w:val="center"/>
              <w:rPr>
                <w:rFonts w:ascii="Arial" w:hAnsi="Arial" w:cs="Arial" w:eastAsiaTheme="minorEastAsia"/>
                <w:b/>
                <w:bCs/>
                <w:szCs w:val="21"/>
              </w:rPr>
            </w:pPr>
            <w:r>
              <w:rPr>
                <w:rFonts w:ascii="Arial" w:hAnsi="Arial" w:cs="Arial" w:eastAsiaTheme="minorEastAsia"/>
                <w:b/>
                <w:bCs/>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057" w:type="dxa"/>
            <w:vAlign w:val="center"/>
          </w:tcPr>
          <w:p>
            <w:pPr>
              <w:jc w:val="center"/>
              <w:rPr>
                <w:rFonts w:ascii="Arial" w:hAnsi="Arial" w:cs="Arial" w:eastAsiaTheme="minorEastAsia"/>
                <w:szCs w:val="21"/>
              </w:rPr>
            </w:pPr>
            <w:r>
              <w:rPr>
                <w:rFonts w:ascii="Arial" w:hAnsi="Arial" w:cs="Arial" w:eastAsiaTheme="minorEastAsia"/>
                <w:szCs w:val="21"/>
              </w:rPr>
              <w:t>一</w:t>
            </w:r>
          </w:p>
        </w:tc>
        <w:tc>
          <w:tcPr>
            <w:tcW w:w="3674" w:type="dxa"/>
            <w:vAlign w:val="center"/>
          </w:tcPr>
          <w:p>
            <w:pPr>
              <w:jc w:val="center"/>
              <w:rPr>
                <w:rFonts w:ascii="Arial" w:hAnsi="Arial" w:cs="Arial" w:eastAsiaTheme="minorEastAsia"/>
                <w:szCs w:val="21"/>
              </w:rPr>
            </w:pPr>
            <w:r>
              <w:rPr>
                <w:rFonts w:hint="eastAsia" w:ascii="Arial" w:hAnsi="Arial" w:cs="Arial" w:eastAsiaTheme="minorEastAsia"/>
                <w:szCs w:val="21"/>
              </w:rPr>
              <w:t>100KG真空搅拌熔炼炉</w:t>
            </w:r>
          </w:p>
        </w:tc>
        <w:tc>
          <w:tcPr>
            <w:tcW w:w="1050" w:type="dxa"/>
            <w:vAlign w:val="center"/>
          </w:tcPr>
          <w:p>
            <w:pPr>
              <w:jc w:val="center"/>
              <w:rPr>
                <w:rFonts w:ascii="Arial" w:hAnsi="Arial" w:cs="Arial" w:eastAsiaTheme="minorEastAsia"/>
                <w:szCs w:val="21"/>
              </w:rPr>
            </w:pPr>
            <w:r>
              <w:rPr>
                <w:rFonts w:ascii="Arial" w:hAnsi="Arial" w:cs="Arial" w:eastAsiaTheme="minorEastAsia"/>
                <w:szCs w:val="21"/>
              </w:rPr>
              <w:t>1套</w:t>
            </w:r>
          </w:p>
        </w:tc>
        <w:tc>
          <w:tcPr>
            <w:tcW w:w="3689" w:type="dxa"/>
            <w:vAlign w:val="center"/>
          </w:tcPr>
          <w:p>
            <w:pPr>
              <w:jc w:val="center"/>
              <w:rPr>
                <w:rFonts w:ascii="Arial" w:hAnsi="Arial" w:cs="Arial" w:eastAsiaTheme="minorEastAsia"/>
                <w:szCs w:val="21"/>
              </w:rPr>
            </w:pPr>
            <w:r>
              <w:rPr>
                <w:rFonts w:ascii="Arial" w:hAnsi="Arial" w:cs="Arial" w:eastAsiaTheme="minorEastAsia"/>
                <w:szCs w:val="21"/>
              </w:rPr>
              <w:t>*本项目</w:t>
            </w:r>
            <w:r>
              <w:rPr>
                <w:rFonts w:hint="eastAsia" w:ascii="Arial" w:hAnsi="Arial" w:cs="Arial" w:eastAsiaTheme="minorEastAsia"/>
                <w:szCs w:val="21"/>
              </w:rPr>
              <w:t>不</w:t>
            </w:r>
            <w:r>
              <w:rPr>
                <w:rFonts w:ascii="Arial" w:hAnsi="Arial" w:cs="Arial" w:eastAsiaTheme="minorEastAsia"/>
                <w:szCs w:val="21"/>
              </w:rPr>
              <w:t xml:space="preserve">允许采购进口设备 </w:t>
            </w:r>
          </w:p>
        </w:tc>
      </w:tr>
    </w:tbl>
    <w:p>
      <w:pPr>
        <w:jc w:val="center"/>
        <w:rPr>
          <w:rFonts w:ascii="Arial" w:hAnsi="Arial" w:cs="Arial" w:eastAsiaTheme="minorEastAsia"/>
          <w:b/>
          <w:bCs/>
          <w:sz w:val="24"/>
          <w:szCs w:val="21"/>
        </w:rPr>
      </w:pPr>
      <w:bookmarkStart w:id="23" w:name="_Toc325971125"/>
      <w:bookmarkEnd w:id="23"/>
      <w:bookmarkStart w:id="24" w:name="_Toc434566530"/>
      <w:bookmarkEnd w:id="24"/>
      <w:bookmarkStart w:id="25" w:name="_Toc326255597"/>
      <w:bookmarkEnd w:id="25"/>
      <w:bookmarkStart w:id="26" w:name="_Toc146809079"/>
      <w:bookmarkEnd w:id="26"/>
      <w:bookmarkStart w:id="27" w:name="_Toc151648181"/>
      <w:bookmarkEnd w:id="27"/>
    </w:p>
    <w:p>
      <w:pPr>
        <w:snapToGrid w:val="0"/>
        <w:spacing w:line="360" w:lineRule="auto"/>
        <w:jc w:val="center"/>
        <w:rPr>
          <w:rFonts w:ascii="Arial" w:hAnsi="Arial" w:cs="Arial" w:eastAsiaTheme="minorEastAsia"/>
          <w:b/>
        </w:rPr>
      </w:pPr>
      <w:r>
        <w:rPr>
          <w:rFonts w:ascii="Arial" w:hAnsi="Arial" w:cs="Arial" w:eastAsiaTheme="minorEastAsia"/>
          <w:b/>
        </w:rPr>
        <w:t>（二）表B货物的技术规格要求</w:t>
      </w:r>
    </w:p>
    <w:tbl>
      <w:tblPr>
        <w:tblStyle w:val="38"/>
        <w:tblW w:w="945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816"/>
        <w:gridCol w:w="7273"/>
        <w:gridCol w:w="1368"/>
      </w:tblGrid>
      <w:tr>
        <w:tblPrEx>
          <w:tblCellMar>
            <w:top w:w="0" w:type="dxa"/>
            <w:left w:w="28" w:type="dxa"/>
            <w:bottom w:w="0" w:type="dxa"/>
            <w:right w:w="28" w:type="dxa"/>
          </w:tblCellMar>
        </w:tblPrEx>
        <w:trPr>
          <w:trHeight w:val="509" w:hRule="atLeast"/>
          <w:tblHeader/>
          <w:jc w:val="center"/>
        </w:trPr>
        <w:tc>
          <w:tcPr>
            <w:tcW w:w="816" w:type="dxa"/>
            <w:tcBorders>
              <w:tl2br w:val="nil"/>
              <w:tr2bl w:val="nil"/>
            </w:tcBorders>
            <w:vAlign w:val="center"/>
          </w:tcPr>
          <w:p>
            <w:pPr>
              <w:adjustRightInd w:val="0"/>
              <w:snapToGrid w:val="0"/>
              <w:spacing w:line="400" w:lineRule="exact"/>
              <w:contextualSpacing/>
              <w:jc w:val="center"/>
              <w:rPr>
                <w:rFonts w:ascii="Arial" w:hAnsi="Arial" w:cs="Arial"/>
                <w:b/>
                <w:kern w:val="1"/>
                <w:szCs w:val="21"/>
              </w:rPr>
            </w:pPr>
            <w:bookmarkStart w:id="28" w:name="_Toc460416594"/>
            <w:bookmarkStart w:id="29" w:name="_Toc460857895"/>
            <w:r>
              <w:rPr>
                <w:rFonts w:ascii="Arial" w:hAnsi="Arial" w:cs="Arial"/>
                <w:b/>
                <w:kern w:val="1"/>
                <w:szCs w:val="21"/>
              </w:rPr>
              <w:t>序号</w:t>
            </w:r>
          </w:p>
        </w:tc>
        <w:tc>
          <w:tcPr>
            <w:tcW w:w="7273" w:type="dxa"/>
            <w:tcBorders>
              <w:tl2br w:val="nil"/>
              <w:tr2bl w:val="nil"/>
            </w:tcBorders>
            <w:vAlign w:val="center"/>
          </w:tcPr>
          <w:p>
            <w:pPr>
              <w:adjustRightInd w:val="0"/>
              <w:snapToGrid w:val="0"/>
              <w:spacing w:line="400" w:lineRule="exact"/>
              <w:contextualSpacing/>
              <w:jc w:val="center"/>
              <w:rPr>
                <w:rFonts w:ascii="Arial" w:hAnsi="Arial" w:cs="Arial"/>
                <w:b/>
                <w:kern w:val="1"/>
                <w:szCs w:val="21"/>
              </w:rPr>
            </w:pPr>
            <w:r>
              <w:rPr>
                <w:rFonts w:ascii="Arial" w:hAnsi="Arial" w:cs="Arial"/>
                <w:b/>
                <w:kern w:val="1"/>
                <w:szCs w:val="21"/>
              </w:rPr>
              <w:t>采购技术要求</w:t>
            </w:r>
          </w:p>
        </w:tc>
        <w:tc>
          <w:tcPr>
            <w:tcW w:w="1368" w:type="dxa"/>
            <w:tcBorders>
              <w:tl2br w:val="nil"/>
              <w:tr2bl w:val="nil"/>
            </w:tcBorders>
            <w:vAlign w:val="center"/>
          </w:tcPr>
          <w:p>
            <w:pPr>
              <w:adjustRightInd w:val="0"/>
              <w:snapToGrid w:val="0"/>
              <w:spacing w:line="400" w:lineRule="exact"/>
              <w:contextualSpacing/>
              <w:jc w:val="center"/>
              <w:rPr>
                <w:rFonts w:ascii="Arial" w:hAnsi="Arial" w:cs="Arial"/>
                <w:b/>
                <w:kern w:val="1"/>
                <w:szCs w:val="21"/>
              </w:rPr>
            </w:pPr>
            <w:r>
              <w:rPr>
                <w:rFonts w:ascii="Arial" w:hAnsi="Arial" w:cs="Arial"/>
                <w:b/>
                <w:kern w:val="1"/>
                <w:szCs w:val="21"/>
              </w:rPr>
              <w:t>供应商响应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816" w:type="dxa"/>
            <w:tcBorders>
              <w:tl2br w:val="nil"/>
              <w:tr2bl w:val="nil"/>
            </w:tcBorders>
            <w:vAlign w:val="center"/>
          </w:tcPr>
          <w:p>
            <w:pPr>
              <w:adjustRightInd w:val="0"/>
              <w:snapToGrid w:val="0"/>
              <w:spacing w:line="400" w:lineRule="exact"/>
              <w:contextualSpacing/>
              <w:jc w:val="center"/>
              <w:rPr>
                <w:rFonts w:ascii="Arial" w:hAnsi="Arial" w:cs="Arial"/>
                <w:b/>
                <w:iCs/>
                <w:szCs w:val="21"/>
              </w:rPr>
            </w:pPr>
            <w:r>
              <w:rPr>
                <w:rFonts w:ascii="Arial" w:hAnsi="Arial" w:cs="Arial"/>
                <w:b/>
                <w:iCs/>
                <w:szCs w:val="21"/>
              </w:rPr>
              <w:t>一</w:t>
            </w:r>
          </w:p>
        </w:tc>
        <w:tc>
          <w:tcPr>
            <w:tcW w:w="7273" w:type="dxa"/>
            <w:tcBorders>
              <w:tl2br w:val="nil"/>
              <w:tr2bl w:val="nil"/>
            </w:tcBorders>
            <w:vAlign w:val="center"/>
          </w:tcPr>
          <w:p>
            <w:pPr>
              <w:pStyle w:val="123"/>
              <w:snapToGrid w:val="0"/>
              <w:spacing w:line="400" w:lineRule="exact"/>
              <w:ind w:firstLine="0" w:firstLineChars="0"/>
              <w:contextualSpacing/>
              <w:textAlignment w:val="auto"/>
              <w:rPr>
                <w:rStyle w:val="121"/>
                <w:rFonts w:ascii="Arial" w:hAnsi="Arial" w:cs="Arial"/>
                <w:b w:val="0"/>
                <w:bCs w:val="0"/>
                <w:iCs/>
              </w:rPr>
            </w:pPr>
            <w:r>
              <w:rPr>
                <w:rFonts w:ascii="Arial" w:hAnsi="Arial" w:cs="Arial"/>
                <w:b/>
                <w:szCs w:val="21"/>
              </w:rPr>
              <w:t>设备名称</w:t>
            </w:r>
          </w:p>
        </w:tc>
        <w:tc>
          <w:tcPr>
            <w:tcW w:w="1368" w:type="dxa"/>
            <w:tcBorders>
              <w:tl2br w:val="nil"/>
              <w:tr2bl w:val="nil"/>
            </w:tcBorders>
            <w:vAlign w:val="center"/>
          </w:tcPr>
          <w:p>
            <w:pPr>
              <w:adjustRightInd w:val="0"/>
              <w:snapToGrid w:val="0"/>
              <w:spacing w:line="400" w:lineRule="exact"/>
              <w:contextualSpacing/>
              <w:jc w:val="center"/>
              <w:rPr>
                <w:rFonts w:ascii="Arial" w:hAnsi="Arial" w:cs="Arial"/>
                <w:b/>
                <w:szCs w:val="21"/>
              </w:rPr>
            </w:pPr>
            <w:r>
              <w:rPr>
                <w:rFonts w:ascii="Arial" w:hAnsi="Arial" w:cs="Arial"/>
                <w:b/>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816" w:type="dxa"/>
            <w:tcBorders>
              <w:tl2br w:val="nil"/>
              <w:tr2bl w:val="nil"/>
            </w:tcBorders>
            <w:vAlign w:val="center"/>
          </w:tcPr>
          <w:p>
            <w:pPr>
              <w:adjustRightInd w:val="0"/>
              <w:snapToGrid w:val="0"/>
              <w:spacing w:line="400" w:lineRule="exact"/>
              <w:jc w:val="center"/>
              <w:rPr>
                <w:rFonts w:ascii="Arial" w:hAnsi="Arial" w:cs="Arial"/>
                <w:bCs/>
                <w:color w:val="000000" w:themeColor="text1"/>
                <w:szCs w:val="21"/>
                <w14:textFill>
                  <w14:solidFill>
                    <w14:schemeClr w14:val="tx1"/>
                  </w14:solidFill>
                </w14:textFill>
              </w:rPr>
            </w:pPr>
            <w:r>
              <w:rPr>
                <w:rFonts w:ascii="Arial" w:hAnsi="Arial" w:cs="Arial"/>
                <w:iCs/>
                <w:color w:val="000000" w:themeColor="text1"/>
                <w:szCs w:val="21"/>
                <w14:textFill>
                  <w14:solidFill>
                    <w14:schemeClr w14:val="tx1"/>
                  </w14:solidFill>
                </w14:textFill>
              </w:rPr>
              <w:t>1.1</w:t>
            </w:r>
          </w:p>
        </w:tc>
        <w:tc>
          <w:tcPr>
            <w:tcW w:w="7273" w:type="dxa"/>
            <w:tcBorders>
              <w:tl2br w:val="nil"/>
              <w:tr2bl w:val="nil"/>
            </w:tcBorders>
            <w:vAlign w:val="center"/>
          </w:tcPr>
          <w:p>
            <w:pPr>
              <w:adjustRightInd w:val="0"/>
              <w:snapToGrid w:val="0"/>
              <w:spacing w:line="400" w:lineRule="exact"/>
              <w:contextualSpacing/>
              <w:jc w:val="left"/>
              <w:rPr>
                <w:rFonts w:ascii="Arial" w:hAnsi="Arial" w:cs="Arial"/>
                <w:iCs/>
                <w:color w:val="000000" w:themeColor="text1"/>
                <w:szCs w:val="21"/>
                <w14:textFill>
                  <w14:solidFill>
                    <w14:schemeClr w14:val="tx1"/>
                  </w14:solidFill>
                </w14:textFill>
              </w:rPr>
            </w:pPr>
            <w:r>
              <w:rPr>
                <w:rFonts w:ascii="Arial" w:hAnsi="Arial" w:cs="Arial"/>
                <w:iCs/>
                <w:color w:val="000000" w:themeColor="text1"/>
                <w:szCs w:val="21"/>
                <w14:textFill>
                  <w14:solidFill>
                    <w14:schemeClr w14:val="tx1"/>
                  </w14:solidFill>
                </w14:textFill>
              </w:rPr>
              <w:t>100KG真空搅拌熔炼炉</w:t>
            </w:r>
          </w:p>
        </w:tc>
        <w:tc>
          <w:tcPr>
            <w:tcW w:w="1368" w:type="dxa"/>
            <w:tcBorders>
              <w:tl2br w:val="nil"/>
              <w:tr2bl w:val="nil"/>
            </w:tcBorders>
            <w:vAlign w:val="center"/>
          </w:tcPr>
          <w:p>
            <w:pPr>
              <w:adjustRightInd w:val="0"/>
              <w:snapToGrid w:val="0"/>
              <w:spacing w:line="400" w:lineRule="exact"/>
              <w:contextualSpacing/>
              <w:jc w:val="center"/>
              <w:rPr>
                <w:rFonts w:ascii="Arial" w:hAnsi="Arial" w:cs="Arial"/>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816" w:type="dxa"/>
            <w:tcBorders>
              <w:tl2br w:val="nil"/>
              <w:tr2bl w:val="nil"/>
            </w:tcBorders>
            <w:vAlign w:val="center"/>
          </w:tcPr>
          <w:p>
            <w:pPr>
              <w:adjustRightInd w:val="0"/>
              <w:snapToGrid w:val="0"/>
              <w:spacing w:line="400" w:lineRule="exact"/>
              <w:contextualSpacing/>
              <w:jc w:val="center"/>
              <w:rPr>
                <w:rFonts w:ascii="Arial" w:hAnsi="Arial" w:cs="Arial"/>
                <w:b/>
                <w:iCs/>
                <w:color w:val="000000" w:themeColor="text1"/>
                <w:szCs w:val="21"/>
                <w14:textFill>
                  <w14:solidFill>
                    <w14:schemeClr w14:val="tx1"/>
                  </w14:solidFill>
                </w14:textFill>
              </w:rPr>
            </w:pPr>
            <w:r>
              <w:rPr>
                <w:rFonts w:ascii="Arial" w:hAnsi="Arial" w:cs="Arial"/>
                <w:b/>
                <w:iCs/>
                <w:color w:val="000000" w:themeColor="text1"/>
                <w:szCs w:val="21"/>
                <w14:textFill>
                  <w14:solidFill>
                    <w14:schemeClr w14:val="tx1"/>
                  </w14:solidFill>
                </w14:textFill>
              </w:rPr>
              <w:t>二</w:t>
            </w:r>
          </w:p>
        </w:tc>
        <w:tc>
          <w:tcPr>
            <w:tcW w:w="7273" w:type="dxa"/>
            <w:tcBorders>
              <w:tl2br w:val="nil"/>
              <w:tr2bl w:val="nil"/>
            </w:tcBorders>
            <w:vAlign w:val="center"/>
          </w:tcPr>
          <w:p>
            <w:pPr>
              <w:adjustRightInd w:val="0"/>
              <w:snapToGrid w:val="0"/>
              <w:spacing w:line="400" w:lineRule="exact"/>
              <w:contextualSpacing/>
              <w:rPr>
                <w:rStyle w:val="121"/>
                <w:rFonts w:ascii="Arial" w:hAnsi="Arial" w:cs="Arial"/>
                <w:bCs w:val="0"/>
                <w:iCs/>
                <w:color w:val="000000" w:themeColor="text1"/>
                <w14:textFill>
                  <w14:solidFill>
                    <w14:schemeClr w14:val="tx1"/>
                  </w14:solidFill>
                </w14:textFill>
              </w:rPr>
            </w:pPr>
            <w:r>
              <w:rPr>
                <w:rFonts w:ascii="Arial" w:hAnsi="Arial" w:cs="Arial"/>
                <w:b/>
                <w:color w:val="000000" w:themeColor="text1"/>
                <w:szCs w:val="21"/>
                <w14:textFill>
                  <w14:solidFill>
                    <w14:schemeClr w14:val="tx1"/>
                  </w14:solidFill>
                </w14:textFill>
              </w:rPr>
              <w:t>货物技术规格与参数要求。</w:t>
            </w:r>
          </w:p>
        </w:tc>
        <w:tc>
          <w:tcPr>
            <w:tcW w:w="1368" w:type="dxa"/>
            <w:tcBorders>
              <w:tl2br w:val="nil"/>
              <w:tr2bl w:val="nil"/>
            </w:tcBorders>
            <w:vAlign w:val="center"/>
          </w:tcPr>
          <w:p>
            <w:pPr>
              <w:adjustRightInd w:val="0"/>
              <w:snapToGrid w:val="0"/>
              <w:spacing w:line="400" w:lineRule="exact"/>
              <w:contextualSpacing/>
              <w:jc w:val="center"/>
              <w:rPr>
                <w:rFonts w:ascii="Arial" w:hAnsi="Arial" w:cs="Arial"/>
                <w:b/>
                <w:szCs w:val="21"/>
              </w:rPr>
            </w:pPr>
            <w:r>
              <w:rPr>
                <w:rFonts w:ascii="Arial" w:hAnsi="Arial" w:cs="Arial"/>
                <w:b/>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85" w:hRule="atLeast"/>
          <w:jc w:val="center"/>
        </w:trPr>
        <w:tc>
          <w:tcPr>
            <w:tcW w:w="816" w:type="dxa"/>
            <w:tcBorders>
              <w:tl2br w:val="nil"/>
              <w:tr2bl w:val="nil"/>
            </w:tcBorders>
            <w:vAlign w:val="center"/>
          </w:tcPr>
          <w:p>
            <w:pPr>
              <w:adjustRightInd w:val="0"/>
              <w:snapToGrid w:val="0"/>
              <w:spacing w:line="400" w:lineRule="exact"/>
              <w:jc w:val="center"/>
              <w:rPr>
                <w:rFonts w:ascii="Arial" w:hAnsi="Arial" w:cs="Arial"/>
                <w:iCs/>
                <w:color w:val="000000" w:themeColor="text1"/>
                <w:szCs w:val="21"/>
                <w14:textFill>
                  <w14:solidFill>
                    <w14:schemeClr w14:val="tx1"/>
                  </w14:solidFill>
                </w14:textFill>
              </w:rPr>
            </w:pPr>
            <w:r>
              <w:rPr>
                <w:rFonts w:hint="eastAsia" w:ascii="Arial" w:hAnsi="Arial" w:cs="Arial"/>
                <w:iCs/>
                <w:color w:val="000000" w:themeColor="text1"/>
                <w:szCs w:val="21"/>
                <w14:textFill>
                  <w14:solidFill>
                    <w14:schemeClr w14:val="tx1"/>
                  </w14:solidFill>
                </w14:textFill>
              </w:rPr>
              <w:t>1</w:t>
            </w:r>
          </w:p>
        </w:tc>
        <w:tc>
          <w:tcPr>
            <w:tcW w:w="7273" w:type="dxa"/>
            <w:tcBorders>
              <w:tl2br w:val="nil"/>
              <w:tr2bl w:val="nil"/>
            </w:tcBorders>
            <w:vAlign w:val="center"/>
          </w:tcPr>
          <w:p>
            <w:pPr>
              <w:widowControl/>
              <w:adjustRightInd w:val="0"/>
              <w:snapToGrid w:val="0"/>
              <w:spacing w:line="400" w:lineRule="exact"/>
              <w:jc w:val="left"/>
              <w:textAlignment w:val="center"/>
              <w:rPr>
                <w:rFonts w:ascii="Arial" w:hAnsi="Arial" w:cs="Arial"/>
                <w:iCs/>
                <w:color w:val="000000" w:themeColor="text1"/>
                <w:szCs w:val="21"/>
                <w14:textFill>
                  <w14:solidFill>
                    <w14:schemeClr w14:val="tx1"/>
                  </w14:solidFill>
                </w14:textFill>
              </w:rPr>
            </w:pPr>
            <w:r>
              <w:rPr>
                <w:rFonts w:ascii="Arial" w:hAnsi="Arial" w:cs="Arial"/>
                <w:color w:val="000000"/>
                <w:kern w:val="0"/>
                <w:szCs w:val="21"/>
                <w:lang w:bidi="ar"/>
              </w:rPr>
              <w:t>设备为立式周期式定制产品，采用顶部加料侧部出料方式。由炉体、炉门、观察窗、二次加料系统和机械搅拌系统、感应熔炼装置、同轴电极、真空系统、坩埚和水冷锭模、真空测量系统、充气装置、测温装置、水冷系统、</w:t>
            </w:r>
            <w:r>
              <w:rPr>
                <w:rFonts w:hint="eastAsia" w:ascii="Arial" w:hAnsi="Arial" w:cs="Arial"/>
                <w:color w:val="000000"/>
                <w:kern w:val="0"/>
                <w:szCs w:val="21"/>
                <w:lang w:bidi="ar"/>
              </w:rPr>
              <w:t>浇铸系统、</w:t>
            </w:r>
            <w:r>
              <w:rPr>
                <w:rFonts w:ascii="Arial" w:hAnsi="Arial" w:cs="Arial"/>
                <w:color w:val="000000"/>
                <w:kern w:val="0"/>
                <w:szCs w:val="21"/>
                <w:lang w:bidi="ar"/>
              </w:rPr>
              <w:t>IGBT中频电源、控制系统等组成。</w:t>
            </w:r>
          </w:p>
        </w:tc>
        <w:tc>
          <w:tcPr>
            <w:tcW w:w="1368" w:type="dxa"/>
            <w:tcBorders>
              <w:tl2br w:val="nil"/>
              <w:tr2bl w:val="nil"/>
            </w:tcBorders>
            <w:vAlign w:val="center"/>
          </w:tcPr>
          <w:p>
            <w:pPr>
              <w:adjustRightInd w:val="0"/>
              <w:snapToGrid w:val="0"/>
              <w:spacing w:line="400" w:lineRule="exact"/>
              <w:contextualSpacing/>
              <w:jc w:val="center"/>
              <w:rPr>
                <w:rFonts w:ascii="Arial" w:hAnsi="Arial" w:cs="Aria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816" w:type="dxa"/>
            <w:tcBorders>
              <w:tl2br w:val="nil"/>
              <w:tr2bl w:val="nil"/>
            </w:tcBorders>
            <w:vAlign w:val="center"/>
          </w:tcPr>
          <w:p>
            <w:pPr>
              <w:adjustRightInd w:val="0"/>
              <w:snapToGrid w:val="0"/>
              <w:spacing w:line="400" w:lineRule="exact"/>
              <w:jc w:val="center"/>
              <w:rPr>
                <w:rFonts w:ascii="Arial" w:hAnsi="Arial" w:cs="Arial"/>
                <w:iCs/>
                <w:color w:val="000000" w:themeColor="text1"/>
                <w:szCs w:val="21"/>
                <w14:textFill>
                  <w14:solidFill>
                    <w14:schemeClr w14:val="tx1"/>
                  </w14:solidFill>
                </w14:textFill>
              </w:rPr>
            </w:pPr>
            <w:r>
              <w:rPr>
                <w:rFonts w:hint="eastAsia" w:ascii="Arial" w:hAnsi="Arial" w:cs="Arial"/>
                <w:iCs/>
                <w:color w:val="000000" w:themeColor="text1"/>
                <w:szCs w:val="21"/>
                <w14:textFill>
                  <w14:solidFill>
                    <w14:schemeClr w14:val="tx1"/>
                  </w14:solidFill>
                </w14:textFill>
              </w:rPr>
              <w:t>2</w:t>
            </w:r>
          </w:p>
        </w:tc>
        <w:tc>
          <w:tcPr>
            <w:tcW w:w="7273" w:type="dxa"/>
            <w:tcBorders>
              <w:tl2br w:val="nil"/>
              <w:tr2bl w:val="nil"/>
            </w:tcBorders>
            <w:vAlign w:val="center"/>
          </w:tcPr>
          <w:p>
            <w:pPr>
              <w:widowControl/>
              <w:adjustRightInd w:val="0"/>
              <w:snapToGrid w:val="0"/>
              <w:spacing w:line="400" w:lineRule="exact"/>
              <w:jc w:val="left"/>
              <w:textAlignment w:val="center"/>
              <w:rPr>
                <w:rFonts w:ascii="Arial" w:hAnsi="Arial" w:cs="Arial"/>
                <w:iCs/>
                <w:color w:val="000000" w:themeColor="text1"/>
                <w:szCs w:val="21"/>
                <w14:textFill>
                  <w14:solidFill>
                    <w14:schemeClr w14:val="tx1"/>
                  </w14:solidFill>
                </w14:textFill>
              </w:rPr>
            </w:pPr>
            <w:r>
              <w:rPr>
                <w:rFonts w:ascii="Arial" w:hAnsi="Arial" w:cs="Arial"/>
                <w:color w:val="000000"/>
                <w:kern w:val="0"/>
                <w:szCs w:val="21"/>
                <w:lang w:bidi="ar"/>
              </w:rPr>
              <w:t>制造标准</w:t>
            </w:r>
            <w:r>
              <w:rPr>
                <w:rFonts w:hint="eastAsia" w:ascii="Arial" w:hAnsi="Arial" w:cs="Arial"/>
                <w:color w:val="000000"/>
                <w:kern w:val="0"/>
                <w:szCs w:val="21"/>
                <w:lang w:bidi="ar"/>
              </w:rPr>
              <w:t>及其他要求</w:t>
            </w:r>
          </w:p>
        </w:tc>
        <w:tc>
          <w:tcPr>
            <w:tcW w:w="1368" w:type="dxa"/>
            <w:tcBorders>
              <w:tl2br w:val="nil"/>
              <w:tr2bl w:val="nil"/>
            </w:tcBorders>
            <w:vAlign w:val="center"/>
          </w:tcPr>
          <w:p>
            <w:pPr>
              <w:adjustRightInd w:val="0"/>
              <w:snapToGrid w:val="0"/>
              <w:spacing w:line="400" w:lineRule="exact"/>
              <w:contextualSpacing/>
              <w:jc w:val="center"/>
              <w:rPr>
                <w:rFonts w:ascii="Arial" w:hAnsi="Arial" w:cs="Aria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816" w:type="dxa"/>
            <w:tcBorders>
              <w:tl2br w:val="nil"/>
              <w:tr2bl w:val="nil"/>
            </w:tcBorders>
            <w:vAlign w:val="center"/>
          </w:tcPr>
          <w:p>
            <w:pPr>
              <w:adjustRightInd w:val="0"/>
              <w:snapToGrid w:val="0"/>
              <w:spacing w:line="400" w:lineRule="exact"/>
              <w:jc w:val="center"/>
              <w:rPr>
                <w:rFonts w:ascii="Arial" w:hAnsi="Arial" w:cs="Arial"/>
                <w:iCs/>
                <w:color w:val="000000" w:themeColor="text1"/>
                <w:szCs w:val="21"/>
                <w14:textFill>
                  <w14:solidFill>
                    <w14:schemeClr w14:val="tx1"/>
                  </w14:solidFill>
                </w14:textFill>
              </w:rPr>
            </w:pPr>
            <w:r>
              <w:rPr>
                <w:rFonts w:hint="eastAsia" w:ascii="Arial" w:hAnsi="Arial" w:cs="Arial"/>
                <w:iCs/>
                <w:color w:val="000000" w:themeColor="text1"/>
                <w:szCs w:val="21"/>
                <w14:textFill>
                  <w14:solidFill>
                    <w14:schemeClr w14:val="tx1"/>
                  </w14:solidFill>
                </w14:textFill>
              </w:rPr>
              <w:t>2.1</w:t>
            </w:r>
          </w:p>
        </w:tc>
        <w:tc>
          <w:tcPr>
            <w:tcW w:w="7273" w:type="dxa"/>
            <w:tcBorders>
              <w:tl2br w:val="nil"/>
              <w:tr2bl w:val="nil"/>
            </w:tcBorders>
            <w:vAlign w:val="center"/>
          </w:tcPr>
          <w:p>
            <w:pPr>
              <w:widowControl/>
              <w:adjustRightInd w:val="0"/>
              <w:snapToGrid w:val="0"/>
              <w:spacing w:line="400" w:lineRule="exact"/>
              <w:jc w:val="left"/>
              <w:textAlignment w:val="center"/>
              <w:rPr>
                <w:rFonts w:ascii="Arial" w:hAnsi="Arial" w:cs="Arial"/>
                <w:iCs/>
                <w:color w:val="000000" w:themeColor="text1"/>
                <w:szCs w:val="21"/>
                <w14:textFill>
                  <w14:solidFill>
                    <w14:schemeClr w14:val="tx1"/>
                  </w14:solidFill>
                </w14:textFill>
              </w:rPr>
            </w:pPr>
            <w:r>
              <w:rPr>
                <w:rFonts w:ascii="Arial" w:hAnsi="Arial" w:cs="Arial"/>
                <w:color w:val="000000"/>
                <w:kern w:val="0"/>
                <w:szCs w:val="21"/>
                <w:lang w:bidi="ar"/>
              </w:rPr>
              <w:t>制造商必须获得ISO9001国际质量体系认证并提供证书</w:t>
            </w:r>
          </w:p>
        </w:tc>
        <w:tc>
          <w:tcPr>
            <w:tcW w:w="1368" w:type="dxa"/>
            <w:tcBorders>
              <w:tl2br w:val="nil"/>
              <w:tr2bl w:val="nil"/>
            </w:tcBorders>
            <w:vAlign w:val="center"/>
          </w:tcPr>
          <w:p>
            <w:pPr>
              <w:adjustRightInd w:val="0"/>
              <w:snapToGrid w:val="0"/>
              <w:spacing w:line="400" w:lineRule="exact"/>
              <w:contextualSpacing/>
              <w:jc w:val="center"/>
              <w:rPr>
                <w:rFonts w:ascii="Arial" w:hAnsi="Arial" w:cs="Aria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816" w:type="dxa"/>
            <w:tcBorders>
              <w:tl2br w:val="nil"/>
              <w:tr2bl w:val="nil"/>
            </w:tcBorders>
            <w:vAlign w:val="center"/>
          </w:tcPr>
          <w:p>
            <w:pPr>
              <w:adjustRightInd w:val="0"/>
              <w:snapToGrid w:val="0"/>
              <w:spacing w:line="400" w:lineRule="exact"/>
              <w:jc w:val="center"/>
              <w:rPr>
                <w:rFonts w:ascii="Arial" w:hAnsi="Arial" w:cs="Arial"/>
                <w:iCs/>
                <w:color w:val="000000" w:themeColor="text1"/>
                <w:szCs w:val="21"/>
                <w14:textFill>
                  <w14:solidFill>
                    <w14:schemeClr w14:val="tx1"/>
                  </w14:solidFill>
                </w14:textFill>
              </w:rPr>
            </w:pPr>
            <w:r>
              <w:rPr>
                <w:rFonts w:hint="eastAsia" w:ascii="Arial" w:hAnsi="Arial" w:cs="Arial"/>
                <w:iCs/>
                <w:color w:val="000000" w:themeColor="text1"/>
                <w:szCs w:val="21"/>
                <w14:textFill>
                  <w14:solidFill>
                    <w14:schemeClr w14:val="tx1"/>
                  </w14:solidFill>
                </w14:textFill>
              </w:rPr>
              <w:t>2.2</w:t>
            </w:r>
          </w:p>
        </w:tc>
        <w:tc>
          <w:tcPr>
            <w:tcW w:w="7273" w:type="dxa"/>
            <w:tcBorders>
              <w:tl2br w:val="nil"/>
              <w:tr2bl w:val="nil"/>
            </w:tcBorders>
            <w:vAlign w:val="center"/>
          </w:tcPr>
          <w:p>
            <w:pPr>
              <w:widowControl/>
              <w:adjustRightInd w:val="0"/>
              <w:snapToGrid w:val="0"/>
              <w:spacing w:line="400" w:lineRule="exact"/>
              <w:jc w:val="left"/>
              <w:textAlignment w:val="center"/>
              <w:rPr>
                <w:rFonts w:ascii="Arial" w:hAnsi="Arial" w:cs="Arial"/>
                <w:iCs/>
                <w:color w:val="000000" w:themeColor="text1"/>
                <w:szCs w:val="21"/>
                <w14:textFill>
                  <w14:solidFill>
                    <w14:schemeClr w14:val="tx1"/>
                  </w14:solidFill>
                </w14:textFill>
              </w:rPr>
            </w:pPr>
            <w:r>
              <w:rPr>
                <w:rFonts w:ascii="Arial" w:hAnsi="Arial" w:cs="Arial"/>
                <w:color w:val="000000"/>
                <w:kern w:val="0"/>
                <w:szCs w:val="21"/>
                <w:lang w:bidi="ar"/>
              </w:rPr>
              <w:t>设备设计制造应符合ISO国际标准或欧洲CE标准。</w:t>
            </w:r>
          </w:p>
        </w:tc>
        <w:tc>
          <w:tcPr>
            <w:tcW w:w="1368" w:type="dxa"/>
            <w:tcBorders>
              <w:tl2br w:val="nil"/>
              <w:tr2bl w:val="nil"/>
            </w:tcBorders>
            <w:vAlign w:val="center"/>
          </w:tcPr>
          <w:p>
            <w:pPr>
              <w:adjustRightInd w:val="0"/>
              <w:snapToGrid w:val="0"/>
              <w:spacing w:line="400" w:lineRule="exact"/>
              <w:contextualSpacing/>
              <w:jc w:val="center"/>
              <w:rPr>
                <w:rFonts w:ascii="Arial" w:hAnsi="Arial" w:cs="Aria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816" w:type="dxa"/>
            <w:tcBorders>
              <w:tl2br w:val="nil"/>
              <w:tr2bl w:val="nil"/>
            </w:tcBorders>
            <w:vAlign w:val="center"/>
          </w:tcPr>
          <w:p>
            <w:pPr>
              <w:adjustRightInd w:val="0"/>
              <w:snapToGrid w:val="0"/>
              <w:spacing w:line="400" w:lineRule="exact"/>
              <w:jc w:val="center"/>
              <w:rPr>
                <w:rFonts w:ascii="Arial" w:hAnsi="Arial" w:cs="Arial"/>
                <w:iCs/>
                <w:color w:val="000000" w:themeColor="text1"/>
                <w:szCs w:val="21"/>
                <w14:textFill>
                  <w14:solidFill>
                    <w14:schemeClr w14:val="tx1"/>
                  </w14:solidFill>
                </w14:textFill>
              </w:rPr>
            </w:pPr>
            <w:r>
              <w:rPr>
                <w:rFonts w:hint="eastAsia" w:ascii="Arial" w:hAnsi="Arial" w:cs="Arial"/>
                <w:iCs/>
                <w:color w:val="000000" w:themeColor="text1"/>
                <w:szCs w:val="21"/>
                <w14:textFill>
                  <w14:solidFill>
                    <w14:schemeClr w14:val="tx1"/>
                  </w14:solidFill>
                </w14:textFill>
              </w:rPr>
              <w:t>2.3</w:t>
            </w:r>
          </w:p>
        </w:tc>
        <w:tc>
          <w:tcPr>
            <w:tcW w:w="7273" w:type="dxa"/>
            <w:tcBorders>
              <w:tl2br w:val="nil"/>
              <w:tr2bl w:val="nil"/>
            </w:tcBorders>
            <w:vAlign w:val="center"/>
          </w:tcPr>
          <w:p>
            <w:pPr>
              <w:widowControl/>
              <w:adjustRightInd w:val="0"/>
              <w:snapToGrid w:val="0"/>
              <w:spacing w:line="400" w:lineRule="exact"/>
              <w:jc w:val="left"/>
              <w:textAlignment w:val="center"/>
              <w:rPr>
                <w:rFonts w:ascii="Arial" w:hAnsi="Arial" w:cs="Arial"/>
                <w:iCs/>
                <w:color w:val="000000" w:themeColor="text1"/>
                <w:szCs w:val="21"/>
                <w14:textFill>
                  <w14:solidFill>
                    <w14:schemeClr w14:val="tx1"/>
                  </w14:solidFill>
                </w14:textFill>
              </w:rPr>
            </w:pPr>
            <w:r>
              <w:rPr>
                <w:rFonts w:ascii="Arial" w:hAnsi="Arial" w:cs="Arial"/>
                <w:color w:val="000000"/>
                <w:kern w:val="0"/>
                <w:szCs w:val="21"/>
                <w:lang w:bidi="ar"/>
              </w:rPr>
              <w:t>设备所有零部件和各种仪表的计量单位应全部采用国际单位（SI）标准。</w:t>
            </w:r>
          </w:p>
        </w:tc>
        <w:tc>
          <w:tcPr>
            <w:tcW w:w="1368" w:type="dxa"/>
            <w:tcBorders>
              <w:tl2br w:val="nil"/>
              <w:tr2bl w:val="nil"/>
            </w:tcBorders>
            <w:vAlign w:val="center"/>
          </w:tcPr>
          <w:p>
            <w:pPr>
              <w:adjustRightInd w:val="0"/>
              <w:snapToGrid w:val="0"/>
              <w:spacing w:line="400" w:lineRule="exact"/>
              <w:contextualSpacing/>
              <w:jc w:val="center"/>
              <w:rPr>
                <w:rFonts w:ascii="Arial" w:hAnsi="Arial" w:cs="Aria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816" w:type="dxa"/>
            <w:tcBorders>
              <w:tl2br w:val="nil"/>
              <w:tr2bl w:val="nil"/>
            </w:tcBorders>
            <w:vAlign w:val="center"/>
          </w:tcPr>
          <w:p>
            <w:pPr>
              <w:adjustRightInd w:val="0"/>
              <w:snapToGrid w:val="0"/>
              <w:spacing w:line="400" w:lineRule="exact"/>
              <w:jc w:val="center"/>
              <w:rPr>
                <w:rFonts w:ascii="Arial" w:hAnsi="Arial" w:cs="Arial"/>
                <w:iCs/>
                <w:color w:val="000000" w:themeColor="text1"/>
                <w:szCs w:val="21"/>
                <w14:textFill>
                  <w14:solidFill>
                    <w14:schemeClr w14:val="tx1"/>
                  </w14:solidFill>
                </w14:textFill>
              </w:rPr>
            </w:pPr>
            <w:r>
              <w:rPr>
                <w:rFonts w:hint="eastAsia" w:ascii="Arial" w:hAnsi="Arial" w:cs="Arial"/>
                <w:iCs/>
                <w:color w:val="000000" w:themeColor="text1"/>
                <w:szCs w:val="21"/>
                <w14:textFill>
                  <w14:solidFill>
                    <w14:schemeClr w14:val="tx1"/>
                  </w14:solidFill>
                </w14:textFill>
              </w:rPr>
              <w:t>2.4</w:t>
            </w:r>
          </w:p>
        </w:tc>
        <w:tc>
          <w:tcPr>
            <w:tcW w:w="7273" w:type="dxa"/>
            <w:tcBorders>
              <w:tl2br w:val="nil"/>
              <w:tr2bl w:val="nil"/>
            </w:tcBorders>
            <w:vAlign w:val="center"/>
          </w:tcPr>
          <w:p>
            <w:pPr>
              <w:widowControl/>
              <w:adjustRightInd w:val="0"/>
              <w:snapToGrid w:val="0"/>
              <w:spacing w:line="400" w:lineRule="exact"/>
              <w:jc w:val="left"/>
              <w:textAlignment w:val="center"/>
              <w:rPr>
                <w:rFonts w:ascii="Arial" w:hAnsi="Arial" w:cs="Arial"/>
                <w:iCs/>
                <w:color w:val="000000" w:themeColor="text1"/>
                <w:szCs w:val="21"/>
                <w14:textFill>
                  <w14:solidFill>
                    <w14:schemeClr w14:val="tx1"/>
                  </w14:solidFill>
                </w14:textFill>
              </w:rPr>
            </w:pPr>
            <w:r>
              <w:rPr>
                <w:rFonts w:ascii="Arial" w:hAnsi="Arial" w:cs="Arial"/>
                <w:color w:val="000000"/>
                <w:kern w:val="0"/>
                <w:szCs w:val="21"/>
                <w:lang w:bidi="ar"/>
              </w:rPr>
              <w:t>设备应遵守GB4064-83安全设计导则。</w:t>
            </w:r>
          </w:p>
        </w:tc>
        <w:tc>
          <w:tcPr>
            <w:tcW w:w="1368" w:type="dxa"/>
            <w:tcBorders>
              <w:tl2br w:val="nil"/>
              <w:tr2bl w:val="nil"/>
            </w:tcBorders>
            <w:vAlign w:val="center"/>
          </w:tcPr>
          <w:p>
            <w:pPr>
              <w:adjustRightInd w:val="0"/>
              <w:snapToGrid w:val="0"/>
              <w:spacing w:line="400" w:lineRule="exact"/>
              <w:contextualSpacing/>
              <w:jc w:val="center"/>
              <w:rPr>
                <w:rFonts w:ascii="Arial" w:hAnsi="Arial" w:cs="Aria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816" w:type="dxa"/>
            <w:tcBorders>
              <w:tl2br w:val="nil"/>
              <w:tr2bl w:val="nil"/>
            </w:tcBorders>
            <w:vAlign w:val="center"/>
          </w:tcPr>
          <w:p>
            <w:pPr>
              <w:adjustRightInd w:val="0"/>
              <w:snapToGrid w:val="0"/>
              <w:spacing w:line="400" w:lineRule="exact"/>
              <w:jc w:val="center"/>
              <w:rPr>
                <w:rFonts w:ascii="Arial" w:hAnsi="Arial" w:cs="Arial"/>
                <w:color w:val="000000" w:themeColor="text1"/>
                <w:szCs w:val="21"/>
                <w14:textFill>
                  <w14:solidFill>
                    <w14:schemeClr w14:val="tx1"/>
                  </w14:solidFill>
                </w14:textFill>
              </w:rPr>
            </w:pPr>
            <w:r>
              <w:rPr>
                <w:rFonts w:hint="eastAsia" w:ascii="Arial" w:hAnsi="Arial" w:cs="Arial"/>
                <w:color w:val="000000" w:themeColor="text1"/>
                <w:szCs w:val="21"/>
                <w14:textFill>
                  <w14:solidFill>
                    <w14:schemeClr w14:val="tx1"/>
                  </w14:solidFill>
                </w14:textFill>
              </w:rPr>
              <w:t>2.5</w:t>
            </w:r>
          </w:p>
        </w:tc>
        <w:tc>
          <w:tcPr>
            <w:tcW w:w="7273" w:type="dxa"/>
            <w:tcBorders>
              <w:tl2br w:val="nil"/>
              <w:tr2bl w:val="nil"/>
            </w:tcBorders>
            <w:vAlign w:val="center"/>
          </w:tcPr>
          <w:p>
            <w:pPr>
              <w:widowControl/>
              <w:adjustRightInd w:val="0"/>
              <w:snapToGrid w:val="0"/>
              <w:spacing w:line="400" w:lineRule="exact"/>
              <w:jc w:val="left"/>
              <w:textAlignment w:val="center"/>
              <w:rPr>
                <w:rFonts w:ascii="Arial" w:hAnsi="Arial" w:cs="Arial"/>
                <w:iCs/>
                <w:color w:val="000000" w:themeColor="text1"/>
                <w:szCs w:val="21"/>
                <w14:textFill>
                  <w14:solidFill>
                    <w14:schemeClr w14:val="tx1"/>
                  </w14:solidFill>
                </w14:textFill>
              </w:rPr>
            </w:pPr>
            <w:r>
              <w:rPr>
                <w:rFonts w:ascii="Arial" w:hAnsi="Arial" w:cs="Arial"/>
                <w:color w:val="000000"/>
                <w:kern w:val="0"/>
                <w:szCs w:val="21"/>
                <w:lang w:bidi="ar"/>
              </w:rPr>
              <w:t>EHS要求：确保投标产品应符合宁波环境、职业健康和安全相关要求。</w:t>
            </w:r>
          </w:p>
        </w:tc>
        <w:tc>
          <w:tcPr>
            <w:tcW w:w="1368" w:type="dxa"/>
            <w:tcBorders>
              <w:tl2br w:val="nil"/>
              <w:tr2bl w:val="nil"/>
            </w:tcBorders>
            <w:vAlign w:val="center"/>
          </w:tcPr>
          <w:p>
            <w:pPr>
              <w:adjustRightInd w:val="0"/>
              <w:snapToGrid w:val="0"/>
              <w:spacing w:line="400" w:lineRule="exact"/>
              <w:contextualSpacing/>
              <w:jc w:val="center"/>
              <w:rPr>
                <w:rFonts w:ascii="Arial" w:hAnsi="Arial" w:cs="Aria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816" w:type="dxa"/>
            <w:tcBorders>
              <w:tl2br w:val="nil"/>
              <w:tr2bl w:val="nil"/>
            </w:tcBorders>
            <w:vAlign w:val="center"/>
          </w:tcPr>
          <w:p>
            <w:pPr>
              <w:adjustRightInd w:val="0"/>
              <w:snapToGrid w:val="0"/>
              <w:spacing w:line="400" w:lineRule="exact"/>
              <w:jc w:val="center"/>
              <w:rPr>
                <w:rFonts w:ascii="Arial" w:hAnsi="Arial" w:cs="Arial"/>
                <w:iCs/>
                <w:color w:val="000000" w:themeColor="text1"/>
                <w:szCs w:val="21"/>
                <w14:textFill>
                  <w14:solidFill>
                    <w14:schemeClr w14:val="tx1"/>
                  </w14:solidFill>
                </w14:textFill>
              </w:rPr>
            </w:pPr>
            <w:r>
              <w:rPr>
                <w:rFonts w:hint="eastAsia" w:ascii="宋体" w:hAnsi="宋体" w:cs="Arial"/>
                <w:iCs/>
                <w:color w:val="000000" w:themeColor="text1"/>
                <w:szCs w:val="21"/>
                <w14:textFill>
                  <w14:solidFill>
                    <w14:schemeClr w14:val="tx1"/>
                  </w14:solidFill>
                </w14:textFill>
              </w:rPr>
              <w:t>*</w:t>
            </w:r>
            <w:r>
              <w:rPr>
                <w:rFonts w:hint="eastAsia" w:ascii="Arial" w:hAnsi="Arial" w:cs="Arial"/>
                <w:iCs/>
                <w:color w:val="000000" w:themeColor="text1"/>
                <w:szCs w:val="21"/>
                <w14:textFill>
                  <w14:solidFill>
                    <w14:schemeClr w14:val="tx1"/>
                  </w14:solidFill>
                </w14:textFill>
              </w:rPr>
              <w:t>3</w:t>
            </w:r>
          </w:p>
        </w:tc>
        <w:tc>
          <w:tcPr>
            <w:tcW w:w="7273" w:type="dxa"/>
            <w:tcBorders>
              <w:tl2br w:val="nil"/>
              <w:tr2bl w:val="nil"/>
            </w:tcBorders>
            <w:vAlign w:val="center"/>
          </w:tcPr>
          <w:p>
            <w:pPr>
              <w:widowControl/>
              <w:adjustRightInd w:val="0"/>
              <w:snapToGrid w:val="0"/>
              <w:spacing w:line="400" w:lineRule="exact"/>
              <w:jc w:val="left"/>
              <w:textAlignment w:val="center"/>
              <w:rPr>
                <w:rFonts w:ascii="Arial" w:hAnsi="Arial" w:cs="Arial"/>
                <w:iCs/>
                <w:color w:val="000000" w:themeColor="text1"/>
                <w:szCs w:val="21"/>
                <w14:textFill>
                  <w14:solidFill>
                    <w14:schemeClr w14:val="tx1"/>
                  </w14:solidFill>
                </w14:textFill>
              </w:rPr>
            </w:pPr>
            <w:r>
              <w:rPr>
                <w:rFonts w:ascii="Arial" w:hAnsi="Arial" w:cs="Arial"/>
                <w:color w:val="000000"/>
                <w:kern w:val="0"/>
                <w:szCs w:val="21"/>
                <w:lang w:bidi="ar"/>
              </w:rPr>
              <w:t>额定温度：≥900℃</w:t>
            </w:r>
          </w:p>
        </w:tc>
        <w:tc>
          <w:tcPr>
            <w:tcW w:w="1368" w:type="dxa"/>
            <w:tcBorders>
              <w:tl2br w:val="nil"/>
              <w:tr2bl w:val="nil"/>
            </w:tcBorders>
            <w:vAlign w:val="center"/>
          </w:tcPr>
          <w:p>
            <w:pPr>
              <w:adjustRightInd w:val="0"/>
              <w:snapToGrid w:val="0"/>
              <w:spacing w:line="400" w:lineRule="exact"/>
              <w:contextualSpacing/>
              <w:jc w:val="center"/>
              <w:rPr>
                <w:rFonts w:ascii="Arial" w:hAnsi="Arial" w:cs="Aria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816" w:type="dxa"/>
            <w:tcBorders>
              <w:tl2br w:val="nil"/>
              <w:tr2bl w:val="nil"/>
            </w:tcBorders>
            <w:vAlign w:val="center"/>
          </w:tcPr>
          <w:p>
            <w:pPr>
              <w:adjustRightInd w:val="0"/>
              <w:snapToGrid w:val="0"/>
              <w:spacing w:line="400" w:lineRule="exact"/>
              <w:jc w:val="center"/>
              <w:rPr>
                <w:rFonts w:ascii="Arial" w:hAnsi="Arial" w:cs="Arial"/>
                <w:color w:val="000000" w:themeColor="text1"/>
                <w:szCs w:val="21"/>
                <w14:textFill>
                  <w14:solidFill>
                    <w14:schemeClr w14:val="tx1"/>
                  </w14:solidFill>
                </w14:textFill>
              </w:rPr>
            </w:pPr>
            <w:r>
              <w:rPr>
                <w:rFonts w:hint="eastAsia" w:ascii="Arial" w:hAnsi="Arial" w:cs="Arial"/>
                <w:iCs/>
                <w:color w:val="000000" w:themeColor="text1"/>
                <w:szCs w:val="21"/>
                <w14:textFill>
                  <w14:solidFill>
                    <w14:schemeClr w14:val="tx1"/>
                  </w14:solidFill>
                </w14:textFill>
              </w:rPr>
              <w:t>4</w:t>
            </w:r>
          </w:p>
        </w:tc>
        <w:tc>
          <w:tcPr>
            <w:tcW w:w="7273" w:type="dxa"/>
            <w:tcBorders>
              <w:tl2br w:val="nil"/>
              <w:tr2bl w:val="nil"/>
            </w:tcBorders>
            <w:vAlign w:val="center"/>
          </w:tcPr>
          <w:p>
            <w:pPr>
              <w:widowControl/>
              <w:adjustRightInd w:val="0"/>
              <w:snapToGrid w:val="0"/>
              <w:spacing w:line="400" w:lineRule="exact"/>
              <w:jc w:val="left"/>
              <w:textAlignment w:val="center"/>
              <w:rPr>
                <w:rFonts w:ascii="Arial" w:hAnsi="Arial" w:cs="Arial"/>
                <w:color w:val="000000"/>
                <w:kern w:val="0"/>
                <w:szCs w:val="21"/>
                <w:lang w:bidi="ar"/>
              </w:rPr>
            </w:pPr>
            <w:r>
              <w:rPr>
                <w:rFonts w:ascii="Arial" w:hAnsi="Arial" w:cs="Arial"/>
                <w:color w:val="000000"/>
                <w:kern w:val="0"/>
                <w:szCs w:val="21"/>
                <w:lang w:bidi="ar"/>
              </w:rPr>
              <w:t>坩埚尺寸及材质：</w:t>
            </w:r>
          </w:p>
        </w:tc>
        <w:tc>
          <w:tcPr>
            <w:tcW w:w="1368" w:type="dxa"/>
            <w:tcBorders>
              <w:tl2br w:val="nil"/>
              <w:tr2bl w:val="nil"/>
            </w:tcBorders>
            <w:vAlign w:val="center"/>
          </w:tcPr>
          <w:p>
            <w:pPr>
              <w:adjustRightInd w:val="0"/>
              <w:snapToGrid w:val="0"/>
              <w:spacing w:line="400" w:lineRule="exact"/>
              <w:contextualSpacing/>
              <w:jc w:val="center"/>
              <w:rPr>
                <w:rFonts w:ascii="Arial" w:hAnsi="Arial" w:cs="Aria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816" w:type="dxa"/>
            <w:tcBorders>
              <w:tl2br w:val="nil"/>
              <w:tr2bl w:val="nil"/>
            </w:tcBorders>
            <w:vAlign w:val="center"/>
          </w:tcPr>
          <w:p>
            <w:pPr>
              <w:adjustRightInd w:val="0"/>
              <w:snapToGrid w:val="0"/>
              <w:spacing w:line="400" w:lineRule="exact"/>
              <w:jc w:val="center"/>
              <w:rPr>
                <w:rFonts w:ascii="Arial" w:hAnsi="Arial" w:cs="Arial"/>
                <w:color w:val="000000" w:themeColor="text1"/>
                <w:szCs w:val="21"/>
                <w14:textFill>
                  <w14:solidFill>
                    <w14:schemeClr w14:val="tx1"/>
                  </w14:solidFill>
                </w14:textFill>
              </w:rPr>
            </w:pPr>
            <w:r>
              <w:rPr>
                <w:rFonts w:hint="eastAsia" w:ascii="Arial" w:hAnsi="Arial" w:cs="Arial"/>
                <w:color w:val="000000" w:themeColor="text1"/>
                <w:szCs w:val="21"/>
                <w14:textFill>
                  <w14:solidFill>
                    <w14:schemeClr w14:val="tx1"/>
                  </w14:solidFill>
                </w14:textFill>
              </w:rPr>
              <w:t>4.1</w:t>
            </w:r>
          </w:p>
        </w:tc>
        <w:tc>
          <w:tcPr>
            <w:tcW w:w="7273" w:type="dxa"/>
            <w:tcBorders>
              <w:tl2br w:val="nil"/>
              <w:tr2bl w:val="nil"/>
            </w:tcBorders>
            <w:vAlign w:val="center"/>
          </w:tcPr>
          <w:p>
            <w:pPr>
              <w:widowControl/>
              <w:adjustRightInd w:val="0"/>
              <w:snapToGrid w:val="0"/>
              <w:spacing w:line="400" w:lineRule="exact"/>
              <w:jc w:val="left"/>
              <w:textAlignment w:val="center"/>
              <w:rPr>
                <w:rFonts w:ascii="Arial" w:hAnsi="Arial" w:cs="Arial"/>
                <w:color w:val="000000"/>
                <w:kern w:val="0"/>
                <w:szCs w:val="21"/>
                <w:lang w:bidi="ar"/>
              </w:rPr>
            </w:pPr>
            <w:r>
              <w:rPr>
                <w:rFonts w:ascii="Arial" w:hAnsi="Arial" w:cs="Arial"/>
                <w:color w:val="000000"/>
                <w:kern w:val="0"/>
                <w:szCs w:val="21"/>
                <w:lang w:bidi="ar"/>
              </w:rPr>
              <w:t xml:space="preserve">坩埚1尺寸：外高490mm，内高470mm。外径290mm，内径260mm。 </w:t>
            </w:r>
          </w:p>
        </w:tc>
        <w:tc>
          <w:tcPr>
            <w:tcW w:w="1368" w:type="dxa"/>
            <w:tcBorders>
              <w:tl2br w:val="nil"/>
              <w:tr2bl w:val="nil"/>
            </w:tcBorders>
            <w:vAlign w:val="center"/>
          </w:tcPr>
          <w:p>
            <w:pPr>
              <w:adjustRightInd w:val="0"/>
              <w:snapToGrid w:val="0"/>
              <w:spacing w:line="400" w:lineRule="exact"/>
              <w:contextualSpacing/>
              <w:jc w:val="center"/>
              <w:rPr>
                <w:rFonts w:ascii="Arial" w:hAnsi="Arial" w:cs="Aria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816" w:type="dxa"/>
            <w:tcBorders>
              <w:tl2br w:val="nil"/>
              <w:tr2bl w:val="nil"/>
            </w:tcBorders>
            <w:vAlign w:val="center"/>
          </w:tcPr>
          <w:p>
            <w:pPr>
              <w:adjustRightInd w:val="0"/>
              <w:snapToGrid w:val="0"/>
              <w:spacing w:line="400" w:lineRule="exact"/>
              <w:jc w:val="center"/>
              <w:rPr>
                <w:rFonts w:ascii="Arial" w:hAnsi="Arial" w:cs="Arial"/>
                <w:color w:val="000000" w:themeColor="text1"/>
                <w:szCs w:val="21"/>
                <w14:textFill>
                  <w14:solidFill>
                    <w14:schemeClr w14:val="tx1"/>
                  </w14:solidFill>
                </w14:textFill>
              </w:rPr>
            </w:pPr>
            <w:r>
              <w:rPr>
                <w:rFonts w:hint="eastAsia" w:ascii="Arial" w:hAnsi="Arial" w:cs="Arial"/>
                <w:color w:val="000000" w:themeColor="text1"/>
                <w:szCs w:val="21"/>
                <w14:textFill>
                  <w14:solidFill>
                    <w14:schemeClr w14:val="tx1"/>
                  </w14:solidFill>
                </w14:textFill>
              </w:rPr>
              <w:t>4.2</w:t>
            </w:r>
          </w:p>
        </w:tc>
        <w:tc>
          <w:tcPr>
            <w:tcW w:w="7273" w:type="dxa"/>
            <w:tcBorders>
              <w:tl2br w:val="nil"/>
              <w:tr2bl w:val="nil"/>
            </w:tcBorders>
            <w:vAlign w:val="center"/>
          </w:tcPr>
          <w:p>
            <w:pPr>
              <w:widowControl/>
              <w:adjustRightInd w:val="0"/>
              <w:snapToGrid w:val="0"/>
              <w:spacing w:line="400" w:lineRule="exact"/>
              <w:jc w:val="left"/>
              <w:textAlignment w:val="center"/>
              <w:rPr>
                <w:rFonts w:ascii="Arial" w:hAnsi="Arial" w:cs="Arial"/>
                <w:color w:val="000000"/>
                <w:kern w:val="0"/>
                <w:szCs w:val="21"/>
                <w:lang w:bidi="ar"/>
              </w:rPr>
            </w:pPr>
            <w:r>
              <w:rPr>
                <w:rFonts w:ascii="Arial" w:hAnsi="Arial" w:cs="Arial"/>
                <w:color w:val="000000"/>
                <w:kern w:val="0"/>
                <w:szCs w:val="21"/>
                <w:lang w:bidi="ar"/>
              </w:rPr>
              <w:t>坩埚2尺寸：外高370mm，内高350mm。外径210mm，内径180mm。</w:t>
            </w:r>
          </w:p>
        </w:tc>
        <w:tc>
          <w:tcPr>
            <w:tcW w:w="1368" w:type="dxa"/>
            <w:tcBorders>
              <w:tl2br w:val="nil"/>
              <w:tr2bl w:val="nil"/>
            </w:tcBorders>
            <w:vAlign w:val="center"/>
          </w:tcPr>
          <w:p>
            <w:pPr>
              <w:adjustRightInd w:val="0"/>
              <w:snapToGrid w:val="0"/>
              <w:spacing w:line="400" w:lineRule="exact"/>
              <w:contextualSpacing/>
              <w:jc w:val="center"/>
              <w:rPr>
                <w:rFonts w:ascii="Arial" w:hAnsi="Arial" w:cs="Aria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816" w:type="dxa"/>
            <w:tcBorders>
              <w:tl2br w:val="nil"/>
              <w:tr2bl w:val="nil"/>
            </w:tcBorders>
            <w:vAlign w:val="center"/>
          </w:tcPr>
          <w:p>
            <w:pPr>
              <w:adjustRightInd w:val="0"/>
              <w:snapToGrid w:val="0"/>
              <w:spacing w:line="400" w:lineRule="exact"/>
              <w:jc w:val="center"/>
              <w:rPr>
                <w:rFonts w:ascii="Arial" w:hAnsi="Arial" w:cs="Arial"/>
                <w:iCs/>
                <w:color w:val="000000" w:themeColor="text1"/>
                <w:szCs w:val="21"/>
                <w14:textFill>
                  <w14:solidFill>
                    <w14:schemeClr w14:val="tx1"/>
                  </w14:solidFill>
                </w14:textFill>
              </w:rPr>
            </w:pPr>
            <w:r>
              <w:rPr>
                <w:rFonts w:hint="eastAsia" w:ascii="Arial" w:hAnsi="Arial" w:cs="Arial"/>
                <w:color w:val="000000" w:themeColor="text1"/>
                <w:szCs w:val="21"/>
                <w14:textFill>
                  <w14:solidFill>
                    <w14:schemeClr w14:val="tx1"/>
                  </w14:solidFill>
                </w14:textFill>
              </w:rPr>
              <w:t>4.3</w:t>
            </w:r>
          </w:p>
        </w:tc>
        <w:tc>
          <w:tcPr>
            <w:tcW w:w="7273" w:type="dxa"/>
            <w:tcBorders>
              <w:tl2br w:val="nil"/>
              <w:tr2bl w:val="nil"/>
            </w:tcBorders>
            <w:vAlign w:val="center"/>
          </w:tcPr>
          <w:p>
            <w:pPr>
              <w:widowControl/>
              <w:adjustRightInd w:val="0"/>
              <w:snapToGrid w:val="0"/>
              <w:spacing w:line="400" w:lineRule="exact"/>
              <w:jc w:val="left"/>
              <w:textAlignment w:val="center"/>
              <w:rPr>
                <w:rFonts w:ascii="Arial" w:hAnsi="Arial" w:cs="Arial"/>
                <w:color w:val="000000"/>
                <w:kern w:val="0"/>
                <w:szCs w:val="21"/>
                <w:lang w:bidi="ar"/>
              </w:rPr>
            </w:pPr>
            <w:r>
              <w:rPr>
                <w:rFonts w:ascii="Arial" w:hAnsi="Arial" w:cs="Arial"/>
                <w:color w:val="000000"/>
                <w:kern w:val="0"/>
                <w:szCs w:val="21"/>
                <w:lang w:bidi="ar"/>
              </w:rPr>
              <w:t>坩埚材质：石墨坩埚、刚玉坩埚、氧化镁坩埚</w:t>
            </w:r>
          </w:p>
        </w:tc>
        <w:tc>
          <w:tcPr>
            <w:tcW w:w="1368" w:type="dxa"/>
            <w:tcBorders>
              <w:tl2br w:val="nil"/>
              <w:tr2bl w:val="nil"/>
            </w:tcBorders>
            <w:vAlign w:val="center"/>
          </w:tcPr>
          <w:p>
            <w:pPr>
              <w:adjustRightInd w:val="0"/>
              <w:snapToGrid w:val="0"/>
              <w:spacing w:line="400" w:lineRule="exact"/>
              <w:contextualSpacing/>
              <w:jc w:val="center"/>
              <w:rPr>
                <w:rFonts w:ascii="Arial" w:hAnsi="Arial" w:cs="Aria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816" w:type="dxa"/>
            <w:tcBorders>
              <w:tl2br w:val="nil"/>
              <w:tr2bl w:val="nil"/>
            </w:tcBorders>
            <w:vAlign w:val="center"/>
          </w:tcPr>
          <w:p>
            <w:pPr>
              <w:adjustRightInd w:val="0"/>
              <w:snapToGrid w:val="0"/>
              <w:spacing w:line="400" w:lineRule="exact"/>
              <w:jc w:val="center"/>
              <w:rPr>
                <w:rFonts w:ascii="Arial" w:hAnsi="Arial" w:cs="Arial"/>
                <w:iCs/>
                <w:color w:val="000000" w:themeColor="text1"/>
                <w:szCs w:val="21"/>
                <w14:textFill>
                  <w14:solidFill>
                    <w14:schemeClr w14:val="tx1"/>
                  </w14:solidFill>
                </w14:textFill>
              </w:rPr>
            </w:pPr>
            <w:r>
              <w:rPr>
                <w:rFonts w:hint="eastAsia" w:ascii="Arial" w:hAnsi="Arial" w:cs="Arial"/>
                <w:iCs/>
                <w:color w:val="000000" w:themeColor="text1"/>
                <w:szCs w:val="21"/>
                <w14:textFill>
                  <w14:solidFill>
                    <w14:schemeClr w14:val="tx1"/>
                  </w14:solidFill>
                </w14:textFill>
              </w:rPr>
              <w:t>5</w:t>
            </w:r>
          </w:p>
        </w:tc>
        <w:tc>
          <w:tcPr>
            <w:tcW w:w="7273" w:type="dxa"/>
            <w:tcBorders>
              <w:tl2br w:val="nil"/>
              <w:tr2bl w:val="nil"/>
            </w:tcBorders>
            <w:vAlign w:val="center"/>
          </w:tcPr>
          <w:p>
            <w:pPr>
              <w:widowControl/>
              <w:adjustRightInd w:val="0"/>
              <w:snapToGrid w:val="0"/>
              <w:spacing w:line="400" w:lineRule="exact"/>
              <w:jc w:val="left"/>
              <w:textAlignment w:val="center"/>
              <w:rPr>
                <w:rFonts w:ascii="Arial" w:hAnsi="Arial" w:cs="Arial"/>
                <w:color w:val="000000"/>
                <w:kern w:val="0"/>
                <w:szCs w:val="21"/>
                <w:lang w:bidi="ar"/>
              </w:rPr>
            </w:pPr>
            <w:r>
              <w:rPr>
                <w:rFonts w:ascii="Arial" w:hAnsi="Arial" w:cs="Arial"/>
                <w:color w:val="000000"/>
                <w:kern w:val="0"/>
                <w:szCs w:val="21"/>
                <w:lang w:bidi="ar"/>
              </w:rPr>
              <w:t>熔炼电源：</w:t>
            </w:r>
          </w:p>
        </w:tc>
        <w:tc>
          <w:tcPr>
            <w:tcW w:w="1368" w:type="dxa"/>
            <w:tcBorders>
              <w:tl2br w:val="nil"/>
              <w:tr2bl w:val="nil"/>
            </w:tcBorders>
            <w:vAlign w:val="center"/>
          </w:tcPr>
          <w:p>
            <w:pPr>
              <w:adjustRightInd w:val="0"/>
              <w:snapToGrid w:val="0"/>
              <w:spacing w:line="400" w:lineRule="exact"/>
              <w:contextualSpacing/>
              <w:jc w:val="center"/>
              <w:rPr>
                <w:rFonts w:ascii="Arial" w:hAnsi="Arial" w:cs="Aria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816" w:type="dxa"/>
            <w:tcBorders>
              <w:tl2br w:val="nil"/>
              <w:tr2bl w:val="nil"/>
            </w:tcBorders>
            <w:vAlign w:val="center"/>
          </w:tcPr>
          <w:p>
            <w:pPr>
              <w:adjustRightInd w:val="0"/>
              <w:snapToGrid w:val="0"/>
              <w:spacing w:line="400" w:lineRule="exact"/>
              <w:jc w:val="center"/>
              <w:rPr>
                <w:rFonts w:ascii="Arial" w:hAnsi="Arial" w:cs="Arial"/>
                <w:iCs/>
                <w:color w:val="000000" w:themeColor="text1"/>
                <w:szCs w:val="21"/>
                <w14:textFill>
                  <w14:solidFill>
                    <w14:schemeClr w14:val="tx1"/>
                  </w14:solidFill>
                </w14:textFill>
              </w:rPr>
            </w:pPr>
            <w:r>
              <w:rPr>
                <w:rFonts w:hint="eastAsia" w:ascii="宋体" w:hAnsi="宋体" w:cs="Arial"/>
                <w:iCs/>
                <w:color w:val="000000" w:themeColor="text1"/>
                <w:szCs w:val="21"/>
                <w14:textFill>
                  <w14:solidFill>
                    <w14:schemeClr w14:val="tx1"/>
                  </w14:solidFill>
                </w14:textFill>
              </w:rPr>
              <w:t>*</w:t>
            </w:r>
            <w:r>
              <w:rPr>
                <w:rFonts w:hint="eastAsia" w:ascii="Arial" w:hAnsi="Arial" w:cs="Arial"/>
                <w:color w:val="000000" w:themeColor="text1"/>
                <w:szCs w:val="21"/>
                <w14:textFill>
                  <w14:solidFill>
                    <w14:schemeClr w14:val="tx1"/>
                  </w14:solidFill>
                </w14:textFill>
              </w:rPr>
              <w:t>5.1</w:t>
            </w:r>
          </w:p>
        </w:tc>
        <w:tc>
          <w:tcPr>
            <w:tcW w:w="7273" w:type="dxa"/>
            <w:tcBorders>
              <w:tl2br w:val="nil"/>
              <w:tr2bl w:val="nil"/>
            </w:tcBorders>
            <w:vAlign w:val="center"/>
          </w:tcPr>
          <w:p>
            <w:pPr>
              <w:widowControl/>
              <w:adjustRightInd w:val="0"/>
              <w:snapToGrid w:val="0"/>
              <w:spacing w:line="400" w:lineRule="exact"/>
              <w:jc w:val="left"/>
              <w:textAlignment w:val="center"/>
              <w:rPr>
                <w:rFonts w:ascii="Arial" w:hAnsi="Arial" w:cs="Arial"/>
                <w:color w:val="000000"/>
                <w:kern w:val="0"/>
                <w:szCs w:val="21"/>
                <w:lang w:bidi="ar"/>
              </w:rPr>
            </w:pPr>
            <w:r>
              <w:rPr>
                <w:rFonts w:ascii="Arial" w:hAnsi="Arial" w:cs="Arial"/>
                <w:color w:val="000000"/>
                <w:kern w:val="0"/>
                <w:szCs w:val="21"/>
                <w:lang w:bidi="ar"/>
              </w:rPr>
              <w:t>电源类型：IGBT中频电源。</w:t>
            </w:r>
          </w:p>
        </w:tc>
        <w:tc>
          <w:tcPr>
            <w:tcW w:w="1368" w:type="dxa"/>
            <w:tcBorders>
              <w:tl2br w:val="nil"/>
              <w:tr2bl w:val="nil"/>
            </w:tcBorders>
            <w:vAlign w:val="center"/>
          </w:tcPr>
          <w:p>
            <w:pPr>
              <w:adjustRightInd w:val="0"/>
              <w:snapToGrid w:val="0"/>
              <w:spacing w:line="400" w:lineRule="exact"/>
              <w:contextualSpacing/>
              <w:jc w:val="center"/>
              <w:rPr>
                <w:rFonts w:ascii="Arial" w:hAnsi="Arial" w:cs="Aria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816" w:type="dxa"/>
            <w:tcBorders>
              <w:tl2br w:val="nil"/>
              <w:tr2bl w:val="nil"/>
            </w:tcBorders>
            <w:vAlign w:val="center"/>
          </w:tcPr>
          <w:p>
            <w:pPr>
              <w:adjustRightInd w:val="0"/>
              <w:snapToGrid w:val="0"/>
              <w:spacing w:line="400" w:lineRule="exact"/>
              <w:jc w:val="center"/>
              <w:rPr>
                <w:rFonts w:ascii="Arial" w:hAnsi="Arial" w:cs="Arial"/>
                <w:iCs/>
                <w:color w:val="000000" w:themeColor="text1"/>
                <w:szCs w:val="21"/>
                <w14:textFill>
                  <w14:solidFill>
                    <w14:schemeClr w14:val="tx1"/>
                  </w14:solidFill>
                </w14:textFill>
              </w:rPr>
            </w:pPr>
            <w:r>
              <w:rPr>
                <w:rFonts w:hint="eastAsia" w:ascii="宋体" w:hAnsi="宋体" w:cs="Arial"/>
                <w:iCs/>
                <w:color w:val="000000" w:themeColor="text1"/>
                <w:szCs w:val="21"/>
                <w14:textFill>
                  <w14:solidFill>
                    <w14:schemeClr w14:val="tx1"/>
                  </w14:solidFill>
                </w14:textFill>
              </w:rPr>
              <w:t>*</w:t>
            </w:r>
            <w:r>
              <w:rPr>
                <w:rFonts w:hint="eastAsia" w:ascii="Arial" w:hAnsi="Arial" w:cs="Arial"/>
                <w:iCs/>
                <w:color w:val="000000" w:themeColor="text1"/>
                <w:szCs w:val="21"/>
                <w14:textFill>
                  <w14:solidFill>
                    <w14:schemeClr w14:val="tx1"/>
                  </w14:solidFill>
                </w14:textFill>
              </w:rPr>
              <w:t>5.2</w:t>
            </w:r>
          </w:p>
        </w:tc>
        <w:tc>
          <w:tcPr>
            <w:tcW w:w="7273" w:type="dxa"/>
            <w:tcBorders>
              <w:tl2br w:val="nil"/>
              <w:tr2bl w:val="nil"/>
            </w:tcBorders>
            <w:vAlign w:val="center"/>
          </w:tcPr>
          <w:p>
            <w:pPr>
              <w:widowControl/>
              <w:adjustRightInd w:val="0"/>
              <w:snapToGrid w:val="0"/>
              <w:spacing w:line="400" w:lineRule="exact"/>
              <w:jc w:val="left"/>
              <w:textAlignment w:val="center"/>
              <w:rPr>
                <w:rFonts w:ascii="Arial" w:hAnsi="Arial" w:cs="Arial"/>
                <w:color w:val="000000"/>
                <w:kern w:val="0"/>
                <w:szCs w:val="21"/>
                <w:lang w:bidi="ar"/>
              </w:rPr>
            </w:pPr>
            <w:r>
              <w:rPr>
                <w:rFonts w:ascii="Arial" w:hAnsi="Arial" w:cs="Arial"/>
                <w:color w:val="000000"/>
                <w:kern w:val="0"/>
                <w:szCs w:val="21"/>
                <w:lang w:bidi="ar"/>
              </w:rPr>
              <w:t>电源功率：≥120KW。</w:t>
            </w:r>
          </w:p>
        </w:tc>
        <w:tc>
          <w:tcPr>
            <w:tcW w:w="1368" w:type="dxa"/>
            <w:tcBorders>
              <w:tl2br w:val="nil"/>
              <w:tr2bl w:val="nil"/>
            </w:tcBorders>
            <w:vAlign w:val="center"/>
          </w:tcPr>
          <w:p>
            <w:pPr>
              <w:adjustRightInd w:val="0"/>
              <w:snapToGrid w:val="0"/>
              <w:spacing w:line="400" w:lineRule="exact"/>
              <w:contextualSpacing/>
              <w:jc w:val="center"/>
              <w:rPr>
                <w:rFonts w:ascii="Arial" w:hAnsi="Arial" w:cs="Aria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816" w:type="dxa"/>
            <w:tcBorders>
              <w:tl2br w:val="nil"/>
              <w:tr2bl w:val="nil"/>
            </w:tcBorders>
            <w:vAlign w:val="center"/>
          </w:tcPr>
          <w:p>
            <w:pPr>
              <w:adjustRightInd w:val="0"/>
              <w:snapToGrid w:val="0"/>
              <w:spacing w:line="400" w:lineRule="exact"/>
              <w:jc w:val="center"/>
              <w:rPr>
                <w:rFonts w:ascii="Arial" w:hAnsi="Arial" w:cs="Arial"/>
                <w:iCs/>
                <w:color w:val="000000" w:themeColor="text1"/>
                <w:szCs w:val="21"/>
                <w14:textFill>
                  <w14:solidFill>
                    <w14:schemeClr w14:val="tx1"/>
                  </w14:solidFill>
                </w14:textFill>
              </w:rPr>
            </w:pPr>
            <w:r>
              <w:rPr>
                <w:rFonts w:hint="eastAsia" w:ascii="Arial" w:hAnsi="Arial" w:cs="Arial"/>
                <w:iCs/>
                <w:color w:val="000000" w:themeColor="text1"/>
                <w:szCs w:val="21"/>
                <w14:textFill>
                  <w14:solidFill>
                    <w14:schemeClr w14:val="tx1"/>
                  </w14:solidFill>
                </w14:textFill>
              </w:rPr>
              <w:t>5</w:t>
            </w:r>
            <w:r>
              <w:rPr>
                <w:rFonts w:ascii="Arial" w:hAnsi="Arial" w:cs="Arial"/>
                <w:iCs/>
                <w:color w:val="000000" w:themeColor="text1"/>
                <w:szCs w:val="21"/>
                <w14:textFill>
                  <w14:solidFill>
                    <w14:schemeClr w14:val="tx1"/>
                  </w14:solidFill>
                </w14:textFill>
              </w:rPr>
              <w:t>.3</w:t>
            </w:r>
          </w:p>
        </w:tc>
        <w:tc>
          <w:tcPr>
            <w:tcW w:w="7273" w:type="dxa"/>
            <w:tcBorders>
              <w:tl2br w:val="nil"/>
              <w:tr2bl w:val="nil"/>
            </w:tcBorders>
            <w:vAlign w:val="center"/>
          </w:tcPr>
          <w:p>
            <w:pPr>
              <w:widowControl/>
              <w:adjustRightInd w:val="0"/>
              <w:snapToGrid w:val="0"/>
              <w:spacing w:line="400" w:lineRule="exact"/>
              <w:jc w:val="left"/>
              <w:textAlignment w:val="center"/>
              <w:rPr>
                <w:rFonts w:ascii="Arial" w:hAnsi="Arial" w:cs="Arial"/>
                <w:color w:val="000000"/>
                <w:kern w:val="0"/>
                <w:szCs w:val="21"/>
                <w:lang w:bidi="ar"/>
              </w:rPr>
            </w:pPr>
            <w:r>
              <w:rPr>
                <w:rFonts w:hint="eastAsia" w:ascii="Arial" w:hAnsi="Arial" w:cs="Arial"/>
                <w:color w:val="000000"/>
                <w:kern w:val="0"/>
                <w:szCs w:val="21"/>
                <w:lang w:bidi="ar"/>
              </w:rPr>
              <w:t>电源品牌：东方四通（其它同等级别及以上品牌产品亦可）</w:t>
            </w:r>
          </w:p>
        </w:tc>
        <w:tc>
          <w:tcPr>
            <w:tcW w:w="1368" w:type="dxa"/>
            <w:tcBorders>
              <w:tl2br w:val="nil"/>
              <w:tr2bl w:val="nil"/>
            </w:tcBorders>
            <w:vAlign w:val="center"/>
          </w:tcPr>
          <w:p>
            <w:pPr>
              <w:adjustRightInd w:val="0"/>
              <w:snapToGrid w:val="0"/>
              <w:spacing w:line="400" w:lineRule="exact"/>
              <w:contextualSpacing/>
              <w:jc w:val="center"/>
              <w:rPr>
                <w:rFonts w:ascii="Arial" w:hAnsi="Arial" w:cs="Aria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816" w:type="dxa"/>
            <w:tcBorders>
              <w:tl2br w:val="nil"/>
              <w:tr2bl w:val="nil"/>
            </w:tcBorders>
            <w:vAlign w:val="center"/>
          </w:tcPr>
          <w:p>
            <w:pPr>
              <w:adjustRightInd w:val="0"/>
              <w:snapToGrid w:val="0"/>
              <w:spacing w:line="400" w:lineRule="exact"/>
              <w:jc w:val="center"/>
              <w:rPr>
                <w:rFonts w:ascii="Arial" w:hAnsi="Arial" w:cs="Arial"/>
                <w:iCs/>
                <w:color w:val="000000" w:themeColor="text1"/>
                <w:szCs w:val="21"/>
                <w14:textFill>
                  <w14:solidFill>
                    <w14:schemeClr w14:val="tx1"/>
                  </w14:solidFill>
                </w14:textFill>
              </w:rPr>
            </w:pPr>
            <w:r>
              <w:rPr>
                <w:rFonts w:hint="eastAsia" w:ascii="Arial" w:hAnsi="Arial" w:cs="Arial"/>
                <w:iCs/>
                <w:color w:val="000000" w:themeColor="text1"/>
                <w:szCs w:val="21"/>
                <w14:textFill>
                  <w14:solidFill>
                    <w14:schemeClr w14:val="tx1"/>
                  </w14:solidFill>
                </w14:textFill>
              </w:rPr>
              <w:t>5.</w:t>
            </w:r>
            <w:r>
              <w:rPr>
                <w:rFonts w:ascii="Arial" w:hAnsi="Arial" w:cs="Arial"/>
                <w:iCs/>
                <w:color w:val="000000" w:themeColor="text1"/>
                <w:szCs w:val="21"/>
                <w14:textFill>
                  <w14:solidFill>
                    <w14:schemeClr w14:val="tx1"/>
                  </w14:solidFill>
                </w14:textFill>
              </w:rPr>
              <w:t>4</w:t>
            </w:r>
          </w:p>
        </w:tc>
        <w:tc>
          <w:tcPr>
            <w:tcW w:w="7273" w:type="dxa"/>
            <w:tcBorders>
              <w:tl2br w:val="nil"/>
              <w:tr2bl w:val="nil"/>
            </w:tcBorders>
            <w:vAlign w:val="center"/>
          </w:tcPr>
          <w:p>
            <w:pPr>
              <w:widowControl/>
              <w:adjustRightInd w:val="0"/>
              <w:snapToGrid w:val="0"/>
              <w:spacing w:line="400" w:lineRule="exact"/>
              <w:jc w:val="left"/>
              <w:textAlignment w:val="center"/>
              <w:rPr>
                <w:rFonts w:ascii="Arial" w:hAnsi="Arial" w:cs="Arial"/>
                <w:color w:val="000000"/>
                <w:kern w:val="0"/>
                <w:szCs w:val="21"/>
                <w:lang w:bidi="ar"/>
              </w:rPr>
            </w:pPr>
            <w:r>
              <w:rPr>
                <w:rFonts w:ascii="Arial" w:hAnsi="Arial" w:cs="Arial"/>
                <w:color w:val="000000"/>
                <w:kern w:val="0"/>
                <w:szCs w:val="21"/>
                <w:lang w:bidi="ar"/>
              </w:rPr>
              <w:t>电源频率：2000HZ（自动跟踪）。</w:t>
            </w:r>
          </w:p>
        </w:tc>
        <w:tc>
          <w:tcPr>
            <w:tcW w:w="1368" w:type="dxa"/>
            <w:tcBorders>
              <w:tl2br w:val="nil"/>
              <w:tr2bl w:val="nil"/>
            </w:tcBorders>
            <w:vAlign w:val="center"/>
          </w:tcPr>
          <w:p>
            <w:pPr>
              <w:adjustRightInd w:val="0"/>
              <w:snapToGrid w:val="0"/>
              <w:spacing w:line="400" w:lineRule="exact"/>
              <w:contextualSpacing/>
              <w:jc w:val="center"/>
              <w:rPr>
                <w:rFonts w:ascii="Arial" w:hAnsi="Arial" w:cs="Aria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816" w:type="dxa"/>
            <w:tcBorders>
              <w:tl2br w:val="nil"/>
              <w:tr2bl w:val="nil"/>
            </w:tcBorders>
            <w:vAlign w:val="center"/>
          </w:tcPr>
          <w:p>
            <w:pPr>
              <w:adjustRightInd w:val="0"/>
              <w:snapToGrid w:val="0"/>
              <w:spacing w:line="400" w:lineRule="exact"/>
              <w:jc w:val="center"/>
              <w:rPr>
                <w:rFonts w:ascii="Arial" w:hAnsi="Arial" w:cs="Arial"/>
                <w:iCs/>
                <w:color w:val="000000" w:themeColor="text1"/>
                <w:szCs w:val="21"/>
                <w14:textFill>
                  <w14:solidFill>
                    <w14:schemeClr w14:val="tx1"/>
                  </w14:solidFill>
                </w14:textFill>
              </w:rPr>
            </w:pPr>
            <w:r>
              <w:rPr>
                <w:rFonts w:hint="eastAsia" w:ascii="Arial" w:hAnsi="Arial" w:cs="Arial"/>
                <w:iCs/>
                <w:color w:val="000000" w:themeColor="text1"/>
                <w:szCs w:val="21"/>
                <w14:textFill>
                  <w14:solidFill>
                    <w14:schemeClr w14:val="tx1"/>
                  </w14:solidFill>
                </w14:textFill>
              </w:rPr>
              <w:t>5.</w:t>
            </w:r>
            <w:r>
              <w:rPr>
                <w:rFonts w:ascii="Arial" w:hAnsi="Arial" w:cs="Arial"/>
                <w:iCs/>
                <w:color w:val="000000" w:themeColor="text1"/>
                <w:szCs w:val="21"/>
                <w14:textFill>
                  <w14:solidFill>
                    <w14:schemeClr w14:val="tx1"/>
                  </w14:solidFill>
                </w14:textFill>
              </w:rPr>
              <w:t>5</w:t>
            </w:r>
          </w:p>
        </w:tc>
        <w:tc>
          <w:tcPr>
            <w:tcW w:w="7273" w:type="dxa"/>
            <w:tcBorders>
              <w:tl2br w:val="nil"/>
              <w:tr2bl w:val="nil"/>
            </w:tcBorders>
            <w:vAlign w:val="center"/>
          </w:tcPr>
          <w:p>
            <w:pPr>
              <w:widowControl/>
              <w:adjustRightInd w:val="0"/>
              <w:snapToGrid w:val="0"/>
              <w:spacing w:line="400" w:lineRule="exact"/>
              <w:jc w:val="left"/>
              <w:textAlignment w:val="center"/>
              <w:rPr>
                <w:rFonts w:ascii="Arial" w:hAnsi="Arial" w:cs="Arial"/>
                <w:color w:val="000000"/>
                <w:kern w:val="0"/>
                <w:szCs w:val="21"/>
                <w:lang w:bidi="ar"/>
              </w:rPr>
            </w:pPr>
            <w:r>
              <w:rPr>
                <w:rFonts w:ascii="Arial" w:hAnsi="Arial" w:cs="Arial"/>
                <w:color w:val="000000"/>
                <w:kern w:val="0"/>
                <w:szCs w:val="21"/>
                <w:lang w:bidi="ar"/>
              </w:rPr>
              <w:t>电源电压：三相、 380V、 50Hz，</w:t>
            </w:r>
          </w:p>
        </w:tc>
        <w:tc>
          <w:tcPr>
            <w:tcW w:w="1368" w:type="dxa"/>
            <w:tcBorders>
              <w:tl2br w:val="nil"/>
              <w:tr2bl w:val="nil"/>
            </w:tcBorders>
            <w:vAlign w:val="center"/>
          </w:tcPr>
          <w:p>
            <w:pPr>
              <w:adjustRightInd w:val="0"/>
              <w:snapToGrid w:val="0"/>
              <w:spacing w:line="400" w:lineRule="exact"/>
              <w:contextualSpacing/>
              <w:jc w:val="center"/>
              <w:rPr>
                <w:rFonts w:ascii="Arial" w:hAnsi="Arial" w:cs="Aria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816" w:type="dxa"/>
            <w:tcBorders>
              <w:tl2br w:val="nil"/>
              <w:tr2bl w:val="nil"/>
            </w:tcBorders>
            <w:vAlign w:val="center"/>
          </w:tcPr>
          <w:p>
            <w:pPr>
              <w:adjustRightInd w:val="0"/>
              <w:snapToGrid w:val="0"/>
              <w:spacing w:line="400" w:lineRule="exact"/>
              <w:jc w:val="center"/>
              <w:rPr>
                <w:rFonts w:ascii="Arial" w:hAnsi="Arial" w:cs="Arial"/>
                <w:iCs/>
                <w:color w:val="000000" w:themeColor="text1"/>
                <w:szCs w:val="21"/>
                <w14:textFill>
                  <w14:solidFill>
                    <w14:schemeClr w14:val="tx1"/>
                  </w14:solidFill>
                </w14:textFill>
              </w:rPr>
            </w:pPr>
            <w:r>
              <w:rPr>
                <w:rFonts w:hint="eastAsia" w:ascii="Arial" w:hAnsi="Arial" w:cs="Arial"/>
                <w:iCs/>
                <w:color w:val="000000" w:themeColor="text1"/>
                <w:szCs w:val="21"/>
                <w14:textFill>
                  <w14:solidFill>
                    <w14:schemeClr w14:val="tx1"/>
                  </w14:solidFill>
                </w14:textFill>
              </w:rPr>
              <w:t>5.</w:t>
            </w:r>
            <w:r>
              <w:rPr>
                <w:rFonts w:ascii="Arial" w:hAnsi="Arial" w:cs="Arial"/>
                <w:iCs/>
                <w:color w:val="000000" w:themeColor="text1"/>
                <w:szCs w:val="21"/>
                <w14:textFill>
                  <w14:solidFill>
                    <w14:schemeClr w14:val="tx1"/>
                  </w14:solidFill>
                </w14:textFill>
              </w:rPr>
              <w:t>6</w:t>
            </w:r>
          </w:p>
        </w:tc>
        <w:tc>
          <w:tcPr>
            <w:tcW w:w="7273" w:type="dxa"/>
            <w:tcBorders>
              <w:tl2br w:val="nil"/>
              <w:tr2bl w:val="nil"/>
            </w:tcBorders>
            <w:vAlign w:val="center"/>
          </w:tcPr>
          <w:p>
            <w:pPr>
              <w:widowControl/>
              <w:adjustRightInd w:val="0"/>
              <w:snapToGrid w:val="0"/>
              <w:spacing w:line="400" w:lineRule="exact"/>
              <w:jc w:val="left"/>
              <w:textAlignment w:val="center"/>
              <w:rPr>
                <w:rFonts w:ascii="Arial" w:hAnsi="Arial" w:cs="Arial"/>
                <w:color w:val="000000"/>
                <w:kern w:val="0"/>
                <w:szCs w:val="21"/>
                <w:lang w:bidi="ar"/>
              </w:rPr>
            </w:pPr>
            <w:r>
              <w:rPr>
                <w:rFonts w:ascii="Arial" w:hAnsi="Arial" w:cs="Arial"/>
                <w:color w:val="000000"/>
                <w:kern w:val="0"/>
                <w:szCs w:val="21"/>
                <w:lang w:bidi="ar"/>
              </w:rPr>
              <w:t>电缆：</w:t>
            </w:r>
            <w:r>
              <w:rPr>
                <w:rFonts w:hint="eastAsia" w:ascii="Arial" w:hAnsi="Arial" w:cs="Arial"/>
                <w:color w:val="000000"/>
                <w:kern w:val="0"/>
                <w:szCs w:val="21"/>
                <w:lang w:bidi="ar"/>
              </w:rPr>
              <w:t>紫铜</w:t>
            </w:r>
            <w:r>
              <w:rPr>
                <w:rFonts w:ascii="Arial" w:hAnsi="Arial" w:cs="Arial"/>
                <w:color w:val="000000"/>
                <w:kern w:val="0"/>
                <w:szCs w:val="21"/>
                <w:lang w:bidi="ar"/>
              </w:rPr>
              <w:t>水冷电缆。</w:t>
            </w:r>
          </w:p>
        </w:tc>
        <w:tc>
          <w:tcPr>
            <w:tcW w:w="1368" w:type="dxa"/>
            <w:tcBorders>
              <w:tl2br w:val="nil"/>
              <w:tr2bl w:val="nil"/>
            </w:tcBorders>
            <w:vAlign w:val="center"/>
          </w:tcPr>
          <w:p>
            <w:pPr>
              <w:adjustRightInd w:val="0"/>
              <w:snapToGrid w:val="0"/>
              <w:spacing w:line="400" w:lineRule="exact"/>
              <w:contextualSpacing/>
              <w:jc w:val="center"/>
              <w:rPr>
                <w:rFonts w:ascii="Arial" w:hAnsi="Arial" w:cs="Aria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816" w:type="dxa"/>
            <w:tcBorders>
              <w:tl2br w:val="nil"/>
              <w:tr2bl w:val="nil"/>
            </w:tcBorders>
            <w:vAlign w:val="center"/>
          </w:tcPr>
          <w:p>
            <w:pPr>
              <w:adjustRightInd w:val="0"/>
              <w:snapToGrid w:val="0"/>
              <w:spacing w:line="400" w:lineRule="exact"/>
              <w:jc w:val="center"/>
              <w:rPr>
                <w:rFonts w:ascii="Arial" w:hAnsi="Arial" w:cs="Arial"/>
                <w:iCs/>
                <w:color w:val="000000" w:themeColor="text1"/>
                <w:szCs w:val="21"/>
                <w14:textFill>
                  <w14:solidFill>
                    <w14:schemeClr w14:val="tx1"/>
                  </w14:solidFill>
                </w14:textFill>
              </w:rPr>
            </w:pPr>
            <w:r>
              <w:rPr>
                <w:rFonts w:hint="eastAsia" w:ascii="宋体" w:hAnsi="宋体" w:cs="Arial"/>
                <w:iCs/>
                <w:color w:val="000000" w:themeColor="text1"/>
                <w:szCs w:val="21"/>
                <w14:textFill>
                  <w14:solidFill>
                    <w14:schemeClr w14:val="tx1"/>
                  </w14:solidFill>
                </w14:textFill>
              </w:rPr>
              <w:t>*</w:t>
            </w:r>
            <w:r>
              <w:rPr>
                <w:rFonts w:hint="eastAsia" w:ascii="Arial" w:hAnsi="Arial" w:cs="Arial"/>
                <w:iCs/>
                <w:color w:val="000000" w:themeColor="text1"/>
                <w:szCs w:val="21"/>
                <w14:textFill>
                  <w14:solidFill>
                    <w14:schemeClr w14:val="tx1"/>
                  </w14:solidFill>
                </w14:textFill>
              </w:rPr>
              <w:t>5.</w:t>
            </w:r>
            <w:r>
              <w:rPr>
                <w:rFonts w:ascii="Arial" w:hAnsi="Arial" w:cs="Arial"/>
                <w:iCs/>
                <w:color w:val="000000" w:themeColor="text1"/>
                <w:szCs w:val="21"/>
                <w14:textFill>
                  <w14:solidFill>
                    <w14:schemeClr w14:val="tx1"/>
                  </w14:solidFill>
                </w14:textFill>
              </w:rPr>
              <w:t>7</w:t>
            </w:r>
          </w:p>
        </w:tc>
        <w:tc>
          <w:tcPr>
            <w:tcW w:w="7273" w:type="dxa"/>
            <w:tcBorders>
              <w:tl2br w:val="nil"/>
              <w:tr2bl w:val="nil"/>
            </w:tcBorders>
            <w:vAlign w:val="center"/>
          </w:tcPr>
          <w:p>
            <w:pPr>
              <w:widowControl/>
              <w:adjustRightInd w:val="0"/>
              <w:snapToGrid w:val="0"/>
              <w:spacing w:line="400" w:lineRule="exact"/>
              <w:jc w:val="left"/>
              <w:textAlignment w:val="center"/>
              <w:rPr>
                <w:rFonts w:ascii="Arial" w:hAnsi="Arial" w:cs="Arial"/>
                <w:color w:val="000000"/>
                <w:kern w:val="0"/>
                <w:szCs w:val="21"/>
                <w:lang w:bidi="ar"/>
              </w:rPr>
            </w:pPr>
            <w:r>
              <w:rPr>
                <w:rFonts w:hint="eastAsia" w:ascii="Arial" w:hAnsi="Arial" w:cs="Arial"/>
                <w:color w:val="000000"/>
                <w:kern w:val="0"/>
                <w:szCs w:val="21"/>
                <w:lang w:bidi="ar"/>
              </w:rPr>
              <w:t>融清</w:t>
            </w:r>
            <w:r>
              <w:rPr>
                <w:rFonts w:ascii="Arial" w:hAnsi="Arial" w:cs="Arial"/>
                <w:color w:val="000000"/>
                <w:kern w:val="0"/>
                <w:szCs w:val="21"/>
                <w:lang w:bidi="ar"/>
              </w:rPr>
              <w:t>时长：</w:t>
            </w:r>
            <w:r>
              <w:rPr>
                <w:rFonts w:hint="eastAsia" w:ascii="Arial" w:hAnsi="Arial" w:cs="Arial"/>
                <w:color w:val="000000"/>
                <w:kern w:val="0"/>
                <w:szCs w:val="21"/>
                <w:lang w:bidi="ar"/>
              </w:rPr>
              <w:t>≤</w:t>
            </w:r>
            <w:r>
              <w:rPr>
                <w:rFonts w:ascii="Arial" w:hAnsi="Arial" w:cs="Arial"/>
                <w:color w:val="000000"/>
                <w:kern w:val="0"/>
                <w:szCs w:val="21"/>
                <w:lang w:bidi="ar"/>
              </w:rPr>
              <w:t>10</w:t>
            </w:r>
            <w:r>
              <w:rPr>
                <w:rFonts w:hint="eastAsia" w:ascii="Arial" w:hAnsi="Arial" w:cs="Arial"/>
                <w:color w:val="000000"/>
                <w:kern w:val="0"/>
                <w:szCs w:val="21"/>
                <w:lang w:bidi="ar"/>
              </w:rPr>
              <w:t>min（真空抽至1</w:t>
            </w:r>
            <w:r>
              <w:rPr>
                <w:rFonts w:ascii="Arial" w:hAnsi="Arial" w:cs="Arial"/>
                <w:color w:val="000000"/>
                <w:kern w:val="0"/>
                <w:szCs w:val="21"/>
                <w:lang w:bidi="ar"/>
              </w:rPr>
              <w:t>0</w:t>
            </w:r>
            <w:r>
              <w:rPr>
                <w:rFonts w:hint="eastAsia" w:ascii="Arial" w:hAnsi="Arial" w:cs="Arial"/>
                <w:color w:val="000000"/>
                <w:kern w:val="0"/>
                <w:szCs w:val="21"/>
                <w:vertAlign w:val="superscript"/>
                <w:lang w:bidi="ar"/>
              </w:rPr>
              <w:t>-</w:t>
            </w:r>
            <w:r>
              <w:rPr>
                <w:rFonts w:ascii="Arial" w:hAnsi="Arial" w:cs="Arial"/>
                <w:color w:val="000000"/>
                <w:kern w:val="0"/>
                <w:szCs w:val="21"/>
                <w:vertAlign w:val="superscript"/>
                <w:lang w:bidi="ar"/>
              </w:rPr>
              <w:t>2</w:t>
            </w:r>
            <w:r>
              <w:rPr>
                <w:rFonts w:hint="eastAsia" w:ascii="Arial" w:hAnsi="Arial" w:cs="Arial"/>
                <w:color w:val="000000"/>
                <w:kern w:val="0"/>
                <w:szCs w:val="21"/>
                <w:lang w:bidi="ar"/>
              </w:rPr>
              <w:t>Pa后使用石墨、刚玉和氧化镁等材质坩埚开始熔炼至铝基合金完全融化均≤1</w:t>
            </w:r>
            <w:r>
              <w:rPr>
                <w:rFonts w:ascii="Arial" w:hAnsi="Arial" w:cs="Arial"/>
                <w:color w:val="000000"/>
                <w:kern w:val="0"/>
                <w:szCs w:val="21"/>
                <w:lang w:bidi="ar"/>
              </w:rPr>
              <w:t>0</w:t>
            </w:r>
            <w:r>
              <w:rPr>
                <w:rFonts w:hint="eastAsia" w:ascii="Arial" w:hAnsi="Arial" w:cs="Arial"/>
                <w:color w:val="000000"/>
                <w:kern w:val="0"/>
                <w:szCs w:val="21"/>
                <w:lang w:bidi="ar"/>
              </w:rPr>
              <w:t>min）</w:t>
            </w:r>
          </w:p>
        </w:tc>
        <w:tc>
          <w:tcPr>
            <w:tcW w:w="1368" w:type="dxa"/>
            <w:tcBorders>
              <w:tl2br w:val="nil"/>
              <w:tr2bl w:val="nil"/>
            </w:tcBorders>
            <w:vAlign w:val="center"/>
          </w:tcPr>
          <w:p>
            <w:pPr>
              <w:adjustRightInd w:val="0"/>
              <w:snapToGrid w:val="0"/>
              <w:spacing w:line="400" w:lineRule="exact"/>
              <w:contextualSpacing/>
              <w:jc w:val="center"/>
              <w:rPr>
                <w:rFonts w:ascii="Arial" w:hAnsi="Arial" w:cs="Aria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816" w:type="dxa"/>
            <w:tcBorders>
              <w:tl2br w:val="nil"/>
              <w:tr2bl w:val="nil"/>
            </w:tcBorders>
            <w:vAlign w:val="center"/>
          </w:tcPr>
          <w:p>
            <w:pPr>
              <w:adjustRightInd w:val="0"/>
              <w:snapToGrid w:val="0"/>
              <w:spacing w:line="400" w:lineRule="exact"/>
              <w:jc w:val="center"/>
              <w:rPr>
                <w:rFonts w:ascii="Arial" w:hAnsi="Arial" w:cs="Arial"/>
                <w:iCs/>
                <w:color w:val="000000" w:themeColor="text1"/>
                <w:szCs w:val="21"/>
                <w14:textFill>
                  <w14:solidFill>
                    <w14:schemeClr w14:val="tx1"/>
                  </w14:solidFill>
                </w14:textFill>
              </w:rPr>
            </w:pPr>
            <w:r>
              <w:rPr>
                <w:rFonts w:hint="eastAsia" w:ascii="Arial" w:hAnsi="Arial" w:cs="Arial"/>
                <w:iCs/>
                <w:color w:val="000000" w:themeColor="text1"/>
                <w:szCs w:val="21"/>
                <w14:textFill>
                  <w14:solidFill>
                    <w14:schemeClr w14:val="tx1"/>
                  </w14:solidFill>
                </w14:textFill>
              </w:rPr>
              <w:t>6</w:t>
            </w:r>
          </w:p>
        </w:tc>
        <w:tc>
          <w:tcPr>
            <w:tcW w:w="7273" w:type="dxa"/>
            <w:tcBorders>
              <w:tl2br w:val="nil"/>
              <w:tr2bl w:val="nil"/>
            </w:tcBorders>
            <w:vAlign w:val="center"/>
          </w:tcPr>
          <w:p>
            <w:pPr>
              <w:widowControl/>
              <w:adjustRightInd w:val="0"/>
              <w:snapToGrid w:val="0"/>
              <w:spacing w:line="400" w:lineRule="exact"/>
              <w:jc w:val="left"/>
              <w:textAlignment w:val="center"/>
              <w:rPr>
                <w:rFonts w:ascii="Arial" w:hAnsi="Arial" w:cs="Arial"/>
                <w:color w:val="000000"/>
                <w:kern w:val="0"/>
                <w:szCs w:val="21"/>
                <w:lang w:bidi="ar"/>
              </w:rPr>
            </w:pPr>
            <w:r>
              <w:rPr>
                <w:rFonts w:ascii="Arial" w:hAnsi="Arial" w:cs="Arial"/>
                <w:color w:val="000000"/>
                <w:kern w:val="0"/>
                <w:szCs w:val="21"/>
                <w:lang w:bidi="ar"/>
              </w:rPr>
              <w:t>炉体结构及要求：</w:t>
            </w:r>
            <w:r>
              <w:rPr>
                <w:rFonts w:hint="eastAsia" w:ascii="Arial" w:hAnsi="Arial" w:cs="Arial"/>
                <w:color w:val="000000"/>
                <w:kern w:val="0"/>
                <w:szCs w:val="21"/>
                <w:lang w:bidi="ar"/>
              </w:rPr>
              <w:t>双层水夹层结构，内层不锈钢抛光处理，钢板板厚≥10mm，外层不锈钢，板厚≥10mm，</w:t>
            </w:r>
            <w:r>
              <w:rPr>
                <w:rFonts w:ascii="Arial" w:hAnsi="Arial" w:cs="Arial"/>
                <w:color w:val="000000"/>
                <w:kern w:val="0"/>
                <w:szCs w:val="21"/>
                <w:lang w:bidi="ar"/>
              </w:rPr>
              <w:t>需局部加强处理，高温情况下不得变形，炉膛尺寸满足熔炼浇筑需求，</w:t>
            </w:r>
            <w:r>
              <w:rPr>
                <w:rFonts w:hint="eastAsia" w:ascii="Arial" w:hAnsi="Arial" w:cs="Arial"/>
                <w:color w:val="000000"/>
                <w:kern w:val="0"/>
                <w:szCs w:val="21"/>
                <w:lang w:bidi="ar"/>
              </w:rPr>
              <w:t>锭</w:t>
            </w:r>
            <w:r>
              <w:rPr>
                <w:rFonts w:ascii="Arial" w:hAnsi="Arial" w:cs="Arial"/>
                <w:color w:val="000000"/>
                <w:kern w:val="0"/>
                <w:szCs w:val="21"/>
                <w:lang w:bidi="ar"/>
              </w:rPr>
              <w:t>模</w:t>
            </w:r>
            <w:r>
              <w:rPr>
                <w:rFonts w:hint="eastAsia" w:ascii="Arial" w:hAnsi="Arial" w:cs="Arial"/>
                <w:color w:val="000000"/>
                <w:kern w:val="0"/>
                <w:szCs w:val="21"/>
                <w:lang w:bidi="ar"/>
              </w:rPr>
              <w:t>台</w:t>
            </w:r>
            <w:r>
              <w:rPr>
                <w:rFonts w:ascii="Arial" w:hAnsi="Arial" w:cs="Arial"/>
                <w:color w:val="000000"/>
                <w:kern w:val="0"/>
                <w:szCs w:val="21"/>
                <w:lang w:bidi="ar"/>
              </w:rPr>
              <w:t>安装位置布局合理，有手动侧开门</w:t>
            </w:r>
            <w:r>
              <w:rPr>
                <w:rFonts w:hint="eastAsia" w:ascii="Arial" w:hAnsi="Arial" w:cs="Arial"/>
                <w:color w:val="000000"/>
                <w:kern w:val="0"/>
                <w:szCs w:val="21"/>
                <w:lang w:bidi="ar"/>
              </w:rPr>
              <w:t>，侧开门大小满足</w:t>
            </w:r>
            <w:r>
              <w:rPr>
                <w:rFonts w:ascii="Arial" w:hAnsi="Arial" w:cs="Arial"/>
                <w:color w:val="000000"/>
                <w:kern w:val="0"/>
                <w:szCs w:val="21"/>
                <w:lang w:bidi="ar"/>
              </w:rPr>
              <w:t>铝锭及</w:t>
            </w:r>
            <w:r>
              <w:rPr>
                <w:rFonts w:hint="eastAsia" w:ascii="Arial" w:hAnsi="Arial" w:cs="Arial"/>
                <w:color w:val="000000"/>
                <w:kern w:val="0"/>
                <w:szCs w:val="21"/>
                <w:lang w:bidi="ar"/>
              </w:rPr>
              <w:t>锭</w:t>
            </w:r>
            <w:r>
              <w:rPr>
                <w:rFonts w:ascii="Arial" w:hAnsi="Arial" w:cs="Arial"/>
                <w:color w:val="000000"/>
                <w:kern w:val="0"/>
                <w:szCs w:val="21"/>
                <w:lang w:bidi="ar"/>
              </w:rPr>
              <w:t>模出入炉</w:t>
            </w:r>
            <w:r>
              <w:rPr>
                <w:rFonts w:hint="eastAsia" w:ascii="Arial" w:hAnsi="Arial" w:cs="Arial"/>
                <w:color w:val="000000"/>
                <w:kern w:val="0"/>
                <w:szCs w:val="21"/>
                <w:lang w:bidi="ar"/>
              </w:rPr>
              <w:t>膛</w:t>
            </w:r>
            <w:r>
              <w:rPr>
                <w:rFonts w:ascii="Arial" w:hAnsi="Arial" w:cs="Arial"/>
                <w:color w:val="000000"/>
                <w:kern w:val="0"/>
                <w:szCs w:val="21"/>
                <w:lang w:bidi="ar"/>
              </w:rPr>
              <w:t>内。</w:t>
            </w:r>
          </w:p>
        </w:tc>
        <w:tc>
          <w:tcPr>
            <w:tcW w:w="1368" w:type="dxa"/>
            <w:tcBorders>
              <w:tl2br w:val="nil"/>
              <w:tr2bl w:val="nil"/>
            </w:tcBorders>
            <w:vAlign w:val="center"/>
          </w:tcPr>
          <w:p>
            <w:pPr>
              <w:adjustRightInd w:val="0"/>
              <w:snapToGrid w:val="0"/>
              <w:spacing w:line="400" w:lineRule="exact"/>
              <w:contextualSpacing/>
              <w:jc w:val="center"/>
              <w:rPr>
                <w:rFonts w:ascii="Arial" w:hAnsi="Arial" w:cs="Aria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816" w:type="dxa"/>
            <w:tcBorders>
              <w:tl2br w:val="nil"/>
              <w:tr2bl w:val="nil"/>
            </w:tcBorders>
            <w:vAlign w:val="center"/>
          </w:tcPr>
          <w:p>
            <w:pPr>
              <w:adjustRightInd w:val="0"/>
              <w:snapToGrid w:val="0"/>
              <w:spacing w:line="400" w:lineRule="exact"/>
              <w:jc w:val="center"/>
              <w:rPr>
                <w:rFonts w:ascii="Arial" w:hAnsi="Arial" w:cs="Arial"/>
                <w:iCs/>
                <w:color w:val="000000" w:themeColor="text1"/>
                <w:szCs w:val="21"/>
                <w14:textFill>
                  <w14:solidFill>
                    <w14:schemeClr w14:val="tx1"/>
                  </w14:solidFill>
                </w14:textFill>
              </w:rPr>
            </w:pPr>
            <w:r>
              <w:rPr>
                <w:rFonts w:hint="eastAsia" w:ascii="Arial" w:hAnsi="Arial" w:cs="Arial"/>
                <w:iCs/>
                <w:color w:val="000000" w:themeColor="text1"/>
                <w:szCs w:val="21"/>
                <w14:textFill>
                  <w14:solidFill>
                    <w14:schemeClr w14:val="tx1"/>
                  </w14:solidFill>
                </w14:textFill>
              </w:rPr>
              <w:t>7</w:t>
            </w:r>
          </w:p>
        </w:tc>
        <w:tc>
          <w:tcPr>
            <w:tcW w:w="7273" w:type="dxa"/>
            <w:tcBorders>
              <w:tl2br w:val="nil"/>
              <w:tr2bl w:val="nil"/>
            </w:tcBorders>
            <w:vAlign w:val="center"/>
          </w:tcPr>
          <w:p>
            <w:pPr>
              <w:widowControl/>
              <w:adjustRightInd w:val="0"/>
              <w:snapToGrid w:val="0"/>
              <w:spacing w:line="400" w:lineRule="exact"/>
              <w:jc w:val="left"/>
              <w:textAlignment w:val="center"/>
              <w:rPr>
                <w:rFonts w:ascii="Arial" w:hAnsi="Arial" w:cs="Arial"/>
                <w:color w:val="000000"/>
                <w:kern w:val="0"/>
                <w:szCs w:val="21"/>
                <w:lang w:bidi="ar"/>
              </w:rPr>
            </w:pPr>
            <w:r>
              <w:rPr>
                <w:rFonts w:ascii="Arial" w:hAnsi="Arial" w:cs="Arial"/>
                <w:color w:val="000000"/>
                <w:kern w:val="0"/>
                <w:szCs w:val="21"/>
                <w:lang w:bidi="ar"/>
              </w:rPr>
              <w:t>炉盖结构及要求：</w:t>
            </w:r>
            <w:r>
              <w:rPr>
                <w:rFonts w:hint="eastAsia" w:ascii="Arial" w:hAnsi="Arial" w:cs="Arial"/>
                <w:color w:val="000000"/>
                <w:kern w:val="0"/>
                <w:szCs w:val="21"/>
                <w:lang w:bidi="ar"/>
              </w:rPr>
              <w:t>双层水夹层结构，内层不锈钢抛光处理，钢板板厚≥10mm，外层不锈钢，板厚≥10mm，</w:t>
            </w:r>
            <w:r>
              <w:rPr>
                <w:rFonts w:ascii="Arial" w:hAnsi="Arial" w:cs="Arial"/>
                <w:color w:val="000000"/>
                <w:kern w:val="0"/>
                <w:szCs w:val="21"/>
                <w:lang w:bidi="ar"/>
              </w:rPr>
              <w:t>需局部加强处理，高温情况下不得变形。炉盖上有二次加料系统、搅拌系统、捣料杆、2工位多镜观察窗、热电偶测温等必要的功能安装空间，且布局合理。炉盖采用液压自动升降导轨平移方式。</w:t>
            </w:r>
          </w:p>
        </w:tc>
        <w:tc>
          <w:tcPr>
            <w:tcW w:w="1368" w:type="dxa"/>
            <w:tcBorders>
              <w:tl2br w:val="nil"/>
              <w:tr2bl w:val="nil"/>
            </w:tcBorders>
            <w:vAlign w:val="center"/>
          </w:tcPr>
          <w:p>
            <w:pPr>
              <w:adjustRightInd w:val="0"/>
              <w:snapToGrid w:val="0"/>
              <w:spacing w:line="400" w:lineRule="exact"/>
              <w:contextualSpacing/>
              <w:jc w:val="center"/>
              <w:rPr>
                <w:rFonts w:ascii="Arial" w:hAnsi="Arial" w:cs="Aria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816" w:type="dxa"/>
            <w:tcBorders>
              <w:tl2br w:val="nil"/>
              <w:tr2bl w:val="nil"/>
            </w:tcBorders>
            <w:vAlign w:val="center"/>
          </w:tcPr>
          <w:p>
            <w:pPr>
              <w:adjustRightInd w:val="0"/>
              <w:snapToGrid w:val="0"/>
              <w:spacing w:line="400" w:lineRule="exact"/>
              <w:jc w:val="center"/>
              <w:rPr>
                <w:rFonts w:ascii="Arial" w:hAnsi="Arial" w:cs="Arial"/>
                <w:iCs/>
                <w:color w:val="000000" w:themeColor="text1"/>
                <w:szCs w:val="21"/>
                <w14:textFill>
                  <w14:solidFill>
                    <w14:schemeClr w14:val="tx1"/>
                  </w14:solidFill>
                </w14:textFill>
              </w:rPr>
            </w:pPr>
            <w:r>
              <w:rPr>
                <w:rFonts w:hint="eastAsia" w:ascii="Arial" w:hAnsi="Arial" w:cs="Arial"/>
                <w:iCs/>
                <w:color w:val="000000" w:themeColor="text1"/>
                <w:szCs w:val="21"/>
                <w14:textFill>
                  <w14:solidFill>
                    <w14:schemeClr w14:val="tx1"/>
                  </w14:solidFill>
                </w14:textFill>
              </w:rPr>
              <w:t>8</w:t>
            </w:r>
          </w:p>
        </w:tc>
        <w:tc>
          <w:tcPr>
            <w:tcW w:w="7273" w:type="dxa"/>
            <w:tcBorders>
              <w:tl2br w:val="nil"/>
              <w:tr2bl w:val="nil"/>
            </w:tcBorders>
            <w:vAlign w:val="center"/>
          </w:tcPr>
          <w:p>
            <w:pPr>
              <w:widowControl/>
              <w:adjustRightInd w:val="0"/>
              <w:snapToGrid w:val="0"/>
              <w:spacing w:line="400" w:lineRule="exact"/>
              <w:jc w:val="left"/>
              <w:textAlignment w:val="center"/>
              <w:rPr>
                <w:rFonts w:ascii="Arial" w:hAnsi="Arial" w:cs="Arial"/>
                <w:color w:val="000000"/>
                <w:kern w:val="0"/>
                <w:szCs w:val="21"/>
                <w:lang w:bidi="ar"/>
              </w:rPr>
            </w:pPr>
            <w:r>
              <w:rPr>
                <w:rFonts w:ascii="Arial" w:hAnsi="Arial" w:cs="Arial"/>
                <w:color w:val="000000"/>
                <w:kern w:val="0"/>
                <w:szCs w:val="21"/>
                <w:lang w:bidi="ar"/>
              </w:rPr>
              <w:t>捣料杆：可升入坩埚内搅动液面，上下可动，360°旋转，同时，捣料杆末端配备可替换不锈钢铲子一个</w:t>
            </w:r>
            <w:r>
              <w:rPr>
                <w:rFonts w:hint="eastAsia" w:ascii="Arial" w:hAnsi="Arial" w:cs="Arial"/>
                <w:color w:val="000000"/>
                <w:kern w:val="0"/>
                <w:szCs w:val="21"/>
                <w:lang w:bidi="ar"/>
              </w:rPr>
              <w:t>。</w:t>
            </w:r>
          </w:p>
        </w:tc>
        <w:tc>
          <w:tcPr>
            <w:tcW w:w="1368" w:type="dxa"/>
            <w:tcBorders>
              <w:tl2br w:val="nil"/>
              <w:tr2bl w:val="nil"/>
            </w:tcBorders>
            <w:vAlign w:val="center"/>
          </w:tcPr>
          <w:p>
            <w:pPr>
              <w:adjustRightInd w:val="0"/>
              <w:snapToGrid w:val="0"/>
              <w:spacing w:line="400" w:lineRule="exact"/>
              <w:contextualSpacing/>
              <w:jc w:val="center"/>
              <w:rPr>
                <w:rFonts w:ascii="Arial" w:hAnsi="Arial" w:cs="Aria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816" w:type="dxa"/>
            <w:tcBorders>
              <w:tl2br w:val="nil"/>
              <w:tr2bl w:val="nil"/>
            </w:tcBorders>
            <w:vAlign w:val="center"/>
          </w:tcPr>
          <w:p>
            <w:pPr>
              <w:adjustRightInd w:val="0"/>
              <w:snapToGrid w:val="0"/>
              <w:spacing w:line="400" w:lineRule="exact"/>
              <w:jc w:val="center"/>
              <w:rPr>
                <w:rFonts w:ascii="Arial" w:hAnsi="Arial" w:cs="Arial"/>
                <w:iCs/>
                <w:color w:val="000000" w:themeColor="text1"/>
                <w:szCs w:val="21"/>
                <w14:textFill>
                  <w14:solidFill>
                    <w14:schemeClr w14:val="tx1"/>
                  </w14:solidFill>
                </w14:textFill>
              </w:rPr>
            </w:pPr>
            <w:r>
              <w:rPr>
                <w:rFonts w:hint="eastAsia" w:ascii="Arial" w:hAnsi="Arial" w:cs="Arial"/>
                <w:iCs/>
                <w:color w:val="000000" w:themeColor="text1"/>
                <w:szCs w:val="21"/>
                <w14:textFill>
                  <w14:solidFill>
                    <w14:schemeClr w14:val="tx1"/>
                  </w14:solidFill>
                </w14:textFill>
              </w:rPr>
              <w:t>9</w:t>
            </w:r>
          </w:p>
        </w:tc>
        <w:tc>
          <w:tcPr>
            <w:tcW w:w="7273" w:type="dxa"/>
            <w:tcBorders>
              <w:tl2br w:val="nil"/>
              <w:tr2bl w:val="nil"/>
            </w:tcBorders>
            <w:vAlign w:val="center"/>
          </w:tcPr>
          <w:p>
            <w:pPr>
              <w:widowControl/>
              <w:adjustRightInd w:val="0"/>
              <w:snapToGrid w:val="0"/>
              <w:spacing w:line="400" w:lineRule="exact"/>
              <w:jc w:val="left"/>
              <w:textAlignment w:val="center"/>
              <w:rPr>
                <w:rFonts w:ascii="Arial" w:hAnsi="Arial" w:cs="Arial"/>
                <w:color w:val="000000"/>
                <w:kern w:val="0"/>
                <w:szCs w:val="21"/>
                <w:lang w:bidi="ar"/>
              </w:rPr>
            </w:pPr>
            <w:r>
              <w:rPr>
                <w:rFonts w:hint="eastAsia" w:ascii="Arial" w:hAnsi="Arial" w:cs="Arial"/>
                <w:color w:val="000000"/>
                <w:kern w:val="0"/>
                <w:szCs w:val="21"/>
                <w:lang w:bidi="ar"/>
              </w:rPr>
              <w:t>浇铸系统</w:t>
            </w:r>
            <w:r>
              <w:rPr>
                <w:rFonts w:ascii="Arial" w:hAnsi="Arial" w:cs="Arial"/>
                <w:color w:val="000000"/>
                <w:kern w:val="0"/>
                <w:szCs w:val="21"/>
                <w:lang w:bidi="ar"/>
              </w:rPr>
              <w:t>：</w:t>
            </w:r>
          </w:p>
        </w:tc>
        <w:tc>
          <w:tcPr>
            <w:tcW w:w="1368" w:type="dxa"/>
            <w:tcBorders>
              <w:tl2br w:val="nil"/>
              <w:tr2bl w:val="nil"/>
            </w:tcBorders>
            <w:vAlign w:val="center"/>
          </w:tcPr>
          <w:p>
            <w:pPr>
              <w:adjustRightInd w:val="0"/>
              <w:snapToGrid w:val="0"/>
              <w:spacing w:line="400" w:lineRule="exact"/>
              <w:contextualSpacing/>
              <w:jc w:val="center"/>
              <w:rPr>
                <w:rFonts w:ascii="Arial" w:hAnsi="Arial" w:cs="Aria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816" w:type="dxa"/>
            <w:tcBorders>
              <w:tl2br w:val="nil"/>
              <w:tr2bl w:val="nil"/>
            </w:tcBorders>
            <w:vAlign w:val="center"/>
          </w:tcPr>
          <w:p>
            <w:pPr>
              <w:adjustRightInd w:val="0"/>
              <w:snapToGrid w:val="0"/>
              <w:spacing w:line="400" w:lineRule="exact"/>
              <w:jc w:val="center"/>
              <w:rPr>
                <w:rFonts w:ascii="Arial" w:hAnsi="Arial" w:cs="Arial"/>
                <w:iCs/>
                <w:color w:val="000000" w:themeColor="text1"/>
                <w:szCs w:val="21"/>
                <w14:textFill>
                  <w14:solidFill>
                    <w14:schemeClr w14:val="tx1"/>
                  </w14:solidFill>
                </w14:textFill>
              </w:rPr>
            </w:pPr>
            <w:r>
              <w:rPr>
                <w:rFonts w:hint="eastAsia" w:ascii="宋体" w:hAnsi="宋体" w:cs="Arial"/>
                <w:iCs/>
                <w:color w:val="000000" w:themeColor="text1"/>
                <w:szCs w:val="21"/>
                <w14:textFill>
                  <w14:solidFill>
                    <w14:schemeClr w14:val="tx1"/>
                  </w14:solidFill>
                </w14:textFill>
              </w:rPr>
              <w:t>*</w:t>
            </w:r>
            <w:r>
              <w:rPr>
                <w:rFonts w:hint="eastAsia" w:ascii="Arial" w:hAnsi="Arial" w:cs="Arial"/>
                <w:iCs/>
                <w:color w:val="000000" w:themeColor="text1"/>
                <w:szCs w:val="21"/>
                <w14:textFill>
                  <w14:solidFill>
                    <w14:schemeClr w14:val="tx1"/>
                  </w14:solidFill>
                </w14:textFill>
              </w:rPr>
              <w:t>9</w:t>
            </w:r>
            <w:r>
              <w:rPr>
                <w:rFonts w:ascii="Arial" w:hAnsi="Arial" w:cs="Arial"/>
                <w:iCs/>
                <w:color w:val="000000" w:themeColor="text1"/>
                <w:szCs w:val="21"/>
                <w14:textFill>
                  <w14:solidFill>
                    <w14:schemeClr w14:val="tx1"/>
                  </w14:solidFill>
                </w14:textFill>
              </w:rPr>
              <w:t>.1</w:t>
            </w:r>
          </w:p>
        </w:tc>
        <w:tc>
          <w:tcPr>
            <w:tcW w:w="7273" w:type="dxa"/>
            <w:tcBorders>
              <w:tl2br w:val="nil"/>
              <w:tr2bl w:val="nil"/>
            </w:tcBorders>
            <w:vAlign w:val="center"/>
          </w:tcPr>
          <w:p>
            <w:pPr>
              <w:widowControl/>
              <w:adjustRightInd w:val="0"/>
              <w:snapToGrid w:val="0"/>
              <w:spacing w:line="400" w:lineRule="exact"/>
              <w:jc w:val="left"/>
              <w:textAlignment w:val="center"/>
              <w:rPr>
                <w:rFonts w:ascii="Arial" w:hAnsi="Arial" w:cs="Arial"/>
                <w:color w:val="000000"/>
                <w:kern w:val="0"/>
                <w:szCs w:val="21"/>
                <w:lang w:bidi="ar"/>
              </w:rPr>
            </w:pPr>
            <w:r>
              <w:rPr>
                <w:rFonts w:hint="eastAsia" w:ascii="Arial" w:hAnsi="Arial" w:cs="Arial"/>
                <w:color w:val="000000"/>
                <w:kern w:val="0"/>
                <w:szCs w:val="21"/>
                <w:lang w:bidi="ar"/>
              </w:rPr>
              <w:t>锭模台位置：2处，1处位于线圈正下方，1处位于倾翻浇铸熔体落点处。</w:t>
            </w:r>
          </w:p>
        </w:tc>
        <w:tc>
          <w:tcPr>
            <w:tcW w:w="1368" w:type="dxa"/>
            <w:tcBorders>
              <w:tl2br w:val="nil"/>
              <w:tr2bl w:val="nil"/>
            </w:tcBorders>
            <w:vAlign w:val="center"/>
          </w:tcPr>
          <w:p>
            <w:pPr>
              <w:adjustRightInd w:val="0"/>
              <w:snapToGrid w:val="0"/>
              <w:spacing w:line="400" w:lineRule="exact"/>
              <w:contextualSpacing/>
              <w:jc w:val="center"/>
              <w:rPr>
                <w:rFonts w:ascii="Arial" w:hAnsi="Arial" w:cs="Aria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816" w:type="dxa"/>
            <w:tcBorders>
              <w:tl2br w:val="nil"/>
              <w:tr2bl w:val="nil"/>
            </w:tcBorders>
            <w:vAlign w:val="center"/>
          </w:tcPr>
          <w:p>
            <w:pPr>
              <w:adjustRightInd w:val="0"/>
              <w:snapToGrid w:val="0"/>
              <w:spacing w:line="400" w:lineRule="exact"/>
              <w:jc w:val="center"/>
              <w:rPr>
                <w:rFonts w:ascii="Arial" w:hAnsi="Arial" w:cs="Arial"/>
                <w:iCs/>
                <w:color w:val="000000" w:themeColor="text1"/>
                <w:szCs w:val="21"/>
                <w14:textFill>
                  <w14:solidFill>
                    <w14:schemeClr w14:val="tx1"/>
                  </w14:solidFill>
                </w14:textFill>
              </w:rPr>
            </w:pPr>
            <w:r>
              <w:rPr>
                <w:rFonts w:hint="eastAsia" w:ascii="Arial" w:hAnsi="Arial" w:cs="Arial"/>
                <w:iCs/>
                <w:color w:val="000000" w:themeColor="text1"/>
                <w:szCs w:val="21"/>
                <w14:textFill>
                  <w14:solidFill>
                    <w14:schemeClr w14:val="tx1"/>
                  </w14:solidFill>
                </w14:textFill>
              </w:rPr>
              <w:t>9.</w:t>
            </w:r>
            <w:r>
              <w:rPr>
                <w:rFonts w:ascii="Arial" w:hAnsi="Arial" w:cs="Arial"/>
                <w:iCs/>
                <w:color w:val="000000" w:themeColor="text1"/>
                <w:szCs w:val="21"/>
                <w14:textFill>
                  <w14:solidFill>
                    <w14:schemeClr w14:val="tx1"/>
                  </w14:solidFill>
                </w14:textFill>
              </w:rPr>
              <w:t>2</w:t>
            </w:r>
          </w:p>
        </w:tc>
        <w:tc>
          <w:tcPr>
            <w:tcW w:w="7273" w:type="dxa"/>
            <w:tcBorders>
              <w:tl2br w:val="nil"/>
              <w:tr2bl w:val="nil"/>
            </w:tcBorders>
            <w:vAlign w:val="center"/>
          </w:tcPr>
          <w:p>
            <w:pPr>
              <w:widowControl/>
              <w:adjustRightInd w:val="0"/>
              <w:snapToGrid w:val="0"/>
              <w:spacing w:line="400" w:lineRule="exact"/>
              <w:jc w:val="left"/>
              <w:textAlignment w:val="center"/>
              <w:rPr>
                <w:rFonts w:ascii="Arial" w:hAnsi="Arial" w:cs="Arial"/>
                <w:color w:val="000000"/>
                <w:kern w:val="0"/>
                <w:szCs w:val="21"/>
                <w:lang w:bidi="ar"/>
              </w:rPr>
            </w:pPr>
            <w:r>
              <w:rPr>
                <w:rFonts w:ascii="Arial" w:hAnsi="Arial" w:cs="Arial"/>
                <w:color w:val="000000"/>
                <w:kern w:val="0"/>
                <w:szCs w:val="21"/>
                <w:lang w:bidi="ar"/>
              </w:rPr>
              <w:t>锭模1： 1000</w:t>
            </w:r>
            <w:r>
              <w:rPr>
                <w:rFonts w:hint="eastAsia" w:ascii="Arial" w:hAnsi="Arial" w:cs="Arial"/>
                <w:color w:val="000000"/>
                <w:kern w:val="0"/>
                <w:szCs w:val="21"/>
                <w:lang w:bidi="ar"/>
              </w:rPr>
              <w:t>×</w:t>
            </w:r>
            <w:r>
              <w:rPr>
                <w:rFonts w:ascii="Arial" w:hAnsi="Arial" w:cs="Arial"/>
                <w:color w:val="000000"/>
                <w:kern w:val="0"/>
                <w:szCs w:val="21"/>
                <w:lang w:bidi="ar"/>
              </w:rPr>
              <w:t>290</w:t>
            </w:r>
            <w:r>
              <w:rPr>
                <w:rFonts w:hint="eastAsia" w:ascii="Arial" w:hAnsi="Arial" w:cs="Arial"/>
                <w:color w:val="000000"/>
                <w:kern w:val="0"/>
                <w:szCs w:val="21"/>
                <w:lang w:bidi="ar"/>
              </w:rPr>
              <w:t>×</w:t>
            </w:r>
            <w:r>
              <w:rPr>
                <w:rFonts w:ascii="Arial" w:hAnsi="Arial" w:cs="Arial"/>
                <w:color w:val="000000"/>
                <w:kern w:val="0"/>
                <w:szCs w:val="21"/>
                <w:lang w:bidi="ar"/>
              </w:rPr>
              <w:t>168（长宽高，mm)。</w:t>
            </w:r>
          </w:p>
        </w:tc>
        <w:tc>
          <w:tcPr>
            <w:tcW w:w="1368" w:type="dxa"/>
            <w:tcBorders>
              <w:tl2br w:val="nil"/>
              <w:tr2bl w:val="nil"/>
            </w:tcBorders>
            <w:vAlign w:val="center"/>
          </w:tcPr>
          <w:p>
            <w:pPr>
              <w:adjustRightInd w:val="0"/>
              <w:snapToGrid w:val="0"/>
              <w:spacing w:line="400" w:lineRule="exact"/>
              <w:contextualSpacing/>
              <w:jc w:val="center"/>
              <w:rPr>
                <w:rFonts w:ascii="Arial" w:hAnsi="Arial" w:cs="Aria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816" w:type="dxa"/>
            <w:tcBorders>
              <w:tl2br w:val="nil"/>
              <w:tr2bl w:val="nil"/>
            </w:tcBorders>
            <w:vAlign w:val="center"/>
          </w:tcPr>
          <w:p>
            <w:pPr>
              <w:adjustRightInd w:val="0"/>
              <w:snapToGrid w:val="0"/>
              <w:spacing w:line="400" w:lineRule="exact"/>
              <w:jc w:val="center"/>
              <w:rPr>
                <w:rFonts w:ascii="Arial" w:hAnsi="Arial" w:cs="Arial"/>
                <w:iCs/>
                <w:color w:val="000000" w:themeColor="text1"/>
                <w:szCs w:val="21"/>
                <w14:textFill>
                  <w14:solidFill>
                    <w14:schemeClr w14:val="tx1"/>
                  </w14:solidFill>
                </w14:textFill>
              </w:rPr>
            </w:pPr>
            <w:r>
              <w:rPr>
                <w:rFonts w:hint="eastAsia" w:ascii="Arial" w:hAnsi="Arial" w:cs="Arial"/>
                <w:iCs/>
                <w:color w:val="000000" w:themeColor="text1"/>
                <w:szCs w:val="21"/>
                <w14:textFill>
                  <w14:solidFill>
                    <w14:schemeClr w14:val="tx1"/>
                  </w14:solidFill>
                </w14:textFill>
              </w:rPr>
              <w:t>9.</w:t>
            </w:r>
            <w:r>
              <w:rPr>
                <w:rFonts w:ascii="Arial" w:hAnsi="Arial" w:cs="Arial"/>
                <w:iCs/>
                <w:color w:val="000000" w:themeColor="text1"/>
                <w:szCs w:val="21"/>
                <w14:textFill>
                  <w14:solidFill>
                    <w14:schemeClr w14:val="tx1"/>
                  </w14:solidFill>
                </w14:textFill>
              </w:rPr>
              <w:t>3</w:t>
            </w:r>
          </w:p>
        </w:tc>
        <w:tc>
          <w:tcPr>
            <w:tcW w:w="7273" w:type="dxa"/>
            <w:tcBorders>
              <w:tl2br w:val="nil"/>
              <w:tr2bl w:val="nil"/>
            </w:tcBorders>
            <w:vAlign w:val="center"/>
          </w:tcPr>
          <w:p>
            <w:pPr>
              <w:widowControl/>
              <w:adjustRightInd w:val="0"/>
              <w:snapToGrid w:val="0"/>
              <w:spacing w:line="400" w:lineRule="exact"/>
              <w:jc w:val="left"/>
              <w:textAlignment w:val="center"/>
              <w:rPr>
                <w:rFonts w:ascii="Arial" w:hAnsi="Arial" w:cs="Arial"/>
                <w:color w:val="000000"/>
                <w:kern w:val="0"/>
                <w:szCs w:val="21"/>
                <w:lang w:bidi="ar"/>
              </w:rPr>
            </w:pPr>
            <w:r>
              <w:rPr>
                <w:rFonts w:ascii="Arial" w:hAnsi="Arial" w:cs="Arial"/>
                <w:color w:val="000000"/>
                <w:kern w:val="0"/>
                <w:szCs w:val="21"/>
                <w:lang w:bidi="ar"/>
              </w:rPr>
              <w:t>锭模2：560</w:t>
            </w:r>
            <w:r>
              <w:rPr>
                <w:rFonts w:hint="eastAsia" w:ascii="Arial" w:hAnsi="Arial" w:cs="Arial"/>
                <w:color w:val="000000"/>
                <w:kern w:val="0"/>
                <w:szCs w:val="21"/>
                <w:lang w:bidi="ar"/>
              </w:rPr>
              <w:t>×</w:t>
            </w:r>
            <w:r>
              <w:rPr>
                <w:rFonts w:ascii="Arial" w:hAnsi="Arial" w:cs="Arial"/>
                <w:color w:val="000000"/>
                <w:kern w:val="0"/>
                <w:szCs w:val="21"/>
                <w:lang w:bidi="ar"/>
              </w:rPr>
              <w:t>140</w:t>
            </w:r>
            <w:r>
              <w:rPr>
                <w:rFonts w:hint="eastAsia" w:ascii="Arial" w:hAnsi="Arial" w:cs="Arial"/>
                <w:color w:val="000000"/>
                <w:kern w:val="0"/>
                <w:szCs w:val="21"/>
                <w:lang w:bidi="ar"/>
              </w:rPr>
              <w:t>×</w:t>
            </w:r>
            <w:r>
              <w:rPr>
                <w:rFonts w:ascii="Arial" w:hAnsi="Arial" w:cs="Arial"/>
                <w:color w:val="000000"/>
                <w:kern w:val="0"/>
                <w:szCs w:val="21"/>
                <w:lang w:bidi="ar"/>
              </w:rPr>
              <w:t>130（长宽高，mm)。</w:t>
            </w:r>
          </w:p>
        </w:tc>
        <w:tc>
          <w:tcPr>
            <w:tcW w:w="1368" w:type="dxa"/>
            <w:tcBorders>
              <w:tl2br w:val="nil"/>
              <w:tr2bl w:val="nil"/>
            </w:tcBorders>
            <w:vAlign w:val="center"/>
          </w:tcPr>
          <w:p>
            <w:pPr>
              <w:adjustRightInd w:val="0"/>
              <w:snapToGrid w:val="0"/>
              <w:spacing w:line="400" w:lineRule="exact"/>
              <w:contextualSpacing/>
              <w:jc w:val="center"/>
              <w:rPr>
                <w:rFonts w:ascii="Arial" w:hAnsi="Arial" w:cs="Aria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816" w:type="dxa"/>
            <w:tcBorders>
              <w:tl2br w:val="nil"/>
              <w:tr2bl w:val="nil"/>
            </w:tcBorders>
            <w:vAlign w:val="center"/>
          </w:tcPr>
          <w:p>
            <w:pPr>
              <w:adjustRightInd w:val="0"/>
              <w:snapToGrid w:val="0"/>
              <w:spacing w:line="400" w:lineRule="exact"/>
              <w:jc w:val="center"/>
              <w:rPr>
                <w:rFonts w:ascii="Arial" w:hAnsi="Arial" w:cs="Arial"/>
                <w:iCs/>
                <w:color w:val="000000" w:themeColor="text1"/>
                <w:szCs w:val="21"/>
                <w14:textFill>
                  <w14:solidFill>
                    <w14:schemeClr w14:val="tx1"/>
                  </w14:solidFill>
                </w14:textFill>
              </w:rPr>
            </w:pPr>
            <w:r>
              <w:rPr>
                <w:rFonts w:hint="eastAsia" w:ascii="Arial" w:hAnsi="Arial" w:cs="Arial"/>
                <w:iCs/>
                <w:color w:val="000000" w:themeColor="text1"/>
                <w:szCs w:val="21"/>
                <w14:textFill>
                  <w14:solidFill>
                    <w14:schemeClr w14:val="tx1"/>
                  </w14:solidFill>
                </w14:textFill>
              </w:rPr>
              <w:t>9.</w:t>
            </w:r>
            <w:r>
              <w:rPr>
                <w:rFonts w:ascii="Arial" w:hAnsi="Arial" w:cs="Arial"/>
                <w:iCs/>
                <w:color w:val="000000" w:themeColor="text1"/>
                <w:szCs w:val="21"/>
                <w14:textFill>
                  <w14:solidFill>
                    <w14:schemeClr w14:val="tx1"/>
                  </w14:solidFill>
                </w14:textFill>
              </w:rPr>
              <w:t>4</w:t>
            </w:r>
          </w:p>
        </w:tc>
        <w:tc>
          <w:tcPr>
            <w:tcW w:w="7273" w:type="dxa"/>
            <w:tcBorders>
              <w:tl2br w:val="nil"/>
              <w:tr2bl w:val="nil"/>
            </w:tcBorders>
            <w:vAlign w:val="center"/>
          </w:tcPr>
          <w:p>
            <w:pPr>
              <w:widowControl/>
              <w:adjustRightInd w:val="0"/>
              <w:snapToGrid w:val="0"/>
              <w:spacing w:line="400" w:lineRule="exact"/>
              <w:jc w:val="left"/>
              <w:textAlignment w:val="center"/>
              <w:rPr>
                <w:rFonts w:ascii="Arial" w:hAnsi="Arial" w:cs="Arial"/>
                <w:color w:val="000000"/>
                <w:kern w:val="0"/>
                <w:szCs w:val="21"/>
                <w:lang w:bidi="ar"/>
              </w:rPr>
            </w:pPr>
            <w:r>
              <w:rPr>
                <w:rFonts w:ascii="Arial" w:hAnsi="Arial" w:cs="Arial"/>
                <w:color w:val="000000"/>
                <w:kern w:val="0"/>
                <w:szCs w:val="21"/>
                <w:lang w:bidi="ar"/>
              </w:rPr>
              <w:t>锭模3：φ150</w:t>
            </w:r>
            <w:r>
              <w:rPr>
                <w:rFonts w:hint="eastAsia" w:ascii="Arial" w:hAnsi="Arial" w:cs="Arial"/>
                <w:color w:val="000000"/>
                <w:kern w:val="0"/>
                <w:szCs w:val="21"/>
                <w:lang w:bidi="ar"/>
              </w:rPr>
              <w:t>×</w:t>
            </w:r>
            <w:r>
              <w:rPr>
                <w:rFonts w:ascii="Arial" w:hAnsi="Arial" w:cs="Arial"/>
                <w:color w:val="000000"/>
                <w:kern w:val="0"/>
                <w:szCs w:val="21"/>
                <w:lang w:bidi="ar"/>
              </w:rPr>
              <w:t>300（直径高，mm)；</w:t>
            </w:r>
          </w:p>
        </w:tc>
        <w:tc>
          <w:tcPr>
            <w:tcW w:w="1368" w:type="dxa"/>
            <w:tcBorders>
              <w:tl2br w:val="nil"/>
              <w:tr2bl w:val="nil"/>
            </w:tcBorders>
            <w:vAlign w:val="center"/>
          </w:tcPr>
          <w:p>
            <w:pPr>
              <w:adjustRightInd w:val="0"/>
              <w:snapToGrid w:val="0"/>
              <w:spacing w:line="400" w:lineRule="exact"/>
              <w:contextualSpacing/>
              <w:jc w:val="center"/>
              <w:rPr>
                <w:rFonts w:ascii="Arial" w:hAnsi="Arial" w:cs="Aria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816" w:type="dxa"/>
            <w:tcBorders>
              <w:tl2br w:val="nil"/>
              <w:tr2bl w:val="nil"/>
            </w:tcBorders>
            <w:vAlign w:val="center"/>
          </w:tcPr>
          <w:p>
            <w:pPr>
              <w:adjustRightInd w:val="0"/>
              <w:snapToGrid w:val="0"/>
              <w:spacing w:line="400" w:lineRule="exact"/>
              <w:jc w:val="center"/>
              <w:rPr>
                <w:rFonts w:ascii="Arial" w:hAnsi="Arial" w:cs="Arial"/>
                <w:iCs/>
                <w:color w:val="000000" w:themeColor="text1"/>
                <w:szCs w:val="21"/>
                <w14:textFill>
                  <w14:solidFill>
                    <w14:schemeClr w14:val="tx1"/>
                  </w14:solidFill>
                </w14:textFill>
              </w:rPr>
            </w:pPr>
            <w:r>
              <w:rPr>
                <w:rFonts w:hint="eastAsia" w:ascii="宋体" w:hAnsi="宋体" w:cs="Arial"/>
                <w:iCs/>
                <w:color w:val="000000" w:themeColor="text1"/>
                <w:szCs w:val="21"/>
                <w14:textFill>
                  <w14:solidFill>
                    <w14:schemeClr w14:val="tx1"/>
                  </w14:solidFill>
                </w14:textFill>
              </w:rPr>
              <w:t>*</w:t>
            </w:r>
            <w:r>
              <w:rPr>
                <w:rFonts w:hint="eastAsia" w:ascii="Arial" w:hAnsi="Arial" w:cs="Arial"/>
                <w:iCs/>
                <w:color w:val="000000" w:themeColor="text1"/>
                <w:szCs w:val="21"/>
                <w14:textFill>
                  <w14:solidFill>
                    <w14:schemeClr w14:val="tx1"/>
                  </w14:solidFill>
                </w14:textFill>
              </w:rPr>
              <w:t>9.</w:t>
            </w:r>
            <w:r>
              <w:rPr>
                <w:rFonts w:ascii="Arial" w:hAnsi="Arial" w:cs="Arial"/>
                <w:iCs/>
                <w:color w:val="000000" w:themeColor="text1"/>
                <w:szCs w:val="21"/>
                <w14:textFill>
                  <w14:solidFill>
                    <w14:schemeClr w14:val="tx1"/>
                  </w14:solidFill>
                </w14:textFill>
              </w:rPr>
              <w:t>5</w:t>
            </w:r>
          </w:p>
        </w:tc>
        <w:tc>
          <w:tcPr>
            <w:tcW w:w="7273" w:type="dxa"/>
            <w:tcBorders>
              <w:tl2br w:val="nil"/>
              <w:tr2bl w:val="nil"/>
            </w:tcBorders>
            <w:vAlign w:val="center"/>
          </w:tcPr>
          <w:p>
            <w:pPr>
              <w:widowControl/>
              <w:adjustRightInd w:val="0"/>
              <w:snapToGrid w:val="0"/>
              <w:spacing w:line="400" w:lineRule="exact"/>
              <w:jc w:val="left"/>
              <w:textAlignment w:val="center"/>
              <w:rPr>
                <w:rFonts w:ascii="Arial" w:hAnsi="Arial" w:cs="Arial"/>
                <w:color w:val="000000"/>
                <w:kern w:val="0"/>
                <w:szCs w:val="21"/>
                <w:lang w:bidi="ar"/>
              </w:rPr>
            </w:pPr>
            <w:r>
              <w:rPr>
                <w:rFonts w:hint="eastAsia" w:ascii="Arial" w:hAnsi="Arial" w:cs="Arial"/>
                <w:color w:val="000000"/>
                <w:kern w:val="0"/>
                <w:szCs w:val="21"/>
                <w:lang w:bidi="ar"/>
              </w:rPr>
              <w:t>锭模安装空间必须满足上述锭模1、锭模2、锭模3三者中的任意两者组合摆放空间要求；</w:t>
            </w:r>
            <w:r>
              <w:rPr>
                <w:rFonts w:ascii="Arial" w:hAnsi="Arial" w:cs="Arial"/>
                <w:color w:val="000000"/>
                <w:kern w:val="0"/>
                <w:szCs w:val="21"/>
                <w:lang w:bidi="ar"/>
              </w:rPr>
              <w:t>。</w:t>
            </w:r>
          </w:p>
        </w:tc>
        <w:tc>
          <w:tcPr>
            <w:tcW w:w="1368" w:type="dxa"/>
            <w:tcBorders>
              <w:tl2br w:val="nil"/>
              <w:tr2bl w:val="nil"/>
            </w:tcBorders>
            <w:vAlign w:val="center"/>
          </w:tcPr>
          <w:p>
            <w:pPr>
              <w:adjustRightInd w:val="0"/>
              <w:snapToGrid w:val="0"/>
              <w:spacing w:line="400" w:lineRule="exact"/>
              <w:contextualSpacing/>
              <w:jc w:val="center"/>
              <w:rPr>
                <w:rFonts w:ascii="Arial" w:hAnsi="Arial" w:cs="Aria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816" w:type="dxa"/>
            <w:tcBorders>
              <w:tl2br w:val="nil"/>
              <w:tr2bl w:val="nil"/>
            </w:tcBorders>
            <w:vAlign w:val="center"/>
          </w:tcPr>
          <w:p>
            <w:pPr>
              <w:adjustRightInd w:val="0"/>
              <w:snapToGrid w:val="0"/>
              <w:spacing w:line="400" w:lineRule="exact"/>
              <w:jc w:val="center"/>
              <w:rPr>
                <w:rFonts w:ascii="Arial" w:hAnsi="Arial" w:cs="Arial"/>
                <w:iCs/>
                <w:color w:val="000000" w:themeColor="text1"/>
                <w:szCs w:val="21"/>
                <w14:textFill>
                  <w14:solidFill>
                    <w14:schemeClr w14:val="tx1"/>
                  </w14:solidFill>
                </w14:textFill>
              </w:rPr>
            </w:pPr>
            <w:r>
              <w:rPr>
                <w:rFonts w:hint="eastAsia" w:ascii="宋体" w:hAnsi="宋体" w:cs="Arial"/>
                <w:iCs/>
                <w:color w:val="000000" w:themeColor="text1"/>
                <w:szCs w:val="21"/>
                <w14:textFill>
                  <w14:solidFill>
                    <w14:schemeClr w14:val="tx1"/>
                  </w14:solidFill>
                </w14:textFill>
              </w:rPr>
              <w:t>*</w:t>
            </w:r>
            <w:r>
              <w:rPr>
                <w:rFonts w:hint="eastAsia" w:ascii="Arial" w:hAnsi="Arial" w:cs="Arial"/>
                <w:iCs/>
                <w:color w:val="000000" w:themeColor="text1"/>
                <w:szCs w:val="21"/>
                <w14:textFill>
                  <w14:solidFill>
                    <w14:schemeClr w14:val="tx1"/>
                  </w14:solidFill>
                </w14:textFill>
              </w:rPr>
              <w:t>9</w:t>
            </w:r>
            <w:r>
              <w:rPr>
                <w:rFonts w:ascii="Arial" w:hAnsi="Arial" w:cs="Arial"/>
                <w:iCs/>
                <w:color w:val="000000" w:themeColor="text1"/>
                <w:szCs w:val="21"/>
                <w14:textFill>
                  <w14:solidFill>
                    <w14:schemeClr w14:val="tx1"/>
                  </w14:solidFill>
                </w14:textFill>
              </w:rPr>
              <w:t>.6</w:t>
            </w:r>
          </w:p>
        </w:tc>
        <w:tc>
          <w:tcPr>
            <w:tcW w:w="7273" w:type="dxa"/>
            <w:tcBorders>
              <w:tl2br w:val="nil"/>
              <w:tr2bl w:val="nil"/>
            </w:tcBorders>
            <w:vAlign w:val="center"/>
          </w:tcPr>
          <w:p>
            <w:pPr>
              <w:widowControl/>
              <w:adjustRightInd w:val="0"/>
              <w:snapToGrid w:val="0"/>
              <w:spacing w:line="400" w:lineRule="exact"/>
              <w:jc w:val="left"/>
              <w:textAlignment w:val="center"/>
              <w:rPr>
                <w:rFonts w:ascii="Arial" w:hAnsi="Arial" w:cs="Arial"/>
                <w:color w:val="000000"/>
                <w:kern w:val="0"/>
                <w:szCs w:val="21"/>
                <w:lang w:bidi="ar"/>
              </w:rPr>
            </w:pPr>
            <w:r>
              <w:rPr>
                <w:rFonts w:hint="eastAsia" w:ascii="Arial" w:hAnsi="Arial" w:cs="Arial"/>
                <w:color w:val="000000"/>
                <w:kern w:val="0"/>
                <w:szCs w:val="21"/>
                <w:lang w:bidi="ar"/>
              </w:rPr>
              <w:t>锭模采用轨道手动式叉车从炉体侧门出入炉膛，锭模台须有模具安装定位点，满足倾翻浇铸和底铸两种方式。</w:t>
            </w:r>
          </w:p>
        </w:tc>
        <w:tc>
          <w:tcPr>
            <w:tcW w:w="1368" w:type="dxa"/>
            <w:tcBorders>
              <w:tl2br w:val="nil"/>
              <w:tr2bl w:val="nil"/>
            </w:tcBorders>
            <w:vAlign w:val="center"/>
          </w:tcPr>
          <w:p>
            <w:pPr>
              <w:adjustRightInd w:val="0"/>
              <w:snapToGrid w:val="0"/>
              <w:spacing w:line="400" w:lineRule="exact"/>
              <w:contextualSpacing/>
              <w:jc w:val="center"/>
              <w:rPr>
                <w:rFonts w:ascii="Arial" w:hAnsi="Arial" w:cs="Aria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816" w:type="dxa"/>
            <w:tcBorders>
              <w:tl2br w:val="nil"/>
              <w:tr2bl w:val="nil"/>
            </w:tcBorders>
            <w:vAlign w:val="center"/>
          </w:tcPr>
          <w:p>
            <w:pPr>
              <w:adjustRightInd w:val="0"/>
              <w:snapToGrid w:val="0"/>
              <w:spacing w:line="400" w:lineRule="exact"/>
              <w:jc w:val="center"/>
              <w:rPr>
                <w:rFonts w:ascii="宋体" w:hAnsi="宋体" w:cs="Arial"/>
                <w:iCs/>
                <w:color w:val="000000" w:themeColor="text1"/>
                <w:szCs w:val="21"/>
                <w14:textFill>
                  <w14:solidFill>
                    <w14:schemeClr w14:val="tx1"/>
                  </w14:solidFill>
                </w14:textFill>
              </w:rPr>
            </w:pPr>
            <w:r>
              <w:rPr>
                <w:rFonts w:hint="eastAsia" w:ascii="宋体" w:hAnsi="宋体" w:cs="Arial"/>
                <w:iCs/>
                <w:color w:val="000000" w:themeColor="text1"/>
                <w:szCs w:val="21"/>
                <w14:textFill>
                  <w14:solidFill>
                    <w14:schemeClr w14:val="tx1"/>
                  </w14:solidFill>
                </w14:textFill>
              </w:rPr>
              <w:t>*</w:t>
            </w:r>
            <w:r>
              <w:rPr>
                <w:rFonts w:hint="eastAsia" w:ascii="Arial" w:hAnsi="Arial" w:cs="Arial"/>
                <w:iCs/>
                <w:color w:val="000000" w:themeColor="text1"/>
                <w:szCs w:val="21"/>
                <w14:textFill>
                  <w14:solidFill>
                    <w14:schemeClr w14:val="tx1"/>
                  </w14:solidFill>
                </w14:textFill>
              </w:rPr>
              <w:t>9</w:t>
            </w:r>
            <w:r>
              <w:rPr>
                <w:rFonts w:ascii="Arial" w:hAnsi="Arial" w:cs="Arial"/>
                <w:iCs/>
                <w:color w:val="000000" w:themeColor="text1"/>
                <w:szCs w:val="21"/>
                <w14:textFill>
                  <w14:solidFill>
                    <w14:schemeClr w14:val="tx1"/>
                  </w14:solidFill>
                </w14:textFill>
              </w:rPr>
              <w:t>.7</w:t>
            </w:r>
          </w:p>
        </w:tc>
        <w:tc>
          <w:tcPr>
            <w:tcW w:w="7273" w:type="dxa"/>
            <w:tcBorders>
              <w:tl2br w:val="nil"/>
              <w:tr2bl w:val="nil"/>
            </w:tcBorders>
            <w:vAlign w:val="center"/>
          </w:tcPr>
          <w:p>
            <w:pPr>
              <w:widowControl/>
              <w:adjustRightInd w:val="0"/>
              <w:snapToGrid w:val="0"/>
              <w:spacing w:line="400" w:lineRule="exact"/>
              <w:jc w:val="left"/>
              <w:textAlignment w:val="center"/>
              <w:rPr>
                <w:rFonts w:ascii="Arial" w:hAnsi="Arial" w:cs="Arial"/>
                <w:color w:val="000000"/>
                <w:kern w:val="0"/>
                <w:szCs w:val="21"/>
                <w:lang w:bidi="ar"/>
              </w:rPr>
            </w:pPr>
            <w:r>
              <w:rPr>
                <w:rFonts w:hint="eastAsia" w:ascii="Arial" w:hAnsi="Arial" w:cs="Arial"/>
                <w:color w:val="000000"/>
                <w:kern w:val="0"/>
                <w:szCs w:val="21"/>
                <w:lang w:bidi="ar"/>
              </w:rPr>
              <w:t>浇铸方式：倾翻浇铸和底铸，两种浇铸方式必须具备且均能实现。</w:t>
            </w:r>
          </w:p>
        </w:tc>
        <w:tc>
          <w:tcPr>
            <w:tcW w:w="1368" w:type="dxa"/>
            <w:tcBorders>
              <w:tl2br w:val="nil"/>
              <w:tr2bl w:val="nil"/>
            </w:tcBorders>
            <w:vAlign w:val="center"/>
          </w:tcPr>
          <w:p>
            <w:pPr>
              <w:adjustRightInd w:val="0"/>
              <w:snapToGrid w:val="0"/>
              <w:spacing w:line="400" w:lineRule="exact"/>
              <w:contextualSpacing/>
              <w:jc w:val="center"/>
              <w:rPr>
                <w:rFonts w:ascii="Arial" w:hAnsi="Arial" w:cs="Aria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816" w:type="dxa"/>
            <w:tcBorders>
              <w:tl2br w:val="nil"/>
              <w:tr2bl w:val="nil"/>
            </w:tcBorders>
            <w:vAlign w:val="center"/>
          </w:tcPr>
          <w:p>
            <w:pPr>
              <w:adjustRightInd w:val="0"/>
              <w:snapToGrid w:val="0"/>
              <w:spacing w:line="400" w:lineRule="exact"/>
              <w:jc w:val="center"/>
              <w:rPr>
                <w:rFonts w:ascii="宋体" w:hAnsi="宋体" w:cs="Arial"/>
                <w:iCs/>
                <w:color w:val="000000" w:themeColor="text1"/>
                <w:szCs w:val="21"/>
                <w14:textFill>
                  <w14:solidFill>
                    <w14:schemeClr w14:val="tx1"/>
                  </w14:solidFill>
                </w14:textFill>
              </w:rPr>
            </w:pPr>
            <w:r>
              <w:rPr>
                <w:rFonts w:hint="eastAsia" w:ascii="宋体" w:hAnsi="宋体" w:cs="Arial"/>
                <w:iCs/>
                <w:color w:val="000000" w:themeColor="text1"/>
                <w:szCs w:val="21"/>
                <w14:textFill>
                  <w14:solidFill>
                    <w14:schemeClr w14:val="tx1"/>
                  </w14:solidFill>
                </w14:textFill>
              </w:rPr>
              <w:t>*</w:t>
            </w:r>
            <w:r>
              <w:rPr>
                <w:rFonts w:hint="eastAsia" w:ascii="Arial" w:hAnsi="Arial" w:cs="Arial"/>
                <w:iCs/>
                <w:color w:val="000000" w:themeColor="text1"/>
                <w:szCs w:val="21"/>
                <w14:textFill>
                  <w14:solidFill>
                    <w14:schemeClr w14:val="tx1"/>
                  </w14:solidFill>
                </w14:textFill>
              </w:rPr>
              <w:t>9</w:t>
            </w:r>
            <w:r>
              <w:rPr>
                <w:rFonts w:ascii="Arial" w:hAnsi="Arial" w:cs="Arial"/>
                <w:iCs/>
                <w:color w:val="000000" w:themeColor="text1"/>
                <w:szCs w:val="21"/>
                <w14:textFill>
                  <w14:solidFill>
                    <w14:schemeClr w14:val="tx1"/>
                  </w14:solidFill>
                </w14:textFill>
              </w:rPr>
              <w:t>.8</w:t>
            </w:r>
          </w:p>
        </w:tc>
        <w:tc>
          <w:tcPr>
            <w:tcW w:w="7273" w:type="dxa"/>
            <w:tcBorders>
              <w:tl2br w:val="nil"/>
              <w:tr2bl w:val="nil"/>
            </w:tcBorders>
            <w:vAlign w:val="center"/>
          </w:tcPr>
          <w:p>
            <w:pPr>
              <w:widowControl/>
              <w:adjustRightInd w:val="0"/>
              <w:snapToGrid w:val="0"/>
              <w:spacing w:line="400" w:lineRule="exact"/>
              <w:jc w:val="left"/>
              <w:textAlignment w:val="center"/>
              <w:rPr>
                <w:rFonts w:ascii="Arial" w:hAnsi="Arial" w:cs="Arial"/>
                <w:color w:val="000000"/>
                <w:kern w:val="0"/>
                <w:szCs w:val="21"/>
                <w:lang w:bidi="ar"/>
              </w:rPr>
            </w:pPr>
            <w:r>
              <w:rPr>
                <w:rFonts w:hint="eastAsia" w:ascii="Arial" w:hAnsi="Arial" w:cs="Arial"/>
                <w:color w:val="000000"/>
                <w:kern w:val="0"/>
                <w:szCs w:val="21"/>
                <w:lang w:bidi="ar"/>
              </w:rPr>
              <w:t>坩埚驱动方式：液压驱动</w:t>
            </w:r>
          </w:p>
        </w:tc>
        <w:tc>
          <w:tcPr>
            <w:tcW w:w="1368" w:type="dxa"/>
            <w:tcBorders>
              <w:tl2br w:val="nil"/>
              <w:tr2bl w:val="nil"/>
            </w:tcBorders>
            <w:vAlign w:val="center"/>
          </w:tcPr>
          <w:p>
            <w:pPr>
              <w:adjustRightInd w:val="0"/>
              <w:snapToGrid w:val="0"/>
              <w:spacing w:line="400" w:lineRule="exact"/>
              <w:contextualSpacing/>
              <w:jc w:val="center"/>
              <w:rPr>
                <w:rFonts w:ascii="Arial" w:hAnsi="Arial" w:cs="Aria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816" w:type="dxa"/>
            <w:tcBorders>
              <w:tl2br w:val="nil"/>
              <w:tr2bl w:val="nil"/>
            </w:tcBorders>
            <w:vAlign w:val="center"/>
          </w:tcPr>
          <w:p>
            <w:pPr>
              <w:adjustRightInd w:val="0"/>
              <w:snapToGrid w:val="0"/>
              <w:spacing w:line="400" w:lineRule="exact"/>
              <w:jc w:val="center"/>
              <w:rPr>
                <w:rFonts w:ascii="宋体" w:hAnsi="宋体" w:cs="Arial"/>
                <w:iCs/>
                <w:color w:val="000000" w:themeColor="text1"/>
                <w:szCs w:val="21"/>
                <w14:textFill>
                  <w14:solidFill>
                    <w14:schemeClr w14:val="tx1"/>
                  </w14:solidFill>
                </w14:textFill>
              </w:rPr>
            </w:pPr>
            <w:r>
              <w:rPr>
                <w:rFonts w:hint="eastAsia" w:ascii="宋体" w:hAnsi="宋体" w:cs="Arial"/>
                <w:iCs/>
                <w:color w:val="000000" w:themeColor="text1"/>
                <w:szCs w:val="21"/>
                <w14:textFill>
                  <w14:solidFill>
                    <w14:schemeClr w14:val="tx1"/>
                  </w14:solidFill>
                </w14:textFill>
              </w:rPr>
              <w:t>*</w:t>
            </w:r>
            <w:r>
              <w:rPr>
                <w:rFonts w:hint="eastAsia" w:ascii="Arial" w:hAnsi="Arial" w:cs="Arial"/>
                <w:iCs/>
                <w:color w:val="000000" w:themeColor="text1"/>
                <w:szCs w:val="21"/>
                <w14:textFill>
                  <w14:solidFill>
                    <w14:schemeClr w14:val="tx1"/>
                  </w14:solidFill>
                </w14:textFill>
              </w:rPr>
              <w:t>9</w:t>
            </w:r>
            <w:r>
              <w:rPr>
                <w:rFonts w:ascii="Arial" w:hAnsi="Arial" w:cs="Arial"/>
                <w:iCs/>
                <w:color w:val="000000" w:themeColor="text1"/>
                <w:szCs w:val="21"/>
                <w14:textFill>
                  <w14:solidFill>
                    <w14:schemeClr w14:val="tx1"/>
                  </w14:solidFill>
                </w14:textFill>
              </w:rPr>
              <w:t>.9</w:t>
            </w:r>
          </w:p>
        </w:tc>
        <w:tc>
          <w:tcPr>
            <w:tcW w:w="7273" w:type="dxa"/>
            <w:tcBorders>
              <w:tl2br w:val="nil"/>
              <w:tr2bl w:val="nil"/>
            </w:tcBorders>
            <w:vAlign w:val="center"/>
          </w:tcPr>
          <w:p>
            <w:pPr>
              <w:widowControl/>
              <w:adjustRightInd w:val="0"/>
              <w:snapToGrid w:val="0"/>
              <w:spacing w:line="400" w:lineRule="exact"/>
              <w:jc w:val="left"/>
              <w:textAlignment w:val="center"/>
              <w:rPr>
                <w:rFonts w:ascii="Arial" w:hAnsi="Arial" w:cs="Arial"/>
                <w:color w:val="000000"/>
                <w:kern w:val="0"/>
                <w:szCs w:val="21"/>
                <w:lang w:bidi="ar"/>
              </w:rPr>
            </w:pPr>
            <w:r>
              <w:rPr>
                <w:rFonts w:hint="eastAsia" w:ascii="Arial" w:hAnsi="Arial" w:cs="Arial"/>
                <w:color w:val="000000"/>
                <w:kern w:val="0"/>
                <w:szCs w:val="21"/>
                <w:lang w:bidi="ar"/>
              </w:rPr>
              <w:t>底铸时，浇口具有自动保温加热功能，浇口具有自动开启功能，坩埚可重复使用。</w:t>
            </w:r>
          </w:p>
        </w:tc>
        <w:tc>
          <w:tcPr>
            <w:tcW w:w="1368" w:type="dxa"/>
            <w:tcBorders>
              <w:tl2br w:val="nil"/>
              <w:tr2bl w:val="nil"/>
            </w:tcBorders>
            <w:vAlign w:val="center"/>
          </w:tcPr>
          <w:p>
            <w:pPr>
              <w:adjustRightInd w:val="0"/>
              <w:snapToGrid w:val="0"/>
              <w:spacing w:line="400" w:lineRule="exact"/>
              <w:contextualSpacing/>
              <w:jc w:val="center"/>
              <w:rPr>
                <w:rFonts w:ascii="Arial" w:hAnsi="Arial" w:cs="Aria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816" w:type="dxa"/>
            <w:tcBorders>
              <w:tl2br w:val="nil"/>
              <w:tr2bl w:val="nil"/>
            </w:tcBorders>
            <w:vAlign w:val="center"/>
          </w:tcPr>
          <w:p>
            <w:pPr>
              <w:adjustRightInd w:val="0"/>
              <w:snapToGrid w:val="0"/>
              <w:spacing w:line="400" w:lineRule="exact"/>
              <w:jc w:val="center"/>
              <w:rPr>
                <w:rFonts w:ascii="Arial" w:hAnsi="Arial" w:cs="Arial"/>
                <w:iCs/>
                <w:color w:val="000000" w:themeColor="text1"/>
                <w:szCs w:val="21"/>
                <w14:textFill>
                  <w14:solidFill>
                    <w14:schemeClr w14:val="tx1"/>
                  </w14:solidFill>
                </w14:textFill>
              </w:rPr>
            </w:pPr>
            <w:r>
              <w:rPr>
                <w:rFonts w:hint="eastAsia" w:ascii="宋体" w:hAnsi="宋体" w:cs="Arial"/>
                <w:iCs/>
                <w:color w:val="000000" w:themeColor="text1"/>
                <w:szCs w:val="21"/>
                <w14:textFill>
                  <w14:solidFill>
                    <w14:schemeClr w14:val="tx1"/>
                  </w14:solidFill>
                </w14:textFill>
              </w:rPr>
              <w:t>*</w:t>
            </w:r>
            <w:r>
              <w:rPr>
                <w:rFonts w:hint="eastAsia" w:ascii="Arial" w:hAnsi="Arial" w:cs="Arial"/>
                <w:iCs/>
                <w:color w:val="000000" w:themeColor="text1"/>
                <w:szCs w:val="21"/>
                <w14:textFill>
                  <w14:solidFill>
                    <w14:schemeClr w14:val="tx1"/>
                  </w14:solidFill>
                </w14:textFill>
              </w:rPr>
              <w:t>10</w:t>
            </w:r>
          </w:p>
        </w:tc>
        <w:tc>
          <w:tcPr>
            <w:tcW w:w="7273" w:type="dxa"/>
            <w:tcBorders>
              <w:tl2br w:val="nil"/>
              <w:tr2bl w:val="nil"/>
            </w:tcBorders>
            <w:vAlign w:val="center"/>
          </w:tcPr>
          <w:p>
            <w:pPr>
              <w:widowControl/>
              <w:adjustRightInd w:val="0"/>
              <w:snapToGrid w:val="0"/>
              <w:spacing w:line="400" w:lineRule="exact"/>
              <w:jc w:val="left"/>
              <w:textAlignment w:val="center"/>
              <w:rPr>
                <w:rFonts w:ascii="Arial" w:hAnsi="Arial" w:cs="Arial"/>
                <w:color w:val="000000"/>
                <w:kern w:val="0"/>
                <w:szCs w:val="21"/>
                <w:lang w:bidi="ar"/>
              </w:rPr>
            </w:pPr>
            <w:r>
              <w:rPr>
                <w:rFonts w:ascii="Arial" w:hAnsi="Arial" w:cs="Arial"/>
                <w:color w:val="000000"/>
                <w:kern w:val="0"/>
                <w:szCs w:val="21"/>
                <w:lang w:bidi="ar"/>
              </w:rPr>
              <w:t>二次加料系统：</w:t>
            </w:r>
          </w:p>
        </w:tc>
        <w:tc>
          <w:tcPr>
            <w:tcW w:w="1368" w:type="dxa"/>
            <w:tcBorders>
              <w:tl2br w:val="nil"/>
              <w:tr2bl w:val="nil"/>
            </w:tcBorders>
            <w:vAlign w:val="center"/>
          </w:tcPr>
          <w:p>
            <w:pPr>
              <w:adjustRightInd w:val="0"/>
              <w:snapToGrid w:val="0"/>
              <w:spacing w:line="400" w:lineRule="exact"/>
              <w:contextualSpacing/>
              <w:jc w:val="center"/>
              <w:rPr>
                <w:rFonts w:ascii="Arial" w:hAnsi="Arial" w:cs="Aria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816" w:type="dxa"/>
            <w:tcBorders>
              <w:tl2br w:val="nil"/>
              <w:tr2bl w:val="nil"/>
            </w:tcBorders>
            <w:vAlign w:val="center"/>
          </w:tcPr>
          <w:p>
            <w:pPr>
              <w:adjustRightInd w:val="0"/>
              <w:snapToGrid w:val="0"/>
              <w:spacing w:line="400" w:lineRule="exact"/>
              <w:jc w:val="center"/>
              <w:rPr>
                <w:rFonts w:ascii="Arial" w:hAnsi="Arial" w:cs="Arial"/>
                <w:iCs/>
                <w:color w:val="000000" w:themeColor="text1"/>
                <w:szCs w:val="21"/>
                <w14:textFill>
                  <w14:solidFill>
                    <w14:schemeClr w14:val="tx1"/>
                  </w14:solidFill>
                </w14:textFill>
              </w:rPr>
            </w:pPr>
            <w:r>
              <w:rPr>
                <w:rFonts w:hint="eastAsia" w:ascii="宋体" w:hAnsi="宋体" w:cs="Arial"/>
                <w:iCs/>
                <w:color w:val="000000" w:themeColor="text1"/>
                <w:szCs w:val="21"/>
                <w14:textFill>
                  <w14:solidFill>
                    <w14:schemeClr w14:val="tx1"/>
                  </w14:solidFill>
                </w14:textFill>
              </w:rPr>
              <w:t>*</w:t>
            </w:r>
            <w:r>
              <w:rPr>
                <w:rFonts w:hint="eastAsia" w:ascii="Arial" w:hAnsi="Arial" w:cs="Arial"/>
                <w:iCs/>
                <w:color w:val="000000" w:themeColor="text1"/>
                <w:szCs w:val="21"/>
                <w14:textFill>
                  <w14:solidFill>
                    <w14:schemeClr w14:val="tx1"/>
                  </w14:solidFill>
                </w14:textFill>
              </w:rPr>
              <w:t>10.1</w:t>
            </w:r>
          </w:p>
        </w:tc>
        <w:tc>
          <w:tcPr>
            <w:tcW w:w="7273" w:type="dxa"/>
            <w:tcBorders>
              <w:tl2br w:val="nil"/>
              <w:tr2bl w:val="nil"/>
            </w:tcBorders>
            <w:vAlign w:val="center"/>
          </w:tcPr>
          <w:p>
            <w:pPr>
              <w:widowControl/>
              <w:adjustRightInd w:val="0"/>
              <w:snapToGrid w:val="0"/>
              <w:spacing w:line="400" w:lineRule="exact"/>
              <w:jc w:val="left"/>
              <w:textAlignment w:val="center"/>
              <w:rPr>
                <w:rFonts w:ascii="Arial" w:hAnsi="Arial" w:cs="Arial"/>
                <w:color w:val="000000"/>
                <w:kern w:val="0"/>
                <w:szCs w:val="21"/>
                <w:lang w:bidi="ar"/>
              </w:rPr>
            </w:pPr>
            <w:r>
              <w:rPr>
                <w:rFonts w:hint="eastAsia" w:ascii="Arial" w:hAnsi="Arial" w:cs="Arial"/>
                <w:color w:val="000000"/>
                <w:kern w:val="0"/>
                <w:szCs w:val="21"/>
                <w:lang w:bidi="ar"/>
              </w:rPr>
              <w:t>料框采用SUS304材质并带隔热层，尺寸大小为φ200*300mm，真空度与炉室真空度保持一致。料框采用电阻加热方式进行加热保温，额定温度600±2℃，采用螺杆+震动的方式以30-200g/min的可调速率往坩埚内熔体液面添加粉料，落料口可升降，不得影响搅拌头升降，落料口最低点位置可降至坩埚上沿向下10±1CM的距离。</w:t>
            </w:r>
          </w:p>
        </w:tc>
        <w:tc>
          <w:tcPr>
            <w:tcW w:w="1368" w:type="dxa"/>
            <w:tcBorders>
              <w:tl2br w:val="nil"/>
              <w:tr2bl w:val="nil"/>
            </w:tcBorders>
            <w:vAlign w:val="center"/>
          </w:tcPr>
          <w:p>
            <w:pPr>
              <w:adjustRightInd w:val="0"/>
              <w:snapToGrid w:val="0"/>
              <w:spacing w:line="400" w:lineRule="exact"/>
              <w:contextualSpacing/>
              <w:jc w:val="center"/>
              <w:rPr>
                <w:rFonts w:ascii="Arial" w:hAnsi="Arial" w:cs="Aria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816" w:type="dxa"/>
            <w:tcBorders>
              <w:tl2br w:val="nil"/>
              <w:tr2bl w:val="nil"/>
            </w:tcBorders>
            <w:vAlign w:val="center"/>
          </w:tcPr>
          <w:p>
            <w:pPr>
              <w:adjustRightInd w:val="0"/>
              <w:snapToGrid w:val="0"/>
              <w:spacing w:line="400" w:lineRule="exact"/>
              <w:jc w:val="center"/>
              <w:rPr>
                <w:rFonts w:ascii="Arial" w:hAnsi="Arial" w:cs="Arial"/>
                <w:iCs/>
                <w:color w:val="000000" w:themeColor="text1"/>
                <w:szCs w:val="21"/>
                <w14:textFill>
                  <w14:solidFill>
                    <w14:schemeClr w14:val="tx1"/>
                  </w14:solidFill>
                </w14:textFill>
              </w:rPr>
            </w:pPr>
            <w:r>
              <w:rPr>
                <w:rFonts w:hint="eastAsia" w:ascii="宋体" w:hAnsi="宋体" w:cs="Arial"/>
                <w:iCs/>
                <w:color w:val="000000" w:themeColor="text1"/>
                <w:szCs w:val="21"/>
                <w14:textFill>
                  <w14:solidFill>
                    <w14:schemeClr w14:val="tx1"/>
                  </w14:solidFill>
                </w14:textFill>
              </w:rPr>
              <w:t>*</w:t>
            </w:r>
            <w:r>
              <w:rPr>
                <w:rFonts w:hint="eastAsia" w:ascii="Arial" w:hAnsi="Arial" w:cs="Arial"/>
                <w:color w:val="000000" w:themeColor="text1"/>
                <w:szCs w:val="21"/>
                <w14:textFill>
                  <w14:solidFill>
                    <w14:schemeClr w14:val="tx1"/>
                  </w14:solidFill>
                </w14:textFill>
              </w:rPr>
              <w:t>11</w:t>
            </w:r>
          </w:p>
        </w:tc>
        <w:tc>
          <w:tcPr>
            <w:tcW w:w="7273" w:type="dxa"/>
            <w:tcBorders>
              <w:tl2br w:val="nil"/>
              <w:tr2bl w:val="nil"/>
            </w:tcBorders>
            <w:vAlign w:val="center"/>
          </w:tcPr>
          <w:p>
            <w:pPr>
              <w:widowControl/>
              <w:adjustRightInd w:val="0"/>
              <w:snapToGrid w:val="0"/>
              <w:spacing w:line="400" w:lineRule="exact"/>
              <w:jc w:val="left"/>
              <w:textAlignment w:val="center"/>
              <w:rPr>
                <w:rFonts w:ascii="Arial" w:hAnsi="Arial" w:cs="Arial"/>
                <w:color w:val="000000"/>
                <w:kern w:val="0"/>
                <w:szCs w:val="21"/>
                <w:lang w:bidi="ar"/>
              </w:rPr>
            </w:pPr>
            <w:r>
              <w:rPr>
                <w:rFonts w:ascii="Arial" w:hAnsi="Arial" w:cs="Arial"/>
                <w:color w:val="000000"/>
                <w:kern w:val="0"/>
                <w:szCs w:val="21"/>
                <w:lang w:bidi="ar"/>
              </w:rPr>
              <w:t>搅拌系统：</w:t>
            </w:r>
            <w:r>
              <w:rPr>
                <w:rFonts w:ascii="Arial" w:hAnsi="Arial" w:cs="Arial"/>
                <w:iCs/>
                <w:color w:val="000000" w:themeColor="text1"/>
                <w:szCs w:val="21"/>
                <w14:textFill>
                  <w14:solidFill>
                    <w14:schemeClr w14:val="tx1"/>
                  </w14:solidFill>
                </w14:textFill>
              </w:rPr>
              <w:t xml:space="preserve"> </w:t>
            </w:r>
          </w:p>
        </w:tc>
        <w:tc>
          <w:tcPr>
            <w:tcW w:w="1368" w:type="dxa"/>
            <w:tcBorders>
              <w:tl2br w:val="nil"/>
              <w:tr2bl w:val="nil"/>
            </w:tcBorders>
            <w:vAlign w:val="center"/>
          </w:tcPr>
          <w:p>
            <w:pPr>
              <w:adjustRightInd w:val="0"/>
              <w:snapToGrid w:val="0"/>
              <w:spacing w:line="400" w:lineRule="exact"/>
              <w:contextualSpacing/>
              <w:jc w:val="center"/>
              <w:rPr>
                <w:rFonts w:ascii="Arial" w:hAnsi="Arial" w:cs="Aria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816" w:type="dxa"/>
            <w:tcBorders>
              <w:tl2br w:val="nil"/>
              <w:tr2bl w:val="nil"/>
            </w:tcBorders>
            <w:vAlign w:val="center"/>
          </w:tcPr>
          <w:p>
            <w:pPr>
              <w:adjustRightInd w:val="0"/>
              <w:snapToGrid w:val="0"/>
              <w:spacing w:line="400" w:lineRule="exact"/>
              <w:jc w:val="center"/>
              <w:rPr>
                <w:rFonts w:ascii="Arial" w:hAnsi="Arial" w:cs="Arial"/>
                <w:iCs/>
                <w:color w:val="000000" w:themeColor="text1"/>
                <w:szCs w:val="21"/>
                <w14:textFill>
                  <w14:solidFill>
                    <w14:schemeClr w14:val="tx1"/>
                  </w14:solidFill>
                </w14:textFill>
              </w:rPr>
            </w:pPr>
            <w:r>
              <w:rPr>
                <w:rFonts w:hint="eastAsia" w:ascii="宋体" w:hAnsi="宋体" w:cs="Arial"/>
                <w:iCs/>
                <w:color w:val="000000" w:themeColor="text1"/>
                <w:szCs w:val="21"/>
                <w14:textFill>
                  <w14:solidFill>
                    <w14:schemeClr w14:val="tx1"/>
                  </w14:solidFill>
                </w14:textFill>
              </w:rPr>
              <w:t>*</w:t>
            </w:r>
            <w:r>
              <w:rPr>
                <w:rFonts w:hint="eastAsia" w:ascii="Arial" w:hAnsi="Arial" w:cs="Arial"/>
                <w:iCs/>
                <w:color w:val="000000" w:themeColor="text1"/>
                <w:szCs w:val="21"/>
                <w14:textFill>
                  <w14:solidFill>
                    <w14:schemeClr w14:val="tx1"/>
                  </w14:solidFill>
                </w14:textFill>
              </w:rPr>
              <w:t>1</w:t>
            </w:r>
            <w:r>
              <w:rPr>
                <w:rFonts w:ascii="Arial" w:hAnsi="Arial" w:cs="Arial"/>
                <w:iCs/>
                <w:color w:val="000000" w:themeColor="text1"/>
                <w:szCs w:val="21"/>
                <w14:textFill>
                  <w14:solidFill>
                    <w14:schemeClr w14:val="tx1"/>
                  </w14:solidFill>
                </w14:textFill>
              </w:rPr>
              <w:t>1</w:t>
            </w:r>
            <w:r>
              <w:rPr>
                <w:rFonts w:hint="eastAsia" w:ascii="Arial" w:hAnsi="Arial" w:cs="Arial"/>
                <w:iCs/>
                <w:color w:val="000000" w:themeColor="text1"/>
                <w:szCs w:val="21"/>
                <w14:textFill>
                  <w14:solidFill>
                    <w14:schemeClr w14:val="tx1"/>
                  </w14:solidFill>
                </w14:textFill>
              </w:rPr>
              <w:t>.1</w:t>
            </w:r>
          </w:p>
        </w:tc>
        <w:tc>
          <w:tcPr>
            <w:tcW w:w="7273" w:type="dxa"/>
            <w:tcBorders>
              <w:tl2br w:val="nil"/>
              <w:tr2bl w:val="nil"/>
            </w:tcBorders>
            <w:vAlign w:val="center"/>
          </w:tcPr>
          <w:p>
            <w:pPr>
              <w:widowControl/>
              <w:adjustRightInd w:val="0"/>
              <w:snapToGrid w:val="0"/>
              <w:spacing w:line="400" w:lineRule="exact"/>
              <w:jc w:val="left"/>
              <w:textAlignment w:val="center"/>
              <w:rPr>
                <w:rFonts w:ascii="Arial" w:hAnsi="Arial" w:cs="Arial"/>
                <w:color w:val="000000"/>
                <w:kern w:val="0"/>
                <w:szCs w:val="21"/>
                <w:lang w:bidi="ar"/>
              </w:rPr>
            </w:pPr>
            <w:r>
              <w:rPr>
                <w:rFonts w:hint="eastAsia" w:ascii="Arial" w:hAnsi="Arial" w:cs="Arial"/>
                <w:color w:val="000000"/>
                <w:kern w:val="0"/>
                <w:szCs w:val="21"/>
                <w:lang w:bidi="ar"/>
              </w:rPr>
              <w:t>搅拌方式：机械搅拌，搅拌速率可根据实际情况调整。</w:t>
            </w:r>
          </w:p>
        </w:tc>
        <w:tc>
          <w:tcPr>
            <w:tcW w:w="1368" w:type="dxa"/>
            <w:tcBorders>
              <w:tl2br w:val="nil"/>
              <w:tr2bl w:val="nil"/>
            </w:tcBorders>
            <w:vAlign w:val="center"/>
          </w:tcPr>
          <w:p>
            <w:pPr>
              <w:adjustRightInd w:val="0"/>
              <w:snapToGrid w:val="0"/>
              <w:spacing w:line="400" w:lineRule="exact"/>
              <w:contextualSpacing/>
              <w:jc w:val="center"/>
              <w:rPr>
                <w:rFonts w:ascii="Arial" w:hAnsi="Arial" w:cs="Aria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816" w:type="dxa"/>
            <w:tcBorders>
              <w:tl2br w:val="nil"/>
              <w:tr2bl w:val="nil"/>
            </w:tcBorders>
            <w:vAlign w:val="center"/>
          </w:tcPr>
          <w:p>
            <w:pPr>
              <w:adjustRightInd w:val="0"/>
              <w:snapToGrid w:val="0"/>
              <w:spacing w:line="400" w:lineRule="exact"/>
              <w:jc w:val="center"/>
              <w:rPr>
                <w:rFonts w:ascii="Arial" w:hAnsi="Arial" w:cs="Arial"/>
                <w:iCs/>
                <w:color w:val="000000" w:themeColor="text1"/>
                <w:szCs w:val="21"/>
                <w14:textFill>
                  <w14:solidFill>
                    <w14:schemeClr w14:val="tx1"/>
                  </w14:solidFill>
                </w14:textFill>
              </w:rPr>
            </w:pPr>
            <w:r>
              <w:rPr>
                <w:rFonts w:hint="eastAsia" w:ascii="宋体" w:hAnsi="宋体" w:cs="Arial"/>
                <w:iCs/>
                <w:color w:val="000000" w:themeColor="text1"/>
                <w:szCs w:val="21"/>
                <w14:textFill>
                  <w14:solidFill>
                    <w14:schemeClr w14:val="tx1"/>
                  </w14:solidFill>
                </w14:textFill>
              </w:rPr>
              <w:t>*</w:t>
            </w:r>
            <w:r>
              <w:rPr>
                <w:rFonts w:hint="eastAsia" w:ascii="Arial" w:hAnsi="Arial" w:cs="Arial"/>
                <w:iCs/>
                <w:color w:val="000000" w:themeColor="text1"/>
                <w:szCs w:val="21"/>
                <w14:textFill>
                  <w14:solidFill>
                    <w14:schemeClr w14:val="tx1"/>
                  </w14:solidFill>
                </w14:textFill>
              </w:rPr>
              <w:t>1</w:t>
            </w:r>
            <w:r>
              <w:rPr>
                <w:rFonts w:ascii="Arial" w:hAnsi="Arial" w:cs="Arial"/>
                <w:iCs/>
                <w:color w:val="000000" w:themeColor="text1"/>
                <w:szCs w:val="21"/>
                <w14:textFill>
                  <w14:solidFill>
                    <w14:schemeClr w14:val="tx1"/>
                  </w14:solidFill>
                </w14:textFill>
              </w:rPr>
              <w:t>1</w:t>
            </w:r>
            <w:r>
              <w:rPr>
                <w:rFonts w:hint="eastAsia" w:ascii="Arial" w:hAnsi="Arial" w:cs="Arial"/>
                <w:iCs/>
                <w:color w:val="000000" w:themeColor="text1"/>
                <w:szCs w:val="21"/>
                <w14:textFill>
                  <w14:solidFill>
                    <w14:schemeClr w14:val="tx1"/>
                  </w14:solidFill>
                </w14:textFill>
              </w:rPr>
              <w:t>.</w:t>
            </w:r>
            <w:r>
              <w:rPr>
                <w:rFonts w:ascii="Arial" w:hAnsi="Arial" w:cs="Arial"/>
                <w:iCs/>
                <w:color w:val="000000" w:themeColor="text1"/>
                <w:szCs w:val="21"/>
                <w14:textFill>
                  <w14:solidFill>
                    <w14:schemeClr w14:val="tx1"/>
                  </w14:solidFill>
                </w14:textFill>
              </w:rPr>
              <w:t>2</w:t>
            </w:r>
          </w:p>
        </w:tc>
        <w:tc>
          <w:tcPr>
            <w:tcW w:w="7273" w:type="dxa"/>
            <w:tcBorders>
              <w:tl2br w:val="nil"/>
              <w:tr2bl w:val="nil"/>
            </w:tcBorders>
            <w:vAlign w:val="center"/>
          </w:tcPr>
          <w:p>
            <w:pPr>
              <w:widowControl/>
              <w:adjustRightInd w:val="0"/>
              <w:snapToGrid w:val="0"/>
              <w:spacing w:line="400" w:lineRule="exact"/>
              <w:jc w:val="left"/>
              <w:textAlignment w:val="center"/>
              <w:rPr>
                <w:rFonts w:ascii="Arial" w:hAnsi="Arial" w:cs="Arial"/>
                <w:color w:val="000000"/>
                <w:kern w:val="0"/>
                <w:szCs w:val="21"/>
                <w:lang w:bidi="ar"/>
              </w:rPr>
            </w:pPr>
            <w:r>
              <w:rPr>
                <w:rFonts w:hint="eastAsia" w:ascii="Arial" w:hAnsi="Arial" w:cs="Arial"/>
                <w:color w:val="000000"/>
                <w:kern w:val="0"/>
                <w:szCs w:val="21"/>
                <w:lang w:bidi="ar"/>
              </w:rPr>
              <w:t>额定速率：≥1200RPM（正反转、搅拌对象为半固态铝）。</w:t>
            </w:r>
          </w:p>
        </w:tc>
        <w:tc>
          <w:tcPr>
            <w:tcW w:w="1368" w:type="dxa"/>
            <w:tcBorders>
              <w:tl2br w:val="nil"/>
              <w:tr2bl w:val="nil"/>
            </w:tcBorders>
            <w:vAlign w:val="center"/>
          </w:tcPr>
          <w:p>
            <w:pPr>
              <w:adjustRightInd w:val="0"/>
              <w:snapToGrid w:val="0"/>
              <w:spacing w:line="400" w:lineRule="exact"/>
              <w:contextualSpacing/>
              <w:jc w:val="center"/>
              <w:rPr>
                <w:rFonts w:ascii="Arial" w:hAnsi="Arial" w:cs="Aria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816" w:type="dxa"/>
            <w:tcBorders>
              <w:tl2br w:val="nil"/>
              <w:tr2bl w:val="nil"/>
            </w:tcBorders>
            <w:vAlign w:val="center"/>
          </w:tcPr>
          <w:p>
            <w:pPr>
              <w:adjustRightInd w:val="0"/>
              <w:snapToGrid w:val="0"/>
              <w:spacing w:line="400" w:lineRule="exact"/>
              <w:jc w:val="center"/>
              <w:rPr>
                <w:rFonts w:ascii="Arial" w:hAnsi="Arial" w:cs="Arial"/>
                <w:iCs/>
                <w:color w:val="000000" w:themeColor="text1"/>
                <w:szCs w:val="21"/>
                <w14:textFill>
                  <w14:solidFill>
                    <w14:schemeClr w14:val="tx1"/>
                  </w14:solidFill>
                </w14:textFill>
              </w:rPr>
            </w:pPr>
            <w:r>
              <w:rPr>
                <w:rFonts w:hint="eastAsia" w:ascii="宋体" w:hAnsi="宋体" w:cs="Arial"/>
                <w:iCs/>
                <w:color w:val="000000" w:themeColor="text1"/>
                <w:szCs w:val="21"/>
                <w14:textFill>
                  <w14:solidFill>
                    <w14:schemeClr w14:val="tx1"/>
                  </w14:solidFill>
                </w14:textFill>
              </w:rPr>
              <w:t>*</w:t>
            </w:r>
            <w:r>
              <w:rPr>
                <w:rFonts w:hint="eastAsia" w:ascii="Arial" w:hAnsi="Arial" w:cs="Arial"/>
                <w:iCs/>
                <w:color w:val="000000" w:themeColor="text1"/>
                <w:szCs w:val="21"/>
                <w14:textFill>
                  <w14:solidFill>
                    <w14:schemeClr w14:val="tx1"/>
                  </w14:solidFill>
                </w14:textFill>
              </w:rPr>
              <w:t>1</w:t>
            </w:r>
            <w:r>
              <w:rPr>
                <w:rFonts w:ascii="Arial" w:hAnsi="Arial" w:cs="Arial"/>
                <w:iCs/>
                <w:color w:val="000000" w:themeColor="text1"/>
                <w:szCs w:val="21"/>
                <w14:textFill>
                  <w14:solidFill>
                    <w14:schemeClr w14:val="tx1"/>
                  </w14:solidFill>
                </w14:textFill>
              </w:rPr>
              <w:t>1</w:t>
            </w:r>
            <w:r>
              <w:rPr>
                <w:rFonts w:hint="eastAsia" w:ascii="Arial" w:hAnsi="Arial" w:cs="Arial"/>
                <w:iCs/>
                <w:color w:val="000000" w:themeColor="text1"/>
                <w:szCs w:val="21"/>
                <w14:textFill>
                  <w14:solidFill>
                    <w14:schemeClr w14:val="tx1"/>
                  </w14:solidFill>
                </w14:textFill>
              </w:rPr>
              <w:t>.3</w:t>
            </w:r>
          </w:p>
        </w:tc>
        <w:tc>
          <w:tcPr>
            <w:tcW w:w="7273" w:type="dxa"/>
            <w:tcBorders>
              <w:tl2br w:val="nil"/>
              <w:tr2bl w:val="nil"/>
            </w:tcBorders>
            <w:vAlign w:val="center"/>
          </w:tcPr>
          <w:p>
            <w:pPr>
              <w:widowControl/>
              <w:adjustRightInd w:val="0"/>
              <w:snapToGrid w:val="0"/>
              <w:spacing w:line="400" w:lineRule="exact"/>
              <w:jc w:val="left"/>
              <w:textAlignment w:val="center"/>
              <w:rPr>
                <w:rFonts w:ascii="Arial" w:hAnsi="Arial" w:cs="Arial"/>
                <w:color w:val="000000"/>
                <w:kern w:val="0"/>
                <w:szCs w:val="21"/>
                <w:lang w:bidi="ar"/>
              </w:rPr>
            </w:pPr>
            <w:r>
              <w:rPr>
                <w:rFonts w:hint="eastAsia" w:ascii="Arial" w:hAnsi="Arial" w:cs="Arial"/>
                <w:color w:val="000000"/>
                <w:kern w:val="0"/>
                <w:szCs w:val="21"/>
                <w:lang w:bidi="ar"/>
              </w:rPr>
              <w:t>其他：搅拌系统可电动升降，升降精度±1mm，搅拌桨材质为石墨，可快速拆卸更换。</w:t>
            </w:r>
          </w:p>
        </w:tc>
        <w:tc>
          <w:tcPr>
            <w:tcW w:w="1368" w:type="dxa"/>
            <w:tcBorders>
              <w:tl2br w:val="nil"/>
              <w:tr2bl w:val="nil"/>
            </w:tcBorders>
            <w:vAlign w:val="center"/>
          </w:tcPr>
          <w:p>
            <w:pPr>
              <w:adjustRightInd w:val="0"/>
              <w:snapToGrid w:val="0"/>
              <w:spacing w:line="400" w:lineRule="exact"/>
              <w:contextualSpacing/>
              <w:jc w:val="center"/>
              <w:rPr>
                <w:rFonts w:ascii="Arial" w:hAnsi="Arial" w:cs="Aria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816" w:type="dxa"/>
            <w:tcBorders>
              <w:tl2br w:val="nil"/>
              <w:tr2bl w:val="nil"/>
            </w:tcBorders>
            <w:vAlign w:val="center"/>
          </w:tcPr>
          <w:p>
            <w:pPr>
              <w:adjustRightInd w:val="0"/>
              <w:snapToGrid w:val="0"/>
              <w:spacing w:line="400" w:lineRule="exact"/>
              <w:jc w:val="center"/>
              <w:rPr>
                <w:rFonts w:ascii="Arial" w:hAnsi="Arial" w:cs="Arial"/>
                <w:iCs/>
                <w:color w:val="000000" w:themeColor="text1"/>
                <w:szCs w:val="21"/>
                <w14:textFill>
                  <w14:solidFill>
                    <w14:schemeClr w14:val="tx1"/>
                  </w14:solidFill>
                </w14:textFill>
              </w:rPr>
            </w:pPr>
            <w:r>
              <w:rPr>
                <w:rFonts w:hint="eastAsia" w:ascii="Arial" w:hAnsi="Arial" w:cs="Arial"/>
                <w:iCs/>
                <w:color w:val="000000" w:themeColor="text1"/>
                <w:szCs w:val="21"/>
                <w14:textFill>
                  <w14:solidFill>
                    <w14:schemeClr w14:val="tx1"/>
                  </w14:solidFill>
                </w14:textFill>
              </w:rPr>
              <w:t>12</w:t>
            </w:r>
          </w:p>
        </w:tc>
        <w:tc>
          <w:tcPr>
            <w:tcW w:w="7273" w:type="dxa"/>
            <w:tcBorders>
              <w:tl2br w:val="nil"/>
              <w:tr2bl w:val="nil"/>
            </w:tcBorders>
            <w:vAlign w:val="center"/>
          </w:tcPr>
          <w:p>
            <w:pPr>
              <w:widowControl/>
              <w:adjustRightInd w:val="0"/>
              <w:snapToGrid w:val="0"/>
              <w:spacing w:line="400" w:lineRule="exact"/>
              <w:jc w:val="left"/>
              <w:textAlignment w:val="center"/>
              <w:rPr>
                <w:rFonts w:ascii="Arial" w:hAnsi="Arial" w:cs="Arial"/>
                <w:color w:val="000000"/>
                <w:kern w:val="0"/>
                <w:szCs w:val="21"/>
                <w:lang w:bidi="ar"/>
              </w:rPr>
            </w:pPr>
            <w:r>
              <w:rPr>
                <w:rFonts w:hint="eastAsia" w:ascii="Arial" w:hAnsi="Arial" w:cs="Arial"/>
                <w:color w:val="000000"/>
                <w:kern w:val="0"/>
                <w:szCs w:val="21"/>
                <w:lang w:bidi="ar"/>
              </w:rPr>
              <w:t>感应熔炼系统：</w:t>
            </w:r>
          </w:p>
        </w:tc>
        <w:tc>
          <w:tcPr>
            <w:tcW w:w="1368" w:type="dxa"/>
            <w:tcBorders>
              <w:tl2br w:val="nil"/>
              <w:tr2bl w:val="nil"/>
            </w:tcBorders>
            <w:vAlign w:val="center"/>
          </w:tcPr>
          <w:p>
            <w:pPr>
              <w:adjustRightInd w:val="0"/>
              <w:snapToGrid w:val="0"/>
              <w:spacing w:line="400" w:lineRule="exact"/>
              <w:contextualSpacing/>
              <w:jc w:val="center"/>
              <w:rPr>
                <w:rFonts w:ascii="Arial" w:hAnsi="Arial" w:cs="Aria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816" w:type="dxa"/>
            <w:tcBorders>
              <w:tl2br w:val="nil"/>
              <w:tr2bl w:val="nil"/>
            </w:tcBorders>
            <w:vAlign w:val="center"/>
          </w:tcPr>
          <w:p>
            <w:pPr>
              <w:adjustRightInd w:val="0"/>
              <w:snapToGrid w:val="0"/>
              <w:spacing w:line="400" w:lineRule="exact"/>
              <w:jc w:val="center"/>
              <w:rPr>
                <w:rFonts w:ascii="Arial" w:hAnsi="Arial" w:cs="Arial"/>
                <w:iCs/>
                <w:color w:val="000000" w:themeColor="text1"/>
                <w:szCs w:val="21"/>
                <w14:textFill>
                  <w14:solidFill>
                    <w14:schemeClr w14:val="tx1"/>
                  </w14:solidFill>
                </w14:textFill>
              </w:rPr>
            </w:pPr>
            <w:r>
              <w:rPr>
                <w:rFonts w:hint="eastAsia" w:ascii="Arial" w:hAnsi="Arial" w:cs="Arial"/>
                <w:color w:val="000000" w:themeColor="text1"/>
                <w:szCs w:val="21"/>
                <w14:textFill>
                  <w14:solidFill>
                    <w14:schemeClr w14:val="tx1"/>
                  </w14:solidFill>
                </w14:textFill>
              </w:rPr>
              <w:t>1</w:t>
            </w:r>
            <w:r>
              <w:rPr>
                <w:rFonts w:ascii="Arial" w:hAnsi="Arial" w:cs="Arial"/>
                <w:color w:val="000000" w:themeColor="text1"/>
                <w:szCs w:val="21"/>
                <w14:textFill>
                  <w14:solidFill>
                    <w14:schemeClr w14:val="tx1"/>
                  </w14:solidFill>
                </w14:textFill>
              </w:rPr>
              <w:t>2.1</w:t>
            </w:r>
          </w:p>
        </w:tc>
        <w:tc>
          <w:tcPr>
            <w:tcW w:w="7273" w:type="dxa"/>
            <w:tcBorders>
              <w:tl2br w:val="nil"/>
              <w:tr2bl w:val="nil"/>
            </w:tcBorders>
            <w:vAlign w:val="center"/>
          </w:tcPr>
          <w:p>
            <w:pPr>
              <w:widowControl/>
              <w:adjustRightInd w:val="0"/>
              <w:snapToGrid w:val="0"/>
              <w:spacing w:line="400" w:lineRule="exact"/>
              <w:jc w:val="left"/>
              <w:textAlignment w:val="center"/>
              <w:rPr>
                <w:rFonts w:ascii="Arial" w:hAnsi="Arial" w:cs="Arial"/>
                <w:color w:val="000000"/>
                <w:kern w:val="0"/>
                <w:szCs w:val="21"/>
                <w:lang w:bidi="ar"/>
              </w:rPr>
            </w:pPr>
            <w:r>
              <w:rPr>
                <w:rFonts w:hint="eastAsia" w:ascii="Arial" w:hAnsi="Arial" w:cs="Arial"/>
                <w:color w:val="000000"/>
                <w:kern w:val="0"/>
                <w:szCs w:val="21"/>
                <w:lang w:bidi="ar"/>
              </w:rPr>
              <w:t>熔炼系统结构组成：由感应器、水冷同轴电极、高精密翻转机构、水冷同轴电缆、感应器支撑框架等组成。</w:t>
            </w:r>
          </w:p>
        </w:tc>
        <w:tc>
          <w:tcPr>
            <w:tcW w:w="1368" w:type="dxa"/>
            <w:tcBorders>
              <w:tl2br w:val="nil"/>
              <w:tr2bl w:val="nil"/>
            </w:tcBorders>
            <w:vAlign w:val="center"/>
          </w:tcPr>
          <w:p>
            <w:pPr>
              <w:adjustRightInd w:val="0"/>
              <w:snapToGrid w:val="0"/>
              <w:spacing w:line="400" w:lineRule="exact"/>
              <w:contextualSpacing/>
              <w:jc w:val="center"/>
              <w:rPr>
                <w:rFonts w:ascii="Arial" w:hAnsi="Arial" w:cs="Aria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816" w:type="dxa"/>
            <w:tcBorders>
              <w:tl2br w:val="nil"/>
              <w:tr2bl w:val="nil"/>
            </w:tcBorders>
            <w:vAlign w:val="center"/>
          </w:tcPr>
          <w:p>
            <w:pPr>
              <w:adjustRightInd w:val="0"/>
              <w:snapToGrid w:val="0"/>
              <w:spacing w:line="400" w:lineRule="exact"/>
              <w:jc w:val="center"/>
              <w:rPr>
                <w:rFonts w:ascii="Arial" w:hAnsi="Arial" w:cs="Arial"/>
                <w:iCs/>
                <w:color w:val="000000" w:themeColor="text1"/>
                <w:szCs w:val="21"/>
                <w14:textFill>
                  <w14:solidFill>
                    <w14:schemeClr w14:val="tx1"/>
                  </w14:solidFill>
                </w14:textFill>
              </w:rPr>
            </w:pPr>
            <w:r>
              <w:rPr>
                <w:rFonts w:hint="eastAsia" w:ascii="Arial" w:hAnsi="Arial" w:cs="Arial"/>
                <w:color w:val="000000" w:themeColor="text1"/>
                <w:szCs w:val="21"/>
                <w14:textFill>
                  <w14:solidFill>
                    <w14:schemeClr w14:val="tx1"/>
                  </w14:solidFill>
                </w14:textFill>
              </w:rPr>
              <w:t>1</w:t>
            </w:r>
            <w:r>
              <w:rPr>
                <w:rFonts w:ascii="Arial" w:hAnsi="Arial" w:cs="Arial"/>
                <w:color w:val="000000" w:themeColor="text1"/>
                <w:szCs w:val="21"/>
                <w14:textFill>
                  <w14:solidFill>
                    <w14:schemeClr w14:val="tx1"/>
                  </w14:solidFill>
                </w14:textFill>
              </w:rPr>
              <w:t>2.2</w:t>
            </w:r>
          </w:p>
        </w:tc>
        <w:tc>
          <w:tcPr>
            <w:tcW w:w="7273" w:type="dxa"/>
            <w:tcBorders>
              <w:tl2br w:val="nil"/>
              <w:tr2bl w:val="nil"/>
            </w:tcBorders>
            <w:vAlign w:val="center"/>
          </w:tcPr>
          <w:p>
            <w:pPr>
              <w:widowControl/>
              <w:adjustRightInd w:val="0"/>
              <w:snapToGrid w:val="0"/>
              <w:spacing w:line="400" w:lineRule="exact"/>
              <w:jc w:val="left"/>
              <w:textAlignment w:val="center"/>
              <w:rPr>
                <w:rFonts w:ascii="Arial" w:hAnsi="Arial" w:cs="Arial"/>
                <w:color w:val="000000"/>
                <w:kern w:val="0"/>
                <w:szCs w:val="21"/>
                <w:lang w:bidi="ar"/>
              </w:rPr>
            </w:pPr>
            <w:r>
              <w:rPr>
                <w:rFonts w:hint="eastAsia" w:ascii="Arial" w:hAnsi="Arial" w:cs="Arial"/>
                <w:color w:val="000000"/>
                <w:kern w:val="0"/>
                <w:szCs w:val="21"/>
                <w:lang w:bidi="ar"/>
              </w:rPr>
              <w:t>感应线圈：由T2矩形紫铜管绕制，氩弧焊接而成。采用法兰及不锈钢云母板支架连接，并对线圈进行喷涂绝缘漆烘干后外包覆云母带处理，确保不发生真空放电现象。</w:t>
            </w:r>
          </w:p>
        </w:tc>
        <w:tc>
          <w:tcPr>
            <w:tcW w:w="1368" w:type="dxa"/>
            <w:tcBorders>
              <w:tl2br w:val="nil"/>
              <w:tr2bl w:val="nil"/>
            </w:tcBorders>
            <w:vAlign w:val="center"/>
          </w:tcPr>
          <w:p>
            <w:pPr>
              <w:adjustRightInd w:val="0"/>
              <w:snapToGrid w:val="0"/>
              <w:spacing w:line="400" w:lineRule="exact"/>
              <w:contextualSpacing/>
              <w:jc w:val="center"/>
              <w:rPr>
                <w:rFonts w:ascii="Arial" w:hAnsi="Arial" w:cs="Aria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816" w:type="dxa"/>
            <w:tcBorders>
              <w:tl2br w:val="nil"/>
              <w:tr2bl w:val="nil"/>
            </w:tcBorders>
            <w:vAlign w:val="center"/>
          </w:tcPr>
          <w:p>
            <w:pPr>
              <w:adjustRightInd w:val="0"/>
              <w:snapToGrid w:val="0"/>
              <w:spacing w:line="400" w:lineRule="exact"/>
              <w:jc w:val="center"/>
              <w:rPr>
                <w:rFonts w:ascii="Arial" w:hAnsi="Arial" w:cs="Arial"/>
                <w:iCs/>
                <w:color w:val="000000" w:themeColor="text1"/>
                <w:szCs w:val="21"/>
                <w14:textFill>
                  <w14:solidFill>
                    <w14:schemeClr w14:val="tx1"/>
                  </w14:solidFill>
                </w14:textFill>
              </w:rPr>
            </w:pPr>
            <w:r>
              <w:rPr>
                <w:rFonts w:hint="eastAsia" w:ascii="Arial" w:hAnsi="Arial" w:cs="Arial"/>
                <w:color w:val="000000" w:themeColor="text1"/>
                <w:szCs w:val="21"/>
                <w14:textFill>
                  <w14:solidFill>
                    <w14:schemeClr w14:val="tx1"/>
                  </w14:solidFill>
                </w14:textFill>
              </w:rPr>
              <w:t>1</w:t>
            </w:r>
            <w:r>
              <w:rPr>
                <w:rFonts w:ascii="Arial" w:hAnsi="Arial" w:cs="Arial"/>
                <w:color w:val="000000" w:themeColor="text1"/>
                <w:szCs w:val="21"/>
                <w14:textFill>
                  <w14:solidFill>
                    <w14:schemeClr w14:val="tx1"/>
                  </w14:solidFill>
                </w14:textFill>
              </w:rPr>
              <w:t>2.3</w:t>
            </w:r>
          </w:p>
        </w:tc>
        <w:tc>
          <w:tcPr>
            <w:tcW w:w="7273" w:type="dxa"/>
            <w:tcBorders>
              <w:tl2br w:val="nil"/>
              <w:tr2bl w:val="nil"/>
            </w:tcBorders>
            <w:vAlign w:val="center"/>
          </w:tcPr>
          <w:p>
            <w:pPr>
              <w:widowControl/>
              <w:adjustRightInd w:val="0"/>
              <w:snapToGrid w:val="0"/>
              <w:spacing w:line="400" w:lineRule="exact"/>
              <w:jc w:val="left"/>
              <w:textAlignment w:val="center"/>
              <w:rPr>
                <w:rFonts w:ascii="Arial" w:hAnsi="Arial" w:cs="Arial"/>
                <w:color w:val="000000"/>
                <w:kern w:val="0"/>
                <w:szCs w:val="21"/>
                <w:lang w:bidi="ar"/>
              </w:rPr>
            </w:pPr>
            <w:r>
              <w:rPr>
                <w:rFonts w:hint="eastAsia" w:ascii="Arial" w:hAnsi="Arial" w:cs="Arial"/>
                <w:color w:val="000000"/>
                <w:kern w:val="0"/>
                <w:szCs w:val="21"/>
                <w:lang w:bidi="ar"/>
              </w:rPr>
              <w:t>感应熔炼系统的布局应合理，不得影响锭模的摆放及其他机构的正常作业。熔炼系统具备手动控制和自动控制熔炼功能，线圈倾翻方式为伺服电机驱动，在2-90S内完成，且具备手动和自动控制浇注功能。</w:t>
            </w:r>
          </w:p>
        </w:tc>
        <w:tc>
          <w:tcPr>
            <w:tcW w:w="1368" w:type="dxa"/>
            <w:tcBorders>
              <w:tl2br w:val="nil"/>
              <w:tr2bl w:val="nil"/>
            </w:tcBorders>
            <w:vAlign w:val="center"/>
          </w:tcPr>
          <w:p>
            <w:pPr>
              <w:adjustRightInd w:val="0"/>
              <w:snapToGrid w:val="0"/>
              <w:spacing w:line="400" w:lineRule="exact"/>
              <w:contextualSpacing/>
              <w:jc w:val="center"/>
              <w:rPr>
                <w:rFonts w:ascii="Arial" w:hAnsi="Arial" w:cs="Aria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816" w:type="dxa"/>
            <w:tcBorders>
              <w:tl2br w:val="nil"/>
              <w:tr2bl w:val="nil"/>
            </w:tcBorders>
            <w:vAlign w:val="center"/>
          </w:tcPr>
          <w:p>
            <w:pPr>
              <w:adjustRightInd w:val="0"/>
              <w:snapToGrid w:val="0"/>
              <w:spacing w:line="400" w:lineRule="exact"/>
              <w:jc w:val="center"/>
              <w:rPr>
                <w:rFonts w:ascii="Arial" w:hAnsi="Arial" w:cs="Arial"/>
                <w:iCs/>
                <w:color w:val="000000" w:themeColor="text1"/>
                <w:szCs w:val="21"/>
                <w14:textFill>
                  <w14:solidFill>
                    <w14:schemeClr w14:val="tx1"/>
                  </w14:solidFill>
                </w14:textFill>
              </w:rPr>
            </w:pPr>
            <w:r>
              <w:rPr>
                <w:rFonts w:hint="eastAsia" w:ascii="宋体" w:hAnsi="宋体" w:cs="Arial"/>
                <w:iCs/>
                <w:color w:val="000000" w:themeColor="text1"/>
                <w:szCs w:val="21"/>
                <w14:textFill>
                  <w14:solidFill>
                    <w14:schemeClr w14:val="tx1"/>
                  </w14:solidFill>
                </w14:textFill>
              </w:rPr>
              <w:t>*</w:t>
            </w:r>
            <w:r>
              <w:rPr>
                <w:rFonts w:hint="eastAsia" w:ascii="Arial" w:hAnsi="Arial" w:cs="Arial"/>
                <w:color w:val="000000" w:themeColor="text1"/>
                <w:szCs w:val="21"/>
                <w14:textFill>
                  <w14:solidFill>
                    <w14:schemeClr w14:val="tx1"/>
                  </w14:solidFill>
                </w14:textFill>
              </w:rPr>
              <w:t>1</w:t>
            </w:r>
            <w:r>
              <w:rPr>
                <w:rFonts w:ascii="Arial" w:hAnsi="Arial" w:cs="Arial"/>
                <w:color w:val="000000" w:themeColor="text1"/>
                <w:szCs w:val="21"/>
                <w14:textFill>
                  <w14:solidFill>
                    <w14:schemeClr w14:val="tx1"/>
                  </w14:solidFill>
                </w14:textFill>
              </w:rPr>
              <w:t>2.4</w:t>
            </w:r>
          </w:p>
        </w:tc>
        <w:tc>
          <w:tcPr>
            <w:tcW w:w="7273" w:type="dxa"/>
            <w:tcBorders>
              <w:tl2br w:val="nil"/>
              <w:tr2bl w:val="nil"/>
            </w:tcBorders>
            <w:vAlign w:val="center"/>
          </w:tcPr>
          <w:p>
            <w:pPr>
              <w:widowControl/>
              <w:adjustRightInd w:val="0"/>
              <w:snapToGrid w:val="0"/>
              <w:spacing w:line="400" w:lineRule="exact"/>
              <w:jc w:val="left"/>
              <w:textAlignment w:val="center"/>
              <w:rPr>
                <w:rFonts w:ascii="Arial" w:hAnsi="Arial" w:cs="Arial"/>
                <w:color w:val="000000"/>
                <w:kern w:val="0"/>
                <w:szCs w:val="21"/>
                <w:lang w:bidi="ar"/>
              </w:rPr>
            </w:pPr>
            <w:r>
              <w:rPr>
                <w:rFonts w:hint="eastAsia" w:ascii="Arial" w:hAnsi="Arial" w:cs="Arial"/>
                <w:color w:val="000000"/>
                <w:kern w:val="0"/>
                <w:szCs w:val="21"/>
                <w:lang w:bidi="ar"/>
              </w:rPr>
              <w:t>线圈倾翻角度：-10°~105°。</w:t>
            </w:r>
          </w:p>
        </w:tc>
        <w:tc>
          <w:tcPr>
            <w:tcW w:w="1368" w:type="dxa"/>
            <w:tcBorders>
              <w:tl2br w:val="nil"/>
              <w:tr2bl w:val="nil"/>
            </w:tcBorders>
            <w:vAlign w:val="center"/>
          </w:tcPr>
          <w:p>
            <w:pPr>
              <w:adjustRightInd w:val="0"/>
              <w:snapToGrid w:val="0"/>
              <w:spacing w:line="400" w:lineRule="exact"/>
              <w:contextualSpacing/>
              <w:jc w:val="center"/>
              <w:rPr>
                <w:rFonts w:ascii="Arial" w:hAnsi="Arial" w:cs="Aria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816" w:type="dxa"/>
            <w:tcBorders>
              <w:tl2br w:val="nil"/>
              <w:tr2bl w:val="nil"/>
            </w:tcBorders>
            <w:vAlign w:val="center"/>
          </w:tcPr>
          <w:p>
            <w:pPr>
              <w:adjustRightInd w:val="0"/>
              <w:snapToGrid w:val="0"/>
              <w:spacing w:line="400" w:lineRule="exact"/>
              <w:jc w:val="center"/>
              <w:rPr>
                <w:rFonts w:ascii="Arial" w:hAnsi="Arial" w:cs="Arial"/>
                <w:iCs/>
                <w:color w:val="000000" w:themeColor="text1"/>
                <w:szCs w:val="21"/>
                <w14:textFill>
                  <w14:solidFill>
                    <w14:schemeClr w14:val="tx1"/>
                  </w14:solidFill>
                </w14:textFill>
              </w:rPr>
            </w:pPr>
            <w:r>
              <w:rPr>
                <w:rFonts w:hint="eastAsia" w:ascii="Arial" w:hAnsi="Arial" w:cs="Arial"/>
                <w:iCs/>
                <w:color w:val="000000" w:themeColor="text1"/>
                <w:szCs w:val="21"/>
                <w14:textFill>
                  <w14:solidFill>
                    <w14:schemeClr w14:val="tx1"/>
                  </w14:solidFill>
                </w14:textFill>
              </w:rPr>
              <w:t>12.</w:t>
            </w:r>
            <w:r>
              <w:rPr>
                <w:rFonts w:ascii="Arial" w:hAnsi="Arial" w:cs="Arial"/>
                <w:iCs/>
                <w:color w:val="000000" w:themeColor="text1"/>
                <w:szCs w:val="21"/>
                <w14:textFill>
                  <w14:solidFill>
                    <w14:schemeClr w14:val="tx1"/>
                  </w14:solidFill>
                </w14:textFill>
              </w:rPr>
              <w:t>5</w:t>
            </w:r>
          </w:p>
        </w:tc>
        <w:tc>
          <w:tcPr>
            <w:tcW w:w="7273" w:type="dxa"/>
            <w:tcBorders>
              <w:tl2br w:val="nil"/>
              <w:tr2bl w:val="nil"/>
            </w:tcBorders>
            <w:vAlign w:val="center"/>
          </w:tcPr>
          <w:p>
            <w:pPr>
              <w:widowControl/>
              <w:adjustRightInd w:val="0"/>
              <w:snapToGrid w:val="0"/>
              <w:spacing w:line="400" w:lineRule="exact"/>
              <w:jc w:val="left"/>
              <w:textAlignment w:val="center"/>
              <w:rPr>
                <w:rFonts w:ascii="Arial" w:hAnsi="Arial" w:cs="Arial"/>
                <w:color w:val="000000"/>
                <w:kern w:val="0"/>
                <w:szCs w:val="21"/>
                <w:lang w:bidi="ar"/>
              </w:rPr>
            </w:pPr>
            <w:r>
              <w:rPr>
                <w:rFonts w:hint="eastAsia" w:ascii="Arial" w:hAnsi="Arial" w:cs="Arial"/>
                <w:iCs/>
                <w:color w:val="000000" w:themeColor="text1"/>
                <w:szCs w:val="21"/>
                <w14:textFill>
                  <w14:solidFill>
                    <w14:schemeClr w14:val="tx1"/>
                  </w14:solidFill>
                </w14:textFill>
              </w:rPr>
              <w:t>其他：两套熔炼系统必须适应于石墨坩埚、刚玉坩埚、氧化镁坩埚等不同材质坩埚的熔炼。</w:t>
            </w:r>
          </w:p>
        </w:tc>
        <w:tc>
          <w:tcPr>
            <w:tcW w:w="1368" w:type="dxa"/>
            <w:tcBorders>
              <w:tl2br w:val="nil"/>
              <w:tr2bl w:val="nil"/>
            </w:tcBorders>
            <w:vAlign w:val="center"/>
          </w:tcPr>
          <w:p>
            <w:pPr>
              <w:adjustRightInd w:val="0"/>
              <w:snapToGrid w:val="0"/>
              <w:spacing w:line="400" w:lineRule="exact"/>
              <w:contextualSpacing/>
              <w:jc w:val="center"/>
              <w:rPr>
                <w:rFonts w:ascii="Arial" w:hAnsi="Arial" w:cs="Aria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816" w:type="dxa"/>
            <w:tcBorders>
              <w:tl2br w:val="nil"/>
              <w:tr2bl w:val="nil"/>
            </w:tcBorders>
            <w:vAlign w:val="center"/>
          </w:tcPr>
          <w:p>
            <w:pPr>
              <w:adjustRightInd w:val="0"/>
              <w:snapToGrid w:val="0"/>
              <w:spacing w:line="400" w:lineRule="exact"/>
              <w:jc w:val="center"/>
              <w:rPr>
                <w:rFonts w:ascii="Arial" w:hAnsi="Arial" w:cs="Arial"/>
                <w:iCs/>
                <w:color w:val="000000" w:themeColor="text1"/>
                <w:szCs w:val="21"/>
                <w14:textFill>
                  <w14:solidFill>
                    <w14:schemeClr w14:val="tx1"/>
                  </w14:solidFill>
                </w14:textFill>
              </w:rPr>
            </w:pPr>
            <w:r>
              <w:rPr>
                <w:rFonts w:hint="eastAsia" w:ascii="宋体" w:hAnsi="宋体" w:cs="Arial"/>
                <w:iCs/>
                <w:color w:val="000000" w:themeColor="text1"/>
                <w:szCs w:val="21"/>
                <w14:textFill>
                  <w14:solidFill>
                    <w14:schemeClr w14:val="tx1"/>
                  </w14:solidFill>
                </w14:textFill>
              </w:rPr>
              <w:t>*</w:t>
            </w:r>
            <w:r>
              <w:rPr>
                <w:rFonts w:hint="eastAsia" w:ascii="Arial" w:hAnsi="Arial" w:cs="Arial"/>
                <w:iCs/>
                <w:color w:val="000000" w:themeColor="text1"/>
                <w:szCs w:val="21"/>
                <w14:textFill>
                  <w14:solidFill>
                    <w14:schemeClr w14:val="tx1"/>
                  </w14:solidFill>
                </w14:textFill>
              </w:rPr>
              <w:t>13</w:t>
            </w:r>
          </w:p>
        </w:tc>
        <w:tc>
          <w:tcPr>
            <w:tcW w:w="7273" w:type="dxa"/>
            <w:tcBorders>
              <w:tl2br w:val="nil"/>
              <w:tr2bl w:val="nil"/>
            </w:tcBorders>
            <w:vAlign w:val="center"/>
          </w:tcPr>
          <w:p>
            <w:pPr>
              <w:widowControl/>
              <w:adjustRightInd w:val="0"/>
              <w:snapToGrid w:val="0"/>
              <w:spacing w:line="400" w:lineRule="exact"/>
              <w:jc w:val="left"/>
              <w:textAlignment w:val="center"/>
              <w:rPr>
                <w:rFonts w:ascii="Arial" w:hAnsi="Arial" w:cs="Arial"/>
                <w:color w:val="000000"/>
                <w:kern w:val="0"/>
                <w:szCs w:val="21"/>
                <w:lang w:bidi="ar"/>
              </w:rPr>
            </w:pPr>
            <w:r>
              <w:rPr>
                <w:rFonts w:ascii="Arial" w:hAnsi="Arial" w:cs="Arial"/>
                <w:color w:val="000000"/>
                <w:kern w:val="0"/>
                <w:szCs w:val="21"/>
                <w:lang w:bidi="ar"/>
              </w:rPr>
              <w:t>测温方式：</w:t>
            </w:r>
            <w:r>
              <w:rPr>
                <w:rFonts w:ascii="Arial" w:hAnsi="Arial" w:cs="Arial"/>
                <w:iCs/>
                <w:color w:val="000000" w:themeColor="text1"/>
                <w:szCs w:val="21"/>
                <w14:textFill>
                  <w14:solidFill>
                    <w14:schemeClr w14:val="tx1"/>
                  </w14:solidFill>
                </w14:textFill>
              </w:rPr>
              <w:t xml:space="preserve"> </w:t>
            </w:r>
          </w:p>
        </w:tc>
        <w:tc>
          <w:tcPr>
            <w:tcW w:w="1368" w:type="dxa"/>
            <w:tcBorders>
              <w:tl2br w:val="nil"/>
              <w:tr2bl w:val="nil"/>
            </w:tcBorders>
            <w:vAlign w:val="center"/>
          </w:tcPr>
          <w:p>
            <w:pPr>
              <w:adjustRightInd w:val="0"/>
              <w:snapToGrid w:val="0"/>
              <w:spacing w:line="400" w:lineRule="exact"/>
              <w:contextualSpacing/>
              <w:jc w:val="center"/>
              <w:rPr>
                <w:rFonts w:ascii="Arial" w:hAnsi="Arial" w:cs="Aria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816" w:type="dxa"/>
            <w:tcBorders>
              <w:tl2br w:val="nil"/>
              <w:tr2bl w:val="nil"/>
            </w:tcBorders>
            <w:vAlign w:val="center"/>
          </w:tcPr>
          <w:p>
            <w:pPr>
              <w:adjustRightInd w:val="0"/>
              <w:snapToGrid w:val="0"/>
              <w:spacing w:line="400" w:lineRule="exact"/>
              <w:jc w:val="center"/>
              <w:rPr>
                <w:rFonts w:ascii="Arial" w:hAnsi="Arial" w:cs="Arial"/>
                <w:iCs/>
                <w:color w:val="000000" w:themeColor="text1"/>
                <w:szCs w:val="21"/>
                <w14:textFill>
                  <w14:solidFill>
                    <w14:schemeClr w14:val="tx1"/>
                  </w14:solidFill>
                </w14:textFill>
              </w:rPr>
            </w:pPr>
            <w:r>
              <w:rPr>
                <w:rFonts w:hint="eastAsia" w:ascii="宋体" w:hAnsi="宋体" w:cs="Arial"/>
                <w:iCs/>
                <w:color w:val="000000" w:themeColor="text1"/>
                <w:szCs w:val="21"/>
                <w14:textFill>
                  <w14:solidFill>
                    <w14:schemeClr w14:val="tx1"/>
                  </w14:solidFill>
                </w14:textFill>
              </w:rPr>
              <w:t>*</w:t>
            </w:r>
            <w:r>
              <w:rPr>
                <w:rFonts w:hint="eastAsia" w:ascii="Arial" w:hAnsi="Arial" w:cs="Arial"/>
                <w:color w:val="000000"/>
                <w:kern w:val="0"/>
                <w:szCs w:val="21"/>
                <w:lang w:bidi="ar"/>
              </w:rPr>
              <w:t>1</w:t>
            </w:r>
            <w:r>
              <w:rPr>
                <w:rFonts w:ascii="Arial" w:hAnsi="Arial" w:cs="Arial"/>
                <w:color w:val="000000"/>
                <w:kern w:val="0"/>
                <w:szCs w:val="21"/>
                <w:lang w:bidi="ar"/>
              </w:rPr>
              <w:t>3.1</w:t>
            </w:r>
          </w:p>
        </w:tc>
        <w:tc>
          <w:tcPr>
            <w:tcW w:w="7273" w:type="dxa"/>
            <w:tcBorders>
              <w:tl2br w:val="nil"/>
              <w:tr2bl w:val="nil"/>
            </w:tcBorders>
            <w:vAlign w:val="center"/>
          </w:tcPr>
          <w:p>
            <w:pPr>
              <w:widowControl/>
              <w:adjustRightInd w:val="0"/>
              <w:snapToGrid w:val="0"/>
              <w:spacing w:line="400" w:lineRule="exact"/>
              <w:jc w:val="left"/>
              <w:textAlignment w:val="center"/>
              <w:rPr>
                <w:rFonts w:ascii="Arial" w:hAnsi="Arial" w:cs="Arial"/>
                <w:color w:val="000000"/>
                <w:kern w:val="0"/>
                <w:szCs w:val="21"/>
                <w:lang w:bidi="ar"/>
              </w:rPr>
            </w:pPr>
            <w:r>
              <w:rPr>
                <w:rFonts w:hint="eastAsia" w:ascii="Arial" w:hAnsi="Arial" w:cs="Arial"/>
                <w:color w:val="000000"/>
                <w:kern w:val="0"/>
                <w:szCs w:val="21"/>
                <w:lang w:bidi="ar"/>
              </w:rPr>
              <w:t>测温方式：K型热电偶，热电偶应经过校准，附带校准证书。</w:t>
            </w:r>
          </w:p>
        </w:tc>
        <w:tc>
          <w:tcPr>
            <w:tcW w:w="1368" w:type="dxa"/>
            <w:tcBorders>
              <w:tl2br w:val="nil"/>
              <w:tr2bl w:val="nil"/>
            </w:tcBorders>
            <w:vAlign w:val="center"/>
          </w:tcPr>
          <w:p>
            <w:pPr>
              <w:adjustRightInd w:val="0"/>
              <w:snapToGrid w:val="0"/>
              <w:spacing w:line="400" w:lineRule="exact"/>
              <w:contextualSpacing/>
              <w:jc w:val="center"/>
              <w:rPr>
                <w:rFonts w:ascii="Arial" w:hAnsi="Arial" w:cs="Aria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816" w:type="dxa"/>
            <w:tcBorders>
              <w:tl2br w:val="nil"/>
              <w:tr2bl w:val="nil"/>
            </w:tcBorders>
            <w:vAlign w:val="center"/>
          </w:tcPr>
          <w:p>
            <w:pPr>
              <w:adjustRightInd w:val="0"/>
              <w:snapToGrid w:val="0"/>
              <w:spacing w:line="400" w:lineRule="exact"/>
              <w:jc w:val="center"/>
              <w:rPr>
                <w:rFonts w:ascii="Arial" w:hAnsi="Arial" w:cs="Arial"/>
                <w:iCs/>
                <w:color w:val="000000" w:themeColor="text1"/>
                <w:szCs w:val="21"/>
                <w14:textFill>
                  <w14:solidFill>
                    <w14:schemeClr w14:val="tx1"/>
                  </w14:solidFill>
                </w14:textFill>
              </w:rPr>
            </w:pPr>
            <w:r>
              <w:rPr>
                <w:rFonts w:hint="eastAsia" w:ascii="宋体" w:hAnsi="宋体" w:cs="Arial"/>
                <w:iCs/>
                <w:color w:val="000000" w:themeColor="text1"/>
                <w:szCs w:val="21"/>
                <w14:textFill>
                  <w14:solidFill>
                    <w14:schemeClr w14:val="tx1"/>
                  </w14:solidFill>
                </w14:textFill>
              </w:rPr>
              <w:t>*</w:t>
            </w:r>
            <w:r>
              <w:rPr>
                <w:rFonts w:hint="eastAsia" w:ascii="Arial" w:hAnsi="Arial" w:cs="Arial"/>
                <w:iCs/>
                <w:color w:val="000000" w:themeColor="text1"/>
                <w:szCs w:val="21"/>
                <w14:textFill>
                  <w14:solidFill>
                    <w14:schemeClr w14:val="tx1"/>
                  </w14:solidFill>
                </w14:textFill>
              </w:rPr>
              <w:t>1</w:t>
            </w:r>
            <w:r>
              <w:rPr>
                <w:rFonts w:ascii="Arial" w:hAnsi="Arial" w:cs="Arial"/>
                <w:iCs/>
                <w:color w:val="000000" w:themeColor="text1"/>
                <w:szCs w:val="21"/>
                <w14:textFill>
                  <w14:solidFill>
                    <w14:schemeClr w14:val="tx1"/>
                  </w14:solidFill>
                </w14:textFill>
              </w:rPr>
              <w:t>3.2</w:t>
            </w:r>
          </w:p>
        </w:tc>
        <w:tc>
          <w:tcPr>
            <w:tcW w:w="7273" w:type="dxa"/>
            <w:tcBorders>
              <w:tl2br w:val="nil"/>
              <w:tr2bl w:val="nil"/>
            </w:tcBorders>
            <w:vAlign w:val="center"/>
          </w:tcPr>
          <w:p>
            <w:pPr>
              <w:widowControl/>
              <w:adjustRightInd w:val="0"/>
              <w:snapToGrid w:val="0"/>
              <w:spacing w:line="400" w:lineRule="exact"/>
              <w:jc w:val="left"/>
              <w:textAlignment w:val="center"/>
              <w:rPr>
                <w:rFonts w:ascii="Arial" w:hAnsi="Arial" w:cs="Arial"/>
                <w:color w:val="000000"/>
                <w:kern w:val="0"/>
                <w:szCs w:val="21"/>
                <w:lang w:bidi="ar"/>
              </w:rPr>
            </w:pPr>
            <w:r>
              <w:rPr>
                <w:rFonts w:hint="eastAsia" w:ascii="Arial" w:hAnsi="Arial" w:cs="Arial"/>
                <w:color w:val="000000"/>
                <w:kern w:val="0"/>
                <w:szCs w:val="21"/>
                <w:lang w:bidi="ar"/>
              </w:rPr>
              <w:t>测温点数及位置： 5点测温，坩埚壁2点，从坩埚外侧顶部距离算，距离2/5、3/5的位置；铝液3点，从铝液上液面算，距离1/4、1/2、3/4位置。</w:t>
            </w:r>
          </w:p>
        </w:tc>
        <w:tc>
          <w:tcPr>
            <w:tcW w:w="1368" w:type="dxa"/>
            <w:tcBorders>
              <w:tl2br w:val="nil"/>
              <w:tr2bl w:val="nil"/>
            </w:tcBorders>
            <w:vAlign w:val="center"/>
          </w:tcPr>
          <w:p>
            <w:pPr>
              <w:adjustRightInd w:val="0"/>
              <w:snapToGrid w:val="0"/>
              <w:spacing w:line="400" w:lineRule="exact"/>
              <w:contextualSpacing/>
              <w:jc w:val="center"/>
              <w:rPr>
                <w:rFonts w:ascii="Arial" w:hAnsi="Arial" w:cs="Aria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816" w:type="dxa"/>
            <w:tcBorders>
              <w:tl2br w:val="nil"/>
              <w:tr2bl w:val="nil"/>
            </w:tcBorders>
            <w:vAlign w:val="center"/>
          </w:tcPr>
          <w:p>
            <w:pPr>
              <w:adjustRightInd w:val="0"/>
              <w:snapToGrid w:val="0"/>
              <w:spacing w:line="400" w:lineRule="exact"/>
              <w:jc w:val="center"/>
              <w:rPr>
                <w:rFonts w:ascii="Arial" w:hAnsi="Arial" w:cs="Arial"/>
                <w:iCs/>
                <w:color w:val="000000" w:themeColor="text1"/>
                <w:szCs w:val="21"/>
                <w14:textFill>
                  <w14:solidFill>
                    <w14:schemeClr w14:val="tx1"/>
                  </w14:solidFill>
                </w14:textFill>
              </w:rPr>
            </w:pPr>
            <w:r>
              <w:rPr>
                <w:rFonts w:hint="eastAsia" w:ascii="宋体" w:hAnsi="宋体" w:cs="Arial"/>
                <w:iCs/>
                <w:color w:val="000000" w:themeColor="text1"/>
                <w:szCs w:val="21"/>
                <w14:textFill>
                  <w14:solidFill>
                    <w14:schemeClr w14:val="tx1"/>
                  </w14:solidFill>
                </w14:textFill>
              </w:rPr>
              <w:t>*</w:t>
            </w:r>
            <w:r>
              <w:rPr>
                <w:rFonts w:hint="eastAsia" w:ascii="Arial" w:hAnsi="Arial" w:cs="Arial"/>
                <w:iCs/>
                <w:color w:val="000000" w:themeColor="text1"/>
                <w:szCs w:val="21"/>
                <w14:textFill>
                  <w14:solidFill>
                    <w14:schemeClr w14:val="tx1"/>
                  </w14:solidFill>
                </w14:textFill>
              </w:rPr>
              <w:t>1</w:t>
            </w:r>
            <w:r>
              <w:rPr>
                <w:rFonts w:ascii="Arial" w:hAnsi="Arial" w:cs="Arial"/>
                <w:iCs/>
                <w:color w:val="000000" w:themeColor="text1"/>
                <w:szCs w:val="21"/>
                <w14:textFill>
                  <w14:solidFill>
                    <w14:schemeClr w14:val="tx1"/>
                  </w14:solidFill>
                </w14:textFill>
              </w:rPr>
              <w:t>3.3</w:t>
            </w:r>
          </w:p>
        </w:tc>
        <w:tc>
          <w:tcPr>
            <w:tcW w:w="7273" w:type="dxa"/>
            <w:tcBorders>
              <w:tl2br w:val="nil"/>
              <w:tr2bl w:val="nil"/>
            </w:tcBorders>
            <w:vAlign w:val="center"/>
          </w:tcPr>
          <w:p>
            <w:pPr>
              <w:widowControl/>
              <w:adjustRightInd w:val="0"/>
              <w:snapToGrid w:val="0"/>
              <w:spacing w:line="400" w:lineRule="exact"/>
              <w:jc w:val="left"/>
              <w:textAlignment w:val="center"/>
              <w:rPr>
                <w:rFonts w:ascii="Arial" w:hAnsi="Arial" w:cs="Arial"/>
                <w:iCs/>
                <w:color w:val="000000" w:themeColor="text1"/>
                <w:szCs w:val="21"/>
                <w14:textFill>
                  <w14:solidFill>
                    <w14:schemeClr w14:val="tx1"/>
                  </w14:solidFill>
                </w14:textFill>
              </w:rPr>
            </w:pPr>
            <w:r>
              <w:rPr>
                <w:rFonts w:hint="eastAsia" w:ascii="Arial" w:hAnsi="Arial" w:cs="Arial"/>
                <w:color w:val="000000"/>
                <w:kern w:val="0"/>
                <w:szCs w:val="21"/>
                <w:lang w:bidi="ar"/>
              </w:rPr>
              <w:t>其他：热电偶的安装不影响搅拌系统等其他系统的正常运行。</w:t>
            </w:r>
          </w:p>
        </w:tc>
        <w:tc>
          <w:tcPr>
            <w:tcW w:w="1368" w:type="dxa"/>
            <w:tcBorders>
              <w:tl2br w:val="nil"/>
              <w:tr2bl w:val="nil"/>
            </w:tcBorders>
            <w:vAlign w:val="center"/>
          </w:tcPr>
          <w:p>
            <w:pPr>
              <w:adjustRightInd w:val="0"/>
              <w:snapToGrid w:val="0"/>
              <w:spacing w:line="400" w:lineRule="exact"/>
              <w:contextualSpacing/>
              <w:jc w:val="center"/>
              <w:rPr>
                <w:rFonts w:ascii="Arial" w:hAnsi="Arial" w:cs="Aria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816" w:type="dxa"/>
            <w:tcBorders>
              <w:tl2br w:val="nil"/>
              <w:tr2bl w:val="nil"/>
            </w:tcBorders>
            <w:vAlign w:val="center"/>
          </w:tcPr>
          <w:p>
            <w:pPr>
              <w:adjustRightInd w:val="0"/>
              <w:snapToGrid w:val="0"/>
              <w:spacing w:line="400" w:lineRule="exact"/>
              <w:jc w:val="center"/>
              <w:rPr>
                <w:rFonts w:ascii="Arial" w:hAnsi="Arial" w:cs="Arial"/>
                <w:color w:val="000000" w:themeColor="text1"/>
                <w:szCs w:val="21"/>
                <w14:textFill>
                  <w14:solidFill>
                    <w14:schemeClr w14:val="tx1"/>
                  </w14:solidFill>
                </w14:textFill>
              </w:rPr>
            </w:pPr>
            <w:r>
              <w:rPr>
                <w:rFonts w:hint="eastAsia" w:ascii="Arial" w:hAnsi="Arial" w:cs="Arial"/>
                <w:color w:val="000000" w:themeColor="text1"/>
                <w:szCs w:val="21"/>
                <w14:textFill>
                  <w14:solidFill>
                    <w14:schemeClr w14:val="tx1"/>
                  </w14:solidFill>
                </w14:textFill>
              </w:rPr>
              <w:t>14</w:t>
            </w:r>
          </w:p>
        </w:tc>
        <w:tc>
          <w:tcPr>
            <w:tcW w:w="7273" w:type="dxa"/>
            <w:tcBorders>
              <w:tl2br w:val="nil"/>
              <w:tr2bl w:val="nil"/>
            </w:tcBorders>
            <w:vAlign w:val="center"/>
          </w:tcPr>
          <w:p>
            <w:pPr>
              <w:widowControl/>
              <w:adjustRightInd w:val="0"/>
              <w:snapToGrid w:val="0"/>
              <w:spacing w:line="400" w:lineRule="exact"/>
              <w:jc w:val="left"/>
              <w:textAlignment w:val="center"/>
              <w:rPr>
                <w:rFonts w:ascii="Arial" w:hAnsi="Arial" w:cs="Arial"/>
                <w:iCs/>
                <w:color w:val="000000" w:themeColor="text1"/>
                <w:szCs w:val="21"/>
                <w14:textFill>
                  <w14:solidFill>
                    <w14:schemeClr w14:val="tx1"/>
                  </w14:solidFill>
                </w14:textFill>
              </w:rPr>
            </w:pPr>
            <w:r>
              <w:rPr>
                <w:rFonts w:ascii="Arial" w:hAnsi="Arial" w:cs="Arial"/>
                <w:color w:val="000000"/>
                <w:kern w:val="0"/>
                <w:szCs w:val="21"/>
                <w:lang w:bidi="ar"/>
              </w:rPr>
              <w:t>液压系统：独立的液压站，电磁控制真空阀门。电磁阀等主要元器件采用日本油研、力士乐，派克等进口品牌（其他同等级别及以上品牌产品</w:t>
            </w:r>
            <w:r>
              <w:rPr>
                <w:rFonts w:hint="eastAsia" w:ascii="Arial" w:hAnsi="Arial" w:cs="Arial"/>
                <w:color w:val="000000"/>
                <w:kern w:val="0"/>
                <w:szCs w:val="21"/>
                <w:lang w:bidi="ar"/>
              </w:rPr>
              <w:t>亦可</w:t>
            </w:r>
            <w:r>
              <w:rPr>
                <w:rFonts w:ascii="Arial" w:hAnsi="Arial" w:cs="Arial"/>
                <w:color w:val="000000"/>
                <w:kern w:val="0"/>
                <w:szCs w:val="21"/>
                <w:lang w:bidi="ar"/>
              </w:rPr>
              <w:t>），液压缸需要有防护措施。</w:t>
            </w:r>
          </w:p>
        </w:tc>
        <w:tc>
          <w:tcPr>
            <w:tcW w:w="1368" w:type="dxa"/>
            <w:tcBorders>
              <w:tl2br w:val="nil"/>
              <w:tr2bl w:val="nil"/>
            </w:tcBorders>
            <w:vAlign w:val="center"/>
          </w:tcPr>
          <w:p>
            <w:pPr>
              <w:adjustRightInd w:val="0"/>
              <w:snapToGrid w:val="0"/>
              <w:spacing w:line="400" w:lineRule="exact"/>
              <w:contextualSpacing/>
              <w:jc w:val="center"/>
              <w:rPr>
                <w:rFonts w:ascii="Arial" w:hAnsi="Arial" w:cs="Aria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816" w:type="dxa"/>
            <w:tcBorders>
              <w:tl2br w:val="nil"/>
              <w:tr2bl w:val="nil"/>
            </w:tcBorders>
            <w:vAlign w:val="center"/>
          </w:tcPr>
          <w:p>
            <w:pPr>
              <w:adjustRightInd w:val="0"/>
              <w:snapToGrid w:val="0"/>
              <w:spacing w:line="400" w:lineRule="exact"/>
              <w:jc w:val="center"/>
              <w:rPr>
                <w:rFonts w:ascii="Arial" w:hAnsi="Arial" w:cs="Arial"/>
                <w:iCs/>
                <w:color w:val="000000" w:themeColor="text1"/>
                <w:szCs w:val="21"/>
                <w14:textFill>
                  <w14:solidFill>
                    <w14:schemeClr w14:val="tx1"/>
                  </w14:solidFill>
                </w14:textFill>
              </w:rPr>
            </w:pPr>
            <w:r>
              <w:rPr>
                <w:rFonts w:hint="eastAsia" w:ascii="Arial" w:hAnsi="Arial" w:cs="Arial"/>
                <w:iCs/>
                <w:color w:val="000000" w:themeColor="text1"/>
                <w:szCs w:val="21"/>
                <w14:textFill>
                  <w14:solidFill>
                    <w14:schemeClr w14:val="tx1"/>
                  </w14:solidFill>
                </w14:textFill>
              </w:rPr>
              <w:t>15</w:t>
            </w:r>
          </w:p>
        </w:tc>
        <w:tc>
          <w:tcPr>
            <w:tcW w:w="7273" w:type="dxa"/>
            <w:tcBorders>
              <w:tl2br w:val="nil"/>
              <w:tr2bl w:val="nil"/>
            </w:tcBorders>
            <w:vAlign w:val="center"/>
          </w:tcPr>
          <w:p>
            <w:pPr>
              <w:widowControl/>
              <w:adjustRightInd w:val="0"/>
              <w:snapToGrid w:val="0"/>
              <w:spacing w:line="400" w:lineRule="exact"/>
              <w:jc w:val="left"/>
              <w:textAlignment w:val="center"/>
              <w:rPr>
                <w:rFonts w:ascii="Arial" w:hAnsi="Arial" w:cs="Arial"/>
                <w:iCs/>
                <w:color w:val="000000" w:themeColor="text1"/>
                <w:szCs w:val="21"/>
                <w14:textFill>
                  <w14:solidFill>
                    <w14:schemeClr w14:val="tx1"/>
                  </w14:solidFill>
                </w14:textFill>
              </w:rPr>
            </w:pPr>
            <w:r>
              <w:rPr>
                <w:rFonts w:ascii="Arial" w:hAnsi="Arial" w:cs="Arial"/>
                <w:color w:val="000000"/>
                <w:kern w:val="0"/>
                <w:szCs w:val="21"/>
                <w:lang w:bidi="ar"/>
              </w:rPr>
              <w:t>水冷系统：由封闭式回水，进水管、回水管、电接点压力表、阀门、管路组成，具有水压错误时，自动报警保护功能。</w:t>
            </w:r>
          </w:p>
        </w:tc>
        <w:tc>
          <w:tcPr>
            <w:tcW w:w="1368" w:type="dxa"/>
            <w:tcBorders>
              <w:tl2br w:val="nil"/>
              <w:tr2bl w:val="nil"/>
            </w:tcBorders>
            <w:vAlign w:val="center"/>
          </w:tcPr>
          <w:p>
            <w:pPr>
              <w:adjustRightInd w:val="0"/>
              <w:snapToGrid w:val="0"/>
              <w:spacing w:line="400" w:lineRule="exact"/>
              <w:contextualSpacing/>
              <w:jc w:val="center"/>
              <w:rPr>
                <w:rFonts w:ascii="Arial" w:hAnsi="Arial" w:cs="Aria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09" w:hRule="atLeast"/>
          <w:jc w:val="center"/>
        </w:trPr>
        <w:tc>
          <w:tcPr>
            <w:tcW w:w="816" w:type="dxa"/>
            <w:tcBorders>
              <w:tl2br w:val="nil"/>
              <w:tr2bl w:val="nil"/>
            </w:tcBorders>
            <w:vAlign w:val="center"/>
          </w:tcPr>
          <w:p>
            <w:pPr>
              <w:adjustRightInd w:val="0"/>
              <w:snapToGrid w:val="0"/>
              <w:spacing w:line="400" w:lineRule="exact"/>
              <w:jc w:val="center"/>
              <w:rPr>
                <w:rFonts w:ascii="Arial" w:hAnsi="Arial" w:cs="Arial"/>
                <w:iCs/>
                <w:color w:val="000000" w:themeColor="text1"/>
                <w:szCs w:val="21"/>
                <w14:textFill>
                  <w14:solidFill>
                    <w14:schemeClr w14:val="tx1"/>
                  </w14:solidFill>
                </w14:textFill>
              </w:rPr>
            </w:pPr>
            <w:r>
              <w:rPr>
                <w:rFonts w:hint="eastAsia" w:ascii="Arial" w:hAnsi="Arial" w:cs="Arial"/>
                <w:color w:val="000000" w:themeColor="text1"/>
                <w:szCs w:val="21"/>
                <w14:textFill>
                  <w14:solidFill>
                    <w14:schemeClr w14:val="tx1"/>
                  </w14:solidFill>
                </w14:textFill>
              </w:rPr>
              <w:t>16</w:t>
            </w:r>
          </w:p>
        </w:tc>
        <w:tc>
          <w:tcPr>
            <w:tcW w:w="7273" w:type="dxa"/>
            <w:tcBorders>
              <w:tl2br w:val="nil"/>
              <w:tr2bl w:val="nil"/>
            </w:tcBorders>
            <w:vAlign w:val="center"/>
          </w:tcPr>
          <w:p>
            <w:pPr>
              <w:widowControl/>
              <w:adjustRightInd w:val="0"/>
              <w:snapToGrid w:val="0"/>
              <w:spacing w:line="400" w:lineRule="exact"/>
              <w:jc w:val="left"/>
              <w:textAlignment w:val="center"/>
              <w:rPr>
                <w:rFonts w:ascii="Arial" w:hAnsi="Arial" w:cs="Arial"/>
                <w:iCs/>
                <w:color w:val="000000" w:themeColor="text1"/>
                <w:szCs w:val="21"/>
                <w14:textFill>
                  <w14:solidFill>
                    <w14:schemeClr w14:val="tx1"/>
                  </w14:solidFill>
                </w14:textFill>
              </w:rPr>
            </w:pPr>
            <w:r>
              <w:rPr>
                <w:rFonts w:ascii="Arial" w:hAnsi="Arial" w:cs="Arial"/>
                <w:color w:val="000000"/>
                <w:kern w:val="0"/>
                <w:szCs w:val="21"/>
                <w:lang w:bidi="ar"/>
              </w:rPr>
              <w:t>真空系统：</w:t>
            </w:r>
          </w:p>
        </w:tc>
        <w:tc>
          <w:tcPr>
            <w:tcW w:w="1368" w:type="dxa"/>
            <w:tcBorders>
              <w:tl2br w:val="nil"/>
              <w:tr2bl w:val="nil"/>
            </w:tcBorders>
            <w:vAlign w:val="center"/>
          </w:tcPr>
          <w:p>
            <w:pPr>
              <w:adjustRightInd w:val="0"/>
              <w:snapToGrid w:val="0"/>
              <w:spacing w:line="400" w:lineRule="exact"/>
              <w:contextualSpacing/>
              <w:jc w:val="center"/>
              <w:rPr>
                <w:rFonts w:ascii="Arial" w:hAnsi="Arial" w:cs="Aria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09" w:hRule="atLeast"/>
          <w:jc w:val="center"/>
        </w:trPr>
        <w:tc>
          <w:tcPr>
            <w:tcW w:w="816" w:type="dxa"/>
            <w:tcBorders>
              <w:tl2br w:val="nil"/>
              <w:tr2bl w:val="nil"/>
            </w:tcBorders>
            <w:vAlign w:val="center"/>
          </w:tcPr>
          <w:p>
            <w:pPr>
              <w:adjustRightInd w:val="0"/>
              <w:snapToGrid w:val="0"/>
              <w:spacing w:line="400" w:lineRule="exact"/>
              <w:jc w:val="center"/>
              <w:rPr>
                <w:rFonts w:ascii="Arial" w:hAnsi="Arial" w:cs="Arial"/>
                <w:iCs/>
                <w:color w:val="000000" w:themeColor="text1"/>
                <w:szCs w:val="21"/>
                <w14:textFill>
                  <w14:solidFill>
                    <w14:schemeClr w14:val="tx1"/>
                  </w14:solidFill>
                </w14:textFill>
              </w:rPr>
            </w:pPr>
            <w:r>
              <w:rPr>
                <w:rFonts w:hint="eastAsia" w:ascii="宋体" w:hAnsi="宋体" w:cs="Arial"/>
                <w:iCs/>
                <w:color w:val="000000" w:themeColor="text1"/>
                <w:szCs w:val="21"/>
                <w14:textFill>
                  <w14:solidFill>
                    <w14:schemeClr w14:val="tx1"/>
                  </w14:solidFill>
                </w14:textFill>
              </w:rPr>
              <w:t>*</w:t>
            </w:r>
            <w:r>
              <w:rPr>
                <w:rFonts w:hint="eastAsia" w:ascii="Arial" w:hAnsi="Arial" w:cs="Arial"/>
                <w:iCs/>
                <w:color w:val="000000" w:themeColor="text1"/>
                <w:szCs w:val="21"/>
                <w14:textFill>
                  <w14:solidFill>
                    <w14:schemeClr w14:val="tx1"/>
                  </w14:solidFill>
                </w14:textFill>
              </w:rPr>
              <w:t>16.1</w:t>
            </w:r>
          </w:p>
        </w:tc>
        <w:tc>
          <w:tcPr>
            <w:tcW w:w="7273" w:type="dxa"/>
            <w:tcBorders>
              <w:tl2br w:val="nil"/>
              <w:tr2bl w:val="nil"/>
            </w:tcBorders>
            <w:vAlign w:val="center"/>
          </w:tcPr>
          <w:p>
            <w:pPr>
              <w:widowControl/>
              <w:adjustRightInd w:val="0"/>
              <w:snapToGrid w:val="0"/>
              <w:spacing w:line="400" w:lineRule="exact"/>
              <w:jc w:val="left"/>
              <w:textAlignment w:val="center"/>
              <w:rPr>
                <w:rFonts w:ascii="Arial" w:hAnsi="Arial" w:cs="Arial"/>
                <w:iCs/>
                <w:color w:val="000000" w:themeColor="text1"/>
                <w:szCs w:val="21"/>
                <w14:textFill>
                  <w14:solidFill>
                    <w14:schemeClr w14:val="tx1"/>
                  </w14:solidFill>
                </w14:textFill>
              </w:rPr>
            </w:pPr>
            <w:r>
              <w:rPr>
                <w:rFonts w:ascii="Arial" w:hAnsi="Arial" w:cs="Arial"/>
                <w:color w:val="000000"/>
                <w:kern w:val="0"/>
                <w:szCs w:val="21"/>
                <w:lang w:bidi="ar"/>
              </w:rPr>
              <w:t>采用罗茨泵、滑阀泵、扩散泵三级泵体，过滤器芯体可快速更换。</w:t>
            </w:r>
          </w:p>
        </w:tc>
        <w:tc>
          <w:tcPr>
            <w:tcW w:w="1368" w:type="dxa"/>
            <w:tcBorders>
              <w:tl2br w:val="nil"/>
              <w:tr2bl w:val="nil"/>
            </w:tcBorders>
            <w:vAlign w:val="center"/>
          </w:tcPr>
          <w:p>
            <w:pPr>
              <w:adjustRightInd w:val="0"/>
              <w:snapToGrid w:val="0"/>
              <w:spacing w:line="400" w:lineRule="exact"/>
              <w:contextualSpacing/>
              <w:jc w:val="center"/>
              <w:rPr>
                <w:rFonts w:ascii="Arial" w:hAnsi="Arial" w:cs="Aria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09" w:hRule="atLeast"/>
          <w:jc w:val="center"/>
        </w:trPr>
        <w:tc>
          <w:tcPr>
            <w:tcW w:w="816" w:type="dxa"/>
            <w:tcBorders>
              <w:tl2br w:val="nil"/>
              <w:tr2bl w:val="nil"/>
            </w:tcBorders>
            <w:vAlign w:val="center"/>
          </w:tcPr>
          <w:p>
            <w:pPr>
              <w:adjustRightInd w:val="0"/>
              <w:snapToGrid w:val="0"/>
              <w:spacing w:line="400" w:lineRule="exact"/>
              <w:jc w:val="center"/>
              <w:rPr>
                <w:rFonts w:ascii="Arial" w:hAnsi="Arial" w:cs="Arial"/>
                <w:iCs/>
                <w:color w:val="000000" w:themeColor="text1"/>
                <w:szCs w:val="21"/>
                <w14:textFill>
                  <w14:solidFill>
                    <w14:schemeClr w14:val="tx1"/>
                  </w14:solidFill>
                </w14:textFill>
              </w:rPr>
            </w:pPr>
            <w:r>
              <w:rPr>
                <w:rFonts w:hint="eastAsia" w:ascii="宋体" w:hAnsi="宋体" w:cs="Arial"/>
                <w:iCs/>
                <w:color w:val="000000" w:themeColor="text1"/>
                <w:szCs w:val="21"/>
                <w14:textFill>
                  <w14:solidFill>
                    <w14:schemeClr w14:val="tx1"/>
                  </w14:solidFill>
                </w14:textFill>
              </w:rPr>
              <w:t>*</w:t>
            </w:r>
            <w:r>
              <w:rPr>
                <w:rFonts w:hint="eastAsia" w:ascii="Arial" w:hAnsi="Arial" w:cs="Arial"/>
                <w:color w:val="000000" w:themeColor="text1"/>
                <w:szCs w:val="21"/>
                <w14:textFill>
                  <w14:solidFill>
                    <w14:schemeClr w14:val="tx1"/>
                  </w14:solidFill>
                </w14:textFill>
              </w:rPr>
              <w:t>16.2</w:t>
            </w:r>
          </w:p>
        </w:tc>
        <w:tc>
          <w:tcPr>
            <w:tcW w:w="7273" w:type="dxa"/>
            <w:tcBorders>
              <w:tl2br w:val="nil"/>
              <w:tr2bl w:val="nil"/>
            </w:tcBorders>
            <w:vAlign w:val="center"/>
          </w:tcPr>
          <w:p>
            <w:pPr>
              <w:widowControl/>
              <w:adjustRightInd w:val="0"/>
              <w:snapToGrid w:val="0"/>
              <w:spacing w:line="400" w:lineRule="exact"/>
              <w:jc w:val="left"/>
              <w:textAlignment w:val="center"/>
              <w:rPr>
                <w:rFonts w:ascii="Arial" w:hAnsi="Arial" w:cs="Arial"/>
                <w:iCs/>
                <w:color w:val="000000" w:themeColor="text1"/>
                <w:szCs w:val="21"/>
                <w14:textFill>
                  <w14:solidFill>
                    <w14:schemeClr w14:val="tx1"/>
                  </w14:solidFill>
                </w14:textFill>
              </w:rPr>
            </w:pPr>
            <w:r>
              <w:rPr>
                <w:rFonts w:ascii="Arial" w:hAnsi="Arial" w:cs="Arial"/>
                <w:color w:val="000000"/>
                <w:kern w:val="0"/>
                <w:szCs w:val="21"/>
                <w:lang w:bidi="ar"/>
              </w:rPr>
              <w:t>极限真空度≤10-2Pa。</w:t>
            </w:r>
          </w:p>
        </w:tc>
        <w:tc>
          <w:tcPr>
            <w:tcW w:w="1368" w:type="dxa"/>
            <w:tcBorders>
              <w:tl2br w:val="nil"/>
              <w:tr2bl w:val="nil"/>
            </w:tcBorders>
            <w:vAlign w:val="center"/>
          </w:tcPr>
          <w:p>
            <w:pPr>
              <w:adjustRightInd w:val="0"/>
              <w:snapToGrid w:val="0"/>
              <w:spacing w:line="400" w:lineRule="exact"/>
              <w:contextualSpacing/>
              <w:jc w:val="center"/>
              <w:rPr>
                <w:rFonts w:ascii="Arial" w:hAnsi="Arial" w:cs="Aria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09" w:hRule="atLeast"/>
          <w:jc w:val="center"/>
        </w:trPr>
        <w:tc>
          <w:tcPr>
            <w:tcW w:w="816" w:type="dxa"/>
            <w:tcBorders>
              <w:tl2br w:val="nil"/>
              <w:tr2bl w:val="nil"/>
            </w:tcBorders>
            <w:vAlign w:val="center"/>
          </w:tcPr>
          <w:p>
            <w:pPr>
              <w:adjustRightInd w:val="0"/>
              <w:snapToGrid w:val="0"/>
              <w:spacing w:line="400" w:lineRule="exact"/>
              <w:jc w:val="center"/>
              <w:rPr>
                <w:rFonts w:ascii="Arial" w:hAnsi="Arial" w:cs="Arial"/>
                <w:iCs/>
                <w:color w:val="000000" w:themeColor="text1"/>
                <w:szCs w:val="21"/>
                <w14:textFill>
                  <w14:solidFill>
                    <w14:schemeClr w14:val="tx1"/>
                  </w14:solidFill>
                </w14:textFill>
              </w:rPr>
            </w:pPr>
            <w:r>
              <w:rPr>
                <w:rFonts w:hint="eastAsia" w:ascii="宋体" w:hAnsi="宋体" w:cs="Arial"/>
                <w:iCs/>
                <w:color w:val="000000" w:themeColor="text1"/>
                <w:szCs w:val="21"/>
                <w14:textFill>
                  <w14:solidFill>
                    <w14:schemeClr w14:val="tx1"/>
                  </w14:solidFill>
                </w14:textFill>
              </w:rPr>
              <w:t>*</w:t>
            </w:r>
            <w:r>
              <w:rPr>
                <w:rFonts w:hint="eastAsia" w:ascii="Arial" w:hAnsi="Arial" w:cs="Arial"/>
                <w:iCs/>
                <w:color w:val="000000" w:themeColor="text1"/>
                <w:szCs w:val="21"/>
                <w14:textFill>
                  <w14:solidFill>
                    <w14:schemeClr w14:val="tx1"/>
                  </w14:solidFill>
                </w14:textFill>
              </w:rPr>
              <w:t>16.3</w:t>
            </w:r>
          </w:p>
        </w:tc>
        <w:tc>
          <w:tcPr>
            <w:tcW w:w="7273" w:type="dxa"/>
            <w:tcBorders>
              <w:tl2br w:val="nil"/>
              <w:tr2bl w:val="nil"/>
            </w:tcBorders>
            <w:vAlign w:val="center"/>
          </w:tcPr>
          <w:p>
            <w:pPr>
              <w:widowControl/>
              <w:adjustRightInd w:val="0"/>
              <w:snapToGrid w:val="0"/>
              <w:spacing w:line="400" w:lineRule="exact"/>
              <w:jc w:val="left"/>
              <w:textAlignment w:val="center"/>
              <w:rPr>
                <w:rFonts w:ascii="Arial" w:hAnsi="Arial" w:cs="Arial"/>
                <w:iCs/>
                <w:color w:val="000000" w:themeColor="text1"/>
                <w:szCs w:val="21"/>
                <w14:textFill>
                  <w14:solidFill>
                    <w14:schemeClr w14:val="tx1"/>
                  </w14:solidFill>
                </w14:textFill>
              </w:rPr>
            </w:pPr>
            <w:r>
              <w:rPr>
                <w:rFonts w:ascii="Arial" w:hAnsi="Arial" w:cs="Arial"/>
                <w:color w:val="000000"/>
                <w:kern w:val="0"/>
                <w:szCs w:val="21"/>
                <w:lang w:bidi="ar"/>
              </w:rPr>
              <w:t>工作真空度≤10-1Pa。</w:t>
            </w:r>
          </w:p>
        </w:tc>
        <w:tc>
          <w:tcPr>
            <w:tcW w:w="1368" w:type="dxa"/>
            <w:tcBorders>
              <w:tl2br w:val="nil"/>
              <w:tr2bl w:val="nil"/>
            </w:tcBorders>
            <w:vAlign w:val="center"/>
          </w:tcPr>
          <w:p>
            <w:pPr>
              <w:adjustRightInd w:val="0"/>
              <w:snapToGrid w:val="0"/>
              <w:spacing w:line="400" w:lineRule="exact"/>
              <w:contextualSpacing/>
              <w:jc w:val="center"/>
              <w:rPr>
                <w:rFonts w:ascii="Arial" w:hAnsi="Arial" w:cs="Aria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09" w:hRule="atLeast"/>
          <w:jc w:val="center"/>
        </w:trPr>
        <w:tc>
          <w:tcPr>
            <w:tcW w:w="816" w:type="dxa"/>
            <w:tcBorders>
              <w:tl2br w:val="nil"/>
              <w:tr2bl w:val="nil"/>
            </w:tcBorders>
            <w:vAlign w:val="center"/>
          </w:tcPr>
          <w:p>
            <w:pPr>
              <w:adjustRightInd w:val="0"/>
              <w:snapToGrid w:val="0"/>
              <w:spacing w:line="400" w:lineRule="exact"/>
              <w:jc w:val="center"/>
              <w:rPr>
                <w:rFonts w:ascii="Arial" w:hAnsi="Arial" w:cs="Arial"/>
                <w:iCs/>
                <w:color w:val="000000" w:themeColor="text1"/>
                <w:szCs w:val="21"/>
                <w14:textFill>
                  <w14:solidFill>
                    <w14:schemeClr w14:val="tx1"/>
                  </w14:solidFill>
                </w14:textFill>
              </w:rPr>
            </w:pPr>
            <w:r>
              <w:rPr>
                <w:rFonts w:hint="eastAsia" w:ascii="宋体" w:hAnsi="宋体" w:cs="Arial"/>
                <w:iCs/>
                <w:color w:val="000000" w:themeColor="text1"/>
                <w:szCs w:val="21"/>
                <w14:textFill>
                  <w14:solidFill>
                    <w14:schemeClr w14:val="tx1"/>
                  </w14:solidFill>
                </w14:textFill>
              </w:rPr>
              <w:t>*</w:t>
            </w:r>
            <w:r>
              <w:rPr>
                <w:rFonts w:hint="eastAsia" w:ascii="Arial" w:hAnsi="Arial" w:cs="Arial"/>
                <w:iCs/>
                <w:color w:val="000000" w:themeColor="text1"/>
                <w:szCs w:val="21"/>
                <w14:textFill>
                  <w14:solidFill>
                    <w14:schemeClr w14:val="tx1"/>
                  </w14:solidFill>
                </w14:textFill>
              </w:rPr>
              <w:t>16.4</w:t>
            </w:r>
          </w:p>
        </w:tc>
        <w:tc>
          <w:tcPr>
            <w:tcW w:w="7273" w:type="dxa"/>
            <w:tcBorders>
              <w:tl2br w:val="nil"/>
              <w:tr2bl w:val="nil"/>
            </w:tcBorders>
            <w:vAlign w:val="center"/>
          </w:tcPr>
          <w:p>
            <w:pPr>
              <w:widowControl/>
              <w:adjustRightInd w:val="0"/>
              <w:snapToGrid w:val="0"/>
              <w:spacing w:line="400" w:lineRule="exact"/>
              <w:jc w:val="left"/>
              <w:textAlignment w:val="center"/>
              <w:rPr>
                <w:rFonts w:ascii="Arial" w:hAnsi="Arial" w:cs="Arial"/>
                <w:iCs/>
                <w:color w:val="000000" w:themeColor="text1"/>
                <w:szCs w:val="21"/>
                <w14:textFill>
                  <w14:solidFill>
                    <w14:schemeClr w14:val="tx1"/>
                  </w14:solidFill>
                </w14:textFill>
              </w:rPr>
            </w:pPr>
            <w:r>
              <w:rPr>
                <w:rFonts w:ascii="Arial" w:hAnsi="Arial" w:cs="Arial"/>
                <w:color w:val="000000"/>
                <w:kern w:val="0"/>
                <w:szCs w:val="21"/>
                <w:lang w:bidi="ar"/>
              </w:rPr>
              <w:t>真空抽取时间≤20min。</w:t>
            </w:r>
          </w:p>
        </w:tc>
        <w:tc>
          <w:tcPr>
            <w:tcW w:w="1368" w:type="dxa"/>
            <w:tcBorders>
              <w:tl2br w:val="nil"/>
              <w:tr2bl w:val="nil"/>
            </w:tcBorders>
            <w:vAlign w:val="center"/>
          </w:tcPr>
          <w:p>
            <w:pPr>
              <w:adjustRightInd w:val="0"/>
              <w:snapToGrid w:val="0"/>
              <w:spacing w:line="400" w:lineRule="exact"/>
              <w:contextualSpacing/>
              <w:jc w:val="center"/>
              <w:rPr>
                <w:rFonts w:ascii="Arial" w:hAnsi="Arial" w:cs="Aria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09" w:hRule="atLeast"/>
          <w:jc w:val="center"/>
        </w:trPr>
        <w:tc>
          <w:tcPr>
            <w:tcW w:w="816" w:type="dxa"/>
            <w:tcBorders>
              <w:tl2br w:val="nil"/>
              <w:tr2bl w:val="nil"/>
            </w:tcBorders>
            <w:vAlign w:val="center"/>
          </w:tcPr>
          <w:p>
            <w:pPr>
              <w:adjustRightInd w:val="0"/>
              <w:snapToGrid w:val="0"/>
              <w:spacing w:line="400" w:lineRule="exact"/>
              <w:jc w:val="center"/>
              <w:rPr>
                <w:rFonts w:ascii="Arial" w:hAnsi="Arial" w:cs="Arial"/>
                <w:iCs/>
                <w:color w:val="000000" w:themeColor="text1"/>
                <w:szCs w:val="21"/>
                <w14:textFill>
                  <w14:solidFill>
                    <w14:schemeClr w14:val="tx1"/>
                  </w14:solidFill>
                </w14:textFill>
              </w:rPr>
            </w:pPr>
            <w:r>
              <w:rPr>
                <w:rFonts w:hint="eastAsia" w:ascii="宋体" w:hAnsi="宋体" w:cs="Arial"/>
                <w:iCs/>
                <w:color w:val="000000" w:themeColor="text1"/>
                <w:szCs w:val="21"/>
                <w14:textFill>
                  <w14:solidFill>
                    <w14:schemeClr w14:val="tx1"/>
                  </w14:solidFill>
                </w14:textFill>
              </w:rPr>
              <w:t>*</w:t>
            </w:r>
            <w:r>
              <w:rPr>
                <w:rFonts w:hint="eastAsia" w:ascii="Arial" w:hAnsi="Arial" w:cs="Arial"/>
                <w:iCs/>
                <w:color w:val="000000" w:themeColor="text1"/>
                <w:szCs w:val="21"/>
                <w14:textFill>
                  <w14:solidFill>
                    <w14:schemeClr w14:val="tx1"/>
                  </w14:solidFill>
                </w14:textFill>
              </w:rPr>
              <w:t>16.5</w:t>
            </w:r>
          </w:p>
        </w:tc>
        <w:tc>
          <w:tcPr>
            <w:tcW w:w="7273" w:type="dxa"/>
            <w:tcBorders>
              <w:tl2br w:val="nil"/>
              <w:tr2bl w:val="nil"/>
            </w:tcBorders>
            <w:vAlign w:val="center"/>
          </w:tcPr>
          <w:p>
            <w:pPr>
              <w:widowControl/>
              <w:adjustRightInd w:val="0"/>
              <w:snapToGrid w:val="0"/>
              <w:spacing w:line="400" w:lineRule="exact"/>
              <w:jc w:val="left"/>
              <w:textAlignment w:val="center"/>
              <w:rPr>
                <w:rFonts w:ascii="Arial" w:hAnsi="Arial" w:cs="Arial"/>
                <w:iCs/>
                <w:color w:val="000000" w:themeColor="text1"/>
                <w:szCs w:val="21"/>
                <w14:textFill>
                  <w14:solidFill>
                    <w14:schemeClr w14:val="tx1"/>
                  </w14:solidFill>
                </w14:textFill>
              </w:rPr>
            </w:pPr>
            <w:r>
              <w:rPr>
                <w:rFonts w:ascii="Arial" w:hAnsi="Arial" w:cs="Arial"/>
                <w:color w:val="000000"/>
                <w:kern w:val="0"/>
                <w:szCs w:val="21"/>
                <w:lang w:bidi="ar"/>
              </w:rPr>
              <w:t>升压率≤2Pa/H。</w:t>
            </w:r>
          </w:p>
        </w:tc>
        <w:tc>
          <w:tcPr>
            <w:tcW w:w="1368" w:type="dxa"/>
            <w:tcBorders>
              <w:tl2br w:val="nil"/>
              <w:tr2bl w:val="nil"/>
            </w:tcBorders>
            <w:vAlign w:val="center"/>
          </w:tcPr>
          <w:p>
            <w:pPr>
              <w:adjustRightInd w:val="0"/>
              <w:snapToGrid w:val="0"/>
              <w:spacing w:line="400" w:lineRule="exact"/>
              <w:contextualSpacing/>
              <w:jc w:val="center"/>
              <w:rPr>
                <w:rFonts w:ascii="Arial" w:hAnsi="Arial" w:cs="Aria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09" w:hRule="atLeast"/>
          <w:jc w:val="center"/>
        </w:trPr>
        <w:tc>
          <w:tcPr>
            <w:tcW w:w="816" w:type="dxa"/>
            <w:tcBorders>
              <w:tl2br w:val="nil"/>
              <w:tr2bl w:val="nil"/>
            </w:tcBorders>
            <w:vAlign w:val="center"/>
          </w:tcPr>
          <w:p>
            <w:pPr>
              <w:adjustRightInd w:val="0"/>
              <w:snapToGrid w:val="0"/>
              <w:spacing w:line="400" w:lineRule="exact"/>
              <w:jc w:val="center"/>
              <w:rPr>
                <w:rFonts w:ascii="Arial" w:hAnsi="Arial" w:cs="Arial"/>
                <w:iCs/>
                <w:color w:val="000000" w:themeColor="text1"/>
                <w:szCs w:val="21"/>
                <w14:textFill>
                  <w14:solidFill>
                    <w14:schemeClr w14:val="tx1"/>
                  </w14:solidFill>
                </w14:textFill>
              </w:rPr>
            </w:pPr>
            <w:r>
              <w:rPr>
                <w:rFonts w:hint="eastAsia" w:ascii="Arial" w:hAnsi="Arial" w:cs="Arial"/>
                <w:iCs/>
                <w:color w:val="000000" w:themeColor="text1"/>
                <w:szCs w:val="21"/>
                <w14:textFill>
                  <w14:solidFill>
                    <w14:schemeClr w14:val="tx1"/>
                  </w14:solidFill>
                </w14:textFill>
              </w:rPr>
              <w:t>16.6</w:t>
            </w:r>
          </w:p>
        </w:tc>
        <w:tc>
          <w:tcPr>
            <w:tcW w:w="7273" w:type="dxa"/>
            <w:tcBorders>
              <w:tl2br w:val="nil"/>
              <w:tr2bl w:val="nil"/>
            </w:tcBorders>
            <w:vAlign w:val="center"/>
          </w:tcPr>
          <w:p>
            <w:pPr>
              <w:widowControl/>
              <w:adjustRightInd w:val="0"/>
              <w:snapToGrid w:val="0"/>
              <w:spacing w:line="400" w:lineRule="exact"/>
              <w:jc w:val="left"/>
              <w:textAlignment w:val="center"/>
              <w:rPr>
                <w:rFonts w:ascii="Arial" w:hAnsi="Arial" w:cs="Arial"/>
                <w:iCs/>
                <w:color w:val="000000" w:themeColor="text1"/>
                <w:szCs w:val="21"/>
                <w14:textFill>
                  <w14:solidFill>
                    <w14:schemeClr w14:val="tx1"/>
                  </w14:solidFill>
                </w14:textFill>
              </w:rPr>
            </w:pPr>
            <w:r>
              <w:rPr>
                <w:rFonts w:ascii="Arial" w:hAnsi="Arial" w:cs="Arial"/>
                <w:color w:val="000000"/>
                <w:kern w:val="0"/>
                <w:szCs w:val="21"/>
                <w:lang w:bidi="ar"/>
              </w:rPr>
              <w:t>保护气氛：氮气或者氩气。</w:t>
            </w:r>
          </w:p>
        </w:tc>
        <w:tc>
          <w:tcPr>
            <w:tcW w:w="1368" w:type="dxa"/>
            <w:tcBorders>
              <w:tl2br w:val="nil"/>
              <w:tr2bl w:val="nil"/>
            </w:tcBorders>
            <w:vAlign w:val="center"/>
          </w:tcPr>
          <w:p>
            <w:pPr>
              <w:adjustRightInd w:val="0"/>
              <w:snapToGrid w:val="0"/>
              <w:spacing w:line="400" w:lineRule="exact"/>
              <w:contextualSpacing/>
              <w:jc w:val="center"/>
              <w:rPr>
                <w:rFonts w:ascii="Arial" w:hAnsi="Arial" w:cs="Aria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09" w:hRule="atLeast"/>
          <w:jc w:val="center"/>
        </w:trPr>
        <w:tc>
          <w:tcPr>
            <w:tcW w:w="816" w:type="dxa"/>
            <w:tcBorders>
              <w:tl2br w:val="nil"/>
              <w:tr2bl w:val="nil"/>
            </w:tcBorders>
            <w:vAlign w:val="center"/>
          </w:tcPr>
          <w:p>
            <w:pPr>
              <w:adjustRightInd w:val="0"/>
              <w:snapToGrid w:val="0"/>
              <w:spacing w:line="400" w:lineRule="exact"/>
              <w:jc w:val="center"/>
              <w:rPr>
                <w:rFonts w:ascii="Arial" w:hAnsi="Arial" w:cs="Arial"/>
                <w:iCs/>
                <w:color w:val="000000" w:themeColor="text1"/>
                <w:szCs w:val="21"/>
                <w14:textFill>
                  <w14:solidFill>
                    <w14:schemeClr w14:val="tx1"/>
                  </w14:solidFill>
                </w14:textFill>
              </w:rPr>
            </w:pPr>
            <w:r>
              <w:rPr>
                <w:rFonts w:hint="eastAsia" w:ascii="Arial" w:hAnsi="Arial" w:cs="Arial"/>
                <w:iCs/>
                <w:color w:val="000000" w:themeColor="text1"/>
                <w:szCs w:val="21"/>
                <w14:textFill>
                  <w14:solidFill>
                    <w14:schemeClr w14:val="tx1"/>
                  </w14:solidFill>
                </w14:textFill>
              </w:rPr>
              <w:t>17</w:t>
            </w:r>
          </w:p>
        </w:tc>
        <w:tc>
          <w:tcPr>
            <w:tcW w:w="7273" w:type="dxa"/>
            <w:tcBorders>
              <w:tl2br w:val="nil"/>
              <w:tr2bl w:val="nil"/>
            </w:tcBorders>
            <w:vAlign w:val="center"/>
          </w:tcPr>
          <w:p>
            <w:pPr>
              <w:widowControl/>
              <w:adjustRightInd w:val="0"/>
              <w:snapToGrid w:val="0"/>
              <w:spacing w:line="400" w:lineRule="exact"/>
              <w:jc w:val="left"/>
              <w:textAlignment w:val="center"/>
              <w:rPr>
                <w:rFonts w:ascii="Arial" w:hAnsi="Arial" w:cs="Arial"/>
                <w:iCs/>
                <w:color w:val="000000" w:themeColor="text1"/>
                <w:szCs w:val="21"/>
                <w14:textFill>
                  <w14:solidFill>
                    <w14:schemeClr w14:val="tx1"/>
                  </w14:solidFill>
                </w14:textFill>
              </w:rPr>
            </w:pPr>
            <w:r>
              <w:rPr>
                <w:rFonts w:ascii="Arial" w:hAnsi="Arial" w:cs="Arial"/>
                <w:color w:val="000000"/>
                <w:kern w:val="0"/>
                <w:szCs w:val="21"/>
                <w:lang w:bidi="ar"/>
              </w:rPr>
              <w:t>防爆装置：熔炼室安装防爆阀</w:t>
            </w:r>
          </w:p>
        </w:tc>
        <w:tc>
          <w:tcPr>
            <w:tcW w:w="1368" w:type="dxa"/>
            <w:tcBorders>
              <w:tl2br w:val="nil"/>
              <w:tr2bl w:val="nil"/>
            </w:tcBorders>
            <w:vAlign w:val="center"/>
          </w:tcPr>
          <w:p>
            <w:pPr>
              <w:adjustRightInd w:val="0"/>
              <w:snapToGrid w:val="0"/>
              <w:spacing w:line="400" w:lineRule="exact"/>
              <w:contextualSpacing/>
              <w:jc w:val="center"/>
              <w:rPr>
                <w:rFonts w:ascii="Arial" w:hAnsi="Arial" w:cs="Aria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09" w:hRule="atLeast"/>
          <w:jc w:val="center"/>
        </w:trPr>
        <w:tc>
          <w:tcPr>
            <w:tcW w:w="816" w:type="dxa"/>
            <w:tcBorders>
              <w:tl2br w:val="nil"/>
              <w:tr2bl w:val="nil"/>
            </w:tcBorders>
            <w:vAlign w:val="center"/>
          </w:tcPr>
          <w:p>
            <w:pPr>
              <w:adjustRightInd w:val="0"/>
              <w:snapToGrid w:val="0"/>
              <w:spacing w:line="400" w:lineRule="exact"/>
              <w:jc w:val="center"/>
              <w:rPr>
                <w:rFonts w:ascii="Arial" w:hAnsi="Arial" w:cs="Arial"/>
                <w:iCs/>
                <w:color w:val="000000" w:themeColor="text1"/>
                <w:szCs w:val="21"/>
                <w14:textFill>
                  <w14:solidFill>
                    <w14:schemeClr w14:val="tx1"/>
                  </w14:solidFill>
                </w14:textFill>
              </w:rPr>
            </w:pPr>
            <w:r>
              <w:rPr>
                <w:rFonts w:hint="eastAsia" w:ascii="Arial" w:hAnsi="Arial" w:cs="Arial"/>
                <w:iCs/>
                <w:color w:val="000000" w:themeColor="text1"/>
                <w:szCs w:val="21"/>
                <w14:textFill>
                  <w14:solidFill>
                    <w14:schemeClr w14:val="tx1"/>
                  </w14:solidFill>
                </w14:textFill>
              </w:rPr>
              <w:t>18</w:t>
            </w:r>
          </w:p>
        </w:tc>
        <w:tc>
          <w:tcPr>
            <w:tcW w:w="7273" w:type="dxa"/>
            <w:tcBorders>
              <w:tl2br w:val="nil"/>
              <w:tr2bl w:val="nil"/>
            </w:tcBorders>
            <w:vAlign w:val="center"/>
          </w:tcPr>
          <w:p>
            <w:pPr>
              <w:widowControl/>
              <w:adjustRightInd w:val="0"/>
              <w:snapToGrid w:val="0"/>
              <w:spacing w:line="400" w:lineRule="exact"/>
              <w:jc w:val="left"/>
              <w:textAlignment w:val="center"/>
              <w:rPr>
                <w:rFonts w:ascii="Arial" w:hAnsi="Arial" w:cs="Arial"/>
                <w:iCs/>
                <w:color w:val="000000" w:themeColor="text1"/>
                <w:szCs w:val="21"/>
                <w14:textFill>
                  <w14:solidFill>
                    <w14:schemeClr w14:val="tx1"/>
                  </w14:solidFill>
                </w14:textFill>
              </w:rPr>
            </w:pPr>
            <w:r>
              <w:rPr>
                <w:rFonts w:ascii="Arial" w:hAnsi="Arial" w:cs="Arial"/>
                <w:color w:val="000000"/>
                <w:kern w:val="0"/>
                <w:szCs w:val="21"/>
                <w:lang w:bidi="ar"/>
              </w:rPr>
              <w:t>控制系统：</w:t>
            </w:r>
          </w:p>
        </w:tc>
        <w:tc>
          <w:tcPr>
            <w:tcW w:w="1368" w:type="dxa"/>
            <w:tcBorders>
              <w:tl2br w:val="nil"/>
              <w:tr2bl w:val="nil"/>
            </w:tcBorders>
            <w:vAlign w:val="center"/>
          </w:tcPr>
          <w:p>
            <w:pPr>
              <w:adjustRightInd w:val="0"/>
              <w:snapToGrid w:val="0"/>
              <w:spacing w:line="400" w:lineRule="exact"/>
              <w:contextualSpacing/>
              <w:jc w:val="center"/>
              <w:rPr>
                <w:rFonts w:ascii="Arial" w:hAnsi="Arial" w:cs="Aria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09" w:hRule="atLeast"/>
          <w:jc w:val="center"/>
        </w:trPr>
        <w:tc>
          <w:tcPr>
            <w:tcW w:w="816" w:type="dxa"/>
            <w:vAlign w:val="center"/>
          </w:tcPr>
          <w:p>
            <w:pPr>
              <w:adjustRightInd w:val="0"/>
              <w:snapToGrid w:val="0"/>
              <w:spacing w:line="400" w:lineRule="exact"/>
              <w:jc w:val="center"/>
              <w:rPr>
                <w:rFonts w:ascii="Arial" w:hAnsi="Arial" w:cs="Arial"/>
                <w:iCs/>
                <w:color w:val="000000" w:themeColor="text1"/>
                <w:szCs w:val="21"/>
                <w14:textFill>
                  <w14:solidFill>
                    <w14:schemeClr w14:val="tx1"/>
                  </w14:solidFill>
                </w14:textFill>
              </w:rPr>
            </w:pPr>
            <w:r>
              <w:rPr>
                <w:rFonts w:hint="eastAsia" w:ascii="Arial" w:hAnsi="Arial" w:cs="Arial"/>
                <w:iCs/>
                <w:color w:val="000000" w:themeColor="text1"/>
                <w:szCs w:val="21"/>
                <w14:textFill>
                  <w14:solidFill>
                    <w14:schemeClr w14:val="tx1"/>
                  </w14:solidFill>
                </w14:textFill>
              </w:rPr>
              <w:t>1</w:t>
            </w:r>
            <w:r>
              <w:rPr>
                <w:rFonts w:ascii="Arial" w:hAnsi="Arial" w:cs="Arial"/>
                <w:iCs/>
                <w:color w:val="000000" w:themeColor="text1"/>
                <w:szCs w:val="21"/>
                <w14:textFill>
                  <w14:solidFill>
                    <w14:schemeClr w14:val="tx1"/>
                  </w14:solidFill>
                </w14:textFill>
              </w:rPr>
              <w:t>8.1</w:t>
            </w:r>
          </w:p>
        </w:tc>
        <w:tc>
          <w:tcPr>
            <w:tcW w:w="7273" w:type="dxa"/>
            <w:vAlign w:val="center"/>
          </w:tcPr>
          <w:p>
            <w:pPr>
              <w:widowControl/>
              <w:adjustRightInd w:val="0"/>
              <w:snapToGrid w:val="0"/>
              <w:spacing w:line="400" w:lineRule="exact"/>
              <w:jc w:val="left"/>
              <w:textAlignment w:val="center"/>
              <w:rPr>
                <w:rFonts w:ascii="Arial" w:hAnsi="Arial" w:cs="Arial"/>
                <w:iCs/>
                <w:color w:val="000000" w:themeColor="text1"/>
                <w:szCs w:val="21"/>
                <w14:textFill>
                  <w14:solidFill>
                    <w14:schemeClr w14:val="tx1"/>
                  </w14:solidFill>
                </w14:textFill>
              </w:rPr>
            </w:pPr>
            <w:r>
              <w:rPr>
                <w:rFonts w:hint="eastAsia" w:ascii="Arial" w:hAnsi="Arial" w:cs="Arial"/>
                <w:color w:val="000000"/>
                <w:kern w:val="0"/>
                <w:szCs w:val="21"/>
                <w:lang w:bidi="ar"/>
              </w:rPr>
              <w:t>数显控温仪表：优选美国霍尼韦尔品牌（其它同等级别及以上品牌亦可）具有P.I.D调节功能。</w:t>
            </w:r>
          </w:p>
        </w:tc>
        <w:tc>
          <w:tcPr>
            <w:tcW w:w="1368" w:type="dxa"/>
            <w:vAlign w:val="center"/>
          </w:tcPr>
          <w:p>
            <w:pPr>
              <w:adjustRightInd w:val="0"/>
              <w:snapToGrid w:val="0"/>
              <w:spacing w:line="400" w:lineRule="exact"/>
              <w:contextualSpacing/>
              <w:jc w:val="center"/>
              <w:rPr>
                <w:rFonts w:ascii="Arial" w:hAnsi="Arial" w:cs="Aria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09" w:hRule="atLeast"/>
          <w:jc w:val="center"/>
        </w:trPr>
        <w:tc>
          <w:tcPr>
            <w:tcW w:w="816" w:type="dxa"/>
            <w:vAlign w:val="center"/>
          </w:tcPr>
          <w:p>
            <w:pPr>
              <w:adjustRightInd w:val="0"/>
              <w:snapToGrid w:val="0"/>
              <w:spacing w:line="400" w:lineRule="exact"/>
              <w:jc w:val="center"/>
              <w:rPr>
                <w:rFonts w:ascii="Arial" w:hAnsi="Arial" w:cs="Arial"/>
                <w:iCs/>
                <w:color w:val="000000" w:themeColor="text1"/>
                <w:szCs w:val="21"/>
                <w14:textFill>
                  <w14:solidFill>
                    <w14:schemeClr w14:val="tx1"/>
                  </w14:solidFill>
                </w14:textFill>
              </w:rPr>
            </w:pPr>
            <w:r>
              <w:rPr>
                <w:rFonts w:hint="eastAsia" w:ascii="Arial" w:hAnsi="Arial" w:cs="Arial"/>
                <w:iCs/>
                <w:color w:val="000000" w:themeColor="text1"/>
                <w:szCs w:val="21"/>
                <w14:textFill>
                  <w14:solidFill>
                    <w14:schemeClr w14:val="tx1"/>
                  </w14:solidFill>
                </w14:textFill>
              </w:rPr>
              <w:t>1</w:t>
            </w:r>
            <w:r>
              <w:rPr>
                <w:rFonts w:ascii="Arial" w:hAnsi="Arial" w:cs="Arial"/>
                <w:iCs/>
                <w:color w:val="000000" w:themeColor="text1"/>
                <w:szCs w:val="21"/>
                <w14:textFill>
                  <w14:solidFill>
                    <w14:schemeClr w14:val="tx1"/>
                  </w14:solidFill>
                </w14:textFill>
              </w:rPr>
              <w:t>8.2</w:t>
            </w:r>
          </w:p>
        </w:tc>
        <w:tc>
          <w:tcPr>
            <w:tcW w:w="7273" w:type="dxa"/>
            <w:vAlign w:val="center"/>
          </w:tcPr>
          <w:p>
            <w:pPr>
              <w:widowControl/>
              <w:adjustRightInd w:val="0"/>
              <w:snapToGrid w:val="0"/>
              <w:spacing w:line="400" w:lineRule="exact"/>
              <w:jc w:val="left"/>
              <w:textAlignment w:val="center"/>
              <w:rPr>
                <w:rFonts w:ascii="Arial" w:hAnsi="Arial" w:cs="Arial"/>
                <w:iCs/>
                <w:color w:val="000000" w:themeColor="text1"/>
                <w:szCs w:val="21"/>
                <w14:textFill>
                  <w14:solidFill>
                    <w14:schemeClr w14:val="tx1"/>
                  </w14:solidFill>
                </w14:textFill>
              </w:rPr>
            </w:pPr>
            <w:r>
              <w:rPr>
                <w:rFonts w:hint="eastAsia" w:ascii="Arial" w:hAnsi="Arial" w:cs="Arial"/>
                <w:color w:val="000000"/>
                <w:kern w:val="0"/>
                <w:szCs w:val="21"/>
                <w:lang w:bidi="ar"/>
              </w:rPr>
              <w:t>主要电器元件：不低于欧姆龙或施耐德品牌（其它同等级别及以上品牌产品亦可），控温精度±1℃。</w:t>
            </w:r>
          </w:p>
        </w:tc>
        <w:tc>
          <w:tcPr>
            <w:tcW w:w="1368" w:type="dxa"/>
            <w:vAlign w:val="center"/>
          </w:tcPr>
          <w:p>
            <w:pPr>
              <w:adjustRightInd w:val="0"/>
              <w:snapToGrid w:val="0"/>
              <w:spacing w:line="400" w:lineRule="exact"/>
              <w:contextualSpacing/>
              <w:jc w:val="center"/>
              <w:rPr>
                <w:rFonts w:ascii="Arial" w:hAnsi="Arial" w:cs="Aria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09" w:hRule="atLeast"/>
          <w:jc w:val="center"/>
        </w:trPr>
        <w:tc>
          <w:tcPr>
            <w:tcW w:w="816" w:type="dxa"/>
            <w:vAlign w:val="center"/>
          </w:tcPr>
          <w:p>
            <w:pPr>
              <w:adjustRightInd w:val="0"/>
              <w:snapToGrid w:val="0"/>
              <w:spacing w:line="400" w:lineRule="exact"/>
              <w:jc w:val="center"/>
              <w:rPr>
                <w:rFonts w:ascii="Arial" w:hAnsi="Arial" w:cs="Arial"/>
                <w:iCs/>
                <w:color w:val="000000" w:themeColor="text1"/>
                <w:szCs w:val="21"/>
                <w14:textFill>
                  <w14:solidFill>
                    <w14:schemeClr w14:val="tx1"/>
                  </w14:solidFill>
                </w14:textFill>
              </w:rPr>
            </w:pPr>
            <w:r>
              <w:rPr>
                <w:rFonts w:hint="eastAsia" w:ascii="Arial" w:hAnsi="Arial" w:cs="Arial"/>
                <w:iCs/>
                <w:color w:val="000000" w:themeColor="text1"/>
                <w:szCs w:val="21"/>
                <w14:textFill>
                  <w14:solidFill>
                    <w14:schemeClr w14:val="tx1"/>
                  </w14:solidFill>
                </w14:textFill>
              </w:rPr>
              <w:t>18.</w:t>
            </w:r>
            <w:r>
              <w:rPr>
                <w:rFonts w:ascii="Arial" w:hAnsi="Arial" w:cs="Arial"/>
                <w:iCs/>
                <w:color w:val="000000" w:themeColor="text1"/>
                <w:szCs w:val="21"/>
                <w14:textFill>
                  <w14:solidFill>
                    <w14:schemeClr w14:val="tx1"/>
                  </w14:solidFill>
                </w14:textFill>
              </w:rPr>
              <w:t>3</w:t>
            </w:r>
          </w:p>
        </w:tc>
        <w:tc>
          <w:tcPr>
            <w:tcW w:w="7273" w:type="dxa"/>
            <w:vAlign w:val="center"/>
          </w:tcPr>
          <w:p>
            <w:pPr>
              <w:widowControl/>
              <w:adjustRightInd w:val="0"/>
              <w:snapToGrid w:val="0"/>
              <w:spacing w:line="400" w:lineRule="exact"/>
              <w:jc w:val="left"/>
              <w:textAlignment w:val="center"/>
              <w:rPr>
                <w:rFonts w:ascii="Arial" w:hAnsi="Arial" w:cs="Arial"/>
                <w:iCs/>
                <w:color w:val="000000" w:themeColor="text1"/>
                <w:szCs w:val="21"/>
                <w14:textFill>
                  <w14:solidFill>
                    <w14:schemeClr w14:val="tx1"/>
                  </w14:solidFill>
                </w14:textFill>
              </w:rPr>
            </w:pPr>
            <w:r>
              <w:rPr>
                <w:rFonts w:ascii="Arial" w:hAnsi="Arial" w:cs="Arial"/>
                <w:color w:val="000000"/>
                <w:kern w:val="0"/>
                <w:szCs w:val="21"/>
                <w:lang w:bidi="ar"/>
              </w:rPr>
              <w:t>工艺过程可编程序控制。</w:t>
            </w:r>
          </w:p>
        </w:tc>
        <w:tc>
          <w:tcPr>
            <w:tcW w:w="1368" w:type="dxa"/>
            <w:vAlign w:val="center"/>
          </w:tcPr>
          <w:p>
            <w:pPr>
              <w:adjustRightInd w:val="0"/>
              <w:snapToGrid w:val="0"/>
              <w:spacing w:line="400" w:lineRule="exact"/>
              <w:contextualSpacing/>
              <w:jc w:val="center"/>
              <w:rPr>
                <w:rFonts w:ascii="Arial" w:hAnsi="Arial" w:cs="Aria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09" w:hRule="atLeast"/>
          <w:jc w:val="center"/>
        </w:trPr>
        <w:tc>
          <w:tcPr>
            <w:tcW w:w="816" w:type="dxa"/>
            <w:vAlign w:val="center"/>
          </w:tcPr>
          <w:p>
            <w:pPr>
              <w:adjustRightInd w:val="0"/>
              <w:snapToGrid w:val="0"/>
              <w:spacing w:line="400" w:lineRule="exact"/>
              <w:jc w:val="center"/>
              <w:rPr>
                <w:rFonts w:ascii="Arial" w:hAnsi="Arial" w:cs="Arial"/>
                <w:iCs/>
                <w:color w:val="000000" w:themeColor="text1"/>
                <w:szCs w:val="21"/>
                <w14:textFill>
                  <w14:solidFill>
                    <w14:schemeClr w14:val="tx1"/>
                  </w14:solidFill>
                </w14:textFill>
              </w:rPr>
            </w:pPr>
            <w:r>
              <w:rPr>
                <w:rFonts w:hint="eastAsia" w:ascii="Arial" w:hAnsi="Arial" w:cs="Arial"/>
                <w:iCs/>
                <w:color w:val="000000" w:themeColor="text1"/>
                <w:szCs w:val="21"/>
                <w14:textFill>
                  <w14:solidFill>
                    <w14:schemeClr w14:val="tx1"/>
                  </w14:solidFill>
                </w14:textFill>
              </w:rPr>
              <w:t>18.</w:t>
            </w:r>
            <w:r>
              <w:rPr>
                <w:rFonts w:ascii="Arial" w:hAnsi="Arial" w:cs="Arial"/>
                <w:iCs/>
                <w:color w:val="000000" w:themeColor="text1"/>
                <w:szCs w:val="21"/>
                <w14:textFill>
                  <w14:solidFill>
                    <w14:schemeClr w14:val="tx1"/>
                  </w14:solidFill>
                </w14:textFill>
              </w:rPr>
              <w:t>4</w:t>
            </w:r>
          </w:p>
        </w:tc>
        <w:tc>
          <w:tcPr>
            <w:tcW w:w="7273" w:type="dxa"/>
            <w:vAlign w:val="center"/>
          </w:tcPr>
          <w:p>
            <w:pPr>
              <w:widowControl/>
              <w:adjustRightInd w:val="0"/>
              <w:snapToGrid w:val="0"/>
              <w:spacing w:line="400" w:lineRule="exact"/>
              <w:jc w:val="left"/>
              <w:textAlignment w:val="center"/>
              <w:rPr>
                <w:rFonts w:ascii="Arial" w:hAnsi="Arial" w:cs="Arial"/>
                <w:iCs/>
                <w:color w:val="000000" w:themeColor="text1"/>
                <w:szCs w:val="21"/>
                <w14:textFill>
                  <w14:solidFill>
                    <w14:schemeClr w14:val="tx1"/>
                  </w14:solidFill>
                </w14:textFill>
              </w:rPr>
            </w:pPr>
            <w:r>
              <w:rPr>
                <w:rFonts w:ascii="Arial" w:hAnsi="Arial" w:cs="Arial"/>
                <w:color w:val="000000"/>
                <w:kern w:val="0"/>
                <w:szCs w:val="21"/>
                <w:lang w:bidi="ar"/>
              </w:rPr>
              <w:t>机械动作可编程控制。</w:t>
            </w:r>
          </w:p>
        </w:tc>
        <w:tc>
          <w:tcPr>
            <w:tcW w:w="1368" w:type="dxa"/>
            <w:vAlign w:val="center"/>
          </w:tcPr>
          <w:p>
            <w:pPr>
              <w:adjustRightInd w:val="0"/>
              <w:snapToGrid w:val="0"/>
              <w:spacing w:line="400" w:lineRule="exact"/>
              <w:contextualSpacing/>
              <w:jc w:val="center"/>
              <w:rPr>
                <w:rFonts w:ascii="Arial" w:hAnsi="Arial" w:cs="Aria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09" w:hRule="atLeast"/>
          <w:jc w:val="center"/>
        </w:trPr>
        <w:tc>
          <w:tcPr>
            <w:tcW w:w="816" w:type="dxa"/>
            <w:vAlign w:val="center"/>
          </w:tcPr>
          <w:p>
            <w:pPr>
              <w:adjustRightInd w:val="0"/>
              <w:snapToGrid w:val="0"/>
              <w:spacing w:line="400" w:lineRule="exact"/>
              <w:jc w:val="center"/>
              <w:rPr>
                <w:rFonts w:ascii="Arial" w:hAnsi="Arial" w:cs="Arial"/>
                <w:iCs/>
                <w:color w:val="000000" w:themeColor="text1"/>
                <w:szCs w:val="21"/>
                <w14:textFill>
                  <w14:solidFill>
                    <w14:schemeClr w14:val="tx1"/>
                  </w14:solidFill>
                </w14:textFill>
              </w:rPr>
            </w:pPr>
            <w:r>
              <w:rPr>
                <w:rFonts w:hint="eastAsia" w:ascii="Arial" w:hAnsi="Arial" w:cs="Arial"/>
                <w:color w:val="000000" w:themeColor="text1"/>
                <w:szCs w:val="21"/>
                <w14:textFill>
                  <w14:solidFill>
                    <w14:schemeClr w14:val="tx1"/>
                  </w14:solidFill>
                </w14:textFill>
              </w:rPr>
              <w:t>18.</w:t>
            </w:r>
            <w:r>
              <w:rPr>
                <w:rFonts w:ascii="Arial" w:hAnsi="Arial" w:cs="Arial"/>
                <w:color w:val="000000" w:themeColor="text1"/>
                <w:szCs w:val="21"/>
                <w14:textFill>
                  <w14:solidFill>
                    <w14:schemeClr w14:val="tx1"/>
                  </w14:solidFill>
                </w14:textFill>
              </w:rPr>
              <w:t>5</w:t>
            </w:r>
          </w:p>
        </w:tc>
        <w:tc>
          <w:tcPr>
            <w:tcW w:w="7273" w:type="dxa"/>
            <w:vAlign w:val="center"/>
          </w:tcPr>
          <w:p>
            <w:pPr>
              <w:widowControl/>
              <w:adjustRightInd w:val="0"/>
              <w:snapToGrid w:val="0"/>
              <w:spacing w:line="400" w:lineRule="exact"/>
              <w:jc w:val="left"/>
              <w:textAlignment w:val="center"/>
              <w:rPr>
                <w:rFonts w:ascii="Arial" w:hAnsi="Arial" w:cs="Arial"/>
                <w:iCs/>
                <w:color w:val="000000" w:themeColor="text1"/>
                <w:szCs w:val="21"/>
                <w14:textFill>
                  <w14:solidFill>
                    <w14:schemeClr w14:val="tx1"/>
                  </w14:solidFill>
                </w14:textFill>
              </w:rPr>
            </w:pPr>
            <w:r>
              <w:rPr>
                <w:rFonts w:ascii="Arial" w:hAnsi="Arial" w:cs="Arial"/>
                <w:color w:val="000000"/>
                <w:kern w:val="0"/>
                <w:szCs w:val="21"/>
                <w:lang w:bidi="ar"/>
              </w:rPr>
              <w:t>温度、真空度、压力能通过记录仪打印出全面工艺曲线及报告.</w:t>
            </w:r>
          </w:p>
        </w:tc>
        <w:tc>
          <w:tcPr>
            <w:tcW w:w="1368" w:type="dxa"/>
            <w:vAlign w:val="center"/>
          </w:tcPr>
          <w:p>
            <w:pPr>
              <w:adjustRightInd w:val="0"/>
              <w:snapToGrid w:val="0"/>
              <w:spacing w:line="400" w:lineRule="exact"/>
              <w:contextualSpacing/>
              <w:jc w:val="center"/>
              <w:rPr>
                <w:rFonts w:ascii="Arial" w:hAnsi="Arial" w:cs="Aria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816" w:type="dxa"/>
            <w:vAlign w:val="center"/>
          </w:tcPr>
          <w:p>
            <w:pPr>
              <w:adjustRightInd w:val="0"/>
              <w:snapToGrid w:val="0"/>
              <w:spacing w:line="400" w:lineRule="exact"/>
              <w:jc w:val="center"/>
              <w:rPr>
                <w:rFonts w:ascii="Arial" w:hAnsi="Arial" w:cs="Arial"/>
                <w:color w:val="000000" w:themeColor="text1"/>
                <w:szCs w:val="21"/>
                <w14:textFill>
                  <w14:solidFill>
                    <w14:schemeClr w14:val="tx1"/>
                  </w14:solidFill>
                </w14:textFill>
              </w:rPr>
            </w:pPr>
            <w:r>
              <w:rPr>
                <w:rFonts w:hint="eastAsia" w:ascii="Arial" w:hAnsi="Arial" w:cs="Arial"/>
                <w:iCs/>
                <w:color w:val="000000" w:themeColor="text1"/>
                <w:szCs w:val="21"/>
                <w14:textFill>
                  <w14:solidFill>
                    <w14:schemeClr w14:val="tx1"/>
                  </w14:solidFill>
                </w14:textFill>
              </w:rPr>
              <w:t>18.</w:t>
            </w:r>
            <w:r>
              <w:rPr>
                <w:rFonts w:ascii="Arial" w:hAnsi="Arial" w:cs="Arial"/>
                <w:iCs/>
                <w:color w:val="000000" w:themeColor="text1"/>
                <w:szCs w:val="21"/>
                <w14:textFill>
                  <w14:solidFill>
                    <w14:schemeClr w14:val="tx1"/>
                  </w14:solidFill>
                </w14:textFill>
              </w:rPr>
              <w:t>6</w:t>
            </w:r>
          </w:p>
        </w:tc>
        <w:tc>
          <w:tcPr>
            <w:tcW w:w="7273" w:type="dxa"/>
            <w:vAlign w:val="center"/>
          </w:tcPr>
          <w:p>
            <w:pPr>
              <w:widowControl/>
              <w:adjustRightInd w:val="0"/>
              <w:snapToGrid w:val="0"/>
              <w:spacing w:line="400" w:lineRule="exact"/>
              <w:jc w:val="left"/>
              <w:textAlignment w:val="center"/>
              <w:rPr>
                <w:rFonts w:ascii="Arial" w:hAnsi="Arial" w:cs="Arial"/>
                <w:iCs/>
                <w:color w:val="000000" w:themeColor="text1"/>
                <w:szCs w:val="21"/>
                <w14:textFill>
                  <w14:solidFill>
                    <w14:schemeClr w14:val="tx1"/>
                  </w14:solidFill>
                </w14:textFill>
              </w:rPr>
            </w:pPr>
            <w:r>
              <w:rPr>
                <w:rFonts w:ascii="Arial" w:hAnsi="Arial" w:cs="Arial"/>
                <w:color w:val="000000"/>
                <w:kern w:val="0"/>
                <w:szCs w:val="21"/>
                <w:lang w:bidi="ar"/>
              </w:rPr>
              <w:t>具有过/欠水压、超温、过流、超压等故障预先报警和联锁保护功能，实现故障自诊断及监控功能.</w:t>
            </w:r>
          </w:p>
        </w:tc>
        <w:tc>
          <w:tcPr>
            <w:tcW w:w="1368" w:type="dxa"/>
            <w:vAlign w:val="center"/>
          </w:tcPr>
          <w:p>
            <w:pPr>
              <w:adjustRightInd w:val="0"/>
              <w:snapToGrid w:val="0"/>
              <w:spacing w:line="400" w:lineRule="exact"/>
              <w:contextualSpacing/>
              <w:jc w:val="center"/>
              <w:rPr>
                <w:rFonts w:ascii="Arial" w:hAnsi="Arial" w:cs="Aria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09" w:hRule="atLeast"/>
          <w:jc w:val="center"/>
        </w:trPr>
        <w:tc>
          <w:tcPr>
            <w:tcW w:w="816" w:type="dxa"/>
            <w:vAlign w:val="center"/>
          </w:tcPr>
          <w:p>
            <w:pPr>
              <w:adjustRightInd w:val="0"/>
              <w:snapToGrid w:val="0"/>
              <w:spacing w:line="400" w:lineRule="exact"/>
              <w:jc w:val="center"/>
              <w:rPr>
                <w:rFonts w:ascii="Arial" w:hAnsi="Arial" w:cs="Arial"/>
                <w:iCs/>
                <w:color w:val="000000" w:themeColor="text1"/>
                <w:szCs w:val="21"/>
                <w14:textFill>
                  <w14:solidFill>
                    <w14:schemeClr w14:val="tx1"/>
                  </w14:solidFill>
                </w14:textFill>
              </w:rPr>
            </w:pPr>
            <w:r>
              <w:rPr>
                <w:rFonts w:hint="eastAsia" w:ascii="Arial" w:hAnsi="Arial" w:cs="Arial"/>
                <w:iCs/>
                <w:color w:val="000000" w:themeColor="text1"/>
                <w:szCs w:val="21"/>
                <w14:textFill>
                  <w14:solidFill>
                    <w14:schemeClr w14:val="tx1"/>
                  </w14:solidFill>
                </w14:textFill>
              </w:rPr>
              <w:t>18.</w:t>
            </w:r>
            <w:r>
              <w:rPr>
                <w:rFonts w:ascii="Arial" w:hAnsi="Arial" w:cs="Arial"/>
                <w:iCs/>
                <w:color w:val="000000" w:themeColor="text1"/>
                <w:szCs w:val="21"/>
                <w14:textFill>
                  <w14:solidFill>
                    <w14:schemeClr w14:val="tx1"/>
                  </w14:solidFill>
                </w14:textFill>
              </w:rPr>
              <w:t>7</w:t>
            </w:r>
          </w:p>
        </w:tc>
        <w:tc>
          <w:tcPr>
            <w:tcW w:w="7273" w:type="dxa"/>
            <w:vAlign w:val="center"/>
          </w:tcPr>
          <w:p>
            <w:pPr>
              <w:widowControl/>
              <w:adjustRightInd w:val="0"/>
              <w:snapToGrid w:val="0"/>
              <w:spacing w:line="400" w:lineRule="exact"/>
              <w:jc w:val="left"/>
              <w:textAlignment w:val="center"/>
              <w:rPr>
                <w:rFonts w:ascii="Arial" w:hAnsi="Arial" w:cs="Arial"/>
                <w:iCs/>
                <w:color w:val="000000" w:themeColor="text1"/>
                <w:szCs w:val="21"/>
                <w14:textFill>
                  <w14:solidFill>
                    <w14:schemeClr w14:val="tx1"/>
                  </w14:solidFill>
                </w14:textFill>
              </w:rPr>
            </w:pPr>
            <w:r>
              <w:rPr>
                <w:rFonts w:ascii="Arial" w:hAnsi="Arial" w:cs="Arial"/>
                <w:color w:val="000000"/>
                <w:kern w:val="0"/>
                <w:szCs w:val="21"/>
                <w:lang w:bidi="ar"/>
              </w:rPr>
              <w:t>模拟板清晰显示设备运行状态。</w:t>
            </w:r>
          </w:p>
        </w:tc>
        <w:tc>
          <w:tcPr>
            <w:tcW w:w="1368" w:type="dxa"/>
            <w:vAlign w:val="center"/>
          </w:tcPr>
          <w:p>
            <w:pPr>
              <w:adjustRightInd w:val="0"/>
              <w:snapToGrid w:val="0"/>
              <w:spacing w:line="400" w:lineRule="exact"/>
              <w:contextualSpacing/>
              <w:jc w:val="center"/>
              <w:rPr>
                <w:rFonts w:ascii="Arial" w:hAnsi="Arial" w:cs="Aria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09" w:hRule="atLeast"/>
          <w:jc w:val="center"/>
        </w:trPr>
        <w:tc>
          <w:tcPr>
            <w:tcW w:w="816" w:type="dxa"/>
            <w:vAlign w:val="center"/>
          </w:tcPr>
          <w:p>
            <w:pPr>
              <w:adjustRightInd w:val="0"/>
              <w:snapToGrid w:val="0"/>
              <w:spacing w:line="400" w:lineRule="exact"/>
              <w:jc w:val="center"/>
              <w:rPr>
                <w:rFonts w:ascii="Arial" w:hAnsi="Arial" w:cs="Arial"/>
                <w:iCs/>
                <w:color w:val="000000" w:themeColor="text1"/>
                <w:szCs w:val="21"/>
                <w14:textFill>
                  <w14:solidFill>
                    <w14:schemeClr w14:val="tx1"/>
                  </w14:solidFill>
                </w14:textFill>
              </w:rPr>
            </w:pPr>
            <w:r>
              <w:rPr>
                <w:rFonts w:hint="eastAsia" w:ascii="Arial" w:hAnsi="Arial" w:cs="Arial"/>
                <w:color w:val="000000" w:themeColor="text1"/>
                <w:szCs w:val="21"/>
                <w14:textFill>
                  <w14:solidFill>
                    <w14:schemeClr w14:val="tx1"/>
                  </w14:solidFill>
                </w14:textFill>
              </w:rPr>
              <w:t>18.</w:t>
            </w:r>
            <w:r>
              <w:rPr>
                <w:rFonts w:ascii="Arial" w:hAnsi="Arial" w:cs="Arial"/>
                <w:color w:val="000000" w:themeColor="text1"/>
                <w:szCs w:val="21"/>
                <w14:textFill>
                  <w14:solidFill>
                    <w14:schemeClr w14:val="tx1"/>
                  </w14:solidFill>
                </w14:textFill>
              </w:rPr>
              <w:t>8</w:t>
            </w:r>
          </w:p>
        </w:tc>
        <w:tc>
          <w:tcPr>
            <w:tcW w:w="7273" w:type="dxa"/>
            <w:vAlign w:val="center"/>
          </w:tcPr>
          <w:p>
            <w:pPr>
              <w:widowControl/>
              <w:adjustRightInd w:val="0"/>
              <w:snapToGrid w:val="0"/>
              <w:spacing w:line="400" w:lineRule="exact"/>
              <w:jc w:val="left"/>
              <w:textAlignment w:val="center"/>
              <w:rPr>
                <w:rFonts w:ascii="Arial" w:hAnsi="Arial" w:cs="Arial"/>
                <w:iCs/>
                <w:color w:val="000000" w:themeColor="text1"/>
                <w:szCs w:val="21"/>
                <w14:textFill>
                  <w14:solidFill>
                    <w14:schemeClr w14:val="tx1"/>
                  </w14:solidFill>
                </w14:textFill>
              </w:rPr>
            </w:pPr>
            <w:r>
              <w:rPr>
                <w:rFonts w:ascii="Arial" w:hAnsi="Arial" w:cs="Arial"/>
                <w:color w:val="000000"/>
                <w:kern w:val="0"/>
                <w:szCs w:val="21"/>
                <w:lang w:bidi="ar"/>
              </w:rPr>
              <w:t>实现全自动操作兼并有一套手动操作功能.</w:t>
            </w:r>
          </w:p>
        </w:tc>
        <w:tc>
          <w:tcPr>
            <w:tcW w:w="1368" w:type="dxa"/>
            <w:vAlign w:val="center"/>
          </w:tcPr>
          <w:p>
            <w:pPr>
              <w:adjustRightInd w:val="0"/>
              <w:snapToGrid w:val="0"/>
              <w:spacing w:line="400" w:lineRule="exact"/>
              <w:contextualSpacing/>
              <w:jc w:val="center"/>
              <w:rPr>
                <w:rFonts w:ascii="Arial" w:hAnsi="Arial" w:cs="Aria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09" w:hRule="atLeast"/>
          <w:jc w:val="center"/>
        </w:trPr>
        <w:tc>
          <w:tcPr>
            <w:tcW w:w="816" w:type="dxa"/>
            <w:vAlign w:val="center"/>
          </w:tcPr>
          <w:p>
            <w:pPr>
              <w:adjustRightInd w:val="0"/>
              <w:snapToGrid w:val="0"/>
              <w:spacing w:line="400" w:lineRule="exact"/>
              <w:jc w:val="center"/>
              <w:rPr>
                <w:rFonts w:ascii="Arial" w:hAnsi="Arial" w:cs="Arial"/>
                <w:color w:val="000000" w:themeColor="text1"/>
                <w:szCs w:val="21"/>
                <w14:textFill>
                  <w14:solidFill>
                    <w14:schemeClr w14:val="tx1"/>
                  </w14:solidFill>
                </w14:textFill>
              </w:rPr>
            </w:pPr>
            <w:r>
              <w:rPr>
                <w:rFonts w:hint="eastAsia" w:ascii="Arial" w:hAnsi="Arial" w:cs="Arial"/>
                <w:iCs/>
                <w:color w:val="000000" w:themeColor="text1"/>
                <w:szCs w:val="21"/>
                <w14:textFill>
                  <w14:solidFill>
                    <w14:schemeClr w14:val="tx1"/>
                  </w14:solidFill>
                </w14:textFill>
              </w:rPr>
              <w:t>18.</w:t>
            </w:r>
            <w:r>
              <w:rPr>
                <w:rFonts w:ascii="Arial" w:hAnsi="Arial" w:cs="Arial"/>
                <w:iCs/>
                <w:color w:val="000000" w:themeColor="text1"/>
                <w:szCs w:val="21"/>
                <w14:textFill>
                  <w14:solidFill>
                    <w14:schemeClr w14:val="tx1"/>
                  </w14:solidFill>
                </w14:textFill>
              </w:rPr>
              <w:t>9</w:t>
            </w:r>
          </w:p>
        </w:tc>
        <w:tc>
          <w:tcPr>
            <w:tcW w:w="7273" w:type="dxa"/>
            <w:vAlign w:val="center"/>
          </w:tcPr>
          <w:p>
            <w:pPr>
              <w:widowControl/>
              <w:adjustRightInd w:val="0"/>
              <w:snapToGrid w:val="0"/>
              <w:spacing w:line="400" w:lineRule="exact"/>
              <w:jc w:val="left"/>
              <w:textAlignment w:val="center"/>
              <w:rPr>
                <w:rFonts w:ascii="Arial" w:hAnsi="Arial" w:cs="Arial"/>
                <w:iCs/>
                <w:color w:val="000000" w:themeColor="text1"/>
                <w:szCs w:val="21"/>
                <w14:textFill>
                  <w14:solidFill>
                    <w14:schemeClr w14:val="tx1"/>
                  </w14:solidFill>
                </w14:textFill>
              </w:rPr>
            </w:pPr>
            <w:r>
              <w:rPr>
                <w:rFonts w:ascii="Arial" w:hAnsi="Arial" w:cs="Arial"/>
                <w:color w:val="000000"/>
                <w:kern w:val="0"/>
                <w:szCs w:val="21"/>
                <w:lang w:bidi="ar"/>
              </w:rPr>
              <w:t>可控硅调压器采用大电流、低电压供电方式与智能控温仪表配合，可实现温度的连续调节.</w:t>
            </w:r>
          </w:p>
        </w:tc>
        <w:tc>
          <w:tcPr>
            <w:tcW w:w="1368" w:type="dxa"/>
            <w:vAlign w:val="center"/>
          </w:tcPr>
          <w:p>
            <w:pPr>
              <w:adjustRightInd w:val="0"/>
              <w:snapToGrid w:val="0"/>
              <w:spacing w:line="400" w:lineRule="exact"/>
              <w:contextualSpacing/>
              <w:jc w:val="center"/>
              <w:rPr>
                <w:rFonts w:ascii="Arial" w:hAnsi="Arial" w:cs="Aria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09" w:hRule="atLeast"/>
          <w:jc w:val="center"/>
        </w:trPr>
        <w:tc>
          <w:tcPr>
            <w:tcW w:w="816" w:type="dxa"/>
            <w:vAlign w:val="center"/>
          </w:tcPr>
          <w:p>
            <w:pPr>
              <w:adjustRightInd w:val="0"/>
              <w:snapToGrid w:val="0"/>
              <w:spacing w:line="400" w:lineRule="exact"/>
              <w:jc w:val="center"/>
              <w:rPr>
                <w:rFonts w:ascii="Arial" w:hAnsi="Arial" w:cs="Arial"/>
                <w:iCs/>
                <w:color w:val="000000" w:themeColor="text1"/>
                <w:szCs w:val="21"/>
                <w14:textFill>
                  <w14:solidFill>
                    <w14:schemeClr w14:val="tx1"/>
                  </w14:solidFill>
                </w14:textFill>
              </w:rPr>
            </w:pPr>
            <w:r>
              <w:rPr>
                <w:rFonts w:hint="eastAsia" w:ascii="Arial" w:hAnsi="Arial" w:cs="Arial"/>
                <w:color w:val="000000" w:themeColor="text1"/>
                <w:szCs w:val="21"/>
                <w14:textFill>
                  <w14:solidFill>
                    <w14:schemeClr w14:val="tx1"/>
                  </w14:solidFill>
                </w14:textFill>
              </w:rPr>
              <w:t>18.</w:t>
            </w:r>
            <w:r>
              <w:rPr>
                <w:rFonts w:ascii="Arial" w:hAnsi="Arial" w:cs="Arial"/>
                <w:color w:val="000000" w:themeColor="text1"/>
                <w:szCs w:val="21"/>
                <w14:textFill>
                  <w14:solidFill>
                    <w14:schemeClr w14:val="tx1"/>
                  </w14:solidFill>
                </w14:textFill>
              </w:rPr>
              <w:t>10</w:t>
            </w:r>
          </w:p>
        </w:tc>
        <w:tc>
          <w:tcPr>
            <w:tcW w:w="7273" w:type="dxa"/>
            <w:vAlign w:val="center"/>
          </w:tcPr>
          <w:p>
            <w:pPr>
              <w:widowControl/>
              <w:adjustRightInd w:val="0"/>
              <w:snapToGrid w:val="0"/>
              <w:spacing w:line="400" w:lineRule="exact"/>
              <w:jc w:val="left"/>
              <w:textAlignment w:val="center"/>
              <w:rPr>
                <w:rFonts w:ascii="Arial" w:hAnsi="Arial" w:cs="Arial"/>
                <w:iCs/>
                <w:color w:val="000000" w:themeColor="text1"/>
                <w:szCs w:val="21"/>
                <w14:textFill>
                  <w14:solidFill>
                    <w14:schemeClr w14:val="tx1"/>
                  </w14:solidFill>
                </w14:textFill>
              </w:rPr>
            </w:pPr>
            <w:r>
              <w:rPr>
                <w:rFonts w:ascii="Arial" w:hAnsi="Arial" w:cs="Arial"/>
                <w:color w:val="000000"/>
                <w:kern w:val="0"/>
                <w:szCs w:val="21"/>
                <w:lang w:bidi="ar"/>
              </w:rPr>
              <w:t>采用PLC可编程序控制器对机械动作进行控制，可实现抽空开启阀门等动作的自动控制，</w:t>
            </w:r>
          </w:p>
        </w:tc>
        <w:tc>
          <w:tcPr>
            <w:tcW w:w="1368" w:type="dxa"/>
            <w:vAlign w:val="center"/>
          </w:tcPr>
          <w:p>
            <w:pPr>
              <w:adjustRightInd w:val="0"/>
              <w:snapToGrid w:val="0"/>
              <w:spacing w:line="400" w:lineRule="exact"/>
              <w:contextualSpacing/>
              <w:jc w:val="center"/>
              <w:rPr>
                <w:rFonts w:ascii="Arial" w:hAnsi="Arial" w:cs="Aria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09" w:hRule="atLeast"/>
          <w:jc w:val="center"/>
        </w:trPr>
        <w:tc>
          <w:tcPr>
            <w:tcW w:w="816" w:type="dxa"/>
            <w:vAlign w:val="center"/>
          </w:tcPr>
          <w:p>
            <w:pPr>
              <w:adjustRightInd w:val="0"/>
              <w:snapToGrid w:val="0"/>
              <w:spacing w:line="400" w:lineRule="exact"/>
              <w:jc w:val="center"/>
              <w:rPr>
                <w:rFonts w:ascii="Arial" w:hAnsi="Arial" w:cs="Arial"/>
                <w:color w:val="000000" w:themeColor="text1"/>
                <w:szCs w:val="21"/>
                <w14:textFill>
                  <w14:solidFill>
                    <w14:schemeClr w14:val="tx1"/>
                  </w14:solidFill>
                </w14:textFill>
              </w:rPr>
            </w:pPr>
            <w:r>
              <w:rPr>
                <w:rFonts w:hint="eastAsia" w:ascii="Arial" w:hAnsi="Arial" w:cs="Arial"/>
                <w:color w:val="000000" w:themeColor="text1"/>
                <w:szCs w:val="21"/>
                <w14:textFill>
                  <w14:solidFill>
                    <w14:schemeClr w14:val="tx1"/>
                  </w14:solidFill>
                </w14:textFill>
              </w:rPr>
              <w:t>1</w:t>
            </w:r>
            <w:r>
              <w:rPr>
                <w:rFonts w:ascii="Arial" w:hAnsi="Arial" w:cs="Arial"/>
                <w:color w:val="000000" w:themeColor="text1"/>
                <w:szCs w:val="21"/>
                <w14:textFill>
                  <w14:solidFill>
                    <w14:schemeClr w14:val="tx1"/>
                  </w14:solidFill>
                </w14:textFill>
              </w:rPr>
              <w:t>8.11</w:t>
            </w:r>
          </w:p>
        </w:tc>
        <w:tc>
          <w:tcPr>
            <w:tcW w:w="7273" w:type="dxa"/>
            <w:vAlign w:val="center"/>
          </w:tcPr>
          <w:p>
            <w:pPr>
              <w:widowControl/>
              <w:adjustRightInd w:val="0"/>
              <w:snapToGrid w:val="0"/>
              <w:spacing w:line="400" w:lineRule="exact"/>
              <w:jc w:val="left"/>
              <w:textAlignment w:val="center"/>
              <w:rPr>
                <w:rFonts w:ascii="Arial" w:hAnsi="Arial" w:cs="Arial"/>
                <w:iCs/>
                <w:color w:val="000000" w:themeColor="text1"/>
                <w:szCs w:val="21"/>
                <w14:textFill>
                  <w14:solidFill>
                    <w14:schemeClr w14:val="tx1"/>
                  </w14:solidFill>
                </w14:textFill>
              </w:rPr>
            </w:pPr>
            <w:r>
              <w:rPr>
                <w:rFonts w:hint="eastAsia" w:ascii="Arial" w:hAnsi="Arial" w:cs="Arial"/>
                <w:color w:val="000000"/>
                <w:kern w:val="0"/>
                <w:szCs w:val="21"/>
                <w:lang w:bidi="ar"/>
              </w:rPr>
              <w:t>PLC品牌：优选西门子或者日本三菱（其它同等级别及以上品牌产品亦可）。</w:t>
            </w:r>
          </w:p>
        </w:tc>
        <w:tc>
          <w:tcPr>
            <w:tcW w:w="1368" w:type="dxa"/>
            <w:vAlign w:val="center"/>
          </w:tcPr>
          <w:p>
            <w:pPr>
              <w:adjustRightInd w:val="0"/>
              <w:snapToGrid w:val="0"/>
              <w:spacing w:line="400" w:lineRule="exact"/>
              <w:contextualSpacing/>
              <w:jc w:val="center"/>
              <w:rPr>
                <w:rFonts w:ascii="Arial" w:hAnsi="Arial" w:cs="Aria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09" w:hRule="atLeast"/>
          <w:jc w:val="center"/>
        </w:trPr>
        <w:tc>
          <w:tcPr>
            <w:tcW w:w="816" w:type="dxa"/>
            <w:vAlign w:val="center"/>
          </w:tcPr>
          <w:p>
            <w:pPr>
              <w:adjustRightInd w:val="0"/>
              <w:snapToGrid w:val="0"/>
              <w:spacing w:line="400" w:lineRule="exact"/>
              <w:jc w:val="center"/>
              <w:rPr>
                <w:rFonts w:ascii="Arial" w:hAnsi="Arial" w:cs="Arial"/>
                <w:iCs/>
                <w:color w:val="000000" w:themeColor="text1"/>
                <w:szCs w:val="21"/>
                <w14:textFill>
                  <w14:solidFill>
                    <w14:schemeClr w14:val="tx1"/>
                  </w14:solidFill>
                </w14:textFill>
              </w:rPr>
            </w:pPr>
            <w:r>
              <w:rPr>
                <w:rFonts w:hint="eastAsia" w:ascii="Arial" w:hAnsi="Arial" w:cs="Arial"/>
                <w:iCs/>
                <w:color w:val="000000" w:themeColor="text1"/>
                <w:szCs w:val="21"/>
                <w14:textFill>
                  <w14:solidFill>
                    <w14:schemeClr w14:val="tx1"/>
                  </w14:solidFill>
                </w14:textFill>
              </w:rPr>
              <w:t>18.</w:t>
            </w:r>
            <w:r>
              <w:rPr>
                <w:rFonts w:ascii="Arial" w:hAnsi="Arial" w:cs="Arial"/>
                <w:iCs/>
                <w:color w:val="000000" w:themeColor="text1"/>
                <w:szCs w:val="21"/>
                <w14:textFill>
                  <w14:solidFill>
                    <w14:schemeClr w14:val="tx1"/>
                  </w14:solidFill>
                </w14:textFill>
              </w:rPr>
              <w:t>12</w:t>
            </w:r>
          </w:p>
        </w:tc>
        <w:tc>
          <w:tcPr>
            <w:tcW w:w="7273" w:type="dxa"/>
            <w:vAlign w:val="center"/>
          </w:tcPr>
          <w:p>
            <w:pPr>
              <w:widowControl/>
              <w:adjustRightInd w:val="0"/>
              <w:snapToGrid w:val="0"/>
              <w:spacing w:line="400" w:lineRule="exact"/>
              <w:jc w:val="left"/>
              <w:textAlignment w:val="center"/>
              <w:rPr>
                <w:rFonts w:ascii="Arial" w:hAnsi="Arial" w:cs="Arial"/>
                <w:iCs/>
                <w:color w:val="000000" w:themeColor="text1"/>
                <w:szCs w:val="21"/>
                <w14:textFill>
                  <w14:solidFill>
                    <w14:schemeClr w14:val="tx1"/>
                  </w14:solidFill>
                </w14:textFill>
              </w:rPr>
            </w:pPr>
            <w:r>
              <w:rPr>
                <w:rFonts w:ascii="Arial" w:hAnsi="Arial" w:cs="Arial"/>
                <w:color w:val="000000"/>
                <w:kern w:val="0"/>
                <w:szCs w:val="21"/>
                <w:lang w:bidi="ar"/>
              </w:rPr>
              <w:t>测量周期内能完成全部通道的测量和监</w:t>
            </w:r>
            <w:r>
              <w:rPr>
                <w:rFonts w:hint="eastAsia" w:ascii="Arial" w:hAnsi="Arial" w:cs="Arial"/>
                <w:color w:val="000000"/>
                <w:kern w:val="0"/>
                <w:szCs w:val="21"/>
                <w:lang w:bidi="ar"/>
              </w:rPr>
              <w:t>视</w:t>
            </w:r>
            <w:r>
              <w:rPr>
                <w:rFonts w:ascii="Arial" w:hAnsi="Arial" w:cs="Arial"/>
                <w:color w:val="000000"/>
                <w:kern w:val="0"/>
                <w:szCs w:val="21"/>
                <w:lang w:bidi="ar"/>
              </w:rPr>
              <w:t>工作.</w:t>
            </w:r>
          </w:p>
        </w:tc>
        <w:tc>
          <w:tcPr>
            <w:tcW w:w="1368" w:type="dxa"/>
            <w:vAlign w:val="center"/>
          </w:tcPr>
          <w:p>
            <w:pPr>
              <w:adjustRightInd w:val="0"/>
              <w:snapToGrid w:val="0"/>
              <w:spacing w:line="400" w:lineRule="exact"/>
              <w:contextualSpacing/>
              <w:jc w:val="center"/>
              <w:rPr>
                <w:rFonts w:ascii="Arial" w:hAnsi="Arial" w:cs="Aria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09" w:hRule="atLeast"/>
          <w:jc w:val="center"/>
        </w:trPr>
        <w:tc>
          <w:tcPr>
            <w:tcW w:w="816" w:type="dxa"/>
            <w:vAlign w:val="center"/>
          </w:tcPr>
          <w:p>
            <w:pPr>
              <w:adjustRightInd w:val="0"/>
              <w:snapToGrid w:val="0"/>
              <w:spacing w:line="400" w:lineRule="exact"/>
              <w:jc w:val="center"/>
              <w:rPr>
                <w:rFonts w:ascii="Arial" w:hAnsi="Arial" w:cs="Arial"/>
                <w:color w:val="000000" w:themeColor="text1"/>
                <w:szCs w:val="21"/>
                <w14:textFill>
                  <w14:solidFill>
                    <w14:schemeClr w14:val="tx1"/>
                  </w14:solidFill>
                </w14:textFill>
              </w:rPr>
            </w:pPr>
            <w:r>
              <w:rPr>
                <w:rFonts w:hint="eastAsia" w:ascii="Arial" w:hAnsi="Arial" w:cs="Arial"/>
                <w:iCs/>
                <w:color w:val="000000" w:themeColor="text1"/>
                <w:szCs w:val="21"/>
                <w14:textFill>
                  <w14:solidFill>
                    <w14:schemeClr w14:val="tx1"/>
                  </w14:solidFill>
                </w14:textFill>
              </w:rPr>
              <w:t>18.1</w:t>
            </w:r>
            <w:r>
              <w:rPr>
                <w:rFonts w:ascii="Arial" w:hAnsi="Arial" w:cs="Arial"/>
                <w:iCs/>
                <w:color w:val="000000" w:themeColor="text1"/>
                <w:szCs w:val="21"/>
                <w14:textFill>
                  <w14:solidFill>
                    <w14:schemeClr w14:val="tx1"/>
                  </w14:solidFill>
                </w14:textFill>
              </w:rPr>
              <w:t>3</w:t>
            </w:r>
          </w:p>
        </w:tc>
        <w:tc>
          <w:tcPr>
            <w:tcW w:w="7273" w:type="dxa"/>
            <w:vAlign w:val="center"/>
          </w:tcPr>
          <w:p>
            <w:pPr>
              <w:widowControl/>
              <w:adjustRightInd w:val="0"/>
              <w:snapToGrid w:val="0"/>
              <w:spacing w:line="400" w:lineRule="exact"/>
              <w:jc w:val="left"/>
              <w:textAlignment w:val="center"/>
              <w:rPr>
                <w:rFonts w:ascii="Arial" w:hAnsi="Arial" w:cs="Arial"/>
                <w:iCs/>
                <w:color w:val="000000" w:themeColor="text1"/>
                <w:szCs w:val="21"/>
                <w14:textFill>
                  <w14:solidFill>
                    <w14:schemeClr w14:val="tx1"/>
                  </w14:solidFill>
                </w14:textFill>
              </w:rPr>
            </w:pPr>
            <w:r>
              <w:rPr>
                <w:rFonts w:ascii="Arial" w:hAnsi="Arial" w:cs="Arial"/>
                <w:color w:val="000000"/>
                <w:kern w:val="0"/>
                <w:szCs w:val="21"/>
                <w:lang w:bidi="ar"/>
              </w:rPr>
              <w:t>采用液晶显示器、具有曲线、棒图、数字、总览、历史曲线等多种显示方式。</w:t>
            </w:r>
          </w:p>
        </w:tc>
        <w:tc>
          <w:tcPr>
            <w:tcW w:w="1368" w:type="dxa"/>
            <w:vAlign w:val="center"/>
          </w:tcPr>
          <w:p>
            <w:pPr>
              <w:adjustRightInd w:val="0"/>
              <w:snapToGrid w:val="0"/>
              <w:spacing w:line="400" w:lineRule="exact"/>
              <w:contextualSpacing/>
              <w:jc w:val="center"/>
              <w:rPr>
                <w:rFonts w:ascii="Arial" w:hAnsi="Arial" w:cs="Aria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09" w:hRule="atLeast"/>
          <w:jc w:val="center"/>
        </w:trPr>
        <w:tc>
          <w:tcPr>
            <w:tcW w:w="816" w:type="dxa"/>
            <w:vAlign w:val="center"/>
          </w:tcPr>
          <w:p>
            <w:pPr>
              <w:adjustRightInd w:val="0"/>
              <w:snapToGrid w:val="0"/>
              <w:spacing w:line="400" w:lineRule="exact"/>
              <w:jc w:val="center"/>
              <w:rPr>
                <w:rFonts w:ascii="Arial" w:hAnsi="Arial" w:cs="Arial"/>
                <w:iCs/>
                <w:color w:val="000000" w:themeColor="text1"/>
                <w:szCs w:val="21"/>
                <w14:textFill>
                  <w14:solidFill>
                    <w14:schemeClr w14:val="tx1"/>
                  </w14:solidFill>
                </w14:textFill>
              </w:rPr>
            </w:pPr>
            <w:r>
              <w:rPr>
                <w:rFonts w:hint="eastAsia" w:ascii="Arial" w:hAnsi="Arial" w:cs="Arial"/>
                <w:iCs/>
                <w:color w:val="000000" w:themeColor="text1"/>
                <w:szCs w:val="21"/>
                <w14:textFill>
                  <w14:solidFill>
                    <w14:schemeClr w14:val="tx1"/>
                  </w14:solidFill>
                </w14:textFill>
              </w:rPr>
              <w:t>18.1</w:t>
            </w:r>
            <w:r>
              <w:rPr>
                <w:rFonts w:ascii="Arial" w:hAnsi="Arial" w:cs="Arial"/>
                <w:iCs/>
                <w:color w:val="000000" w:themeColor="text1"/>
                <w:szCs w:val="21"/>
                <w14:textFill>
                  <w14:solidFill>
                    <w14:schemeClr w14:val="tx1"/>
                  </w14:solidFill>
                </w14:textFill>
              </w:rPr>
              <w:t>4</w:t>
            </w:r>
          </w:p>
        </w:tc>
        <w:tc>
          <w:tcPr>
            <w:tcW w:w="7273" w:type="dxa"/>
            <w:vAlign w:val="center"/>
          </w:tcPr>
          <w:p>
            <w:pPr>
              <w:widowControl/>
              <w:adjustRightInd w:val="0"/>
              <w:snapToGrid w:val="0"/>
              <w:spacing w:line="400" w:lineRule="exact"/>
              <w:jc w:val="left"/>
              <w:textAlignment w:val="center"/>
              <w:rPr>
                <w:rFonts w:ascii="Arial" w:hAnsi="Arial" w:cs="Arial"/>
                <w:iCs/>
                <w:color w:val="000000" w:themeColor="text1"/>
                <w:szCs w:val="21"/>
                <w14:textFill>
                  <w14:solidFill>
                    <w14:schemeClr w14:val="tx1"/>
                  </w14:solidFill>
                </w14:textFill>
              </w:rPr>
            </w:pPr>
            <w:r>
              <w:rPr>
                <w:rFonts w:ascii="Arial" w:hAnsi="Arial" w:cs="Arial"/>
                <w:color w:val="000000"/>
                <w:kern w:val="0"/>
                <w:szCs w:val="21"/>
                <w:lang w:bidi="ar"/>
              </w:rPr>
              <w:t>通过外部存储卡使数据得到双重保护，通过PC软件，可实现对保存在存储卡的数据进行处理、打印或转换成用户所需的格式。</w:t>
            </w:r>
          </w:p>
        </w:tc>
        <w:tc>
          <w:tcPr>
            <w:tcW w:w="1368" w:type="dxa"/>
            <w:vAlign w:val="center"/>
          </w:tcPr>
          <w:p>
            <w:pPr>
              <w:adjustRightInd w:val="0"/>
              <w:snapToGrid w:val="0"/>
              <w:spacing w:line="400" w:lineRule="exact"/>
              <w:contextualSpacing/>
              <w:jc w:val="center"/>
              <w:rPr>
                <w:rFonts w:ascii="Arial" w:hAnsi="Arial" w:cs="Aria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09" w:hRule="atLeast"/>
          <w:jc w:val="center"/>
        </w:trPr>
        <w:tc>
          <w:tcPr>
            <w:tcW w:w="816" w:type="dxa"/>
            <w:vAlign w:val="center"/>
          </w:tcPr>
          <w:p>
            <w:pPr>
              <w:adjustRightInd w:val="0"/>
              <w:snapToGrid w:val="0"/>
              <w:spacing w:line="400" w:lineRule="exact"/>
              <w:jc w:val="center"/>
              <w:rPr>
                <w:rFonts w:ascii="Arial" w:hAnsi="Arial" w:cs="Arial"/>
                <w:iCs/>
                <w:color w:val="000000" w:themeColor="text1"/>
                <w:szCs w:val="21"/>
                <w14:textFill>
                  <w14:solidFill>
                    <w14:schemeClr w14:val="tx1"/>
                  </w14:solidFill>
                </w14:textFill>
              </w:rPr>
            </w:pPr>
            <w:r>
              <w:rPr>
                <w:rFonts w:ascii="Arial" w:hAnsi="Arial" w:cs="Arial"/>
                <w:iCs/>
                <w:color w:val="000000" w:themeColor="text1"/>
                <w:szCs w:val="21"/>
                <w14:textFill>
                  <w14:solidFill>
                    <w14:schemeClr w14:val="tx1"/>
                  </w14:solidFill>
                </w14:textFill>
              </w:rPr>
              <w:t>19</w:t>
            </w:r>
          </w:p>
        </w:tc>
        <w:tc>
          <w:tcPr>
            <w:tcW w:w="7273" w:type="dxa"/>
            <w:vAlign w:val="center"/>
          </w:tcPr>
          <w:p>
            <w:pPr>
              <w:widowControl/>
              <w:adjustRightInd w:val="0"/>
              <w:snapToGrid w:val="0"/>
              <w:spacing w:line="400" w:lineRule="exact"/>
              <w:jc w:val="left"/>
              <w:textAlignment w:val="center"/>
              <w:rPr>
                <w:rFonts w:ascii="Arial" w:hAnsi="Arial" w:cs="Arial"/>
                <w:iCs/>
                <w:color w:val="000000" w:themeColor="text1"/>
                <w:szCs w:val="21"/>
                <w14:textFill>
                  <w14:solidFill>
                    <w14:schemeClr w14:val="tx1"/>
                  </w14:solidFill>
                </w14:textFill>
              </w:rPr>
            </w:pPr>
            <w:r>
              <w:rPr>
                <w:rFonts w:ascii="Arial" w:hAnsi="Arial" w:cs="Arial"/>
                <w:color w:val="000000"/>
                <w:kern w:val="0"/>
                <w:szCs w:val="21"/>
                <w:lang w:bidi="ar"/>
              </w:rPr>
              <w:t>操作平台：用于操作人员监视整个熔炼</w:t>
            </w:r>
            <w:r>
              <w:rPr>
                <w:rFonts w:hint="eastAsia" w:ascii="Arial" w:hAnsi="Arial" w:cs="Arial"/>
                <w:color w:val="000000"/>
                <w:kern w:val="0"/>
                <w:szCs w:val="21"/>
                <w:lang w:bidi="ar"/>
              </w:rPr>
              <w:t>浇铸</w:t>
            </w:r>
            <w:r>
              <w:rPr>
                <w:rFonts w:ascii="Arial" w:hAnsi="Arial" w:cs="Arial"/>
                <w:color w:val="000000"/>
                <w:kern w:val="0"/>
                <w:szCs w:val="21"/>
                <w:lang w:bidi="ar"/>
              </w:rPr>
              <w:t>过程，以及炉前操作及设备维护、清理等，采用型钢+花纹钢板+栏杆制成的平台及楼梯，确保有效防止高空坠落风险</w:t>
            </w:r>
          </w:p>
        </w:tc>
        <w:tc>
          <w:tcPr>
            <w:tcW w:w="1368" w:type="dxa"/>
            <w:vAlign w:val="center"/>
          </w:tcPr>
          <w:p>
            <w:pPr>
              <w:adjustRightInd w:val="0"/>
              <w:snapToGrid w:val="0"/>
              <w:spacing w:line="400" w:lineRule="exact"/>
              <w:contextualSpacing/>
              <w:jc w:val="center"/>
              <w:rPr>
                <w:rFonts w:ascii="Arial" w:hAnsi="Arial" w:cs="Aria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09" w:hRule="atLeast"/>
          <w:jc w:val="center"/>
        </w:trPr>
        <w:tc>
          <w:tcPr>
            <w:tcW w:w="816" w:type="dxa"/>
            <w:vAlign w:val="center"/>
          </w:tcPr>
          <w:p>
            <w:pPr>
              <w:adjustRightInd w:val="0"/>
              <w:snapToGrid w:val="0"/>
              <w:spacing w:line="400" w:lineRule="exact"/>
              <w:jc w:val="center"/>
              <w:rPr>
                <w:rFonts w:ascii="Arial" w:hAnsi="Arial" w:cs="Arial"/>
                <w:iCs/>
                <w:color w:val="000000" w:themeColor="text1"/>
                <w:szCs w:val="21"/>
                <w14:textFill>
                  <w14:solidFill>
                    <w14:schemeClr w14:val="tx1"/>
                  </w14:solidFill>
                </w14:textFill>
              </w:rPr>
            </w:pPr>
            <w:r>
              <w:rPr>
                <w:rFonts w:hint="eastAsia" w:ascii="Arial" w:hAnsi="Arial" w:cs="Arial"/>
                <w:iCs/>
                <w:color w:val="000000" w:themeColor="text1"/>
                <w:szCs w:val="21"/>
                <w14:textFill>
                  <w14:solidFill>
                    <w14:schemeClr w14:val="tx1"/>
                  </w14:solidFill>
                </w14:textFill>
              </w:rPr>
              <w:t>2</w:t>
            </w:r>
            <w:r>
              <w:rPr>
                <w:rFonts w:ascii="Arial" w:hAnsi="Arial" w:cs="Arial"/>
                <w:iCs/>
                <w:color w:val="000000" w:themeColor="text1"/>
                <w:szCs w:val="21"/>
                <w14:textFill>
                  <w14:solidFill>
                    <w14:schemeClr w14:val="tx1"/>
                  </w14:solidFill>
                </w14:textFill>
              </w:rPr>
              <w:t>0</w:t>
            </w:r>
          </w:p>
        </w:tc>
        <w:tc>
          <w:tcPr>
            <w:tcW w:w="7273" w:type="dxa"/>
            <w:vAlign w:val="center"/>
          </w:tcPr>
          <w:p>
            <w:pPr>
              <w:widowControl/>
              <w:adjustRightInd w:val="0"/>
              <w:snapToGrid w:val="0"/>
              <w:spacing w:line="400" w:lineRule="exact"/>
              <w:jc w:val="left"/>
              <w:textAlignment w:val="center"/>
              <w:rPr>
                <w:rFonts w:ascii="Arial" w:hAnsi="Arial" w:cs="Arial"/>
                <w:iCs/>
                <w:color w:val="000000" w:themeColor="text1"/>
                <w:szCs w:val="21"/>
                <w14:textFill>
                  <w14:solidFill>
                    <w14:schemeClr w14:val="tx1"/>
                  </w14:solidFill>
                </w14:textFill>
              </w:rPr>
            </w:pPr>
            <w:r>
              <w:rPr>
                <w:rFonts w:ascii="Arial" w:hAnsi="Arial" w:cs="Arial"/>
                <w:color w:val="000000"/>
                <w:kern w:val="0"/>
                <w:szCs w:val="21"/>
                <w:lang w:bidi="ar"/>
              </w:rPr>
              <w:t>设备配套物料：</w:t>
            </w:r>
          </w:p>
        </w:tc>
        <w:tc>
          <w:tcPr>
            <w:tcW w:w="1368" w:type="dxa"/>
            <w:vAlign w:val="center"/>
          </w:tcPr>
          <w:p>
            <w:pPr>
              <w:adjustRightInd w:val="0"/>
              <w:snapToGrid w:val="0"/>
              <w:spacing w:line="400" w:lineRule="exact"/>
              <w:contextualSpacing/>
              <w:jc w:val="center"/>
              <w:rPr>
                <w:rFonts w:ascii="Arial" w:hAnsi="Arial" w:cs="Aria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09" w:hRule="atLeast"/>
          <w:jc w:val="center"/>
        </w:trPr>
        <w:tc>
          <w:tcPr>
            <w:tcW w:w="816" w:type="dxa"/>
            <w:vAlign w:val="center"/>
          </w:tcPr>
          <w:p>
            <w:pPr>
              <w:adjustRightInd w:val="0"/>
              <w:snapToGrid w:val="0"/>
              <w:spacing w:line="400" w:lineRule="exact"/>
              <w:jc w:val="center"/>
              <w:rPr>
                <w:rFonts w:ascii="Arial" w:hAnsi="Arial" w:cs="Arial"/>
                <w:iCs/>
                <w:color w:val="000000" w:themeColor="text1"/>
                <w:szCs w:val="21"/>
                <w14:textFill>
                  <w14:solidFill>
                    <w14:schemeClr w14:val="tx1"/>
                  </w14:solidFill>
                </w14:textFill>
              </w:rPr>
            </w:pPr>
            <w:r>
              <w:rPr>
                <w:rFonts w:hint="eastAsia" w:ascii="Arial" w:hAnsi="Arial" w:cs="Arial"/>
                <w:iCs/>
                <w:color w:val="000000" w:themeColor="text1"/>
                <w:szCs w:val="21"/>
                <w14:textFill>
                  <w14:solidFill>
                    <w14:schemeClr w14:val="tx1"/>
                  </w14:solidFill>
                </w14:textFill>
              </w:rPr>
              <w:t>2</w:t>
            </w:r>
            <w:r>
              <w:rPr>
                <w:rFonts w:ascii="Arial" w:hAnsi="Arial" w:cs="Arial"/>
                <w:iCs/>
                <w:color w:val="000000" w:themeColor="text1"/>
                <w:szCs w:val="21"/>
                <w14:textFill>
                  <w14:solidFill>
                    <w14:schemeClr w14:val="tx1"/>
                  </w14:solidFill>
                </w14:textFill>
              </w:rPr>
              <w:t>0</w:t>
            </w:r>
            <w:r>
              <w:rPr>
                <w:rFonts w:hint="eastAsia" w:ascii="Arial" w:hAnsi="Arial" w:cs="Arial"/>
                <w:iCs/>
                <w:color w:val="000000" w:themeColor="text1"/>
                <w:szCs w:val="21"/>
                <w14:textFill>
                  <w14:solidFill>
                    <w14:schemeClr w14:val="tx1"/>
                  </w14:solidFill>
                </w14:textFill>
              </w:rPr>
              <w:t>.1</w:t>
            </w:r>
          </w:p>
        </w:tc>
        <w:tc>
          <w:tcPr>
            <w:tcW w:w="7273" w:type="dxa"/>
            <w:vAlign w:val="center"/>
          </w:tcPr>
          <w:p>
            <w:pPr>
              <w:widowControl/>
              <w:adjustRightInd w:val="0"/>
              <w:snapToGrid w:val="0"/>
              <w:spacing w:line="400" w:lineRule="exact"/>
              <w:jc w:val="left"/>
              <w:textAlignment w:val="center"/>
              <w:rPr>
                <w:rFonts w:ascii="Arial" w:hAnsi="Arial" w:cs="Arial"/>
                <w:iCs/>
                <w:color w:val="000000" w:themeColor="text1"/>
                <w:szCs w:val="21"/>
                <w14:textFill>
                  <w14:solidFill>
                    <w14:schemeClr w14:val="tx1"/>
                  </w14:solidFill>
                </w14:textFill>
              </w:rPr>
            </w:pPr>
            <w:r>
              <w:rPr>
                <w:rFonts w:ascii="Arial" w:hAnsi="Arial" w:cs="Arial"/>
                <w:color w:val="000000"/>
                <w:kern w:val="0"/>
                <w:szCs w:val="21"/>
                <w:lang w:bidi="ar"/>
              </w:rPr>
              <w:t>包含100KG线圈（匹配坩埚1尺寸）和50KG线圈（匹配坩埚2尺寸）至少各1套。</w:t>
            </w:r>
          </w:p>
        </w:tc>
        <w:tc>
          <w:tcPr>
            <w:tcW w:w="1368" w:type="dxa"/>
            <w:vAlign w:val="center"/>
          </w:tcPr>
          <w:p>
            <w:pPr>
              <w:adjustRightInd w:val="0"/>
              <w:snapToGrid w:val="0"/>
              <w:spacing w:line="400" w:lineRule="exact"/>
              <w:contextualSpacing/>
              <w:jc w:val="center"/>
              <w:rPr>
                <w:rFonts w:ascii="Arial" w:hAnsi="Arial" w:cs="Aria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09" w:hRule="atLeast"/>
          <w:jc w:val="center"/>
        </w:trPr>
        <w:tc>
          <w:tcPr>
            <w:tcW w:w="816" w:type="dxa"/>
            <w:vAlign w:val="center"/>
          </w:tcPr>
          <w:p>
            <w:pPr>
              <w:adjustRightInd w:val="0"/>
              <w:snapToGrid w:val="0"/>
              <w:spacing w:line="400" w:lineRule="exact"/>
              <w:jc w:val="center"/>
              <w:rPr>
                <w:rFonts w:ascii="Arial" w:hAnsi="Arial" w:cs="Arial"/>
                <w:color w:val="000000" w:themeColor="text1"/>
                <w:szCs w:val="21"/>
                <w14:textFill>
                  <w14:solidFill>
                    <w14:schemeClr w14:val="tx1"/>
                  </w14:solidFill>
                </w14:textFill>
              </w:rPr>
            </w:pPr>
            <w:r>
              <w:rPr>
                <w:rFonts w:hint="eastAsia" w:ascii="Arial" w:hAnsi="Arial" w:cs="Arial"/>
                <w:iCs/>
                <w:color w:val="000000" w:themeColor="text1"/>
                <w:szCs w:val="21"/>
                <w14:textFill>
                  <w14:solidFill>
                    <w14:schemeClr w14:val="tx1"/>
                  </w14:solidFill>
                </w14:textFill>
              </w:rPr>
              <w:t>2</w:t>
            </w:r>
            <w:r>
              <w:rPr>
                <w:rFonts w:ascii="Arial" w:hAnsi="Arial" w:cs="Arial"/>
                <w:iCs/>
                <w:color w:val="000000" w:themeColor="text1"/>
                <w:szCs w:val="21"/>
                <w14:textFill>
                  <w14:solidFill>
                    <w14:schemeClr w14:val="tx1"/>
                  </w14:solidFill>
                </w14:textFill>
              </w:rPr>
              <w:t>0</w:t>
            </w:r>
            <w:r>
              <w:rPr>
                <w:rFonts w:hint="eastAsia" w:ascii="Arial" w:hAnsi="Arial" w:cs="Arial"/>
                <w:iCs/>
                <w:color w:val="000000" w:themeColor="text1"/>
                <w:szCs w:val="21"/>
                <w14:textFill>
                  <w14:solidFill>
                    <w14:schemeClr w14:val="tx1"/>
                  </w14:solidFill>
                </w14:textFill>
              </w:rPr>
              <w:t>.2</w:t>
            </w:r>
          </w:p>
        </w:tc>
        <w:tc>
          <w:tcPr>
            <w:tcW w:w="7273" w:type="dxa"/>
            <w:vAlign w:val="center"/>
          </w:tcPr>
          <w:p>
            <w:pPr>
              <w:widowControl/>
              <w:adjustRightInd w:val="0"/>
              <w:snapToGrid w:val="0"/>
              <w:spacing w:line="400" w:lineRule="exact"/>
              <w:jc w:val="left"/>
              <w:textAlignment w:val="center"/>
              <w:rPr>
                <w:rFonts w:ascii="Arial" w:hAnsi="Arial" w:cs="Arial"/>
                <w:iCs/>
                <w:color w:val="000000" w:themeColor="text1"/>
                <w:szCs w:val="21"/>
                <w14:textFill>
                  <w14:solidFill>
                    <w14:schemeClr w14:val="tx1"/>
                  </w14:solidFill>
                </w14:textFill>
              </w:rPr>
            </w:pPr>
            <w:r>
              <w:rPr>
                <w:rFonts w:ascii="Arial" w:hAnsi="Arial" w:cs="Arial"/>
                <w:color w:val="000000"/>
                <w:kern w:val="0"/>
                <w:szCs w:val="21"/>
                <w:lang w:bidi="ar"/>
              </w:rPr>
              <w:t>包含100KG（坩埚1）和50KG（坩埚2）石墨</w:t>
            </w:r>
            <w:r>
              <w:rPr>
                <w:rFonts w:hint="eastAsia" w:ascii="Arial" w:hAnsi="Arial" w:cs="Arial"/>
                <w:color w:val="000000"/>
                <w:kern w:val="0"/>
                <w:szCs w:val="21"/>
                <w:lang w:bidi="ar"/>
              </w:rPr>
              <w:t>材质、</w:t>
            </w:r>
            <w:r>
              <w:rPr>
                <w:rFonts w:ascii="Arial" w:hAnsi="Arial" w:cs="Arial"/>
                <w:color w:val="000000"/>
                <w:kern w:val="0"/>
                <w:szCs w:val="21"/>
                <w:lang w:bidi="ar"/>
              </w:rPr>
              <w:t>刚玉</w:t>
            </w:r>
            <w:r>
              <w:rPr>
                <w:rFonts w:hint="eastAsia" w:ascii="Arial" w:hAnsi="Arial" w:cs="Arial"/>
                <w:color w:val="000000"/>
                <w:kern w:val="0"/>
                <w:szCs w:val="21"/>
                <w:lang w:bidi="ar"/>
              </w:rPr>
              <w:t>材质</w:t>
            </w:r>
            <w:r>
              <w:rPr>
                <w:rFonts w:ascii="Arial" w:hAnsi="Arial" w:cs="Arial"/>
                <w:color w:val="000000"/>
                <w:kern w:val="0"/>
                <w:szCs w:val="21"/>
                <w:lang w:bidi="ar"/>
              </w:rPr>
              <w:t>、氧化镁</w:t>
            </w:r>
            <w:r>
              <w:rPr>
                <w:rFonts w:hint="eastAsia" w:ascii="Arial" w:hAnsi="Arial" w:cs="Arial"/>
                <w:color w:val="000000"/>
                <w:kern w:val="0"/>
                <w:szCs w:val="21"/>
                <w:lang w:bidi="ar"/>
              </w:rPr>
              <w:t>三种不同材质坩埚</w:t>
            </w:r>
            <w:r>
              <w:rPr>
                <w:rFonts w:ascii="Arial" w:hAnsi="Arial" w:cs="Arial"/>
                <w:color w:val="000000"/>
                <w:kern w:val="0"/>
                <w:szCs w:val="21"/>
                <w:lang w:bidi="ar"/>
              </w:rPr>
              <w:t>至少各1个。</w:t>
            </w:r>
          </w:p>
        </w:tc>
        <w:tc>
          <w:tcPr>
            <w:tcW w:w="1368" w:type="dxa"/>
            <w:vAlign w:val="center"/>
          </w:tcPr>
          <w:p>
            <w:pPr>
              <w:adjustRightInd w:val="0"/>
              <w:snapToGrid w:val="0"/>
              <w:spacing w:line="400" w:lineRule="exact"/>
              <w:contextualSpacing/>
              <w:jc w:val="center"/>
              <w:rPr>
                <w:rFonts w:ascii="Arial" w:hAnsi="Arial" w:cs="Aria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09" w:hRule="atLeast"/>
          <w:jc w:val="center"/>
        </w:trPr>
        <w:tc>
          <w:tcPr>
            <w:tcW w:w="816" w:type="dxa"/>
            <w:vAlign w:val="center"/>
          </w:tcPr>
          <w:p>
            <w:pPr>
              <w:adjustRightInd w:val="0"/>
              <w:snapToGrid w:val="0"/>
              <w:spacing w:line="400" w:lineRule="exact"/>
              <w:jc w:val="center"/>
              <w:rPr>
                <w:rFonts w:ascii="Arial" w:hAnsi="Arial" w:cs="Arial"/>
                <w:iCs/>
                <w:color w:val="000000" w:themeColor="text1"/>
                <w:szCs w:val="21"/>
                <w14:textFill>
                  <w14:solidFill>
                    <w14:schemeClr w14:val="tx1"/>
                  </w14:solidFill>
                </w14:textFill>
              </w:rPr>
            </w:pPr>
            <w:r>
              <w:rPr>
                <w:rFonts w:hint="eastAsia" w:ascii="Arial" w:hAnsi="Arial" w:cs="Arial"/>
                <w:iCs/>
                <w:color w:val="000000" w:themeColor="text1"/>
                <w:szCs w:val="21"/>
                <w14:textFill>
                  <w14:solidFill>
                    <w14:schemeClr w14:val="tx1"/>
                  </w14:solidFill>
                </w14:textFill>
              </w:rPr>
              <w:t>2</w:t>
            </w:r>
            <w:r>
              <w:rPr>
                <w:rFonts w:ascii="Arial" w:hAnsi="Arial" w:cs="Arial"/>
                <w:iCs/>
                <w:color w:val="000000" w:themeColor="text1"/>
                <w:szCs w:val="21"/>
                <w14:textFill>
                  <w14:solidFill>
                    <w14:schemeClr w14:val="tx1"/>
                  </w14:solidFill>
                </w14:textFill>
              </w:rPr>
              <w:t>0</w:t>
            </w:r>
            <w:r>
              <w:rPr>
                <w:rFonts w:hint="eastAsia" w:ascii="Arial" w:hAnsi="Arial" w:cs="Arial"/>
                <w:iCs/>
                <w:color w:val="000000" w:themeColor="text1"/>
                <w:szCs w:val="21"/>
                <w14:textFill>
                  <w14:solidFill>
                    <w14:schemeClr w14:val="tx1"/>
                  </w14:solidFill>
                </w14:textFill>
              </w:rPr>
              <w:t>.3</w:t>
            </w:r>
          </w:p>
        </w:tc>
        <w:tc>
          <w:tcPr>
            <w:tcW w:w="7273" w:type="dxa"/>
            <w:vAlign w:val="center"/>
          </w:tcPr>
          <w:p>
            <w:pPr>
              <w:widowControl/>
              <w:adjustRightInd w:val="0"/>
              <w:snapToGrid w:val="0"/>
              <w:spacing w:line="400" w:lineRule="exact"/>
              <w:jc w:val="left"/>
              <w:textAlignment w:val="center"/>
              <w:rPr>
                <w:rFonts w:ascii="Arial" w:hAnsi="Arial" w:cs="Arial"/>
                <w:iCs/>
                <w:color w:val="000000" w:themeColor="text1"/>
                <w:szCs w:val="21"/>
                <w14:textFill>
                  <w14:solidFill>
                    <w14:schemeClr w14:val="tx1"/>
                  </w14:solidFill>
                </w14:textFill>
              </w:rPr>
            </w:pPr>
            <w:r>
              <w:rPr>
                <w:rFonts w:ascii="Arial" w:hAnsi="Arial" w:cs="Arial"/>
                <w:color w:val="000000"/>
                <w:kern w:val="0"/>
                <w:szCs w:val="21"/>
                <w:lang w:bidi="ar"/>
              </w:rPr>
              <w:t>包含取样勺和取样管及捣料头（带不锈钢铲子）至少各2个。</w:t>
            </w:r>
          </w:p>
        </w:tc>
        <w:tc>
          <w:tcPr>
            <w:tcW w:w="1368" w:type="dxa"/>
            <w:vAlign w:val="center"/>
          </w:tcPr>
          <w:p>
            <w:pPr>
              <w:adjustRightInd w:val="0"/>
              <w:snapToGrid w:val="0"/>
              <w:spacing w:line="400" w:lineRule="exact"/>
              <w:contextualSpacing/>
              <w:jc w:val="center"/>
              <w:rPr>
                <w:rFonts w:ascii="Arial" w:hAnsi="Arial" w:cs="Aria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09" w:hRule="atLeast"/>
          <w:jc w:val="center"/>
        </w:trPr>
        <w:tc>
          <w:tcPr>
            <w:tcW w:w="816" w:type="dxa"/>
            <w:vAlign w:val="center"/>
          </w:tcPr>
          <w:p>
            <w:pPr>
              <w:adjustRightInd w:val="0"/>
              <w:snapToGrid w:val="0"/>
              <w:spacing w:line="400" w:lineRule="exact"/>
              <w:jc w:val="center"/>
              <w:rPr>
                <w:rFonts w:ascii="Arial" w:hAnsi="Arial" w:cs="Arial"/>
                <w:iCs/>
                <w:color w:val="000000" w:themeColor="text1"/>
                <w:szCs w:val="21"/>
                <w14:textFill>
                  <w14:solidFill>
                    <w14:schemeClr w14:val="tx1"/>
                  </w14:solidFill>
                </w14:textFill>
              </w:rPr>
            </w:pPr>
            <w:r>
              <w:rPr>
                <w:rFonts w:hint="eastAsia" w:ascii="Arial" w:hAnsi="Arial" w:cs="Arial"/>
                <w:iCs/>
                <w:color w:val="000000" w:themeColor="text1"/>
                <w:szCs w:val="21"/>
                <w14:textFill>
                  <w14:solidFill>
                    <w14:schemeClr w14:val="tx1"/>
                  </w14:solidFill>
                </w14:textFill>
              </w:rPr>
              <w:t>2</w:t>
            </w:r>
            <w:r>
              <w:rPr>
                <w:rFonts w:ascii="Arial" w:hAnsi="Arial" w:cs="Arial"/>
                <w:iCs/>
                <w:color w:val="000000" w:themeColor="text1"/>
                <w:szCs w:val="21"/>
                <w14:textFill>
                  <w14:solidFill>
                    <w14:schemeClr w14:val="tx1"/>
                  </w14:solidFill>
                </w14:textFill>
              </w:rPr>
              <w:t>0</w:t>
            </w:r>
            <w:r>
              <w:rPr>
                <w:rFonts w:hint="eastAsia" w:ascii="Arial" w:hAnsi="Arial" w:cs="Arial"/>
                <w:iCs/>
                <w:color w:val="000000" w:themeColor="text1"/>
                <w:szCs w:val="21"/>
                <w14:textFill>
                  <w14:solidFill>
                    <w14:schemeClr w14:val="tx1"/>
                  </w14:solidFill>
                </w14:textFill>
              </w:rPr>
              <w:t>.4</w:t>
            </w:r>
          </w:p>
        </w:tc>
        <w:tc>
          <w:tcPr>
            <w:tcW w:w="7273" w:type="dxa"/>
            <w:vAlign w:val="center"/>
          </w:tcPr>
          <w:p>
            <w:pPr>
              <w:widowControl/>
              <w:adjustRightInd w:val="0"/>
              <w:snapToGrid w:val="0"/>
              <w:spacing w:line="400" w:lineRule="exact"/>
              <w:jc w:val="left"/>
              <w:textAlignment w:val="center"/>
              <w:rPr>
                <w:rFonts w:ascii="Arial" w:hAnsi="Arial" w:cs="Arial"/>
                <w:iCs/>
                <w:color w:val="000000" w:themeColor="text1"/>
                <w:szCs w:val="21"/>
                <w14:textFill>
                  <w14:solidFill>
                    <w14:schemeClr w14:val="tx1"/>
                  </w14:solidFill>
                </w14:textFill>
              </w:rPr>
            </w:pPr>
            <w:r>
              <w:rPr>
                <w:rFonts w:ascii="Arial" w:hAnsi="Arial" w:cs="Arial"/>
                <w:color w:val="000000"/>
                <w:kern w:val="0"/>
                <w:szCs w:val="21"/>
                <w:lang w:bidi="ar"/>
              </w:rPr>
              <w:t>包含设备安装及使用所需工具至少1套。</w:t>
            </w:r>
          </w:p>
        </w:tc>
        <w:tc>
          <w:tcPr>
            <w:tcW w:w="1368" w:type="dxa"/>
            <w:vAlign w:val="center"/>
          </w:tcPr>
          <w:p>
            <w:pPr>
              <w:adjustRightInd w:val="0"/>
              <w:snapToGrid w:val="0"/>
              <w:spacing w:line="400" w:lineRule="exact"/>
              <w:contextualSpacing/>
              <w:jc w:val="center"/>
              <w:rPr>
                <w:rFonts w:ascii="Arial" w:hAnsi="Arial" w:cs="Aria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09" w:hRule="atLeast"/>
          <w:jc w:val="center"/>
        </w:trPr>
        <w:tc>
          <w:tcPr>
            <w:tcW w:w="816" w:type="dxa"/>
            <w:vAlign w:val="center"/>
          </w:tcPr>
          <w:p>
            <w:pPr>
              <w:adjustRightInd w:val="0"/>
              <w:snapToGrid w:val="0"/>
              <w:spacing w:line="400" w:lineRule="exact"/>
              <w:jc w:val="center"/>
              <w:rPr>
                <w:rFonts w:ascii="Arial" w:hAnsi="Arial" w:cs="Arial"/>
                <w:color w:val="000000" w:themeColor="text1"/>
                <w:szCs w:val="21"/>
                <w14:textFill>
                  <w14:solidFill>
                    <w14:schemeClr w14:val="tx1"/>
                  </w14:solidFill>
                </w14:textFill>
              </w:rPr>
            </w:pPr>
            <w:r>
              <w:rPr>
                <w:rFonts w:hint="eastAsia" w:ascii="Arial" w:hAnsi="Arial" w:cs="Arial"/>
                <w:iCs/>
                <w:color w:val="000000" w:themeColor="text1"/>
                <w:szCs w:val="21"/>
                <w14:textFill>
                  <w14:solidFill>
                    <w14:schemeClr w14:val="tx1"/>
                  </w14:solidFill>
                </w14:textFill>
              </w:rPr>
              <w:t>2</w:t>
            </w:r>
            <w:r>
              <w:rPr>
                <w:rFonts w:ascii="Arial" w:hAnsi="Arial" w:cs="Arial"/>
                <w:iCs/>
                <w:color w:val="000000" w:themeColor="text1"/>
                <w:szCs w:val="21"/>
                <w14:textFill>
                  <w14:solidFill>
                    <w14:schemeClr w14:val="tx1"/>
                  </w14:solidFill>
                </w14:textFill>
              </w:rPr>
              <w:t>0</w:t>
            </w:r>
            <w:r>
              <w:rPr>
                <w:rFonts w:hint="eastAsia" w:ascii="Arial" w:hAnsi="Arial" w:cs="Arial"/>
                <w:iCs/>
                <w:color w:val="000000" w:themeColor="text1"/>
                <w:szCs w:val="21"/>
                <w14:textFill>
                  <w14:solidFill>
                    <w14:schemeClr w14:val="tx1"/>
                  </w14:solidFill>
                </w14:textFill>
              </w:rPr>
              <w:t>.5</w:t>
            </w:r>
          </w:p>
        </w:tc>
        <w:tc>
          <w:tcPr>
            <w:tcW w:w="7273" w:type="dxa"/>
            <w:vAlign w:val="center"/>
          </w:tcPr>
          <w:p>
            <w:pPr>
              <w:widowControl/>
              <w:adjustRightInd w:val="0"/>
              <w:snapToGrid w:val="0"/>
              <w:spacing w:line="400" w:lineRule="exact"/>
              <w:jc w:val="left"/>
              <w:textAlignment w:val="center"/>
              <w:rPr>
                <w:rFonts w:ascii="Arial" w:hAnsi="Arial" w:cs="Arial"/>
                <w:iCs/>
                <w:color w:val="000000" w:themeColor="text1"/>
                <w:szCs w:val="21"/>
                <w14:textFill>
                  <w14:solidFill>
                    <w14:schemeClr w14:val="tx1"/>
                  </w14:solidFill>
                </w14:textFill>
              </w:rPr>
            </w:pPr>
            <w:r>
              <w:rPr>
                <w:rFonts w:ascii="Arial" w:hAnsi="Arial" w:cs="Arial"/>
                <w:color w:val="000000"/>
                <w:kern w:val="0"/>
                <w:szCs w:val="21"/>
                <w:lang w:bidi="ar"/>
              </w:rPr>
              <w:t>由设备厂商提供设备调试所需的除原材料外的其它所需物资。</w:t>
            </w:r>
          </w:p>
        </w:tc>
        <w:tc>
          <w:tcPr>
            <w:tcW w:w="1368" w:type="dxa"/>
            <w:vAlign w:val="center"/>
          </w:tcPr>
          <w:p>
            <w:pPr>
              <w:adjustRightInd w:val="0"/>
              <w:snapToGrid w:val="0"/>
              <w:spacing w:line="400" w:lineRule="exact"/>
              <w:contextualSpacing/>
              <w:jc w:val="center"/>
              <w:rPr>
                <w:rFonts w:ascii="Arial" w:hAnsi="Arial" w:cs="Aria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09" w:hRule="atLeast"/>
          <w:jc w:val="center"/>
        </w:trPr>
        <w:tc>
          <w:tcPr>
            <w:tcW w:w="816" w:type="dxa"/>
            <w:vAlign w:val="center"/>
          </w:tcPr>
          <w:p>
            <w:pPr>
              <w:adjustRightInd w:val="0"/>
              <w:snapToGrid w:val="0"/>
              <w:spacing w:line="400" w:lineRule="exact"/>
              <w:jc w:val="center"/>
              <w:rPr>
                <w:rFonts w:ascii="Arial" w:hAnsi="Arial" w:cs="Arial"/>
                <w:iCs/>
                <w:color w:val="000000" w:themeColor="text1"/>
                <w:szCs w:val="21"/>
                <w14:textFill>
                  <w14:solidFill>
                    <w14:schemeClr w14:val="tx1"/>
                  </w14:solidFill>
                </w14:textFill>
              </w:rPr>
            </w:pPr>
            <w:r>
              <w:rPr>
                <w:rFonts w:hint="eastAsia" w:ascii="Arial" w:hAnsi="Arial" w:cs="Arial"/>
                <w:iCs/>
                <w:color w:val="000000" w:themeColor="text1"/>
                <w:szCs w:val="21"/>
                <w14:textFill>
                  <w14:solidFill>
                    <w14:schemeClr w14:val="tx1"/>
                  </w14:solidFill>
                </w14:textFill>
              </w:rPr>
              <w:t>2</w:t>
            </w:r>
            <w:r>
              <w:rPr>
                <w:rFonts w:ascii="Arial" w:hAnsi="Arial" w:cs="Arial"/>
                <w:iCs/>
                <w:color w:val="000000" w:themeColor="text1"/>
                <w:szCs w:val="21"/>
                <w14:textFill>
                  <w14:solidFill>
                    <w14:schemeClr w14:val="tx1"/>
                  </w14:solidFill>
                </w14:textFill>
              </w:rPr>
              <w:t>1</w:t>
            </w:r>
          </w:p>
        </w:tc>
        <w:tc>
          <w:tcPr>
            <w:tcW w:w="7273" w:type="dxa"/>
            <w:vAlign w:val="center"/>
          </w:tcPr>
          <w:p>
            <w:pPr>
              <w:widowControl/>
              <w:adjustRightInd w:val="0"/>
              <w:snapToGrid w:val="0"/>
              <w:spacing w:line="400" w:lineRule="exact"/>
              <w:jc w:val="left"/>
              <w:textAlignment w:val="center"/>
              <w:rPr>
                <w:rFonts w:ascii="Arial" w:hAnsi="Arial" w:cs="Arial"/>
                <w:iCs/>
                <w:color w:val="000000" w:themeColor="text1"/>
                <w:szCs w:val="21"/>
                <w14:textFill>
                  <w14:solidFill>
                    <w14:schemeClr w14:val="tx1"/>
                  </w14:solidFill>
                </w14:textFill>
              </w:rPr>
            </w:pPr>
            <w:r>
              <w:rPr>
                <w:rFonts w:hint="eastAsia" w:ascii="Arial" w:hAnsi="Arial" w:cs="Arial"/>
                <w:color w:val="000000"/>
                <w:kern w:val="0"/>
                <w:szCs w:val="21"/>
                <w:lang w:bidi="ar"/>
              </w:rPr>
              <w:t>相关技术资料及图纸</w:t>
            </w:r>
          </w:p>
        </w:tc>
        <w:tc>
          <w:tcPr>
            <w:tcW w:w="1368" w:type="dxa"/>
            <w:vAlign w:val="center"/>
          </w:tcPr>
          <w:p>
            <w:pPr>
              <w:adjustRightInd w:val="0"/>
              <w:snapToGrid w:val="0"/>
              <w:spacing w:line="400" w:lineRule="exact"/>
              <w:contextualSpacing/>
              <w:jc w:val="center"/>
              <w:rPr>
                <w:rFonts w:ascii="Arial" w:hAnsi="Arial" w:cs="Aria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09" w:hRule="atLeast"/>
          <w:jc w:val="center"/>
        </w:trPr>
        <w:tc>
          <w:tcPr>
            <w:tcW w:w="816" w:type="dxa"/>
            <w:vAlign w:val="center"/>
          </w:tcPr>
          <w:p>
            <w:pPr>
              <w:adjustRightInd w:val="0"/>
              <w:snapToGrid w:val="0"/>
              <w:spacing w:line="400" w:lineRule="exact"/>
              <w:jc w:val="center"/>
              <w:rPr>
                <w:rFonts w:ascii="Arial" w:hAnsi="Arial" w:cs="Arial"/>
                <w:color w:val="000000" w:themeColor="text1"/>
                <w:szCs w:val="21"/>
                <w14:textFill>
                  <w14:solidFill>
                    <w14:schemeClr w14:val="tx1"/>
                  </w14:solidFill>
                </w14:textFill>
              </w:rPr>
            </w:pPr>
            <w:r>
              <w:rPr>
                <w:rFonts w:hint="eastAsia" w:ascii="Arial" w:hAnsi="Arial" w:cs="Arial"/>
                <w:iCs/>
                <w:color w:val="000000" w:themeColor="text1"/>
                <w:szCs w:val="21"/>
                <w14:textFill>
                  <w14:solidFill>
                    <w14:schemeClr w14:val="tx1"/>
                  </w14:solidFill>
                </w14:textFill>
              </w:rPr>
              <w:t>2</w:t>
            </w:r>
            <w:r>
              <w:rPr>
                <w:rFonts w:ascii="Arial" w:hAnsi="Arial" w:cs="Arial"/>
                <w:iCs/>
                <w:color w:val="000000" w:themeColor="text1"/>
                <w:szCs w:val="21"/>
                <w14:textFill>
                  <w14:solidFill>
                    <w14:schemeClr w14:val="tx1"/>
                  </w14:solidFill>
                </w14:textFill>
              </w:rPr>
              <w:t>1.1</w:t>
            </w:r>
          </w:p>
        </w:tc>
        <w:tc>
          <w:tcPr>
            <w:tcW w:w="7273" w:type="dxa"/>
            <w:vAlign w:val="center"/>
          </w:tcPr>
          <w:p>
            <w:pPr>
              <w:widowControl/>
              <w:adjustRightInd w:val="0"/>
              <w:snapToGrid w:val="0"/>
              <w:spacing w:line="400" w:lineRule="exact"/>
              <w:jc w:val="left"/>
              <w:textAlignment w:val="center"/>
              <w:rPr>
                <w:rFonts w:ascii="Arial" w:hAnsi="Arial" w:cs="Arial"/>
                <w:iCs/>
                <w:color w:val="000000" w:themeColor="text1"/>
                <w:szCs w:val="21"/>
                <w14:textFill>
                  <w14:solidFill>
                    <w14:schemeClr w14:val="tx1"/>
                  </w14:solidFill>
                </w14:textFill>
              </w:rPr>
            </w:pPr>
            <w:r>
              <w:rPr>
                <w:rFonts w:hint="eastAsia" w:cs="Arial"/>
                <w:szCs w:val="21"/>
              </w:rPr>
              <w:t>本设备标注轮廓尺寸的平面布置图。</w:t>
            </w:r>
          </w:p>
        </w:tc>
        <w:tc>
          <w:tcPr>
            <w:tcW w:w="1368" w:type="dxa"/>
            <w:vAlign w:val="center"/>
          </w:tcPr>
          <w:p>
            <w:pPr>
              <w:adjustRightInd w:val="0"/>
              <w:snapToGrid w:val="0"/>
              <w:spacing w:line="400" w:lineRule="exact"/>
              <w:contextualSpacing/>
              <w:jc w:val="center"/>
              <w:rPr>
                <w:rFonts w:ascii="Arial" w:hAnsi="Arial" w:cs="Aria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09" w:hRule="atLeast"/>
          <w:jc w:val="center"/>
        </w:trPr>
        <w:tc>
          <w:tcPr>
            <w:tcW w:w="816" w:type="dxa"/>
            <w:vAlign w:val="center"/>
          </w:tcPr>
          <w:p>
            <w:pPr>
              <w:adjustRightInd w:val="0"/>
              <w:snapToGrid w:val="0"/>
              <w:spacing w:line="400" w:lineRule="exact"/>
              <w:jc w:val="center"/>
              <w:rPr>
                <w:rFonts w:ascii="Arial" w:hAnsi="Arial" w:cs="Arial"/>
                <w:iCs/>
                <w:color w:val="000000" w:themeColor="text1"/>
                <w:szCs w:val="21"/>
                <w14:textFill>
                  <w14:solidFill>
                    <w14:schemeClr w14:val="tx1"/>
                  </w14:solidFill>
                </w14:textFill>
              </w:rPr>
            </w:pPr>
            <w:r>
              <w:rPr>
                <w:rFonts w:hint="eastAsia" w:ascii="Arial" w:hAnsi="Arial" w:cs="Arial"/>
                <w:iCs/>
                <w:color w:val="000000" w:themeColor="text1"/>
                <w:szCs w:val="21"/>
                <w14:textFill>
                  <w14:solidFill>
                    <w14:schemeClr w14:val="tx1"/>
                  </w14:solidFill>
                </w14:textFill>
              </w:rPr>
              <w:t>2</w:t>
            </w:r>
            <w:r>
              <w:rPr>
                <w:rFonts w:ascii="Arial" w:hAnsi="Arial" w:cs="Arial"/>
                <w:iCs/>
                <w:color w:val="000000" w:themeColor="text1"/>
                <w:szCs w:val="21"/>
                <w14:textFill>
                  <w14:solidFill>
                    <w14:schemeClr w14:val="tx1"/>
                  </w14:solidFill>
                </w14:textFill>
              </w:rPr>
              <w:t>1.2</w:t>
            </w:r>
          </w:p>
        </w:tc>
        <w:tc>
          <w:tcPr>
            <w:tcW w:w="7273" w:type="dxa"/>
            <w:vAlign w:val="center"/>
          </w:tcPr>
          <w:p>
            <w:pPr>
              <w:widowControl/>
              <w:adjustRightInd w:val="0"/>
              <w:snapToGrid w:val="0"/>
              <w:spacing w:line="400" w:lineRule="exact"/>
              <w:jc w:val="left"/>
              <w:textAlignment w:val="center"/>
              <w:rPr>
                <w:rFonts w:ascii="Arial" w:hAnsi="Arial" w:cs="Arial"/>
                <w:iCs/>
                <w:color w:val="000000" w:themeColor="text1"/>
                <w:szCs w:val="21"/>
                <w14:textFill>
                  <w14:solidFill>
                    <w14:schemeClr w14:val="tx1"/>
                  </w14:solidFill>
                </w14:textFill>
              </w:rPr>
            </w:pPr>
            <w:r>
              <w:rPr>
                <w:rFonts w:hint="eastAsia" w:cs="Arial"/>
                <w:szCs w:val="21"/>
              </w:rPr>
              <w:t>本设备总装配图。</w:t>
            </w:r>
          </w:p>
        </w:tc>
        <w:tc>
          <w:tcPr>
            <w:tcW w:w="1368" w:type="dxa"/>
            <w:vAlign w:val="center"/>
          </w:tcPr>
          <w:p>
            <w:pPr>
              <w:adjustRightInd w:val="0"/>
              <w:snapToGrid w:val="0"/>
              <w:spacing w:line="400" w:lineRule="exact"/>
              <w:contextualSpacing/>
              <w:jc w:val="center"/>
              <w:rPr>
                <w:rFonts w:ascii="Arial" w:hAnsi="Arial" w:cs="Aria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09" w:hRule="atLeast"/>
          <w:jc w:val="center"/>
        </w:trPr>
        <w:tc>
          <w:tcPr>
            <w:tcW w:w="816" w:type="dxa"/>
            <w:vAlign w:val="center"/>
          </w:tcPr>
          <w:p>
            <w:pPr>
              <w:adjustRightInd w:val="0"/>
              <w:snapToGrid w:val="0"/>
              <w:spacing w:line="400" w:lineRule="exact"/>
              <w:jc w:val="center"/>
              <w:rPr>
                <w:rFonts w:ascii="Arial" w:hAnsi="Arial" w:cs="Arial"/>
                <w:iCs/>
                <w:color w:val="000000" w:themeColor="text1"/>
                <w:szCs w:val="21"/>
                <w14:textFill>
                  <w14:solidFill>
                    <w14:schemeClr w14:val="tx1"/>
                  </w14:solidFill>
                </w14:textFill>
              </w:rPr>
            </w:pPr>
            <w:r>
              <w:rPr>
                <w:rFonts w:hint="eastAsia" w:ascii="Arial" w:hAnsi="Arial" w:cs="Arial"/>
                <w:iCs/>
                <w:color w:val="000000" w:themeColor="text1"/>
                <w:szCs w:val="21"/>
                <w14:textFill>
                  <w14:solidFill>
                    <w14:schemeClr w14:val="tx1"/>
                  </w14:solidFill>
                </w14:textFill>
              </w:rPr>
              <w:t>2</w:t>
            </w:r>
            <w:r>
              <w:rPr>
                <w:rFonts w:ascii="Arial" w:hAnsi="Arial" w:cs="Arial"/>
                <w:iCs/>
                <w:color w:val="000000" w:themeColor="text1"/>
                <w:szCs w:val="21"/>
                <w14:textFill>
                  <w14:solidFill>
                    <w14:schemeClr w14:val="tx1"/>
                  </w14:solidFill>
                </w14:textFill>
              </w:rPr>
              <w:t>1.3</w:t>
            </w:r>
          </w:p>
        </w:tc>
        <w:tc>
          <w:tcPr>
            <w:tcW w:w="7273" w:type="dxa"/>
            <w:vAlign w:val="center"/>
          </w:tcPr>
          <w:p>
            <w:pPr>
              <w:widowControl/>
              <w:adjustRightInd w:val="0"/>
              <w:snapToGrid w:val="0"/>
              <w:spacing w:line="400" w:lineRule="exact"/>
              <w:jc w:val="left"/>
              <w:textAlignment w:val="center"/>
              <w:rPr>
                <w:rFonts w:ascii="Arial" w:hAnsi="Arial" w:cs="Arial"/>
                <w:iCs/>
                <w:color w:val="000000" w:themeColor="text1"/>
                <w:szCs w:val="21"/>
                <w14:textFill>
                  <w14:solidFill>
                    <w14:schemeClr w14:val="tx1"/>
                  </w14:solidFill>
                </w14:textFill>
              </w:rPr>
            </w:pPr>
            <w:r>
              <w:rPr>
                <w:rFonts w:hint="eastAsia" w:cs="Arial"/>
                <w:szCs w:val="21"/>
              </w:rPr>
              <w:t>安装地基（动力）条件图</w:t>
            </w:r>
          </w:p>
        </w:tc>
        <w:tc>
          <w:tcPr>
            <w:tcW w:w="1368" w:type="dxa"/>
            <w:vAlign w:val="center"/>
          </w:tcPr>
          <w:p>
            <w:pPr>
              <w:adjustRightInd w:val="0"/>
              <w:snapToGrid w:val="0"/>
              <w:spacing w:line="400" w:lineRule="exact"/>
              <w:contextualSpacing/>
              <w:jc w:val="center"/>
              <w:rPr>
                <w:rFonts w:ascii="Arial" w:hAnsi="Arial" w:cs="Aria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09" w:hRule="atLeast"/>
          <w:jc w:val="center"/>
        </w:trPr>
        <w:tc>
          <w:tcPr>
            <w:tcW w:w="816" w:type="dxa"/>
            <w:vAlign w:val="center"/>
          </w:tcPr>
          <w:p>
            <w:pPr>
              <w:adjustRightInd w:val="0"/>
              <w:snapToGrid w:val="0"/>
              <w:spacing w:line="400" w:lineRule="exact"/>
              <w:jc w:val="center"/>
              <w:rPr>
                <w:rFonts w:ascii="Arial" w:hAnsi="Arial" w:cs="Arial"/>
                <w:iCs/>
                <w:color w:val="000000" w:themeColor="text1"/>
                <w:szCs w:val="21"/>
                <w14:textFill>
                  <w14:solidFill>
                    <w14:schemeClr w14:val="tx1"/>
                  </w14:solidFill>
                </w14:textFill>
              </w:rPr>
            </w:pPr>
            <w:r>
              <w:rPr>
                <w:rFonts w:hint="eastAsia" w:ascii="Arial" w:hAnsi="Arial" w:cs="Arial"/>
                <w:iCs/>
                <w:color w:val="000000" w:themeColor="text1"/>
                <w:szCs w:val="21"/>
                <w14:textFill>
                  <w14:solidFill>
                    <w14:schemeClr w14:val="tx1"/>
                  </w14:solidFill>
                </w14:textFill>
              </w:rPr>
              <w:t>2</w:t>
            </w:r>
            <w:r>
              <w:rPr>
                <w:rFonts w:ascii="Arial" w:hAnsi="Arial" w:cs="Arial"/>
                <w:iCs/>
                <w:color w:val="000000" w:themeColor="text1"/>
                <w:szCs w:val="21"/>
                <w14:textFill>
                  <w14:solidFill>
                    <w14:schemeClr w14:val="tx1"/>
                  </w14:solidFill>
                </w14:textFill>
              </w:rPr>
              <w:t>1.4</w:t>
            </w:r>
          </w:p>
        </w:tc>
        <w:tc>
          <w:tcPr>
            <w:tcW w:w="7273" w:type="dxa"/>
            <w:vAlign w:val="center"/>
          </w:tcPr>
          <w:p>
            <w:pPr>
              <w:widowControl/>
              <w:adjustRightInd w:val="0"/>
              <w:snapToGrid w:val="0"/>
              <w:spacing w:line="400" w:lineRule="exact"/>
              <w:jc w:val="left"/>
              <w:textAlignment w:val="center"/>
              <w:rPr>
                <w:rFonts w:ascii="Arial" w:hAnsi="Arial" w:cs="Arial"/>
                <w:iCs/>
                <w:color w:val="000000" w:themeColor="text1"/>
                <w:szCs w:val="21"/>
                <w14:textFill>
                  <w14:solidFill>
                    <w14:schemeClr w14:val="tx1"/>
                  </w14:solidFill>
                </w14:textFill>
              </w:rPr>
            </w:pPr>
            <w:r>
              <w:rPr>
                <w:rFonts w:hint="eastAsia" w:cs="Arial"/>
                <w:szCs w:val="21"/>
              </w:rPr>
              <w:t>电控系统原理图及配线图</w:t>
            </w:r>
          </w:p>
        </w:tc>
        <w:tc>
          <w:tcPr>
            <w:tcW w:w="1368" w:type="dxa"/>
            <w:vAlign w:val="center"/>
          </w:tcPr>
          <w:p>
            <w:pPr>
              <w:adjustRightInd w:val="0"/>
              <w:snapToGrid w:val="0"/>
              <w:spacing w:line="400" w:lineRule="exact"/>
              <w:contextualSpacing/>
              <w:jc w:val="center"/>
              <w:rPr>
                <w:rFonts w:ascii="Arial" w:hAnsi="Arial" w:cs="Aria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09" w:hRule="atLeast"/>
          <w:jc w:val="center"/>
        </w:trPr>
        <w:tc>
          <w:tcPr>
            <w:tcW w:w="816" w:type="dxa"/>
            <w:vAlign w:val="center"/>
          </w:tcPr>
          <w:p>
            <w:pPr>
              <w:adjustRightInd w:val="0"/>
              <w:snapToGrid w:val="0"/>
              <w:spacing w:line="400" w:lineRule="exact"/>
              <w:jc w:val="center"/>
              <w:rPr>
                <w:rFonts w:ascii="Arial" w:hAnsi="Arial" w:cs="Arial"/>
                <w:iCs/>
                <w:color w:val="000000" w:themeColor="text1"/>
                <w:szCs w:val="21"/>
                <w14:textFill>
                  <w14:solidFill>
                    <w14:schemeClr w14:val="tx1"/>
                  </w14:solidFill>
                </w14:textFill>
              </w:rPr>
            </w:pPr>
            <w:r>
              <w:rPr>
                <w:rFonts w:hint="eastAsia" w:ascii="Arial" w:hAnsi="Arial" w:cs="Arial"/>
                <w:iCs/>
                <w:color w:val="000000" w:themeColor="text1"/>
                <w:szCs w:val="21"/>
                <w14:textFill>
                  <w14:solidFill>
                    <w14:schemeClr w14:val="tx1"/>
                  </w14:solidFill>
                </w14:textFill>
              </w:rPr>
              <w:t>2</w:t>
            </w:r>
            <w:r>
              <w:rPr>
                <w:rFonts w:ascii="Arial" w:hAnsi="Arial" w:cs="Arial"/>
                <w:iCs/>
                <w:color w:val="000000" w:themeColor="text1"/>
                <w:szCs w:val="21"/>
                <w14:textFill>
                  <w14:solidFill>
                    <w14:schemeClr w14:val="tx1"/>
                  </w14:solidFill>
                </w14:textFill>
              </w:rPr>
              <w:t>1.5</w:t>
            </w:r>
          </w:p>
        </w:tc>
        <w:tc>
          <w:tcPr>
            <w:tcW w:w="7273" w:type="dxa"/>
            <w:vAlign w:val="center"/>
          </w:tcPr>
          <w:p>
            <w:pPr>
              <w:widowControl/>
              <w:adjustRightInd w:val="0"/>
              <w:snapToGrid w:val="0"/>
              <w:spacing w:line="400" w:lineRule="exact"/>
              <w:jc w:val="left"/>
              <w:textAlignment w:val="center"/>
              <w:rPr>
                <w:rFonts w:ascii="Arial" w:hAnsi="Arial" w:cs="Arial"/>
                <w:iCs/>
                <w:color w:val="000000" w:themeColor="text1"/>
                <w:szCs w:val="21"/>
                <w14:textFill>
                  <w14:solidFill>
                    <w14:schemeClr w14:val="tx1"/>
                  </w14:solidFill>
                </w14:textFill>
              </w:rPr>
            </w:pPr>
            <w:r>
              <w:rPr>
                <w:rFonts w:hint="eastAsia" w:cs="Arial"/>
                <w:szCs w:val="21"/>
              </w:rPr>
              <w:t>设备操作维护使用说明书、产品合格证</w:t>
            </w:r>
          </w:p>
        </w:tc>
        <w:tc>
          <w:tcPr>
            <w:tcW w:w="1368" w:type="dxa"/>
            <w:vAlign w:val="center"/>
          </w:tcPr>
          <w:p>
            <w:pPr>
              <w:adjustRightInd w:val="0"/>
              <w:snapToGrid w:val="0"/>
              <w:spacing w:line="400" w:lineRule="exact"/>
              <w:contextualSpacing/>
              <w:jc w:val="center"/>
              <w:rPr>
                <w:rFonts w:ascii="Arial" w:hAnsi="Arial" w:cs="Aria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09" w:hRule="atLeast"/>
          <w:jc w:val="center"/>
        </w:trPr>
        <w:tc>
          <w:tcPr>
            <w:tcW w:w="816" w:type="dxa"/>
            <w:vAlign w:val="center"/>
          </w:tcPr>
          <w:p>
            <w:pPr>
              <w:adjustRightInd w:val="0"/>
              <w:snapToGrid w:val="0"/>
              <w:spacing w:line="400" w:lineRule="exact"/>
              <w:jc w:val="center"/>
              <w:rPr>
                <w:rFonts w:ascii="Arial" w:hAnsi="Arial" w:cs="Arial"/>
                <w:iCs/>
                <w:color w:val="000000" w:themeColor="text1"/>
                <w:szCs w:val="21"/>
                <w14:textFill>
                  <w14:solidFill>
                    <w14:schemeClr w14:val="tx1"/>
                  </w14:solidFill>
                </w14:textFill>
              </w:rPr>
            </w:pPr>
            <w:r>
              <w:rPr>
                <w:rFonts w:hint="eastAsia" w:ascii="Arial" w:hAnsi="Arial" w:cs="Arial"/>
                <w:iCs/>
                <w:color w:val="000000" w:themeColor="text1"/>
                <w:szCs w:val="21"/>
                <w14:textFill>
                  <w14:solidFill>
                    <w14:schemeClr w14:val="tx1"/>
                  </w14:solidFill>
                </w14:textFill>
              </w:rPr>
              <w:t>2</w:t>
            </w:r>
            <w:r>
              <w:rPr>
                <w:rFonts w:ascii="Arial" w:hAnsi="Arial" w:cs="Arial"/>
                <w:iCs/>
                <w:color w:val="000000" w:themeColor="text1"/>
                <w:szCs w:val="21"/>
                <w14:textFill>
                  <w14:solidFill>
                    <w14:schemeClr w14:val="tx1"/>
                  </w14:solidFill>
                </w14:textFill>
              </w:rPr>
              <w:t>1.6</w:t>
            </w:r>
          </w:p>
        </w:tc>
        <w:tc>
          <w:tcPr>
            <w:tcW w:w="7273" w:type="dxa"/>
            <w:vAlign w:val="center"/>
          </w:tcPr>
          <w:p>
            <w:pPr>
              <w:widowControl/>
              <w:adjustRightInd w:val="0"/>
              <w:snapToGrid w:val="0"/>
              <w:spacing w:line="400" w:lineRule="exact"/>
              <w:jc w:val="left"/>
              <w:textAlignment w:val="center"/>
              <w:rPr>
                <w:rFonts w:ascii="Arial" w:hAnsi="Arial" w:cs="Arial"/>
                <w:iCs/>
                <w:color w:val="000000" w:themeColor="text1"/>
                <w:szCs w:val="21"/>
                <w14:textFill>
                  <w14:solidFill>
                    <w14:schemeClr w14:val="tx1"/>
                  </w14:solidFill>
                </w14:textFill>
              </w:rPr>
            </w:pPr>
            <w:r>
              <w:rPr>
                <w:rFonts w:hint="eastAsia" w:cs="Arial"/>
                <w:szCs w:val="21"/>
              </w:rPr>
              <w:t>主要配套产品使用说明书及合格证</w:t>
            </w:r>
          </w:p>
        </w:tc>
        <w:tc>
          <w:tcPr>
            <w:tcW w:w="1368" w:type="dxa"/>
            <w:vAlign w:val="center"/>
          </w:tcPr>
          <w:p>
            <w:pPr>
              <w:adjustRightInd w:val="0"/>
              <w:snapToGrid w:val="0"/>
              <w:spacing w:line="400" w:lineRule="exact"/>
              <w:contextualSpacing/>
              <w:jc w:val="center"/>
              <w:rPr>
                <w:rFonts w:ascii="Arial" w:hAnsi="Arial" w:cs="Aria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09" w:hRule="atLeast"/>
          <w:jc w:val="center"/>
        </w:trPr>
        <w:tc>
          <w:tcPr>
            <w:tcW w:w="816" w:type="dxa"/>
            <w:vAlign w:val="center"/>
          </w:tcPr>
          <w:p>
            <w:pPr>
              <w:adjustRightInd w:val="0"/>
              <w:snapToGrid w:val="0"/>
              <w:spacing w:line="400" w:lineRule="exact"/>
              <w:jc w:val="center"/>
              <w:rPr>
                <w:rFonts w:ascii="Arial" w:hAnsi="Arial" w:cs="Arial"/>
                <w:iCs/>
                <w:color w:val="000000" w:themeColor="text1"/>
                <w:szCs w:val="21"/>
                <w14:textFill>
                  <w14:solidFill>
                    <w14:schemeClr w14:val="tx1"/>
                  </w14:solidFill>
                </w14:textFill>
              </w:rPr>
            </w:pPr>
            <w:r>
              <w:rPr>
                <w:rFonts w:hint="eastAsia" w:ascii="Arial" w:hAnsi="Arial" w:cs="Arial"/>
                <w:iCs/>
                <w:color w:val="000000" w:themeColor="text1"/>
                <w:szCs w:val="21"/>
                <w14:textFill>
                  <w14:solidFill>
                    <w14:schemeClr w14:val="tx1"/>
                  </w14:solidFill>
                </w14:textFill>
              </w:rPr>
              <w:t>2</w:t>
            </w:r>
            <w:r>
              <w:rPr>
                <w:rFonts w:ascii="Arial" w:hAnsi="Arial" w:cs="Arial"/>
                <w:iCs/>
                <w:color w:val="000000" w:themeColor="text1"/>
                <w:szCs w:val="21"/>
                <w14:textFill>
                  <w14:solidFill>
                    <w14:schemeClr w14:val="tx1"/>
                  </w14:solidFill>
                </w14:textFill>
              </w:rPr>
              <w:t>1.7</w:t>
            </w:r>
          </w:p>
        </w:tc>
        <w:tc>
          <w:tcPr>
            <w:tcW w:w="7273" w:type="dxa"/>
            <w:vAlign w:val="center"/>
          </w:tcPr>
          <w:p>
            <w:pPr>
              <w:widowControl/>
              <w:adjustRightInd w:val="0"/>
              <w:snapToGrid w:val="0"/>
              <w:spacing w:line="400" w:lineRule="exact"/>
              <w:jc w:val="left"/>
              <w:textAlignment w:val="center"/>
              <w:rPr>
                <w:rFonts w:ascii="Arial" w:hAnsi="Arial" w:cs="Arial"/>
                <w:iCs/>
                <w:color w:val="000000" w:themeColor="text1"/>
                <w:szCs w:val="21"/>
                <w14:textFill>
                  <w14:solidFill>
                    <w14:schemeClr w14:val="tx1"/>
                  </w14:solidFill>
                </w14:textFill>
              </w:rPr>
            </w:pPr>
            <w:r>
              <w:rPr>
                <w:rFonts w:hint="eastAsia" w:cs="Arial"/>
                <w:szCs w:val="21"/>
              </w:rPr>
              <w:t>真空、气动、液压及水冷系统原理图</w:t>
            </w:r>
          </w:p>
        </w:tc>
        <w:tc>
          <w:tcPr>
            <w:tcW w:w="1368" w:type="dxa"/>
            <w:vAlign w:val="center"/>
          </w:tcPr>
          <w:p>
            <w:pPr>
              <w:adjustRightInd w:val="0"/>
              <w:snapToGrid w:val="0"/>
              <w:spacing w:line="400" w:lineRule="exact"/>
              <w:contextualSpacing/>
              <w:jc w:val="center"/>
              <w:rPr>
                <w:rFonts w:ascii="Arial" w:hAnsi="Arial" w:cs="Aria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09" w:hRule="atLeast"/>
          <w:jc w:val="center"/>
        </w:trPr>
        <w:tc>
          <w:tcPr>
            <w:tcW w:w="816" w:type="dxa"/>
            <w:vAlign w:val="center"/>
          </w:tcPr>
          <w:p>
            <w:pPr>
              <w:adjustRightInd w:val="0"/>
              <w:snapToGrid w:val="0"/>
              <w:spacing w:line="400" w:lineRule="exact"/>
              <w:jc w:val="center"/>
              <w:rPr>
                <w:rFonts w:ascii="Arial" w:hAnsi="Arial" w:cs="Arial"/>
                <w:iCs/>
                <w:color w:val="000000" w:themeColor="text1"/>
                <w:szCs w:val="21"/>
                <w14:textFill>
                  <w14:solidFill>
                    <w14:schemeClr w14:val="tx1"/>
                  </w14:solidFill>
                </w14:textFill>
              </w:rPr>
            </w:pPr>
            <w:r>
              <w:rPr>
                <w:rFonts w:hint="eastAsia" w:ascii="Arial" w:hAnsi="Arial" w:cs="Arial"/>
                <w:iCs/>
                <w:color w:val="000000" w:themeColor="text1"/>
                <w:szCs w:val="21"/>
                <w14:textFill>
                  <w14:solidFill>
                    <w14:schemeClr w14:val="tx1"/>
                  </w14:solidFill>
                </w14:textFill>
              </w:rPr>
              <w:t>2</w:t>
            </w:r>
            <w:r>
              <w:rPr>
                <w:rFonts w:ascii="Arial" w:hAnsi="Arial" w:cs="Arial"/>
                <w:iCs/>
                <w:color w:val="000000" w:themeColor="text1"/>
                <w:szCs w:val="21"/>
                <w14:textFill>
                  <w14:solidFill>
                    <w14:schemeClr w14:val="tx1"/>
                  </w14:solidFill>
                </w14:textFill>
              </w:rPr>
              <w:t>1.8</w:t>
            </w:r>
          </w:p>
        </w:tc>
        <w:tc>
          <w:tcPr>
            <w:tcW w:w="7273" w:type="dxa"/>
            <w:vAlign w:val="center"/>
          </w:tcPr>
          <w:p>
            <w:pPr>
              <w:widowControl/>
              <w:adjustRightInd w:val="0"/>
              <w:snapToGrid w:val="0"/>
              <w:spacing w:line="400" w:lineRule="exact"/>
              <w:jc w:val="left"/>
              <w:textAlignment w:val="center"/>
              <w:rPr>
                <w:rFonts w:ascii="Arial" w:hAnsi="Arial" w:cs="Arial"/>
                <w:iCs/>
                <w:color w:val="000000" w:themeColor="text1"/>
                <w:szCs w:val="21"/>
                <w14:textFill>
                  <w14:solidFill>
                    <w14:schemeClr w14:val="tx1"/>
                  </w14:solidFill>
                </w14:textFill>
              </w:rPr>
            </w:pPr>
            <w:r>
              <w:rPr>
                <w:rFonts w:hint="eastAsia" w:cs="Arial"/>
                <w:szCs w:val="21"/>
              </w:rPr>
              <w:t>非标易损件图纸，如坩埚、二次加料系统、搅拌系统等</w:t>
            </w:r>
          </w:p>
        </w:tc>
        <w:tc>
          <w:tcPr>
            <w:tcW w:w="1368" w:type="dxa"/>
            <w:vAlign w:val="center"/>
          </w:tcPr>
          <w:p>
            <w:pPr>
              <w:adjustRightInd w:val="0"/>
              <w:snapToGrid w:val="0"/>
              <w:spacing w:line="400" w:lineRule="exact"/>
              <w:contextualSpacing/>
              <w:jc w:val="center"/>
              <w:rPr>
                <w:rFonts w:ascii="Arial" w:hAnsi="Arial" w:cs="Arial"/>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09" w:hRule="atLeast"/>
          <w:jc w:val="center"/>
        </w:trPr>
        <w:tc>
          <w:tcPr>
            <w:tcW w:w="816" w:type="dxa"/>
            <w:vAlign w:val="center"/>
          </w:tcPr>
          <w:p>
            <w:pPr>
              <w:adjustRightInd w:val="0"/>
              <w:snapToGrid w:val="0"/>
              <w:spacing w:line="400" w:lineRule="exact"/>
              <w:jc w:val="center"/>
              <w:rPr>
                <w:rFonts w:ascii="Arial" w:hAnsi="Arial" w:cs="Arial"/>
                <w:iCs/>
                <w:color w:val="000000" w:themeColor="text1"/>
                <w:szCs w:val="21"/>
                <w14:textFill>
                  <w14:solidFill>
                    <w14:schemeClr w14:val="tx1"/>
                  </w14:solidFill>
                </w14:textFill>
              </w:rPr>
            </w:pPr>
            <w:r>
              <w:rPr>
                <w:rFonts w:hint="eastAsia" w:ascii="Arial" w:hAnsi="Arial" w:cs="Arial"/>
                <w:iCs/>
                <w:color w:val="000000" w:themeColor="text1"/>
                <w:szCs w:val="21"/>
                <w14:textFill>
                  <w14:solidFill>
                    <w14:schemeClr w14:val="tx1"/>
                  </w14:solidFill>
                </w14:textFill>
              </w:rPr>
              <w:t>2</w:t>
            </w:r>
            <w:r>
              <w:rPr>
                <w:rFonts w:ascii="Arial" w:hAnsi="Arial" w:cs="Arial"/>
                <w:iCs/>
                <w:color w:val="000000" w:themeColor="text1"/>
                <w:szCs w:val="21"/>
                <w14:textFill>
                  <w14:solidFill>
                    <w14:schemeClr w14:val="tx1"/>
                  </w14:solidFill>
                </w14:textFill>
              </w:rPr>
              <w:t>1.9</w:t>
            </w:r>
          </w:p>
        </w:tc>
        <w:tc>
          <w:tcPr>
            <w:tcW w:w="7273" w:type="dxa"/>
            <w:vAlign w:val="center"/>
          </w:tcPr>
          <w:p>
            <w:pPr>
              <w:widowControl/>
              <w:adjustRightInd w:val="0"/>
              <w:snapToGrid w:val="0"/>
              <w:spacing w:line="400" w:lineRule="exact"/>
              <w:jc w:val="left"/>
              <w:textAlignment w:val="center"/>
              <w:rPr>
                <w:rFonts w:ascii="Arial" w:hAnsi="Arial" w:cs="Arial"/>
                <w:iCs/>
                <w:color w:val="000000" w:themeColor="text1"/>
                <w:szCs w:val="21"/>
                <w14:textFill>
                  <w14:solidFill>
                    <w14:schemeClr w14:val="tx1"/>
                  </w14:solidFill>
                </w14:textFill>
              </w:rPr>
            </w:pPr>
            <w:r>
              <w:rPr>
                <w:rFonts w:hint="eastAsia" w:cs="Arial"/>
                <w:szCs w:val="21"/>
              </w:rPr>
              <w:t>备品备件清单、技术项目验收单、装箱单</w:t>
            </w:r>
          </w:p>
        </w:tc>
        <w:tc>
          <w:tcPr>
            <w:tcW w:w="1368" w:type="dxa"/>
            <w:vAlign w:val="center"/>
          </w:tcPr>
          <w:p>
            <w:pPr>
              <w:adjustRightInd w:val="0"/>
              <w:snapToGrid w:val="0"/>
              <w:spacing w:line="400" w:lineRule="exact"/>
              <w:contextualSpacing/>
              <w:jc w:val="center"/>
              <w:rPr>
                <w:rFonts w:ascii="Arial" w:hAnsi="Arial" w:cs="Arial"/>
                <w:szCs w:val="21"/>
              </w:rPr>
            </w:pPr>
          </w:p>
        </w:tc>
      </w:tr>
    </w:tbl>
    <w:p>
      <w:pPr>
        <w:rPr>
          <w:rFonts w:ascii="Arial" w:hAnsi="Arial" w:cs="Arial" w:eastAsiaTheme="minorEastAsia"/>
          <w:b/>
          <w:szCs w:val="21"/>
        </w:rPr>
      </w:pPr>
    </w:p>
    <w:p>
      <w:pPr>
        <w:rPr>
          <w:rFonts w:ascii="Arial" w:hAnsi="Arial" w:cs="Arial" w:eastAsiaTheme="minorEastAsia"/>
          <w:b/>
          <w:szCs w:val="21"/>
        </w:rPr>
      </w:pPr>
      <w:r>
        <w:rPr>
          <w:rFonts w:ascii="Arial" w:hAnsi="Arial" w:cs="Arial" w:eastAsiaTheme="minorEastAsia"/>
          <w:b/>
          <w:szCs w:val="21"/>
        </w:rPr>
        <w:t>备注：</w:t>
      </w:r>
    </w:p>
    <w:p>
      <w:pPr>
        <w:spacing w:line="400" w:lineRule="exact"/>
        <w:rPr>
          <w:rFonts w:ascii="Arial" w:hAnsi="Arial" w:cs="Arial" w:eastAsiaTheme="minorEastAsia"/>
          <w:b/>
          <w:szCs w:val="21"/>
        </w:rPr>
      </w:pPr>
      <w:r>
        <w:rPr>
          <w:rFonts w:ascii="Arial" w:hAnsi="Arial" w:cs="Arial" w:eastAsiaTheme="minorEastAsia"/>
          <w:b/>
          <w:szCs w:val="21"/>
        </w:rPr>
        <w:t>1、投标人需对以上技术参数做出逐条具体应答，并填写偏离情况，否则作技术参数负偏离处理。</w:t>
      </w:r>
    </w:p>
    <w:p>
      <w:pPr>
        <w:spacing w:line="400" w:lineRule="exact"/>
        <w:rPr>
          <w:rFonts w:ascii="Arial" w:hAnsi="Arial" w:cs="Arial" w:eastAsiaTheme="minorEastAsia"/>
          <w:b/>
          <w:szCs w:val="21"/>
        </w:rPr>
      </w:pPr>
      <w:r>
        <w:rPr>
          <w:rFonts w:ascii="Arial" w:hAnsi="Arial" w:cs="Arial" w:eastAsiaTheme="minorEastAsia"/>
          <w:b/>
          <w:szCs w:val="21"/>
        </w:rPr>
        <w:t>2、投标人应认真阅读标书，理解标书的全部内容。严禁以虚假的技术参数和描述来应标，一经查实，将直接导致无效标处理。任何对投标供货范围不完整的、有遗漏的投标，如果评委会认为该不完整、有遗漏的投标将对整体设备的使用和性能产生较大影响，经评委会评议，将可能直接导致无效标处理。</w:t>
      </w:r>
    </w:p>
    <w:p>
      <w:pPr>
        <w:spacing w:line="400" w:lineRule="exact"/>
        <w:rPr>
          <w:rFonts w:ascii="Arial" w:hAnsi="Arial" w:cs="Arial" w:eastAsiaTheme="minorEastAsia"/>
          <w:b/>
          <w:szCs w:val="21"/>
        </w:rPr>
      </w:pPr>
      <w:r>
        <w:rPr>
          <w:rFonts w:ascii="Arial" w:hAnsi="Arial" w:cs="Arial" w:eastAsiaTheme="minorEastAsia"/>
          <w:b/>
          <w:szCs w:val="21"/>
        </w:rPr>
        <w:t>3、投标文件中任何内容使用中文以外的其他语言，须提供中文译本，否则将导致投标被否决。中文译本与原文如有冲突，以中文译本为准。</w:t>
      </w:r>
    </w:p>
    <w:p>
      <w:pPr>
        <w:spacing w:line="400" w:lineRule="exact"/>
        <w:rPr>
          <w:rFonts w:ascii="Arial" w:hAnsi="Arial" w:cs="Arial" w:eastAsiaTheme="minorEastAsia"/>
          <w:b/>
          <w:szCs w:val="21"/>
        </w:rPr>
      </w:pPr>
      <w:r>
        <w:rPr>
          <w:rFonts w:ascii="Arial" w:hAnsi="Arial" w:cs="Arial" w:eastAsiaTheme="minorEastAsia"/>
          <w:b/>
          <w:szCs w:val="21"/>
        </w:rPr>
        <w:t>4、除采购文件中所明确的技术规格和品牌外，欢迎其他能满足本项目技术需求且性能相当于或高于所明确品牌的产品参加投标报价，同时在技术偏离表中作出详细对比说明。</w:t>
      </w:r>
    </w:p>
    <w:p>
      <w:pPr>
        <w:widowControl/>
        <w:jc w:val="left"/>
        <w:rPr>
          <w:rFonts w:ascii="Arial" w:hAnsi="Arial" w:cs="Arial" w:eastAsiaTheme="minorEastAsia"/>
          <w:b/>
          <w:szCs w:val="21"/>
        </w:rPr>
      </w:pPr>
      <w:bookmarkStart w:id="30" w:name="_Toc17884810"/>
      <w:bookmarkStart w:id="31" w:name="_Toc460416338"/>
      <w:bookmarkStart w:id="32" w:name="_Toc460857893"/>
      <w:bookmarkStart w:id="33" w:name="_Toc460416593"/>
      <w:bookmarkStart w:id="34" w:name="_Toc460416642"/>
    </w:p>
    <w:p>
      <w:pPr>
        <w:widowControl/>
        <w:jc w:val="left"/>
        <w:rPr>
          <w:rFonts w:ascii="Arial" w:hAnsi="Arial" w:cs="Arial" w:eastAsiaTheme="minorEastAsia"/>
          <w:b/>
          <w:szCs w:val="21"/>
        </w:rPr>
      </w:pPr>
    </w:p>
    <w:p>
      <w:pPr>
        <w:rPr>
          <w:rFonts w:ascii="Arial" w:hAnsi="Arial" w:cs="Arial" w:eastAsiaTheme="minorEastAsia"/>
          <w:b/>
          <w:szCs w:val="28"/>
        </w:rPr>
      </w:pPr>
      <w:r>
        <w:rPr>
          <w:rFonts w:ascii="Arial" w:hAnsi="Arial" w:cs="Arial" w:eastAsiaTheme="minorEastAsia"/>
          <w:b/>
          <w:szCs w:val="28"/>
        </w:rPr>
        <w:br w:type="page"/>
      </w:r>
    </w:p>
    <w:p>
      <w:pPr>
        <w:widowControl/>
        <w:jc w:val="left"/>
        <w:rPr>
          <w:rFonts w:ascii="Arial" w:hAnsi="Arial" w:cs="Arial" w:eastAsiaTheme="minorEastAsia"/>
        </w:rPr>
      </w:pPr>
      <w:r>
        <w:rPr>
          <w:rFonts w:hint="eastAsia" w:ascii="Arial" w:hAnsi="Arial" w:cs="Arial" w:eastAsiaTheme="minorEastAsia"/>
          <w:szCs w:val="21"/>
        </w:rPr>
        <w:t>*</w:t>
      </w:r>
      <w:r>
        <w:rPr>
          <w:rFonts w:ascii="Arial" w:hAnsi="Arial" w:cs="Arial" w:eastAsiaTheme="minorEastAsia"/>
          <w:b/>
          <w:szCs w:val="28"/>
        </w:rPr>
        <w:t>三、</w:t>
      </w:r>
      <w:bookmarkEnd w:id="30"/>
      <w:bookmarkEnd w:id="31"/>
      <w:bookmarkEnd w:id="32"/>
      <w:bookmarkEnd w:id="33"/>
      <w:bookmarkEnd w:id="34"/>
      <w:r>
        <w:rPr>
          <w:rFonts w:ascii="Arial" w:hAnsi="Arial" w:cs="Arial" w:eastAsiaTheme="minorEastAsia"/>
          <w:b/>
        </w:rPr>
        <w:t>采购标的需满足的服务标准、期限、效率等要求</w:t>
      </w:r>
    </w:p>
    <w:tbl>
      <w:tblPr>
        <w:tblStyle w:val="38"/>
        <w:tblW w:w="886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19"/>
        <w:gridCol w:w="1604"/>
        <w:gridCol w:w="654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89" w:hRule="atLeast"/>
          <w:jc w:val="center"/>
        </w:trPr>
        <w:tc>
          <w:tcPr>
            <w:tcW w:w="719" w:type="dxa"/>
            <w:tcBorders>
              <w:tl2br w:val="nil"/>
              <w:tr2bl w:val="nil"/>
            </w:tcBorders>
            <w:vAlign w:val="center"/>
          </w:tcPr>
          <w:p>
            <w:pPr>
              <w:spacing w:line="400" w:lineRule="exact"/>
              <w:contextualSpacing/>
              <w:jc w:val="center"/>
              <w:rPr>
                <w:rFonts w:ascii="Arial" w:hAnsi="Arial" w:cs="Arial" w:eastAsiaTheme="minorEastAsia"/>
                <w:b/>
                <w:szCs w:val="21"/>
              </w:rPr>
            </w:pPr>
            <w:r>
              <w:rPr>
                <w:rFonts w:ascii="Arial" w:hAnsi="Arial" w:cs="Arial" w:eastAsiaTheme="minorEastAsia"/>
                <w:b/>
                <w:szCs w:val="21"/>
              </w:rPr>
              <w:t>序号</w:t>
            </w:r>
          </w:p>
        </w:tc>
        <w:tc>
          <w:tcPr>
            <w:tcW w:w="8145" w:type="dxa"/>
            <w:gridSpan w:val="2"/>
            <w:tcBorders>
              <w:tl2br w:val="nil"/>
              <w:tr2bl w:val="nil"/>
            </w:tcBorders>
            <w:vAlign w:val="center"/>
          </w:tcPr>
          <w:p>
            <w:pPr>
              <w:spacing w:line="400" w:lineRule="exact"/>
              <w:contextualSpacing/>
              <w:jc w:val="center"/>
              <w:rPr>
                <w:rFonts w:ascii="Arial" w:hAnsi="Arial" w:cs="Arial" w:eastAsiaTheme="minorEastAsia"/>
                <w:b/>
                <w:szCs w:val="21"/>
              </w:rPr>
            </w:pPr>
            <w:r>
              <w:rPr>
                <w:rFonts w:ascii="Arial" w:hAnsi="Arial" w:cs="Arial" w:eastAsiaTheme="minorEastAsia"/>
                <w:b/>
                <w:szCs w:val="21"/>
              </w:rPr>
              <w:t>商务要求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624" w:hRule="atLeast"/>
          <w:jc w:val="center"/>
        </w:trPr>
        <w:tc>
          <w:tcPr>
            <w:tcW w:w="719" w:type="dxa"/>
            <w:tcBorders>
              <w:tl2br w:val="nil"/>
              <w:tr2bl w:val="nil"/>
            </w:tcBorders>
            <w:vAlign w:val="center"/>
          </w:tcPr>
          <w:p>
            <w:pPr>
              <w:spacing w:line="400" w:lineRule="exact"/>
              <w:contextualSpacing/>
              <w:jc w:val="center"/>
              <w:rPr>
                <w:rFonts w:ascii="Arial" w:hAnsi="Arial" w:cs="Arial" w:eastAsiaTheme="minorEastAsia"/>
                <w:szCs w:val="21"/>
              </w:rPr>
            </w:pPr>
            <w:r>
              <w:rPr>
                <w:rFonts w:ascii="Arial" w:hAnsi="Arial" w:cs="Arial" w:eastAsiaTheme="minorEastAsia"/>
                <w:szCs w:val="21"/>
              </w:rPr>
              <w:t>1</w:t>
            </w:r>
          </w:p>
        </w:tc>
        <w:tc>
          <w:tcPr>
            <w:tcW w:w="1604" w:type="dxa"/>
            <w:tcBorders>
              <w:tl2br w:val="nil"/>
              <w:tr2bl w:val="nil"/>
            </w:tcBorders>
            <w:vAlign w:val="center"/>
          </w:tcPr>
          <w:p>
            <w:pPr>
              <w:spacing w:line="400" w:lineRule="exact"/>
              <w:contextualSpacing/>
              <w:jc w:val="center"/>
              <w:rPr>
                <w:rFonts w:ascii="Arial" w:hAnsi="Arial" w:cs="Arial" w:eastAsiaTheme="minorEastAsia"/>
                <w:szCs w:val="21"/>
              </w:rPr>
            </w:pPr>
            <w:r>
              <w:rPr>
                <w:rFonts w:ascii="Arial" w:hAnsi="Arial" w:cs="Arial" w:eastAsiaTheme="minorEastAsia"/>
                <w:szCs w:val="21"/>
              </w:rPr>
              <w:t>履约保证金</w:t>
            </w:r>
          </w:p>
        </w:tc>
        <w:tc>
          <w:tcPr>
            <w:tcW w:w="6541" w:type="dxa"/>
            <w:tcBorders>
              <w:tl2br w:val="nil"/>
              <w:tr2bl w:val="nil"/>
            </w:tcBorders>
            <w:vAlign w:val="center"/>
          </w:tcPr>
          <w:p>
            <w:pPr>
              <w:spacing w:line="400" w:lineRule="exact"/>
              <w:contextualSpacing/>
              <w:rPr>
                <w:rFonts w:ascii="Arial" w:hAnsi="Arial" w:cs="Arial" w:eastAsiaTheme="minorEastAsia"/>
                <w:szCs w:val="21"/>
                <w:highlight w:val="none"/>
              </w:rPr>
            </w:pPr>
            <w:r>
              <w:rPr>
                <w:rFonts w:ascii="Arial" w:hAnsi="Arial" w:cs="Arial" w:eastAsiaTheme="minorEastAsia"/>
                <w:szCs w:val="21"/>
                <w:highlight w:val="none"/>
              </w:rPr>
              <w:t>履约保证金金额：合同总价的5%</w:t>
            </w:r>
          </w:p>
          <w:p>
            <w:pPr>
              <w:spacing w:line="400" w:lineRule="exact"/>
              <w:contextualSpacing/>
              <w:rPr>
                <w:rFonts w:ascii="Arial" w:hAnsi="Arial" w:cs="Arial" w:eastAsiaTheme="minorEastAsia"/>
                <w:szCs w:val="21"/>
                <w:highlight w:val="none"/>
              </w:rPr>
            </w:pPr>
            <w:r>
              <w:rPr>
                <w:rFonts w:ascii="Arial" w:hAnsi="Arial" w:cs="Arial" w:eastAsiaTheme="minorEastAsia"/>
                <w:szCs w:val="21"/>
                <w:highlight w:val="none"/>
              </w:rPr>
              <w:t>履约保证金形式：转账或银行、保险公司出具的保函形式。</w:t>
            </w:r>
          </w:p>
          <w:p>
            <w:pPr>
              <w:spacing w:line="400" w:lineRule="exact"/>
              <w:contextualSpacing/>
              <w:rPr>
                <w:rFonts w:ascii="Arial" w:hAnsi="Arial" w:cs="Arial" w:eastAsiaTheme="minorEastAsia"/>
                <w:szCs w:val="21"/>
                <w:highlight w:val="none"/>
              </w:rPr>
            </w:pPr>
            <w:r>
              <w:rPr>
                <w:rFonts w:ascii="Arial" w:hAnsi="Arial" w:cs="Arial" w:eastAsiaTheme="minorEastAsia"/>
                <w:szCs w:val="21"/>
                <w:highlight w:val="none"/>
              </w:rPr>
              <w:t>履约保证金递交时间：中标通知书发出后30天内缴纳</w:t>
            </w:r>
          </w:p>
          <w:p>
            <w:pPr>
              <w:spacing w:line="400" w:lineRule="exact"/>
              <w:contextualSpacing/>
              <w:rPr>
                <w:rFonts w:ascii="Arial" w:hAnsi="Arial" w:cs="Arial" w:eastAsiaTheme="minorEastAsia"/>
                <w:szCs w:val="21"/>
                <w:highlight w:val="none"/>
              </w:rPr>
            </w:pPr>
            <w:r>
              <w:rPr>
                <w:rFonts w:ascii="Arial" w:hAnsi="Arial" w:cs="Arial" w:eastAsiaTheme="minorEastAsia"/>
                <w:szCs w:val="21"/>
                <w:highlight w:val="none"/>
              </w:rPr>
              <w:t>履约保证金退还时间：最终验收后，具体详见付款方式。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422" w:hRule="atLeast"/>
          <w:jc w:val="center"/>
        </w:trPr>
        <w:tc>
          <w:tcPr>
            <w:tcW w:w="719" w:type="dxa"/>
            <w:tcBorders>
              <w:tl2br w:val="nil"/>
              <w:tr2bl w:val="nil"/>
            </w:tcBorders>
            <w:vAlign w:val="center"/>
          </w:tcPr>
          <w:p>
            <w:pPr>
              <w:spacing w:line="400" w:lineRule="exact"/>
              <w:contextualSpacing/>
              <w:jc w:val="center"/>
              <w:rPr>
                <w:rFonts w:ascii="Arial" w:hAnsi="Arial" w:cs="Arial" w:eastAsiaTheme="minorEastAsia"/>
                <w:szCs w:val="21"/>
              </w:rPr>
            </w:pPr>
            <w:r>
              <w:rPr>
                <w:rFonts w:ascii="Arial" w:hAnsi="Arial" w:cs="Arial" w:eastAsiaTheme="minorEastAsia"/>
                <w:szCs w:val="21"/>
              </w:rPr>
              <w:t>2</w:t>
            </w:r>
          </w:p>
        </w:tc>
        <w:tc>
          <w:tcPr>
            <w:tcW w:w="1604" w:type="dxa"/>
            <w:tcBorders>
              <w:tl2br w:val="nil"/>
              <w:tr2bl w:val="nil"/>
            </w:tcBorders>
            <w:vAlign w:val="center"/>
          </w:tcPr>
          <w:p>
            <w:pPr>
              <w:spacing w:line="400" w:lineRule="exact"/>
              <w:contextualSpacing/>
              <w:jc w:val="center"/>
              <w:rPr>
                <w:rFonts w:ascii="Arial" w:hAnsi="Arial" w:cs="Arial" w:eastAsiaTheme="minorEastAsia"/>
                <w:szCs w:val="21"/>
              </w:rPr>
            </w:pPr>
            <w:r>
              <w:rPr>
                <w:rFonts w:ascii="Arial" w:hAnsi="Arial" w:cs="Arial" w:eastAsiaTheme="minorEastAsia"/>
                <w:szCs w:val="21"/>
              </w:rPr>
              <w:t>付款方式</w:t>
            </w:r>
          </w:p>
        </w:tc>
        <w:tc>
          <w:tcPr>
            <w:tcW w:w="6541" w:type="dxa"/>
            <w:tcBorders>
              <w:tl2br w:val="nil"/>
              <w:tr2bl w:val="nil"/>
            </w:tcBorders>
            <w:vAlign w:val="center"/>
          </w:tcPr>
          <w:p>
            <w:pPr>
              <w:spacing w:line="400" w:lineRule="exact"/>
              <w:contextualSpacing/>
              <w:jc w:val="left"/>
              <w:rPr>
                <w:rFonts w:ascii="Arial" w:hAnsi="Arial" w:cs="Arial" w:eastAsiaTheme="minorEastAsia"/>
                <w:bCs/>
                <w:szCs w:val="21"/>
                <w:highlight w:val="none"/>
              </w:rPr>
            </w:pPr>
            <w:r>
              <w:rPr>
                <w:rFonts w:ascii="Arial" w:hAnsi="Arial" w:cs="Arial" w:eastAsiaTheme="minorEastAsia"/>
                <w:bCs/>
                <w:szCs w:val="21"/>
                <w:highlight w:val="none"/>
              </w:rPr>
              <w:t>1）合同签订后30个日历天内采购人支付中标人合同总价的30%作为预付款；</w:t>
            </w:r>
          </w:p>
          <w:p>
            <w:pPr>
              <w:spacing w:line="400" w:lineRule="exact"/>
              <w:contextualSpacing/>
              <w:jc w:val="left"/>
              <w:rPr>
                <w:rFonts w:ascii="Arial" w:hAnsi="Arial" w:cs="Arial" w:eastAsiaTheme="minorEastAsia"/>
                <w:bCs/>
                <w:szCs w:val="21"/>
                <w:highlight w:val="none"/>
              </w:rPr>
            </w:pPr>
            <w:r>
              <w:rPr>
                <w:rFonts w:ascii="Arial" w:hAnsi="Arial" w:cs="Arial" w:eastAsiaTheme="minorEastAsia"/>
                <w:bCs/>
                <w:szCs w:val="21"/>
                <w:highlight w:val="none"/>
              </w:rPr>
              <w:t>2）设备调试安装完毕经采购人初步验收合格正常启动运行后，采购人支付中标人合同总价的60%。</w:t>
            </w:r>
          </w:p>
          <w:p>
            <w:pPr>
              <w:spacing w:line="400" w:lineRule="exact"/>
              <w:contextualSpacing/>
              <w:jc w:val="left"/>
              <w:rPr>
                <w:rFonts w:ascii="Arial" w:hAnsi="Arial" w:cs="Arial" w:eastAsiaTheme="minorEastAsia"/>
                <w:bCs/>
                <w:szCs w:val="21"/>
                <w:highlight w:val="none"/>
              </w:rPr>
            </w:pPr>
            <w:r>
              <w:rPr>
                <w:rFonts w:ascii="Arial" w:hAnsi="Arial" w:cs="Arial" w:eastAsiaTheme="minorEastAsia"/>
                <w:bCs/>
                <w:szCs w:val="21"/>
                <w:highlight w:val="none"/>
              </w:rPr>
              <w:t>3）设备试运行满6个月并经采购人最终验收后，采购人收到中标人提供的全额增值税专用发票及抵扣联后15个日历天内支付中标人剩余合同总价的10%，同时无息返还履约保证金。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88" w:hRule="atLeast"/>
          <w:jc w:val="center"/>
        </w:trPr>
        <w:tc>
          <w:tcPr>
            <w:tcW w:w="719" w:type="dxa"/>
            <w:tcBorders>
              <w:tl2br w:val="nil"/>
              <w:tr2bl w:val="nil"/>
            </w:tcBorders>
            <w:vAlign w:val="center"/>
          </w:tcPr>
          <w:p>
            <w:pPr>
              <w:spacing w:line="400" w:lineRule="exact"/>
              <w:contextualSpacing/>
              <w:jc w:val="center"/>
              <w:rPr>
                <w:rFonts w:ascii="Arial" w:hAnsi="Arial" w:cs="Arial" w:eastAsiaTheme="minorEastAsia"/>
                <w:szCs w:val="21"/>
              </w:rPr>
            </w:pPr>
            <w:r>
              <w:rPr>
                <w:rFonts w:ascii="Arial" w:hAnsi="Arial" w:cs="Arial" w:eastAsiaTheme="minorEastAsia"/>
                <w:szCs w:val="21"/>
              </w:rPr>
              <w:t>3</w:t>
            </w:r>
          </w:p>
        </w:tc>
        <w:tc>
          <w:tcPr>
            <w:tcW w:w="1604" w:type="dxa"/>
            <w:tcBorders>
              <w:tl2br w:val="nil"/>
              <w:tr2bl w:val="nil"/>
            </w:tcBorders>
            <w:vAlign w:val="center"/>
          </w:tcPr>
          <w:p>
            <w:pPr>
              <w:spacing w:line="400" w:lineRule="exact"/>
              <w:contextualSpacing/>
              <w:jc w:val="center"/>
              <w:rPr>
                <w:rFonts w:ascii="Arial" w:hAnsi="Arial" w:cs="Arial" w:eastAsiaTheme="minorEastAsia"/>
                <w:szCs w:val="21"/>
              </w:rPr>
            </w:pPr>
            <w:r>
              <w:rPr>
                <w:rFonts w:ascii="Arial" w:hAnsi="Arial" w:cs="Arial" w:eastAsiaTheme="minorEastAsia"/>
                <w:szCs w:val="21"/>
              </w:rPr>
              <w:t>交货地点、交货期限和运输</w:t>
            </w:r>
          </w:p>
        </w:tc>
        <w:tc>
          <w:tcPr>
            <w:tcW w:w="6541" w:type="dxa"/>
            <w:tcBorders>
              <w:tl2br w:val="nil"/>
              <w:tr2bl w:val="nil"/>
            </w:tcBorders>
            <w:vAlign w:val="center"/>
          </w:tcPr>
          <w:p>
            <w:pPr>
              <w:spacing w:line="400" w:lineRule="exact"/>
              <w:contextualSpacing/>
              <w:rPr>
                <w:rFonts w:ascii="Arial" w:hAnsi="Arial" w:cs="Arial" w:eastAsiaTheme="minorEastAsia"/>
                <w:szCs w:val="21"/>
                <w:highlight w:val="none"/>
              </w:rPr>
            </w:pPr>
            <w:r>
              <w:rPr>
                <w:rFonts w:hint="eastAsia" w:ascii="Arial" w:hAnsi="Arial" w:cs="Arial" w:eastAsiaTheme="minorEastAsia"/>
                <w:szCs w:val="21"/>
                <w:highlight w:val="none"/>
              </w:rPr>
              <w:t>（1）交货地点：宁波市北仑区梅山街道康达路399号。</w:t>
            </w:r>
          </w:p>
          <w:p>
            <w:pPr>
              <w:spacing w:line="400" w:lineRule="exact"/>
              <w:contextualSpacing/>
              <w:rPr>
                <w:rFonts w:ascii="Arial" w:hAnsi="Arial" w:cs="Arial" w:eastAsiaTheme="minorEastAsia"/>
                <w:szCs w:val="21"/>
                <w:highlight w:val="none"/>
              </w:rPr>
            </w:pPr>
            <w:r>
              <w:rPr>
                <w:rFonts w:hint="eastAsia" w:ascii="Arial" w:hAnsi="Arial" w:cs="Arial" w:eastAsiaTheme="minorEastAsia"/>
                <w:szCs w:val="21"/>
                <w:highlight w:val="none"/>
              </w:rPr>
              <w:t>（2）交货期：合同签订后</w:t>
            </w:r>
            <w:r>
              <w:rPr>
                <w:rFonts w:ascii="Arial" w:hAnsi="Arial" w:cs="Arial" w:eastAsiaTheme="minorEastAsia"/>
                <w:szCs w:val="21"/>
                <w:highlight w:val="none"/>
              </w:rPr>
              <w:t>3</w:t>
            </w:r>
            <w:r>
              <w:rPr>
                <w:rFonts w:hint="eastAsia" w:ascii="Arial" w:hAnsi="Arial" w:cs="Arial" w:eastAsiaTheme="minorEastAsia"/>
                <w:szCs w:val="21"/>
                <w:highlight w:val="none"/>
              </w:rPr>
              <w:t>个月内（含国定节假日）完成安装调试并验收合格。</w:t>
            </w:r>
          </w:p>
          <w:p>
            <w:pPr>
              <w:spacing w:line="400" w:lineRule="exact"/>
              <w:contextualSpacing/>
              <w:rPr>
                <w:rFonts w:ascii="Arial" w:hAnsi="Arial" w:cs="Arial" w:eastAsiaTheme="minorEastAsia"/>
                <w:szCs w:val="21"/>
                <w:highlight w:val="none"/>
              </w:rPr>
            </w:pPr>
            <w:r>
              <w:rPr>
                <w:rFonts w:hint="eastAsia" w:ascii="Arial" w:hAnsi="Arial" w:cs="Arial" w:eastAsiaTheme="minorEastAsia"/>
                <w:szCs w:val="21"/>
                <w:highlight w:val="none"/>
              </w:rPr>
              <w:t>（3）运输：中标人负责安排合同货物的运输、卸货。运输及卸货费用由中标人负责。</w:t>
            </w:r>
          </w:p>
          <w:p>
            <w:pPr>
              <w:spacing w:line="400" w:lineRule="exact"/>
              <w:contextualSpacing/>
              <w:rPr>
                <w:rFonts w:ascii="Arial" w:hAnsi="Arial" w:cs="Arial" w:eastAsiaTheme="minorEastAsia"/>
                <w:szCs w:val="21"/>
                <w:highlight w:val="none"/>
              </w:rPr>
            </w:pPr>
            <w:r>
              <w:rPr>
                <w:rFonts w:hint="eastAsia" w:ascii="Arial" w:hAnsi="Arial" w:cs="Arial" w:eastAsiaTheme="minorEastAsia"/>
                <w:szCs w:val="21"/>
                <w:highlight w:val="none"/>
              </w:rPr>
              <w:t>（4）包装和装运：中标人应对货物进行适当包装并采取防潮、防雨、防锈、防腐蚀、防震动及防止其它损坏的必要措施。中标人应对不充分或不适当包装造成的货物损坏承担责任。</w:t>
            </w:r>
          </w:p>
          <w:p>
            <w:pPr>
              <w:spacing w:line="400" w:lineRule="exact"/>
              <w:contextualSpacing/>
              <w:rPr>
                <w:rFonts w:ascii="Arial" w:hAnsi="Arial" w:cs="Arial" w:eastAsiaTheme="minorEastAsia"/>
                <w:szCs w:val="21"/>
                <w:highlight w:val="none"/>
              </w:rPr>
            </w:pPr>
            <w:r>
              <w:rPr>
                <w:rFonts w:hint="eastAsia" w:ascii="Arial" w:hAnsi="Arial" w:cs="Arial" w:eastAsiaTheme="minorEastAsia"/>
                <w:szCs w:val="21"/>
                <w:highlight w:val="none"/>
              </w:rPr>
              <w:t>（5）中标人负责安排合同货物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719" w:type="dxa"/>
            <w:tcBorders>
              <w:tl2br w:val="nil"/>
              <w:tr2bl w:val="nil"/>
            </w:tcBorders>
            <w:vAlign w:val="center"/>
          </w:tcPr>
          <w:p>
            <w:pPr>
              <w:spacing w:line="400" w:lineRule="exact"/>
              <w:contextualSpacing/>
              <w:jc w:val="center"/>
              <w:rPr>
                <w:rFonts w:ascii="Arial" w:hAnsi="Arial" w:cs="Arial" w:eastAsiaTheme="minorEastAsia"/>
                <w:szCs w:val="21"/>
              </w:rPr>
            </w:pPr>
            <w:r>
              <w:rPr>
                <w:rFonts w:hint="eastAsia" w:ascii="Arial" w:hAnsi="Arial" w:cs="Arial" w:eastAsiaTheme="minorEastAsia"/>
                <w:szCs w:val="21"/>
              </w:rPr>
              <w:t>4</w:t>
            </w:r>
          </w:p>
        </w:tc>
        <w:tc>
          <w:tcPr>
            <w:tcW w:w="1604" w:type="dxa"/>
            <w:tcBorders>
              <w:tl2br w:val="nil"/>
              <w:tr2bl w:val="nil"/>
            </w:tcBorders>
            <w:vAlign w:val="center"/>
          </w:tcPr>
          <w:p>
            <w:pPr>
              <w:spacing w:line="400" w:lineRule="exact"/>
              <w:contextualSpacing/>
              <w:jc w:val="center"/>
              <w:rPr>
                <w:rFonts w:ascii="Arial" w:hAnsi="Arial" w:cs="Arial" w:eastAsiaTheme="minorEastAsia"/>
                <w:szCs w:val="21"/>
              </w:rPr>
            </w:pPr>
            <w:r>
              <w:rPr>
                <w:rFonts w:ascii="Arial" w:hAnsi="Arial" w:cs="Arial" w:eastAsiaTheme="minorEastAsia"/>
                <w:szCs w:val="21"/>
              </w:rPr>
              <w:t>培训要求</w:t>
            </w:r>
          </w:p>
        </w:tc>
        <w:tc>
          <w:tcPr>
            <w:tcW w:w="6541" w:type="dxa"/>
            <w:tcBorders>
              <w:tl2br w:val="nil"/>
              <w:tr2bl w:val="nil"/>
            </w:tcBorders>
            <w:vAlign w:val="center"/>
          </w:tcPr>
          <w:p>
            <w:pPr>
              <w:spacing w:line="400" w:lineRule="exact"/>
              <w:contextualSpacing/>
              <w:jc w:val="left"/>
              <w:rPr>
                <w:rFonts w:ascii="Arial" w:hAnsi="Arial" w:cs="Arial" w:eastAsiaTheme="minorEastAsia"/>
                <w:bCs/>
                <w:szCs w:val="21"/>
              </w:rPr>
            </w:pPr>
            <w:r>
              <w:rPr>
                <w:rFonts w:hint="eastAsia" w:ascii="Arial" w:hAnsi="Arial" w:cs="Arial" w:eastAsiaTheme="minorEastAsia"/>
                <w:bCs/>
                <w:szCs w:val="21"/>
              </w:rPr>
              <w:t>设备安装调试过程中，卖方同时对买方设备使用人员进行必要的操作和维护保养的培训，经培训，用户技术人员能够达到独立正确操作设备并能拍段故障及简单维修。培训时间不得少于10天/人次。培训人数不得少于</w:t>
            </w:r>
            <w:r>
              <w:rPr>
                <w:rFonts w:ascii="Arial" w:hAnsi="Arial" w:cs="Arial" w:eastAsiaTheme="minorEastAsia"/>
                <w:bCs/>
                <w:szCs w:val="21"/>
              </w:rPr>
              <w:t>2</w:t>
            </w:r>
            <w:r>
              <w:rPr>
                <w:rFonts w:hint="eastAsia" w:ascii="Arial" w:hAnsi="Arial" w:cs="Arial" w:eastAsiaTheme="minorEastAsia"/>
                <w:bCs/>
                <w:szCs w:val="21"/>
              </w:rPr>
              <w:t>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719" w:type="dxa"/>
            <w:tcBorders>
              <w:tl2br w:val="nil"/>
              <w:tr2bl w:val="nil"/>
            </w:tcBorders>
            <w:vAlign w:val="center"/>
          </w:tcPr>
          <w:p>
            <w:pPr>
              <w:spacing w:line="400" w:lineRule="exact"/>
              <w:contextualSpacing/>
              <w:jc w:val="center"/>
              <w:rPr>
                <w:rFonts w:ascii="Arial" w:hAnsi="Arial" w:cs="Arial" w:eastAsiaTheme="minorEastAsia"/>
                <w:szCs w:val="21"/>
              </w:rPr>
            </w:pPr>
            <w:r>
              <w:rPr>
                <w:rFonts w:hint="eastAsia" w:ascii="Arial" w:hAnsi="Arial" w:cs="Arial" w:eastAsiaTheme="minorEastAsia"/>
                <w:szCs w:val="21"/>
              </w:rPr>
              <w:t>5</w:t>
            </w:r>
          </w:p>
        </w:tc>
        <w:tc>
          <w:tcPr>
            <w:tcW w:w="1604" w:type="dxa"/>
            <w:tcBorders>
              <w:tl2br w:val="nil"/>
              <w:tr2bl w:val="nil"/>
            </w:tcBorders>
            <w:vAlign w:val="center"/>
          </w:tcPr>
          <w:p>
            <w:pPr>
              <w:spacing w:line="400" w:lineRule="exact"/>
              <w:contextualSpacing/>
              <w:jc w:val="center"/>
              <w:rPr>
                <w:rFonts w:ascii="Arial" w:hAnsi="Arial" w:cs="Arial" w:eastAsiaTheme="minorEastAsia"/>
                <w:szCs w:val="21"/>
              </w:rPr>
            </w:pPr>
            <w:r>
              <w:rPr>
                <w:rFonts w:ascii="Arial" w:hAnsi="Arial" w:cs="Arial" w:eastAsiaTheme="minorEastAsia"/>
                <w:szCs w:val="21"/>
              </w:rPr>
              <w:t>质保期</w:t>
            </w:r>
          </w:p>
        </w:tc>
        <w:tc>
          <w:tcPr>
            <w:tcW w:w="6541" w:type="dxa"/>
            <w:tcBorders>
              <w:tl2br w:val="nil"/>
              <w:tr2bl w:val="nil"/>
            </w:tcBorders>
            <w:vAlign w:val="center"/>
          </w:tcPr>
          <w:p>
            <w:pPr>
              <w:spacing w:line="400" w:lineRule="exact"/>
              <w:contextualSpacing/>
              <w:rPr>
                <w:rFonts w:ascii="Arial" w:hAnsi="Arial" w:cs="Arial" w:eastAsiaTheme="minorEastAsia"/>
                <w:szCs w:val="21"/>
              </w:rPr>
            </w:pPr>
            <w:r>
              <w:rPr>
                <w:rFonts w:hint="eastAsia" w:ascii="Arial" w:hAnsi="Arial" w:cs="Arial" w:eastAsiaTheme="minorEastAsia"/>
                <w:szCs w:val="21"/>
              </w:rPr>
              <w:t>本项目安装调试并验收合格之日起</w:t>
            </w:r>
            <w:r>
              <w:rPr>
                <w:rFonts w:hint="eastAsia" w:ascii="Arial" w:hAnsi="Arial" w:cs="Arial" w:eastAsiaTheme="minorEastAsia"/>
                <w:szCs w:val="21"/>
                <w:u w:val="single"/>
              </w:rPr>
              <w:t xml:space="preserve">  1  </w:t>
            </w:r>
            <w:r>
              <w:rPr>
                <w:rFonts w:hint="eastAsia" w:ascii="Arial" w:hAnsi="Arial" w:cs="Arial" w:eastAsiaTheme="minorEastAsia"/>
                <w:szCs w:val="21"/>
              </w:rPr>
              <w:t>年</w:t>
            </w:r>
            <w:r>
              <w:rPr>
                <w:rFonts w:ascii="Arial" w:hAnsi="Arial" w:cs="Arial" w:eastAsiaTheme="minorEastAsia"/>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81" w:hRule="atLeast"/>
          <w:jc w:val="center"/>
        </w:trPr>
        <w:tc>
          <w:tcPr>
            <w:tcW w:w="719" w:type="dxa"/>
            <w:tcBorders>
              <w:tl2br w:val="nil"/>
              <w:tr2bl w:val="nil"/>
            </w:tcBorders>
            <w:vAlign w:val="center"/>
          </w:tcPr>
          <w:p>
            <w:pPr>
              <w:spacing w:line="400" w:lineRule="exact"/>
              <w:jc w:val="center"/>
              <w:rPr>
                <w:rFonts w:ascii="Arial" w:hAnsi="Arial" w:cs="Arial" w:eastAsiaTheme="minorEastAsia"/>
                <w:szCs w:val="21"/>
              </w:rPr>
            </w:pPr>
            <w:r>
              <w:rPr>
                <w:rFonts w:hint="eastAsia" w:ascii="Arial" w:hAnsi="Arial" w:cs="Arial" w:eastAsiaTheme="minorEastAsia"/>
                <w:szCs w:val="21"/>
              </w:rPr>
              <w:t>6</w:t>
            </w:r>
          </w:p>
        </w:tc>
        <w:tc>
          <w:tcPr>
            <w:tcW w:w="1604" w:type="dxa"/>
            <w:tcBorders>
              <w:tl2br w:val="nil"/>
              <w:tr2bl w:val="nil"/>
            </w:tcBorders>
            <w:vAlign w:val="center"/>
          </w:tcPr>
          <w:p>
            <w:pPr>
              <w:spacing w:line="400" w:lineRule="exact"/>
              <w:jc w:val="center"/>
              <w:rPr>
                <w:rFonts w:ascii="Arial" w:hAnsi="Arial" w:cs="Arial" w:eastAsiaTheme="minorEastAsia"/>
                <w:szCs w:val="21"/>
              </w:rPr>
            </w:pPr>
            <w:r>
              <w:rPr>
                <w:rFonts w:ascii="Arial" w:hAnsi="Arial" w:cs="Arial" w:eastAsiaTheme="minorEastAsia"/>
                <w:szCs w:val="21"/>
              </w:rPr>
              <w:t>备品备件要求</w:t>
            </w:r>
          </w:p>
        </w:tc>
        <w:tc>
          <w:tcPr>
            <w:tcW w:w="6541" w:type="dxa"/>
            <w:tcBorders>
              <w:tl2br w:val="nil"/>
              <w:tr2bl w:val="nil"/>
            </w:tcBorders>
            <w:vAlign w:val="center"/>
          </w:tcPr>
          <w:p>
            <w:pPr>
              <w:spacing w:line="400" w:lineRule="exact"/>
              <w:rPr>
                <w:rFonts w:ascii="Arial" w:hAnsi="Arial" w:cs="Arial" w:eastAsiaTheme="minorEastAsia"/>
                <w:szCs w:val="21"/>
              </w:rPr>
            </w:pPr>
            <w:r>
              <w:rPr>
                <w:rFonts w:hint="eastAsia" w:ascii="Arial" w:hAnsi="Arial" w:cs="Arial" w:eastAsiaTheme="minorEastAsia"/>
                <w:szCs w:val="21"/>
              </w:rPr>
              <w:t>备品备件要求：质保期满后主要零配件报价单、质保期满后维护费、软件升级及其关服务内容，并列出清单及价格，不计入投标总价。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19" w:type="dxa"/>
            <w:tcBorders>
              <w:tl2br w:val="nil"/>
              <w:tr2bl w:val="nil"/>
            </w:tcBorders>
            <w:vAlign w:val="center"/>
          </w:tcPr>
          <w:p>
            <w:pPr>
              <w:spacing w:line="400" w:lineRule="exact"/>
              <w:contextualSpacing/>
              <w:jc w:val="center"/>
              <w:rPr>
                <w:rFonts w:ascii="Arial" w:hAnsi="Arial" w:cs="Arial" w:eastAsiaTheme="minorEastAsia"/>
                <w:szCs w:val="21"/>
              </w:rPr>
            </w:pPr>
            <w:r>
              <w:rPr>
                <w:rFonts w:hint="eastAsia" w:ascii="Arial" w:hAnsi="Arial" w:cs="Arial" w:eastAsiaTheme="minorEastAsia"/>
                <w:szCs w:val="21"/>
              </w:rPr>
              <w:t>7</w:t>
            </w:r>
          </w:p>
        </w:tc>
        <w:tc>
          <w:tcPr>
            <w:tcW w:w="1604" w:type="dxa"/>
            <w:tcBorders>
              <w:tl2br w:val="nil"/>
              <w:tr2bl w:val="nil"/>
            </w:tcBorders>
            <w:vAlign w:val="center"/>
          </w:tcPr>
          <w:p>
            <w:pPr>
              <w:spacing w:line="400" w:lineRule="exact"/>
              <w:contextualSpacing/>
              <w:jc w:val="center"/>
              <w:rPr>
                <w:rFonts w:ascii="Arial" w:hAnsi="Arial" w:cs="Arial" w:eastAsiaTheme="minorEastAsia"/>
                <w:szCs w:val="21"/>
              </w:rPr>
            </w:pPr>
            <w:r>
              <w:rPr>
                <w:rFonts w:ascii="Arial" w:hAnsi="Arial" w:cs="Arial" w:eastAsiaTheme="minorEastAsia"/>
                <w:szCs w:val="21"/>
              </w:rPr>
              <w:t>售后服务要求</w:t>
            </w:r>
          </w:p>
        </w:tc>
        <w:tc>
          <w:tcPr>
            <w:tcW w:w="6541" w:type="dxa"/>
            <w:tcBorders>
              <w:tl2br w:val="nil"/>
              <w:tr2bl w:val="nil"/>
            </w:tcBorders>
            <w:vAlign w:val="center"/>
          </w:tcPr>
          <w:p>
            <w:pPr>
              <w:autoSpaceDE w:val="0"/>
              <w:autoSpaceDN w:val="0"/>
              <w:spacing w:line="400" w:lineRule="exact"/>
              <w:textAlignment w:val="bottom"/>
              <w:rPr>
                <w:rFonts w:ascii="Arial" w:hAnsi="Arial" w:cs="Arial" w:eastAsiaTheme="minorEastAsia"/>
                <w:spacing w:val="-6"/>
                <w:szCs w:val="21"/>
              </w:rPr>
            </w:pPr>
            <w:r>
              <w:rPr>
                <w:rFonts w:hint="eastAsia" w:ascii="Arial" w:hAnsi="Arial" w:cs="Arial" w:eastAsiaTheme="minorEastAsia"/>
                <w:spacing w:val="-6"/>
                <w:szCs w:val="21"/>
              </w:rPr>
              <w:t>质保期内供方设备维修人员在接到设备维修通知后，48小时内到达设备现场开展工作解决所有故障。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333" w:hRule="atLeast"/>
          <w:jc w:val="center"/>
        </w:trPr>
        <w:tc>
          <w:tcPr>
            <w:tcW w:w="719" w:type="dxa"/>
            <w:tcBorders>
              <w:tl2br w:val="nil"/>
              <w:tr2bl w:val="nil"/>
            </w:tcBorders>
            <w:vAlign w:val="center"/>
          </w:tcPr>
          <w:p>
            <w:pPr>
              <w:spacing w:line="400" w:lineRule="exact"/>
              <w:contextualSpacing/>
              <w:jc w:val="center"/>
              <w:rPr>
                <w:rFonts w:ascii="Arial" w:hAnsi="Arial" w:cs="Arial" w:eastAsiaTheme="minorEastAsia"/>
                <w:szCs w:val="21"/>
              </w:rPr>
            </w:pPr>
            <w:r>
              <w:rPr>
                <w:rFonts w:hint="eastAsia" w:ascii="Arial" w:hAnsi="Arial" w:cs="Arial" w:eastAsiaTheme="minorEastAsia"/>
                <w:szCs w:val="21"/>
              </w:rPr>
              <w:t>8</w:t>
            </w:r>
          </w:p>
        </w:tc>
        <w:tc>
          <w:tcPr>
            <w:tcW w:w="1604" w:type="dxa"/>
            <w:tcBorders>
              <w:tl2br w:val="nil"/>
              <w:tr2bl w:val="nil"/>
            </w:tcBorders>
            <w:vAlign w:val="center"/>
          </w:tcPr>
          <w:p>
            <w:pPr>
              <w:spacing w:line="400" w:lineRule="exact"/>
              <w:contextualSpacing/>
              <w:jc w:val="center"/>
              <w:rPr>
                <w:rFonts w:ascii="Arial" w:hAnsi="Arial" w:cs="Arial" w:eastAsiaTheme="minorEastAsia"/>
                <w:szCs w:val="21"/>
              </w:rPr>
            </w:pPr>
            <w:r>
              <w:rPr>
                <w:rFonts w:ascii="Arial" w:hAnsi="Arial" w:cs="Arial" w:eastAsiaTheme="minorEastAsia"/>
                <w:szCs w:val="21"/>
              </w:rPr>
              <w:t>投标报价</w:t>
            </w:r>
          </w:p>
        </w:tc>
        <w:tc>
          <w:tcPr>
            <w:tcW w:w="6541" w:type="dxa"/>
            <w:tcBorders>
              <w:tl2br w:val="nil"/>
              <w:tr2bl w:val="nil"/>
            </w:tcBorders>
            <w:vAlign w:val="center"/>
          </w:tcPr>
          <w:p>
            <w:pPr>
              <w:spacing w:line="400" w:lineRule="exact"/>
              <w:contextualSpacing/>
              <w:rPr>
                <w:rFonts w:ascii="Arial" w:hAnsi="Arial" w:cs="Arial" w:eastAsiaTheme="minorEastAsia"/>
                <w:szCs w:val="21"/>
              </w:rPr>
            </w:pPr>
            <w:r>
              <w:rPr>
                <w:rFonts w:ascii="Arial" w:hAnsi="Arial" w:cs="Arial" w:eastAsiaTheme="minorEastAsia"/>
                <w:szCs w:val="21"/>
              </w:rPr>
              <w:t>本项目投标报价应包括但不仅限于：所有货物费、运输及装卸、安装调试、验收、质保期内的售后服务、利润、税金、技术培训，及政策性文件规定的各项应有的所有费用。</w:t>
            </w:r>
          </w:p>
        </w:tc>
      </w:tr>
    </w:tbl>
    <w:p>
      <w:pPr>
        <w:pStyle w:val="37"/>
        <w:rPr>
          <w:rFonts w:ascii="Arial" w:hAnsi="Arial" w:cs="Arial" w:eastAsiaTheme="minorEastAsia"/>
        </w:rPr>
      </w:pPr>
    </w:p>
    <w:p>
      <w:pPr>
        <w:widowControl/>
        <w:jc w:val="left"/>
        <w:rPr>
          <w:rFonts w:ascii="Arial" w:hAnsi="Arial" w:cs="Arial" w:eastAsiaTheme="minorEastAsia"/>
          <w:b/>
          <w:bCs/>
          <w:kern w:val="44"/>
          <w:sz w:val="30"/>
          <w:szCs w:val="30"/>
        </w:rPr>
      </w:pPr>
      <w:r>
        <w:rPr>
          <w:rFonts w:ascii="Arial" w:hAnsi="Arial" w:cs="Arial" w:eastAsiaTheme="minorEastAsia"/>
          <w:sz w:val="30"/>
          <w:szCs w:val="30"/>
        </w:rPr>
        <w:br w:type="page"/>
      </w:r>
    </w:p>
    <w:p>
      <w:pPr>
        <w:pStyle w:val="2"/>
        <w:spacing w:after="0" w:line="360" w:lineRule="auto"/>
        <w:jc w:val="center"/>
        <w:rPr>
          <w:rFonts w:ascii="Arial" w:hAnsi="Arial" w:cs="Arial" w:eastAsiaTheme="minorEastAsia"/>
          <w:sz w:val="30"/>
          <w:szCs w:val="30"/>
        </w:rPr>
      </w:pPr>
      <w:bookmarkStart w:id="35" w:name="_Toc17884812"/>
      <w:r>
        <w:rPr>
          <w:rFonts w:ascii="Arial" w:hAnsi="Arial" w:cs="Arial" w:eastAsiaTheme="minorEastAsia"/>
          <w:sz w:val="30"/>
          <w:szCs w:val="30"/>
        </w:rPr>
        <w:t>第三章  投标人须知</w:t>
      </w:r>
      <w:bookmarkEnd w:id="28"/>
      <w:bookmarkEnd w:id="29"/>
      <w:bookmarkEnd w:id="35"/>
    </w:p>
    <w:p>
      <w:pPr>
        <w:pStyle w:val="2"/>
        <w:spacing w:before="0" w:after="0" w:line="360" w:lineRule="auto"/>
        <w:jc w:val="center"/>
        <w:rPr>
          <w:rFonts w:ascii="Arial" w:hAnsi="Arial" w:cs="Arial" w:eastAsiaTheme="minorEastAsia"/>
          <w:sz w:val="24"/>
          <w:szCs w:val="24"/>
        </w:rPr>
      </w:pPr>
      <w:bookmarkStart w:id="36" w:name="_Toc460416644"/>
      <w:bookmarkStart w:id="37" w:name="_Toc17884813"/>
      <w:bookmarkStart w:id="38" w:name="_Toc460416339"/>
      <w:bookmarkStart w:id="39" w:name="_Toc460416595"/>
      <w:bookmarkStart w:id="40" w:name="_Toc460857896"/>
      <w:r>
        <w:rPr>
          <w:rFonts w:ascii="Arial" w:hAnsi="Arial" w:cs="Arial" w:eastAsiaTheme="minorEastAsia"/>
          <w:sz w:val="24"/>
          <w:szCs w:val="24"/>
        </w:rPr>
        <w:t>前附表</w:t>
      </w:r>
      <w:bookmarkEnd w:id="36"/>
      <w:bookmarkEnd w:id="37"/>
      <w:bookmarkEnd w:id="38"/>
      <w:bookmarkEnd w:id="39"/>
      <w:bookmarkEnd w:id="40"/>
    </w:p>
    <w:tbl>
      <w:tblPr>
        <w:tblStyle w:val="38"/>
        <w:tblW w:w="893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09"/>
        <w:gridCol w:w="822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9" w:hRule="atLeast"/>
          <w:tblHeader/>
          <w:jc w:val="center"/>
        </w:trPr>
        <w:tc>
          <w:tcPr>
            <w:tcW w:w="709" w:type="dxa"/>
            <w:vAlign w:val="center"/>
          </w:tcPr>
          <w:p>
            <w:pPr>
              <w:spacing w:line="400" w:lineRule="exact"/>
              <w:jc w:val="center"/>
              <w:rPr>
                <w:rFonts w:ascii="Arial" w:hAnsi="Arial" w:cs="Arial" w:eastAsiaTheme="minorEastAsia"/>
                <w:b/>
                <w:szCs w:val="21"/>
              </w:rPr>
            </w:pPr>
            <w:r>
              <w:rPr>
                <w:rFonts w:ascii="Arial" w:hAnsi="Arial" w:cs="Arial" w:eastAsiaTheme="minorEastAsia"/>
                <w:b/>
                <w:szCs w:val="21"/>
              </w:rPr>
              <w:t>序号</w:t>
            </w:r>
          </w:p>
        </w:tc>
        <w:tc>
          <w:tcPr>
            <w:tcW w:w="8222" w:type="dxa"/>
            <w:vAlign w:val="center"/>
          </w:tcPr>
          <w:p>
            <w:pPr>
              <w:spacing w:line="400" w:lineRule="exact"/>
              <w:jc w:val="center"/>
              <w:rPr>
                <w:rFonts w:ascii="Arial" w:hAnsi="Arial" w:cs="Arial" w:eastAsiaTheme="minorEastAsia"/>
                <w:b/>
                <w:szCs w:val="21"/>
              </w:rPr>
            </w:pPr>
            <w:r>
              <w:rPr>
                <w:rFonts w:ascii="Arial" w:hAnsi="Arial" w:cs="Arial" w:eastAsiaTheme="minorEastAsia"/>
                <w:b/>
                <w:szCs w:val="21"/>
              </w:rPr>
              <w:t>内容、要求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709" w:type="dxa"/>
            <w:vAlign w:val="center"/>
          </w:tcPr>
          <w:p>
            <w:pPr>
              <w:spacing w:line="400" w:lineRule="exact"/>
              <w:jc w:val="center"/>
              <w:rPr>
                <w:rFonts w:ascii="Arial" w:hAnsi="Arial" w:cs="Arial" w:eastAsiaTheme="minorEastAsia"/>
                <w:szCs w:val="21"/>
              </w:rPr>
            </w:pPr>
            <w:r>
              <w:rPr>
                <w:rFonts w:ascii="Arial" w:hAnsi="Arial" w:cs="Arial" w:eastAsiaTheme="minorEastAsia"/>
                <w:szCs w:val="21"/>
              </w:rPr>
              <w:t>1</w:t>
            </w:r>
          </w:p>
        </w:tc>
        <w:tc>
          <w:tcPr>
            <w:tcW w:w="8222" w:type="dxa"/>
            <w:vAlign w:val="center"/>
          </w:tcPr>
          <w:p>
            <w:pPr>
              <w:spacing w:line="400" w:lineRule="exact"/>
              <w:rPr>
                <w:rFonts w:ascii="Arial" w:hAnsi="Arial" w:cs="Arial" w:eastAsiaTheme="minorEastAsia"/>
                <w:szCs w:val="21"/>
              </w:rPr>
            </w:pPr>
            <w:r>
              <w:rPr>
                <w:rFonts w:ascii="Arial" w:hAnsi="Arial" w:cs="Arial" w:eastAsiaTheme="minorEastAsia"/>
                <w:szCs w:val="21"/>
              </w:rPr>
              <w:t>项目名称：</w:t>
            </w:r>
            <w:r>
              <w:rPr>
                <w:rFonts w:hint="eastAsia" w:ascii="Arial" w:hAnsi="Arial" w:cs="Arial" w:eastAsiaTheme="minorEastAsia"/>
                <w:szCs w:val="21"/>
              </w:rPr>
              <w:t>北京航空航天大学宁波创新研究院100KG真空搅拌熔炼炉设备采购项目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709" w:type="dxa"/>
            <w:vAlign w:val="center"/>
          </w:tcPr>
          <w:p>
            <w:pPr>
              <w:spacing w:line="400" w:lineRule="exact"/>
              <w:jc w:val="center"/>
              <w:rPr>
                <w:rFonts w:ascii="Arial" w:hAnsi="Arial" w:cs="Arial" w:eastAsiaTheme="minorEastAsia"/>
                <w:szCs w:val="21"/>
              </w:rPr>
            </w:pPr>
            <w:r>
              <w:rPr>
                <w:rFonts w:ascii="Arial" w:hAnsi="Arial" w:cs="Arial" w:eastAsiaTheme="minorEastAsia"/>
                <w:szCs w:val="21"/>
              </w:rPr>
              <w:t>2</w:t>
            </w:r>
          </w:p>
        </w:tc>
        <w:tc>
          <w:tcPr>
            <w:tcW w:w="8222" w:type="dxa"/>
            <w:vAlign w:val="center"/>
          </w:tcPr>
          <w:p>
            <w:pPr>
              <w:spacing w:line="400" w:lineRule="exact"/>
              <w:rPr>
                <w:rFonts w:ascii="Arial" w:hAnsi="Arial" w:cs="Arial" w:eastAsiaTheme="minorEastAsia"/>
                <w:szCs w:val="21"/>
              </w:rPr>
            </w:pPr>
            <w:r>
              <w:rPr>
                <w:rFonts w:ascii="Arial" w:hAnsi="Arial" w:cs="Arial" w:eastAsiaTheme="minorEastAsia"/>
                <w:szCs w:val="21"/>
              </w:rPr>
              <w:t>使用</w:t>
            </w:r>
            <w:r>
              <w:rPr>
                <w:rFonts w:ascii="Arial" w:hAnsi="Arial" w:cs="Arial" w:eastAsiaTheme="minorEastAsia"/>
                <w:szCs w:val="21"/>
                <w:highlight w:val="none"/>
              </w:rPr>
              <w:t>中心：</w:t>
            </w:r>
            <w:r>
              <w:rPr>
                <w:rFonts w:hint="eastAsia" w:eastAsiaTheme="minorEastAsia"/>
                <w:highlight w:val="none"/>
              </w:rPr>
              <w:t>航空发动机材料和轻质结构功能材料创新研究中心</w:t>
            </w:r>
          </w:p>
          <w:p>
            <w:pPr>
              <w:spacing w:line="400" w:lineRule="exact"/>
              <w:rPr>
                <w:rFonts w:ascii="Arial" w:hAnsi="Arial" w:cs="Arial" w:eastAsiaTheme="minorEastAsia"/>
                <w:szCs w:val="21"/>
              </w:rPr>
            </w:pPr>
            <w:r>
              <w:rPr>
                <w:rFonts w:ascii="Arial" w:hAnsi="Arial" w:cs="Arial" w:eastAsiaTheme="minorEastAsia"/>
                <w:szCs w:val="21"/>
              </w:rPr>
              <w:t>子包一：</w:t>
            </w:r>
            <w:r>
              <w:rPr>
                <w:rFonts w:hint="eastAsia" w:ascii="Arial" w:hAnsi="Arial" w:cs="Arial" w:eastAsiaTheme="minorEastAsia"/>
                <w:szCs w:val="21"/>
                <w:u w:val="single"/>
              </w:rPr>
              <w:t>100KG真空搅拌熔炼炉</w:t>
            </w:r>
          </w:p>
          <w:p>
            <w:pPr>
              <w:spacing w:line="400" w:lineRule="exact"/>
              <w:rPr>
                <w:rFonts w:ascii="Arial" w:hAnsi="Arial" w:cs="Arial" w:eastAsiaTheme="minorEastAsia"/>
                <w:szCs w:val="21"/>
              </w:rPr>
            </w:pPr>
            <w:r>
              <w:rPr>
                <w:rFonts w:ascii="Arial" w:hAnsi="Arial" w:cs="Arial" w:eastAsiaTheme="minorEastAsia"/>
                <w:szCs w:val="21"/>
              </w:rPr>
              <w:t>项目负责人：</w:t>
            </w:r>
            <w:r>
              <w:rPr>
                <w:rFonts w:hint="eastAsia" w:ascii="Arial" w:hAnsi="Arial" w:cs="Arial" w:eastAsiaTheme="minorEastAsia"/>
                <w:szCs w:val="21"/>
              </w:rPr>
              <w:t>贾丽娜</w:t>
            </w:r>
          </w:p>
          <w:p>
            <w:pPr>
              <w:spacing w:line="400" w:lineRule="exact"/>
              <w:rPr>
                <w:rFonts w:ascii="Arial" w:hAnsi="Arial" w:cs="Arial" w:eastAsiaTheme="minorEastAsia"/>
                <w:szCs w:val="21"/>
              </w:rPr>
            </w:pPr>
            <w:r>
              <w:rPr>
                <w:rFonts w:ascii="Arial" w:hAnsi="Arial" w:cs="Arial" w:eastAsiaTheme="minorEastAsia"/>
                <w:szCs w:val="21"/>
              </w:rPr>
              <w:t>项目主要成员：</w:t>
            </w:r>
            <w:r>
              <w:rPr>
                <w:rFonts w:hint="eastAsia" w:ascii="Arial" w:hAnsi="Arial" w:cs="Arial" w:eastAsiaTheme="minorEastAsia"/>
                <w:szCs w:val="21"/>
              </w:rPr>
              <w:t>贾丽娜、刘涛、刘晏宇、靳祖衡、亓岩</w:t>
            </w:r>
          </w:p>
          <w:p>
            <w:pPr>
              <w:spacing w:line="400" w:lineRule="exact"/>
              <w:rPr>
                <w:rFonts w:ascii="Arial" w:hAnsi="Arial" w:cs="Arial" w:eastAsiaTheme="minorEastAsia"/>
                <w:szCs w:val="21"/>
              </w:rPr>
            </w:pPr>
            <w:r>
              <w:rPr>
                <w:rFonts w:ascii="Arial" w:hAnsi="Arial" w:cs="Arial" w:eastAsiaTheme="minorEastAsia"/>
                <w:szCs w:val="21"/>
              </w:rPr>
              <w:t>经办人：</w:t>
            </w:r>
            <w:r>
              <w:rPr>
                <w:rFonts w:hint="eastAsia" w:ascii="Arial" w:hAnsi="Arial" w:cs="Arial" w:eastAsiaTheme="minorEastAsia"/>
                <w:szCs w:val="21"/>
              </w:rPr>
              <w:t>刘涛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709" w:type="dxa"/>
            <w:vAlign w:val="center"/>
          </w:tcPr>
          <w:p>
            <w:pPr>
              <w:spacing w:line="400" w:lineRule="exact"/>
              <w:jc w:val="center"/>
              <w:rPr>
                <w:rFonts w:ascii="Arial" w:hAnsi="Arial" w:cs="Arial" w:eastAsiaTheme="minorEastAsia"/>
                <w:szCs w:val="21"/>
              </w:rPr>
            </w:pPr>
            <w:r>
              <w:rPr>
                <w:rFonts w:ascii="Arial" w:hAnsi="Arial" w:cs="Arial" w:eastAsiaTheme="minorEastAsia"/>
                <w:szCs w:val="21"/>
              </w:rPr>
              <w:t>3</w:t>
            </w:r>
          </w:p>
        </w:tc>
        <w:tc>
          <w:tcPr>
            <w:tcW w:w="8222" w:type="dxa"/>
            <w:vAlign w:val="center"/>
          </w:tcPr>
          <w:p>
            <w:pPr>
              <w:spacing w:line="400" w:lineRule="exact"/>
              <w:rPr>
                <w:rFonts w:ascii="Arial" w:hAnsi="Arial" w:cs="Arial" w:eastAsiaTheme="minorEastAsia"/>
                <w:u w:val="single"/>
              </w:rPr>
            </w:pPr>
            <w:r>
              <w:rPr>
                <w:rFonts w:ascii="Arial" w:hAnsi="Arial" w:cs="Arial" w:eastAsiaTheme="minorEastAsia"/>
                <w:szCs w:val="21"/>
              </w:rPr>
              <w:t>子包一：设备名称</w:t>
            </w:r>
            <w:r>
              <w:rPr>
                <w:rFonts w:ascii="Arial" w:hAnsi="Arial" w:cs="Arial" w:eastAsiaTheme="minorEastAsia"/>
              </w:rPr>
              <w:t>：</w:t>
            </w:r>
            <w:r>
              <w:rPr>
                <w:rFonts w:hint="eastAsia" w:ascii="Arial" w:hAnsi="Arial" w:cs="Arial" w:eastAsiaTheme="minorEastAsia"/>
                <w:szCs w:val="21"/>
                <w:u w:val="single"/>
              </w:rPr>
              <w:t>100KG真空搅拌熔炼炉</w:t>
            </w:r>
            <w:r>
              <w:rPr>
                <w:rFonts w:ascii="Arial" w:hAnsi="Arial" w:cs="Arial" w:eastAsiaTheme="minorEastAsia"/>
              </w:rPr>
              <w:t xml:space="preserve">      数量：</w:t>
            </w:r>
            <w:r>
              <w:rPr>
                <w:rFonts w:ascii="Arial" w:hAnsi="Arial" w:cs="Arial" w:eastAsiaTheme="minorEastAsia"/>
                <w:u w:val="single"/>
              </w:rPr>
              <w:t>1套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709" w:type="dxa"/>
            <w:vAlign w:val="center"/>
          </w:tcPr>
          <w:p>
            <w:pPr>
              <w:spacing w:line="400" w:lineRule="exact"/>
              <w:jc w:val="center"/>
              <w:rPr>
                <w:rFonts w:ascii="Arial" w:hAnsi="Arial" w:cs="Arial" w:eastAsiaTheme="minorEastAsia"/>
                <w:szCs w:val="21"/>
              </w:rPr>
            </w:pPr>
            <w:r>
              <w:rPr>
                <w:rFonts w:ascii="Arial" w:hAnsi="Arial" w:cs="Arial" w:eastAsiaTheme="minorEastAsia"/>
                <w:szCs w:val="21"/>
              </w:rPr>
              <w:t>4</w:t>
            </w:r>
          </w:p>
        </w:tc>
        <w:tc>
          <w:tcPr>
            <w:tcW w:w="8222" w:type="dxa"/>
            <w:vAlign w:val="center"/>
          </w:tcPr>
          <w:p>
            <w:pPr>
              <w:spacing w:line="400" w:lineRule="exact"/>
              <w:rPr>
                <w:rFonts w:ascii="Arial" w:hAnsi="Arial" w:cs="Arial" w:eastAsiaTheme="minorEastAsia"/>
                <w:szCs w:val="21"/>
              </w:rPr>
            </w:pPr>
            <w:r>
              <w:rPr>
                <w:rFonts w:ascii="Arial" w:hAnsi="Arial" w:cs="Arial" w:eastAsiaTheme="minorEastAsia"/>
                <w:szCs w:val="21"/>
              </w:rPr>
              <w:t>投标报价及费用：</w:t>
            </w:r>
          </w:p>
          <w:p>
            <w:pPr>
              <w:spacing w:line="400" w:lineRule="exact"/>
              <w:rPr>
                <w:rFonts w:ascii="Arial" w:hAnsi="Arial" w:cs="Arial" w:eastAsiaTheme="minorEastAsia"/>
                <w:szCs w:val="21"/>
              </w:rPr>
            </w:pPr>
            <w:r>
              <w:rPr>
                <w:rFonts w:ascii="Arial" w:hAnsi="Arial" w:cs="Arial" w:eastAsiaTheme="minorEastAsia"/>
                <w:szCs w:val="21"/>
              </w:rPr>
              <w:t>1、投标报价：详见第二章招标需求中商务要求条款。</w:t>
            </w:r>
          </w:p>
          <w:p>
            <w:pPr>
              <w:spacing w:line="400" w:lineRule="exact"/>
              <w:rPr>
                <w:rFonts w:ascii="Arial" w:hAnsi="Arial" w:cs="Arial" w:eastAsiaTheme="minorEastAsia"/>
                <w:szCs w:val="21"/>
              </w:rPr>
            </w:pPr>
            <w:r>
              <w:rPr>
                <w:rFonts w:ascii="Arial" w:hAnsi="Arial" w:cs="Arial" w:eastAsiaTheme="minorEastAsia"/>
                <w:szCs w:val="21"/>
              </w:rPr>
              <w:t>2、不论投标结果如何，投标人均应自行承担所有与投标有关的全部费用。</w:t>
            </w:r>
          </w:p>
          <w:p>
            <w:pPr>
              <w:spacing w:line="400" w:lineRule="exact"/>
              <w:rPr>
                <w:rFonts w:ascii="Arial" w:hAnsi="Arial" w:cs="Arial" w:eastAsiaTheme="minorEastAsia"/>
                <w:szCs w:val="21"/>
              </w:rPr>
            </w:pPr>
            <w:r>
              <w:rPr>
                <w:rFonts w:ascii="Arial" w:hAnsi="Arial" w:cs="Arial" w:eastAsiaTheme="minorEastAsia"/>
                <w:szCs w:val="21"/>
              </w:rPr>
              <w:t>3、招标代理服务费的收取标准：</w:t>
            </w:r>
          </w:p>
          <w:p>
            <w:pPr>
              <w:spacing w:line="400" w:lineRule="exact"/>
              <w:rPr>
                <w:rFonts w:ascii="Arial" w:hAnsi="Arial" w:cs="Arial" w:eastAsiaTheme="minorEastAsia"/>
                <w:szCs w:val="21"/>
              </w:rPr>
            </w:pPr>
            <w:r>
              <w:rPr>
                <w:rFonts w:ascii="Arial" w:hAnsi="Arial" w:cs="Arial" w:eastAsiaTheme="minorEastAsia"/>
                <w:szCs w:val="21"/>
              </w:rPr>
              <w:t>（1）本招标公司参照国家发改委发改办价格[2003]857号通知和国家计委计价格[2002]1980号文件的规定的货物招标费率标准下浮30%，按照各子包中标通知书确定的中标总金额向中标人收取招标服务费，</w:t>
            </w:r>
            <w:r>
              <w:rPr>
                <w:rFonts w:ascii="Arial" w:hAnsi="Arial" w:cs="Arial" w:eastAsiaTheme="minorEastAsia"/>
              </w:rPr>
              <w:t>（</w:t>
            </w:r>
            <w:r>
              <w:rPr>
                <w:rFonts w:ascii="Arial" w:hAnsi="Arial" w:cs="Arial" w:eastAsiaTheme="minorEastAsia"/>
                <w:szCs w:val="21"/>
              </w:rPr>
              <w:t>最低收费4000元</w:t>
            </w:r>
            <w:r>
              <w:rPr>
                <w:rFonts w:ascii="Arial" w:hAnsi="Arial" w:cs="Arial" w:eastAsiaTheme="minorEastAsia"/>
              </w:rPr>
              <w:t>）</w:t>
            </w:r>
            <w:r>
              <w:rPr>
                <w:rFonts w:ascii="Arial" w:hAnsi="Arial" w:cs="Arial" w:eastAsiaTheme="minorEastAsia"/>
                <w:szCs w:val="21"/>
              </w:rPr>
              <w:t>。</w:t>
            </w:r>
          </w:p>
          <w:p>
            <w:pPr>
              <w:spacing w:line="400" w:lineRule="exact"/>
              <w:rPr>
                <w:rFonts w:ascii="Arial" w:hAnsi="Arial" w:cs="Arial" w:eastAsiaTheme="minorEastAsia"/>
                <w:szCs w:val="21"/>
              </w:rPr>
            </w:pPr>
            <w:r>
              <w:rPr>
                <w:rFonts w:ascii="Arial" w:hAnsi="Arial" w:cs="Arial" w:eastAsiaTheme="minorEastAsia"/>
                <w:szCs w:val="21"/>
              </w:rPr>
              <w:t>（2）中标人在领取中标通知书时即向本招标代理机构以现金、电汇方式支付服务费。</w:t>
            </w:r>
          </w:p>
          <w:p>
            <w:pPr>
              <w:spacing w:line="400" w:lineRule="exact"/>
              <w:contextualSpacing/>
              <w:rPr>
                <w:rFonts w:ascii="Arial" w:hAnsi="Arial" w:cs="Arial" w:eastAsiaTheme="minorEastAsia"/>
                <w:szCs w:val="21"/>
              </w:rPr>
            </w:pPr>
            <w:r>
              <w:rPr>
                <w:rFonts w:ascii="Arial" w:hAnsi="Arial" w:cs="Arial" w:eastAsiaTheme="minorEastAsia"/>
                <w:szCs w:val="21"/>
              </w:rPr>
              <w:t>招标代理服务费缴纳方式：</w:t>
            </w:r>
          </w:p>
          <w:p>
            <w:pPr>
              <w:spacing w:line="400" w:lineRule="exact"/>
              <w:contextualSpacing/>
              <w:rPr>
                <w:rFonts w:ascii="Arial" w:hAnsi="Arial" w:cs="Arial" w:eastAsiaTheme="minorEastAsia"/>
                <w:szCs w:val="21"/>
              </w:rPr>
            </w:pPr>
            <w:r>
              <w:rPr>
                <w:rFonts w:ascii="Arial" w:hAnsi="Arial" w:cs="Arial" w:eastAsiaTheme="minorEastAsia"/>
                <w:szCs w:val="21"/>
              </w:rPr>
              <w:t>开户银行：</w:t>
            </w:r>
            <w:r>
              <w:rPr>
                <w:rFonts w:ascii="Arial" w:hAnsi="Arial" w:cs="Arial" w:eastAsiaTheme="minorEastAsia"/>
                <w:iCs/>
                <w:szCs w:val="21"/>
              </w:rPr>
              <w:t>建设银行股份有限公司宁波梅山保税港区支行</w:t>
            </w:r>
          </w:p>
          <w:tbl>
            <w:tblPr>
              <w:tblStyle w:val="3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1691"/>
              <w:gridCol w:w="3595"/>
              <w:gridCol w:w="2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10" w:hRule="atLeast"/>
              </w:trPr>
              <w:tc>
                <w:tcPr>
                  <w:tcW w:w="1691" w:type="dxa"/>
                  <w:shd w:val="clear" w:color="auto" w:fill="FFFFFF"/>
                  <w:vAlign w:val="center"/>
                </w:tcPr>
                <w:p>
                  <w:pPr>
                    <w:widowControl/>
                    <w:spacing w:line="400" w:lineRule="exact"/>
                    <w:contextualSpacing/>
                    <w:jc w:val="center"/>
                    <w:rPr>
                      <w:rFonts w:ascii="Arial" w:hAnsi="Arial" w:cs="Arial" w:eastAsiaTheme="minorEastAsia"/>
                      <w:kern w:val="0"/>
                      <w:szCs w:val="21"/>
                    </w:rPr>
                  </w:pPr>
                  <w:r>
                    <w:rPr>
                      <w:rFonts w:ascii="Arial" w:hAnsi="Arial" w:cs="Arial" w:eastAsiaTheme="minorEastAsia"/>
                      <w:kern w:val="0"/>
                      <w:szCs w:val="21"/>
                    </w:rPr>
                    <w:t>序号</w:t>
                  </w:r>
                </w:p>
              </w:tc>
              <w:tc>
                <w:tcPr>
                  <w:tcW w:w="3595" w:type="dxa"/>
                  <w:shd w:val="clear" w:color="auto" w:fill="FFFFFF"/>
                  <w:vAlign w:val="center"/>
                </w:tcPr>
                <w:p>
                  <w:pPr>
                    <w:widowControl/>
                    <w:spacing w:line="400" w:lineRule="exact"/>
                    <w:contextualSpacing/>
                    <w:jc w:val="center"/>
                    <w:rPr>
                      <w:rFonts w:ascii="Arial" w:hAnsi="Arial" w:cs="Arial" w:eastAsiaTheme="minorEastAsia"/>
                      <w:kern w:val="0"/>
                      <w:szCs w:val="21"/>
                    </w:rPr>
                  </w:pPr>
                  <w:r>
                    <w:rPr>
                      <w:rFonts w:ascii="Arial" w:hAnsi="Arial" w:cs="Arial" w:eastAsiaTheme="minorEastAsia"/>
                      <w:kern w:val="0"/>
                      <w:szCs w:val="21"/>
                    </w:rPr>
                    <w:t>账户名称</w:t>
                  </w:r>
                </w:p>
              </w:tc>
              <w:tc>
                <w:tcPr>
                  <w:tcW w:w="2548" w:type="dxa"/>
                  <w:shd w:val="clear" w:color="auto" w:fill="FFFFFF"/>
                  <w:vAlign w:val="center"/>
                </w:tcPr>
                <w:p>
                  <w:pPr>
                    <w:widowControl/>
                    <w:spacing w:line="400" w:lineRule="exact"/>
                    <w:contextualSpacing/>
                    <w:jc w:val="center"/>
                    <w:rPr>
                      <w:rFonts w:ascii="Arial" w:hAnsi="Arial" w:cs="Arial" w:eastAsiaTheme="minorEastAsia"/>
                      <w:kern w:val="0"/>
                      <w:szCs w:val="21"/>
                    </w:rPr>
                  </w:pPr>
                  <w:r>
                    <w:rPr>
                      <w:rFonts w:ascii="Arial" w:hAnsi="Arial" w:cs="Arial" w:eastAsiaTheme="minorEastAsia"/>
                      <w:kern w:val="0"/>
                      <w:szCs w:val="21"/>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91" w:type="dxa"/>
                  <w:shd w:val="clear" w:color="auto" w:fill="FFFFFF"/>
                  <w:vAlign w:val="center"/>
                </w:tcPr>
                <w:p>
                  <w:pPr>
                    <w:widowControl/>
                    <w:spacing w:line="400" w:lineRule="exact"/>
                    <w:contextualSpacing/>
                    <w:jc w:val="center"/>
                    <w:rPr>
                      <w:rFonts w:ascii="Arial" w:hAnsi="Arial" w:cs="Arial" w:eastAsiaTheme="minorEastAsia"/>
                      <w:kern w:val="0"/>
                      <w:szCs w:val="21"/>
                    </w:rPr>
                  </w:pPr>
                  <w:r>
                    <w:rPr>
                      <w:rFonts w:ascii="Arial" w:hAnsi="Arial" w:cs="Arial" w:eastAsiaTheme="minorEastAsia"/>
                      <w:kern w:val="0"/>
                      <w:szCs w:val="21"/>
                    </w:rPr>
                    <w:t>1</w:t>
                  </w:r>
                </w:p>
              </w:tc>
              <w:tc>
                <w:tcPr>
                  <w:tcW w:w="3595" w:type="dxa"/>
                  <w:shd w:val="clear" w:color="auto" w:fill="FFFFFF"/>
                  <w:vAlign w:val="center"/>
                </w:tcPr>
                <w:p>
                  <w:pPr>
                    <w:widowControl/>
                    <w:spacing w:line="400" w:lineRule="exact"/>
                    <w:contextualSpacing/>
                    <w:jc w:val="center"/>
                    <w:rPr>
                      <w:rFonts w:ascii="Arial" w:hAnsi="Arial" w:cs="Arial" w:eastAsiaTheme="minorEastAsia"/>
                      <w:kern w:val="0"/>
                      <w:szCs w:val="21"/>
                    </w:rPr>
                  </w:pPr>
                  <w:r>
                    <w:rPr>
                      <w:rFonts w:ascii="Arial" w:hAnsi="Arial" w:cs="Arial" w:eastAsiaTheme="minorEastAsia"/>
                      <w:szCs w:val="21"/>
                    </w:rPr>
                    <w:t>宁波中基国际招标有限公司</w:t>
                  </w:r>
                </w:p>
              </w:tc>
              <w:tc>
                <w:tcPr>
                  <w:tcW w:w="2548" w:type="dxa"/>
                  <w:shd w:val="clear" w:color="auto" w:fill="FFFFFF"/>
                  <w:vAlign w:val="center"/>
                </w:tcPr>
                <w:p>
                  <w:pPr>
                    <w:widowControl/>
                    <w:spacing w:line="400" w:lineRule="exact"/>
                    <w:contextualSpacing/>
                    <w:jc w:val="center"/>
                    <w:rPr>
                      <w:rFonts w:ascii="Arial" w:hAnsi="Arial" w:cs="Arial" w:eastAsiaTheme="minorEastAsia"/>
                      <w:kern w:val="0"/>
                      <w:szCs w:val="21"/>
                    </w:rPr>
                  </w:pPr>
                  <w:r>
                    <w:rPr>
                      <w:rFonts w:ascii="Arial" w:hAnsi="Arial" w:cs="Arial" w:eastAsiaTheme="minorEastAsia"/>
                      <w:szCs w:val="21"/>
                    </w:rPr>
                    <w:t>33150198600000001066</w:t>
                  </w:r>
                </w:p>
              </w:tc>
            </w:tr>
          </w:tbl>
          <w:p>
            <w:pPr>
              <w:spacing w:line="400" w:lineRule="exact"/>
              <w:rPr>
                <w:rFonts w:ascii="Arial" w:hAnsi="Arial" w:cs="Arial" w:eastAsiaTheme="minorEastAsia"/>
                <w:szCs w:val="21"/>
              </w:rPr>
            </w:pPr>
            <w:r>
              <w:rPr>
                <w:rFonts w:ascii="Arial" w:hAnsi="Arial" w:cs="Arial" w:eastAsiaTheme="minorEastAsia"/>
                <w:szCs w:val="21"/>
              </w:rPr>
              <w:t>联系人：李小姐  联系电话：0574-88090098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9" w:type="dxa"/>
            <w:vAlign w:val="center"/>
          </w:tcPr>
          <w:p>
            <w:pPr>
              <w:spacing w:line="400" w:lineRule="exact"/>
              <w:jc w:val="center"/>
              <w:rPr>
                <w:rFonts w:ascii="Arial" w:hAnsi="Arial" w:cs="Arial" w:eastAsiaTheme="minorEastAsia"/>
                <w:szCs w:val="21"/>
              </w:rPr>
            </w:pPr>
            <w:r>
              <w:rPr>
                <w:rFonts w:ascii="Arial" w:hAnsi="Arial" w:cs="Arial" w:eastAsiaTheme="minorEastAsia"/>
                <w:szCs w:val="21"/>
              </w:rPr>
              <w:t>5</w:t>
            </w:r>
          </w:p>
        </w:tc>
        <w:tc>
          <w:tcPr>
            <w:tcW w:w="8222" w:type="dxa"/>
            <w:vAlign w:val="center"/>
          </w:tcPr>
          <w:p>
            <w:pPr>
              <w:spacing w:line="400" w:lineRule="exact"/>
              <w:jc w:val="left"/>
              <w:rPr>
                <w:rFonts w:ascii="Arial" w:hAnsi="Arial" w:cs="Arial" w:eastAsiaTheme="minorEastAsia"/>
                <w:szCs w:val="21"/>
              </w:rPr>
            </w:pPr>
            <w:r>
              <w:rPr>
                <w:rFonts w:ascii="Arial" w:hAnsi="Arial" w:cs="Arial" w:eastAsiaTheme="minorEastAsia"/>
                <w:szCs w:val="21"/>
              </w:rPr>
              <w:t>投标保证金：本项目无须缴纳投标保证金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9" w:type="dxa"/>
            <w:vAlign w:val="center"/>
          </w:tcPr>
          <w:p>
            <w:pPr>
              <w:spacing w:line="400" w:lineRule="exact"/>
              <w:jc w:val="center"/>
              <w:rPr>
                <w:rFonts w:ascii="Arial" w:hAnsi="Arial" w:cs="Arial" w:eastAsiaTheme="minorEastAsia"/>
                <w:szCs w:val="21"/>
              </w:rPr>
            </w:pPr>
            <w:r>
              <w:rPr>
                <w:rFonts w:ascii="Arial" w:hAnsi="Arial" w:cs="Arial" w:eastAsiaTheme="minorEastAsia"/>
                <w:szCs w:val="21"/>
              </w:rPr>
              <w:t>6</w:t>
            </w:r>
          </w:p>
        </w:tc>
        <w:tc>
          <w:tcPr>
            <w:tcW w:w="8222" w:type="dxa"/>
            <w:vAlign w:val="center"/>
          </w:tcPr>
          <w:p>
            <w:pPr>
              <w:spacing w:line="400" w:lineRule="exact"/>
              <w:contextualSpacing/>
              <w:jc w:val="left"/>
              <w:rPr>
                <w:rFonts w:ascii="Arial" w:hAnsi="Arial" w:cs="Arial" w:eastAsiaTheme="minorEastAsia"/>
              </w:rPr>
            </w:pPr>
            <w:r>
              <w:rPr>
                <w:rFonts w:ascii="Arial" w:hAnsi="Arial" w:cs="Arial" w:eastAsiaTheme="minorEastAsia"/>
              </w:rPr>
              <w:t>现场踏勘：</w:t>
            </w:r>
            <w:r>
              <w:rPr>
                <w:rFonts w:ascii="Arial" w:hAnsi="Arial" w:cs="Arial" w:eastAsiaTheme="minorEastAsia"/>
                <w:szCs w:val="21"/>
              </w:rPr>
              <w:t>请投标人自行</w:t>
            </w:r>
            <w:r>
              <w:rPr>
                <w:rFonts w:ascii="Arial" w:hAnsi="Arial" w:cs="Arial" w:eastAsiaTheme="minorEastAsia"/>
              </w:rPr>
              <w:t>踏勘现场</w:t>
            </w:r>
            <w:r>
              <w:rPr>
                <w:rFonts w:ascii="Arial" w:hAnsi="Arial" w:cs="Arial" w:eastAsiaTheme="minorEastAsia"/>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9" w:type="dxa"/>
            <w:vAlign w:val="center"/>
          </w:tcPr>
          <w:p>
            <w:pPr>
              <w:spacing w:line="400" w:lineRule="exact"/>
              <w:jc w:val="center"/>
              <w:rPr>
                <w:rFonts w:ascii="Arial" w:hAnsi="Arial" w:cs="Arial" w:eastAsiaTheme="minorEastAsia"/>
                <w:szCs w:val="21"/>
              </w:rPr>
            </w:pPr>
            <w:r>
              <w:rPr>
                <w:rFonts w:ascii="Arial" w:hAnsi="Arial" w:cs="Arial" w:eastAsiaTheme="minorEastAsia"/>
                <w:szCs w:val="21"/>
              </w:rPr>
              <w:t>7</w:t>
            </w:r>
          </w:p>
        </w:tc>
        <w:tc>
          <w:tcPr>
            <w:tcW w:w="8222" w:type="dxa"/>
            <w:vAlign w:val="center"/>
          </w:tcPr>
          <w:p>
            <w:pPr>
              <w:autoSpaceDE w:val="0"/>
              <w:autoSpaceDN w:val="0"/>
              <w:spacing w:line="400" w:lineRule="exact"/>
              <w:jc w:val="left"/>
              <w:textAlignment w:val="bottom"/>
              <w:rPr>
                <w:rFonts w:ascii="Arial" w:hAnsi="Arial" w:cs="Arial" w:eastAsiaTheme="minorEastAsia"/>
                <w:szCs w:val="21"/>
              </w:rPr>
            </w:pPr>
            <w:r>
              <w:rPr>
                <w:rFonts w:ascii="Arial" w:hAnsi="Arial" w:cs="Arial" w:eastAsiaTheme="minorEastAsia"/>
                <w:szCs w:val="21"/>
              </w:rPr>
              <w:t>投标文件份数：正本</w:t>
            </w:r>
            <w:r>
              <w:rPr>
                <w:rFonts w:ascii="Arial" w:hAnsi="Arial" w:cs="Arial" w:eastAsiaTheme="minorEastAsia"/>
                <w:szCs w:val="21"/>
                <w:u w:val="single"/>
              </w:rPr>
              <w:t>1</w:t>
            </w:r>
            <w:r>
              <w:rPr>
                <w:rFonts w:ascii="Arial" w:hAnsi="Arial" w:cs="Arial" w:eastAsiaTheme="minorEastAsia"/>
                <w:szCs w:val="21"/>
              </w:rPr>
              <w:t>份；副本</w:t>
            </w:r>
            <w:r>
              <w:rPr>
                <w:rFonts w:ascii="Arial" w:hAnsi="Arial" w:cs="Arial" w:eastAsiaTheme="minorEastAsia"/>
                <w:szCs w:val="21"/>
                <w:u w:val="single"/>
              </w:rPr>
              <w:t>4</w:t>
            </w:r>
            <w:r>
              <w:rPr>
                <w:rFonts w:ascii="Arial" w:hAnsi="Arial" w:cs="Arial" w:eastAsiaTheme="minorEastAsia"/>
                <w:szCs w:val="21"/>
              </w:rPr>
              <w:t>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709" w:type="dxa"/>
            <w:vAlign w:val="center"/>
          </w:tcPr>
          <w:p>
            <w:pPr>
              <w:spacing w:line="400" w:lineRule="exact"/>
              <w:jc w:val="center"/>
              <w:rPr>
                <w:rFonts w:ascii="Arial" w:hAnsi="Arial" w:cs="Arial" w:eastAsiaTheme="minorEastAsia"/>
                <w:szCs w:val="21"/>
              </w:rPr>
            </w:pPr>
            <w:r>
              <w:rPr>
                <w:rFonts w:ascii="Arial" w:hAnsi="Arial" w:cs="Arial" w:eastAsiaTheme="minorEastAsia"/>
                <w:szCs w:val="21"/>
              </w:rPr>
              <w:t>8</w:t>
            </w:r>
          </w:p>
        </w:tc>
        <w:tc>
          <w:tcPr>
            <w:tcW w:w="8222" w:type="dxa"/>
            <w:vAlign w:val="center"/>
          </w:tcPr>
          <w:p>
            <w:pPr>
              <w:spacing w:line="400" w:lineRule="exact"/>
              <w:rPr>
                <w:rFonts w:ascii="Arial" w:hAnsi="Arial" w:cs="Arial" w:eastAsiaTheme="minorEastAsia"/>
                <w:szCs w:val="21"/>
              </w:rPr>
            </w:pPr>
            <w:r>
              <w:rPr>
                <w:rFonts w:ascii="Arial" w:hAnsi="Arial" w:cs="Arial" w:eastAsiaTheme="minorEastAsia"/>
                <w:szCs w:val="21"/>
              </w:rPr>
              <w:t>投标文件递交时间：</w:t>
            </w:r>
            <w:r>
              <w:rPr>
                <w:rFonts w:ascii="Arial" w:hAnsi="Arial" w:cs="Arial" w:eastAsiaTheme="minorEastAsia"/>
                <w:color w:val="000000"/>
                <w:szCs w:val="27"/>
              </w:rPr>
              <w:t>提交投标文件截止时间前半小时内。</w:t>
            </w:r>
          </w:p>
          <w:p>
            <w:pPr>
              <w:spacing w:line="400" w:lineRule="exact"/>
              <w:rPr>
                <w:rFonts w:ascii="Arial" w:hAnsi="Arial" w:cs="Arial" w:eastAsiaTheme="minorEastAsia"/>
                <w:szCs w:val="21"/>
              </w:rPr>
            </w:pPr>
            <w:r>
              <w:rPr>
                <w:rFonts w:ascii="Arial" w:hAnsi="Arial" w:cs="Arial" w:eastAsiaTheme="minorEastAsia"/>
                <w:szCs w:val="21"/>
              </w:rPr>
              <w:t>投标截止时间及地点：详见第一章 采购公告。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9" w:type="dxa"/>
            <w:vAlign w:val="center"/>
          </w:tcPr>
          <w:p>
            <w:pPr>
              <w:spacing w:line="400" w:lineRule="exact"/>
              <w:jc w:val="center"/>
              <w:rPr>
                <w:rFonts w:ascii="Arial" w:hAnsi="Arial" w:cs="Arial" w:eastAsiaTheme="minorEastAsia"/>
                <w:szCs w:val="21"/>
              </w:rPr>
            </w:pPr>
            <w:r>
              <w:rPr>
                <w:rFonts w:ascii="Arial" w:hAnsi="Arial" w:cs="Arial" w:eastAsiaTheme="minorEastAsia"/>
                <w:szCs w:val="21"/>
              </w:rPr>
              <w:t>9</w:t>
            </w:r>
          </w:p>
        </w:tc>
        <w:tc>
          <w:tcPr>
            <w:tcW w:w="8222" w:type="dxa"/>
            <w:vAlign w:val="center"/>
          </w:tcPr>
          <w:p>
            <w:pPr>
              <w:spacing w:line="400" w:lineRule="exact"/>
              <w:rPr>
                <w:rFonts w:ascii="Arial" w:hAnsi="Arial" w:cs="Arial" w:eastAsiaTheme="minorEastAsia"/>
                <w:szCs w:val="21"/>
              </w:rPr>
            </w:pPr>
            <w:r>
              <w:rPr>
                <w:rFonts w:ascii="Arial" w:hAnsi="Arial" w:cs="Arial" w:eastAsiaTheme="minorEastAsia"/>
                <w:szCs w:val="21"/>
              </w:rPr>
              <w:t>开标时间及地点：详见第一章 采购公告。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9" w:type="dxa"/>
            <w:vAlign w:val="center"/>
          </w:tcPr>
          <w:p>
            <w:pPr>
              <w:spacing w:line="400" w:lineRule="exact"/>
              <w:jc w:val="center"/>
              <w:rPr>
                <w:rFonts w:ascii="Arial" w:hAnsi="Arial" w:cs="Arial" w:eastAsiaTheme="minorEastAsia"/>
                <w:szCs w:val="21"/>
              </w:rPr>
            </w:pPr>
            <w:r>
              <w:rPr>
                <w:rFonts w:ascii="Arial" w:hAnsi="Arial" w:cs="Arial" w:eastAsiaTheme="minorEastAsia"/>
                <w:szCs w:val="21"/>
              </w:rPr>
              <w:t>10</w:t>
            </w:r>
          </w:p>
        </w:tc>
        <w:tc>
          <w:tcPr>
            <w:tcW w:w="8222" w:type="dxa"/>
            <w:vAlign w:val="center"/>
          </w:tcPr>
          <w:p>
            <w:pPr>
              <w:autoSpaceDE w:val="0"/>
              <w:autoSpaceDN w:val="0"/>
              <w:spacing w:line="400" w:lineRule="exact"/>
              <w:textAlignment w:val="bottom"/>
              <w:rPr>
                <w:rFonts w:ascii="Arial" w:hAnsi="Arial" w:cs="Arial" w:eastAsiaTheme="minorEastAsia"/>
                <w:szCs w:val="21"/>
              </w:rPr>
            </w:pPr>
            <w:r>
              <w:rPr>
                <w:rFonts w:ascii="Arial" w:hAnsi="Arial" w:cs="Arial" w:eastAsiaTheme="minorEastAsia"/>
                <w:szCs w:val="21"/>
              </w:rPr>
              <w:t>评标办法及评分标准：详见第四章 评标办法及评分标准。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709" w:type="dxa"/>
            <w:vAlign w:val="center"/>
          </w:tcPr>
          <w:p>
            <w:pPr>
              <w:spacing w:line="400" w:lineRule="exact"/>
              <w:jc w:val="center"/>
              <w:rPr>
                <w:rFonts w:ascii="Arial" w:hAnsi="Arial" w:cs="Arial" w:eastAsiaTheme="minorEastAsia"/>
                <w:szCs w:val="21"/>
              </w:rPr>
            </w:pPr>
            <w:r>
              <w:rPr>
                <w:rFonts w:ascii="Arial" w:hAnsi="Arial" w:cs="Arial" w:eastAsiaTheme="minorEastAsia"/>
                <w:szCs w:val="21"/>
              </w:rPr>
              <w:t>11</w:t>
            </w:r>
          </w:p>
        </w:tc>
        <w:tc>
          <w:tcPr>
            <w:tcW w:w="8222" w:type="dxa"/>
            <w:vAlign w:val="center"/>
          </w:tcPr>
          <w:p>
            <w:pPr>
              <w:spacing w:line="400" w:lineRule="exact"/>
              <w:contextualSpacing/>
              <w:jc w:val="left"/>
              <w:rPr>
                <w:rFonts w:ascii="Arial" w:hAnsi="Arial" w:cs="Arial" w:eastAsiaTheme="minorEastAsia"/>
              </w:rPr>
            </w:pPr>
            <w:r>
              <w:rPr>
                <w:rFonts w:ascii="Arial" w:hAnsi="Arial" w:cs="Arial" w:eastAsiaTheme="minorEastAsia"/>
              </w:rPr>
              <w:t>中标结果公示：评标结束后，经采购人确认后，中标结果公示于</w:t>
            </w:r>
            <w:r>
              <w:rPr>
                <w:rFonts w:ascii="Arial" w:hAnsi="Arial" w:cs="Arial" w:eastAsiaTheme="minorEastAsia"/>
                <w:szCs w:val="21"/>
              </w:rPr>
              <w:t>浙江省政府采购网、宁波市政府采购网、宁波公共资源交易网北仑区分网、北京航空航天大学宁波创新研究院网站、</w:t>
            </w:r>
            <w:r>
              <w:rPr>
                <w:rFonts w:ascii="Arial" w:hAnsi="Arial" w:cs="Arial" w:eastAsiaTheme="minorEastAsia"/>
              </w:rPr>
              <w:t>宁波中基国际招标有限公司</w:t>
            </w:r>
            <w:r>
              <w:rPr>
                <w:rFonts w:ascii="Arial" w:hAnsi="Arial" w:cs="Arial" w:eastAsiaTheme="minorEastAsia"/>
                <w:szCs w:val="21"/>
              </w:rPr>
              <w:t>网站</w:t>
            </w:r>
            <w:r>
              <w:rPr>
                <w:rFonts w:ascii="Arial" w:hAnsi="Arial" w:cs="Arial" w:eastAsiaTheme="minorEastAsi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709" w:type="dxa"/>
            <w:vAlign w:val="center"/>
          </w:tcPr>
          <w:p>
            <w:pPr>
              <w:spacing w:line="400" w:lineRule="exact"/>
              <w:jc w:val="center"/>
              <w:rPr>
                <w:rFonts w:ascii="Arial" w:hAnsi="Arial" w:cs="Arial" w:eastAsiaTheme="minorEastAsia"/>
                <w:szCs w:val="21"/>
              </w:rPr>
            </w:pPr>
            <w:r>
              <w:rPr>
                <w:rFonts w:ascii="Arial" w:hAnsi="Arial" w:cs="Arial" w:eastAsiaTheme="minorEastAsia"/>
                <w:szCs w:val="21"/>
              </w:rPr>
              <w:t>12</w:t>
            </w:r>
          </w:p>
        </w:tc>
        <w:tc>
          <w:tcPr>
            <w:tcW w:w="8222" w:type="dxa"/>
            <w:vAlign w:val="center"/>
          </w:tcPr>
          <w:p>
            <w:pPr>
              <w:autoSpaceDE w:val="0"/>
              <w:autoSpaceDN w:val="0"/>
              <w:spacing w:line="400" w:lineRule="exact"/>
              <w:textAlignment w:val="bottom"/>
              <w:rPr>
                <w:rFonts w:ascii="Arial" w:hAnsi="Arial" w:cs="Arial" w:eastAsiaTheme="minorEastAsia"/>
                <w:szCs w:val="21"/>
              </w:rPr>
            </w:pPr>
            <w:r>
              <w:rPr>
                <w:rFonts w:ascii="Arial" w:hAnsi="Arial" w:cs="Arial" w:eastAsiaTheme="minorEastAsia"/>
                <w:szCs w:val="21"/>
              </w:rPr>
              <w:t>签订合同时间：中标通知书发出后30日内。</w:t>
            </w:r>
          </w:p>
          <w:p>
            <w:pPr>
              <w:autoSpaceDE w:val="0"/>
              <w:autoSpaceDN w:val="0"/>
              <w:spacing w:line="400" w:lineRule="exact"/>
              <w:textAlignment w:val="bottom"/>
              <w:rPr>
                <w:rFonts w:ascii="Arial" w:hAnsi="Arial" w:cs="Arial" w:eastAsiaTheme="minorEastAsia"/>
                <w:szCs w:val="21"/>
              </w:rPr>
            </w:pPr>
            <w:r>
              <w:rPr>
                <w:rFonts w:ascii="Arial" w:hAnsi="Arial" w:cs="Arial" w:eastAsiaTheme="minorEastAsia"/>
                <w:szCs w:val="21"/>
              </w:rPr>
              <w:t>中标人如不遵守采购文件或投标文件各项条款的邀约与要约，或在接到中标通知书后借故拖延，拒签合同的，采购人将按《浙江省政府采购供应商注册及诚信管理暂行办法》的规定上报诚信状况。给采购人造成的损失的还应当予以赔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9" w:type="dxa"/>
            <w:vAlign w:val="center"/>
          </w:tcPr>
          <w:p>
            <w:pPr>
              <w:spacing w:line="400" w:lineRule="exact"/>
              <w:jc w:val="center"/>
              <w:rPr>
                <w:rFonts w:ascii="Arial" w:hAnsi="Arial" w:cs="Arial" w:eastAsiaTheme="minorEastAsia"/>
                <w:szCs w:val="21"/>
              </w:rPr>
            </w:pPr>
            <w:r>
              <w:rPr>
                <w:rFonts w:ascii="Arial" w:hAnsi="Arial" w:cs="Arial" w:eastAsiaTheme="minorEastAsia"/>
                <w:szCs w:val="21"/>
              </w:rPr>
              <w:t>13</w:t>
            </w:r>
          </w:p>
        </w:tc>
        <w:tc>
          <w:tcPr>
            <w:tcW w:w="8222" w:type="dxa"/>
            <w:vAlign w:val="center"/>
          </w:tcPr>
          <w:p>
            <w:pPr>
              <w:autoSpaceDE w:val="0"/>
              <w:autoSpaceDN w:val="0"/>
              <w:spacing w:line="400" w:lineRule="exact"/>
              <w:textAlignment w:val="bottom"/>
              <w:rPr>
                <w:rFonts w:ascii="Arial" w:hAnsi="Arial" w:cs="Arial" w:eastAsiaTheme="minorEastAsia"/>
                <w:szCs w:val="21"/>
              </w:rPr>
            </w:pPr>
            <w:r>
              <w:rPr>
                <w:rFonts w:ascii="Arial" w:hAnsi="Arial" w:cs="Arial" w:eastAsiaTheme="minorEastAsia"/>
                <w:szCs w:val="21"/>
              </w:rPr>
              <w:t>采购资金来源：预算资金。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9" w:type="dxa"/>
            <w:vAlign w:val="center"/>
          </w:tcPr>
          <w:p>
            <w:pPr>
              <w:spacing w:line="400" w:lineRule="exact"/>
              <w:jc w:val="center"/>
              <w:rPr>
                <w:rFonts w:ascii="Arial" w:hAnsi="Arial" w:cs="Arial" w:eastAsiaTheme="minorEastAsia"/>
                <w:szCs w:val="21"/>
              </w:rPr>
            </w:pPr>
            <w:r>
              <w:rPr>
                <w:rFonts w:ascii="Arial" w:hAnsi="Arial" w:cs="Arial" w:eastAsiaTheme="minorEastAsia"/>
                <w:szCs w:val="21"/>
              </w:rPr>
              <w:t>14</w:t>
            </w:r>
          </w:p>
        </w:tc>
        <w:tc>
          <w:tcPr>
            <w:tcW w:w="8222" w:type="dxa"/>
            <w:vAlign w:val="center"/>
          </w:tcPr>
          <w:p>
            <w:pPr>
              <w:autoSpaceDE w:val="0"/>
              <w:autoSpaceDN w:val="0"/>
              <w:spacing w:line="400" w:lineRule="exact"/>
              <w:textAlignment w:val="bottom"/>
              <w:rPr>
                <w:rFonts w:ascii="Arial" w:hAnsi="Arial" w:cs="Arial" w:eastAsiaTheme="minorEastAsia"/>
                <w:szCs w:val="21"/>
              </w:rPr>
            </w:pPr>
            <w:r>
              <w:rPr>
                <w:rFonts w:ascii="Arial" w:hAnsi="Arial" w:cs="Arial" w:eastAsiaTheme="minorEastAsia"/>
                <w:szCs w:val="21"/>
              </w:rPr>
              <w:t>投标文件有效期：90天。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9" w:type="dxa"/>
            <w:vAlign w:val="center"/>
          </w:tcPr>
          <w:p>
            <w:pPr>
              <w:spacing w:line="400" w:lineRule="exact"/>
              <w:jc w:val="center"/>
              <w:rPr>
                <w:rFonts w:ascii="Arial" w:hAnsi="Arial" w:cs="Arial" w:eastAsiaTheme="minorEastAsia"/>
                <w:szCs w:val="21"/>
              </w:rPr>
            </w:pPr>
            <w:r>
              <w:rPr>
                <w:rFonts w:ascii="Arial" w:hAnsi="Arial" w:cs="Arial" w:eastAsiaTheme="minorEastAsia"/>
                <w:szCs w:val="21"/>
              </w:rPr>
              <w:t>15</w:t>
            </w:r>
          </w:p>
        </w:tc>
        <w:tc>
          <w:tcPr>
            <w:tcW w:w="8222" w:type="dxa"/>
            <w:vAlign w:val="center"/>
          </w:tcPr>
          <w:p>
            <w:pPr>
              <w:autoSpaceDE w:val="0"/>
              <w:autoSpaceDN w:val="0"/>
              <w:spacing w:line="400" w:lineRule="exact"/>
              <w:textAlignment w:val="bottom"/>
              <w:rPr>
                <w:rFonts w:ascii="Arial" w:hAnsi="Arial" w:cs="Arial" w:eastAsiaTheme="minorEastAsia"/>
                <w:szCs w:val="21"/>
              </w:rPr>
            </w:pPr>
            <w:r>
              <w:rPr>
                <w:rFonts w:ascii="Arial" w:hAnsi="Arial" w:cs="Arial" w:eastAsiaTheme="minorEastAsia"/>
                <w:szCs w:val="21"/>
              </w:rPr>
              <w:t>解释：本采购文件的解释权属于招标采购人。</w:t>
            </w:r>
          </w:p>
        </w:tc>
      </w:tr>
    </w:tbl>
    <w:p>
      <w:pPr>
        <w:pStyle w:val="2"/>
        <w:spacing w:before="0" w:after="0" w:line="360" w:lineRule="auto"/>
        <w:rPr>
          <w:rFonts w:ascii="Arial" w:hAnsi="Arial" w:cs="Arial" w:eastAsiaTheme="minorEastAsia"/>
          <w:sz w:val="21"/>
          <w:szCs w:val="21"/>
        </w:rPr>
        <w:sectPr>
          <w:footerReference r:id="rId6" w:type="default"/>
          <w:pgSz w:w="11907" w:h="16840"/>
          <w:pgMar w:top="1361" w:right="1474" w:bottom="1242" w:left="1474" w:header="720" w:footer="720" w:gutter="0"/>
          <w:cols w:space="720" w:num="1"/>
          <w:docGrid w:linePitch="285" w:charSpace="0"/>
        </w:sectPr>
      </w:pPr>
      <w:bookmarkStart w:id="41" w:name="_Toc460857897"/>
    </w:p>
    <w:p>
      <w:pPr>
        <w:spacing w:line="360" w:lineRule="auto"/>
        <w:rPr>
          <w:rFonts w:ascii="Arial" w:hAnsi="Arial" w:cs="Arial" w:eastAsiaTheme="minorEastAsia"/>
          <w:b/>
        </w:rPr>
      </w:pPr>
      <w:bookmarkStart w:id="42" w:name="_Toc17884814"/>
      <w:r>
        <w:rPr>
          <w:rFonts w:ascii="Arial" w:hAnsi="Arial" w:cs="Arial" w:eastAsiaTheme="minorEastAsia"/>
          <w:b/>
        </w:rPr>
        <w:t>一、总则</w:t>
      </w:r>
      <w:bookmarkEnd w:id="41"/>
      <w:bookmarkEnd w:id="42"/>
    </w:p>
    <w:p>
      <w:pPr>
        <w:spacing w:line="360" w:lineRule="auto"/>
        <w:rPr>
          <w:rFonts w:ascii="Arial" w:hAnsi="Arial" w:cs="Arial" w:eastAsiaTheme="minorEastAsia"/>
          <w:b/>
        </w:rPr>
      </w:pPr>
      <w:bookmarkStart w:id="43" w:name="_Toc17884815"/>
      <w:bookmarkStart w:id="44" w:name="_Toc460416645"/>
      <w:bookmarkStart w:id="45" w:name="_Toc460416340"/>
      <w:bookmarkStart w:id="46" w:name="_Toc460857898"/>
      <w:bookmarkStart w:id="47" w:name="_Toc460416596"/>
      <w:r>
        <w:rPr>
          <w:rFonts w:ascii="Arial" w:hAnsi="Arial" w:cs="Arial" w:eastAsiaTheme="minorEastAsia"/>
          <w:b/>
        </w:rPr>
        <w:t>（一）适用范围</w:t>
      </w:r>
      <w:bookmarkEnd w:id="43"/>
      <w:bookmarkEnd w:id="44"/>
      <w:bookmarkEnd w:id="45"/>
      <w:bookmarkEnd w:id="46"/>
      <w:bookmarkEnd w:id="47"/>
    </w:p>
    <w:p>
      <w:pPr>
        <w:snapToGrid w:val="0"/>
        <w:spacing w:line="360" w:lineRule="auto"/>
        <w:ind w:firstLine="420" w:firstLineChars="200"/>
        <w:jc w:val="left"/>
        <w:rPr>
          <w:rFonts w:ascii="Arial" w:hAnsi="Arial" w:cs="Arial" w:eastAsiaTheme="minorEastAsia"/>
          <w:szCs w:val="21"/>
        </w:rPr>
      </w:pPr>
      <w:r>
        <w:rPr>
          <w:rFonts w:ascii="Arial" w:hAnsi="Arial" w:cs="Arial" w:eastAsiaTheme="minorEastAsia"/>
          <w:szCs w:val="21"/>
        </w:rPr>
        <w:t>本采购文件适用于本采购项目的招标、投标、评标、定标、验收、合同履约、付款等行为（法律、法规另有规定的，从其规定）。</w:t>
      </w:r>
    </w:p>
    <w:p>
      <w:pPr>
        <w:spacing w:line="360" w:lineRule="auto"/>
        <w:rPr>
          <w:rFonts w:ascii="Arial" w:hAnsi="Arial" w:cs="Arial" w:eastAsiaTheme="minorEastAsia"/>
          <w:b/>
        </w:rPr>
      </w:pPr>
      <w:bookmarkStart w:id="48" w:name="_Toc460416646"/>
      <w:bookmarkStart w:id="49" w:name="_Toc460416597"/>
      <w:bookmarkStart w:id="50" w:name="_Toc17884816"/>
      <w:bookmarkStart w:id="51" w:name="_Toc460857899"/>
      <w:bookmarkStart w:id="52" w:name="_Toc460416341"/>
      <w:r>
        <w:rPr>
          <w:rFonts w:ascii="Arial" w:hAnsi="Arial" w:cs="Arial" w:eastAsiaTheme="minorEastAsia"/>
          <w:b/>
        </w:rPr>
        <w:t>（二）定义</w:t>
      </w:r>
      <w:bookmarkEnd w:id="48"/>
      <w:bookmarkEnd w:id="49"/>
      <w:bookmarkEnd w:id="50"/>
      <w:bookmarkEnd w:id="51"/>
      <w:bookmarkEnd w:id="52"/>
    </w:p>
    <w:p>
      <w:pPr>
        <w:snapToGrid w:val="0"/>
        <w:spacing w:line="360" w:lineRule="auto"/>
        <w:ind w:firstLine="420" w:firstLineChars="200"/>
        <w:jc w:val="left"/>
        <w:rPr>
          <w:rFonts w:ascii="Arial" w:hAnsi="Arial" w:cs="Arial" w:eastAsiaTheme="minorEastAsia"/>
          <w:szCs w:val="21"/>
        </w:rPr>
      </w:pPr>
      <w:r>
        <w:rPr>
          <w:rFonts w:ascii="Arial" w:hAnsi="Arial" w:cs="Arial" w:eastAsiaTheme="minorEastAsia"/>
          <w:szCs w:val="21"/>
        </w:rPr>
        <w:t>1、“采购人”系指</w:t>
      </w:r>
      <w:r>
        <w:rPr>
          <w:rFonts w:ascii="Arial" w:hAnsi="Arial" w:cs="Arial" w:eastAsiaTheme="minorEastAsia"/>
        </w:rPr>
        <w:t>北京航空航天大学宁波创新研究院</w:t>
      </w:r>
      <w:r>
        <w:rPr>
          <w:rFonts w:ascii="Arial" w:hAnsi="Arial" w:cs="Arial" w:eastAsiaTheme="minorEastAsia"/>
          <w:szCs w:val="21"/>
        </w:rPr>
        <w:t>（“招标人”）。</w:t>
      </w:r>
    </w:p>
    <w:p>
      <w:pPr>
        <w:snapToGrid w:val="0"/>
        <w:spacing w:line="360" w:lineRule="auto"/>
        <w:ind w:firstLine="420" w:firstLineChars="200"/>
        <w:jc w:val="left"/>
        <w:rPr>
          <w:rFonts w:ascii="Arial" w:hAnsi="Arial" w:cs="Arial" w:eastAsiaTheme="minorEastAsia"/>
          <w:szCs w:val="21"/>
        </w:rPr>
      </w:pPr>
      <w:r>
        <w:rPr>
          <w:rFonts w:ascii="Arial" w:hAnsi="Arial" w:cs="Arial" w:eastAsiaTheme="minorEastAsia"/>
          <w:szCs w:val="21"/>
        </w:rPr>
        <w:t>2、“投标人”系指向采购人提交投标文件的单位或个人（“供应商”）。</w:t>
      </w:r>
    </w:p>
    <w:p>
      <w:pPr>
        <w:snapToGrid w:val="0"/>
        <w:spacing w:line="360" w:lineRule="auto"/>
        <w:ind w:firstLine="420" w:firstLineChars="200"/>
        <w:jc w:val="left"/>
        <w:rPr>
          <w:rFonts w:ascii="Arial" w:hAnsi="Arial" w:cs="Arial" w:eastAsiaTheme="minorEastAsia"/>
          <w:szCs w:val="21"/>
        </w:rPr>
      </w:pPr>
      <w:r>
        <w:rPr>
          <w:rFonts w:ascii="Arial" w:hAnsi="Arial" w:cs="Arial" w:eastAsiaTheme="minorEastAsia"/>
          <w:szCs w:val="21"/>
        </w:rPr>
        <w:t>3、“产品”系指供投标人按采购文件规定，须向采购人提供的一切设备、保险、税金、备品备件、工具、手册及其它有关技术资料和材料。</w:t>
      </w:r>
    </w:p>
    <w:p>
      <w:pPr>
        <w:snapToGrid w:val="0"/>
        <w:spacing w:line="360" w:lineRule="auto"/>
        <w:ind w:firstLine="420" w:firstLineChars="200"/>
        <w:jc w:val="left"/>
        <w:rPr>
          <w:rFonts w:ascii="Arial" w:hAnsi="Arial" w:cs="Arial" w:eastAsiaTheme="minorEastAsia"/>
          <w:szCs w:val="21"/>
        </w:rPr>
      </w:pPr>
      <w:r>
        <w:rPr>
          <w:rFonts w:ascii="Arial" w:hAnsi="Arial" w:cs="Arial" w:eastAsiaTheme="minorEastAsia"/>
          <w:szCs w:val="21"/>
        </w:rPr>
        <w:t>4、“服务”系指采购文件规定投标人须承担的安装、调试、技术协助、校准、培训、技术指导以及其他类似的义务。</w:t>
      </w:r>
    </w:p>
    <w:p>
      <w:pPr>
        <w:snapToGrid w:val="0"/>
        <w:spacing w:line="360" w:lineRule="auto"/>
        <w:ind w:firstLine="420" w:firstLineChars="200"/>
        <w:jc w:val="left"/>
        <w:rPr>
          <w:rFonts w:ascii="Arial" w:hAnsi="Arial" w:cs="Arial" w:eastAsiaTheme="minorEastAsia"/>
          <w:szCs w:val="21"/>
        </w:rPr>
      </w:pPr>
      <w:r>
        <w:rPr>
          <w:rFonts w:ascii="Arial" w:hAnsi="Arial" w:cs="Arial" w:eastAsiaTheme="minorEastAsia"/>
          <w:szCs w:val="21"/>
        </w:rPr>
        <w:t>5、“项目”系指投标人按采购文件规定向采购人提供的产品和服务。</w:t>
      </w:r>
    </w:p>
    <w:p>
      <w:pPr>
        <w:snapToGrid w:val="0"/>
        <w:spacing w:line="360" w:lineRule="auto"/>
        <w:ind w:firstLine="420" w:firstLineChars="200"/>
        <w:jc w:val="left"/>
        <w:rPr>
          <w:rFonts w:ascii="Arial" w:hAnsi="Arial" w:cs="Arial" w:eastAsiaTheme="minorEastAsia"/>
          <w:szCs w:val="21"/>
        </w:rPr>
      </w:pPr>
      <w:r>
        <w:rPr>
          <w:rFonts w:ascii="Arial" w:hAnsi="Arial" w:cs="Arial" w:eastAsiaTheme="minorEastAsia"/>
          <w:szCs w:val="21"/>
        </w:rPr>
        <w:t>6、“书面形式”包括信函、传真、电报等。</w:t>
      </w:r>
    </w:p>
    <w:p>
      <w:pPr>
        <w:snapToGrid w:val="0"/>
        <w:spacing w:line="360" w:lineRule="auto"/>
        <w:ind w:firstLine="422" w:firstLineChars="200"/>
        <w:jc w:val="left"/>
        <w:rPr>
          <w:rFonts w:ascii="Arial" w:hAnsi="Arial" w:cs="Arial" w:eastAsiaTheme="minorEastAsia"/>
          <w:b/>
          <w:szCs w:val="21"/>
        </w:rPr>
      </w:pPr>
      <w:r>
        <w:rPr>
          <w:rFonts w:ascii="Arial" w:hAnsi="Arial" w:cs="Arial" w:eastAsiaTheme="minorEastAsia"/>
          <w:b/>
          <w:szCs w:val="21"/>
        </w:rPr>
        <w:t>7、“*”系指实质性要求条款。</w:t>
      </w:r>
    </w:p>
    <w:p>
      <w:pPr>
        <w:spacing w:line="360" w:lineRule="auto"/>
        <w:rPr>
          <w:rFonts w:ascii="Arial" w:hAnsi="Arial" w:cs="Arial" w:eastAsiaTheme="minorEastAsia"/>
          <w:b/>
        </w:rPr>
      </w:pPr>
      <w:bookmarkStart w:id="53" w:name="_Toc460416598"/>
      <w:bookmarkStart w:id="54" w:name="_Toc460857900"/>
      <w:bookmarkStart w:id="55" w:name="_Toc460416342"/>
      <w:bookmarkStart w:id="56" w:name="_Toc17884817"/>
      <w:bookmarkStart w:id="57" w:name="_Toc460416647"/>
      <w:r>
        <w:rPr>
          <w:rFonts w:ascii="Arial" w:hAnsi="Arial" w:cs="Arial" w:eastAsiaTheme="minorEastAsia"/>
          <w:b/>
        </w:rPr>
        <w:t>（三）招标方式</w:t>
      </w:r>
      <w:bookmarkEnd w:id="53"/>
      <w:bookmarkEnd w:id="54"/>
      <w:bookmarkEnd w:id="55"/>
      <w:bookmarkEnd w:id="56"/>
      <w:bookmarkEnd w:id="57"/>
    </w:p>
    <w:p>
      <w:pPr>
        <w:snapToGrid w:val="0"/>
        <w:spacing w:line="360" w:lineRule="auto"/>
        <w:ind w:firstLine="420" w:firstLineChars="200"/>
        <w:jc w:val="left"/>
        <w:rPr>
          <w:rFonts w:ascii="Arial" w:hAnsi="Arial" w:cs="Arial" w:eastAsiaTheme="minorEastAsia"/>
          <w:szCs w:val="21"/>
        </w:rPr>
      </w:pPr>
      <w:r>
        <w:rPr>
          <w:rFonts w:ascii="Arial" w:hAnsi="Arial" w:cs="Arial" w:eastAsiaTheme="minorEastAsia"/>
          <w:szCs w:val="21"/>
        </w:rPr>
        <w:t>本次招标采用公开招标方式进行。</w:t>
      </w:r>
    </w:p>
    <w:p>
      <w:pPr>
        <w:spacing w:line="360" w:lineRule="auto"/>
        <w:rPr>
          <w:rFonts w:ascii="Arial" w:hAnsi="Arial" w:cs="Arial" w:eastAsiaTheme="minorEastAsia"/>
          <w:b/>
        </w:rPr>
      </w:pPr>
      <w:bookmarkStart w:id="58" w:name="_Toc460416599"/>
      <w:bookmarkStart w:id="59" w:name="_Toc460416648"/>
      <w:bookmarkStart w:id="60" w:name="_Toc460416343"/>
      <w:bookmarkStart w:id="61" w:name="_Toc17884818"/>
      <w:bookmarkStart w:id="62" w:name="_Toc460857901"/>
      <w:r>
        <w:rPr>
          <w:rFonts w:ascii="Arial" w:hAnsi="Arial" w:cs="Arial" w:eastAsiaTheme="minorEastAsia"/>
          <w:b/>
        </w:rPr>
        <w:t>（四）投标委托</w:t>
      </w:r>
      <w:bookmarkEnd w:id="58"/>
      <w:bookmarkEnd w:id="59"/>
      <w:bookmarkEnd w:id="60"/>
      <w:bookmarkEnd w:id="61"/>
      <w:bookmarkEnd w:id="62"/>
    </w:p>
    <w:p>
      <w:pPr>
        <w:snapToGrid w:val="0"/>
        <w:spacing w:line="360" w:lineRule="auto"/>
        <w:ind w:firstLine="420" w:firstLineChars="200"/>
        <w:jc w:val="left"/>
        <w:rPr>
          <w:rFonts w:ascii="Arial" w:hAnsi="Arial" w:cs="Arial" w:eastAsiaTheme="minorEastAsia"/>
          <w:szCs w:val="21"/>
        </w:rPr>
      </w:pPr>
      <w:r>
        <w:rPr>
          <w:rFonts w:ascii="Arial" w:hAnsi="Arial" w:cs="Arial" w:eastAsiaTheme="minorEastAsia"/>
          <w:szCs w:val="21"/>
        </w:rPr>
        <w:t>投标人代表须携带有效身份证件。如投标人代表不是法定代表人，须有法定代表人出具的授权委托书（正本用原件，副本可用复印件，格式见第六章）。</w:t>
      </w:r>
    </w:p>
    <w:p>
      <w:pPr>
        <w:spacing w:line="360" w:lineRule="auto"/>
        <w:rPr>
          <w:rFonts w:ascii="Arial" w:hAnsi="Arial" w:cs="Arial" w:eastAsiaTheme="minorEastAsia"/>
          <w:b/>
        </w:rPr>
      </w:pPr>
      <w:bookmarkStart w:id="63" w:name="_Toc17884819"/>
      <w:bookmarkStart w:id="64" w:name="_Toc460416344"/>
      <w:bookmarkStart w:id="65" w:name="_Toc460857902"/>
      <w:bookmarkStart w:id="66" w:name="_Toc460416600"/>
      <w:bookmarkStart w:id="67" w:name="_Toc460416649"/>
      <w:r>
        <w:rPr>
          <w:rFonts w:ascii="Arial" w:hAnsi="Arial" w:cs="Arial" w:eastAsiaTheme="minorEastAsia"/>
          <w:b/>
        </w:rPr>
        <w:t>（五）投标费用</w:t>
      </w:r>
      <w:bookmarkEnd w:id="63"/>
      <w:bookmarkEnd w:id="64"/>
      <w:bookmarkEnd w:id="65"/>
      <w:bookmarkEnd w:id="66"/>
      <w:bookmarkEnd w:id="67"/>
    </w:p>
    <w:p>
      <w:pPr>
        <w:snapToGrid w:val="0"/>
        <w:spacing w:line="360" w:lineRule="auto"/>
        <w:ind w:firstLine="420" w:firstLineChars="200"/>
        <w:jc w:val="left"/>
        <w:rPr>
          <w:rFonts w:ascii="Arial" w:hAnsi="Arial" w:cs="Arial" w:eastAsiaTheme="minorEastAsia"/>
          <w:szCs w:val="21"/>
        </w:rPr>
      </w:pPr>
      <w:r>
        <w:rPr>
          <w:rFonts w:ascii="Arial" w:hAnsi="Arial" w:cs="Arial" w:eastAsiaTheme="minorEastAsia"/>
          <w:szCs w:val="21"/>
        </w:rPr>
        <w:t>不论投标结果如何，投标人均应自行承担所有与投标有关的全部费用（采购文件有相反规定除外）。</w:t>
      </w:r>
    </w:p>
    <w:p>
      <w:pPr>
        <w:spacing w:line="360" w:lineRule="auto"/>
        <w:rPr>
          <w:rFonts w:ascii="Arial" w:hAnsi="Arial" w:cs="Arial" w:eastAsiaTheme="minorEastAsia"/>
          <w:b/>
        </w:rPr>
      </w:pPr>
      <w:bookmarkStart w:id="68" w:name="_Toc460857903"/>
      <w:bookmarkStart w:id="69" w:name="_Toc17884820"/>
      <w:r>
        <w:rPr>
          <w:rFonts w:ascii="Arial" w:hAnsi="Arial" w:cs="Arial" w:eastAsiaTheme="minorEastAsia"/>
          <w:b/>
        </w:rPr>
        <w:t>（六）联合体投标</w:t>
      </w:r>
      <w:bookmarkEnd w:id="68"/>
      <w:bookmarkEnd w:id="69"/>
    </w:p>
    <w:p>
      <w:pPr>
        <w:snapToGrid w:val="0"/>
        <w:spacing w:line="360" w:lineRule="auto"/>
        <w:ind w:firstLine="420" w:firstLineChars="200"/>
        <w:jc w:val="left"/>
        <w:rPr>
          <w:rFonts w:ascii="Arial" w:hAnsi="Arial" w:cs="Arial" w:eastAsiaTheme="minorEastAsia"/>
          <w:szCs w:val="21"/>
        </w:rPr>
      </w:pPr>
      <w:r>
        <w:rPr>
          <w:rFonts w:hint="eastAsia" w:ascii="宋体" w:hAnsi="宋体"/>
          <w:color w:val="000000" w:themeColor="text1"/>
          <w:szCs w:val="21"/>
          <w14:textFill>
            <w14:solidFill>
              <w14:schemeClr w14:val="tx1"/>
            </w14:solidFill>
          </w14:textFill>
        </w:rPr>
        <w:t>本项目不接受联合体投标。</w:t>
      </w:r>
    </w:p>
    <w:p>
      <w:pPr>
        <w:spacing w:line="360" w:lineRule="auto"/>
        <w:rPr>
          <w:rFonts w:ascii="Arial" w:hAnsi="Arial" w:cs="Arial" w:eastAsiaTheme="minorEastAsia"/>
          <w:b/>
        </w:rPr>
      </w:pPr>
      <w:bookmarkStart w:id="70" w:name="_Toc460857904"/>
      <w:bookmarkStart w:id="71" w:name="_Toc17884821"/>
      <w:r>
        <w:rPr>
          <w:rFonts w:ascii="Arial" w:hAnsi="Arial" w:cs="Arial" w:eastAsiaTheme="minorEastAsia"/>
          <w:b/>
        </w:rPr>
        <w:t>（七）转包与分包</w:t>
      </w:r>
      <w:bookmarkEnd w:id="70"/>
      <w:bookmarkEnd w:id="71"/>
    </w:p>
    <w:p>
      <w:pPr>
        <w:snapToGrid w:val="0"/>
        <w:spacing w:line="360" w:lineRule="auto"/>
        <w:ind w:firstLine="420" w:firstLineChars="200"/>
        <w:jc w:val="left"/>
        <w:rPr>
          <w:rFonts w:ascii="Arial" w:hAnsi="Arial" w:cs="Arial" w:eastAsiaTheme="minorEastAsia"/>
          <w:kern w:val="0"/>
          <w:szCs w:val="21"/>
        </w:rPr>
      </w:pPr>
      <w:r>
        <w:rPr>
          <w:rFonts w:ascii="Arial" w:hAnsi="Arial" w:cs="Arial" w:eastAsiaTheme="minorEastAsia"/>
          <w:kern w:val="0"/>
          <w:szCs w:val="21"/>
        </w:rPr>
        <w:t>本</w:t>
      </w:r>
      <w:r>
        <w:rPr>
          <w:rFonts w:ascii="Arial" w:hAnsi="Arial" w:cs="Arial" w:eastAsiaTheme="minorEastAsia"/>
          <w:szCs w:val="21"/>
        </w:rPr>
        <w:t>项目</w:t>
      </w:r>
      <w:r>
        <w:rPr>
          <w:rFonts w:ascii="Arial" w:hAnsi="Arial" w:cs="Arial" w:eastAsiaTheme="minorEastAsia"/>
          <w:kern w:val="0"/>
          <w:szCs w:val="21"/>
        </w:rPr>
        <w:t>不允许转包。</w:t>
      </w:r>
    </w:p>
    <w:p>
      <w:pPr>
        <w:spacing w:line="360" w:lineRule="auto"/>
        <w:rPr>
          <w:rFonts w:ascii="Arial" w:hAnsi="Arial" w:cs="Arial" w:eastAsiaTheme="minorEastAsia"/>
          <w:b/>
        </w:rPr>
      </w:pPr>
      <w:bookmarkStart w:id="72" w:name="_Toc460416345"/>
      <w:bookmarkStart w:id="73" w:name="_Toc17884822"/>
      <w:bookmarkStart w:id="74" w:name="_Toc460416650"/>
      <w:bookmarkStart w:id="75" w:name="_Toc460416601"/>
      <w:bookmarkStart w:id="76" w:name="_Toc460857905"/>
      <w:r>
        <w:rPr>
          <w:rFonts w:ascii="Arial" w:hAnsi="Arial" w:cs="Arial" w:eastAsiaTheme="minorEastAsia"/>
          <w:b/>
        </w:rPr>
        <w:t>（八）特别说明</w:t>
      </w:r>
      <w:bookmarkEnd w:id="72"/>
      <w:bookmarkEnd w:id="73"/>
      <w:bookmarkEnd w:id="74"/>
      <w:bookmarkEnd w:id="75"/>
      <w:bookmarkEnd w:id="76"/>
    </w:p>
    <w:p>
      <w:pPr>
        <w:snapToGrid w:val="0"/>
        <w:spacing w:line="360" w:lineRule="auto"/>
        <w:ind w:firstLine="420" w:firstLineChars="200"/>
        <w:jc w:val="left"/>
        <w:rPr>
          <w:rFonts w:ascii="Arial" w:hAnsi="Arial" w:cs="Arial" w:eastAsiaTheme="minorEastAsia"/>
          <w:bCs/>
          <w:szCs w:val="21"/>
        </w:rPr>
      </w:pPr>
      <w:bookmarkStart w:id="77" w:name="_Toc317685566"/>
      <w:bookmarkStart w:id="78" w:name="_Toc304292183"/>
      <w:bookmarkStart w:id="79" w:name="_Toc436330203"/>
      <w:bookmarkStart w:id="80" w:name="_Toc460416651"/>
      <w:bookmarkStart w:id="81" w:name="_Toc460857906"/>
      <w:bookmarkStart w:id="82" w:name="_Toc460416346"/>
      <w:bookmarkStart w:id="83" w:name="_Toc460416602"/>
      <w:bookmarkStart w:id="84" w:name="_Toc17884823"/>
      <w:r>
        <w:rPr>
          <w:rFonts w:ascii="Arial" w:hAnsi="Arial" w:cs="Arial" w:eastAsiaTheme="minorEastAsia"/>
          <w:bCs/>
          <w:szCs w:val="21"/>
        </w:rPr>
        <w:t>1、采用最低评标价法的采购项目，提供相同品牌产品的不同投标人参加同一合同项下投标的，以其中</w:t>
      </w:r>
      <w:r>
        <w:rPr>
          <w:rFonts w:ascii="Arial" w:hAnsi="Arial" w:cs="Arial" w:eastAsiaTheme="minorEastAsia"/>
          <w:szCs w:val="21"/>
        </w:rPr>
        <w:t>通过</w:t>
      </w:r>
      <w:r>
        <w:rPr>
          <w:rFonts w:ascii="Arial" w:hAnsi="Arial" w:cs="Arial" w:eastAsiaTheme="minorEastAsia"/>
          <w:bCs/>
          <w:szCs w:val="21"/>
        </w:rPr>
        <w:t>资格审查、符合性审查且报价最低的参加评标；报价相同的，由采购人或者采购人委托评标委员会按照采购文件规定的方式确定一个参加评标的投标人，采购文件未规定的采取随机抽取方式确定，其他投标无效。</w:t>
      </w:r>
    </w:p>
    <w:p>
      <w:pPr>
        <w:widowControl/>
        <w:spacing w:line="360" w:lineRule="auto"/>
        <w:ind w:firstLine="420" w:firstLineChars="200"/>
        <w:jc w:val="left"/>
        <w:rPr>
          <w:rFonts w:ascii="Arial" w:hAnsi="Arial" w:cs="Arial" w:eastAsiaTheme="minorEastAsia"/>
          <w:bCs/>
          <w:szCs w:val="21"/>
        </w:rPr>
      </w:pPr>
      <w:r>
        <w:rPr>
          <w:rFonts w:ascii="Arial" w:hAnsi="Arial" w:cs="Arial" w:eastAsiaTheme="minorEastAsia"/>
          <w:bCs/>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采购文件规定的方式确定一个投标人获得中标人推荐资格，采购文件未规定的采取随机抽取方式确定，其他同品牌投标人不作为中标候选人。</w:t>
      </w:r>
    </w:p>
    <w:p>
      <w:pPr>
        <w:widowControl/>
        <w:spacing w:line="360" w:lineRule="auto"/>
        <w:ind w:firstLine="420" w:firstLineChars="200"/>
        <w:jc w:val="left"/>
        <w:rPr>
          <w:rFonts w:ascii="Arial" w:hAnsi="Arial" w:cs="Arial" w:eastAsiaTheme="minorEastAsia"/>
          <w:bCs/>
          <w:szCs w:val="21"/>
        </w:rPr>
      </w:pPr>
      <w:r>
        <w:rPr>
          <w:rFonts w:ascii="Arial" w:hAnsi="Arial" w:cs="Arial" w:eastAsiaTheme="minorEastAsia"/>
          <w:kern w:val="0"/>
          <w:szCs w:val="21"/>
        </w:rPr>
        <w:t>非单一产品采购项目，多家投标人提供的核心产品品牌相同的，按前款处理。</w:t>
      </w:r>
    </w:p>
    <w:p>
      <w:pPr>
        <w:widowControl/>
        <w:spacing w:line="360" w:lineRule="auto"/>
        <w:ind w:firstLine="420" w:firstLineChars="200"/>
        <w:jc w:val="left"/>
        <w:rPr>
          <w:rFonts w:ascii="Arial" w:hAnsi="Arial" w:cs="Arial" w:eastAsiaTheme="minorEastAsia"/>
          <w:bCs/>
          <w:szCs w:val="21"/>
        </w:rPr>
      </w:pPr>
      <w:r>
        <w:rPr>
          <w:rFonts w:ascii="Arial" w:hAnsi="Arial" w:cs="Arial" w:eastAsiaTheme="minorEastAsia"/>
          <w:bCs/>
          <w:szCs w:val="21"/>
        </w:rPr>
        <w:t>*2、投标人应仔细阅读采购文件的所有内容，按照采购文件的要求提交投标文件，并对所提供的全部资料的真实性承担法律责任。</w:t>
      </w:r>
    </w:p>
    <w:p>
      <w:pPr>
        <w:pStyle w:val="22"/>
        <w:widowControl/>
        <w:spacing w:beforeLines="0" w:afterLines="0" w:line="360" w:lineRule="auto"/>
        <w:ind w:left="2" w:leftChars="1" w:firstLine="420" w:firstLineChars="200"/>
        <w:jc w:val="left"/>
        <w:rPr>
          <w:rFonts w:ascii="Arial" w:hAnsi="Arial" w:cs="Arial" w:eastAsiaTheme="minorEastAsia"/>
          <w:bCs/>
          <w:sz w:val="21"/>
          <w:szCs w:val="21"/>
        </w:rPr>
      </w:pPr>
      <w:r>
        <w:rPr>
          <w:rFonts w:ascii="Arial" w:hAnsi="Arial" w:cs="Arial" w:eastAsiaTheme="minorEastAsia"/>
          <w:bCs/>
          <w:sz w:val="21"/>
          <w:szCs w:val="21"/>
        </w:rPr>
        <w:t>*3、投标人在投标活动中提供任何虚假材料，其投标无效，并报监管部门查处。</w:t>
      </w:r>
      <w:bookmarkEnd w:id="77"/>
      <w:bookmarkEnd w:id="78"/>
      <w:bookmarkEnd w:id="79"/>
    </w:p>
    <w:p>
      <w:pPr>
        <w:widowControl/>
        <w:spacing w:line="360" w:lineRule="auto"/>
        <w:jc w:val="left"/>
        <w:rPr>
          <w:rFonts w:ascii="Arial" w:hAnsi="Arial" w:cs="Arial" w:eastAsiaTheme="minorEastAsia"/>
          <w:bCs/>
          <w:szCs w:val="21"/>
        </w:rPr>
      </w:pPr>
      <w:r>
        <w:rPr>
          <w:rFonts w:ascii="Arial" w:hAnsi="Arial" w:cs="Arial" w:eastAsiaTheme="minorEastAsia"/>
          <w:b/>
          <w:szCs w:val="21"/>
        </w:rPr>
        <w:t>（九）、关于分公司投标</w:t>
      </w:r>
    </w:p>
    <w:p>
      <w:pPr>
        <w:widowControl/>
        <w:spacing w:line="360" w:lineRule="auto"/>
        <w:ind w:firstLine="420" w:firstLineChars="200"/>
        <w:jc w:val="left"/>
        <w:rPr>
          <w:rFonts w:ascii="Arial" w:hAnsi="Arial" w:cs="Arial" w:eastAsiaTheme="minorEastAsia"/>
          <w:bCs/>
          <w:szCs w:val="21"/>
        </w:rPr>
      </w:pPr>
      <w:r>
        <w:rPr>
          <w:rFonts w:ascii="Arial" w:hAnsi="Arial" w:cs="Arial" w:eastAsiaTheme="minorEastAsia"/>
          <w:bCs/>
          <w:szCs w:val="21"/>
        </w:rPr>
        <w:t>除银行、保险、石油石化、电力、电信、移动、联通等行业外，分公司投标的，需提供具有法人资格的总公司的营业执照原件扫描件及授权书，授权书须加盖总公司公章。总公司可就本项目或此类项目在一定范围或时间内出具授权书。已由总公司授权的，总公司取得的相关资质证书对分公司有效。</w:t>
      </w:r>
    </w:p>
    <w:p>
      <w:pPr>
        <w:widowControl/>
        <w:spacing w:line="360" w:lineRule="auto"/>
        <w:jc w:val="left"/>
        <w:rPr>
          <w:rFonts w:ascii="Arial" w:hAnsi="Arial" w:cs="Arial" w:eastAsiaTheme="minorEastAsia"/>
          <w:b/>
          <w:szCs w:val="21"/>
        </w:rPr>
      </w:pPr>
      <w:r>
        <w:rPr>
          <w:rFonts w:ascii="Arial" w:hAnsi="Arial" w:cs="Arial" w:eastAsiaTheme="minorEastAsia"/>
          <w:b/>
          <w:szCs w:val="21"/>
        </w:rPr>
        <w:t>（十）、关于知识产权</w:t>
      </w:r>
    </w:p>
    <w:p>
      <w:pPr>
        <w:widowControl/>
        <w:spacing w:line="360" w:lineRule="auto"/>
        <w:ind w:firstLine="420" w:firstLineChars="200"/>
        <w:jc w:val="left"/>
        <w:rPr>
          <w:rFonts w:ascii="Arial" w:hAnsi="Arial" w:cs="Arial" w:eastAsiaTheme="minorEastAsia"/>
          <w:bCs/>
          <w:szCs w:val="21"/>
        </w:rPr>
      </w:pPr>
      <w:r>
        <w:rPr>
          <w:rFonts w:ascii="Arial" w:hAnsi="Arial" w:cs="Arial" w:eastAsiaTheme="minorEastAsia"/>
          <w:bCs/>
          <w:szCs w:val="21"/>
        </w:rPr>
        <w:t>1、投标人必须保证，采购人在中华人民共和国境内使用投标货物、资料、技术、服务或其任何一部分时，享有不受限制的无偿使用权，如有第三方向采购人提出侵犯其专利权、商标权或其它知识产权的主张，该责任应由投标人承担。</w:t>
      </w:r>
    </w:p>
    <w:p>
      <w:pPr>
        <w:widowControl/>
        <w:spacing w:line="360" w:lineRule="auto"/>
        <w:ind w:firstLine="420" w:firstLineChars="200"/>
        <w:jc w:val="left"/>
        <w:rPr>
          <w:rFonts w:ascii="Arial" w:hAnsi="Arial" w:cs="Arial" w:eastAsiaTheme="minorEastAsia"/>
          <w:bCs/>
          <w:szCs w:val="21"/>
        </w:rPr>
      </w:pPr>
      <w:r>
        <w:rPr>
          <w:rFonts w:ascii="Arial" w:hAnsi="Arial" w:cs="Arial" w:eastAsiaTheme="minorEastAsia"/>
          <w:bCs/>
          <w:szCs w:val="21"/>
        </w:rPr>
        <w:t>2、投标报价应包含所有应向所有权人支付的专利权、商标权或其它知识产权的一切相关费用。</w:t>
      </w:r>
    </w:p>
    <w:p>
      <w:pPr>
        <w:widowControl/>
        <w:spacing w:line="360" w:lineRule="auto"/>
        <w:ind w:firstLine="420" w:firstLineChars="200"/>
        <w:jc w:val="left"/>
        <w:rPr>
          <w:rFonts w:ascii="Arial" w:hAnsi="Arial" w:cs="Arial" w:eastAsiaTheme="minorEastAsia"/>
          <w:bCs/>
          <w:szCs w:val="21"/>
        </w:rPr>
      </w:pPr>
      <w:r>
        <w:rPr>
          <w:rFonts w:ascii="Arial" w:hAnsi="Arial" w:cs="Arial" w:eastAsiaTheme="minorEastAsia"/>
          <w:bCs/>
          <w:szCs w:val="21"/>
        </w:rPr>
        <w:t>3、系统软件、通用软件必须是具有在中国境内的合法使用权或版权的正版软件，涉及到第三方提出侵权或知识产权的起诉及支付版税等费用由投标人承担所有责任及费用。</w:t>
      </w:r>
    </w:p>
    <w:p>
      <w:pPr>
        <w:spacing w:line="360" w:lineRule="auto"/>
        <w:rPr>
          <w:rFonts w:ascii="Arial" w:hAnsi="Arial" w:cs="Arial" w:eastAsiaTheme="minorEastAsia"/>
          <w:b/>
        </w:rPr>
      </w:pPr>
      <w:r>
        <w:rPr>
          <w:rFonts w:ascii="Arial" w:hAnsi="Arial" w:cs="Arial" w:eastAsiaTheme="minorEastAsia"/>
          <w:b/>
        </w:rPr>
        <w:t>（十一）质疑和投诉</w:t>
      </w:r>
      <w:bookmarkEnd w:id="80"/>
      <w:bookmarkEnd w:id="81"/>
      <w:bookmarkEnd w:id="82"/>
      <w:bookmarkEnd w:id="83"/>
      <w:bookmarkEnd w:id="84"/>
    </w:p>
    <w:p>
      <w:pPr>
        <w:pStyle w:val="17"/>
        <w:spacing w:after="0" w:line="360" w:lineRule="auto"/>
        <w:ind w:firstLine="420" w:firstLineChars="200"/>
        <w:rPr>
          <w:rFonts w:ascii="Arial" w:hAnsi="Arial" w:cs="Arial" w:eastAsiaTheme="minorEastAsia"/>
        </w:rPr>
      </w:pPr>
      <w:r>
        <w:rPr>
          <w:rFonts w:ascii="Arial" w:hAnsi="Arial" w:cs="Arial" w:eastAsiaTheme="minorEastAsia"/>
          <w:sz w:val="21"/>
          <w:szCs w:val="21"/>
        </w:rPr>
        <w:t>1、供应商认为采购文件、采购过程、中标或者成交结果使自己的权益受到损害的，须在应</w:t>
      </w:r>
      <w:r>
        <w:rPr>
          <w:rFonts w:ascii="Arial" w:hAnsi="Arial" w:cs="Arial" w:eastAsiaTheme="minorEastAsia"/>
          <w:spacing w:val="2"/>
          <w:sz w:val="21"/>
        </w:rPr>
        <w:t>知其利益受损之日起七个工作日内以书面形式向采购人、采购代理机构提出质疑。供应商应当在法定质疑期内一次性提出针对同一采购程序环节的质疑。</w:t>
      </w:r>
    </w:p>
    <w:p>
      <w:pPr>
        <w:tabs>
          <w:tab w:val="left" w:pos="518"/>
        </w:tabs>
        <w:adjustRightInd w:val="0"/>
        <w:snapToGrid w:val="0"/>
        <w:spacing w:line="360" w:lineRule="auto"/>
        <w:ind w:firstLine="420" w:firstLineChars="200"/>
        <w:jc w:val="left"/>
        <w:rPr>
          <w:rFonts w:ascii="Arial" w:hAnsi="Arial" w:cs="Arial" w:eastAsiaTheme="minorEastAsia"/>
          <w:szCs w:val="21"/>
        </w:rPr>
      </w:pPr>
      <w:r>
        <w:rPr>
          <w:rFonts w:ascii="Arial" w:hAnsi="Arial" w:cs="Arial" w:eastAsiaTheme="minorEastAsia"/>
          <w:szCs w:val="21"/>
        </w:rPr>
        <w:t>2、</w:t>
      </w:r>
      <w:r>
        <w:rPr>
          <w:rFonts w:ascii="Arial" w:hAnsi="Arial" w:cs="Arial" w:eastAsiaTheme="minorEastAsia"/>
        </w:rPr>
        <w:t>提出质疑的供应商应当是参与所质疑项目采购活动的供应商。未按招标公告规定获取采</w:t>
      </w:r>
      <w:r>
        <w:rPr>
          <w:rFonts w:ascii="Arial" w:hAnsi="Arial" w:cs="Arial" w:eastAsiaTheme="minorEastAsia"/>
          <w:spacing w:val="2"/>
        </w:rPr>
        <w:t>购文件的，不得就采购文件提出质疑；未提交投标文件的供应商，视为与采购结</w:t>
      </w:r>
      <w:r>
        <w:rPr>
          <w:rFonts w:ascii="Arial" w:hAnsi="Arial" w:cs="Arial" w:eastAsiaTheme="minorEastAsia"/>
        </w:rPr>
        <w:t>果没有利害关系，不得就采购响应截止时间后的采购过程、采购结果提出质疑。</w:t>
      </w:r>
    </w:p>
    <w:p>
      <w:pPr>
        <w:tabs>
          <w:tab w:val="left" w:pos="518"/>
        </w:tabs>
        <w:adjustRightInd w:val="0"/>
        <w:snapToGrid w:val="0"/>
        <w:spacing w:line="360" w:lineRule="auto"/>
        <w:ind w:firstLine="420" w:firstLineChars="200"/>
        <w:jc w:val="left"/>
        <w:rPr>
          <w:rFonts w:ascii="Arial" w:hAnsi="Arial" w:cs="Arial" w:eastAsiaTheme="minorEastAsia"/>
          <w:szCs w:val="21"/>
        </w:rPr>
      </w:pPr>
      <w:r>
        <w:rPr>
          <w:rFonts w:ascii="Arial" w:hAnsi="Arial" w:cs="Arial" w:eastAsiaTheme="minorEastAsia"/>
          <w:szCs w:val="21"/>
        </w:rPr>
        <w:t>3、</w:t>
      </w:r>
      <w:r>
        <w:rPr>
          <w:rFonts w:ascii="Arial" w:hAnsi="Arial" w:cs="Arial" w:eastAsiaTheme="minorEastAsia"/>
        </w:rPr>
        <w:t>供应商提出质疑应当提交质疑函和必要的证明材料，质疑函应当以书面形式</w:t>
      </w:r>
      <w:r>
        <w:rPr>
          <w:rFonts w:ascii="Arial" w:hAnsi="Arial" w:cs="Arial" w:eastAsiaTheme="minorEastAsia"/>
          <w:szCs w:val="21"/>
        </w:rPr>
        <w:t>（需符合财政部令第94号政府采购质疑和投诉办法要求）</w:t>
      </w:r>
      <w:r>
        <w:rPr>
          <w:rFonts w:ascii="Arial" w:hAnsi="Arial" w:cs="Arial" w:eastAsiaTheme="minorEastAsia"/>
          <w:spacing w:val="2"/>
        </w:rPr>
        <w:t>提出</w:t>
      </w:r>
      <w:r>
        <w:rPr>
          <w:rFonts w:ascii="Arial" w:hAnsi="Arial" w:cs="Arial" w:eastAsiaTheme="minorEastAsia"/>
          <w:szCs w:val="21"/>
        </w:rPr>
        <w:t>。</w:t>
      </w:r>
    </w:p>
    <w:p>
      <w:pPr>
        <w:tabs>
          <w:tab w:val="left" w:pos="518"/>
        </w:tabs>
        <w:adjustRightInd w:val="0"/>
        <w:snapToGrid w:val="0"/>
        <w:spacing w:line="360" w:lineRule="auto"/>
        <w:ind w:firstLine="420" w:firstLineChars="200"/>
        <w:jc w:val="left"/>
        <w:rPr>
          <w:rFonts w:ascii="Arial" w:hAnsi="Arial" w:cs="Arial" w:eastAsiaTheme="minorEastAsia"/>
          <w:szCs w:val="21"/>
        </w:rPr>
      </w:pPr>
      <w:r>
        <w:rPr>
          <w:rFonts w:ascii="Arial" w:hAnsi="Arial" w:cs="Arial" w:eastAsiaTheme="minorEastAsia"/>
          <w:szCs w:val="21"/>
        </w:rPr>
        <w:t>4、接收书面质疑函的方式：质疑人可通过送达、邮寄、传真的形式提交书面质疑函，通过邮寄方式提交的书面质疑函以被质疑人签收邮件之日为收到书面质疑文件之日，通过传真方式提交的书面质疑函以被质疑人收到书面质疑文件原件之日为收到书面质疑文件之日。被质疑人处理质疑联系部门：本采购文件第一章中采购代理机构的有关联系方式。</w:t>
      </w:r>
    </w:p>
    <w:p>
      <w:pPr>
        <w:tabs>
          <w:tab w:val="left" w:pos="518"/>
        </w:tabs>
        <w:adjustRightInd w:val="0"/>
        <w:snapToGrid w:val="0"/>
        <w:spacing w:line="360" w:lineRule="auto"/>
        <w:ind w:firstLine="420" w:firstLineChars="200"/>
        <w:jc w:val="left"/>
        <w:rPr>
          <w:rFonts w:ascii="Arial" w:hAnsi="Arial" w:cs="Arial" w:eastAsiaTheme="minorEastAsia"/>
          <w:szCs w:val="21"/>
        </w:rPr>
      </w:pPr>
      <w:r>
        <w:rPr>
          <w:rFonts w:ascii="Arial" w:hAnsi="Arial" w:cs="Arial" w:eastAsiaTheme="minorEastAsia"/>
          <w:szCs w:val="21"/>
        </w:rPr>
        <w:t>5、供应商对采购人或采购代理机构的质疑答复不满意或者采购人或采购代理机构未在规定时间内作出答复的，可以在答复期满后十五个工作日内向同级采购监管部门投诉，投诉须采用书面形式（需符合财政部令第94号政府采购质疑和投诉办法要求）。</w:t>
      </w:r>
    </w:p>
    <w:p>
      <w:pPr>
        <w:spacing w:line="360" w:lineRule="auto"/>
        <w:rPr>
          <w:rFonts w:ascii="Arial" w:hAnsi="Arial" w:cs="Arial" w:eastAsiaTheme="minorEastAsia"/>
          <w:b/>
        </w:rPr>
      </w:pPr>
      <w:bookmarkStart w:id="85" w:name="_Toc460416652"/>
      <w:bookmarkStart w:id="86" w:name="_Toc460416347"/>
      <w:bookmarkStart w:id="87" w:name="_Toc460857907"/>
    </w:p>
    <w:p>
      <w:pPr>
        <w:spacing w:line="360" w:lineRule="auto"/>
        <w:rPr>
          <w:rFonts w:ascii="Arial" w:hAnsi="Arial" w:cs="Arial" w:eastAsiaTheme="minorEastAsia"/>
          <w:b/>
        </w:rPr>
      </w:pPr>
      <w:bookmarkStart w:id="88" w:name="_Toc17884824"/>
      <w:r>
        <w:rPr>
          <w:rFonts w:ascii="Arial" w:hAnsi="Arial" w:cs="Arial" w:eastAsiaTheme="minorEastAsia"/>
          <w:b/>
        </w:rPr>
        <w:t>二、采购文件</w:t>
      </w:r>
      <w:bookmarkEnd w:id="85"/>
      <w:bookmarkEnd w:id="86"/>
      <w:bookmarkEnd w:id="87"/>
      <w:bookmarkEnd w:id="88"/>
    </w:p>
    <w:p>
      <w:pPr>
        <w:spacing w:line="360" w:lineRule="auto"/>
        <w:rPr>
          <w:rFonts w:ascii="Arial" w:hAnsi="Arial" w:cs="Arial" w:eastAsiaTheme="minorEastAsia"/>
          <w:b/>
        </w:rPr>
      </w:pPr>
      <w:bookmarkStart w:id="89" w:name="_Toc460857908"/>
      <w:bookmarkStart w:id="90" w:name="_Toc17884825"/>
      <w:r>
        <w:rPr>
          <w:rFonts w:ascii="Arial" w:hAnsi="Arial" w:cs="Arial" w:eastAsiaTheme="minorEastAsia"/>
          <w:b/>
        </w:rPr>
        <w:t>（一）采购文件的构成。本采购文件由以下部份组成：</w:t>
      </w:r>
      <w:bookmarkEnd w:id="89"/>
      <w:bookmarkEnd w:id="90"/>
    </w:p>
    <w:p>
      <w:pPr>
        <w:snapToGrid w:val="0"/>
        <w:spacing w:line="360" w:lineRule="auto"/>
        <w:ind w:firstLine="420" w:firstLineChars="200"/>
        <w:jc w:val="left"/>
        <w:rPr>
          <w:rFonts w:ascii="Arial" w:hAnsi="Arial" w:cs="Arial" w:eastAsiaTheme="minorEastAsia"/>
          <w:szCs w:val="21"/>
        </w:rPr>
      </w:pPr>
      <w:r>
        <w:rPr>
          <w:rFonts w:ascii="Arial" w:hAnsi="Arial" w:cs="Arial" w:eastAsiaTheme="minorEastAsia"/>
          <w:szCs w:val="21"/>
        </w:rPr>
        <w:t>1、采购公告</w:t>
      </w:r>
    </w:p>
    <w:p>
      <w:pPr>
        <w:snapToGrid w:val="0"/>
        <w:spacing w:line="360" w:lineRule="auto"/>
        <w:ind w:firstLine="420" w:firstLineChars="200"/>
        <w:jc w:val="left"/>
        <w:rPr>
          <w:rFonts w:ascii="Arial" w:hAnsi="Arial" w:cs="Arial" w:eastAsiaTheme="minorEastAsia"/>
          <w:szCs w:val="21"/>
        </w:rPr>
      </w:pPr>
      <w:r>
        <w:rPr>
          <w:rFonts w:ascii="Arial" w:hAnsi="Arial" w:cs="Arial" w:eastAsiaTheme="minorEastAsia"/>
          <w:szCs w:val="21"/>
        </w:rPr>
        <w:t>2、招标需求</w:t>
      </w:r>
    </w:p>
    <w:p>
      <w:pPr>
        <w:snapToGrid w:val="0"/>
        <w:spacing w:line="360" w:lineRule="auto"/>
        <w:ind w:firstLine="420" w:firstLineChars="200"/>
        <w:jc w:val="left"/>
        <w:rPr>
          <w:rFonts w:ascii="Arial" w:hAnsi="Arial" w:cs="Arial" w:eastAsiaTheme="minorEastAsia"/>
          <w:szCs w:val="21"/>
        </w:rPr>
      </w:pPr>
      <w:r>
        <w:rPr>
          <w:rFonts w:ascii="Arial" w:hAnsi="Arial" w:cs="Arial" w:eastAsiaTheme="minorEastAsia"/>
          <w:szCs w:val="21"/>
        </w:rPr>
        <w:t>3、投标人须知</w:t>
      </w:r>
    </w:p>
    <w:p>
      <w:pPr>
        <w:snapToGrid w:val="0"/>
        <w:spacing w:line="360" w:lineRule="auto"/>
        <w:ind w:firstLine="420" w:firstLineChars="200"/>
        <w:jc w:val="left"/>
        <w:rPr>
          <w:rFonts w:ascii="Arial" w:hAnsi="Arial" w:cs="Arial" w:eastAsiaTheme="minorEastAsia"/>
          <w:szCs w:val="21"/>
        </w:rPr>
      </w:pPr>
      <w:r>
        <w:rPr>
          <w:rFonts w:ascii="Arial" w:hAnsi="Arial" w:cs="Arial" w:eastAsiaTheme="minorEastAsia"/>
          <w:szCs w:val="21"/>
        </w:rPr>
        <w:t>4、评标办法及评分标准</w:t>
      </w:r>
    </w:p>
    <w:p>
      <w:pPr>
        <w:snapToGrid w:val="0"/>
        <w:spacing w:line="360" w:lineRule="auto"/>
        <w:ind w:firstLine="420" w:firstLineChars="200"/>
        <w:jc w:val="left"/>
        <w:rPr>
          <w:rFonts w:ascii="Arial" w:hAnsi="Arial" w:cs="Arial" w:eastAsiaTheme="minorEastAsia"/>
          <w:szCs w:val="21"/>
        </w:rPr>
      </w:pPr>
      <w:r>
        <w:rPr>
          <w:rFonts w:ascii="Arial" w:hAnsi="Arial" w:cs="Arial" w:eastAsiaTheme="minorEastAsia"/>
          <w:szCs w:val="21"/>
        </w:rPr>
        <w:t>5、政府采购合同主要条款</w:t>
      </w:r>
    </w:p>
    <w:p>
      <w:pPr>
        <w:snapToGrid w:val="0"/>
        <w:spacing w:line="360" w:lineRule="auto"/>
        <w:ind w:firstLine="420" w:firstLineChars="200"/>
        <w:jc w:val="left"/>
        <w:rPr>
          <w:rFonts w:ascii="Arial" w:hAnsi="Arial" w:cs="Arial" w:eastAsiaTheme="minorEastAsia"/>
          <w:szCs w:val="21"/>
        </w:rPr>
      </w:pPr>
      <w:r>
        <w:rPr>
          <w:rFonts w:ascii="Arial" w:hAnsi="Arial" w:cs="Arial" w:eastAsiaTheme="minorEastAsia"/>
          <w:szCs w:val="21"/>
        </w:rPr>
        <w:t>6、投标文件格式</w:t>
      </w:r>
    </w:p>
    <w:p>
      <w:pPr>
        <w:snapToGrid w:val="0"/>
        <w:spacing w:line="360" w:lineRule="auto"/>
        <w:ind w:firstLine="420" w:firstLineChars="200"/>
        <w:jc w:val="left"/>
        <w:rPr>
          <w:rFonts w:ascii="Arial" w:hAnsi="Arial" w:cs="Arial" w:eastAsiaTheme="minorEastAsia"/>
          <w:szCs w:val="21"/>
        </w:rPr>
      </w:pPr>
      <w:r>
        <w:rPr>
          <w:rFonts w:ascii="Arial" w:hAnsi="Arial" w:cs="Arial" w:eastAsiaTheme="minorEastAsia"/>
          <w:szCs w:val="21"/>
        </w:rPr>
        <w:t>7、本项目采购文件的澄清、答复、修改、补充的内容</w:t>
      </w:r>
    </w:p>
    <w:p>
      <w:pPr>
        <w:spacing w:line="360" w:lineRule="auto"/>
        <w:rPr>
          <w:rFonts w:ascii="Arial" w:hAnsi="Arial" w:cs="Arial" w:eastAsiaTheme="minorEastAsia"/>
          <w:b/>
        </w:rPr>
      </w:pPr>
      <w:bookmarkStart w:id="91" w:name="_Toc17884826"/>
      <w:bookmarkStart w:id="92" w:name="_Toc460857909"/>
      <w:r>
        <w:rPr>
          <w:rFonts w:ascii="Arial" w:hAnsi="Arial" w:cs="Arial" w:eastAsiaTheme="minorEastAsia"/>
          <w:b/>
        </w:rPr>
        <w:t>（二）投标人的风险</w:t>
      </w:r>
      <w:bookmarkEnd w:id="91"/>
      <w:bookmarkEnd w:id="92"/>
    </w:p>
    <w:p>
      <w:pPr>
        <w:spacing w:line="360" w:lineRule="auto"/>
        <w:ind w:firstLine="420" w:firstLineChars="200"/>
        <w:rPr>
          <w:rFonts w:ascii="Arial" w:hAnsi="Arial" w:cs="Arial" w:eastAsiaTheme="minorEastAsia"/>
          <w:szCs w:val="21"/>
        </w:rPr>
      </w:pPr>
      <w:bookmarkStart w:id="93" w:name="_Toc460857910"/>
      <w:bookmarkStart w:id="94" w:name="_Toc17884827"/>
      <w:r>
        <w:rPr>
          <w:rFonts w:ascii="Arial" w:hAnsi="Arial" w:cs="Arial" w:eastAsiaTheme="minorEastAsia"/>
          <w:szCs w:val="21"/>
        </w:rPr>
        <w:t>1、投标人应详细阅读采购文件中的全部内容和要求，按照采购文件的要求提交投标文件，没有按照采购文件要求提供投标文件和资料导致的风险由投标人承担，并对所提供的全部资料的真实性承担法律责任。</w:t>
      </w:r>
    </w:p>
    <w:p>
      <w:pPr>
        <w:spacing w:line="360" w:lineRule="auto"/>
        <w:ind w:firstLine="420" w:firstLineChars="200"/>
        <w:rPr>
          <w:rFonts w:ascii="Arial" w:hAnsi="Arial" w:cs="Arial" w:eastAsiaTheme="minorEastAsia"/>
          <w:szCs w:val="21"/>
        </w:rPr>
      </w:pPr>
      <w:r>
        <w:rPr>
          <w:rFonts w:ascii="Arial" w:hAnsi="Arial" w:cs="Arial" w:eastAsiaTheme="minorEastAsia"/>
          <w:szCs w:val="21"/>
        </w:rPr>
        <w:t>2、无论因何种原因导致本次采购活动终止致投标人损失的，相关责任人均不承担任何责任。</w:t>
      </w:r>
    </w:p>
    <w:p>
      <w:pPr>
        <w:spacing w:line="360" w:lineRule="auto"/>
        <w:rPr>
          <w:rFonts w:ascii="Arial" w:hAnsi="Arial" w:cs="Arial" w:eastAsiaTheme="minorEastAsia"/>
          <w:b/>
        </w:rPr>
      </w:pPr>
      <w:r>
        <w:rPr>
          <w:rFonts w:ascii="Arial" w:hAnsi="Arial" w:cs="Arial" w:eastAsiaTheme="minorEastAsia"/>
          <w:b/>
        </w:rPr>
        <w:t>（三）采购文件的澄清与修改</w:t>
      </w:r>
      <w:bookmarkEnd w:id="93"/>
      <w:bookmarkEnd w:id="94"/>
    </w:p>
    <w:p>
      <w:pPr>
        <w:pStyle w:val="32"/>
        <w:numPr>
          <w:ilvl w:val="0"/>
          <w:numId w:val="0"/>
        </w:numPr>
        <w:spacing w:line="360" w:lineRule="auto"/>
        <w:ind w:firstLine="420" w:firstLineChars="200"/>
        <w:rPr>
          <w:rFonts w:ascii="Arial" w:hAnsi="Arial" w:cs="Arial" w:eastAsiaTheme="minorEastAsia"/>
          <w:color w:val="auto"/>
          <w:sz w:val="21"/>
          <w:szCs w:val="21"/>
        </w:rPr>
      </w:pPr>
      <w:r>
        <w:rPr>
          <w:rFonts w:ascii="Arial" w:hAnsi="Arial" w:cs="Arial" w:eastAsiaTheme="minorEastAsia"/>
          <w:color w:val="auto"/>
          <w:sz w:val="21"/>
          <w:szCs w:val="21"/>
        </w:rPr>
        <w:t>1、采购人对采购文件进行必要的澄清或者修改的，在发布招标公告的网站上发布更正公告。澄清或者修改的内容可能影响投标文件编制的，更正公告在投标截止时间至少15日前发出；不足15日的，顺延提交投标文件截止时间。</w:t>
      </w:r>
    </w:p>
    <w:p>
      <w:pPr>
        <w:pStyle w:val="32"/>
        <w:numPr>
          <w:ilvl w:val="0"/>
          <w:numId w:val="0"/>
        </w:numPr>
        <w:spacing w:line="360" w:lineRule="auto"/>
        <w:ind w:firstLine="420" w:firstLineChars="200"/>
        <w:rPr>
          <w:rFonts w:ascii="Arial" w:hAnsi="Arial" w:cs="Arial" w:eastAsiaTheme="minorEastAsia"/>
          <w:color w:val="auto"/>
          <w:sz w:val="21"/>
          <w:szCs w:val="21"/>
        </w:rPr>
      </w:pPr>
      <w:r>
        <w:rPr>
          <w:rFonts w:ascii="Arial" w:hAnsi="Arial" w:cs="Arial" w:eastAsiaTheme="minorEastAsia"/>
          <w:color w:val="auto"/>
          <w:sz w:val="21"/>
          <w:szCs w:val="21"/>
        </w:rPr>
        <w:t>2、更正公告为采购文件的组成部分，一经在网站发布，视同已通知所有采购文件的收受人，不再采用其它方式传达相关信息，若因未能及时了解到上述网站上发布的相关信息而导致的一切后果自行承担。</w:t>
      </w:r>
    </w:p>
    <w:p>
      <w:pPr>
        <w:pStyle w:val="32"/>
        <w:numPr>
          <w:ilvl w:val="0"/>
          <w:numId w:val="0"/>
        </w:numPr>
        <w:spacing w:line="360" w:lineRule="auto"/>
        <w:ind w:firstLine="420" w:firstLineChars="200"/>
        <w:rPr>
          <w:rFonts w:ascii="Arial" w:hAnsi="Arial" w:cs="Arial" w:eastAsiaTheme="minorEastAsia"/>
          <w:color w:val="auto"/>
          <w:sz w:val="21"/>
          <w:szCs w:val="21"/>
        </w:rPr>
      </w:pPr>
      <w:r>
        <w:rPr>
          <w:rFonts w:ascii="Arial" w:hAnsi="Arial" w:cs="Arial" w:eastAsiaTheme="minorEastAsia"/>
          <w:color w:val="auto"/>
          <w:sz w:val="21"/>
          <w:szCs w:val="21"/>
        </w:rPr>
        <w:t>3、如更正公告有重新发布电子采购文件的，投标人应下载最新发布的电子采购文件制作投标文件。</w:t>
      </w:r>
    </w:p>
    <w:p>
      <w:pPr>
        <w:pStyle w:val="32"/>
        <w:numPr>
          <w:ilvl w:val="0"/>
          <w:numId w:val="0"/>
        </w:numPr>
        <w:spacing w:line="360" w:lineRule="auto"/>
        <w:ind w:firstLine="420" w:firstLineChars="200"/>
        <w:rPr>
          <w:rFonts w:ascii="Arial" w:hAnsi="Arial" w:cs="Arial" w:eastAsiaTheme="minorEastAsia"/>
          <w:color w:val="auto"/>
          <w:sz w:val="21"/>
          <w:szCs w:val="21"/>
        </w:rPr>
      </w:pPr>
      <w:r>
        <w:rPr>
          <w:rFonts w:ascii="Arial" w:hAnsi="Arial" w:cs="Arial" w:eastAsiaTheme="minorEastAsia"/>
          <w:color w:val="auto"/>
          <w:sz w:val="21"/>
          <w:szCs w:val="21"/>
        </w:rPr>
        <w:t>4、投标人在规定的时间内未对采购文件提出疑问、质疑或要求澄清的，将视其为无异议。对采购文件中描述有歧义或前后不一致的地方，评标委员会有权进行评判，但对同一条款的评判应适用于每个投标人。</w:t>
      </w:r>
    </w:p>
    <w:p>
      <w:pPr>
        <w:spacing w:line="360" w:lineRule="auto"/>
        <w:rPr>
          <w:rFonts w:ascii="Arial" w:hAnsi="Arial" w:cs="Arial" w:eastAsiaTheme="minorEastAsia"/>
          <w:b/>
        </w:rPr>
      </w:pPr>
      <w:bookmarkStart w:id="95" w:name="_Toc17884828"/>
      <w:bookmarkStart w:id="96" w:name="_Toc460857912"/>
      <w:bookmarkStart w:id="97" w:name="_Toc460416653"/>
      <w:bookmarkStart w:id="98" w:name="_Toc460416348"/>
      <w:r>
        <w:rPr>
          <w:rFonts w:ascii="Arial" w:hAnsi="Arial" w:cs="Arial" w:eastAsiaTheme="minorEastAsia"/>
          <w:b/>
        </w:rPr>
        <w:t>三、投标文件的编制</w:t>
      </w:r>
      <w:bookmarkEnd w:id="95"/>
      <w:bookmarkEnd w:id="96"/>
      <w:bookmarkEnd w:id="97"/>
      <w:bookmarkEnd w:id="98"/>
    </w:p>
    <w:p>
      <w:pPr>
        <w:spacing w:line="360" w:lineRule="auto"/>
        <w:rPr>
          <w:rFonts w:ascii="Arial" w:hAnsi="Arial" w:cs="Arial" w:eastAsiaTheme="minorEastAsia"/>
          <w:b/>
        </w:rPr>
      </w:pPr>
      <w:bookmarkStart w:id="99" w:name="_Toc17884829"/>
      <w:bookmarkStart w:id="100" w:name="_Toc460416349"/>
      <w:bookmarkStart w:id="101" w:name="_Toc460857913"/>
      <w:bookmarkStart w:id="102" w:name="_Toc460416654"/>
      <w:r>
        <w:rPr>
          <w:rFonts w:ascii="Arial" w:hAnsi="Arial" w:cs="Arial" w:eastAsiaTheme="minorEastAsia"/>
          <w:b/>
        </w:rPr>
        <w:t>（一）投标文件的组成</w:t>
      </w:r>
      <w:bookmarkEnd w:id="99"/>
      <w:bookmarkEnd w:id="100"/>
      <w:bookmarkEnd w:id="101"/>
      <w:bookmarkEnd w:id="102"/>
    </w:p>
    <w:p>
      <w:pPr>
        <w:snapToGrid w:val="0"/>
        <w:spacing w:line="360" w:lineRule="auto"/>
        <w:ind w:firstLine="422" w:firstLineChars="200"/>
        <w:jc w:val="left"/>
        <w:rPr>
          <w:rFonts w:ascii="Arial" w:hAnsi="Arial" w:cs="Arial" w:eastAsiaTheme="minorEastAsia"/>
          <w:b/>
          <w:szCs w:val="21"/>
        </w:rPr>
      </w:pPr>
      <w:r>
        <w:rPr>
          <w:rFonts w:ascii="Arial" w:hAnsi="Arial" w:cs="Arial" w:eastAsiaTheme="minorEastAsia"/>
          <w:b/>
          <w:szCs w:val="21"/>
        </w:rPr>
        <w:t>投标文件由技术标、商务标两部分组成。</w:t>
      </w:r>
    </w:p>
    <w:p>
      <w:pPr>
        <w:snapToGrid w:val="0"/>
        <w:spacing w:line="360" w:lineRule="auto"/>
        <w:ind w:firstLine="413" w:firstLineChars="196"/>
        <w:jc w:val="left"/>
        <w:rPr>
          <w:rFonts w:ascii="Arial" w:hAnsi="Arial" w:cs="Arial" w:eastAsiaTheme="minorEastAsia"/>
          <w:b/>
          <w:szCs w:val="21"/>
        </w:rPr>
      </w:pPr>
      <w:r>
        <w:rPr>
          <w:rFonts w:ascii="Arial" w:hAnsi="Arial" w:cs="Arial" w:eastAsiaTheme="minorEastAsia"/>
          <w:b/>
          <w:szCs w:val="21"/>
        </w:rPr>
        <w:t>1、技术标包括以下内容：</w:t>
      </w:r>
    </w:p>
    <w:p>
      <w:pPr>
        <w:numPr>
          <w:ilvl w:val="0"/>
          <w:numId w:val="10"/>
        </w:numPr>
        <w:spacing w:line="360" w:lineRule="auto"/>
        <w:ind w:firstLine="420" w:firstLineChars="200"/>
        <w:rPr>
          <w:rFonts w:ascii="Arial" w:hAnsi="Arial" w:cs="Arial" w:eastAsiaTheme="minorEastAsia"/>
          <w:szCs w:val="21"/>
        </w:rPr>
      </w:pPr>
      <w:r>
        <w:rPr>
          <w:rFonts w:ascii="Arial" w:hAnsi="Arial" w:cs="Arial" w:eastAsiaTheme="minorEastAsia"/>
          <w:szCs w:val="21"/>
        </w:rPr>
        <w:t>资格条件自查表（格式见附件一）；</w:t>
      </w:r>
    </w:p>
    <w:p>
      <w:pPr>
        <w:numPr>
          <w:ilvl w:val="0"/>
          <w:numId w:val="10"/>
        </w:numPr>
        <w:spacing w:line="360" w:lineRule="auto"/>
        <w:ind w:firstLine="420" w:firstLineChars="200"/>
        <w:rPr>
          <w:rFonts w:ascii="Arial" w:hAnsi="Arial" w:cs="Arial" w:eastAsiaTheme="minorEastAsia"/>
          <w:szCs w:val="21"/>
        </w:rPr>
      </w:pPr>
      <w:r>
        <w:rPr>
          <w:rFonts w:ascii="Arial" w:hAnsi="Arial" w:cs="Arial" w:eastAsiaTheme="minorEastAsia"/>
          <w:szCs w:val="21"/>
        </w:rPr>
        <w:t>自评分表（格式见附件，应体现评分对应项响应情况、佐证资料页码、自评分等）（格式见附件二）；</w:t>
      </w:r>
    </w:p>
    <w:p>
      <w:pPr>
        <w:numPr>
          <w:ilvl w:val="0"/>
          <w:numId w:val="10"/>
        </w:numPr>
        <w:spacing w:line="360" w:lineRule="auto"/>
        <w:ind w:firstLine="420" w:firstLineChars="200"/>
        <w:rPr>
          <w:rFonts w:ascii="Arial" w:hAnsi="Arial" w:cs="Arial" w:eastAsiaTheme="minorEastAsia"/>
          <w:szCs w:val="21"/>
        </w:rPr>
      </w:pPr>
      <w:r>
        <w:rPr>
          <w:rFonts w:ascii="Arial" w:hAnsi="Arial" w:cs="Arial" w:eastAsiaTheme="minorEastAsia"/>
          <w:szCs w:val="21"/>
        </w:rPr>
        <w:t>有效的企业法人营业执照（或事业法人登记证）、其他组织（个体工商户）的营业执照或者民办非企业单位登记证书复印件（复印件加盖公章）；</w:t>
      </w:r>
    </w:p>
    <w:p>
      <w:pPr>
        <w:numPr>
          <w:ilvl w:val="0"/>
          <w:numId w:val="10"/>
        </w:numPr>
        <w:spacing w:line="360" w:lineRule="auto"/>
        <w:ind w:firstLine="420" w:firstLineChars="200"/>
        <w:rPr>
          <w:rFonts w:ascii="Arial" w:hAnsi="Arial" w:cs="Arial" w:eastAsiaTheme="minorEastAsia"/>
          <w:szCs w:val="21"/>
        </w:rPr>
      </w:pPr>
      <w:r>
        <w:rPr>
          <w:rFonts w:ascii="Arial" w:hAnsi="Arial" w:cs="Arial" w:eastAsiaTheme="minorEastAsia"/>
          <w:szCs w:val="21"/>
        </w:rPr>
        <w:t>最新年度财务报表（至少包括资产负债表、利润表、现金流量表）复印件（复印件加盖公章）；若投标人新成立不足一年，提供银行出具的资信证明材料复印件（复印件加盖公章）；</w:t>
      </w:r>
    </w:p>
    <w:p>
      <w:pPr>
        <w:numPr>
          <w:ilvl w:val="0"/>
          <w:numId w:val="10"/>
        </w:numPr>
        <w:spacing w:line="360" w:lineRule="auto"/>
        <w:ind w:firstLine="420" w:firstLineChars="200"/>
        <w:rPr>
          <w:rFonts w:ascii="Arial" w:hAnsi="Arial" w:cs="Arial" w:eastAsiaTheme="minorEastAsia"/>
          <w:szCs w:val="21"/>
        </w:rPr>
      </w:pPr>
      <w:r>
        <w:rPr>
          <w:rFonts w:ascii="Arial" w:hAnsi="Arial" w:cs="Arial" w:eastAsiaTheme="minorEastAsia"/>
          <w:szCs w:val="21"/>
        </w:rPr>
        <w:t>开标之日前六个月内任意一个月的缴纳税收的凭据证明材料复印件；如依法免税的，应提供相应文件证明其依法免税；</w:t>
      </w:r>
    </w:p>
    <w:p>
      <w:pPr>
        <w:numPr>
          <w:ilvl w:val="0"/>
          <w:numId w:val="10"/>
        </w:numPr>
        <w:spacing w:line="360" w:lineRule="auto"/>
        <w:ind w:firstLine="420" w:firstLineChars="200"/>
        <w:rPr>
          <w:rFonts w:ascii="Arial" w:hAnsi="Arial" w:cs="Arial" w:eastAsiaTheme="minorEastAsia"/>
          <w:szCs w:val="21"/>
        </w:rPr>
      </w:pPr>
      <w:r>
        <w:rPr>
          <w:rFonts w:ascii="Arial" w:hAnsi="Arial" w:cs="Arial" w:eastAsiaTheme="minorEastAsia"/>
          <w:szCs w:val="21"/>
        </w:rPr>
        <w:t>开标之日前六个月内任意一个月的缴纳社会保险的凭据证明材料复印件；如依法不需要缴纳社会保障资金的，应提供相应文件证明其依法不需要缴纳社会保障资金；</w:t>
      </w:r>
    </w:p>
    <w:p>
      <w:pPr>
        <w:numPr>
          <w:ilvl w:val="0"/>
          <w:numId w:val="10"/>
        </w:numPr>
        <w:spacing w:line="360" w:lineRule="auto"/>
        <w:ind w:firstLine="420" w:firstLineChars="200"/>
        <w:rPr>
          <w:rFonts w:ascii="Arial" w:hAnsi="Arial" w:cs="Arial" w:eastAsiaTheme="minorEastAsia"/>
          <w:szCs w:val="21"/>
        </w:rPr>
      </w:pPr>
      <w:r>
        <w:rPr>
          <w:rFonts w:ascii="Arial" w:hAnsi="Arial" w:cs="Arial" w:eastAsiaTheme="minorEastAsia"/>
          <w:szCs w:val="21"/>
        </w:rPr>
        <w:t>提供具有履行合同所必需的设备和专业技术能力的书面声明(格式见附件三)；</w:t>
      </w:r>
    </w:p>
    <w:p>
      <w:pPr>
        <w:numPr>
          <w:ilvl w:val="0"/>
          <w:numId w:val="10"/>
        </w:numPr>
        <w:spacing w:line="360" w:lineRule="auto"/>
        <w:ind w:firstLine="420" w:firstLineChars="200"/>
        <w:rPr>
          <w:rFonts w:ascii="Arial" w:hAnsi="Arial" w:cs="Arial" w:eastAsiaTheme="minorEastAsia"/>
          <w:szCs w:val="21"/>
        </w:rPr>
      </w:pPr>
      <w:r>
        <w:rPr>
          <w:rFonts w:ascii="Arial" w:hAnsi="Arial" w:cs="Arial" w:eastAsiaTheme="minorEastAsia"/>
          <w:szCs w:val="21"/>
        </w:rPr>
        <w:t>提供参加政府采购活动前3年内在经营活动中没有重大违法记录的书面声明(格式见附件四)。</w:t>
      </w:r>
    </w:p>
    <w:p>
      <w:pPr>
        <w:numPr>
          <w:ilvl w:val="0"/>
          <w:numId w:val="10"/>
        </w:numPr>
        <w:spacing w:line="360" w:lineRule="auto"/>
        <w:ind w:firstLine="420" w:firstLineChars="200"/>
      </w:pPr>
      <w:r>
        <w:rPr>
          <w:rFonts w:hint="eastAsia" w:ascii="宋体" w:hAnsi="宋体"/>
          <w:color w:val="000000" w:themeColor="text1"/>
          <w:szCs w:val="21"/>
          <w14:textFill>
            <w14:solidFill>
              <w14:schemeClr w14:val="tx1"/>
            </w14:solidFill>
          </w14:textFill>
        </w:rPr>
        <w:t>投标人资格声明(格式见附件五)；</w:t>
      </w:r>
    </w:p>
    <w:p>
      <w:pPr>
        <w:numPr>
          <w:ilvl w:val="0"/>
          <w:numId w:val="10"/>
        </w:numPr>
        <w:spacing w:line="360" w:lineRule="auto"/>
        <w:ind w:firstLine="420" w:firstLineChars="200"/>
        <w:rPr>
          <w:rFonts w:ascii="Arial" w:hAnsi="Arial" w:cs="Arial" w:eastAsiaTheme="minorEastAsia"/>
          <w:szCs w:val="21"/>
        </w:rPr>
      </w:pPr>
      <w:r>
        <w:rPr>
          <w:rFonts w:ascii="Arial" w:hAnsi="Arial" w:cs="Arial" w:eastAsiaTheme="minorEastAsia"/>
          <w:szCs w:val="21"/>
        </w:rPr>
        <w:t>投标承诺书(格式见附件六)；</w:t>
      </w:r>
    </w:p>
    <w:p>
      <w:pPr>
        <w:numPr>
          <w:ilvl w:val="0"/>
          <w:numId w:val="10"/>
        </w:numPr>
        <w:tabs>
          <w:tab w:val="left" w:pos="518"/>
          <w:tab w:val="clear" w:pos="0"/>
        </w:tabs>
        <w:adjustRightInd w:val="0"/>
        <w:snapToGrid w:val="0"/>
        <w:spacing w:line="360" w:lineRule="auto"/>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法定代表人的身份证明或法定代表人授权书（投标人的代表若为非法定代表人的，必须提交法定代表人授权书，格式见附件七)；</w:t>
      </w:r>
    </w:p>
    <w:p>
      <w:pPr>
        <w:numPr>
          <w:ilvl w:val="0"/>
          <w:numId w:val="10"/>
        </w:numPr>
        <w:tabs>
          <w:tab w:val="left" w:pos="518"/>
          <w:tab w:val="clear" w:pos="0"/>
        </w:tabs>
        <w:adjustRightInd w:val="0"/>
        <w:snapToGrid w:val="0"/>
        <w:spacing w:line="360" w:lineRule="auto"/>
        <w:ind w:firstLine="420" w:firstLineChars="200"/>
        <w:jc w:val="left"/>
        <w:rPr>
          <w:rFonts w:ascii="Arial" w:hAnsi="Arial" w:cs="Arial" w:eastAsiaTheme="minorEastAsia"/>
          <w:szCs w:val="21"/>
        </w:rPr>
      </w:pPr>
      <w:r>
        <w:rPr>
          <w:rFonts w:hint="eastAsia" w:ascii="宋体" w:hAnsi="宋体"/>
          <w:color w:val="000000" w:themeColor="text1"/>
          <w:szCs w:val="21"/>
          <w14:textFill>
            <w14:solidFill>
              <w14:schemeClr w14:val="tx1"/>
            </w14:solidFill>
          </w14:textFill>
        </w:rPr>
        <w:t>投标人基本情况说明(格式见附件八)；</w:t>
      </w:r>
    </w:p>
    <w:p>
      <w:pPr>
        <w:numPr>
          <w:ilvl w:val="0"/>
          <w:numId w:val="10"/>
        </w:numPr>
        <w:snapToGrid w:val="0"/>
        <w:spacing w:line="360" w:lineRule="auto"/>
        <w:ind w:firstLine="420" w:firstLineChars="200"/>
        <w:jc w:val="left"/>
        <w:rPr>
          <w:rFonts w:ascii="Arial" w:hAnsi="Arial" w:cs="Arial" w:eastAsiaTheme="minorEastAsia"/>
          <w:szCs w:val="21"/>
        </w:rPr>
      </w:pPr>
      <w:r>
        <w:rPr>
          <w:rFonts w:ascii="Arial" w:hAnsi="Arial" w:cs="Arial" w:eastAsiaTheme="minorEastAsia"/>
          <w:szCs w:val="21"/>
        </w:rPr>
        <w:t>类似项目业绩表（如有，格式见附件</w:t>
      </w:r>
      <w:r>
        <w:rPr>
          <w:rFonts w:hint="eastAsia" w:ascii="Arial" w:hAnsi="Arial" w:cs="Arial" w:eastAsiaTheme="minorEastAsia"/>
          <w:szCs w:val="21"/>
        </w:rPr>
        <w:t>九</w:t>
      </w:r>
      <w:r>
        <w:rPr>
          <w:rFonts w:ascii="Arial" w:hAnsi="Arial" w:cs="Arial" w:eastAsiaTheme="minorEastAsia"/>
          <w:szCs w:val="21"/>
        </w:rPr>
        <w:t>）；</w:t>
      </w:r>
    </w:p>
    <w:p>
      <w:pPr>
        <w:numPr>
          <w:ilvl w:val="0"/>
          <w:numId w:val="10"/>
        </w:numPr>
        <w:tabs>
          <w:tab w:val="left" w:pos="518"/>
          <w:tab w:val="clear" w:pos="0"/>
        </w:tabs>
        <w:adjustRightInd w:val="0"/>
        <w:snapToGrid w:val="0"/>
        <w:spacing w:line="360" w:lineRule="auto"/>
        <w:ind w:firstLine="420" w:firstLineChars="200"/>
        <w:jc w:val="left"/>
        <w:rPr>
          <w:rFonts w:ascii="Arial" w:hAnsi="Arial" w:cs="Arial" w:eastAsiaTheme="minorEastAsia"/>
          <w:szCs w:val="21"/>
        </w:rPr>
      </w:pPr>
      <w:r>
        <w:rPr>
          <w:rFonts w:ascii="Arial" w:hAnsi="Arial" w:cs="Arial" w:eastAsiaTheme="minorEastAsia"/>
          <w:szCs w:val="21"/>
        </w:rPr>
        <w:t>商务条款偏离表(格式见附件十)；</w:t>
      </w:r>
    </w:p>
    <w:p>
      <w:pPr>
        <w:numPr>
          <w:ilvl w:val="0"/>
          <w:numId w:val="10"/>
        </w:numPr>
        <w:snapToGrid w:val="0"/>
        <w:spacing w:line="360" w:lineRule="auto"/>
        <w:ind w:firstLine="420" w:firstLineChars="200"/>
        <w:jc w:val="left"/>
        <w:rPr>
          <w:rFonts w:ascii="Arial" w:hAnsi="Arial" w:cs="Arial" w:eastAsiaTheme="minorEastAsia"/>
          <w:szCs w:val="21"/>
        </w:rPr>
      </w:pPr>
      <w:r>
        <w:rPr>
          <w:rFonts w:ascii="Arial" w:hAnsi="Arial" w:cs="Arial" w:eastAsiaTheme="minorEastAsia"/>
          <w:szCs w:val="21"/>
        </w:rPr>
        <w:t>投标产品概况(格式见附件十</w:t>
      </w:r>
      <w:r>
        <w:rPr>
          <w:rFonts w:hint="eastAsia" w:ascii="Arial" w:hAnsi="Arial" w:cs="Arial" w:eastAsiaTheme="minorEastAsia"/>
          <w:szCs w:val="21"/>
        </w:rPr>
        <w:t>一</w:t>
      </w:r>
      <w:r>
        <w:rPr>
          <w:rFonts w:ascii="Arial" w:hAnsi="Arial" w:cs="Arial" w:eastAsiaTheme="minorEastAsia"/>
          <w:szCs w:val="21"/>
        </w:rPr>
        <w:t>)；</w:t>
      </w:r>
    </w:p>
    <w:p>
      <w:pPr>
        <w:numPr>
          <w:ilvl w:val="0"/>
          <w:numId w:val="10"/>
        </w:numPr>
        <w:snapToGrid w:val="0"/>
        <w:spacing w:line="360" w:lineRule="auto"/>
        <w:ind w:firstLine="420" w:firstLineChars="200"/>
        <w:jc w:val="left"/>
        <w:rPr>
          <w:rFonts w:ascii="Arial" w:hAnsi="Arial" w:cs="Arial" w:eastAsiaTheme="minorEastAsia"/>
          <w:szCs w:val="21"/>
        </w:rPr>
      </w:pPr>
      <w:r>
        <w:rPr>
          <w:rFonts w:ascii="Arial" w:hAnsi="Arial" w:cs="Arial" w:eastAsiaTheme="minorEastAsia"/>
          <w:szCs w:val="21"/>
        </w:rPr>
        <w:t>投标产品技术规格响应表（格式见附件十</w:t>
      </w:r>
      <w:r>
        <w:rPr>
          <w:rFonts w:hint="eastAsia" w:ascii="Arial" w:hAnsi="Arial" w:cs="Arial" w:eastAsiaTheme="minorEastAsia"/>
          <w:szCs w:val="21"/>
        </w:rPr>
        <w:t>二</w:t>
      </w:r>
      <w:r>
        <w:rPr>
          <w:rFonts w:ascii="Arial" w:hAnsi="Arial" w:cs="Arial" w:eastAsiaTheme="minorEastAsia"/>
          <w:szCs w:val="21"/>
        </w:rPr>
        <w:t>）；</w:t>
      </w:r>
    </w:p>
    <w:p>
      <w:pPr>
        <w:numPr>
          <w:ilvl w:val="0"/>
          <w:numId w:val="10"/>
        </w:numPr>
        <w:snapToGrid w:val="0"/>
        <w:spacing w:line="360" w:lineRule="auto"/>
        <w:ind w:firstLine="420" w:firstLineChars="200"/>
        <w:jc w:val="left"/>
        <w:rPr>
          <w:rFonts w:ascii="Arial" w:hAnsi="Arial" w:cs="Arial" w:eastAsiaTheme="minorEastAsia"/>
          <w:szCs w:val="21"/>
        </w:rPr>
      </w:pPr>
      <w:r>
        <w:rPr>
          <w:rFonts w:ascii="Arial" w:hAnsi="Arial" w:cs="Arial" w:eastAsiaTheme="minorEastAsia"/>
          <w:szCs w:val="21"/>
        </w:rPr>
        <w:t>设备附件清单(格式见附件十</w:t>
      </w:r>
      <w:r>
        <w:rPr>
          <w:rFonts w:hint="eastAsia" w:ascii="Arial" w:hAnsi="Arial" w:cs="Arial" w:eastAsiaTheme="minorEastAsia"/>
          <w:szCs w:val="21"/>
        </w:rPr>
        <w:t>三</w:t>
      </w:r>
      <w:r>
        <w:rPr>
          <w:rFonts w:ascii="Arial" w:hAnsi="Arial" w:cs="Arial" w:eastAsiaTheme="minorEastAsia"/>
          <w:szCs w:val="21"/>
        </w:rPr>
        <w:t>)；</w:t>
      </w:r>
    </w:p>
    <w:p>
      <w:pPr>
        <w:numPr>
          <w:ilvl w:val="0"/>
          <w:numId w:val="10"/>
        </w:numPr>
        <w:snapToGrid w:val="0"/>
        <w:spacing w:line="360" w:lineRule="auto"/>
        <w:ind w:firstLine="420" w:firstLineChars="200"/>
        <w:jc w:val="left"/>
        <w:rPr>
          <w:rFonts w:ascii="Arial" w:hAnsi="Arial" w:cs="Arial" w:eastAsiaTheme="minorEastAsia"/>
          <w:szCs w:val="21"/>
        </w:rPr>
      </w:pPr>
      <w:r>
        <w:rPr>
          <w:rFonts w:ascii="Arial" w:hAnsi="Arial" w:cs="Arial" w:eastAsiaTheme="minorEastAsia"/>
          <w:szCs w:val="21"/>
        </w:rPr>
        <w:t>投标产品质量和稳定性介绍；</w:t>
      </w:r>
    </w:p>
    <w:p>
      <w:pPr>
        <w:numPr>
          <w:ilvl w:val="0"/>
          <w:numId w:val="10"/>
        </w:numPr>
        <w:snapToGrid w:val="0"/>
        <w:spacing w:line="360" w:lineRule="auto"/>
        <w:ind w:firstLine="420" w:firstLineChars="200"/>
        <w:jc w:val="left"/>
        <w:rPr>
          <w:rFonts w:ascii="Arial" w:hAnsi="Arial" w:cs="Arial" w:eastAsiaTheme="minorEastAsia"/>
          <w:szCs w:val="21"/>
        </w:rPr>
      </w:pPr>
      <w:r>
        <w:rPr>
          <w:rFonts w:ascii="Arial" w:hAnsi="Arial" w:cs="Arial" w:eastAsiaTheme="minorEastAsia"/>
          <w:szCs w:val="21"/>
        </w:rPr>
        <w:t>投标产品的配置齐全合理性介绍；</w:t>
      </w:r>
    </w:p>
    <w:p>
      <w:pPr>
        <w:numPr>
          <w:ilvl w:val="0"/>
          <w:numId w:val="10"/>
        </w:numPr>
        <w:snapToGrid w:val="0"/>
        <w:spacing w:line="360" w:lineRule="auto"/>
        <w:ind w:firstLine="420" w:firstLineChars="200"/>
        <w:jc w:val="left"/>
        <w:rPr>
          <w:rFonts w:ascii="Arial" w:hAnsi="Arial" w:cs="Arial" w:eastAsiaTheme="minorEastAsia"/>
          <w:szCs w:val="21"/>
        </w:rPr>
      </w:pPr>
      <w:r>
        <w:rPr>
          <w:rFonts w:ascii="Arial" w:hAnsi="Arial" w:cs="Arial" w:eastAsiaTheme="minorEastAsia"/>
          <w:szCs w:val="21"/>
        </w:rPr>
        <w:t>投标产品升级扩展性介绍；</w:t>
      </w:r>
    </w:p>
    <w:p>
      <w:pPr>
        <w:numPr>
          <w:ilvl w:val="0"/>
          <w:numId w:val="10"/>
        </w:numPr>
        <w:snapToGrid w:val="0"/>
        <w:spacing w:line="360" w:lineRule="auto"/>
        <w:ind w:firstLine="420" w:firstLineChars="200"/>
        <w:jc w:val="left"/>
        <w:rPr>
          <w:rFonts w:ascii="Arial" w:hAnsi="Arial" w:cs="Arial" w:eastAsiaTheme="minorEastAsia"/>
          <w:szCs w:val="21"/>
        </w:rPr>
      </w:pPr>
      <w:r>
        <w:rPr>
          <w:rFonts w:ascii="Arial" w:hAnsi="Arial" w:cs="Arial" w:eastAsiaTheme="minorEastAsia"/>
          <w:szCs w:val="21"/>
        </w:rPr>
        <w:t>投标产品维护成本介绍；</w:t>
      </w:r>
    </w:p>
    <w:p>
      <w:pPr>
        <w:numPr>
          <w:ilvl w:val="0"/>
          <w:numId w:val="10"/>
        </w:numPr>
        <w:snapToGrid w:val="0"/>
        <w:spacing w:line="360" w:lineRule="auto"/>
        <w:ind w:firstLine="420" w:firstLineChars="200"/>
        <w:jc w:val="left"/>
        <w:rPr>
          <w:rFonts w:ascii="Arial" w:hAnsi="Arial" w:cs="Arial" w:eastAsiaTheme="minorEastAsia"/>
          <w:szCs w:val="21"/>
        </w:rPr>
      </w:pPr>
      <w:r>
        <w:rPr>
          <w:rFonts w:ascii="Arial" w:hAnsi="Arial" w:cs="Arial" w:eastAsiaTheme="minorEastAsia"/>
          <w:szCs w:val="21"/>
        </w:rPr>
        <w:t>专业领域介绍；</w:t>
      </w:r>
    </w:p>
    <w:p>
      <w:pPr>
        <w:numPr>
          <w:ilvl w:val="0"/>
          <w:numId w:val="10"/>
        </w:numPr>
        <w:snapToGrid w:val="0"/>
        <w:spacing w:line="360" w:lineRule="auto"/>
        <w:ind w:firstLine="420" w:firstLineChars="200"/>
        <w:jc w:val="left"/>
        <w:rPr>
          <w:rFonts w:ascii="Arial" w:hAnsi="Arial" w:cs="Arial" w:eastAsiaTheme="minorEastAsia"/>
          <w:szCs w:val="21"/>
        </w:rPr>
      </w:pPr>
      <w:r>
        <w:rPr>
          <w:rFonts w:ascii="Arial" w:hAnsi="Arial" w:cs="Arial" w:eastAsiaTheme="minorEastAsia"/>
          <w:szCs w:val="21"/>
        </w:rPr>
        <w:t>货物运输、安装方案介绍；</w:t>
      </w:r>
    </w:p>
    <w:p>
      <w:pPr>
        <w:numPr>
          <w:ilvl w:val="0"/>
          <w:numId w:val="10"/>
        </w:numPr>
        <w:snapToGrid w:val="0"/>
        <w:spacing w:line="360" w:lineRule="auto"/>
        <w:ind w:firstLine="420" w:firstLineChars="200"/>
        <w:jc w:val="left"/>
        <w:rPr>
          <w:rFonts w:ascii="Arial" w:hAnsi="Arial" w:cs="Arial" w:eastAsiaTheme="minorEastAsia"/>
          <w:szCs w:val="21"/>
        </w:rPr>
      </w:pPr>
      <w:r>
        <w:rPr>
          <w:rFonts w:ascii="Arial" w:hAnsi="Arial" w:cs="Arial" w:eastAsiaTheme="minorEastAsia"/>
          <w:szCs w:val="21"/>
        </w:rPr>
        <w:t>培训方案；</w:t>
      </w:r>
    </w:p>
    <w:p>
      <w:pPr>
        <w:numPr>
          <w:ilvl w:val="0"/>
          <w:numId w:val="10"/>
        </w:numPr>
        <w:snapToGrid w:val="0"/>
        <w:spacing w:line="360" w:lineRule="auto"/>
        <w:ind w:firstLine="420" w:firstLineChars="200"/>
        <w:jc w:val="left"/>
        <w:rPr>
          <w:rFonts w:ascii="Arial" w:hAnsi="Arial" w:cs="Arial" w:eastAsiaTheme="minorEastAsia"/>
          <w:szCs w:val="21"/>
        </w:rPr>
      </w:pPr>
      <w:r>
        <w:rPr>
          <w:rFonts w:ascii="Arial" w:hAnsi="Arial" w:cs="Arial" w:eastAsiaTheme="minorEastAsia"/>
          <w:szCs w:val="21"/>
        </w:rPr>
        <w:t>交货期；</w:t>
      </w:r>
    </w:p>
    <w:p>
      <w:pPr>
        <w:numPr>
          <w:ilvl w:val="0"/>
          <w:numId w:val="10"/>
        </w:numPr>
        <w:snapToGrid w:val="0"/>
        <w:spacing w:line="360" w:lineRule="auto"/>
        <w:ind w:firstLine="420" w:firstLineChars="200"/>
        <w:jc w:val="left"/>
        <w:rPr>
          <w:rFonts w:ascii="Arial" w:hAnsi="Arial" w:cs="Arial" w:eastAsiaTheme="minorEastAsia"/>
          <w:szCs w:val="21"/>
        </w:rPr>
      </w:pPr>
      <w:r>
        <w:rPr>
          <w:rFonts w:ascii="Arial" w:hAnsi="Arial" w:cs="Arial" w:eastAsiaTheme="minorEastAsia"/>
          <w:szCs w:val="21"/>
        </w:rPr>
        <w:t>质保期；</w:t>
      </w:r>
    </w:p>
    <w:p>
      <w:pPr>
        <w:numPr>
          <w:ilvl w:val="0"/>
          <w:numId w:val="10"/>
        </w:numPr>
        <w:snapToGrid w:val="0"/>
        <w:spacing w:line="360" w:lineRule="auto"/>
        <w:ind w:firstLine="420" w:firstLineChars="200"/>
        <w:jc w:val="left"/>
        <w:rPr>
          <w:rFonts w:ascii="Arial" w:hAnsi="Arial" w:cs="Arial" w:eastAsiaTheme="minorEastAsia"/>
          <w:szCs w:val="21"/>
        </w:rPr>
      </w:pPr>
      <w:r>
        <w:rPr>
          <w:rFonts w:hint="eastAsia" w:ascii="宋体" w:hAnsi="宋体"/>
          <w:color w:val="000000" w:themeColor="text1"/>
          <w:szCs w:val="21"/>
          <w14:textFill>
            <w14:solidFill>
              <w14:schemeClr w14:val="tx1"/>
            </w14:solidFill>
          </w14:textFill>
        </w:rPr>
        <w:t>售后服务体系和售后服务机构介绍(包含“距采购单位最近或者能为本项目提供最优服务的网点情况表”，格式见附件十四)；</w:t>
      </w:r>
    </w:p>
    <w:p>
      <w:pPr>
        <w:numPr>
          <w:ilvl w:val="0"/>
          <w:numId w:val="10"/>
        </w:numPr>
        <w:snapToGrid w:val="0"/>
        <w:spacing w:line="360" w:lineRule="auto"/>
        <w:ind w:firstLine="420" w:firstLineChars="200"/>
        <w:jc w:val="left"/>
        <w:rPr>
          <w:rFonts w:ascii="Arial" w:hAnsi="Arial" w:cs="Arial" w:eastAsiaTheme="minorEastAsia"/>
        </w:rPr>
      </w:pPr>
      <w:r>
        <w:rPr>
          <w:rFonts w:ascii="Arial" w:hAnsi="Arial" w:cs="Arial" w:eastAsiaTheme="minorEastAsia"/>
        </w:rPr>
        <w:t>节能环保政策资料；</w:t>
      </w:r>
    </w:p>
    <w:p>
      <w:pPr>
        <w:numPr>
          <w:ilvl w:val="0"/>
          <w:numId w:val="10"/>
        </w:numPr>
        <w:snapToGrid w:val="0"/>
        <w:spacing w:line="360" w:lineRule="auto"/>
        <w:ind w:firstLine="420" w:firstLineChars="200"/>
        <w:jc w:val="left"/>
        <w:rPr>
          <w:rFonts w:ascii="Arial" w:hAnsi="Arial" w:cs="Arial" w:eastAsiaTheme="minorEastAsia"/>
          <w:szCs w:val="21"/>
        </w:rPr>
      </w:pPr>
      <w:r>
        <w:rPr>
          <w:rFonts w:ascii="Arial" w:hAnsi="Arial" w:cs="Arial" w:eastAsiaTheme="minorEastAsia"/>
          <w:szCs w:val="21"/>
        </w:rPr>
        <w:t>投标人认为有必要提交的其他技术资信说明文件和资料 。</w:t>
      </w:r>
    </w:p>
    <w:p>
      <w:pPr>
        <w:snapToGrid w:val="0"/>
        <w:spacing w:line="360" w:lineRule="auto"/>
        <w:ind w:left="413"/>
        <w:jc w:val="left"/>
        <w:rPr>
          <w:rFonts w:ascii="Arial" w:hAnsi="Arial" w:cs="Arial" w:eastAsiaTheme="minorEastAsia"/>
          <w:b/>
          <w:szCs w:val="21"/>
        </w:rPr>
      </w:pPr>
      <w:r>
        <w:rPr>
          <w:rFonts w:ascii="Arial" w:hAnsi="Arial" w:cs="Arial" w:eastAsiaTheme="minorEastAsia"/>
          <w:b/>
          <w:szCs w:val="21"/>
        </w:rPr>
        <w:t>2、商务标包括以下内容：</w:t>
      </w:r>
    </w:p>
    <w:p>
      <w:pPr>
        <w:tabs>
          <w:tab w:val="left" w:pos="420"/>
        </w:tabs>
        <w:adjustRightInd w:val="0"/>
        <w:snapToGrid w:val="0"/>
        <w:spacing w:line="360" w:lineRule="auto"/>
        <w:ind w:firstLine="420" w:firstLineChars="200"/>
        <w:jc w:val="left"/>
        <w:rPr>
          <w:rFonts w:ascii="Arial" w:hAnsi="Arial" w:cs="Arial" w:eastAsiaTheme="minorEastAsia"/>
          <w:szCs w:val="21"/>
        </w:rPr>
      </w:pPr>
      <w:r>
        <w:rPr>
          <w:rFonts w:ascii="Arial" w:hAnsi="Arial" w:cs="Arial" w:eastAsiaTheme="minorEastAsia"/>
          <w:szCs w:val="21"/>
        </w:rPr>
        <w:t>（1）投标函(格式见附件十</w:t>
      </w:r>
      <w:r>
        <w:rPr>
          <w:rFonts w:hint="eastAsia" w:ascii="Arial" w:hAnsi="Arial" w:cs="Arial" w:eastAsiaTheme="minorEastAsia"/>
          <w:szCs w:val="21"/>
        </w:rPr>
        <w:t>五</w:t>
      </w:r>
      <w:r>
        <w:rPr>
          <w:rFonts w:ascii="Arial" w:hAnsi="Arial" w:cs="Arial" w:eastAsiaTheme="minorEastAsia"/>
          <w:szCs w:val="21"/>
        </w:rPr>
        <w:t>)；</w:t>
      </w:r>
    </w:p>
    <w:p>
      <w:pPr>
        <w:tabs>
          <w:tab w:val="left" w:pos="518"/>
        </w:tabs>
        <w:adjustRightInd w:val="0"/>
        <w:snapToGrid w:val="0"/>
        <w:spacing w:line="360" w:lineRule="auto"/>
        <w:ind w:firstLine="420" w:firstLineChars="200"/>
        <w:jc w:val="left"/>
        <w:rPr>
          <w:rFonts w:ascii="Arial" w:hAnsi="Arial" w:cs="Arial" w:eastAsiaTheme="minorEastAsia"/>
          <w:szCs w:val="21"/>
        </w:rPr>
      </w:pPr>
      <w:r>
        <w:rPr>
          <w:rFonts w:ascii="Arial" w:hAnsi="Arial" w:cs="Arial" w:eastAsiaTheme="minorEastAsia"/>
          <w:szCs w:val="21"/>
        </w:rPr>
        <w:t>（2）开标一览表(格式见附件十</w:t>
      </w:r>
      <w:r>
        <w:rPr>
          <w:rFonts w:hint="eastAsia" w:ascii="Arial" w:hAnsi="Arial" w:cs="Arial" w:eastAsiaTheme="minorEastAsia"/>
          <w:szCs w:val="21"/>
        </w:rPr>
        <w:t>六</w:t>
      </w:r>
      <w:r>
        <w:rPr>
          <w:rFonts w:ascii="Arial" w:hAnsi="Arial" w:cs="Arial" w:eastAsiaTheme="minorEastAsia"/>
          <w:szCs w:val="21"/>
        </w:rPr>
        <w:t>)；</w:t>
      </w:r>
    </w:p>
    <w:p>
      <w:pPr>
        <w:tabs>
          <w:tab w:val="left" w:pos="518"/>
        </w:tabs>
        <w:adjustRightInd w:val="0"/>
        <w:snapToGrid w:val="0"/>
        <w:spacing w:line="360" w:lineRule="auto"/>
        <w:ind w:firstLine="420" w:firstLineChars="200"/>
        <w:jc w:val="left"/>
        <w:rPr>
          <w:rFonts w:ascii="Arial" w:hAnsi="Arial" w:cs="Arial" w:eastAsiaTheme="minorEastAsia"/>
          <w:szCs w:val="21"/>
        </w:rPr>
      </w:pPr>
      <w:r>
        <w:rPr>
          <w:rFonts w:ascii="Arial" w:hAnsi="Arial" w:cs="Arial" w:eastAsiaTheme="minorEastAsia"/>
          <w:szCs w:val="21"/>
        </w:rPr>
        <w:t>（3）投标分项报价表(格式见附件十</w:t>
      </w:r>
      <w:r>
        <w:rPr>
          <w:rFonts w:hint="eastAsia" w:ascii="Arial" w:hAnsi="Arial" w:cs="Arial" w:eastAsiaTheme="minorEastAsia"/>
          <w:szCs w:val="21"/>
        </w:rPr>
        <w:t>七</w:t>
      </w:r>
      <w:r>
        <w:rPr>
          <w:rFonts w:ascii="Arial" w:hAnsi="Arial" w:cs="Arial" w:eastAsiaTheme="minorEastAsia"/>
          <w:szCs w:val="21"/>
        </w:rPr>
        <w:t>)；</w:t>
      </w:r>
    </w:p>
    <w:p>
      <w:pPr>
        <w:spacing w:line="360" w:lineRule="auto"/>
        <w:ind w:firstLine="420" w:firstLineChars="200"/>
        <w:rPr>
          <w:rFonts w:ascii="Arial" w:hAnsi="Arial" w:cs="Arial" w:eastAsiaTheme="minorEastAsia"/>
          <w:szCs w:val="21"/>
        </w:rPr>
      </w:pPr>
      <w:r>
        <w:rPr>
          <w:rFonts w:ascii="Arial" w:hAnsi="Arial" w:cs="Arial" w:eastAsiaTheme="minorEastAsia"/>
          <w:szCs w:val="21"/>
        </w:rPr>
        <w:t>（4）中小企业声明函（若有，格式见附件十</w:t>
      </w:r>
      <w:r>
        <w:rPr>
          <w:rFonts w:hint="eastAsia" w:ascii="Arial" w:hAnsi="Arial" w:cs="Arial" w:eastAsiaTheme="minorEastAsia"/>
          <w:szCs w:val="21"/>
        </w:rPr>
        <w:t>八</w:t>
      </w:r>
      <w:r>
        <w:rPr>
          <w:rFonts w:ascii="Arial" w:hAnsi="Arial" w:cs="Arial" w:eastAsiaTheme="minorEastAsia"/>
          <w:szCs w:val="21"/>
        </w:rPr>
        <w:t>）；</w:t>
      </w:r>
    </w:p>
    <w:p>
      <w:pPr>
        <w:snapToGrid w:val="0"/>
        <w:spacing w:line="360" w:lineRule="auto"/>
        <w:ind w:firstLine="525" w:firstLineChars="250"/>
        <w:jc w:val="left"/>
        <w:rPr>
          <w:rFonts w:ascii="Arial" w:hAnsi="Arial" w:cs="Arial" w:eastAsiaTheme="minorEastAsia"/>
          <w:szCs w:val="21"/>
        </w:rPr>
      </w:pPr>
      <w:r>
        <w:rPr>
          <w:rFonts w:ascii="Arial" w:hAnsi="Arial" w:cs="Arial" w:eastAsiaTheme="minorEastAsia"/>
          <w:szCs w:val="21"/>
        </w:rPr>
        <w:t>本项目为非专门面向中小企业采购的项目，如果供应商和制造商为小微企业，提供《中小企业声明函》。如未按照要求提供，将不得享受评标标准中注明的针对小微企业的价格扣除优惠；</w:t>
      </w:r>
    </w:p>
    <w:p>
      <w:pPr>
        <w:spacing w:line="360" w:lineRule="auto"/>
        <w:ind w:firstLine="420" w:firstLineChars="200"/>
        <w:rPr>
          <w:rFonts w:ascii="Arial" w:hAnsi="Arial" w:cs="Arial" w:eastAsiaTheme="minorEastAsia"/>
          <w:szCs w:val="21"/>
        </w:rPr>
      </w:pPr>
      <w:r>
        <w:rPr>
          <w:rFonts w:ascii="Arial" w:hAnsi="Arial" w:cs="Arial" w:eastAsiaTheme="minorEastAsia"/>
          <w:szCs w:val="21"/>
        </w:rPr>
        <w:t>（5）残疾人福利性单位声明函（若有，格式见附件</w:t>
      </w:r>
      <w:r>
        <w:rPr>
          <w:rFonts w:hint="eastAsia" w:ascii="Arial" w:hAnsi="Arial" w:cs="Arial" w:eastAsiaTheme="minorEastAsia"/>
          <w:szCs w:val="21"/>
        </w:rPr>
        <w:t>十九</w:t>
      </w:r>
      <w:r>
        <w:rPr>
          <w:rFonts w:ascii="Arial" w:hAnsi="Arial" w:cs="Arial" w:eastAsiaTheme="minorEastAsia"/>
          <w:szCs w:val="21"/>
        </w:rPr>
        <w:t>）。</w:t>
      </w:r>
    </w:p>
    <w:p>
      <w:pPr>
        <w:spacing w:line="360" w:lineRule="auto"/>
        <w:ind w:firstLine="420" w:firstLineChars="200"/>
        <w:rPr>
          <w:rFonts w:ascii="Arial" w:hAnsi="Arial" w:cs="Arial" w:eastAsiaTheme="minorEastAsia"/>
          <w:szCs w:val="21"/>
        </w:rPr>
      </w:pPr>
      <w:r>
        <w:rPr>
          <w:rFonts w:ascii="Arial" w:hAnsi="Arial" w:cs="Arial" w:eastAsiaTheme="minorEastAsia"/>
          <w:szCs w:val="21"/>
        </w:rPr>
        <w:t>（6）投标人认为还须提供的其他文件。</w:t>
      </w:r>
    </w:p>
    <w:p>
      <w:pPr>
        <w:snapToGrid w:val="0"/>
        <w:spacing w:line="360" w:lineRule="auto"/>
        <w:ind w:firstLine="420" w:firstLineChars="200"/>
        <w:jc w:val="left"/>
        <w:rPr>
          <w:rFonts w:ascii="Arial" w:hAnsi="Arial" w:cs="Arial" w:eastAsiaTheme="minorEastAsia"/>
          <w:szCs w:val="21"/>
        </w:rPr>
      </w:pPr>
      <w:r>
        <w:rPr>
          <w:rFonts w:ascii="Arial" w:hAnsi="Arial" w:cs="Arial" w:eastAsiaTheme="minorEastAsia"/>
          <w:szCs w:val="21"/>
        </w:rPr>
        <w:t>3、上述组成投标文件的各项资料中本采购文件的有规定格式的，应统一按本采购文件的规定格式填写。未有规定格式的资料，投标人应自行编制，但至少要包含以上要求的内容。</w:t>
      </w:r>
    </w:p>
    <w:p>
      <w:pPr>
        <w:snapToGrid w:val="0"/>
        <w:spacing w:line="360" w:lineRule="auto"/>
        <w:ind w:firstLine="420" w:firstLineChars="200"/>
        <w:jc w:val="left"/>
        <w:rPr>
          <w:rFonts w:ascii="Arial" w:hAnsi="Arial" w:cs="Arial" w:eastAsiaTheme="minorEastAsia"/>
          <w:szCs w:val="21"/>
        </w:rPr>
      </w:pPr>
      <w:r>
        <w:rPr>
          <w:rFonts w:ascii="Arial" w:hAnsi="Arial" w:cs="Arial" w:eastAsiaTheme="minorEastAsia"/>
          <w:szCs w:val="21"/>
        </w:rPr>
        <w:t>4、投标文件在提供对投标产品技术条款响应表的应答时，对采购文件有技术数值要求的参数，应以投标货物的具体技术数值据实应答；对于采购文件无数值要求的参数的应答，应作出明确、直接、无导致两种理解可能的应答。</w:t>
      </w:r>
    </w:p>
    <w:p>
      <w:pPr>
        <w:spacing w:line="360" w:lineRule="auto"/>
        <w:rPr>
          <w:rFonts w:ascii="Arial" w:hAnsi="Arial" w:cs="Arial" w:eastAsiaTheme="minorEastAsia"/>
          <w:b/>
        </w:rPr>
      </w:pPr>
      <w:bookmarkStart w:id="103" w:name="_Toc460416350"/>
      <w:bookmarkStart w:id="104" w:name="_Toc460416655"/>
      <w:bookmarkStart w:id="105" w:name="_Toc17884830"/>
      <w:bookmarkStart w:id="106" w:name="_Toc460857914"/>
      <w:r>
        <w:rPr>
          <w:rFonts w:ascii="Arial" w:hAnsi="Arial" w:cs="Arial" w:eastAsiaTheme="minorEastAsia"/>
          <w:b/>
        </w:rPr>
        <w:t>（二）投标文件的语言及计量</w:t>
      </w:r>
      <w:bookmarkEnd w:id="103"/>
      <w:bookmarkEnd w:id="104"/>
      <w:bookmarkEnd w:id="105"/>
      <w:bookmarkEnd w:id="106"/>
    </w:p>
    <w:p>
      <w:pPr>
        <w:snapToGrid w:val="0"/>
        <w:spacing w:line="360" w:lineRule="auto"/>
        <w:ind w:firstLine="422" w:firstLineChars="200"/>
        <w:jc w:val="left"/>
        <w:rPr>
          <w:rFonts w:ascii="Arial" w:hAnsi="Arial" w:cs="Arial" w:eastAsiaTheme="minorEastAsia"/>
          <w:b/>
          <w:szCs w:val="21"/>
        </w:rPr>
      </w:pPr>
      <w:r>
        <w:rPr>
          <w:rFonts w:ascii="Arial" w:hAnsi="Arial" w:cs="Arial" w:eastAsiaTheme="minorEastAsia"/>
          <w:b/>
          <w:szCs w:val="21"/>
        </w:rPr>
        <w:t>*1、投标文件以及投标方与招标人就有关投标事宜的所有来往函电，均应以中文汉语书写。除签名、盖章、专用名称等特殊情形外，以中文汉语以外的文字表述的投标文件视同未提供。</w:t>
      </w:r>
    </w:p>
    <w:p>
      <w:pPr>
        <w:snapToGrid w:val="0"/>
        <w:spacing w:line="360" w:lineRule="auto"/>
        <w:ind w:firstLine="422" w:firstLineChars="200"/>
        <w:jc w:val="left"/>
        <w:rPr>
          <w:rFonts w:ascii="Arial" w:hAnsi="Arial" w:cs="Arial" w:eastAsiaTheme="minorEastAsia"/>
          <w:b/>
          <w:szCs w:val="21"/>
        </w:rPr>
      </w:pPr>
      <w:r>
        <w:rPr>
          <w:rFonts w:ascii="Arial" w:hAnsi="Arial" w:cs="Arial" w:eastAsiaTheme="minorEastAsia"/>
          <w:b/>
          <w:szCs w:val="21"/>
        </w:rPr>
        <w:t>*2、投标计量单位，采购文件已有明确规定的，使用采购文件规定的计量单位；采购文件没有规定的，应采用中华人民共和国法定计量单位（货币单位：人民币元），否则视同未响应。</w:t>
      </w:r>
    </w:p>
    <w:p>
      <w:pPr>
        <w:spacing w:line="360" w:lineRule="auto"/>
        <w:rPr>
          <w:rFonts w:ascii="Arial" w:hAnsi="Arial" w:cs="Arial" w:eastAsiaTheme="minorEastAsia"/>
          <w:b/>
        </w:rPr>
      </w:pPr>
      <w:bookmarkStart w:id="107" w:name="_Toc460857915"/>
      <w:bookmarkStart w:id="108" w:name="_Toc460416351"/>
      <w:bookmarkStart w:id="109" w:name="_Toc17884831"/>
      <w:bookmarkStart w:id="110" w:name="_Toc460416656"/>
      <w:r>
        <w:rPr>
          <w:rFonts w:ascii="Arial" w:hAnsi="Arial" w:cs="Arial" w:eastAsiaTheme="minorEastAsia"/>
          <w:b/>
        </w:rPr>
        <w:t>（三）投标报价</w:t>
      </w:r>
      <w:bookmarkEnd w:id="107"/>
      <w:bookmarkEnd w:id="108"/>
      <w:bookmarkEnd w:id="109"/>
      <w:bookmarkEnd w:id="110"/>
    </w:p>
    <w:p>
      <w:pPr>
        <w:pStyle w:val="22"/>
        <w:snapToGrid w:val="0"/>
        <w:spacing w:beforeLines="0" w:afterLines="0" w:line="360" w:lineRule="auto"/>
        <w:ind w:firstLine="420" w:firstLineChars="200"/>
        <w:jc w:val="left"/>
        <w:rPr>
          <w:rFonts w:ascii="Arial" w:hAnsi="Arial" w:cs="Arial" w:eastAsiaTheme="minorEastAsia"/>
          <w:sz w:val="21"/>
          <w:szCs w:val="21"/>
        </w:rPr>
      </w:pPr>
      <w:r>
        <w:rPr>
          <w:rFonts w:ascii="Arial" w:hAnsi="Arial" w:cs="Arial" w:eastAsiaTheme="minorEastAsia"/>
          <w:sz w:val="21"/>
          <w:szCs w:val="21"/>
        </w:rPr>
        <w:t>1、投标报价应按采购文件中相关附表格式填写。</w:t>
      </w:r>
    </w:p>
    <w:p>
      <w:pPr>
        <w:tabs>
          <w:tab w:val="left" w:pos="525"/>
        </w:tabs>
        <w:snapToGrid w:val="0"/>
        <w:spacing w:line="360" w:lineRule="auto"/>
        <w:ind w:firstLine="422" w:firstLineChars="200"/>
        <w:jc w:val="left"/>
        <w:rPr>
          <w:rFonts w:ascii="Arial" w:hAnsi="Arial" w:cs="Arial" w:eastAsiaTheme="minorEastAsia"/>
          <w:b/>
          <w:szCs w:val="21"/>
        </w:rPr>
      </w:pPr>
      <w:r>
        <w:rPr>
          <w:rFonts w:ascii="Arial" w:hAnsi="Arial" w:cs="Arial" w:eastAsiaTheme="minorEastAsia"/>
          <w:b/>
          <w:szCs w:val="21"/>
        </w:rPr>
        <w:t>*2、投标文件只允许有一个报价，有选择的或有条件的报价将不予接受。</w:t>
      </w:r>
    </w:p>
    <w:p>
      <w:pPr>
        <w:spacing w:line="360" w:lineRule="auto"/>
        <w:rPr>
          <w:rFonts w:ascii="Arial" w:hAnsi="Arial" w:cs="Arial" w:eastAsiaTheme="minorEastAsia"/>
          <w:b/>
        </w:rPr>
      </w:pPr>
      <w:bookmarkStart w:id="111" w:name="_Toc17884832"/>
      <w:bookmarkStart w:id="112" w:name="_Toc460857916"/>
      <w:r>
        <w:rPr>
          <w:rFonts w:ascii="Arial" w:hAnsi="Arial" w:cs="Arial" w:eastAsiaTheme="minorEastAsia"/>
          <w:b/>
        </w:rPr>
        <w:t>（四）投标文件的有效期</w:t>
      </w:r>
      <w:bookmarkEnd w:id="111"/>
      <w:bookmarkEnd w:id="112"/>
    </w:p>
    <w:p>
      <w:pPr>
        <w:pStyle w:val="11"/>
        <w:widowControl w:val="0"/>
        <w:tabs>
          <w:tab w:val="clear" w:pos="454"/>
        </w:tabs>
        <w:snapToGrid w:val="0"/>
        <w:spacing w:afterLines="0" w:line="360" w:lineRule="auto"/>
        <w:ind w:left="0" w:firstLine="422" w:firstLineChars="200"/>
        <w:rPr>
          <w:rFonts w:ascii="Arial" w:hAnsi="Arial" w:cs="Arial" w:eastAsiaTheme="minorEastAsia"/>
          <w:b/>
          <w:sz w:val="21"/>
          <w:szCs w:val="21"/>
        </w:rPr>
      </w:pPr>
      <w:r>
        <w:rPr>
          <w:rFonts w:ascii="Arial" w:hAnsi="Arial" w:cs="Arial" w:eastAsiaTheme="minorEastAsia"/>
          <w:b/>
          <w:sz w:val="21"/>
          <w:szCs w:val="21"/>
        </w:rPr>
        <w:t>*1、自投标截止日起</w:t>
      </w:r>
      <w:r>
        <w:rPr>
          <w:rFonts w:ascii="Arial" w:hAnsi="Arial" w:cs="Arial" w:eastAsiaTheme="minorEastAsia"/>
          <w:b/>
          <w:sz w:val="21"/>
          <w:szCs w:val="21"/>
          <w:u w:val="single"/>
        </w:rPr>
        <w:t xml:space="preserve">90 </w:t>
      </w:r>
      <w:r>
        <w:rPr>
          <w:rFonts w:ascii="Arial" w:hAnsi="Arial" w:cs="Arial" w:eastAsiaTheme="minorEastAsia"/>
          <w:b/>
          <w:sz w:val="21"/>
          <w:szCs w:val="21"/>
        </w:rPr>
        <w:t>天投标文件应保持有效。有效期不足的投标文件将被拒绝。</w:t>
      </w:r>
    </w:p>
    <w:p>
      <w:pPr>
        <w:pStyle w:val="11"/>
        <w:widowControl w:val="0"/>
        <w:tabs>
          <w:tab w:val="clear" w:pos="454"/>
        </w:tabs>
        <w:snapToGrid w:val="0"/>
        <w:spacing w:afterLines="0" w:line="360" w:lineRule="auto"/>
        <w:ind w:left="0" w:firstLine="420" w:firstLineChars="200"/>
        <w:rPr>
          <w:rFonts w:ascii="Arial" w:hAnsi="Arial" w:cs="Arial" w:eastAsiaTheme="minorEastAsia"/>
          <w:sz w:val="21"/>
          <w:szCs w:val="21"/>
        </w:rPr>
      </w:pPr>
      <w:r>
        <w:rPr>
          <w:rFonts w:ascii="Arial" w:hAnsi="Arial" w:cs="Arial" w:eastAsiaTheme="minorEastAsia"/>
          <w:sz w:val="21"/>
          <w:szCs w:val="21"/>
        </w:rPr>
        <w:t>2、在特殊情况下，招标人可与投标人协商延长投标书的有效期，这种要求和答复均以书面形式进行。</w:t>
      </w:r>
    </w:p>
    <w:p>
      <w:pPr>
        <w:pStyle w:val="11"/>
        <w:widowControl w:val="0"/>
        <w:tabs>
          <w:tab w:val="clear" w:pos="454"/>
        </w:tabs>
        <w:snapToGrid w:val="0"/>
        <w:spacing w:afterLines="0" w:line="360" w:lineRule="auto"/>
        <w:ind w:left="0" w:firstLine="420" w:firstLineChars="200"/>
        <w:rPr>
          <w:rFonts w:ascii="Arial" w:hAnsi="Arial" w:cs="Arial" w:eastAsiaTheme="minorEastAsia"/>
          <w:sz w:val="21"/>
          <w:szCs w:val="21"/>
        </w:rPr>
      </w:pPr>
      <w:bookmarkStart w:id="113" w:name="_Toc460416352"/>
      <w:bookmarkStart w:id="114" w:name="_Toc460416657"/>
      <w:r>
        <w:rPr>
          <w:rFonts w:ascii="Arial" w:hAnsi="Arial" w:cs="Arial" w:eastAsiaTheme="minorEastAsia"/>
          <w:sz w:val="21"/>
          <w:szCs w:val="21"/>
        </w:rPr>
        <w:t>3</w:t>
      </w:r>
      <w:bookmarkEnd w:id="113"/>
      <w:bookmarkEnd w:id="114"/>
      <w:bookmarkStart w:id="115" w:name="_Toc460416353"/>
      <w:bookmarkStart w:id="116" w:name="_Toc460416658"/>
      <w:r>
        <w:rPr>
          <w:rFonts w:ascii="Arial" w:hAnsi="Arial" w:cs="Arial" w:eastAsiaTheme="minorEastAsia"/>
          <w:sz w:val="21"/>
          <w:szCs w:val="21"/>
        </w:rPr>
        <w:t>、中标人的投标文件自开标之日起至合同履行完毕止均应保持有效。</w:t>
      </w:r>
      <w:bookmarkEnd w:id="115"/>
      <w:bookmarkEnd w:id="116"/>
    </w:p>
    <w:p>
      <w:pPr>
        <w:spacing w:line="360" w:lineRule="auto"/>
        <w:rPr>
          <w:rFonts w:ascii="Arial" w:hAnsi="Arial" w:cs="Arial" w:eastAsiaTheme="minorEastAsia"/>
          <w:b/>
        </w:rPr>
      </w:pPr>
      <w:bookmarkStart w:id="117" w:name="_Toc460416354"/>
      <w:bookmarkStart w:id="118" w:name="_Toc460857917"/>
      <w:bookmarkStart w:id="119" w:name="_Toc17884833"/>
      <w:bookmarkStart w:id="120" w:name="_Toc460416659"/>
      <w:r>
        <w:rPr>
          <w:rFonts w:ascii="Arial" w:hAnsi="Arial" w:cs="Arial" w:eastAsiaTheme="minorEastAsia"/>
          <w:b/>
        </w:rPr>
        <w:t>（五）投标保证金</w:t>
      </w:r>
      <w:bookmarkEnd w:id="117"/>
      <w:bookmarkEnd w:id="118"/>
      <w:bookmarkEnd w:id="119"/>
      <w:bookmarkEnd w:id="120"/>
    </w:p>
    <w:p>
      <w:pPr>
        <w:snapToGrid w:val="0"/>
        <w:spacing w:line="360" w:lineRule="auto"/>
        <w:ind w:firstLine="420" w:firstLineChars="200"/>
        <w:jc w:val="left"/>
        <w:rPr>
          <w:rFonts w:ascii="Arial" w:hAnsi="Arial" w:cs="Arial" w:eastAsiaTheme="minorEastAsia"/>
          <w:szCs w:val="21"/>
        </w:rPr>
      </w:pPr>
      <w:r>
        <w:rPr>
          <w:rFonts w:ascii="Arial" w:hAnsi="Arial" w:cs="Arial" w:eastAsiaTheme="minorEastAsia"/>
          <w:szCs w:val="21"/>
        </w:rPr>
        <w:t>本项目无须缴纳投标保证金。</w:t>
      </w:r>
    </w:p>
    <w:p>
      <w:pPr>
        <w:spacing w:line="360" w:lineRule="auto"/>
        <w:rPr>
          <w:rFonts w:ascii="Arial" w:hAnsi="Arial" w:cs="Arial" w:eastAsiaTheme="minorEastAsia"/>
          <w:b/>
        </w:rPr>
      </w:pPr>
      <w:bookmarkStart w:id="121" w:name="_Toc17884834"/>
      <w:bookmarkStart w:id="122" w:name="_Toc460416660"/>
      <w:bookmarkStart w:id="123" w:name="_Toc460416355"/>
      <w:bookmarkStart w:id="124" w:name="_Toc460857918"/>
      <w:r>
        <w:rPr>
          <w:rFonts w:ascii="Arial" w:hAnsi="Arial" w:cs="Arial" w:eastAsiaTheme="minorEastAsia"/>
          <w:b/>
        </w:rPr>
        <w:t>（六）投标文件的签署和份数</w:t>
      </w:r>
      <w:bookmarkEnd w:id="121"/>
      <w:bookmarkEnd w:id="122"/>
      <w:bookmarkEnd w:id="123"/>
      <w:bookmarkEnd w:id="124"/>
    </w:p>
    <w:p>
      <w:pPr>
        <w:snapToGrid w:val="0"/>
        <w:spacing w:line="360" w:lineRule="auto"/>
        <w:ind w:firstLine="420" w:firstLineChars="200"/>
        <w:jc w:val="left"/>
        <w:rPr>
          <w:rFonts w:ascii="Arial" w:hAnsi="Arial" w:cs="Arial" w:eastAsiaTheme="minorEastAsia"/>
          <w:szCs w:val="21"/>
        </w:rPr>
      </w:pPr>
      <w:r>
        <w:rPr>
          <w:rFonts w:ascii="Arial" w:hAnsi="Arial" w:cs="Arial" w:eastAsiaTheme="minorEastAsia"/>
          <w:szCs w:val="21"/>
        </w:rPr>
        <w:t>1、投标人应按本采购文件规定的格式和顺序编制、装订投标文件并标注页码，投标文件内容不完整、编排混乱导致投标文件被误读、漏读或者查找不到相关内容的，是投标人的责任。</w:t>
      </w:r>
    </w:p>
    <w:p>
      <w:pPr>
        <w:snapToGrid w:val="0"/>
        <w:spacing w:line="360" w:lineRule="auto"/>
        <w:ind w:firstLine="422" w:firstLineChars="200"/>
        <w:jc w:val="left"/>
        <w:rPr>
          <w:rFonts w:ascii="Arial" w:hAnsi="Arial" w:cs="Arial" w:eastAsiaTheme="minorEastAsia"/>
          <w:b/>
          <w:szCs w:val="21"/>
        </w:rPr>
      </w:pPr>
      <w:r>
        <w:rPr>
          <w:rFonts w:ascii="Arial" w:hAnsi="Arial" w:cs="Arial" w:eastAsiaTheme="minorEastAsia"/>
          <w:b/>
          <w:szCs w:val="21"/>
        </w:rPr>
        <w:t>2、投标人应提供正本</w:t>
      </w:r>
      <w:r>
        <w:rPr>
          <w:rFonts w:ascii="Arial" w:hAnsi="Arial" w:cs="Arial" w:eastAsiaTheme="minorEastAsia"/>
          <w:b/>
          <w:szCs w:val="21"/>
          <w:u w:val="single"/>
        </w:rPr>
        <w:t>1</w:t>
      </w:r>
      <w:r>
        <w:rPr>
          <w:rFonts w:ascii="Arial" w:hAnsi="Arial" w:cs="Arial" w:eastAsiaTheme="minorEastAsia"/>
          <w:b/>
          <w:szCs w:val="21"/>
        </w:rPr>
        <w:t>份，副本</w:t>
      </w:r>
      <w:r>
        <w:rPr>
          <w:rFonts w:ascii="Arial" w:hAnsi="Arial" w:cs="Arial" w:eastAsiaTheme="minorEastAsia"/>
          <w:b/>
          <w:szCs w:val="21"/>
          <w:u w:val="single"/>
        </w:rPr>
        <w:t xml:space="preserve"> 4</w:t>
      </w:r>
      <w:r>
        <w:rPr>
          <w:rFonts w:ascii="Arial" w:hAnsi="Arial" w:cs="Arial" w:eastAsiaTheme="minorEastAsia"/>
          <w:b/>
          <w:szCs w:val="21"/>
        </w:rPr>
        <w:t>份并装订成册，投标文件的封面应注明“正本”、“副本”字样。</w:t>
      </w:r>
    </w:p>
    <w:p>
      <w:pPr>
        <w:snapToGrid w:val="0"/>
        <w:spacing w:line="360" w:lineRule="auto"/>
        <w:ind w:firstLine="420" w:firstLineChars="200"/>
        <w:jc w:val="left"/>
        <w:rPr>
          <w:rFonts w:ascii="Arial" w:hAnsi="Arial" w:cs="Arial" w:eastAsiaTheme="minorEastAsia"/>
          <w:szCs w:val="21"/>
        </w:rPr>
      </w:pPr>
      <w:r>
        <w:rPr>
          <w:rFonts w:ascii="Arial" w:hAnsi="Arial" w:cs="Arial" w:eastAsiaTheme="minorEastAsia"/>
          <w:szCs w:val="21"/>
        </w:rPr>
        <w:t>3、投标文件的正本需打印或用不褪色的墨水填写，投标文件正本除本《投标人须知》中规定的可提供复印件外均须提供原件。副本可为正本的复印件。正本与副本不一致，以正本为准。</w:t>
      </w:r>
    </w:p>
    <w:p>
      <w:pPr>
        <w:snapToGrid w:val="0"/>
        <w:spacing w:line="360" w:lineRule="auto"/>
        <w:ind w:firstLine="420" w:firstLineChars="200"/>
        <w:jc w:val="left"/>
        <w:rPr>
          <w:rFonts w:ascii="Arial" w:hAnsi="Arial" w:cs="Arial" w:eastAsiaTheme="minorEastAsia"/>
          <w:szCs w:val="21"/>
        </w:rPr>
      </w:pPr>
      <w:r>
        <w:rPr>
          <w:rFonts w:ascii="Arial" w:hAnsi="Arial" w:cs="Arial" w:eastAsiaTheme="minorEastAsia"/>
          <w:szCs w:val="21"/>
        </w:rPr>
        <w:t>4、投标文件须由投标人在规定位置盖章并由法定代表人或法定代表人的授权委托人签署，投标人应写全称。</w:t>
      </w:r>
    </w:p>
    <w:p>
      <w:pPr>
        <w:snapToGrid w:val="0"/>
        <w:spacing w:line="360" w:lineRule="auto"/>
        <w:ind w:firstLine="420" w:firstLineChars="200"/>
        <w:jc w:val="left"/>
        <w:rPr>
          <w:rFonts w:ascii="Arial" w:hAnsi="Arial" w:cs="Arial" w:eastAsiaTheme="minorEastAsia"/>
          <w:szCs w:val="21"/>
        </w:rPr>
      </w:pPr>
      <w:r>
        <w:rPr>
          <w:rFonts w:ascii="Arial" w:hAnsi="Arial" w:cs="Arial" w:eastAsiaTheme="minorEastAsia"/>
          <w:szCs w:val="21"/>
        </w:rPr>
        <w:t>5、投标文件不得涂改，若有修改错漏处，须加盖单位公章或者法定代表人或授权委托人签字或盖章。投标文件因字迹潦草或表达不清所引起的后果由投标人负责。</w:t>
      </w:r>
    </w:p>
    <w:p>
      <w:pPr>
        <w:spacing w:line="360" w:lineRule="auto"/>
        <w:rPr>
          <w:rFonts w:ascii="Arial" w:hAnsi="Arial" w:cs="Arial" w:eastAsiaTheme="minorEastAsia"/>
          <w:b/>
        </w:rPr>
      </w:pPr>
      <w:bookmarkStart w:id="125" w:name="_Toc17884835"/>
      <w:bookmarkStart w:id="126" w:name="_Toc460857919"/>
      <w:r>
        <w:rPr>
          <w:rFonts w:ascii="Arial" w:hAnsi="Arial" w:cs="Arial" w:eastAsiaTheme="minorEastAsia"/>
          <w:b/>
        </w:rPr>
        <w:t>（七）投标文件的包装、递交、修改和撤回</w:t>
      </w:r>
      <w:bookmarkEnd w:id="125"/>
      <w:bookmarkEnd w:id="126"/>
    </w:p>
    <w:p>
      <w:pPr>
        <w:widowControl/>
        <w:spacing w:line="360" w:lineRule="auto"/>
        <w:ind w:firstLine="420"/>
        <w:jc w:val="left"/>
        <w:rPr>
          <w:rFonts w:ascii="Arial" w:hAnsi="Arial" w:cs="Arial" w:eastAsiaTheme="minorEastAsia"/>
          <w:bCs/>
          <w:szCs w:val="21"/>
        </w:rPr>
      </w:pPr>
      <w:r>
        <w:rPr>
          <w:rFonts w:ascii="Arial" w:hAnsi="Arial" w:cs="Arial" w:eastAsiaTheme="minorEastAsia"/>
          <w:bCs/>
          <w:szCs w:val="21"/>
        </w:rPr>
        <w:t>1、</w:t>
      </w:r>
      <w:r>
        <w:rPr>
          <w:rFonts w:ascii="Arial" w:hAnsi="Arial" w:cs="Arial" w:eastAsiaTheme="minorEastAsia"/>
          <w:b/>
          <w:szCs w:val="21"/>
        </w:rPr>
        <w:t>投标人应将技术标、商务标分别密封封装在不同的包装内</w:t>
      </w:r>
      <w:r>
        <w:rPr>
          <w:rFonts w:ascii="Arial" w:hAnsi="Arial" w:cs="Arial" w:eastAsiaTheme="minorEastAsia"/>
          <w:bCs/>
          <w:szCs w:val="21"/>
        </w:rPr>
        <w:t>。投标文件的包封上应注明投标人名称、投标人地址、项目名称、项目编号、子包号、投标文件名称（技术标、商务标）等内容，并加盖投标人公章及授权代表或法定代表人签字或盖章。</w:t>
      </w:r>
    </w:p>
    <w:p>
      <w:pPr>
        <w:snapToGrid w:val="0"/>
        <w:spacing w:line="360" w:lineRule="auto"/>
        <w:ind w:firstLine="420"/>
        <w:jc w:val="left"/>
        <w:rPr>
          <w:rFonts w:ascii="Arial" w:hAnsi="Arial" w:cs="Arial" w:eastAsiaTheme="minorEastAsia"/>
          <w:szCs w:val="21"/>
        </w:rPr>
      </w:pPr>
      <w:r>
        <w:rPr>
          <w:rFonts w:ascii="Arial" w:hAnsi="Arial" w:cs="Arial" w:eastAsiaTheme="minorEastAsia"/>
          <w:szCs w:val="21"/>
        </w:rPr>
        <w:t>2、未按规定密封或标记的投标文件，招标人有权拒绝接受其投标。</w:t>
      </w:r>
    </w:p>
    <w:p>
      <w:pPr>
        <w:snapToGrid w:val="0"/>
        <w:spacing w:line="360" w:lineRule="auto"/>
        <w:ind w:firstLine="420"/>
        <w:jc w:val="left"/>
        <w:rPr>
          <w:rFonts w:ascii="Arial" w:hAnsi="Arial" w:cs="Arial" w:eastAsiaTheme="minorEastAsia"/>
          <w:szCs w:val="21"/>
        </w:rPr>
      </w:pPr>
      <w:r>
        <w:rPr>
          <w:rFonts w:ascii="Arial" w:hAnsi="Arial" w:cs="Arial" w:eastAsiaTheme="minorEastAsia"/>
          <w:szCs w:val="21"/>
        </w:rPr>
        <w:t>3、如果投标人未按上述要求密封或标记而造成投标文件被误投或提前拆封的风险由投标人承担。</w:t>
      </w:r>
    </w:p>
    <w:p>
      <w:pPr>
        <w:snapToGrid w:val="0"/>
        <w:spacing w:line="360" w:lineRule="auto"/>
        <w:ind w:firstLine="420"/>
        <w:jc w:val="left"/>
        <w:rPr>
          <w:rFonts w:ascii="Arial" w:hAnsi="Arial" w:cs="Arial" w:eastAsiaTheme="minorEastAsia"/>
          <w:szCs w:val="21"/>
        </w:rPr>
      </w:pPr>
      <w:r>
        <w:rPr>
          <w:rFonts w:ascii="Arial" w:hAnsi="Arial" w:cs="Arial" w:eastAsiaTheme="minorEastAsia"/>
          <w:szCs w:val="21"/>
        </w:rPr>
        <w:t>4、投标人在投标截止时间之前，可以对已提交的投标文件进行修改或撤回，并书面通知采购人；投标截止时间后，投标人不得撤回、修改投标文件。修改后重新递交的投标文件应当按本采购文件的要求签署、盖章和密封。</w:t>
      </w:r>
    </w:p>
    <w:p>
      <w:pPr>
        <w:spacing w:line="360" w:lineRule="auto"/>
        <w:rPr>
          <w:rFonts w:ascii="Arial" w:hAnsi="Arial" w:cs="Arial" w:eastAsiaTheme="minorEastAsia"/>
          <w:b/>
        </w:rPr>
      </w:pPr>
      <w:bookmarkStart w:id="127" w:name="_Toc17884836"/>
      <w:bookmarkStart w:id="128" w:name="_Toc460416356"/>
      <w:bookmarkStart w:id="129" w:name="_Toc460857920"/>
      <w:bookmarkStart w:id="130" w:name="_Toc460416661"/>
      <w:r>
        <w:rPr>
          <w:rFonts w:ascii="Arial" w:hAnsi="Arial" w:cs="Arial" w:eastAsiaTheme="minorEastAsia"/>
          <w:b/>
        </w:rPr>
        <w:t>（八）投标无效的情形</w:t>
      </w:r>
      <w:bookmarkEnd w:id="127"/>
      <w:bookmarkEnd w:id="128"/>
      <w:bookmarkEnd w:id="129"/>
      <w:bookmarkEnd w:id="130"/>
    </w:p>
    <w:p>
      <w:pPr>
        <w:snapToGrid w:val="0"/>
        <w:spacing w:line="360" w:lineRule="auto"/>
        <w:ind w:firstLine="420" w:firstLineChars="200"/>
        <w:rPr>
          <w:rFonts w:ascii="Arial" w:hAnsi="Arial" w:cs="Arial" w:eastAsiaTheme="minorEastAsia"/>
          <w:bCs/>
          <w:szCs w:val="21"/>
        </w:rPr>
      </w:pPr>
      <w:r>
        <w:rPr>
          <w:rFonts w:ascii="Arial" w:hAnsi="Arial" w:cs="Arial" w:eastAsiaTheme="minorEastAsia"/>
          <w:bCs/>
          <w:szCs w:val="21"/>
        </w:rPr>
        <w:t>实质上没有响应采购文件要求的投标将被视为无效投标。投标人不得通过修正或撤消不合要求的偏离或保留从而使其投标成为实质上响应的投标。投标无效情形详见第四章《评标办法及评分标准》。</w:t>
      </w:r>
    </w:p>
    <w:p>
      <w:pPr>
        <w:spacing w:line="360" w:lineRule="auto"/>
        <w:rPr>
          <w:rFonts w:ascii="Arial" w:hAnsi="Arial" w:cs="Arial" w:eastAsiaTheme="minorEastAsia"/>
          <w:b/>
        </w:rPr>
      </w:pPr>
      <w:bookmarkStart w:id="131" w:name="_Toc460416357"/>
      <w:bookmarkStart w:id="132" w:name="_Toc17884837"/>
      <w:bookmarkStart w:id="133" w:name="_Toc460857921"/>
      <w:bookmarkStart w:id="134" w:name="_Toc460416662"/>
      <w:r>
        <w:rPr>
          <w:rFonts w:ascii="Arial" w:hAnsi="Arial" w:cs="Arial" w:eastAsiaTheme="minorEastAsia"/>
          <w:b/>
        </w:rPr>
        <w:t>四、开标</w:t>
      </w:r>
      <w:bookmarkEnd w:id="131"/>
      <w:bookmarkEnd w:id="132"/>
      <w:bookmarkEnd w:id="133"/>
      <w:bookmarkEnd w:id="134"/>
    </w:p>
    <w:p>
      <w:pPr>
        <w:spacing w:line="360" w:lineRule="auto"/>
        <w:rPr>
          <w:rFonts w:ascii="Arial" w:hAnsi="Arial" w:cs="Arial" w:eastAsiaTheme="minorEastAsia"/>
          <w:b/>
        </w:rPr>
      </w:pPr>
      <w:bookmarkStart w:id="135" w:name="_Toc17884838"/>
      <w:bookmarkStart w:id="136" w:name="_Toc460857922"/>
      <w:r>
        <w:rPr>
          <w:rFonts w:ascii="Arial" w:hAnsi="Arial" w:cs="Arial" w:eastAsiaTheme="minorEastAsia"/>
          <w:b/>
        </w:rPr>
        <w:t>（一）开标准备</w:t>
      </w:r>
      <w:bookmarkEnd w:id="135"/>
      <w:bookmarkEnd w:id="136"/>
    </w:p>
    <w:p>
      <w:pPr>
        <w:pStyle w:val="22"/>
        <w:snapToGrid w:val="0"/>
        <w:spacing w:beforeLines="0" w:afterLines="0" w:line="360" w:lineRule="auto"/>
        <w:ind w:firstLine="420" w:firstLineChars="200"/>
        <w:jc w:val="left"/>
        <w:rPr>
          <w:rFonts w:ascii="Arial" w:hAnsi="Arial" w:cs="Arial" w:eastAsiaTheme="minorEastAsia"/>
          <w:bCs/>
          <w:sz w:val="21"/>
          <w:szCs w:val="21"/>
        </w:rPr>
      </w:pPr>
      <w:r>
        <w:rPr>
          <w:rFonts w:ascii="Arial" w:hAnsi="Arial" w:cs="Arial" w:eastAsiaTheme="minorEastAsia"/>
          <w:bCs/>
          <w:sz w:val="21"/>
          <w:szCs w:val="21"/>
        </w:rPr>
        <w:t>采购代理机构将在规定的时间和地点进行开标，投标人的法定代表人或其授权代表应参加开标会并签到。投标人的法定代表人或其授权代表未按时签到的，视同放弃开标监督权利、认可开标结果。</w:t>
      </w:r>
    </w:p>
    <w:p>
      <w:pPr>
        <w:spacing w:line="360" w:lineRule="auto"/>
        <w:rPr>
          <w:rFonts w:ascii="Arial" w:hAnsi="Arial" w:cs="Arial" w:eastAsiaTheme="minorEastAsia"/>
          <w:b/>
        </w:rPr>
      </w:pPr>
      <w:bookmarkStart w:id="137" w:name="_Toc17884839"/>
      <w:bookmarkStart w:id="138" w:name="_Toc460857923"/>
      <w:r>
        <w:rPr>
          <w:rFonts w:ascii="Arial" w:hAnsi="Arial" w:cs="Arial" w:eastAsiaTheme="minorEastAsia"/>
          <w:b/>
        </w:rPr>
        <w:t>（二）开标程序</w:t>
      </w:r>
      <w:bookmarkEnd w:id="137"/>
      <w:bookmarkEnd w:id="138"/>
    </w:p>
    <w:p>
      <w:pPr>
        <w:spacing w:line="360" w:lineRule="auto"/>
        <w:ind w:firstLine="315" w:firstLineChars="150"/>
        <w:rPr>
          <w:rFonts w:ascii="Arial" w:hAnsi="Arial" w:cs="Arial" w:eastAsiaTheme="minorEastAsia"/>
          <w:szCs w:val="21"/>
        </w:rPr>
      </w:pPr>
      <w:bookmarkStart w:id="139" w:name="_Toc460416358"/>
      <w:bookmarkStart w:id="140" w:name="_Toc460416663"/>
      <w:bookmarkStart w:id="141" w:name="_Toc460857924"/>
      <w:r>
        <w:rPr>
          <w:rFonts w:ascii="Arial" w:hAnsi="Arial" w:cs="Arial" w:eastAsiaTheme="minorEastAsia"/>
          <w:szCs w:val="21"/>
        </w:rPr>
        <w:t>1、开标会由招标代理机构主持，主持人宣布开标会议开始；</w:t>
      </w:r>
    </w:p>
    <w:p>
      <w:pPr>
        <w:spacing w:line="360" w:lineRule="auto"/>
        <w:ind w:firstLine="315" w:firstLineChars="150"/>
        <w:rPr>
          <w:rFonts w:ascii="Arial" w:hAnsi="Arial" w:cs="Arial" w:eastAsiaTheme="minorEastAsia"/>
          <w:szCs w:val="21"/>
        </w:rPr>
      </w:pPr>
      <w:r>
        <w:rPr>
          <w:rFonts w:ascii="Arial" w:hAnsi="Arial" w:cs="Arial" w:eastAsiaTheme="minorEastAsia"/>
          <w:szCs w:val="21"/>
        </w:rPr>
        <w:t xml:space="preserve">2、主持人介绍参加开标会的人员名单； </w:t>
      </w:r>
    </w:p>
    <w:p>
      <w:pPr>
        <w:spacing w:line="360" w:lineRule="auto"/>
        <w:ind w:firstLine="315" w:firstLineChars="150"/>
        <w:rPr>
          <w:rFonts w:ascii="Arial" w:hAnsi="Arial" w:cs="Arial" w:eastAsiaTheme="minorEastAsia"/>
          <w:szCs w:val="21"/>
        </w:rPr>
      </w:pPr>
      <w:r>
        <w:rPr>
          <w:rFonts w:ascii="Arial" w:hAnsi="Arial" w:cs="Arial" w:eastAsiaTheme="minorEastAsia"/>
          <w:szCs w:val="21"/>
        </w:rPr>
        <w:t>3、主持人宣布评标期间的有关事项，告知应当回避的情形，提请有关人员回避；</w:t>
      </w:r>
    </w:p>
    <w:p>
      <w:pPr>
        <w:spacing w:line="360" w:lineRule="auto"/>
        <w:ind w:firstLine="315" w:firstLineChars="150"/>
        <w:rPr>
          <w:rFonts w:ascii="Arial" w:hAnsi="Arial" w:cs="Arial" w:eastAsiaTheme="minorEastAsia"/>
          <w:szCs w:val="21"/>
        </w:rPr>
      </w:pPr>
      <w:r>
        <w:rPr>
          <w:rFonts w:ascii="Arial" w:hAnsi="Arial" w:cs="Arial" w:eastAsiaTheme="minorEastAsia"/>
          <w:szCs w:val="21"/>
        </w:rPr>
        <w:t>4、投标人或其当场推荐的代表检查投标文件密封的完整性并签名确认；</w:t>
      </w:r>
    </w:p>
    <w:p>
      <w:pPr>
        <w:spacing w:line="360" w:lineRule="auto"/>
        <w:ind w:firstLine="315" w:firstLineChars="150"/>
        <w:rPr>
          <w:rFonts w:ascii="Arial" w:hAnsi="Arial" w:cs="Arial" w:eastAsiaTheme="minorEastAsia"/>
          <w:szCs w:val="21"/>
        </w:rPr>
      </w:pPr>
      <w:r>
        <w:rPr>
          <w:rFonts w:ascii="Arial" w:hAnsi="Arial" w:cs="Arial" w:eastAsiaTheme="minorEastAsia"/>
          <w:szCs w:val="21"/>
        </w:rPr>
        <w:t>5、打开所有投标文件外包装，清点投标文件正本、副本数量并公布投标人名称、投标内容、投标价格等以及招标人认为合适的其他内容，并做开标记录。</w:t>
      </w:r>
    </w:p>
    <w:p>
      <w:pPr>
        <w:spacing w:line="360" w:lineRule="auto"/>
        <w:ind w:firstLine="315" w:firstLineChars="150"/>
        <w:rPr>
          <w:rFonts w:ascii="Arial" w:hAnsi="Arial" w:cs="Arial" w:eastAsiaTheme="minorEastAsia"/>
          <w:szCs w:val="21"/>
        </w:rPr>
      </w:pPr>
      <w:r>
        <w:rPr>
          <w:rFonts w:ascii="Arial" w:hAnsi="Arial" w:cs="Arial" w:eastAsiaTheme="minorEastAsia"/>
          <w:szCs w:val="21"/>
        </w:rPr>
        <w:t>6、采购代理机构做开标记录，投标人代表对开标记录进行当场校核及勘误，并签字确认；同时由开标人员当场签字确认。投标人代表未到场签字确认或者拒绝签字确认的，不影响评标过程。</w:t>
      </w:r>
    </w:p>
    <w:p>
      <w:pPr>
        <w:spacing w:line="360" w:lineRule="auto"/>
        <w:ind w:firstLine="315" w:firstLineChars="150"/>
        <w:rPr>
          <w:rFonts w:ascii="Arial" w:hAnsi="Arial" w:cs="Arial" w:eastAsiaTheme="minorEastAsia"/>
          <w:szCs w:val="21"/>
        </w:rPr>
      </w:pPr>
      <w:r>
        <w:rPr>
          <w:rFonts w:ascii="Arial" w:hAnsi="Arial" w:cs="Arial" w:eastAsiaTheme="minorEastAsia"/>
          <w:szCs w:val="21"/>
        </w:rPr>
        <w:t>7、公布中标候选人名单；</w:t>
      </w:r>
    </w:p>
    <w:p>
      <w:pPr>
        <w:spacing w:line="360" w:lineRule="auto"/>
        <w:ind w:firstLine="315" w:firstLineChars="150"/>
        <w:rPr>
          <w:rFonts w:ascii="Arial" w:hAnsi="Arial" w:cs="Arial" w:eastAsiaTheme="minorEastAsia"/>
          <w:szCs w:val="21"/>
        </w:rPr>
      </w:pPr>
      <w:r>
        <w:rPr>
          <w:rFonts w:ascii="Arial" w:hAnsi="Arial" w:cs="Arial" w:eastAsiaTheme="minorEastAsia"/>
          <w:szCs w:val="21"/>
        </w:rPr>
        <w:t>8、开标会议结束。</w:t>
      </w:r>
    </w:p>
    <w:p>
      <w:pPr>
        <w:spacing w:line="360" w:lineRule="auto"/>
        <w:rPr>
          <w:rFonts w:ascii="Arial" w:hAnsi="Arial" w:cs="Arial" w:eastAsiaTheme="minorEastAsia"/>
          <w:b/>
        </w:rPr>
      </w:pPr>
      <w:bookmarkStart w:id="142" w:name="_Toc17884840"/>
      <w:r>
        <w:rPr>
          <w:rFonts w:ascii="Arial" w:hAnsi="Arial" w:cs="Arial" w:eastAsiaTheme="minorEastAsia"/>
          <w:b/>
        </w:rPr>
        <w:t>五、评标</w:t>
      </w:r>
      <w:bookmarkEnd w:id="139"/>
      <w:bookmarkEnd w:id="140"/>
      <w:bookmarkEnd w:id="141"/>
      <w:bookmarkEnd w:id="142"/>
    </w:p>
    <w:p>
      <w:pPr>
        <w:spacing w:line="360" w:lineRule="auto"/>
        <w:rPr>
          <w:rFonts w:ascii="Arial" w:hAnsi="Arial" w:cs="Arial" w:eastAsiaTheme="minorEastAsia"/>
          <w:b/>
        </w:rPr>
      </w:pPr>
      <w:bookmarkStart w:id="143" w:name="_Toc460857925"/>
      <w:bookmarkStart w:id="144" w:name="_Toc17884841"/>
      <w:r>
        <w:rPr>
          <w:rFonts w:ascii="Arial" w:hAnsi="Arial" w:cs="Arial" w:eastAsiaTheme="minorEastAsia"/>
          <w:b/>
        </w:rPr>
        <w:t>（一）组建评标委员会</w:t>
      </w:r>
      <w:bookmarkEnd w:id="143"/>
      <w:bookmarkEnd w:id="144"/>
    </w:p>
    <w:p>
      <w:pPr>
        <w:pStyle w:val="22"/>
        <w:snapToGrid w:val="0"/>
        <w:spacing w:beforeLines="0" w:afterLines="0" w:line="360" w:lineRule="auto"/>
        <w:ind w:firstLine="420" w:firstLineChars="200"/>
        <w:jc w:val="left"/>
        <w:rPr>
          <w:rFonts w:ascii="Arial" w:hAnsi="Arial" w:cs="Arial" w:eastAsiaTheme="minorEastAsia"/>
          <w:sz w:val="21"/>
          <w:szCs w:val="21"/>
        </w:rPr>
      </w:pPr>
      <w:r>
        <w:rPr>
          <w:rFonts w:ascii="Arial" w:hAnsi="Arial" w:cs="Arial" w:eastAsiaTheme="minorEastAsia"/>
          <w:sz w:val="21"/>
          <w:szCs w:val="21"/>
        </w:rPr>
        <w:t>本项目评标委员会依法组建。</w:t>
      </w:r>
    </w:p>
    <w:p>
      <w:pPr>
        <w:spacing w:line="360" w:lineRule="auto"/>
        <w:rPr>
          <w:rFonts w:ascii="Arial" w:hAnsi="Arial" w:cs="Arial" w:eastAsiaTheme="minorEastAsia"/>
          <w:b/>
        </w:rPr>
      </w:pPr>
      <w:bookmarkStart w:id="145" w:name="_Toc460857926"/>
      <w:bookmarkStart w:id="146" w:name="_Toc17884842"/>
      <w:r>
        <w:rPr>
          <w:rFonts w:ascii="Arial" w:hAnsi="Arial" w:cs="Arial" w:eastAsiaTheme="minorEastAsia"/>
          <w:b/>
        </w:rPr>
        <w:t>（二）评标的方式</w:t>
      </w:r>
      <w:bookmarkEnd w:id="145"/>
      <w:bookmarkEnd w:id="146"/>
    </w:p>
    <w:p>
      <w:pPr>
        <w:pStyle w:val="22"/>
        <w:snapToGrid w:val="0"/>
        <w:spacing w:beforeLines="0" w:afterLines="0" w:line="360" w:lineRule="auto"/>
        <w:ind w:left="689" w:leftChars="228" w:hanging="210" w:hangingChars="100"/>
        <w:jc w:val="left"/>
        <w:rPr>
          <w:rFonts w:ascii="Arial" w:hAnsi="Arial" w:cs="Arial" w:eastAsiaTheme="minorEastAsia"/>
          <w:sz w:val="21"/>
          <w:szCs w:val="21"/>
        </w:rPr>
      </w:pPr>
      <w:r>
        <w:rPr>
          <w:rFonts w:ascii="Arial" w:hAnsi="Arial" w:cs="Arial" w:eastAsiaTheme="minorEastAsia"/>
          <w:sz w:val="21"/>
          <w:szCs w:val="21"/>
        </w:rPr>
        <w:t>本项目采用不公开方式评标，评标的依据为采购文件和投标文件。</w:t>
      </w:r>
    </w:p>
    <w:p>
      <w:pPr>
        <w:spacing w:line="360" w:lineRule="auto"/>
        <w:rPr>
          <w:rFonts w:ascii="Arial" w:hAnsi="Arial" w:cs="Arial" w:eastAsiaTheme="minorEastAsia"/>
          <w:b/>
        </w:rPr>
      </w:pPr>
      <w:bookmarkStart w:id="147" w:name="_Toc460857927"/>
      <w:bookmarkStart w:id="148" w:name="_Toc17884843"/>
      <w:r>
        <w:rPr>
          <w:rFonts w:ascii="Arial" w:hAnsi="Arial" w:cs="Arial" w:eastAsiaTheme="minorEastAsia"/>
          <w:b/>
        </w:rPr>
        <w:t>（三）评标程序</w:t>
      </w:r>
      <w:bookmarkEnd w:id="147"/>
      <w:bookmarkEnd w:id="148"/>
    </w:p>
    <w:p>
      <w:pPr>
        <w:snapToGrid w:val="0"/>
        <w:spacing w:line="360" w:lineRule="auto"/>
        <w:ind w:firstLine="413" w:firstLineChars="196"/>
        <w:jc w:val="left"/>
        <w:rPr>
          <w:rFonts w:ascii="Arial" w:hAnsi="Arial" w:cs="Arial" w:eastAsiaTheme="minorEastAsia"/>
          <w:b/>
          <w:bCs/>
          <w:szCs w:val="21"/>
        </w:rPr>
      </w:pPr>
      <w:r>
        <w:rPr>
          <w:rFonts w:ascii="Arial" w:hAnsi="Arial" w:cs="Arial" w:eastAsiaTheme="minorEastAsia"/>
          <w:b/>
          <w:bCs/>
          <w:szCs w:val="21"/>
        </w:rPr>
        <w:t>1、资格审查</w:t>
      </w:r>
    </w:p>
    <w:p>
      <w:pPr>
        <w:snapToGrid w:val="0"/>
        <w:spacing w:line="360" w:lineRule="auto"/>
        <w:ind w:firstLine="420" w:firstLineChars="200"/>
        <w:rPr>
          <w:rFonts w:ascii="Arial" w:hAnsi="Arial" w:cs="Arial" w:eastAsiaTheme="minorEastAsia"/>
          <w:b/>
          <w:szCs w:val="21"/>
        </w:rPr>
      </w:pPr>
      <w:r>
        <w:rPr>
          <w:rFonts w:ascii="Arial" w:hAnsi="Arial" w:cs="Arial" w:eastAsiaTheme="minorEastAsia"/>
          <w:szCs w:val="21"/>
        </w:rPr>
        <w:t>招标代理机构工作人员对投标人的资格进行审查。</w:t>
      </w:r>
    </w:p>
    <w:p>
      <w:pPr>
        <w:snapToGrid w:val="0"/>
        <w:spacing w:line="360" w:lineRule="auto"/>
        <w:ind w:firstLine="413" w:firstLineChars="196"/>
        <w:jc w:val="left"/>
        <w:rPr>
          <w:rFonts w:ascii="Arial" w:hAnsi="Arial" w:cs="Arial" w:eastAsiaTheme="minorEastAsia"/>
          <w:b/>
          <w:bCs/>
          <w:szCs w:val="21"/>
        </w:rPr>
      </w:pPr>
      <w:r>
        <w:rPr>
          <w:rFonts w:ascii="Arial" w:hAnsi="Arial" w:cs="Arial" w:eastAsiaTheme="minorEastAsia"/>
          <w:b/>
          <w:bCs/>
          <w:szCs w:val="21"/>
        </w:rPr>
        <w:t>2、符合性审查与比较</w:t>
      </w:r>
    </w:p>
    <w:p>
      <w:pPr>
        <w:snapToGrid w:val="0"/>
        <w:spacing w:line="360" w:lineRule="auto"/>
        <w:ind w:firstLine="420" w:firstLineChars="200"/>
        <w:jc w:val="left"/>
        <w:rPr>
          <w:rFonts w:ascii="Arial" w:hAnsi="Arial" w:cs="Arial" w:eastAsiaTheme="minorEastAsia"/>
          <w:szCs w:val="21"/>
        </w:rPr>
      </w:pPr>
      <w:r>
        <w:rPr>
          <w:rFonts w:ascii="Arial" w:hAnsi="Arial" w:cs="Arial" w:eastAsiaTheme="minorEastAsia"/>
          <w:szCs w:val="21"/>
        </w:rPr>
        <w:t>（1）评标委员会审查投标文件的实质性内容是否符合采购文件的实质性要求。</w:t>
      </w:r>
    </w:p>
    <w:p>
      <w:pPr>
        <w:snapToGrid w:val="0"/>
        <w:spacing w:line="360" w:lineRule="auto"/>
        <w:ind w:firstLine="420" w:firstLineChars="200"/>
        <w:jc w:val="left"/>
        <w:rPr>
          <w:rFonts w:ascii="Arial" w:hAnsi="Arial" w:cs="Arial" w:eastAsiaTheme="minorEastAsia"/>
          <w:szCs w:val="21"/>
        </w:rPr>
      </w:pPr>
      <w:r>
        <w:rPr>
          <w:rFonts w:ascii="Arial" w:hAnsi="Arial" w:cs="Arial" w:eastAsiaTheme="minorEastAsia"/>
          <w:szCs w:val="21"/>
        </w:rPr>
        <w:t>（2）评标委员会将根据投标人的投标文件进行审查、核对,如有疑问,将对投标人进行询标，投标人要向评标委员会澄清有关问题,并最终以书面形式进行答复。</w:t>
      </w:r>
    </w:p>
    <w:p>
      <w:pPr>
        <w:snapToGrid w:val="0"/>
        <w:spacing w:line="360" w:lineRule="auto"/>
        <w:ind w:firstLine="420" w:firstLineChars="200"/>
        <w:jc w:val="left"/>
        <w:rPr>
          <w:rFonts w:ascii="Arial" w:hAnsi="Arial" w:cs="Arial" w:eastAsiaTheme="minorEastAsia"/>
          <w:szCs w:val="21"/>
        </w:rPr>
      </w:pPr>
      <w:r>
        <w:rPr>
          <w:rFonts w:ascii="Arial" w:hAnsi="Arial" w:cs="Arial" w:eastAsiaTheme="minorEastAsia"/>
          <w:szCs w:val="21"/>
        </w:rPr>
        <w:t>投标人代表未到场或者拒绝澄清或者澄清的内容改变了投标文件的实质性内容的，评标委员会有权对该投标文件作出不利于投标人的评判。</w:t>
      </w:r>
    </w:p>
    <w:p>
      <w:pPr>
        <w:snapToGrid w:val="0"/>
        <w:spacing w:line="360" w:lineRule="auto"/>
        <w:ind w:firstLine="420" w:firstLineChars="200"/>
        <w:jc w:val="left"/>
        <w:rPr>
          <w:rFonts w:ascii="Arial" w:hAnsi="Arial" w:cs="Arial" w:eastAsiaTheme="minorEastAsia"/>
          <w:szCs w:val="21"/>
        </w:rPr>
      </w:pPr>
      <w:r>
        <w:rPr>
          <w:rFonts w:ascii="Arial" w:hAnsi="Arial" w:cs="Arial" w:eastAsiaTheme="minorEastAsia"/>
          <w:szCs w:val="21"/>
        </w:rPr>
        <w:t>（3）各投标人的技术商务得分为所有评委的有效评分的算术平均数，由指定专人进行计算复核。</w:t>
      </w:r>
    </w:p>
    <w:p>
      <w:pPr>
        <w:snapToGrid w:val="0"/>
        <w:spacing w:line="360" w:lineRule="auto"/>
        <w:ind w:firstLine="420" w:firstLineChars="200"/>
        <w:jc w:val="left"/>
        <w:rPr>
          <w:rFonts w:ascii="Arial" w:hAnsi="Arial" w:cs="Arial" w:eastAsiaTheme="minorEastAsia"/>
          <w:szCs w:val="21"/>
        </w:rPr>
      </w:pPr>
      <w:r>
        <w:rPr>
          <w:rFonts w:ascii="Arial" w:hAnsi="Arial" w:cs="Arial" w:eastAsiaTheme="minorEastAsia"/>
          <w:szCs w:val="21"/>
        </w:rPr>
        <w:t>（4）采购代理机构工作人员协助评标委员会根据本项目的评分标准计算各投标人的商务报价得分。</w:t>
      </w:r>
    </w:p>
    <w:p>
      <w:pPr>
        <w:snapToGrid w:val="0"/>
        <w:spacing w:line="360" w:lineRule="auto"/>
        <w:ind w:firstLine="420" w:firstLineChars="200"/>
        <w:jc w:val="left"/>
        <w:rPr>
          <w:rFonts w:ascii="Arial" w:hAnsi="Arial" w:cs="Arial" w:eastAsiaTheme="minorEastAsia"/>
          <w:szCs w:val="21"/>
        </w:rPr>
      </w:pPr>
      <w:r>
        <w:rPr>
          <w:rFonts w:ascii="Arial" w:hAnsi="Arial" w:cs="Arial" w:eastAsiaTheme="minorEastAsia"/>
          <w:szCs w:val="21"/>
        </w:rPr>
        <w:t>（5）评标委员会完成评标后,评委对各部分得分汇总,计算出本项目最终得分。评标委员会按评标原则推荐中标候选人同时起草评标报告。</w:t>
      </w:r>
    </w:p>
    <w:p>
      <w:pPr>
        <w:spacing w:line="360" w:lineRule="auto"/>
        <w:rPr>
          <w:rFonts w:ascii="Arial" w:hAnsi="Arial" w:cs="Arial" w:eastAsiaTheme="minorEastAsia"/>
          <w:b/>
        </w:rPr>
      </w:pPr>
      <w:bookmarkStart w:id="149" w:name="_Toc460857928"/>
      <w:bookmarkStart w:id="150" w:name="_Toc17884844"/>
      <w:r>
        <w:rPr>
          <w:rFonts w:ascii="Arial" w:hAnsi="Arial" w:cs="Arial" w:eastAsiaTheme="minorEastAsia"/>
          <w:b/>
        </w:rPr>
        <w:t>（四）澄清问题的形式</w:t>
      </w:r>
      <w:bookmarkEnd w:id="149"/>
      <w:bookmarkEnd w:id="150"/>
    </w:p>
    <w:p>
      <w:pPr>
        <w:widowControl/>
        <w:spacing w:line="360" w:lineRule="auto"/>
        <w:ind w:firstLine="420" w:firstLineChars="200"/>
        <w:jc w:val="left"/>
        <w:outlineLvl w:val="1"/>
        <w:rPr>
          <w:rFonts w:ascii="Arial" w:hAnsi="Arial" w:cs="Arial" w:eastAsiaTheme="minorEastAsia"/>
          <w:szCs w:val="21"/>
        </w:rPr>
      </w:pPr>
      <w:bookmarkStart w:id="151" w:name="_Toc497898868"/>
      <w:bookmarkStart w:id="152" w:name="_Toc460857930"/>
      <w:bookmarkStart w:id="153" w:name="_Toc17884845"/>
      <w:r>
        <w:rPr>
          <w:rFonts w:ascii="Arial" w:hAnsi="Arial" w:cs="Arial" w:eastAsiaTheme="minorEastAsia"/>
          <w:szCs w:val="21"/>
        </w:rPr>
        <w:t>对于投标文件中含义不明确、同类问题表述不一致或者有明显文字和计算错误的内容，评标委员会可要求投标人以书面形式作出必要的澄清、说明或者补正。</w:t>
      </w:r>
      <w:bookmarkEnd w:id="151"/>
    </w:p>
    <w:p>
      <w:pPr>
        <w:widowControl/>
        <w:spacing w:line="360" w:lineRule="auto"/>
        <w:ind w:firstLine="420" w:firstLineChars="200"/>
        <w:jc w:val="left"/>
        <w:outlineLvl w:val="1"/>
        <w:rPr>
          <w:rFonts w:ascii="Arial" w:hAnsi="Arial" w:cs="Arial" w:eastAsiaTheme="minorEastAsia"/>
          <w:szCs w:val="21"/>
        </w:rPr>
      </w:pPr>
      <w:bookmarkStart w:id="154" w:name="_Toc497898869"/>
      <w:r>
        <w:rPr>
          <w:rFonts w:ascii="Arial" w:hAnsi="Arial" w:cs="Arial" w:eastAsiaTheme="minorEastAsia"/>
          <w:szCs w:val="21"/>
        </w:rPr>
        <w:t>投标人的澄清、说明或者补正应当采用书面形式，并加盖公章，或者由法定代表人或其授权代表签字确认，投标人的澄清、说明或者补正不得超出投标文件的范围或者改变投标文件的实质性内容。</w:t>
      </w:r>
      <w:bookmarkEnd w:id="154"/>
    </w:p>
    <w:p>
      <w:pPr>
        <w:widowControl/>
        <w:spacing w:line="360" w:lineRule="auto"/>
        <w:jc w:val="left"/>
        <w:outlineLvl w:val="1"/>
        <w:rPr>
          <w:rFonts w:ascii="Arial" w:hAnsi="Arial" w:cs="Arial" w:eastAsiaTheme="minorEastAsia"/>
          <w:b/>
          <w:szCs w:val="28"/>
        </w:rPr>
      </w:pPr>
      <w:bookmarkStart w:id="155" w:name="_Toc497898870"/>
      <w:r>
        <w:rPr>
          <w:rFonts w:ascii="Arial" w:hAnsi="Arial" w:cs="Arial" w:eastAsiaTheme="minorEastAsia"/>
          <w:b/>
          <w:szCs w:val="28"/>
        </w:rPr>
        <w:t>（五）、错误修正</w:t>
      </w:r>
      <w:bookmarkEnd w:id="155"/>
    </w:p>
    <w:p>
      <w:pPr>
        <w:pStyle w:val="120"/>
        <w:widowControl/>
        <w:spacing w:beforeLines="0" w:afterLines="0" w:line="360" w:lineRule="auto"/>
        <w:ind w:left="689" w:leftChars="228" w:hanging="210" w:hangingChars="100"/>
        <w:jc w:val="left"/>
        <w:rPr>
          <w:rFonts w:ascii="Arial" w:hAnsi="Arial" w:cs="Arial" w:eastAsiaTheme="minorEastAsia"/>
          <w:sz w:val="21"/>
          <w:szCs w:val="21"/>
        </w:rPr>
      </w:pPr>
      <w:r>
        <w:rPr>
          <w:rFonts w:ascii="Arial" w:hAnsi="Arial" w:cs="Arial" w:eastAsiaTheme="minorEastAsia"/>
          <w:sz w:val="21"/>
          <w:szCs w:val="21"/>
        </w:rPr>
        <w:t>投标文件报价出现前后不一致的，除采购文件另有规定外，按照下列规定修正：</w:t>
      </w:r>
    </w:p>
    <w:p>
      <w:pPr>
        <w:pStyle w:val="22"/>
        <w:snapToGrid w:val="0"/>
        <w:spacing w:beforeLines="0" w:afterLines="0" w:line="360" w:lineRule="auto"/>
        <w:ind w:firstLine="420" w:firstLineChars="200"/>
        <w:jc w:val="left"/>
        <w:rPr>
          <w:rFonts w:ascii="Arial" w:hAnsi="Arial" w:cs="Arial" w:eastAsiaTheme="minorEastAsia"/>
          <w:sz w:val="21"/>
          <w:szCs w:val="21"/>
        </w:rPr>
      </w:pPr>
      <w:r>
        <w:rPr>
          <w:rFonts w:ascii="Arial" w:hAnsi="Arial" w:cs="Arial" w:eastAsiaTheme="minorEastAsia"/>
          <w:sz w:val="21"/>
          <w:szCs w:val="21"/>
        </w:rPr>
        <w:t>1、投标文件中开标一览表（报价表）内容与投标文件中相应内容不一致的，以开标一览表（报价表）为准；</w:t>
      </w:r>
    </w:p>
    <w:p>
      <w:pPr>
        <w:pStyle w:val="22"/>
        <w:snapToGrid w:val="0"/>
        <w:spacing w:beforeLines="0" w:afterLines="0" w:line="360" w:lineRule="auto"/>
        <w:ind w:firstLine="420" w:firstLineChars="200"/>
        <w:jc w:val="left"/>
        <w:rPr>
          <w:rFonts w:ascii="Arial" w:hAnsi="Arial" w:cs="Arial" w:eastAsiaTheme="minorEastAsia"/>
          <w:sz w:val="21"/>
          <w:szCs w:val="21"/>
        </w:rPr>
      </w:pPr>
      <w:r>
        <w:rPr>
          <w:rFonts w:ascii="Arial" w:hAnsi="Arial" w:cs="Arial" w:eastAsiaTheme="minorEastAsia"/>
          <w:sz w:val="21"/>
          <w:szCs w:val="21"/>
        </w:rPr>
        <w:t>2、大写金额和小写金额不一致的，以大写金额为准；</w:t>
      </w:r>
    </w:p>
    <w:p>
      <w:pPr>
        <w:pStyle w:val="22"/>
        <w:snapToGrid w:val="0"/>
        <w:spacing w:beforeLines="0" w:afterLines="0" w:line="360" w:lineRule="auto"/>
        <w:ind w:firstLine="420" w:firstLineChars="200"/>
        <w:jc w:val="left"/>
        <w:rPr>
          <w:rFonts w:ascii="Arial" w:hAnsi="Arial" w:cs="Arial" w:eastAsiaTheme="minorEastAsia"/>
          <w:sz w:val="21"/>
          <w:szCs w:val="21"/>
        </w:rPr>
      </w:pPr>
      <w:r>
        <w:rPr>
          <w:rFonts w:ascii="Arial" w:hAnsi="Arial" w:cs="Arial" w:eastAsiaTheme="minorEastAsia"/>
          <w:sz w:val="21"/>
          <w:szCs w:val="21"/>
        </w:rPr>
        <w:t>3、单价金额小数点或者百分比有明显错位的，以开标一览表的总价为准，并修改单价；</w:t>
      </w:r>
    </w:p>
    <w:p>
      <w:pPr>
        <w:pStyle w:val="22"/>
        <w:snapToGrid w:val="0"/>
        <w:spacing w:beforeLines="0" w:afterLines="0" w:line="360" w:lineRule="auto"/>
        <w:ind w:firstLine="420" w:firstLineChars="200"/>
        <w:jc w:val="left"/>
        <w:rPr>
          <w:rFonts w:ascii="Arial" w:hAnsi="Arial" w:cs="Arial" w:eastAsiaTheme="minorEastAsia"/>
          <w:sz w:val="21"/>
          <w:szCs w:val="21"/>
        </w:rPr>
      </w:pPr>
      <w:r>
        <w:rPr>
          <w:rFonts w:ascii="Arial" w:hAnsi="Arial" w:cs="Arial" w:eastAsiaTheme="minorEastAsia"/>
          <w:sz w:val="21"/>
          <w:szCs w:val="21"/>
        </w:rPr>
        <w:t>4、总价金额与按单价汇总金额不一致的，以单价金额计算结果为准；</w:t>
      </w:r>
    </w:p>
    <w:p>
      <w:pPr>
        <w:pStyle w:val="120"/>
        <w:widowControl/>
        <w:spacing w:beforeLines="0" w:afterLines="0" w:line="360" w:lineRule="auto"/>
        <w:ind w:firstLine="422" w:firstLineChars="200"/>
        <w:jc w:val="left"/>
        <w:rPr>
          <w:rFonts w:ascii="Arial" w:hAnsi="Arial" w:cs="Arial" w:eastAsiaTheme="minorEastAsia"/>
          <w:sz w:val="21"/>
          <w:szCs w:val="21"/>
        </w:rPr>
      </w:pPr>
      <w:r>
        <w:rPr>
          <w:rFonts w:ascii="Arial" w:hAnsi="Arial" w:cs="Arial" w:eastAsiaTheme="minorEastAsia"/>
          <w:b/>
          <w:bCs/>
          <w:sz w:val="21"/>
          <w:szCs w:val="21"/>
        </w:rPr>
        <w:t>同时出现两种以上不一致的，按照前款规定的顺序修正。修正后的报价经投标人确认后具有约束力，若投标人不确认的，则其投标无效。</w:t>
      </w:r>
    </w:p>
    <w:p>
      <w:pPr>
        <w:spacing w:line="360" w:lineRule="auto"/>
        <w:rPr>
          <w:rFonts w:ascii="Arial" w:hAnsi="Arial" w:cs="Arial" w:eastAsiaTheme="minorEastAsia"/>
          <w:b/>
        </w:rPr>
      </w:pPr>
      <w:r>
        <w:rPr>
          <w:rFonts w:ascii="Arial" w:hAnsi="Arial" w:cs="Arial" w:eastAsiaTheme="minorEastAsia"/>
          <w:b/>
        </w:rPr>
        <w:t>（六）评标原则和评标办法</w:t>
      </w:r>
      <w:bookmarkEnd w:id="152"/>
      <w:bookmarkEnd w:id="153"/>
    </w:p>
    <w:p>
      <w:pPr>
        <w:pStyle w:val="22"/>
        <w:snapToGrid w:val="0"/>
        <w:spacing w:beforeLines="0" w:afterLines="0" w:line="360" w:lineRule="auto"/>
        <w:ind w:firstLine="420" w:firstLineChars="200"/>
        <w:jc w:val="left"/>
        <w:rPr>
          <w:rFonts w:ascii="Arial" w:hAnsi="Arial" w:cs="Arial" w:eastAsiaTheme="minorEastAsia"/>
          <w:sz w:val="21"/>
          <w:szCs w:val="21"/>
        </w:rPr>
      </w:pPr>
      <w:r>
        <w:rPr>
          <w:rFonts w:ascii="Arial" w:hAnsi="Arial" w:cs="Arial" w:eastAsiaTheme="minorEastAsia"/>
          <w:sz w:val="21"/>
          <w:szCs w:val="21"/>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22"/>
        <w:snapToGrid w:val="0"/>
        <w:spacing w:beforeLines="0" w:afterLines="0" w:line="360" w:lineRule="auto"/>
        <w:ind w:firstLine="420" w:firstLineChars="200"/>
        <w:jc w:val="left"/>
        <w:rPr>
          <w:rFonts w:ascii="Arial" w:hAnsi="Arial" w:cs="Arial" w:eastAsiaTheme="minorEastAsia"/>
          <w:sz w:val="21"/>
          <w:szCs w:val="21"/>
        </w:rPr>
      </w:pPr>
      <w:r>
        <w:rPr>
          <w:rFonts w:ascii="Arial" w:hAnsi="Arial" w:cs="Arial" w:eastAsiaTheme="minorEastAsia"/>
          <w:sz w:val="21"/>
          <w:szCs w:val="21"/>
        </w:rPr>
        <w:t>2、评标办法。本项目评标办法是</w:t>
      </w:r>
      <w:r>
        <w:rPr>
          <w:rFonts w:ascii="Arial" w:hAnsi="Arial" w:cs="Arial" w:eastAsiaTheme="minorEastAsia"/>
          <w:sz w:val="21"/>
          <w:szCs w:val="21"/>
          <w:u w:val="single"/>
        </w:rPr>
        <w:t xml:space="preserve"> 综合评分法 </w:t>
      </w:r>
      <w:r>
        <w:rPr>
          <w:rFonts w:ascii="Arial" w:hAnsi="Arial" w:cs="Arial" w:eastAsiaTheme="minorEastAsia"/>
          <w:sz w:val="21"/>
          <w:szCs w:val="21"/>
        </w:rPr>
        <w:t>，具体评标内容及评分标准等详见《第四章 评标办法及评分标准》。</w:t>
      </w:r>
    </w:p>
    <w:p>
      <w:pPr>
        <w:spacing w:line="360" w:lineRule="auto"/>
        <w:rPr>
          <w:rFonts w:ascii="Arial" w:hAnsi="Arial" w:cs="Arial" w:eastAsiaTheme="minorEastAsia"/>
          <w:b/>
        </w:rPr>
      </w:pPr>
      <w:bookmarkStart w:id="156" w:name="_Toc460857931"/>
      <w:bookmarkStart w:id="157" w:name="_Toc17884846"/>
      <w:r>
        <w:rPr>
          <w:rFonts w:ascii="Arial" w:hAnsi="Arial" w:cs="Arial" w:eastAsiaTheme="minorEastAsia"/>
          <w:b/>
        </w:rPr>
        <w:t>六、</w:t>
      </w:r>
      <w:bookmarkEnd w:id="156"/>
      <w:bookmarkEnd w:id="157"/>
      <w:r>
        <w:rPr>
          <w:rFonts w:ascii="Arial" w:hAnsi="Arial" w:cs="Arial" w:eastAsiaTheme="minorEastAsia"/>
          <w:b/>
        </w:rPr>
        <w:t>项目终止</w:t>
      </w:r>
    </w:p>
    <w:p>
      <w:pPr>
        <w:snapToGrid w:val="0"/>
        <w:spacing w:line="360" w:lineRule="auto"/>
        <w:ind w:firstLine="420" w:firstLineChars="200"/>
        <w:jc w:val="left"/>
        <w:rPr>
          <w:rFonts w:ascii="Arial" w:hAnsi="Arial" w:cs="Arial" w:eastAsiaTheme="minorEastAsia"/>
          <w:szCs w:val="21"/>
        </w:rPr>
      </w:pPr>
      <w:bookmarkStart w:id="158" w:name="_Toc460857932"/>
      <w:r>
        <w:rPr>
          <w:rFonts w:ascii="Arial" w:hAnsi="Arial" w:cs="Arial" w:eastAsiaTheme="minorEastAsia"/>
          <w:szCs w:val="21"/>
        </w:rPr>
        <w:t>政府采购的国内公开招标，采购响应截止时间或评审期间，出现参与采购响应或者对采购文件作出实质性响应的供应商不足3家的情况，招标人有权全部或部分终止招标。</w:t>
      </w:r>
    </w:p>
    <w:p>
      <w:pPr>
        <w:spacing w:line="360" w:lineRule="auto"/>
        <w:rPr>
          <w:rFonts w:ascii="Arial" w:hAnsi="Arial" w:cs="Arial" w:eastAsiaTheme="minorEastAsia"/>
          <w:b/>
        </w:rPr>
      </w:pPr>
      <w:bookmarkStart w:id="159" w:name="_Toc17884847"/>
      <w:r>
        <w:rPr>
          <w:rFonts w:ascii="Arial" w:hAnsi="Arial" w:cs="Arial" w:eastAsiaTheme="minorEastAsia"/>
          <w:b/>
        </w:rPr>
        <w:t>七、定标</w:t>
      </w:r>
      <w:bookmarkEnd w:id="158"/>
      <w:bookmarkEnd w:id="159"/>
    </w:p>
    <w:p>
      <w:pPr>
        <w:spacing w:line="360" w:lineRule="auto"/>
        <w:rPr>
          <w:rFonts w:ascii="Arial" w:hAnsi="Arial" w:cs="Arial" w:eastAsiaTheme="minorEastAsia"/>
          <w:b/>
        </w:rPr>
      </w:pPr>
      <w:bookmarkStart w:id="160" w:name="_Toc17884848"/>
      <w:bookmarkStart w:id="161" w:name="_Toc460857933"/>
      <w:r>
        <w:rPr>
          <w:rFonts w:ascii="Arial" w:hAnsi="Arial" w:cs="Arial" w:eastAsiaTheme="minorEastAsia"/>
          <w:b/>
        </w:rPr>
        <w:t>（一）确定中标人</w:t>
      </w:r>
      <w:bookmarkEnd w:id="160"/>
      <w:bookmarkEnd w:id="161"/>
    </w:p>
    <w:p>
      <w:pPr>
        <w:pStyle w:val="22"/>
        <w:widowControl/>
        <w:spacing w:beforeLines="0" w:afterLines="0" w:line="360" w:lineRule="auto"/>
        <w:ind w:firstLine="420" w:firstLineChars="200"/>
        <w:jc w:val="left"/>
        <w:rPr>
          <w:rFonts w:ascii="Arial" w:hAnsi="Arial" w:cs="Arial" w:eastAsiaTheme="minorEastAsia"/>
          <w:sz w:val="21"/>
          <w:szCs w:val="21"/>
        </w:rPr>
      </w:pPr>
      <w:bookmarkStart w:id="162" w:name="_Toc460416664"/>
      <w:bookmarkStart w:id="163" w:name="_Toc460857934"/>
      <w:bookmarkStart w:id="164" w:name="_Toc460416359"/>
      <w:bookmarkStart w:id="165" w:name="_Toc17884849"/>
      <w:r>
        <w:rPr>
          <w:rFonts w:ascii="Arial" w:hAnsi="Arial" w:cs="Arial" w:eastAsiaTheme="minorEastAsia"/>
          <w:sz w:val="21"/>
          <w:szCs w:val="21"/>
        </w:rPr>
        <w:t>1、确定中标人。本项目由评标委员会推荐中标候选人，采购人不得在评标委员会推荐的中标候选人以外确定中标候选人。</w:t>
      </w:r>
    </w:p>
    <w:p>
      <w:pPr>
        <w:pStyle w:val="22"/>
        <w:widowControl/>
        <w:spacing w:beforeLines="0" w:afterLines="0" w:line="360" w:lineRule="auto"/>
        <w:ind w:firstLine="420" w:firstLineChars="200"/>
        <w:jc w:val="left"/>
        <w:rPr>
          <w:rFonts w:ascii="Arial" w:hAnsi="Arial" w:cs="Arial" w:eastAsiaTheme="minorEastAsia"/>
          <w:sz w:val="21"/>
          <w:szCs w:val="21"/>
        </w:rPr>
      </w:pPr>
      <w:r>
        <w:rPr>
          <w:rFonts w:ascii="Arial" w:hAnsi="Arial" w:cs="Arial" w:eastAsiaTheme="minorEastAsia"/>
          <w:sz w:val="21"/>
          <w:szCs w:val="21"/>
        </w:rPr>
        <w:t>2、采购代理机构在评标结束后2个工作日内将评标报告交采购人确认，采购人在收到评标报告之日起5个工作日内在评标报告确定的中标候选人中按顺序确定中标人，采购人在收到评标报告之日起5个工作日内未按评标报告推荐的中标候选人排序确定中标人，又不能说明合法理由的，视同按评标报告推荐的顺序确定排名第一的中标候选人为中标人。</w:t>
      </w:r>
    </w:p>
    <w:p>
      <w:pPr>
        <w:pStyle w:val="22"/>
        <w:widowControl/>
        <w:spacing w:beforeLines="0" w:afterLines="0" w:line="360" w:lineRule="auto"/>
        <w:ind w:firstLine="420"/>
        <w:jc w:val="left"/>
        <w:rPr>
          <w:rFonts w:ascii="Arial" w:hAnsi="Arial" w:cs="Arial" w:eastAsiaTheme="minorEastAsia"/>
          <w:sz w:val="21"/>
          <w:szCs w:val="21"/>
        </w:rPr>
      </w:pPr>
      <w:r>
        <w:rPr>
          <w:rFonts w:ascii="Arial" w:hAnsi="Arial" w:cs="Arial" w:eastAsiaTheme="minorEastAsia"/>
          <w:sz w:val="21"/>
          <w:szCs w:val="21"/>
        </w:rPr>
        <w:t>3、采购代理机构自中标人确定之日起2个工作日内，在发布招标公告的网站上对中标结果进行公示，中标结果公告期限为1个工作日。</w:t>
      </w:r>
    </w:p>
    <w:p>
      <w:pPr>
        <w:pStyle w:val="22"/>
        <w:widowControl/>
        <w:spacing w:beforeLines="0" w:afterLines="0" w:line="360" w:lineRule="auto"/>
        <w:ind w:firstLine="420" w:firstLineChars="200"/>
        <w:jc w:val="left"/>
        <w:rPr>
          <w:rFonts w:ascii="Arial" w:hAnsi="Arial" w:cs="Arial" w:eastAsiaTheme="minorEastAsia"/>
          <w:sz w:val="21"/>
          <w:szCs w:val="21"/>
        </w:rPr>
      </w:pPr>
      <w:r>
        <w:rPr>
          <w:rFonts w:ascii="Arial" w:hAnsi="Arial" w:cs="Arial" w:eastAsiaTheme="minorEastAsia"/>
          <w:sz w:val="21"/>
          <w:szCs w:val="21"/>
        </w:rPr>
        <w:t>4、凡发现中标人有下列行为之一的，将移交政府采购监督管理部门依法处理：</w:t>
      </w:r>
    </w:p>
    <w:p>
      <w:pPr>
        <w:numPr>
          <w:ilvl w:val="0"/>
          <w:numId w:val="11"/>
        </w:numPr>
        <w:spacing w:line="360" w:lineRule="auto"/>
        <w:rPr>
          <w:rFonts w:ascii="Arial" w:hAnsi="Arial" w:cs="Arial" w:eastAsiaTheme="minorEastAsia"/>
          <w:szCs w:val="21"/>
        </w:rPr>
      </w:pPr>
      <w:r>
        <w:rPr>
          <w:rFonts w:ascii="Arial" w:hAnsi="Arial" w:cs="Arial" w:eastAsiaTheme="minorEastAsia"/>
          <w:szCs w:val="21"/>
        </w:rPr>
        <w:t>提供虚假材料谋取中标的；</w:t>
      </w:r>
    </w:p>
    <w:p>
      <w:pPr>
        <w:numPr>
          <w:ilvl w:val="0"/>
          <w:numId w:val="11"/>
        </w:numPr>
        <w:spacing w:line="360" w:lineRule="auto"/>
        <w:rPr>
          <w:rFonts w:ascii="Arial" w:hAnsi="Arial" w:cs="Arial" w:eastAsiaTheme="minorEastAsia"/>
          <w:szCs w:val="21"/>
        </w:rPr>
      </w:pPr>
      <w:r>
        <w:rPr>
          <w:rFonts w:ascii="Arial" w:hAnsi="Arial" w:cs="Arial" w:eastAsiaTheme="minorEastAsia"/>
          <w:szCs w:val="21"/>
        </w:rPr>
        <w:t>采取不正当手段诋毁、排挤其他投标人的；</w:t>
      </w:r>
    </w:p>
    <w:p>
      <w:pPr>
        <w:numPr>
          <w:ilvl w:val="0"/>
          <w:numId w:val="11"/>
        </w:numPr>
        <w:spacing w:line="360" w:lineRule="auto"/>
        <w:rPr>
          <w:rFonts w:ascii="Arial" w:hAnsi="Arial" w:cs="Arial" w:eastAsiaTheme="minorEastAsia"/>
          <w:szCs w:val="21"/>
        </w:rPr>
      </w:pPr>
      <w:r>
        <w:rPr>
          <w:rFonts w:ascii="Arial" w:hAnsi="Arial" w:cs="Arial" w:eastAsiaTheme="minorEastAsia"/>
          <w:szCs w:val="21"/>
        </w:rPr>
        <w:t>与采购人、其他投标人或者采购代理机构工作人员恶意串通的；</w:t>
      </w:r>
    </w:p>
    <w:p>
      <w:pPr>
        <w:numPr>
          <w:ilvl w:val="0"/>
          <w:numId w:val="11"/>
        </w:numPr>
        <w:spacing w:line="360" w:lineRule="auto"/>
        <w:rPr>
          <w:rFonts w:ascii="Arial" w:hAnsi="Arial" w:cs="Arial" w:eastAsiaTheme="minorEastAsia"/>
          <w:szCs w:val="21"/>
        </w:rPr>
      </w:pPr>
      <w:r>
        <w:rPr>
          <w:rFonts w:ascii="Arial" w:hAnsi="Arial" w:cs="Arial" w:eastAsiaTheme="minorEastAsia"/>
          <w:szCs w:val="21"/>
        </w:rPr>
        <w:t>向采购人或采购代理机构人员行贿或者提供其他不正当利益的；</w:t>
      </w:r>
    </w:p>
    <w:p>
      <w:pPr>
        <w:numPr>
          <w:ilvl w:val="0"/>
          <w:numId w:val="11"/>
        </w:numPr>
        <w:spacing w:line="360" w:lineRule="auto"/>
        <w:rPr>
          <w:rFonts w:ascii="Arial" w:hAnsi="Arial" w:cs="Arial" w:eastAsiaTheme="minorEastAsia"/>
          <w:szCs w:val="21"/>
        </w:rPr>
      </w:pPr>
      <w:r>
        <w:rPr>
          <w:rFonts w:ascii="Arial" w:hAnsi="Arial" w:cs="Arial" w:eastAsiaTheme="minorEastAsia"/>
          <w:szCs w:val="21"/>
        </w:rPr>
        <w:t>拒绝有关部门监督检查或者提供虚假情况的；</w:t>
      </w:r>
    </w:p>
    <w:p>
      <w:pPr>
        <w:numPr>
          <w:ilvl w:val="0"/>
          <w:numId w:val="11"/>
        </w:numPr>
        <w:spacing w:line="360" w:lineRule="auto"/>
        <w:rPr>
          <w:rFonts w:ascii="Arial" w:hAnsi="Arial" w:cs="Arial" w:eastAsiaTheme="minorEastAsia"/>
          <w:szCs w:val="21"/>
        </w:rPr>
      </w:pPr>
      <w:r>
        <w:rPr>
          <w:rFonts w:ascii="Arial" w:hAnsi="Arial" w:cs="Arial" w:eastAsiaTheme="minorEastAsia"/>
          <w:szCs w:val="21"/>
        </w:rPr>
        <w:t>有法律、法规规定的其他损害采购人利益和社会公共利益情形的。</w:t>
      </w:r>
    </w:p>
    <w:p>
      <w:pPr>
        <w:widowControl/>
        <w:spacing w:line="360" w:lineRule="auto"/>
        <w:jc w:val="left"/>
        <w:outlineLvl w:val="1"/>
        <w:rPr>
          <w:rFonts w:ascii="Arial" w:hAnsi="Arial" w:cs="Arial" w:eastAsiaTheme="minorEastAsia"/>
          <w:b/>
          <w:szCs w:val="28"/>
        </w:rPr>
      </w:pPr>
      <w:bookmarkStart w:id="166" w:name="_Toc497898872"/>
      <w:r>
        <w:rPr>
          <w:rFonts w:ascii="Arial" w:hAnsi="Arial" w:cs="Arial" w:eastAsiaTheme="minorEastAsia"/>
          <w:b/>
          <w:szCs w:val="28"/>
        </w:rPr>
        <w:t>八、评标过程的监控</w:t>
      </w:r>
      <w:bookmarkEnd w:id="166"/>
    </w:p>
    <w:p>
      <w:pPr>
        <w:snapToGrid w:val="0"/>
        <w:spacing w:line="360" w:lineRule="auto"/>
        <w:ind w:firstLine="420" w:firstLineChars="200"/>
        <w:jc w:val="left"/>
        <w:rPr>
          <w:rFonts w:ascii="Arial" w:hAnsi="Arial" w:cs="Arial" w:eastAsiaTheme="minorEastAsia"/>
          <w:bCs/>
          <w:szCs w:val="28"/>
        </w:rPr>
      </w:pPr>
      <w:bookmarkStart w:id="167" w:name="_Toc497898873"/>
      <w:r>
        <w:rPr>
          <w:rFonts w:ascii="Arial" w:hAnsi="Arial" w:cs="Arial" w:eastAsiaTheme="minorEastAsia"/>
          <w:szCs w:val="21"/>
        </w:rPr>
        <w:t>本项目评标过程实行全程录音</w:t>
      </w:r>
      <w:r>
        <w:rPr>
          <w:rFonts w:ascii="Arial" w:hAnsi="Arial" w:cs="Arial" w:eastAsiaTheme="minorEastAsia"/>
          <w:bCs/>
          <w:szCs w:val="28"/>
        </w:rPr>
        <w:t>、录像监控，投标人在评标过程中所进行的试图影响评标结果的不公正活动，可能导致其投标被拒绝。</w:t>
      </w:r>
      <w:bookmarkEnd w:id="167"/>
    </w:p>
    <w:p>
      <w:pPr>
        <w:spacing w:line="360" w:lineRule="auto"/>
        <w:rPr>
          <w:rFonts w:ascii="Arial" w:hAnsi="Arial" w:cs="Arial" w:eastAsiaTheme="minorEastAsia"/>
          <w:b/>
        </w:rPr>
      </w:pPr>
      <w:r>
        <w:rPr>
          <w:rFonts w:ascii="Arial" w:hAnsi="Arial" w:cs="Arial" w:eastAsiaTheme="minorEastAsia"/>
          <w:b/>
        </w:rPr>
        <w:t>九、合同授予</w:t>
      </w:r>
      <w:bookmarkEnd w:id="162"/>
      <w:bookmarkEnd w:id="163"/>
      <w:bookmarkEnd w:id="164"/>
      <w:bookmarkEnd w:id="165"/>
    </w:p>
    <w:p>
      <w:pPr>
        <w:spacing w:line="360" w:lineRule="auto"/>
        <w:rPr>
          <w:rFonts w:ascii="Arial" w:hAnsi="Arial" w:cs="Arial" w:eastAsiaTheme="minorEastAsia"/>
          <w:b/>
        </w:rPr>
      </w:pPr>
      <w:bookmarkStart w:id="168" w:name="_Toc460857935"/>
      <w:bookmarkStart w:id="169" w:name="_Toc17884850"/>
      <w:r>
        <w:rPr>
          <w:rFonts w:ascii="Arial" w:hAnsi="Arial" w:cs="Arial" w:eastAsiaTheme="minorEastAsia"/>
          <w:b/>
        </w:rPr>
        <w:t>（一）签订合同</w:t>
      </w:r>
      <w:bookmarkEnd w:id="168"/>
      <w:bookmarkEnd w:id="169"/>
    </w:p>
    <w:p>
      <w:pPr>
        <w:snapToGrid w:val="0"/>
        <w:spacing w:line="360" w:lineRule="auto"/>
        <w:ind w:firstLine="420" w:firstLineChars="200"/>
        <w:jc w:val="left"/>
        <w:rPr>
          <w:rFonts w:ascii="Arial" w:hAnsi="Arial" w:cs="Arial" w:eastAsiaTheme="minorEastAsia"/>
          <w:szCs w:val="21"/>
        </w:rPr>
      </w:pPr>
      <w:r>
        <w:rPr>
          <w:rFonts w:ascii="Arial" w:hAnsi="Arial" w:cs="Arial" w:eastAsiaTheme="minorEastAsia"/>
          <w:szCs w:val="21"/>
        </w:rPr>
        <w:t>1、采购人与中标人应当在《中标通知书》发出之日起</w:t>
      </w:r>
      <w:r>
        <w:rPr>
          <w:rFonts w:ascii="Arial" w:hAnsi="Arial" w:cs="Arial" w:eastAsiaTheme="minorEastAsia"/>
          <w:b/>
          <w:szCs w:val="21"/>
          <w:u w:val="single"/>
        </w:rPr>
        <w:t>30</w:t>
      </w:r>
      <w:r>
        <w:rPr>
          <w:rFonts w:ascii="Arial" w:hAnsi="Arial" w:cs="Arial" w:eastAsiaTheme="minorEastAsia"/>
          <w:szCs w:val="21"/>
        </w:rPr>
        <w:t>日内签订政府采购合同。同时，采购代理机构对合同内容进行审查，如发现与采购结果和投标承诺内容不一致的，应予以纠正。</w:t>
      </w:r>
    </w:p>
    <w:p>
      <w:pPr>
        <w:snapToGrid w:val="0"/>
        <w:spacing w:line="360" w:lineRule="auto"/>
        <w:ind w:firstLine="420" w:firstLineChars="200"/>
        <w:jc w:val="left"/>
        <w:rPr>
          <w:rFonts w:ascii="Arial" w:hAnsi="Arial" w:cs="Arial" w:eastAsiaTheme="minorEastAsia"/>
          <w:szCs w:val="21"/>
        </w:rPr>
      </w:pPr>
      <w:r>
        <w:rPr>
          <w:rFonts w:ascii="Arial" w:hAnsi="Arial" w:cs="Arial" w:eastAsiaTheme="minorEastAsia"/>
          <w:szCs w:val="21"/>
        </w:rPr>
        <w:t>2、中标人拖延、拒签合同的,将取消中标资格。</w:t>
      </w:r>
    </w:p>
    <w:p>
      <w:pPr>
        <w:spacing w:line="360" w:lineRule="auto"/>
        <w:rPr>
          <w:rFonts w:ascii="Arial" w:hAnsi="Arial" w:cs="Arial" w:eastAsiaTheme="minorEastAsia"/>
          <w:b/>
        </w:rPr>
      </w:pPr>
      <w:bookmarkStart w:id="170" w:name="_Toc460857936"/>
      <w:bookmarkStart w:id="171" w:name="_Toc17884851"/>
      <w:r>
        <w:rPr>
          <w:rFonts w:ascii="Arial" w:hAnsi="Arial" w:cs="Arial" w:eastAsiaTheme="minorEastAsia"/>
          <w:b/>
        </w:rPr>
        <w:t>（二）履约保证金</w:t>
      </w:r>
      <w:bookmarkEnd w:id="170"/>
      <w:bookmarkEnd w:id="171"/>
    </w:p>
    <w:p>
      <w:pPr>
        <w:pStyle w:val="22"/>
        <w:snapToGrid w:val="0"/>
        <w:spacing w:beforeLines="0" w:afterLines="0" w:line="360" w:lineRule="auto"/>
        <w:ind w:firstLine="420" w:firstLineChars="200"/>
        <w:jc w:val="left"/>
        <w:rPr>
          <w:rFonts w:ascii="Arial" w:hAnsi="Arial" w:cs="Arial" w:eastAsiaTheme="minorEastAsia"/>
          <w:sz w:val="21"/>
          <w:szCs w:val="21"/>
        </w:rPr>
      </w:pPr>
      <w:r>
        <w:rPr>
          <w:rFonts w:ascii="Arial" w:hAnsi="Arial" w:cs="Arial" w:eastAsiaTheme="minorEastAsia"/>
          <w:sz w:val="21"/>
          <w:szCs w:val="21"/>
        </w:rPr>
        <w:t>1、中标人应按采购文件确定的履约保证金的金额，向采购人交纳履约保证金。</w:t>
      </w:r>
    </w:p>
    <w:p>
      <w:pPr>
        <w:pStyle w:val="22"/>
        <w:snapToGrid w:val="0"/>
        <w:spacing w:beforeLines="0" w:afterLines="0" w:line="360" w:lineRule="auto"/>
        <w:ind w:firstLine="420" w:firstLineChars="200"/>
        <w:jc w:val="left"/>
        <w:rPr>
          <w:rFonts w:ascii="Arial" w:hAnsi="Arial" w:cs="Arial" w:eastAsiaTheme="minorEastAsia"/>
          <w:sz w:val="21"/>
          <w:szCs w:val="21"/>
        </w:rPr>
      </w:pPr>
      <w:r>
        <w:rPr>
          <w:rFonts w:ascii="Arial" w:hAnsi="Arial" w:cs="Arial" w:eastAsiaTheme="minorEastAsia"/>
          <w:sz w:val="21"/>
          <w:szCs w:val="21"/>
        </w:rPr>
        <w:t>2、签订合同后，如中标人不按双方合同约定履约，则没收其全部履约保证金，履约保证金不足以赔偿损失的，按实际损失赔偿。</w:t>
      </w:r>
    </w:p>
    <w:p>
      <w:pPr>
        <w:spacing w:line="360" w:lineRule="auto"/>
        <w:rPr>
          <w:rFonts w:ascii="Arial" w:hAnsi="Arial" w:cs="Arial" w:eastAsiaTheme="minorEastAsia"/>
          <w:b/>
        </w:rPr>
      </w:pPr>
      <w:bookmarkStart w:id="172" w:name="_Toc17884852"/>
      <w:bookmarkStart w:id="173" w:name="_Toc460857937"/>
      <w:r>
        <w:rPr>
          <w:rFonts w:ascii="Arial" w:hAnsi="Arial" w:cs="Arial" w:eastAsiaTheme="minorEastAsia"/>
          <w:b/>
        </w:rPr>
        <w:t>十、特别说明</w:t>
      </w:r>
      <w:bookmarkEnd w:id="172"/>
      <w:bookmarkEnd w:id="173"/>
    </w:p>
    <w:p>
      <w:pPr>
        <w:pStyle w:val="35"/>
        <w:widowControl w:val="0"/>
        <w:spacing w:beforeAutospacing="0" w:afterAutospacing="0" w:line="360" w:lineRule="auto"/>
        <w:ind w:firstLine="420" w:firstLineChars="200"/>
        <w:contextualSpacing/>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1、本项目</w:t>
      </w:r>
      <w:r>
        <w:rPr>
          <w:rFonts w:hint="eastAsia" w:ascii="宋体" w:hAnsi="宋体" w:cs="宋体"/>
          <w:color w:val="000000" w:themeColor="text1"/>
          <w:sz w:val="21"/>
          <w:szCs w:val="21"/>
          <w:u w:val="single"/>
          <w14:textFill>
            <w14:solidFill>
              <w14:schemeClr w14:val="tx1"/>
            </w14:solidFill>
          </w14:textFill>
        </w:rPr>
        <w:t xml:space="preserve">  非  </w:t>
      </w:r>
      <w:r>
        <w:rPr>
          <w:rFonts w:hint="eastAsia" w:ascii="宋体" w:hAnsi="宋体" w:cs="宋体"/>
          <w:color w:val="000000" w:themeColor="text1"/>
          <w:sz w:val="21"/>
          <w:szCs w:val="21"/>
          <w14:textFill>
            <w14:solidFill>
              <w14:schemeClr w14:val="tx1"/>
            </w14:solidFill>
          </w14:textFill>
        </w:rPr>
        <w:t>专门面向中小企业采购。</w:t>
      </w:r>
    </w:p>
    <w:p>
      <w:pPr>
        <w:pStyle w:val="35"/>
        <w:widowControl w:val="0"/>
        <w:spacing w:beforeAutospacing="0" w:afterAutospacing="0" w:line="360" w:lineRule="auto"/>
        <w:ind w:firstLine="420" w:firstLineChars="200"/>
        <w:contextualSpacing/>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2、本项目对应的中小企业划分标准所属行业：</w:t>
      </w:r>
      <w:r>
        <w:rPr>
          <w:rFonts w:hint="eastAsia" w:ascii="宋体" w:hAnsi="宋体" w:cs="宋体"/>
          <w:color w:val="000000" w:themeColor="text1"/>
          <w:sz w:val="21"/>
          <w:szCs w:val="21"/>
          <w:u w:val="single"/>
          <w14:textFill>
            <w14:solidFill>
              <w14:schemeClr w14:val="tx1"/>
            </w14:solidFill>
          </w14:textFill>
        </w:rPr>
        <w:t>工业</w:t>
      </w:r>
      <w:r>
        <w:rPr>
          <w:rFonts w:hint="eastAsia" w:ascii="宋体" w:hAnsi="宋体" w:cs="宋体"/>
          <w:color w:val="000000" w:themeColor="text1"/>
          <w:sz w:val="21"/>
          <w:szCs w:val="21"/>
          <w14:textFill>
            <w14:solidFill>
              <w14:schemeClr w14:val="tx1"/>
            </w14:solidFill>
          </w14:textFill>
        </w:rPr>
        <w:t>。</w:t>
      </w:r>
    </w:p>
    <w:p>
      <w:pPr>
        <w:pStyle w:val="35"/>
        <w:widowControl w:val="0"/>
        <w:spacing w:beforeAutospacing="0" w:afterAutospacing="0" w:line="360" w:lineRule="auto"/>
        <w:ind w:firstLine="420" w:firstLineChars="200"/>
        <w:contextualSpacing/>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3、小微企业是指中华人民共和国境内依法设立，依据国务院批准的中小企业划分标准确定的小型企业和微型企业，但与大企业的负责人为同一人，或者与大企业存在直接控股、管理关系的除外。</w:t>
      </w:r>
    </w:p>
    <w:p>
      <w:pPr>
        <w:pStyle w:val="35"/>
        <w:widowControl w:val="0"/>
        <w:spacing w:beforeAutospacing="0" w:afterAutospacing="0" w:line="360" w:lineRule="auto"/>
        <w:ind w:firstLine="420" w:firstLineChars="200"/>
        <w:contextualSpacing/>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符合中小企业划分标准的个体工商户，在政府采购活动中视同中小企业。</w:t>
      </w:r>
    </w:p>
    <w:p>
      <w:pPr>
        <w:pStyle w:val="35"/>
        <w:widowControl w:val="0"/>
        <w:spacing w:beforeAutospacing="0" w:afterAutospacing="0" w:line="360" w:lineRule="auto"/>
        <w:ind w:firstLine="420" w:firstLineChars="200"/>
        <w:contextualSpacing/>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国务院批准的中小企业划分标准：</w:t>
      </w:r>
      <w:r>
        <w:rPr>
          <w:rFonts w:ascii="宋体" w:hAnsi="宋体" w:cs="宋体"/>
          <w:color w:val="000000" w:themeColor="text1"/>
          <w:sz w:val="21"/>
          <w:szCs w:val="21"/>
          <w14:textFill>
            <w14:solidFill>
              <w14:schemeClr w14:val="tx1"/>
            </w14:solidFill>
          </w14:textFill>
        </w:rPr>
        <w:t>具体见工信部联企业[2011]300号</w:t>
      </w:r>
      <w:r>
        <w:rPr>
          <w:rFonts w:hint="eastAsia" w:ascii="宋体" w:hAnsi="宋体" w:cs="宋体"/>
          <w:color w:val="000000" w:themeColor="text1"/>
          <w:sz w:val="21"/>
          <w:szCs w:val="21"/>
          <w14:textFill>
            <w14:solidFill>
              <w14:schemeClr w14:val="tx1"/>
            </w14:solidFill>
          </w14:textFill>
        </w:rPr>
        <w:t>。</w:t>
      </w:r>
    </w:p>
    <w:p>
      <w:pPr>
        <w:pStyle w:val="35"/>
        <w:widowControl w:val="0"/>
        <w:spacing w:beforeAutospacing="0" w:afterAutospacing="0" w:line="360" w:lineRule="auto"/>
        <w:ind w:firstLine="420" w:firstLineChars="200"/>
        <w:contextualSpacing/>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4、在政府采购活动中，供应商提供的货物、工程或者服务符合下列情形的，可</w:t>
      </w:r>
      <w:r>
        <w:rPr>
          <w:rFonts w:ascii="宋体" w:hAnsi="宋体" w:cs="宋体"/>
          <w:color w:val="000000" w:themeColor="text1"/>
          <w:sz w:val="21"/>
          <w:szCs w:val="21"/>
          <w14:textFill>
            <w14:solidFill>
              <w14:schemeClr w14:val="tx1"/>
            </w14:solidFill>
          </w14:textFill>
        </w:rPr>
        <w:t>享受</w:t>
      </w:r>
      <w:r>
        <w:rPr>
          <w:rFonts w:hint="eastAsia" w:ascii="宋体" w:hAnsi="宋体" w:cs="宋体"/>
          <w:color w:val="000000" w:themeColor="text1"/>
          <w:sz w:val="21"/>
          <w:szCs w:val="21"/>
          <w14:textFill>
            <w14:solidFill>
              <w14:schemeClr w14:val="tx1"/>
            </w14:solidFill>
          </w14:textFill>
        </w:rPr>
        <w:t>小型、微型</w:t>
      </w:r>
      <w:r>
        <w:rPr>
          <w:rFonts w:ascii="宋体" w:hAnsi="宋体" w:cs="宋体"/>
          <w:color w:val="000000" w:themeColor="text1"/>
          <w:sz w:val="21"/>
          <w:szCs w:val="21"/>
          <w14:textFill>
            <w14:solidFill>
              <w14:schemeClr w14:val="tx1"/>
            </w14:solidFill>
          </w14:textFill>
        </w:rPr>
        <w:t>企业</w:t>
      </w:r>
      <w:r>
        <w:rPr>
          <w:rFonts w:hint="eastAsia" w:ascii="宋体" w:hAnsi="宋体" w:cs="宋体"/>
          <w:color w:val="000000" w:themeColor="text1"/>
          <w:sz w:val="21"/>
          <w:szCs w:val="21"/>
          <w14:textFill>
            <w14:solidFill>
              <w14:schemeClr w14:val="tx1"/>
            </w14:solidFill>
          </w14:textFill>
        </w:rPr>
        <w:t>（以下简称小微企业）</w:t>
      </w:r>
      <w:r>
        <w:rPr>
          <w:rFonts w:ascii="宋体" w:hAnsi="宋体" w:cs="宋体"/>
          <w:color w:val="000000" w:themeColor="text1"/>
          <w:sz w:val="21"/>
          <w:szCs w:val="21"/>
          <w14:textFill>
            <w14:solidFill>
              <w14:schemeClr w14:val="tx1"/>
            </w14:solidFill>
          </w14:textFill>
        </w:rPr>
        <w:t>的价格</w:t>
      </w:r>
      <w:r>
        <w:rPr>
          <w:rFonts w:hint="eastAsia" w:ascii="宋体" w:hAnsi="宋体" w:cs="宋体"/>
          <w:color w:val="000000" w:themeColor="text1"/>
          <w:sz w:val="21"/>
          <w:szCs w:val="21"/>
          <w14:textFill>
            <w14:solidFill>
              <w14:schemeClr w14:val="tx1"/>
            </w14:solidFill>
          </w14:textFill>
        </w:rPr>
        <w:t>扣除：</w:t>
      </w:r>
    </w:p>
    <w:p>
      <w:pPr>
        <w:pStyle w:val="35"/>
        <w:widowControl w:val="0"/>
        <w:spacing w:beforeAutospacing="0" w:afterAutospacing="0" w:line="360" w:lineRule="auto"/>
        <w:ind w:firstLine="420" w:firstLineChars="200"/>
        <w:contextualSpacing/>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（1）在货物采购项目中，货物由小微企业制造，即货物由小微企业生产且使用该小微企业商号或者注册商标；</w:t>
      </w:r>
    </w:p>
    <w:p>
      <w:pPr>
        <w:pStyle w:val="35"/>
        <w:widowControl w:val="0"/>
        <w:spacing w:beforeAutospacing="0" w:afterAutospacing="0" w:line="360" w:lineRule="auto"/>
        <w:ind w:firstLine="420" w:firstLineChars="200"/>
        <w:contextualSpacing/>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（2）在工程采购项目中，工程由小微企业承建，即工程施工单位为小微企业；</w:t>
      </w:r>
    </w:p>
    <w:p>
      <w:pPr>
        <w:pStyle w:val="35"/>
        <w:widowControl w:val="0"/>
        <w:spacing w:beforeAutospacing="0" w:afterAutospacing="0" w:line="360" w:lineRule="auto"/>
        <w:ind w:firstLine="420" w:firstLineChars="200"/>
        <w:contextualSpacing/>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（3）在服务采购项目中，服务由小微企业承接，即提供服务的人员为小微企业依照《中华人民共和国劳动合同法》订立劳动合同的从业人员。</w:t>
      </w:r>
    </w:p>
    <w:p>
      <w:pPr>
        <w:pStyle w:val="35"/>
        <w:widowControl w:val="0"/>
        <w:spacing w:beforeAutospacing="0" w:afterAutospacing="0" w:line="360" w:lineRule="auto"/>
        <w:ind w:firstLine="420" w:firstLineChars="200"/>
        <w:contextualSpacing/>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以联合体形式参加政府采购活动，联合体各方均为小微企业的，联合体视同小微企业。</w:t>
      </w:r>
    </w:p>
    <w:p>
      <w:pPr>
        <w:pStyle w:val="35"/>
        <w:widowControl w:val="0"/>
        <w:spacing w:beforeAutospacing="0" w:afterAutospacing="0" w:line="360" w:lineRule="auto"/>
        <w:ind w:firstLine="420" w:firstLineChars="200"/>
        <w:contextualSpacing/>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5、在货物采购项目中，供应商提供的货物既有中小企业制造货物，也有大型企业制造货物的，不享受的小微企业价格扣除</w:t>
      </w:r>
      <w:r>
        <w:rPr>
          <w:rFonts w:ascii="宋体" w:hAnsi="宋体" w:cs="宋体"/>
          <w:color w:val="000000" w:themeColor="text1"/>
          <w:sz w:val="21"/>
          <w:szCs w:val="21"/>
          <w14:textFill>
            <w14:solidFill>
              <w14:schemeClr w14:val="tx1"/>
            </w14:solidFill>
          </w14:textFill>
        </w:rPr>
        <w:t>。</w:t>
      </w:r>
    </w:p>
    <w:p>
      <w:pPr>
        <w:pStyle w:val="35"/>
        <w:widowControl w:val="0"/>
        <w:spacing w:beforeAutospacing="0" w:afterAutospacing="0" w:line="360" w:lineRule="auto"/>
        <w:ind w:firstLine="420" w:firstLineChars="200"/>
        <w:contextualSpacing/>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6、本项目对符合《政府采购促进中小企业发展管理办法》（财库﹝2020﹞46号）规定的小微企业报价给予 6%（工程项目为 3%）的扣除，用扣除后的价格参加评审。</w:t>
      </w:r>
    </w:p>
    <w:p>
      <w:pPr>
        <w:pStyle w:val="35"/>
        <w:widowControl w:val="0"/>
        <w:spacing w:beforeAutospacing="0" w:afterAutospacing="0" w:line="360" w:lineRule="auto"/>
        <w:ind w:firstLine="420" w:firstLineChars="200"/>
        <w:contextualSpacing/>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 2%（工程项目为 1%）的扣除，用扣除后的价格参加评审。组成联合体或者接受分包的小微企业与联合体内其他企业、分包企业之间存在直接控股、管理关系的，不享受价格扣除优惠政策。</w:t>
      </w:r>
    </w:p>
    <w:p>
      <w:pPr>
        <w:pStyle w:val="35"/>
        <w:widowControl w:val="0"/>
        <w:spacing w:beforeAutospacing="0" w:afterAutospacing="0" w:line="360" w:lineRule="auto"/>
        <w:ind w:firstLine="420" w:firstLineChars="200"/>
        <w:contextualSpacing/>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7、小微企业应按照招标文件格式要求提供《中小企业声明函》。</w:t>
      </w:r>
    </w:p>
    <w:p>
      <w:pPr>
        <w:pStyle w:val="35"/>
        <w:widowControl w:val="0"/>
        <w:spacing w:beforeAutospacing="0" w:afterAutospacing="0" w:line="360" w:lineRule="auto"/>
        <w:ind w:firstLine="420" w:firstLineChars="200"/>
        <w:contextualSpacing/>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8、</w:t>
      </w:r>
      <w:r>
        <w:rPr>
          <w:rFonts w:ascii="宋体" w:hAnsi="宋体" w:cs="宋体"/>
          <w:color w:val="000000" w:themeColor="text1"/>
          <w:sz w:val="21"/>
          <w:szCs w:val="21"/>
          <w14:textFill>
            <w14:solidFill>
              <w14:schemeClr w14:val="tx1"/>
            </w14:solidFill>
          </w14:textFill>
        </w:rPr>
        <w:t>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w:t>
      </w:r>
    </w:p>
    <w:p>
      <w:pPr>
        <w:pStyle w:val="35"/>
        <w:widowControl w:val="0"/>
        <w:spacing w:beforeAutospacing="0" w:afterAutospacing="0" w:line="360" w:lineRule="auto"/>
        <w:ind w:firstLine="420" w:firstLineChars="200"/>
        <w:contextualSpacing/>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9、</w:t>
      </w:r>
      <w:r>
        <w:rPr>
          <w:rFonts w:ascii="宋体" w:hAnsi="宋体" w:cs="宋体"/>
          <w:color w:val="000000" w:themeColor="text1"/>
          <w:sz w:val="21"/>
          <w:szCs w:val="21"/>
          <w14:textFill>
            <w14:solidFill>
              <w14:schemeClr w14:val="tx1"/>
            </w14:solidFill>
          </w14:textFill>
        </w:rPr>
        <w:t>根据《关于促进残疾人就业政府采购政策的通知》（财库[201</w:t>
      </w:r>
      <w:r>
        <w:rPr>
          <w:rFonts w:hint="eastAsia" w:ascii="宋体" w:hAnsi="宋体" w:cs="宋体"/>
          <w:color w:val="000000" w:themeColor="text1"/>
          <w:sz w:val="21"/>
          <w:szCs w:val="21"/>
          <w14:textFill>
            <w14:solidFill>
              <w14:schemeClr w14:val="tx1"/>
            </w14:solidFill>
          </w14:textFill>
        </w:rPr>
        <w:t>7</w:t>
      </w:r>
      <w:r>
        <w:rPr>
          <w:rFonts w:ascii="宋体" w:hAnsi="宋体" w:cs="宋体"/>
          <w:color w:val="000000" w:themeColor="text1"/>
          <w:sz w:val="21"/>
          <w:szCs w:val="21"/>
          <w14:textFill>
            <w14:solidFill>
              <w14:schemeClr w14:val="tx1"/>
            </w14:solidFill>
          </w14:textFill>
        </w:rPr>
        <w:t>]141号）规定，在政府采购活动中，残疾人福利性单位视同小型、微型企业。残疾人福利性单位参加政府采购活动时，提供《残疾人福利性单位声明函》。</w:t>
      </w:r>
    </w:p>
    <w:p>
      <w:pPr>
        <w:pStyle w:val="35"/>
        <w:widowControl w:val="0"/>
        <w:spacing w:beforeAutospacing="0" w:afterAutospacing="0" w:line="360" w:lineRule="auto"/>
        <w:ind w:firstLine="420" w:firstLineChars="200"/>
        <w:contextualSpacing/>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10、按规定享受扶持政策获得政府采购合同的，小微企业不得将合同分包给大中型企业，中型企业不得将合同分包给大型企业。</w:t>
      </w:r>
    </w:p>
    <w:p>
      <w:pPr>
        <w:pStyle w:val="35"/>
        <w:widowControl w:val="0"/>
        <w:spacing w:beforeAutospacing="0" w:afterAutospacing="0" w:line="360" w:lineRule="auto"/>
        <w:ind w:firstLine="420" w:firstLineChars="200"/>
        <w:contextualSpacing/>
        <w:rPr>
          <w:rFonts w:ascii="Arial" w:hAnsi="Arial" w:cs="Arial" w:eastAsiaTheme="minorEastAsia"/>
          <w:color w:val="000000" w:themeColor="text1"/>
          <w:kern w:val="2"/>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11、供应商按照《政府采购促进中小企业发展管理办法》（财库﹝2020﹞46号）规定提供声明函内容不实的，属于提供虚假材料谋取中标、成交，依照《中华人民共和国政府采购法》等国家有关规定追究相应责任。</w:t>
      </w:r>
    </w:p>
    <w:p>
      <w:pPr>
        <w:pStyle w:val="2"/>
        <w:spacing w:before="0" w:after="0" w:line="360" w:lineRule="auto"/>
        <w:jc w:val="center"/>
        <w:rPr>
          <w:rFonts w:ascii="Arial" w:hAnsi="Arial" w:cs="Arial" w:eastAsiaTheme="minorEastAsia"/>
          <w:sz w:val="30"/>
        </w:rPr>
        <w:sectPr>
          <w:pgSz w:w="11907" w:h="16840"/>
          <w:pgMar w:top="1361" w:right="1474" w:bottom="1242" w:left="1474" w:header="720" w:footer="720" w:gutter="0"/>
          <w:cols w:space="720" w:num="1"/>
          <w:docGrid w:linePitch="285" w:charSpace="0"/>
        </w:sectPr>
      </w:pPr>
    </w:p>
    <w:p>
      <w:pPr>
        <w:pStyle w:val="2"/>
        <w:spacing w:before="0" w:after="0" w:line="360" w:lineRule="auto"/>
        <w:jc w:val="center"/>
        <w:rPr>
          <w:rFonts w:ascii="Arial" w:hAnsi="Arial" w:cs="Arial" w:eastAsiaTheme="minorEastAsia"/>
          <w:b w:val="0"/>
          <w:bCs w:val="0"/>
          <w:sz w:val="28"/>
          <w:szCs w:val="28"/>
        </w:rPr>
      </w:pPr>
      <w:bookmarkStart w:id="174" w:name="_Toc17884853"/>
      <w:r>
        <w:rPr>
          <w:rFonts w:ascii="Arial" w:hAnsi="Arial" w:cs="Arial" w:eastAsiaTheme="minorEastAsia"/>
          <w:sz w:val="30"/>
        </w:rPr>
        <w:t>第四章  评标办法及评分标准</w:t>
      </w:r>
      <w:bookmarkEnd w:id="174"/>
    </w:p>
    <w:p>
      <w:pPr>
        <w:spacing w:line="360" w:lineRule="auto"/>
        <w:ind w:firstLine="420" w:firstLineChars="200"/>
        <w:rPr>
          <w:rFonts w:ascii="Arial" w:hAnsi="Arial" w:cs="Arial" w:eastAsiaTheme="minorEastAsia"/>
          <w:szCs w:val="21"/>
        </w:rPr>
      </w:pPr>
    </w:p>
    <w:p>
      <w:pPr>
        <w:pStyle w:val="25"/>
        <w:spacing w:line="360" w:lineRule="auto"/>
        <w:ind w:firstLine="422" w:firstLineChars="200"/>
        <w:rPr>
          <w:rFonts w:ascii="Arial" w:hAnsi="Arial" w:cs="Arial" w:eastAsiaTheme="minorEastAsia"/>
          <w:color w:val="auto"/>
          <w:sz w:val="21"/>
          <w:szCs w:val="21"/>
        </w:rPr>
      </w:pPr>
      <w:bookmarkStart w:id="175" w:name="_Toc317685600"/>
      <w:r>
        <w:rPr>
          <w:rFonts w:ascii="Arial" w:hAnsi="Arial" w:cs="Arial" w:eastAsiaTheme="minorEastAsia"/>
          <w:color w:val="auto"/>
          <w:sz w:val="21"/>
          <w:szCs w:val="21"/>
        </w:rPr>
        <w:t>本办法严格遵照《中华人民共和国政府采购法》、《政府采购货物和服务招标投标管理办法》、《宁波市政府采购招标采购方式暂行实施规程》，结合项目所在地政府有关政府采购规定和项目的实际情况制定。</w:t>
      </w:r>
      <w:bookmarkEnd w:id="175"/>
    </w:p>
    <w:p>
      <w:pPr>
        <w:pStyle w:val="30"/>
        <w:spacing w:before="0" w:after="0" w:line="360" w:lineRule="auto"/>
        <w:ind w:firstLine="310" w:firstLineChars="147"/>
        <w:jc w:val="both"/>
        <w:rPr>
          <w:rFonts w:ascii="Arial" w:hAnsi="Arial" w:cs="Arial"/>
          <w:sz w:val="21"/>
          <w:szCs w:val="21"/>
        </w:rPr>
      </w:pPr>
      <w:bookmarkStart w:id="176" w:name="_Toc495957613"/>
      <w:bookmarkStart w:id="177" w:name="_Toc481567075"/>
      <w:bookmarkStart w:id="178" w:name="_Toc17884854"/>
      <w:bookmarkStart w:id="179" w:name="_Toc493058315"/>
      <w:r>
        <w:rPr>
          <w:rFonts w:ascii="Arial" w:hAnsi="Arial" w:cs="Arial"/>
          <w:sz w:val="21"/>
          <w:szCs w:val="21"/>
        </w:rPr>
        <w:t>一、开标程序</w:t>
      </w:r>
      <w:bookmarkEnd w:id="176"/>
      <w:bookmarkEnd w:id="177"/>
      <w:bookmarkEnd w:id="178"/>
      <w:bookmarkEnd w:id="179"/>
    </w:p>
    <w:p>
      <w:pPr>
        <w:spacing w:line="360" w:lineRule="auto"/>
        <w:ind w:firstLine="315" w:firstLineChars="150"/>
        <w:rPr>
          <w:rFonts w:ascii="Arial" w:hAnsi="Arial" w:cs="Arial" w:eastAsiaTheme="minorEastAsia"/>
          <w:szCs w:val="21"/>
        </w:rPr>
      </w:pPr>
      <w:r>
        <w:rPr>
          <w:rFonts w:ascii="Arial" w:hAnsi="Arial" w:cs="Arial" w:eastAsiaTheme="minorEastAsia"/>
          <w:szCs w:val="21"/>
        </w:rPr>
        <w:t>（一）开标会由招标代理机构主持，主持人宣布开标会议开始；</w:t>
      </w:r>
    </w:p>
    <w:p>
      <w:pPr>
        <w:spacing w:line="360" w:lineRule="auto"/>
        <w:ind w:firstLine="315" w:firstLineChars="150"/>
        <w:rPr>
          <w:rFonts w:ascii="Arial" w:hAnsi="Arial" w:cs="Arial" w:eastAsiaTheme="minorEastAsia"/>
          <w:szCs w:val="21"/>
        </w:rPr>
      </w:pPr>
      <w:r>
        <w:rPr>
          <w:rFonts w:ascii="Arial" w:hAnsi="Arial" w:cs="Arial" w:eastAsiaTheme="minorEastAsia"/>
          <w:szCs w:val="21"/>
        </w:rPr>
        <w:t xml:space="preserve">（二）主持人介绍参加开标会的人员名单； </w:t>
      </w:r>
    </w:p>
    <w:p>
      <w:pPr>
        <w:spacing w:line="360" w:lineRule="auto"/>
        <w:ind w:firstLine="315" w:firstLineChars="150"/>
        <w:rPr>
          <w:rFonts w:ascii="Arial" w:hAnsi="Arial" w:cs="Arial" w:eastAsiaTheme="minorEastAsia"/>
          <w:szCs w:val="21"/>
        </w:rPr>
      </w:pPr>
      <w:r>
        <w:rPr>
          <w:rFonts w:ascii="Arial" w:hAnsi="Arial" w:cs="Arial" w:eastAsiaTheme="minorEastAsia"/>
          <w:szCs w:val="21"/>
        </w:rPr>
        <w:t>（三）主持人宣布评标期间的有关事项，告知应当回避的情形，提请有关人员回避；</w:t>
      </w:r>
    </w:p>
    <w:p>
      <w:pPr>
        <w:spacing w:line="360" w:lineRule="auto"/>
        <w:ind w:firstLine="315" w:firstLineChars="150"/>
        <w:rPr>
          <w:rFonts w:ascii="Arial" w:hAnsi="Arial" w:cs="Arial" w:eastAsiaTheme="minorEastAsia"/>
          <w:szCs w:val="21"/>
        </w:rPr>
      </w:pPr>
      <w:r>
        <w:rPr>
          <w:rFonts w:ascii="Arial" w:hAnsi="Arial" w:cs="Arial" w:eastAsiaTheme="minorEastAsia"/>
          <w:szCs w:val="21"/>
        </w:rPr>
        <w:t>（四）投标人或其当场推荐的代表检查投标文件密封的完整性并签名确认；</w:t>
      </w:r>
    </w:p>
    <w:p>
      <w:pPr>
        <w:spacing w:line="360" w:lineRule="auto"/>
        <w:ind w:firstLine="315" w:firstLineChars="150"/>
        <w:rPr>
          <w:rFonts w:ascii="Arial" w:hAnsi="Arial" w:cs="Arial" w:eastAsiaTheme="minorEastAsia"/>
          <w:szCs w:val="21"/>
        </w:rPr>
      </w:pPr>
      <w:r>
        <w:rPr>
          <w:rFonts w:ascii="Arial" w:hAnsi="Arial" w:cs="Arial" w:eastAsiaTheme="minorEastAsia"/>
          <w:szCs w:val="21"/>
        </w:rPr>
        <w:t>（五）打开所有投标文件外包装，清点投标文件正本、副本数量并公布投标人名称、投标内容、投标价格等以及招标人认为合适的其他内容，并做开标记录。</w:t>
      </w:r>
    </w:p>
    <w:p>
      <w:pPr>
        <w:spacing w:line="360" w:lineRule="auto"/>
        <w:ind w:firstLine="315" w:firstLineChars="150"/>
        <w:rPr>
          <w:rFonts w:ascii="Arial" w:hAnsi="Arial" w:cs="Arial" w:eastAsiaTheme="minorEastAsia"/>
          <w:szCs w:val="21"/>
        </w:rPr>
      </w:pPr>
      <w:r>
        <w:rPr>
          <w:rFonts w:ascii="Arial" w:hAnsi="Arial" w:cs="Arial" w:eastAsiaTheme="minorEastAsia"/>
          <w:szCs w:val="21"/>
        </w:rPr>
        <w:t>（六）招标代理机构做开标记录, 同时由记录人、监督人当场签名确认；</w:t>
      </w:r>
    </w:p>
    <w:p>
      <w:pPr>
        <w:spacing w:line="360" w:lineRule="auto"/>
        <w:ind w:firstLine="315" w:firstLineChars="150"/>
        <w:rPr>
          <w:rFonts w:ascii="Arial" w:hAnsi="Arial" w:cs="Arial" w:eastAsiaTheme="minorEastAsia"/>
          <w:szCs w:val="21"/>
        </w:rPr>
      </w:pPr>
      <w:r>
        <w:rPr>
          <w:rFonts w:ascii="Arial" w:hAnsi="Arial" w:cs="Arial" w:eastAsiaTheme="minorEastAsia"/>
          <w:szCs w:val="21"/>
        </w:rPr>
        <w:t>（七）公布中标候选人名单；</w:t>
      </w:r>
    </w:p>
    <w:p>
      <w:pPr>
        <w:spacing w:line="360" w:lineRule="auto"/>
        <w:ind w:firstLine="315" w:firstLineChars="150"/>
        <w:rPr>
          <w:rFonts w:ascii="Arial" w:hAnsi="Arial" w:cs="Arial" w:eastAsiaTheme="minorEastAsia"/>
          <w:szCs w:val="21"/>
        </w:rPr>
      </w:pPr>
      <w:r>
        <w:rPr>
          <w:rFonts w:ascii="Arial" w:hAnsi="Arial" w:cs="Arial" w:eastAsiaTheme="minorEastAsia"/>
          <w:szCs w:val="21"/>
        </w:rPr>
        <w:t>（八）开标会议结束。</w:t>
      </w:r>
      <w:bookmarkStart w:id="180" w:name="_Toc249866769"/>
      <w:bookmarkStart w:id="181" w:name="_Toc259108326"/>
    </w:p>
    <w:p>
      <w:pPr>
        <w:pStyle w:val="30"/>
        <w:spacing w:before="0" w:after="0" w:line="360" w:lineRule="auto"/>
        <w:ind w:firstLine="413" w:firstLineChars="196"/>
        <w:jc w:val="left"/>
        <w:rPr>
          <w:rFonts w:ascii="Arial" w:hAnsi="Arial" w:cs="Arial"/>
          <w:sz w:val="21"/>
          <w:szCs w:val="21"/>
        </w:rPr>
      </w:pPr>
      <w:bookmarkStart w:id="182" w:name="_Toc17884855"/>
      <w:bookmarkStart w:id="183" w:name="_Toc493058316"/>
      <w:bookmarkStart w:id="184" w:name="_Toc495957614"/>
      <w:r>
        <w:rPr>
          <w:rFonts w:ascii="Arial" w:hAnsi="Arial" w:cs="Arial"/>
          <w:sz w:val="21"/>
          <w:szCs w:val="21"/>
        </w:rPr>
        <w:t>二、评标委员会</w:t>
      </w:r>
      <w:bookmarkEnd w:id="182"/>
      <w:bookmarkEnd w:id="183"/>
      <w:bookmarkEnd w:id="184"/>
    </w:p>
    <w:p>
      <w:pPr>
        <w:spacing w:line="360" w:lineRule="auto"/>
        <w:ind w:firstLine="315" w:firstLineChars="150"/>
        <w:rPr>
          <w:rFonts w:ascii="Arial" w:hAnsi="Arial" w:cs="Arial" w:eastAsiaTheme="minorEastAsia"/>
          <w:szCs w:val="21"/>
        </w:rPr>
      </w:pPr>
      <w:r>
        <w:rPr>
          <w:rFonts w:ascii="Arial" w:hAnsi="Arial" w:cs="Arial" w:eastAsiaTheme="minorEastAsia"/>
          <w:szCs w:val="21"/>
        </w:rPr>
        <w:t>（一）本次招标依法组建评标委员会。</w:t>
      </w:r>
    </w:p>
    <w:p>
      <w:pPr>
        <w:spacing w:line="360" w:lineRule="auto"/>
        <w:ind w:firstLine="315" w:firstLineChars="150"/>
        <w:rPr>
          <w:rFonts w:ascii="Arial" w:hAnsi="Arial" w:cs="Arial" w:eastAsiaTheme="minorEastAsia"/>
          <w:szCs w:val="21"/>
        </w:rPr>
      </w:pPr>
      <w:r>
        <w:rPr>
          <w:rFonts w:ascii="Arial" w:hAnsi="Arial" w:cs="Arial" w:eastAsiaTheme="minorEastAsia"/>
          <w:szCs w:val="21"/>
        </w:rPr>
        <w:t>（二）评标原则。评标委员会必须遵循公平、公正、客观、科学的原则和规定的程序进行评标；评标的依据为采购文件和投标文件；评审人员应独立评标，不得带有任何倾向性和启发性影响他人评审；任何单位和个人不得干扰、影响评标的正常进行；评标委员会及有关工作人员不得私下与投标人接触，不得向外界透露任何与评标有关的内容。</w:t>
      </w:r>
    </w:p>
    <w:p>
      <w:pPr>
        <w:spacing w:line="360" w:lineRule="auto"/>
        <w:ind w:firstLine="315" w:firstLineChars="150"/>
        <w:rPr>
          <w:rFonts w:ascii="Arial" w:hAnsi="Arial" w:cs="Arial" w:eastAsiaTheme="minorEastAsia"/>
          <w:szCs w:val="21"/>
        </w:rPr>
      </w:pPr>
      <w:r>
        <w:rPr>
          <w:rFonts w:ascii="Arial" w:hAnsi="Arial" w:cs="Arial" w:eastAsiaTheme="minorEastAsia"/>
          <w:szCs w:val="21"/>
        </w:rPr>
        <w:t>（三）评标委员会判断投标文件的有效性、合格性和响应情况，仅依据投标人所递交一切文件的真实表述，不受与本项目无直接关联的外部信息、传言而影响自身的专业判断。</w:t>
      </w:r>
    </w:p>
    <w:p>
      <w:pPr>
        <w:spacing w:line="360" w:lineRule="auto"/>
        <w:ind w:firstLine="315" w:firstLineChars="150"/>
        <w:rPr>
          <w:rFonts w:ascii="Arial" w:hAnsi="Arial" w:cs="Arial" w:eastAsiaTheme="minorEastAsia"/>
          <w:szCs w:val="21"/>
        </w:rPr>
      </w:pPr>
      <w:r>
        <w:rPr>
          <w:rFonts w:ascii="Arial" w:hAnsi="Arial" w:cs="Arial" w:eastAsiaTheme="minorEastAsia"/>
          <w:szCs w:val="21"/>
        </w:rPr>
        <w:t>（四）评委依法独立评审，并对评审意见承担个人责任。评委对需要共同认定的事项存在争议的，按照少数服从多数的原则做出结论。持不同意见的评委应当在评审报告上签署不同意见并说明理由，否则视为同意。</w:t>
      </w:r>
    </w:p>
    <w:p>
      <w:pPr>
        <w:pStyle w:val="30"/>
        <w:spacing w:before="0" w:after="0" w:line="360" w:lineRule="auto"/>
        <w:ind w:firstLine="411" w:firstLineChars="195"/>
        <w:jc w:val="both"/>
        <w:rPr>
          <w:rFonts w:ascii="Arial" w:hAnsi="Arial" w:cs="Arial"/>
          <w:sz w:val="21"/>
          <w:szCs w:val="21"/>
        </w:rPr>
      </w:pPr>
      <w:bookmarkStart w:id="185" w:name="_Toc493058317"/>
      <w:bookmarkStart w:id="186" w:name="_Toc495957615"/>
      <w:bookmarkStart w:id="187" w:name="_Toc481567076"/>
      <w:bookmarkStart w:id="188" w:name="_Toc17884856"/>
      <w:r>
        <w:rPr>
          <w:rFonts w:ascii="Arial" w:hAnsi="Arial" w:cs="Arial"/>
          <w:sz w:val="21"/>
          <w:szCs w:val="21"/>
        </w:rPr>
        <w:t>三、评标方法</w:t>
      </w:r>
      <w:bookmarkEnd w:id="185"/>
      <w:bookmarkEnd w:id="186"/>
      <w:bookmarkEnd w:id="187"/>
      <w:bookmarkEnd w:id="188"/>
    </w:p>
    <w:p>
      <w:pPr>
        <w:spacing w:line="360" w:lineRule="auto"/>
        <w:ind w:firstLine="420" w:firstLineChars="200"/>
        <w:rPr>
          <w:rFonts w:ascii="Arial" w:hAnsi="Arial" w:cs="Arial" w:eastAsiaTheme="minorEastAsia"/>
          <w:szCs w:val="21"/>
        </w:rPr>
      </w:pPr>
      <w:r>
        <w:rPr>
          <w:rFonts w:ascii="Arial" w:hAnsi="Arial" w:cs="Arial" w:eastAsiaTheme="minorEastAsia"/>
          <w:szCs w:val="21"/>
        </w:rPr>
        <w:t>（一）本次招标项目的评标方法为：综合评分法。</w:t>
      </w:r>
    </w:p>
    <w:p>
      <w:pPr>
        <w:spacing w:line="360" w:lineRule="auto"/>
        <w:ind w:firstLine="420" w:firstLineChars="200"/>
        <w:rPr>
          <w:rFonts w:ascii="Arial" w:hAnsi="Arial" w:cs="Arial" w:eastAsiaTheme="minorEastAsia"/>
          <w:szCs w:val="21"/>
        </w:rPr>
      </w:pPr>
      <w:r>
        <w:rPr>
          <w:rFonts w:ascii="Arial" w:hAnsi="Arial" w:cs="Arial" w:eastAsiaTheme="minorEastAsia"/>
          <w:szCs w:val="21"/>
        </w:rPr>
        <w:t>（二）评分权重</w:t>
      </w:r>
    </w:p>
    <w:tbl>
      <w:tblPr>
        <w:tblStyle w:val="38"/>
        <w:tblW w:w="879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83"/>
        <w:gridCol w:w="3714"/>
        <w:gridCol w:w="319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883" w:type="dxa"/>
            <w:tcBorders>
              <w:tl2br w:val="nil"/>
              <w:tr2bl w:val="nil"/>
            </w:tcBorders>
            <w:vAlign w:val="center"/>
          </w:tcPr>
          <w:p>
            <w:pPr>
              <w:jc w:val="center"/>
              <w:rPr>
                <w:rFonts w:ascii="Arial" w:hAnsi="Arial" w:cs="Arial" w:eastAsiaTheme="minorEastAsia"/>
                <w:szCs w:val="21"/>
                <w:highlight w:val="none"/>
              </w:rPr>
            </w:pPr>
            <w:r>
              <w:rPr>
                <w:rFonts w:ascii="Arial" w:hAnsi="Arial" w:cs="Arial" w:eastAsiaTheme="minorEastAsia"/>
                <w:szCs w:val="21"/>
                <w:highlight w:val="none"/>
              </w:rPr>
              <w:t>评分项目</w:t>
            </w:r>
          </w:p>
        </w:tc>
        <w:tc>
          <w:tcPr>
            <w:tcW w:w="3714" w:type="dxa"/>
            <w:tcBorders>
              <w:tl2br w:val="nil"/>
              <w:tr2bl w:val="nil"/>
            </w:tcBorders>
            <w:vAlign w:val="center"/>
          </w:tcPr>
          <w:p>
            <w:pPr>
              <w:jc w:val="center"/>
              <w:rPr>
                <w:rFonts w:ascii="Arial" w:hAnsi="Arial" w:cs="Arial" w:eastAsiaTheme="minorEastAsia"/>
                <w:szCs w:val="21"/>
                <w:highlight w:val="none"/>
              </w:rPr>
            </w:pPr>
            <w:r>
              <w:rPr>
                <w:rFonts w:ascii="Arial" w:hAnsi="Arial" w:cs="Arial" w:eastAsiaTheme="minorEastAsia"/>
                <w:szCs w:val="21"/>
                <w:highlight w:val="none"/>
              </w:rPr>
              <w:t>技术资信分（分）</w:t>
            </w:r>
          </w:p>
        </w:tc>
        <w:tc>
          <w:tcPr>
            <w:tcW w:w="3196" w:type="dxa"/>
            <w:tcBorders>
              <w:tl2br w:val="nil"/>
              <w:tr2bl w:val="nil"/>
            </w:tcBorders>
            <w:vAlign w:val="center"/>
          </w:tcPr>
          <w:p>
            <w:pPr>
              <w:jc w:val="center"/>
              <w:rPr>
                <w:rFonts w:ascii="Arial" w:hAnsi="Arial" w:cs="Arial" w:eastAsiaTheme="minorEastAsia"/>
                <w:szCs w:val="21"/>
                <w:highlight w:val="none"/>
              </w:rPr>
            </w:pPr>
            <w:r>
              <w:rPr>
                <w:rFonts w:ascii="Arial" w:hAnsi="Arial" w:cs="Arial" w:eastAsiaTheme="minorEastAsia"/>
                <w:szCs w:val="21"/>
                <w:highlight w:val="none"/>
              </w:rPr>
              <w:t>价格分（分）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883" w:type="dxa"/>
            <w:tcBorders>
              <w:tl2br w:val="nil"/>
              <w:tr2bl w:val="nil"/>
            </w:tcBorders>
            <w:vAlign w:val="center"/>
          </w:tcPr>
          <w:p>
            <w:pPr>
              <w:jc w:val="center"/>
              <w:rPr>
                <w:rFonts w:ascii="Arial" w:hAnsi="Arial" w:cs="Arial" w:eastAsiaTheme="minorEastAsia"/>
                <w:szCs w:val="21"/>
                <w:highlight w:val="none"/>
              </w:rPr>
            </w:pPr>
            <w:r>
              <w:rPr>
                <w:rFonts w:ascii="Arial" w:hAnsi="Arial" w:cs="Arial" w:eastAsiaTheme="minorEastAsia"/>
                <w:szCs w:val="21"/>
                <w:highlight w:val="none"/>
              </w:rPr>
              <w:t>权重</w:t>
            </w:r>
          </w:p>
        </w:tc>
        <w:tc>
          <w:tcPr>
            <w:tcW w:w="3714" w:type="dxa"/>
            <w:tcBorders>
              <w:tl2br w:val="nil"/>
              <w:tr2bl w:val="nil"/>
            </w:tcBorders>
            <w:vAlign w:val="center"/>
          </w:tcPr>
          <w:p>
            <w:pPr>
              <w:jc w:val="center"/>
              <w:rPr>
                <w:rFonts w:ascii="Arial" w:hAnsi="Arial" w:cs="Arial" w:eastAsiaTheme="minorEastAsia"/>
                <w:szCs w:val="21"/>
                <w:highlight w:val="none"/>
              </w:rPr>
            </w:pPr>
            <w:r>
              <w:rPr>
                <w:rFonts w:hint="eastAsia" w:ascii="Arial" w:hAnsi="Arial" w:cs="Arial" w:eastAsiaTheme="minorEastAsia"/>
                <w:szCs w:val="21"/>
                <w:highlight w:val="none"/>
              </w:rPr>
              <w:t>70</w:t>
            </w:r>
          </w:p>
        </w:tc>
        <w:tc>
          <w:tcPr>
            <w:tcW w:w="3196" w:type="dxa"/>
            <w:tcBorders>
              <w:tl2br w:val="nil"/>
              <w:tr2bl w:val="nil"/>
            </w:tcBorders>
            <w:vAlign w:val="center"/>
          </w:tcPr>
          <w:p>
            <w:pPr>
              <w:jc w:val="center"/>
              <w:rPr>
                <w:rFonts w:ascii="Arial" w:hAnsi="Arial" w:cs="Arial" w:eastAsiaTheme="minorEastAsia"/>
                <w:szCs w:val="21"/>
                <w:highlight w:val="none"/>
              </w:rPr>
            </w:pPr>
            <w:r>
              <w:rPr>
                <w:rFonts w:ascii="Arial" w:hAnsi="Arial" w:cs="Arial" w:eastAsiaTheme="minorEastAsia"/>
                <w:szCs w:val="21"/>
                <w:highlight w:val="none"/>
                <w:u w:val="single"/>
              </w:rPr>
              <w:t>3</w:t>
            </w:r>
            <w:r>
              <w:rPr>
                <w:rFonts w:hint="eastAsia" w:ascii="Arial" w:hAnsi="Arial" w:cs="Arial" w:eastAsiaTheme="minorEastAsia"/>
                <w:szCs w:val="21"/>
                <w:highlight w:val="none"/>
                <w:u w:val="single"/>
              </w:rPr>
              <w:t>0</w:t>
            </w:r>
          </w:p>
        </w:tc>
      </w:tr>
    </w:tbl>
    <w:p>
      <w:pPr>
        <w:spacing w:line="360" w:lineRule="auto"/>
        <w:ind w:firstLine="420" w:firstLineChars="200"/>
        <w:rPr>
          <w:rFonts w:ascii="Arial" w:hAnsi="Arial" w:cs="Arial" w:eastAsiaTheme="minorEastAsia"/>
          <w:szCs w:val="21"/>
        </w:rPr>
      </w:pPr>
      <w:r>
        <w:rPr>
          <w:rFonts w:ascii="Arial" w:hAnsi="Arial" w:cs="Arial" w:eastAsiaTheme="minorEastAsia"/>
          <w:szCs w:val="21"/>
        </w:rPr>
        <w:t>1、价格分采用低价优先法计算，即满足采购文件要求且参与评审价格最低为评标基准价，其价格分为满分。其他投标人的价格分按照下列公式计算：</w:t>
      </w:r>
    </w:p>
    <w:p>
      <w:pPr>
        <w:spacing w:line="360" w:lineRule="auto"/>
        <w:ind w:firstLine="420" w:firstLineChars="200"/>
        <w:rPr>
          <w:rFonts w:ascii="Arial" w:hAnsi="Arial" w:cs="Arial" w:eastAsiaTheme="minorEastAsia"/>
          <w:szCs w:val="21"/>
        </w:rPr>
      </w:pPr>
      <w:r>
        <w:rPr>
          <w:rFonts w:ascii="Arial" w:hAnsi="Arial" w:cs="Arial" w:eastAsiaTheme="minorEastAsia"/>
          <w:szCs w:val="21"/>
        </w:rPr>
        <w:t>参与评审价格=投标价格×（1-价格折扣率）</w:t>
      </w:r>
    </w:p>
    <w:p>
      <w:pPr>
        <w:spacing w:line="360" w:lineRule="auto"/>
        <w:ind w:firstLine="420" w:firstLineChars="200"/>
        <w:rPr>
          <w:rFonts w:ascii="Arial" w:hAnsi="Arial" w:cs="Arial" w:eastAsiaTheme="minorEastAsia"/>
          <w:szCs w:val="21"/>
        </w:rPr>
      </w:pPr>
      <w:r>
        <w:rPr>
          <w:rFonts w:ascii="Arial" w:hAnsi="Arial" w:cs="Arial" w:eastAsiaTheme="minorEastAsia"/>
          <w:szCs w:val="21"/>
        </w:rPr>
        <w:t>价格分=（评标基准价/参与评审的价格）×价格权值×100</w:t>
      </w:r>
    </w:p>
    <w:p>
      <w:pPr>
        <w:spacing w:line="360" w:lineRule="auto"/>
        <w:ind w:firstLine="420" w:firstLineChars="200"/>
        <w:rPr>
          <w:rFonts w:ascii="Arial" w:hAnsi="Arial" w:cs="Arial" w:eastAsiaTheme="minorEastAsia"/>
          <w:szCs w:val="21"/>
        </w:rPr>
      </w:pPr>
      <w:r>
        <w:rPr>
          <w:rFonts w:ascii="Arial" w:hAnsi="Arial" w:cs="Arial" w:eastAsiaTheme="minorEastAsia"/>
          <w:szCs w:val="21"/>
        </w:rPr>
        <w:t>2、合格投标人评标综合得分=价格分+技术资信分。</w:t>
      </w:r>
    </w:p>
    <w:p>
      <w:pPr>
        <w:spacing w:line="360" w:lineRule="auto"/>
        <w:ind w:firstLine="420" w:firstLineChars="200"/>
        <w:rPr>
          <w:rFonts w:ascii="Arial" w:hAnsi="Arial" w:cs="Arial" w:eastAsiaTheme="minorEastAsia"/>
          <w:szCs w:val="21"/>
        </w:rPr>
      </w:pPr>
      <w:r>
        <w:rPr>
          <w:rFonts w:ascii="Arial" w:hAnsi="Arial" w:cs="Arial" w:eastAsiaTheme="minorEastAsia"/>
          <w:szCs w:val="21"/>
        </w:rPr>
        <w:t>3、报价要求：本次招标设有最高限价，投标人报价超出最高限价的投标文件作无效处理。</w:t>
      </w:r>
    </w:p>
    <w:p>
      <w:pPr>
        <w:spacing w:line="360" w:lineRule="auto"/>
        <w:ind w:firstLine="420" w:firstLineChars="200"/>
        <w:rPr>
          <w:rFonts w:ascii="Arial" w:hAnsi="Arial" w:cs="Arial" w:eastAsiaTheme="minorEastAsia"/>
          <w:kern w:val="0"/>
          <w:szCs w:val="21"/>
        </w:rPr>
      </w:pPr>
      <w:r>
        <w:rPr>
          <w:rFonts w:ascii="Arial" w:hAnsi="Arial" w:cs="Arial" w:eastAsiaTheme="minorEastAsia"/>
          <w:szCs w:val="21"/>
        </w:rPr>
        <w:t>4、</w:t>
      </w:r>
      <w:bookmarkStart w:id="189" w:name="_Hlk35951618"/>
      <w:r>
        <w:rPr>
          <w:rFonts w:ascii="Arial" w:hAnsi="Arial" w:cs="Arial" w:eastAsiaTheme="minorEastAsia"/>
          <w:kern w:val="0"/>
          <w:szCs w:val="21"/>
        </w:rPr>
        <w:t>采用综合评分法的，评标结果按评审后得分由高到低顺序排列。得分相同的，按投标报价由低到高顺序排列。得分且投标报价相同的并列。投标文件满足采购文件全部实质性要求，且按照评审因素的量化指标评审每个子包号综合得分排序前二位的中标候选人，得分最高的为该子包第一中标候选人。</w:t>
      </w:r>
      <w:bookmarkEnd w:id="189"/>
    </w:p>
    <w:p>
      <w:pPr>
        <w:spacing w:line="360" w:lineRule="auto"/>
        <w:ind w:firstLine="315" w:firstLineChars="150"/>
        <w:rPr>
          <w:rFonts w:ascii="Arial" w:hAnsi="Arial" w:cs="Arial" w:eastAsiaTheme="minorEastAsia"/>
          <w:szCs w:val="21"/>
        </w:rPr>
      </w:pPr>
      <w:r>
        <w:rPr>
          <w:rFonts w:ascii="Arial" w:hAnsi="Arial" w:cs="Arial" w:eastAsiaTheme="minorEastAsia"/>
          <w:szCs w:val="21"/>
        </w:rPr>
        <w:t>（三）</w:t>
      </w:r>
      <w:bookmarkStart w:id="190" w:name="_Toc481567079"/>
      <w:r>
        <w:rPr>
          <w:rFonts w:ascii="Arial" w:hAnsi="Arial" w:cs="Arial" w:eastAsiaTheme="minorEastAsia"/>
          <w:szCs w:val="21"/>
        </w:rPr>
        <w:t>投标文件的澄清</w:t>
      </w:r>
      <w:bookmarkEnd w:id="190"/>
    </w:p>
    <w:p>
      <w:pPr>
        <w:widowControl/>
        <w:spacing w:line="360" w:lineRule="auto"/>
        <w:ind w:firstLine="420" w:firstLineChars="200"/>
        <w:jc w:val="left"/>
        <w:rPr>
          <w:rFonts w:ascii="Arial" w:hAnsi="Arial" w:cs="Arial" w:eastAsiaTheme="minorEastAsia"/>
          <w:kern w:val="0"/>
          <w:szCs w:val="21"/>
        </w:rPr>
      </w:pPr>
      <w:r>
        <w:rPr>
          <w:rFonts w:ascii="Arial" w:hAnsi="Arial" w:cs="Arial" w:eastAsiaTheme="minorEastAsia"/>
          <w:szCs w:val="21"/>
        </w:rPr>
        <w:t>1、</w:t>
      </w:r>
      <w:r>
        <w:rPr>
          <w:rFonts w:ascii="Arial" w:hAnsi="Arial" w:cs="Arial" w:eastAsiaTheme="minorEastAsia"/>
          <w:kern w:val="0"/>
          <w:szCs w:val="21"/>
        </w:rPr>
        <w:t>对于投标文件中含义不明确、同类问题表述不一致或者有明显文字和计算错误的内容，评标委员会应当以书面形式要求投标人作出必要的澄清、说明或者补正。</w:t>
      </w:r>
    </w:p>
    <w:p>
      <w:pPr>
        <w:spacing w:line="360" w:lineRule="auto"/>
        <w:ind w:firstLine="420" w:firstLineChars="200"/>
        <w:rPr>
          <w:rFonts w:ascii="Arial" w:hAnsi="Arial" w:cs="Arial" w:eastAsiaTheme="minorEastAsia"/>
          <w:kern w:val="0"/>
          <w:szCs w:val="21"/>
        </w:rPr>
      </w:pPr>
      <w:r>
        <w:rPr>
          <w:rFonts w:ascii="Arial" w:hAnsi="Arial" w:cs="Arial" w:eastAsiaTheme="minorEastAsia"/>
          <w:szCs w:val="21"/>
        </w:rPr>
        <w:t>2、</w:t>
      </w:r>
      <w:r>
        <w:rPr>
          <w:rFonts w:ascii="Arial" w:hAnsi="Arial" w:cs="Arial" w:eastAsiaTheme="minorEastAsia"/>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pPr>
        <w:pStyle w:val="30"/>
        <w:spacing w:before="0" w:after="0" w:line="360" w:lineRule="auto"/>
        <w:ind w:firstLine="413" w:firstLineChars="196"/>
        <w:jc w:val="both"/>
        <w:rPr>
          <w:rFonts w:ascii="Arial" w:hAnsi="Arial" w:cs="Arial"/>
          <w:sz w:val="21"/>
          <w:szCs w:val="21"/>
        </w:rPr>
      </w:pPr>
      <w:bookmarkStart w:id="191" w:name="_Toc481567077"/>
      <w:bookmarkStart w:id="192" w:name="_Toc493058318"/>
      <w:bookmarkStart w:id="193" w:name="_Toc17884857"/>
      <w:bookmarkStart w:id="194" w:name="_Toc495957616"/>
      <w:r>
        <w:rPr>
          <w:rFonts w:ascii="Arial" w:hAnsi="Arial" w:cs="Arial"/>
          <w:sz w:val="21"/>
          <w:szCs w:val="21"/>
        </w:rPr>
        <w:t>四、评标</w:t>
      </w:r>
      <w:bookmarkEnd w:id="180"/>
      <w:bookmarkEnd w:id="181"/>
      <w:bookmarkEnd w:id="191"/>
      <w:r>
        <w:rPr>
          <w:rFonts w:ascii="Arial" w:hAnsi="Arial" w:cs="Arial"/>
          <w:sz w:val="21"/>
          <w:szCs w:val="21"/>
        </w:rPr>
        <w:t>程序</w:t>
      </w:r>
      <w:bookmarkEnd w:id="192"/>
      <w:bookmarkEnd w:id="193"/>
      <w:bookmarkEnd w:id="194"/>
    </w:p>
    <w:p>
      <w:pPr>
        <w:spacing w:line="360" w:lineRule="auto"/>
        <w:ind w:firstLine="422" w:firstLineChars="200"/>
        <w:rPr>
          <w:rFonts w:ascii="Arial" w:hAnsi="Arial" w:cs="Arial" w:eastAsiaTheme="minorEastAsia"/>
          <w:b/>
          <w:szCs w:val="21"/>
        </w:rPr>
      </w:pPr>
      <w:r>
        <w:rPr>
          <w:rFonts w:ascii="Arial" w:hAnsi="Arial" w:cs="Arial" w:eastAsiaTheme="minorEastAsia"/>
          <w:b/>
          <w:szCs w:val="21"/>
        </w:rPr>
        <w:t>（一）资格条件审查</w:t>
      </w:r>
    </w:p>
    <w:p>
      <w:pPr>
        <w:spacing w:line="360" w:lineRule="auto"/>
        <w:ind w:firstLine="522" w:firstLineChars="249"/>
        <w:rPr>
          <w:rFonts w:ascii="Arial" w:hAnsi="Arial" w:cs="Arial" w:eastAsiaTheme="minorEastAsia"/>
          <w:szCs w:val="21"/>
        </w:rPr>
      </w:pPr>
      <w:r>
        <w:rPr>
          <w:rFonts w:ascii="Arial" w:hAnsi="Arial" w:cs="Arial" w:eastAsiaTheme="minorEastAsia"/>
          <w:szCs w:val="21"/>
        </w:rPr>
        <w:t>由招标代理机构对投标人的资格进行审查。</w:t>
      </w:r>
    </w:p>
    <w:tbl>
      <w:tblPr>
        <w:tblStyle w:val="38"/>
        <w:tblW w:w="9105"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21"/>
        <w:gridCol w:w="75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521" w:type="dxa"/>
            <w:tcBorders>
              <w:tl2br w:val="nil"/>
              <w:tr2bl w:val="nil"/>
            </w:tcBorders>
          </w:tcPr>
          <w:p>
            <w:pPr>
              <w:spacing w:line="400" w:lineRule="exact"/>
              <w:jc w:val="center"/>
              <w:rPr>
                <w:rFonts w:ascii="Arial" w:hAnsi="Arial" w:cs="Arial" w:eastAsiaTheme="minorEastAsia"/>
                <w:b/>
                <w:bCs/>
                <w:szCs w:val="21"/>
              </w:rPr>
            </w:pPr>
            <w:r>
              <w:rPr>
                <w:rFonts w:ascii="Arial" w:hAnsi="Arial" w:cs="Arial" w:eastAsiaTheme="minorEastAsia"/>
                <w:b/>
                <w:bCs/>
                <w:szCs w:val="21"/>
              </w:rPr>
              <w:t>审查类别</w:t>
            </w:r>
          </w:p>
        </w:tc>
        <w:tc>
          <w:tcPr>
            <w:tcW w:w="7584" w:type="dxa"/>
            <w:tcBorders>
              <w:tl2br w:val="nil"/>
              <w:tr2bl w:val="nil"/>
            </w:tcBorders>
          </w:tcPr>
          <w:p>
            <w:pPr>
              <w:spacing w:line="400" w:lineRule="exact"/>
              <w:jc w:val="center"/>
              <w:rPr>
                <w:rFonts w:ascii="Arial" w:hAnsi="Arial" w:cs="Arial" w:eastAsiaTheme="minorEastAsia"/>
                <w:b/>
                <w:bCs/>
                <w:szCs w:val="21"/>
              </w:rPr>
            </w:pPr>
            <w:r>
              <w:rPr>
                <w:rFonts w:ascii="Arial" w:hAnsi="Arial" w:cs="Arial" w:eastAsiaTheme="minorEastAsia"/>
                <w:b/>
                <w:bCs/>
                <w:szCs w:val="21"/>
              </w:rPr>
              <w:t>审查内容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521" w:type="dxa"/>
            <w:vMerge w:val="restart"/>
            <w:tcBorders>
              <w:tl2br w:val="nil"/>
              <w:tr2bl w:val="nil"/>
            </w:tcBorders>
            <w:vAlign w:val="center"/>
          </w:tcPr>
          <w:p>
            <w:pPr>
              <w:spacing w:line="400" w:lineRule="exact"/>
              <w:jc w:val="center"/>
              <w:rPr>
                <w:rFonts w:ascii="Arial" w:hAnsi="Arial" w:cs="Arial" w:eastAsiaTheme="minorEastAsia"/>
                <w:szCs w:val="21"/>
              </w:rPr>
            </w:pPr>
            <w:r>
              <w:rPr>
                <w:rFonts w:ascii="Arial" w:hAnsi="Arial" w:cs="Arial" w:eastAsiaTheme="minorEastAsia"/>
                <w:szCs w:val="21"/>
              </w:rPr>
              <w:t>资格条件审查</w:t>
            </w:r>
          </w:p>
        </w:tc>
        <w:tc>
          <w:tcPr>
            <w:tcW w:w="7584" w:type="dxa"/>
            <w:tcBorders>
              <w:tl2br w:val="nil"/>
              <w:tr2bl w:val="nil"/>
            </w:tcBorders>
            <w:vAlign w:val="center"/>
          </w:tcPr>
          <w:p>
            <w:pPr>
              <w:spacing w:line="400" w:lineRule="exact"/>
              <w:rPr>
                <w:rFonts w:ascii="Arial" w:hAnsi="Arial" w:cs="Arial" w:eastAsiaTheme="minorEastAsia"/>
                <w:szCs w:val="21"/>
              </w:rPr>
            </w:pPr>
            <w:r>
              <w:rPr>
                <w:rFonts w:ascii="Arial" w:hAnsi="Arial" w:cs="Arial" w:eastAsiaTheme="minorEastAsia"/>
                <w:szCs w:val="21"/>
              </w:rPr>
              <w:t>1、符合《中华人民共和国政府采购法》第二十二条规定的投标人资格条件。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68" w:hRule="atLeast"/>
        </w:trPr>
        <w:tc>
          <w:tcPr>
            <w:tcW w:w="1521" w:type="dxa"/>
            <w:vMerge w:val="continue"/>
            <w:tcBorders>
              <w:tl2br w:val="nil"/>
              <w:tr2bl w:val="nil"/>
            </w:tcBorders>
          </w:tcPr>
          <w:p>
            <w:pPr>
              <w:spacing w:line="400" w:lineRule="exact"/>
              <w:rPr>
                <w:rFonts w:ascii="Arial" w:hAnsi="Arial" w:cs="Arial" w:eastAsiaTheme="minorEastAsia"/>
                <w:szCs w:val="21"/>
              </w:rPr>
            </w:pPr>
          </w:p>
        </w:tc>
        <w:tc>
          <w:tcPr>
            <w:tcW w:w="7584" w:type="dxa"/>
            <w:tcBorders>
              <w:tl2br w:val="nil"/>
              <w:tr2bl w:val="nil"/>
            </w:tcBorders>
            <w:vAlign w:val="center"/>
          </w:tcPr>
          <w:p>
            <w:pPr>
              <w:spacing w:line="400" w:lineRule="exact"/>
              <w:rPr>
                <w:rFonts w:ascii="Arial" w:hAnsi="Arial" w:cs="Arial" w:eastAsiaTheme="minorEastAsia"/>
                <w:szCs w:val="21"/>
              </w:rPr>
            </w:pPr>
            <w:r>
              <w:rPr>
                <w:rFonts w:ascii="Arial" w:hAnsi="Arial" w:cs="Arial" w:eastAsiaTheme="minorEastAsia"/>
                <w:szCs w:val="21"/>
              </w:rPr>
              <w:t>2、单位负责人为同一人或者存在直接控股、管理关系的不同投标人，不得参加同一合同项下的政府采购活动。为采购项目提供项目管理、监理、检测等服务的投标人，不得参加本项目的投标。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09" w:hRule="atLeast"/>
        </w:trPr>
        <w:tc>
          <w:tcPr>
            <w:tcW w:w="1521" w:type="dxa"/>
            <w:vMerge w:val="continue"/>
            <w:tcBorders>
              <w:tl2br w:val="nil"/>
              <w:tr2bl w:val="nil"/>
            </w:tcBorders>
          </w:tcPr>
          <w:p>
            <w:pPr>
              <w:spacing w:line="400" w:lineRule="exact"/>
              <w:rPr>
                <w:rFonts w:ascii="Arial" w:hAnsi="Arial" w:cs="Arial" w:eastAsiaTheme="minorEastAsia"/>
                <w:szCs w:val="21"/>
              </w:rPr>
            </w:pPr>
          </w:p>
        </w:tc>
        <w:tc>
          <w:tcPr>
            <w:tcW w:w="7584" w:type="dxa"/>
            <w:tcBorders>
              <w:tl2br w:val="nil"/>
              <w:tr2bl w:val="nil"/>
            </w:tcBorders>
            <w:vAlign w:val="center"/>
          </w:tcPr>
          <w:p>
            <w:pPr>
              <w:spacing w:line="400" w:lineRule="exact"/>
              <w:rPr>
                <w:rFonts w:ascii="Arial" w:hAnsi="Arial" w:cs="Arial" w:eastAsiaTheme="minorEastAsia"/>
                <w:szCs w:val="21"/>
              </w:rPr>
            </w:pPr>
            <w:r>
              <w:rPr>
                <w:rFonts w:ascii="Arial" w:hAnsi="Arial" w:cs="Arial" w:eastAsiaTheme="minorEastAsia"/>
                <w:szCs w:val="21"/>
              </w:rPr>
              <w:t>3、与采购人存在利害关系可能影响招标公正性的法人或其他组织不得参加投标。 存在利害关系的投标人是指：</w:t>
            </w:r>
          </w:p>
          <w:p>
            <w:pPr>
              <w:spacing w:line="400" w:lineRule="exact"/>
              <w:rPr>
                <w:rFonts w:ascii="Arial" w:hAnsi="Arial" w:cs="Arial" w:eastAsiaTheme="minorEastAsia"/>
                <w:szCs w:val="21"/>
              </w:rPr>
            </w:pPr>
            <w:r>
              <w:rPr>
                <w:rFonts w:ascii="Arial" w:hAnsi="Arial" w:cs="Arial" w:eastAsiaTheme="minorEastAsia"/>
                <w:szCs w:val="21"/>
              </w:rPr>
              <w:t>（1）北京航空航天大学、北京航空航天大学宁波创新研究院在该投标人中有股份的。</w:t>
            </w:r>
          </w:p>
          <w:p>
            <w:pPr>
              <w:spacing w:line="400" w:lineRule="exact"/>
              <w:rPr>
                <w:rFonts w:ascii="Arial" w:hAnsi="Arial" w:cs="Arial" w:eastAsiaTheme="minorEastAsia"/>
                <w:szCs w:val="21"/>
              </w:rPr>
            </w:pPr>
            <w:r>
              <w:rPr>
                <w:rFonts w:ascii="Arial" w:hAnsi="Arial" w:cs="Arial" w:eastAsiaTheme="minorEastAsia"/>
                <w:szCs w:val="21"/>
              </w:rPr>
              <w:t>（2）项目负责人、项目主要成员及经办人在该投标人中有股份或</w:t>
            </w:r>
            <w:r>
              <w:rPr>
                <w:rFonts w:hint="eastAsia" w:ascii="Arial" w:hAnsi="Arial" w:cs="Arial" w:eastAsiaTheme="minorEastAsia"/>
                <w:szCs w:val="21"/>
              </w:rPr>
              <w:t>任职的</w:t>
            </w:r>
            <w:r>
              <w:rPr>
                <w:rFonts w:ascii="Arial" w:hAnsi="Arial" w:cs="Arial" w:eastAsiaTheme="minorEastAsia"/>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0" w:hRule="atLeast"/>
        </w:trPr>
        <w:tc>
          <w:tcPr>
            <w:tcW w:w="1521" w:type="dxa"/>
            <w:vMerge w:val="continue"/>
            <w:tcBorders>
              <w:tl2br w:val="nil"/>
              <w:tr2bl w:val="nil"/>
            </w:tcBorders>
          </w:tcPr>
          <w:p>
            <w:pPr>
              <w:spacing w:line="400" w:lineRule="exact"/>
              <w:rPr>
                <w:rFonts w:ascii="Arial" w:hAnsi="Arial" w:cs="Arial" w:eastAsiaTheme="minorEastAsia"/>
                <w:szCs w:val="21"/>
              </w:rPr>
            </w:pPr>
          </w:p>
        </w:tc>
        <w:tc>
          <w:tcPr>
            <w:tcW w:w="7584" w:type="dxa"/>
            <w:tcBorders>
              <w:tl2br w:val="nil"/>
              <w:tr2bl w:val="nil"/>
            </w:tcBorders>
            <w:vAlign w:val="center"/>
          </w:tcPr>
          <w:p>
            <w:pPr>
              <w:spacing w:line="400" w:lineRule="exact"/>
              <w:rPr>
                <w:rFonts w:ascii="Arial" w:hAnsi="Arial" w:cs="Arial" w:eastAsiaTheme="minorEastAsia"/>
                <w:szCs w:val="21"/>
              </w:rPr>
            </w:pPr>
            <w:r>
              <w:rPr>
                <w:rFonts w:ascii="Arial" w:hAnsi="Arial" w:cs="Arial" w:eastAsiaTheme="minorEastAsia"/>
                <w:szCs w:val="21"/>
              </w:rPr>
              <w:t>4、投标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采购代理机构于投标截止日当天在“信用中国”网站（www.creditchina.gov.cn）及中国政府采购网查询结果为准，如相关失信记录已失效，投标人需提供相关证明资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21" w:type="dxa"/>
            <w:vMerge w:val="continue"/>
            <w:tcBorders>
              <w:tl2br w:val="nil"/>
              <w:tr2bl w:val="nil"/>
            </w:tcBorders>
          </w:tcPr>
          <w:p>
            <w:pPr>
              <w:spacing w:line="400" w:lineRule="exact"/>
              <w:rPr>
                <w:rFonts w:ascii="Arial" w:hAnsi="Arial" w:cs="Arial" w:eastAsiaTheme="minorEastAsia"/>
                <w:szCs w:val="21"/>
              </w:rPr>
            </w:pPr>
          </w:p>
        </w:tc>
        <w:tc>
          <w:tcPr>
            <w:tcW w:w="7584" w:type="dxa"/>
            <w:tcBorders>
              <w:tl2br w:val="nil"/>
              <w:tr2bl w:val="nil"/>
            </w:tcBorders>
            <w:vAlign w:val="center"/>
          </w:tcPr>
          <w:p>
            <w:pPr>
              <w:spacing w:line="400" w:lineRule="exact"/>
              <w:rPr>
                <w:rFonts w:ascii="Arial" w:hAnsi="Arial" w:cs="Arial" w:eastAsiaTheme="minorEastAsia"/>
                <w:szCs w:val="21"/>
              </w:rPr>
            </w:pPr>
            <w:r>
              <w:rPr>
                <w:rFonts w:ascii="Arial" w:hAnsi="Arial" w:cs="Arial" w:eastAsiaTheme="minorEastAsia"/>
                <w:szCs w:val="21"/>
              </w:rPr>
              <w:t>5、本项目不接受联合体投标。</w:t>
            </w:r>
          </w:p>
        </w:tc>
      </w:tr>
    </w:tbl>
    <w:p>
      <w:pPr>
        <w:spacing w:line="360" w:lineRule="auto"/>
        <w:ind w:firstLine="422" w:firstLineChars="200"/>
        <w:rPr>
          <w:rFonts w:ascii="Arial" w:hAnsi="Arial" w:cs="Arial" w:eastAsiaTheme="minorEastAsia"/>
          <w:b/>
          <w:szCs w:val="21"/>
        </w:rPr>
      </w:pPr>
      <w:r>
        <w:rPr>
          <w:rFonts w:ascii="Arial" w:hAnsi="Arial" w:cs="Arial" w:eastAsiaTheme="minorEastAsia"/>
          <w:b/>
          <w:szCs w:val="21"/>
        </w:rPr>
        <w:t>（二）符合性审查</w:t>
      </w:r>
    </w:p>
    <w:p>
      <w:pPr>
        <w:spacing w:line="360" w:lineRule="auto"/>
        <w:ind w:firstLine="420" w:firstLineChars="200"/>
        <w:rPr>
          <w:rFonts w:ascii="Arial" w:hAnsi="Arial" w:cs="Arial" w:eastAsiaTheme="minorEastAsia"/>
          <w:szCs w:val="21"/>
        </w:rPr>
      </w:pPr>
      <w:r>
        <w:rPr>
          <w:rFonts w:ascii="Arial" w:hAnsi="Arial" w:cs="Arial" w:eastAsiaTheme="minorEastAsia"/>
          <w:kern w:val="0"/>
          <w:szCs w:val="21"/>
        </w:rPr>
        <w:t>评标委员会应当对符合资格的投标人的投标文件进行符合性审查，以确定其是否满足采购文件的实质性要求。</w:t>
      </w:r>
    </w:p>
    <w:tbl>
      <w:tblPr>
        <w:tblStyle w:val="38"/>
        <w:tblW w:w="9105"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32"/>
        <w:gridCol w:w="75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532" w:type="dxa"/>
            <w:tcBorders>
              <w:tl2br w:val="nil"/>
              <w:tr2bl w:val="nil"/>
            </w:tcBorders>
            <w:vAlign w:val="center"/>
          </w:tcPr>
          <w:p>
            <w:pPr>
              <w:spacing w:line="400" w:lineRule="exact"/>
              <w:jc w:val="center"/>
              <w:rPr>
                <w:rFonts w:ascii="Arial" w:hAnsi="Arial" w:cs="Arial" w:eastAsiaTheme="minorEastAsia"/>
                <w:b/>
                <w:bCs/>
                <w:szCs w:val="21"/>
              </w:rPr>
            </w:pPr>
            <w:r>
              <w:rPr>
                <w:rFonts w:ascii="Arial" w:hAnsi="Arial" w:cs="Arial" w:eastAsiaTheme="minorEastAsia"/>
                <w:b/>
                <w:bCs/>
                <w:szCs w:val="21"/>
              </w:rPr>
              <w:t>审查类别</w:t>
            </w:r>
          </w:p>
        </w:tc>
        <w:tc>
          <w:tcPr>
            <w:tcW w:w="7573" w:type="dxa"/>
            <w:tcBorders>
              <w:tl2br w:val="nil"/>
              <w:tr2bl w:val="nil"/>
            </w:tcBorders>
            <w:vAlign w:val="center"/>
          </w:tcPr>
          <w:p>
            <w:pPr>
              <w:spacing w:line="400" w:lineRule="exact"/>
              <w:jc w:val="center"/>
              <w:rPr>
                <w:rFonts w:ascii="Arial" w:hAnsi="Arial" w:cs="Arial" w:eastAsiaTheme="minorEastAsia"/>
                <w:b/>
                <w:bCs/>
                <w:szCs w:val="21"/>
              </w:rPr>
            </w:pPr>
            <w:r>
              <w:rPr>
                <w:rFonts w:ascii="Arial" w:hAnsi="Arial" w:cs="Arial" w:eastAsiaTheme="minorEastAsia"/>
                <w:b/>
                <w:bCs/>
                <w:szCs w:val="21"/>
              </w:rPr>
              <w:t>审查内容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532" w:type="dxa"/>
            <w:vMerge w:val="restart"/>
            <w:tcBorders>
              <w:tl2br w:val="nil"/>
              <w:tr2bl w:val="nil"/>
            </w:tcBorders>
            <w:vAlign w:val="center"/>
          </w:tcPr>
          <w:p>
            <w:pPr>
              <w:spacing w:line="400" w:lineRule="exact"/>
              <w:jc w:val="center"/>
              <w:rPr>
                <w:rFonts w:ascii="Arial" w:hAnsi="Arial" w:cs="Arial" w:eastAsiaTheme="minorEastAsia"/>
                <w:szCs w:val="21"/>
              </w:rPr>
            </w:pPr>
            <w:r>
              <w:rPr>
                <w:rFonts w:ascii="Arial" w:hAnsi="Arial" w:cs="Arial" w:eastAsiaTheme="minorEastAsia"/>
                <w:szCs w:val="21"/>
              </w:rPr>
              <w:t>符合性审查</w:t>
            </w:r>
          </w:p>
        </w:tc>
        <w:tc>
          <w:tcPr>
            <w:tcW w:w="7573" w:type="dxa"/>
            <w:tcBorders>
              <w:tl2br w:val="nil"/>
              <w:tr2bl w:val="nil"/>
            </w:tcBorders>
            <w:vAlign w:val="center"/>
          </w:tcPr>
          <w:p>
            <w:pPr>
              <w:tabs>
                <w:tab w:val="left" w:pos="612"/>
              </w:tabs>
              <w:spacing w:line="400" w:lineRule="exact"/>
              <w:rPr>
                <w:rFonts w:ascii="Arial" w:hAnsi="Arial" w:cs="Arial" w:eastAsiaTheme="minorEastAsia"/>
                <w:szCs w:val="21"/>
              </w:rPr>
            </w:pPr>
            <w:r>
              <w:rPr>
                <w:rFonts w:ascii="Arial" w:hAnsi="Arial" w:cs="Arial" w:eastAsiaTheme="minorEastAsia"/>
                <w:szCs w:val="21"/>
              </w:rPr>
              <w:t>投标函已提交并符合采购文件要求的；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32" w:type="dxa"/>
            <w:vMerge w:val="continue"/>
            <w:tcBorders>
              <w:tl2br w:val="nil"/>
              <w:tr2bl w:val="nil"/>
            </w:tcBorders>
          </w:tcPr>
          <w:p>
            <w:pPr>
              <w:spacing w:line="400" w:lineRule="exact"/>
              <w:rPr>
                <w:rFonts w:ascii="Arial" w:hAnsi="Arial" w:cs="Arial" w:eastAsiaTheme="minorEastAsia"/>
                <w:szCs w:val="21"/>
              </w:rPr>
            </w:pPr>
          </w:p>
        </w:tc>
        <w:tc>
          <w:tcPr>
            <w:tcW w:w="7573" w:type="dxa"/>
            <w:tcBorders>
              <w:tl2br w:val="nil"/>
              <w:tr2bl w:val="nil"/>
            </w:tcBorders>
            <w:vAlign w:val="center"/>
          </w:tcPr>
          <w:p>
            <w:pPr>
              <w:tabs>
                <w:tab w:val="left" w:pos="612"/>
              </w:tabs>
              <w:spacing w:line="400" w:lineRule="exact"/>
              <w:rPr>
                <w:rFonts w:ascii="Arial" w:hAnsi="Arial" w:cs="Arial" w:eastAsiaTheme="minorEastAsia"/>
                <w:szCs w:val="21"/>
              </w:rPr>
            </w:pPr>
            <w:r>
              <w:rPr>
                <w:rFonts w:ascii="Arial" w:hAnsi="Arial" w:cs="Arial" w:eastAsiaTheme="minorEastAsia"/>
                <w:szCs w:val="21"/>
              </w:rPr>
              <w:t>按照采购文件规定要求签署、盖章且投标文件有法定代表人</w:t>
            </w:r>
            <w:r>
              <w:rPr>
                <w:rFonts w:ascii="Arial" w:hAnsi="Arial" w:cs="Arial" w:eastAsiaTheme="minorEastAsia"/>
                <w:szCs w:val="21"/>
                <w:lang w:eastAsia="zh-TW"/>
              </w:rPr>
              <w:t>签署本人姓名（或印盖本人姓名章）</w:t>
            </w:r>
            <w:r>
              <w:rPr>
                <w:rFonts w:ascii="Arial" w:hAnsi="Arial" w:cs="Arial" w:eastAsiaTheme="minorEastAsia"/>
                <w:szCs w:val="21"/>
              </w:rPr>
              <w:t>，或</w:t>
            </w:r>
            <w:r>
              <w:rPr>
                <w:rFonts w:ascii="Arial" w:hAnsi="Arial" w:cs="Arial" w:eastAsiaTheme="minorEastAsia"/>
                <w:szCs w:val="21"/>
                <w:lang w:eastAsia="zh-TW"/>
              </w:rPr>
              <w:t>签署</w:t>
            </w:r>
            <w:r>
              <w:rPr>
                <w:rFonts w:ascii="Arial" w:hAnsi="Arial" w:cs="Arial" w:eastAsiaTheme="minorEastAsia"/>
                <w:szCs w:val="21"/>
              </w:rPr>
              <w:t>人有法定代表人有效授权书的；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532" w:type="dxa"/>
            <w:vMerge w:val="continue"/>
            <w:tcBorders>
              <w:tl2br w:val="nil"/>
              <w:tr2bl w:val="nil"/>
            </w:tcBorders>
          </w:tcPr>
          <w:p>
            <w:pPr>
              <w:spacing w:line="400" w:lineRule="exact"/>
              <w:rPr>
                <w:rFonts w:ascii="Arial" w:hAnsi="Arial" w:cs="Arial" w:eastAsiaTheme="minorEastAsia"/>
                <w:szCs w:val="21"/>
              </w:rPr>
            </w:pPr>
          </w:p>
        </w:tc>
        <w:tc>
          <w:tcPr>
            <w:tcW w:w="7573" w:type="dxa"/>
            <w:tcBorders>
              <w:tl2br w:val="nil"/>
              <w:tr2bl w:val="nil"/>
            </w:tcBorders>
            <w:vAlign w:val="center"/>
          </w:tcPr>
          <w:p>
            <w:pPr>
              <w:tabs>
                <w:tab w:val="left" w:pos="612"/>
              </w:tabs>
              <w:spacing w:line="400" w:lineRule="exact"/>
              <w:rPr>
                <w:rFonts w:ascii="Arial" w:hAnsi="Arial" w:cs="Arial" w:eastAsiaTheme="minorEastAsia"/>
                <w:kern w:val="0"/>
                <w:szCs w:val="21"/>
              </w:rPr>
            </w:pPr>
            <w:r>
              <w:rPr>
                <w:rFonts w:ascii="Arial" w:hAnsi="Arial" w:cs="Arial" w:eastAsiaTheme="minorEastAsia"/>
                <w:szCs w:val="21"/>
              </w:rPr>
              <w:t>投标文件完全满足采购文件的实质性条款（即标注*号条款）无负偏离的；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532" w:type="dxa"/>
            <w:vMerge w:val="continue"/>
            <w:tcBorders>
              <w:tl2br w:val="nil"/>
              <w:tr2bl w:val="nil"/>
            </w:tcBorders>
          </w:tcPr>
          <w:p>
            <w:pPr>
              <w:spacing w:line="400" w:lineRule="exact"/>
              <w:rPr>
                <w:rFonts w:ascii="Arial" w:hAnsi="Arial" w:cs="Arial" w:eastAsiaTheme="minorEastAsia"/>
                <w:szCs w:val="21"/>
              </w:rPr>
            </w:pPr>
          </w:p>
        </w:tc>
        <w:tc>
          <w:tcPr>
            <w:tcW w:w="7573" w:type="dxa"/>
            <w:tcBorders>
              <w:tl2br w:val="nil"/>
              <w:tr2bl w:val="nil"/>
            </w:tcBorders>
            <w:vAlign w:val="center"/>
          </w:tcPr>
          <w:p>
            <w:pPr>
              <w:spacing w:line="400" w:lineRule="exact"/>
              <w:rPr>
                <w:rFonts w:ascii="Arial" w:hAnsi="Arial" w:cs="Arial" w:eastAsiaTheme="minorEastAsia"/>
                <w:szCs w:val="21"/>
              </w:rPr>
            </w:pPr>
            <w:r>
              <w:rPr>
                <w:rFonts w:ascii="Arial" w:hAnsi="Arial" w:cs="Arial" w:eastAsiaTheme="minorEastAsia"/>
                <w:szCs w:val="21"/>
              </w:rPr>
              <w:t>投标文件没有采购文件中规定的其它无效投标条款的；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532" w:type="dxa"/>
            <w:vMerge w:val="continue"/>
            <w:tcBorders>
              <w:tl2br w:val="nil"/>
              <w:tr2bl w:val="nil"/>
            </w:tcBorders>
          </w:tcPr>
          <w:p>
            <w:pPr>
              <w:spacing w:line="400" w:lineRule="exact"/>
              <w:rPr>
                <w:rFonts w:ascii="Arial" w:hAnsi="Arial" w:cs="Arial" w:eastAsiaTheme="minorEastAsia"/>
                <w:szCs w:val="21"/>
              </w:rPr>
            </w:pPr>
          </w:p>
        </w:tc>
        <w:tc>
          <w:tcPr>
            <w:tcW w:w="7573" w:type="dxa"/>
            <w:tcBorders>
              <w:tl2br w:val="nil"/>
              <w:tr2bl w:val="nil"/>
            </w:tcBorders>
            <w:vAlign w:val="center"/>
          </w:tcPr>
          <w:p>
            <w:pPr>
              <w:spacing w:line="400" w:lineRule="exact"/>
              <w:rPr>
                <w:rFonts w:ascii="Arial" w:hAnsi="Arial" w:cs="Arial" w:eastAsiaTheme="minorEastAsia"/>
                <w:szCs w:val="21"/>
              </w:rPr>
            </w:pPr>
            <w:r>
              <w:rPr>
                <w:rFonts w:ascii="Arial" w:hAnsi="Arial" w:cs="Arial" w:eastAsiaTheme="minorEastAsia"/>
                <w:szCs w:val="21"/>
              </w:rPr>
              <w:t>按有关法律、法规、规章不属于投标无效的。</w:t>
            </w:r>
          </w:p>
        </w:tc>
      </w:tr>
    </w:tbl>
    <w:p>
      <w:pPr>
        <w:spacing w:line="360" w:lineRule="auto"/>
        <w:ind w:firstLine="422" w:firstLineChars="200"/>
        <w:rPr>
          <w:rFonts w:ascii="Arial" w:hAnsi="Arial" w:cs="Arial" w:eastAsiaTheme="minorEastAsia"/>
          <w:b/>
          <w:szCs w:val="21"/>
        </w:rPr>
      </w:pPr>
      <w:bookmarkStart w:id="195" w:name="_Toc259108323"/>
      <w:bookmarkStart w:id="196" w:name="_Toc249866767"/>
      <w:r>
        <w:rPr>
          <w:rFonts w:ascii="Arial" w:hAnsi="Arial" w:cs="Arial" w:eastAsiaTheme="minorEastAsia"/>
          <w:b/>
          <w:szCs w:val="21"/>
        </w:rPr>
        <w:t>（三）投标无效的情形</w:t>
      </w:r>
      <w:bookmarkEnd w:id="195"/>
      <w:bookmarkEnd w:id="196"/>
    </w:p>
    <w:p>
      <w:pPr>
        <w:spacing w:line="360" w:lineRule="auto"/>
        <w:ind w:firstLine="420" w:firstLineChars="200"/>
        <w:rPr>
          <w:rFonts w:ascii="Arial" w:hAnsi="Arial" w:cs="Arial" w:eastAsiaTheme="minorEastAsia"/>
          <w:szCs w:val="21"/>
        </w:rPr>
      </w:pPr>
      <w:r>
        <w:rPr>
          <w:rFonts w:ascii="Arial" w:hAnsi="Arial" w:cs="Arial" w:eastAsiaTheme="minorEastAsia"/>
          <w:szCs w:val="21"/>
        </w:rPr>
        <w:t>没有响应采购文件实质性要求的投标将被视为无效投标。投标人不得通过修正或撤消不合要求的偏离或保留从而使其投标成为实质上响应的投标。</w:t>
      </w:r>
    </w:p>
    <w:p>
      <w:pPr>
        <w:spacing w:line="360" w:lineRule="auto"/>
        <w:ind w:firstLine="420" w:firstLineChars="200"/>
        <w:rPr>
          <w:rFonts w:ascii="Arial" w:hAnsi="Arial" w:cs="Arial" w:eastAsiaTheme="minorEastAsia"/>
          <w:szCs w:val="21"/>
        </w:rPr>
      </w:pPr>
      <w:r>
        <w:rPr>
          <w:rFonts w:ascii="Arial" w:hAnsi="Arial" w:cs="Arial" w:eastAsiaTheme="minorEastAsia"/>
          <w:szCs w:val="21"/>
        </w:rPr>
        <w:t>A、在资格审查、符合性审查和商务评审时，如发现下列情形之一的，将被视为无效投标文件：</w:t>
      </w:r>
    </w:p>
    <w:p>
      <w:pPr>
        <w:spacing w:line="360" w:lineRule="auto"/>
        <w:ind w:firstLine="420" w:firstLineChars="200"/>
        <w:rPr>
          <w:rFonts w:ascii="Arial" w:hAnsi="Arial" w:cs="Arial" w:eastAsiaTheme="minorEastAsia"/>
          <w:szCs w:val="21"/>
        </w:rPr>
      </w:pPr>
      <w:r>
        <w:rPr>
          <w:rFonts w:ascii="Arial" w:hAnsi="Arial" w:cs="Arial" w:eastAsiaTheme="minorEastAsia"/>
          <w:szCs w:val="21"/>
        </w:rPr>
        <w:t>1、资格证明文件不全的或者不符合采购文件规定的资格要求的；</w:t>
      </w:r>
    </w:p>
    <w:p>
      <w:pPr>
        <w:spacing w:line="360" w:lineRule="auto"/>
        <w:ind w:firstLine="420" w:firstLineChars="200"/>
        <w:rPr>
          <w:rFonts w:ascii="Arial" w:hAnsi="Arial" w:cs="Arial" w:eastAsiaTheme="minorEastAsia"/>
          <w:szCs w:val="21"/>
        </w:rPr>
      </w:pPr>
      <w:r>
        <w:rPr>
          <w:rFonts w:ascii="Arial" w:hAnsi="Arial" w:cs="Arial" w:eastAsiaTheme="minorEastAsia"/>
          <w:szCs w:val="21"/>
        </w:rPr>
        <w:t>2、投标文件未按照采购文件要求签署、盖章的；</w:t>
      </w:r>
    </w:p>
    <w:p>
      <w:pPr>
        <w:spacing w:line="360" w:lineRule="auto"/>
        <w:ind w:firstLine="420" w:firstLineChars="200"/>
        <w:rPr>
          <w:rFonts w:ascii="Arial" w:hAnsi="Arial" w:cs="Arial" w:eastAsiaTheme="minorEastAsia"/>
          <w:szCs w:val="21"/>
        </w:rPr>
      </w:pPr>
      <w:r>
        <w:rPr>
          <w:rFonts w:ascii="Arial" w:hAnsi="Arial" w:cs="Arial" w:eastAsiaTheme="minorEastAsia"/>
          <w:szCs w:val="21"/>
        </w:rPr>
        <w:t>3、投标文件项目不齐全或者内容虚假的；</w:t>
      </w:r>
    </w:p>
    <w:p>
      <w:pPr>
        <w:spacing w:line="360" w:lineRule="auto"/>
        <w:ind w:firstLine="420" w:firstLineChars="200"/>
        <w:rPr>
          <w:rFonts w:ascii="Arial" w:hAnsi="Arial" w:cs="Arial" w:eastAsiaTheme="minorEastAsia"/>
          <w:szCs w:val="21"/>
        </w:rPr>
      </w:pPr>
      <w:r>
        <w:rPr>
          <w:rFonts w:ascii="Arial" w:hAnsi="Arial" w:cs="Arial" w:eastAsiaTheme="minorEastAsia"/>
          <w:szCs w:val="21"/>
        </w:rPr>
        <w:t>4、投标文件的实质性内容未使用中文表述、意思表述不明确、前后矛盾或者使用计量单位不符合采购文件要求的（经评标委员会认定并允许其当场更正的笔误除外）；</w:t>
      </w:r>
    </w:p>
    <w:p>
      <w:pPr>
        <w:spacing w:line="360" w:lineRule="auto"/>
        <w:ind w:firstLine="420" w:firstLineChars="200"/>
        <w:rPr>
          <w:rFonts w:ascii="Arial" w:hAnsi="Arial" w:cs="Arial" w:eastAsiaTheme="minorEastAsia"/>
          <w:szCs w:val="21"/>
        </w:rPr>
      </w:pPr>
      <w:r>
        <w:rPr>
          <w:rFonts w:ascii="Arial" w:hAnsi="Arial" w:cs="Arial" w:eastAsiaTheme="minorEastAsia"/>
          <w:szCs w:val="21"/>
        </w:rPr>
        <w:t>5、带“*”的条款不能满足采购文件要求、未实质性响应采购文件要求或者投标文件有招标人不能接受的附加条件的；</w:t>
      </w:r>
    </w:p>
    <w:p>
      <w:pPr>
        <w:spacing w:line="360" w:lineRule="auto"/>
        <w:ind w:firstLine="420" w:firstLineChars="200"/>
        <w:rPr>
          <w:rFonts w:ascii="Arial" w:hAnsi="Arial" w:cs="Arial" w:eastAsiaTheme="minorEastAsia"/>
          <w:szCs w:val="21"/>
        </w:rPr>
      </w:pPr>
      <w:r>
        <w:rPr>
          <w:rFonts w:ascii="Arial" w:hAnsi="Arial" w:cs="Arial" w:eastAsiaTheme="minorEastAsia"/>
          <w:szCs w:val="21"/>
        </w:rPr>
        <w:t>B、在技术评审时，如发现下列情形之一的，将被视为无效投标文件：</w:t>
      </w:r>
    </w:p>
    <w:p>
      <w:pPr>
        <w:spacing w:line="360" w:lineRule="auto"/>
        <w:ind w:firstLine="420" w:firstLineChars="200"/>
        <w:rPr>
          <w:rFonts w:ascii="Arial" w:hAnsi="Arial" w:cs="Arial" w:eastAsiaTheme="minorEastAsia"/>
          <w:szCs w:val="21"/>
        </w:rPr>
      </w:pPr>
      <w:r>
        <w:rPr>
          <w:rFonts w:ascii="Arial" w:hAnsi="Arial" w:cs="Arial" w:eastAsiaTheme="minorEastAsia"/>
          <w:szCs w:val="21"/>
        </w:rPr>
        <w:t>1、明显不符合或无法满足采购文件要求，或者与采购文件中标“*”的条款发生实质性偏离的；</w:t>
      </w:r>
    </w:p>
    <w:p>
      <w:pPr>
        <w:spacing w:line="360" w:lineRule="auto"/>
        <w:ind w:firstLine="420" w:firstLineChars="200"/>
        <w:rPr>
          <w:rFonts w:ascii="Arial" w:hAnsi="Arial" w:cs="Arial" w:eastAsiaTheme="minorEastAsia"/>
          <w:szCs w:val="21"/>
        </w:rPr>
      </w:pPr>
      <w:r>
        <w:rPr>
          <w:rFonts w:ascii="Arial" w:hAnsi="Arial" w:cs="Arial" w:eastAsiaTheme="minorEastAsia"/>
          <w:szCs w:val="21"/>
        </w:rPr>
        <w:t>2、投标技术方案不明确，存在一个或一个以上备选（替代）投标方案的；</w:t>
      </w:r>
    </w:p>
    <w:p>
      <w:pPr>
        <w:spacing w:line="360" w:lineRule="auto"/>
        <w:ind w:firstLine="420" w:firstLineChars="200"/>
        <w:rPr>
          <w:rFonts w:ascii="Arial" w:hAnsi="Arial" w:cs="Arial" w:eastAsiaTheme="minorEastAsia"/>
          <w:szCs w:val="21"/>
        </w:rPr>
      </w:pPr>
      <w:r>
        <w:rPr>
          <w:rFonts w:ascii="Arial" w:hAnsi="Arial" w:cs="Arial" w:eastAsiaTheme="minorEastAsia"/>
          <w:szCs w:val="21"/>
        </w:rPr>
        <w:t>C、在报价评审时，如发现下列情形之一的，投标文件将被视为无效：</w:t>
      </w:r>
    </w:p>
    <w:p>
      <w:pPr>
        <w:spacing w:line="360" w:lineRule="auto"/>
        <w:ind w:firstLine="420" w:firstLineChars="200"/>
        <w:rPr>
          <w:rFonts w:ascii="Arial" w:hAnsi="Arial" w:cs="Arial" w:eastAsiaTheme="minorEastAsia"/>
          <w:szCs w:val="21"/>
        </w:rPr>
      </w:pPr>
      <w:r>
        <w:rPr>
          <w:rFonts w:ascii="Arial" w:hAnsi="Arial" w:cs="Arial" w:eastAsiaTheme="minorEastAsia"/>
          <w:szCs w:val="21"/>
        </w:rPr>
        <w:t>1、未采用人民币报价或者未按照采购文件标明的币种报价的；</w:t>
      </w:r>
    </w:p>
    <w:p>
      <w:pPr>
        <w:spacing w:line="360" w:lineRule="auto"/>
        <w:ind w:firstLine="420" w:firstLineChars="200"/>
        <w:rPr>
          <w:rFonts w:ascii="Arial" w:hAnsi="Arial" w:cs="Arial" w:eastAsiaTheme="minorEastAsia"/>
          <w:szCs w:val="21"/>
        </w:rPr>
      </w:pPr>
      <w:r>
        <w:rPr>
          <w:rFonts w:ascii="Arial" w:hAnsi="Arial" w:cs="Arial" w:eastAsiaTheme="minorEastAsia"/>
          <w:szCs w:val="21"/>
        </w:rPr>
        <w:t>2、报价超出最高限价，招标人不能支付的；</w:t>
      </w:r>
    </w:p>
    <w:p>
      <w:pPr>
        <w:spacing w:line="360" w:lineRule="auto"/>
        <w:ind w:firstLine="420" w:firstLineChars="200"/>
        <w:rPr>
          <w:rFonts w:ascii="Arial" w:hAnsi="Arial" w:cs="Arial" w:eastAsiaTheme="minorEastAsia"/>
          <w:szCs w:val="21"/>
        </w:rPr>
      </w:pPr>
      <w:r>
        <w:rPr>
          <w:rFonts w:ascii="Arial" w:hAnsi="Arial" w:cs="Arial" w:eastAsiaTheme="minorEastAsia"/>
          <w:szCs w:val="21"/>
        </w:rPr>
        <w:t>3、投标报价具有选择性的；</w:t>
      </w:r>
    </w:p>
    <w:p>
      <w:pPr>
        <w:spacing w:line="360" w:lineRule="auto"/>
        <w:ind w:firstLine="420" w:firstLineChars="200"/>
        <w:rPr>
          <w:rFonts w:ascii="Arial" w:hAnsi="Arial" w:cs="Arial" w:eastAsiaTheme="minorEastAsia"/>
          <w:szCs w:val="21"/>
        </w:rPr>
      </w:pPr>
      <w:r>
        <w:rPr>
          <w:rFonts w:ascii="Arial" w:hAnsi="Arial" w:cs="Arial" w:eastAsiaTheme="minorEastAsia"/>
          <w:szCs w:val="21"/>
        </w:rPr>
        <w:t>4、评委会一致认为报价明显不合理的（不平衡报价）；</w:t>
      </w:r>
    </w:p>
    <w:p>
      <w:pPr>
        <w:spacing w:line="360" w:lineRule="auto"/>
        <w:ind w:firstLine="420" w:firstLineChars="200"/>
        <w:rPr>
          <w:rFonts w:ascii="Arial" w:hAnsi="Arial" w:cs="Arial" w:eastAsiaTheme="minorEastAsia"/>
          <w:szCs w:val="21"/>
        </w:rPr>
      </w:pPr>
      <w:r>
        <w:rPr>
          <w:rFonts w:ascii="Arial" w:hAnsi="Arial" w:cs="Arial" w:eastAsiaTheme="minorEastAsia"/>
          <w:szCs w:val="21"/>
        </w:rPr>
        <w:t>5、投标报价中出现重大缺项、漏项；</w:t>
      </w:r>
    </w:p>
    <w:p>
      <w:pPr>
        <w:spacing w:line="360" w:lineRule="auto"/>
        <w:ind w:firstLine="420" w:firstLineChars="200"/>
        <w:rPr>
          <w:rFonts w:ascii="Arial" w:hAnsi="Arial" w:cs="Arial" w:eastAsiaTheme="minorEastAsia"/>
          <w:szCs w:val="21"/>
        </w:rPr>
      </w:pPr>
      <w:r>
        <w:rPr>
          <w:rFonts w:hint="eastAsia" w:ascii="Arial" w:hAnsi="Arial" w:cs="Arial" w:eastAsiaTheme="minorEastAsia"/>
          <w:szCs w:val="21"/>
        </w:rPr>
        <w:t>6</w:t>
      </w:r>
      <w:r>
        <w:rPr>
          <w:rFonts w:ascii="Arial" w:hAnsi="Arial" w:cs="Arial" w:eastAsiaTheme="minorEastAsia"/>
          <w:szCs w:val="21"/>
        </w:rPr>
        <w:t>、评标委员会认为投标人的报价明显低于其他通过符合性审查投标人的报价，有可能影响服务质量或者不能诚信履约的，且不能在评标现场合理时间内提供相关证明材料说明其报价的合理性的。</w:t>
      </w:r>
    </w:p>
    <w:p>
      <w:pPr>
        <w:pStyle w:val="30"/>
        <w:spacing w:before="0" w:after="0" w:line="360" w:lineRule="auto"/>
        <w:ind w:firstLine="413" w:firstLineChars="196"/>
        <w:jc w:val="both"/>
        <w:rPr>
          <w:rFonts w:ascii="Arial" w:hAnsi="Arial" w:cs="Arial"/>
          <w:sz w:val="21"/>
          <w:szCs w:val="21"/>
        </w:rPr>
        <w:sectPr>
          <w:pgSz w:w="11907" w:h="16840"/>
          <w:pgMar w:top="1361" w:right="1474" w:bottom="1242" w:left="1474" w:header="720" w:footer="720" w:gutter="0"/>
          <w:cols w:space="720" w:num="1"/>
          <w:docGrid w:linePitch="285" w:charSpace="0"/>
        </w:sectPr>
      </w:pPr>
    </w:p>
    <w:p>
      <w:pPr>
        <w:pStyle w:val="30"/>
        <w:spacing w:before="0" w:after="0" w:line="360" w:lineRule="auto"/>
        <w:ind w:firstLine="413" w:firstLineChars="196"/>
        <w:jc w:val="both"/>
        <w:rPr>
          <w:rFonts w:ascii="Arial" w:hAnsi="Arial" w:cs="Arial"/>
          <w:sz w:val="21"/>
          <w:szCs w:val="21"/>
        </w:rPr>
      </w:pPr>
      <w:bookmarkStart w:id="197" w:name="_Toc17884858"/>
      <w:r>
        <w:rPr>
          <w:rFonts w:ascii="Arial" w:hAnsi="Arial" w:cs="Arial"/>
          <w:sz w:val="21"/>
          <w:szCs w:val="21"/>
        </w:rPr>
        <w:t>五、评分标准表</w:t>
      </w:r>
      <w:bookmarkEnd w:id="197"/>
    </w:p>
    <w:p>
      <w:pPr>
        <w:jc w:val="center"/>
        <w:rPr>
          <w:rFonts w:ascii="Arial" w:hAnsi="Arial" w:cs="Arial" w:eastAsiaTheme="minorEastAsia"/>
          <w:b/>
          <w:sz w:val="28"/>
        </w:rPr>
      </w:pPr>
      <w:r>
        <w:rPr>
          <w:rFonts w:ascii="Arial" w:hAnsi="Arial" w:cs="Arial" w:eastAsiaTheme="minorEastAsia"/>
          <w:b/>
          <w:sz w:val="28"/>
        </w:rPr>
        <w:t>评分标准表</w:t>
      </w:r>
    </w:p>
    <w:tbl>
      <w:tblPr>
        <w:tblStyle w:val="38"/>
        <w:tblW w:w="944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634"/>
        <w:gridCol w:w="708"/>
        <w:gridCol w:w="636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2372" w:type="dxa"/>
            <w:gridSpan w:val="2"/>
            <w:tcBorders>
              <w:tl2br w:val="nil"/>
              <w:tr2bl w:val="nil"/>
            </w:tcBorders>
            <w:vAlign w:val="center"/>
          </w:tcPr>
          <w:p>
            <w:pPr>
              <w:spacing w:line="400" w:lineRule="exact"/>
              <w:jc w:val="center"/>
              <w:rPr>
                <w:rFonts w:ascii="Arial" w:hAnsi="Arial" w:cs="Arial" w:eastAsiaTheme="minorEastAsia"/>
                <w:b/>
              </w:rPr>
            </w:pPr>
            <w:r>
              <w:rPr>
                <w:rFonts w:ascii="Arial" w:hAnsi="Arial" w:cs="Arial" w:eastAsiaTheme="minorEastAsia"/>
                <w:b/>
              </w:rPr>
              <w:t>评标项目</w:t>
            </w:r>
          </w:p>
        </w:tc>
        <w:tc>
          <w:tcPr>
            <w:tcW w:w="708" w:type="dxa"/>
            <w:tcBorders>
              <w:tl2br w:val="nil"/>
              <w:tr2bl w:val="nil"/>
            </w:tcBorders>
            <w:vAlign w:val="center"/>
          </w:tcPr>
          <w:p>
            <w:pPr>
              <w:spacing w:line="400" w:lineRule="exact"/>
              <w:jc w:val="center"/>
              <w:rPr>
                <w:rFonts w:ascii="Arial" w:hAnsi="Arial" w:cs="Arial" w:eastAsiaTheme="minorEastAsia"/>
                <w:b/>
              </w:rPr>
            </w:pPr>
            <w:r>
              <w:rPr>
                <w:rFonts w:ascii="Arial" w:hAnsi="Arial" w:cs="Arial" w:eastAsiaTheme="minorEastAsia"/>
                <w:b/>
              </w:rPr>
              <w:t>分值</w:t>
            </w:r>
          </w:p>
        </w:tc>
        <w:tc>
          <w:tcPr>
            <w:tcW w:w="6368" w:type="dxa"/>
            <w:tcBorders>
              <w:tl2br w:val="nil"/>
              <w:tr2bl w:val="nil"/>
            </w:tcBorders>
            <w:vAlign w:val="center"/>
          </w:tcPr>
          <w:p>
            <w:pPr>
              <w:spacing w:line="400" w:lineRule="exact"/>
              <w:jc w:val="center"/>
              <w:rPr>
                <w:rFonts w:ascii="Arial" w:hAnsi="Arial" w:cs="Arial" w:eastAsiaTheme="minorEastAsia"/>
                <w:b/>
              </w:rPr>
            </w:pPr>
            <w:r>
              <w:rPr>
                <w:rFonts w:ascii="Arial" w:hAnsi="Arial" w:cs="Arial" w:eastAsiaTheme="minorEastAsia"/>
                <w:b/>
              </w:rPr>
              <w:t>评标要点及说明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738" w:type="dxa"/>
            <w:vMerge w:val="restart"/>
            <w:tcBorders>
              <w:tl2br w:val="nil"/>
              <w:tr2bl w:val="nil"/>
            </w:tcBorders>
            <w:vAlign w:val="center"/>
          </w:tcPr>
          <w:p>
            <w:pPr>
              <w:spacing w:line="400" w:lineRule="exact"/>
              <w:jc w:val="center"/>
              <w:rPr>
                <w:rFonts w:ascii="Arial" w:hAnsi="Arial" w:cs="Arial" w:eastAsiaTheme="minorEastAsia"/>
              </w:rPr>
            </w:pPr>
            <w:r>
              <w:rPr>
                <w:rFonts w:ascii="Arial" w:hAnsi="Arial" w:cs="Arial" w:eastAsiaTheme="minorEastAsia"/>
              </w:rPr>
              <w:t>技术</w:t>
            </w:r>
          </w:p>
          <w:p>
            <w:pPr>
              <w:spacing w:line="400" w:lineRule="exact"/>
              <w:jc w:val="center"/>
              <w:rPr>
                <w:rFonts w:ascii="Arial" w:hAnsi="Arial" w:cs="Arial" w:eastAsiaTheme="minorEastAsia"/>
              </w:rPr>
            </w:pPr>
            <w:r>
              <w:rPr>
                <w:rFonts w:ascii="Arial" w:hAnsi="Arial" w:cs="Arial" w:eastAsiaTheme="minorEastAsia"/>
              </w:rPr>
              <w:t>资信部分</w:t>
            </w:r>
          </w:p>
          <w:p>
            <w:pPr>
              <w:spacing w:line="400" w:lineRule="exact"/>
              <w:jc w:val="center"/>
              <w:rPr>
                <w:rFonts w:ascii="Arial" w:hAnsi="Arial" w:cs="Arial" w:eastAsiaTheme="minorEastAsia"/>
              </w:rPr>
            </w:pPr>
            <w:r>
              <w:rPr>
                <w:rFonts w:hint="eastAsia" w:ascii="Arial" w:hAnsi="Arial" w:cs="Arial" w:eastAsiaTheme="minorEastAsia"/>
              </w:rPr>
              <w:t>70</w:t>
            </w:r>
            <w:r>
              <w:rPr>
                <w:rFonts w:ascii="Arial" w:hAnsi="Arial" w:cs="Arial" w:eastAsiaTheme="minorEastAsia"/>
              </w:rPr>
              <w:t>分</w:t>
            </w:r>
          </w:p>
        </w:tc>
        <w:tc>
          <w:tcPr>
            <w:tcW w:w="1634" w:type="dxa"/>
            <w:tcBorders>
              <w:tl2br w:val="nil"/>
              <w:tr2bl w:val="nil"/>
            </w:tcBorders>
            <w:vAlign w:val="center"/>
          </w:tcPr>
          <w:p>
            <w:pPr>
              <w:tabs>
                <w:tab w:val="left" w:pos="984"/>
              </w:tabs>
              <w:spacing w:line="400" w:lineRule="exact"/>
              <w:jc w:val="center"/>
              <w:rPr>
                <w:rFonts w:ascii="Arial" w:hAnsi="Arial" w:cs="Arial" w:eastAsiaTheme="minorEastAsia"/>
              </w:rPr>
            </w:pPr>
            <w:r>
              <w:rPr>
                <w:rFonts w:ascii="Arial" w:hAnsi="Arial" w:cs="Arial" w:eastAsiaTheme="minorEastAsia"/>
              </w:rPr>
              <w:t>技术指标响应</w:t>
            </w:r>
          </w:p>
        </w:tc>
        <w:tc>
          <w:tcPr>
            <w:tcW w:w="708" w:type="dxa"/>
            <w:tcBorders>
              <w:tl2br w:val="nil"/>
              <w:tr2bl w:val="nil"/>
            </w:tcBorders>
            <w:vAlign w:val="center"/>
          </w:tcPr>
          <w:p>
            <w:pPr>
              <w:tabs>
                <w:tab w:val="left" w:pos="984"/>
              </w:tabs>
              <w:spacing w:line="400" w:lineRule="exact"/>
              <w:jc w:val="center"/>
              <w:rPr>
                <w:rFonts w:ascii="Arial" w:hAnsi="Arial" w:cs="Arial" w:eastAsiaTheme="minorEastAsia"/>
              </w:rPr>
            </w:pPr>
            <w:r>
              <w:rPr>
                <w:rFonts w:hint="eastAsia" w:ascii="Arial" w:hAnsi="Arial" w:cs="Arial" w:eastAsiaTheme="minorEastAsia"/>
              </w:rPr>
              <w:t>20</w:t>
            </w:r>
          </w:p>
        </w:tc>
        <w:tc>
          <w:tcPr>
            <w:tcW w:w="6368" w:type="dxa"/>
            <w:tcBorders>
              <w:tl2br w:val="nil"/>
              <w:tr2bl w:val="nil"/>
            </w:tcBorders>
            <w:vAlign w:val="center"/>
          </w:tcPr>
          <w:p>
            <w:pPr>
              <w:tabs>
                <w:tab w:val="left" w:pos="984"/>
              </w:tabs>
              <w:spacing w:line="400" w:lineRule="exact"/>
              <w:rPr>
                <w:rFonts w:ascii="Arial" w:hAnsi="Arial" w:cs="Arial" w:eastAsiaTheme="minorEastAsia"/>
              </w:rPr>
            </w:pPr>
            <w:r>
              <w:rPr>
                <w:rFonts w:ascii="Arial" w:hAnsi="Arial" w:cs="Arial" w:eastAsiaTheme="minorEastAsia"/>
              </w:rPr>
              <w:t>完全满足招标文件技术要求的得</w:t>
            </w:r>
            <w:r>
              <w:rPr>
                <w:rFonts w:hint="eastAsia" w:ascii="Arial" w:hAnsi="Arial" w:cs="Arial" w:eastAsiaTheme="minorEastAsia"/>
              </w:rPr>
              <w:t>20</w:t>
            </w:r>
            <w:r>
              <w:rPr>
                <w:rFonts w:ascii="Arial" w:hAnsi="Arial" w:cs="Arial" w:eastAsiaTheme="minorEastAsia"/>
              </w:rPr>
              <w:t>分；</w:t>
            </w:r>
          </w:p>
          <w:p>
            <w:pPr>
              <w:tabs>
                <w:tab w:val="left" w:pos="984"/>
              </w:tabs>
              <w:spacing w:line="400" w:lineRule="exact"/>
              <w:rPr>
                <w:rFonts w:ascii="Arial" w:hAnsi="Arial" w:cs="Arial" w:eastAsiaTheme="minorEastAsia"/>
              </w:rPr>
            </w:pPr>
            <w:r>
              <w:rPr>
                <w:rFonts w:ascii="Arial" w:hAnsi="Arial" w:cs="Arial" w:eastAsiaTheme="minorEastAsia"/>
              </w:rPr>
              <w:t>有负偏离一条标注*号的技术要求的，作无效标处理；</w:t>
            </w:r>
          </w:p>
          <w:p>
            <w:pPr>
              <w:tabs>
                <w:tab w:val="left" w:pos="984"/>
              </w:tabs>
              <w:spacing w:line="400" w:lineRule="exact"/>
              <w:rPr>
                <w:rFonts w:ascii="Arial" w:hAnsi="Arial" w:cs="Arial" w:eastAsiaTheme="minorEastAsia"/>
              </w:rPr>
            </w:pPr>
            <w:r>
              <w:rPr>
                <w:rFonts w:ascii="Arial" w:hAnsi="Arial" w:cs="Arial" w:eastAsiaTheme="minorEastAsia"/>
              </w:rPr>
              <w:t>每负偏离一条未标注*号的技术要求的扣</w:t>
            </w:r>
            <w:r>
              <w:rPr>
                <w:rFonts w:hint="eastAsia" w:ascii="Arial" w:hAnsi="Arial" w:cs="Arial" w:eastAsiaTheme="minorEastAsia"/>
              </w:rPr>
              <w:t>0.2</w:t>
            </w:r>
            <w:r>
              <w:rPr>
                <w:rFonts w:ascii="Arial" w:hAnsi="Arial" w:cs="Arial" w:eastAsiaTheme="minorEastAsia"/>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738" w:type="dxa"/>
            <w:vMerge w:val="continue"/>
            <w:tcBorders>
              <w:tl2br w:val="nil"/>
              <w:tr2bl w:val="nil"/>
            </w:tcBorders>
            <w:vAlign w:val="center"/>
          </w:tcPr>
          <w:p>
            <w:pPr>
              <w:spacing w:line="400" w:lineRule="exact"/>
              <w:jc w:val="center"/>
              <w:rPr>
                <w:rFonts w:ascii="Arial" w:hAnsi="Arial" w:cs="Arial" w:eastAsiaTheme="minorEastAsia"/>
              </w:rPr>
            </w:pPr>
          </w:p>
        </w:tc>
        <w:tc>
          <w:tcPr>
            <w:tcW w:w="1634" w:type="dxa"/>
            <w:tcBorders>
              <w:tl2br w:val="nil"/>
              <w:tr2bl w:val="nil"/>
            </w:tcBorders>
            <w:vAlign w:val="center"/>
          </w:tcPr>
          <w:p>
            <w:pPr>
              <w:tabs>
                <w:tab w:val="left" w:pos="984"/>
              </w:tabs>
              <w:spacing w:line="400" w:lineRule="exact"/>
              <w:jc w:val="center"/>
              <w:rPr>
                <w:rFonts w:ascii="Arial" w:hAnsi="Arial" w:cs="Arial" w:eastAsiaTheme="minorEastAsia"/>
              </w:rPr>
            </w:pPr>
            <w:r>
              <w:rPr>
                <w:rFonts w:ascii="Arial" w:hAnsi="Arial" w:cs="Arial" w:eastAsiaTheme="minorEastAsia"/>
              </w:rPr>
              <w:t>设备整体性能</w:t>
            </w:r>
          </w:p>
        </w:tc>
        <w:tc>
          <w:tcPr>
            <w:tcW w:w="708" w:type="dxa"/>
            <w:tcBorders>
              <w:tl2br w:val="nil"/>
              <w:tr2bl w:val="nil"/>
            </w:tcBorders>
            <w:vAlign w:val="center"/>
          </w:tcPr>
          <w:p>
            <w:pPr>
              <w:widowControl/>
              <w:tabs>
                <w:tab w:val="left" w:pos="984"/>
              </w:tabs>
              <w:spacing w:line="400" w:lineRule="exact"/>
              <w:jc w:val="center"/>
              <w:rPr>
                <w:rFonts w:ascii="Arial" w:hAnsi="Arial" w:cs="Arial" w:eastAsiaTheme="minorEastAsia"/>
              </w:rPr>
            </w:pPr>
            <w:r>
              <w:rPr>
                <w:rFonts w:ascii="Arial" w:hAnsi="Arial" w:cs="Arial" w:eastAsiaTheme="minorEastAsia"/>
              </w:rPr>
              <w:t>20</w:t>
            </w:r>
          </w:p>
        </w:tc>
        <w:tc>
          <w:tcPr>
            <w:tcW w:w="6368" w:type="dxa"/>
            <w:tcBorders>
              <w:tl2br w:val="nil"/>
              <w:tr2bl w:val="nil"/>
            </w:tcBorders>
            <w:vAlign w:val="center"/>
          </w:tcPr>
          <w:p>
            <w:pPr>
              <w:tabs>
                <w:tab w:val="left" w:pos="984"/>
              </w:tabs>
              <w:spacing w:line="400" w:lineRule="exact"/>
              <w:rPr>
                <w:rFonts w:ascii="Arial" w:hAnsi="Arial" w:cs="Arial" w:eastAsiaTheme="minorEastAsia"/>
              </w:rPr>
            </w:pPr>
            <w:r>
              <w:rPr>
                <w:rFonts w:ascii="Arial" w:hAnsi="Arial" w:cs="Arial" w:eastAsiaTheme="minorEastAsia"/>
              </w:rPr>
              <w:t>对整体性能进行综合评议：</w:t>
            </w:r>
          </w:p>
          <w:p>
            <w:pPr>
              <w:tabs>
                <w:tab w:val="left" w:pos="984"/>
              </w:tabs>
              <w:spacing w:line="400" w:lineRule="exact"/>
              <w:rPr>
                <w:rFonts w:ascii="Arial" w:hAnsi="Arial" w:cs="Arial" w:eastAsiaTheme="minorEastAsia"/>
              </w:rPr>
            </w:pPr>
            <w:r>
              <w:rPr>
                <w:rFonts w:ascii="Arial" w:hAnsi="Arial" w:cs="Arial" w:eastAsiaTheme="minorEastAsia"/>
              </w:rPr>
              <w:t>1）</w:t>
            </w:r>
            <w:r>
              <w:rPr>
                <w:rFonts w:ascii="Arial" w:hAnsi="Arial" w:cs="Arial" w:eastAsiaTheme="minorEastAsia"/>
                <w:bCs/>
                <w:szCs w:val="21"/>
              </w:rPr>
              <w:t>投标产品</w:t>
            </w:r>
            <w:r>
              <w:rPr>
                <w:rFonts w:ascii="Arial" w:hAnsi="Arial" w:cs="Arial" w:eastAsiaTheme="minorEastAsia"/>
                <w:bCs/>
                <w:szCs w:val="21"/>
                <w:lang w:val="zh-CN"/>
              </w:rPr>
              <w:t>质量和稳定性：</w:t>
            </w:r>
            <w:r>
              <w:rPr>
                <w:rFonts w:ascii="Arial" w:hAnsi="Arial" w:cs="Arial" w:eastAsiaTheme="minorEastAsia"/>
                <w:bCs/>
                <w:szCs w:val="21"/>
              </w:rPr>
              <w:t>6分；</w:t>
            </w:r>
          </w:p>
          <w:p>
            <w:pPr>
              <w:tabs>
                <w:tab w:val="left" w:pos="984"/>
              </w:tabs>
              <w:spacing w:line="400" w:lineRule="exact"/>
              <w:rPr>
                <w:rFonts w:ascii="Arial" w:hAnsi="Arial" w:cs="Arial" w:eastAsiaTheme="minorEastAsia"/>
              </w:rPr>
            </w:pPr>
            <w:r>
              <w:rPr>
                <w:rFonts w:ascii="Arial" w:hAnsi="Arial" w:cs="Arial" w:eastAsiaTheme="minorEastAsia"/>
              </w:rPr>
              <w:t>2）</w:t>
            </w:r>
            <w:r>
              <w:rPr>
                <w:rFonts w:ascii="Arial" w:hAnsi="Arial" w:cs="Arial" w:eastAsiaTheme="minorEastAsia"/>
                <w:bCs/>
                <w:szCs w:val="21"/>
              </w:rPr>
              <w:t>投标产品</w:t>
            </w:r>
            <w:r>
              <w:rPr>
                <w:rFonts w:ascii="Arial" w:hAnsi="Arial" w:cs="Arial" w:eastAsiaTheme="minorEastAsia"/>
                <w:bCs/>
                <w:szCs w:val="21"/>
                <w:lang w:val="zh-CN"/>
              </w:rPr>
              <w:t>的技术先进性：</w:t>
            </w:r>
            <w:r>
              <w:rPr>
                <w:rFonts w:ascii="Arial" w:hAnsi="Arial" w:cs="Arial" w:eastAsiaTheme="minorEastAsia"/>
                <w:bCs/>
                <w:szCs w:val="21"/>
              </w:rPr>
              <w:t>6分；</w:t>
            </w:r>
          </w:p>
          <w:p>
            <w:pPr>
              <w:tabs>
                <w:tab w:val="left" w:pos="984"/>
              </w:tabs>
              <w:spacing w:line="400" w:lineRule="exact"/>
              <w:rPr>
                <w:rFonts w:ascii="Arial" w:hAnsi="Arial" w:cs="Arial" w:eastAsiaTheme="minorEastAsia"/>
              </w:rPr>
            </w:pPr>
            <w:r>
              <w:rPr>
                <w:rFonts w:ascii="Arial" w:hAnsi="Arial" w:cs="Arial" w:eastAsiaTheme="minorEastAsia"/>
              </w:rPr>
              <w:t>3）</w:t>
            </w:r>
            <w:r>
              <w:rPr>
                <w:rFonts w:ascii="Arial" w:hAnsi="Arial" w:cs="Arial" w:eastAsiaTheme="minorEastAsia"/>
                <w:bCs/>
                <w:szCs w:val="21"/>
              </w:rPr>
              <w:t>投标产品</w:t>
            </w:r>
            <w:r>
              <w:rPr>
                <w:rFonts w:ascii="Arial" w:hAnsi="Arial" w:cs="Arial" w:eastAsiaTheme="minorEastAsia"/>
                <w:bCs/>
                <w:szCs w:val="21"/>
                <w:lang w:val="zh-CN"/>
              </w:rPr>
              <w:t>的</w:t>
            </w:r>
            <w:r>
              <w:rPr>
                <w:rFonts w:ascii="Arial" w:hAnsi="Arial" w:cs="Arial" w:eastAsiaTheme="minorEastAsia"/>
                <w:bCs/>
                <w:szCs w:val="21"/>
              </w:rPr>
              <w:t>操控适用性：4分；</w:t>
            </w:r>
          </w:p>
          <w:p>
            <w:pPr>
              <w:tabs>
                <w:tab w:val="left" w:pos="984"/>
              </w:tabs>
              <w:spacing w:line="400" w:lineRule="exact"/>
              <w:rPr>
                <w:rFonts w:ascii="Arial" w:hAnsi="Arial" w:cs="Arial" w:eastAsiaTheme="minorEastAsia"/>
                <w:bCs/>
                <w:szCs w:val="21"/>
              </w:rPr>
            </w:pPr>
            <w:r>
              <w:rPr>
                <w:rFonts w:ascii="Arial" w:hAnsi="Arial" w:cs="Arial" w:eastAsiaTheme="minorEastAsia"/>
              </w:rPr>
              <w:t>4）</w:t>
            </w:r>
            <w:r>
              <w:rPr>
                <w:rFonts w:ascii="Arial" w:hAnsi="Arial" w:cs="Arial" w:eastAsiaTheme="minorEastAsia"/>
                <w:bCs/>
                <w:szCs w:val="21"/>
              </w:rPr>
              <w:t>投标产品的安全性能</w:t>
            </w:r>
            <w:r>
              <w:rPr>
                <w:rFonts w:ascii="Arial" w:hAnsi="Arial" w:cs="Arial" w:eastAsiaTheme="minorEastAsia"/>
                <w:bCs/>
                <w:szCs w:val="21"/>
                <w:lang w:val="zh-CN"/>
              </w:rPr>
              <w:t>：</w:t>
            </w:r>
            <w:r>
              <w:rPr>
                <w:rFonts w:ascii="Arial" w:hAnsi="Arial" w:cs="Arial" w:eastAsiaTheme="minorEastAsia"/>
                <w:bCs/>
                <w:szCs w:val="21"/>
              </w:rPr>
              <w:t>4分。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738" w:type="dxa"/>
            <w:vMerge w:val="continue"/>
            <w:tcBorders>
              <w:tl2br w:val="nil"/>
              <w:tr2bl w:val="nil"/>
            </w:tcBorders>
            <w:vAlign w:val="center"/>
          </w:tcPr>
          <w:p>
            <w:pPr>
              <w:spacing w:line="400" w:lineRule="exact"/>
              <w:jc w:val="center"/>
              <w:rPr>
                <w:rFonts w:ascii="Arial" w:hAnsi="Arial" w:cs="Arial" w:eastAsiaTheme="minorEastAsia"/>
              </w:rPr>
            </w:pPr>
          </w:p>
        </w:tc>
        <w:tc>
          <w:tcPr>
            <w:tcW w:w="1634" w:type="dxa"/>
            <w:tcBorders>
              <w:tl2br w:val="nil"/>
              <w:tr2bl w:val="nil"/>
            </w:tcBorders>
            <w:vAlign w:val="center"/>
          </w:tcPr>
          <w:p>
            <w:pPr>
              <w:tabs>
                <w:tab w:val="left" w:pos="984"/>
              </w:tabs>
              <w:spacing w:line="400" w:lineRule="exact"/>
              <w:jc w:val="center"/>
              <w:rPr>
                <w:rFonts w:ascii="Arial" w:hAnsi="Arial" w:cs="Arial" w:eastAsiaTheme="minorEastAsia"/>
              </w:rPr>
            </w:pPr>
            <w:r>
              <w:rPr>
                <w:rFonts w:ascii="Arial" w:hAnsi="Arial" w:cs="Arial" w:eastAsiaTheme="minorEastAsia"/>
              </w:rPr>
              <w:t>货物运输、安装方案</w:t>
            </w:r>
          </w:p>
        </w:tc>
        <w:tc>
          <w:tcPr>
            <w:tcW w:w="708" w:type="dxa"/>
            <w:tcBorders>
              <w:tl2br w:val="nil"/>
              <w:tr2bl w:val="nil"/>
            </w:tcBorders>
            <w:vAlign w:val="center"/>
          </w:tcPr>
          <w:p>
            <w:pPr>
              <w:widowControl/>
              <w:tabs>
                <w:tab w:val="left" w:pos="984"/>
              </w:tabs>
              <w:spacing w:line="400" w:lineRule="exact"/>
              <w:jc w:val="center"/>
              <w:rPr>
                <w:rFonts w:ascii="Arial" w:hAnsi="Arial" w:cs="Arial" w:eastAsiaTheme="minorEastAsia"/>
              </w:rPr>
            </w:pPr>
            <w:r>
              <w:rPr>
                <w:rFonts w:ascii="Arial" w:hAnsi="Arial" w:cs="Arial" w:eastAsiaTheme="minorEastAsia"/>
              </w:rPr>
              <w:t>6</w:t>
            </w:r>
          </w:p>
        </w:tc>
        <w:tc>
          <w:tcPr>
            <w:tcW w:w="6368" w:type="dxa"/>
            <w:tcBorders>
              <w:tl2br w:val="nil"/>
              <w:tr2bl w:val="nil"/>
            </w:tcBorders>
            <w:vAlign w:val="center"/>
          </w:tcPr>
          <w:p>
            <w:pPr>
              <w:tabs>
                <w:tab w:val="left" w:pos="984"/>
              </w:tabs>
              <w:spacing w:line="400" w:lineRule="exact"/>
              <w:rPr>
                <w:rFonts w:ascii="Arial" w:hAnsi="Arial" w:cs="Arial" w:eastAsiaTheme="minorEastAsia"/>
              </w:rPr>
            </w:pPr>
            <w:r>
              <w:rPr>
                <w:rFonts w:ascii="Arial" w:hAnsi="Arial" w:cs="Arial" w:eastAsiaTheme="minorEastAsia"/>
              </w:rPr>
              <w:t>针对本项目所提供的详细运输、安装、调试、验收方案（要求方案具体、可行、实施性强）进行综合评议。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8" w:type="dxa"/>
            <w:vMerge w:val="continue"/>
            <w:tcBorders>
              <w:tl2br w:val="nil"/>
              <w:tr2bl w:val="nil"/>
            </w:tcBorders>
            <w:vAlign w:val="center"/>
          </w:tcPr>
          <w:p>
            <w:pPr>
              <w:spacing w:line="400" w:lineRule="exact"/>
              <w:jc w:val="center"/>
              <w:rPr>
                <w:rFonts w:ascii="Arial" w:hAnsi="Arial" w:cs="Arial" w:eastAsiaTheme="minorEastAsia"/>
              </w:rPr>
            </w:pPr>
          </w:p>
        </w:tc>
        <w:tc>
          <w:tcPr>
            <w:tcW w:w="1634" w:type="dxa"/>
            <w:tcBorders>
              <w:tl2br w:val="nil"/>
              <w:tr2bl w:val="nil"/>
            </w:tcBorders>
            <w:vAlign w:val="center"/>
          </w:tcPr>
          <w:p>
            <w:pPr>
              <w:tabs>
                <w:tab w:val="left" w:pos="984"/>
              </w:tabs>
              <w:spacing w:line="400" w:lineRule="exact"/>
              <w:jc w:val="center"/>
              <w:rPr>
                <w:rFonts w:ascii="Arial" w:hAnsi="Arial" w:cs="Arial" w:eastAsiaTheme="minorEastAsia"/>
              </w:rPr>
            </w:pPr>
            <w:r>
              <w:rPr>
                <w:rFonts w:ascii="Arial" w:hAnsi="Arial" w:cs="Arial" w:eastAsiaTheme="minorEastAsia"/>
              </w:rPr>
              <w:t>培训方案</w:t>
            </w:r>
          </w:p>
        </w:tc>
        <w:tc>
          <w:tcPr>
            <w:tcW w:w="708" w:type="dxa"/>
            <w:tcBorders>
              <w:tl2br w:val="nil"/>
              <w:tr2bl w:val="nil"/>
            </w:tcBorders>
            <w:vAlign w:val="center"/>
          </w:tcPr>
          <w:p>
            <w:pPr>
              <w:widowControl/>
              <w:tabs>
                <w:tab w:val="left" w:pos="984"/>
              </w:tabs>
              <w:spacing w:line="400" w:lineRule="exact"/>
              <w:jc w:val="center"/>
              <w:rPr>
                <w:rFonts w:ascii="Arial" w:hAnsi="Arial" w:cs="Arial" w:eastAsiaTheme="minorEastAsia"/>
              </w:rPr>
            </w:pPr>
            <w:r>
              <w:rPr>
                <w:rFonts w:ascii="Arial" w:hAnsi="Arial" w:cs="Arial" w:eastAsiaTheme="minorEastAsia"/>
              </w:rPr>
              <w:t>6</w:t>
            </w:r>
          </w:p>
        </w:tc>
        <w:tc>
          <w:tcPr>
            <w:tcW w:w="6368" w:type="dxa"/>
            <w:tcBorders>
              <w:tl2br w:val="nil"/>
              <w:tr2bl w:val="nil"/>
            </w:tcBorders>
            <w:vAlign w:val="center"/>
          </w:tcPr>
          <w:p>
            <w:pPr>
              <w:tabs>
                <w:tab w:val="left" w:pos="984"/>
              </w:tabs>
              <w:spacing w:line="400" w:lineRule="exact"/>
              <w:rPr>
                <w:rFonts w:ascii="Arial" w:hAnsi="Arial" w:cs="Arial" w:eastAsiaTheme="minorEastAsia"/>
              </w:rPr>
            </w:pPr>
            <w:r>
              <w:rPr>
                <w:rFonts w:ascii="Arial" w:hAnsi="Arial" w:cs="Arial" w:eastAsiaTheme="minorEastAsia"/>
              </w:rPr>
              <w:t>根据投标人的培训方案（应写明培训次数、每次培训人数、总人数、培训内容等）进行综合评议。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38" w:type="dxa"/>
            <w:vMerge w:val="continue"/>
            <w:tcBorders>
              <w:tl2br w:val="nil"/>
              <w:tr2bl w:val="nil"/>
            </w:tcBorders>
            <w:vAlign w:val="center"/>
          </w:tcPr>
          <w:p>
            <w:pPr>
              <w:spacing w:line="400" w:lineRule="exact"/>
              <w:jc w:val="center"/>
              <w:rPr>
                <w:rFonts w:ascii="Arial" w:hAnsi="Arial" w:cs="Arial" w:eastAsiaTheme="minorEastAsia"/>
              </w:rPr>
            </w:pPr>
          </w:p>
        </w:tc>
        <w:tc>
          <w:tcPr>
            <w:tcW w:w="1634" w:type="dxa"/>
            <w:tcBorders>
              <w:tl2br w:val="nil"/>
              <w:tr2bl w:val="nil"/>
            </w:tcBorders>
            <w:vAlign w:val="center"/>
          </w:tcPr>
          <w:p>
            <w:pPr>
              <w:tabs>
                <w:tab w:val="left" w:pos="984"/>
              </w:tabs>
              <w:spacing w:line="400" w:lineRule="exact"/>
              <w:jc w:val="center"/>
              <w:rPr>
                <w:rFonts w:ascii="Arial" w:hAnsi="Arial" w:cs="Arial" w:eastAsiaTheme="minorEastAsia"/>
              </w:rPr>
            </w:pPr>
            <w:r>
              <w:rPr>
                <w:rFonts w:ascii="Arial" w:hAnsi="Arial" w:cs="Arial" w:eastAsiaTheme="minorEastAsia"/>
              </w:rPr>
              <w:t>交货期</w:t>
            </w:r>
          </w:p>
        </w:tc>
        <w:tc>
          <w:tcPr>
            <w:tcW w:w="708" w:type="dxa"/>
            <w:tcBorders>
              <w:tl2br w:val="nil"/>
              <w:tr2bl w:val="nil"/>
            </w:tcBorders>
            <w:vAlign w:val="center"/>
          </w:tcPr>
          <w:p>
            <w:pPr>
              <w:widowControl/>
              <w:tabs>
                <w:tab w:val="left" w:pos="984"/>
              </w:tabs>
              <w:spacing w:line="400" w:lineRule="exact"/>
              <w:jc w:val="center"/>
              <w:rPr>
                <w:rFonts w:ascii="Arial" w:hAnsi="Arial" w:cs="Arial" w:eastAsiaTheme="minorEastAsia"/>
              </w:rPr>
            </w:pPr>
            <w:r>
              <w:rPr>
                <w:rFonts w:ascii="Arial" w:hAnsi="Arial" w:cs="Arial" w:eastAsiaTheme="minorEastAsia"/>
              </w:rPr>
              <w:t>2</w:t>
            </w:r>
          </w:p>
        </w:tc>
        <w:tc>
          <w:tcPr>
            <w:tcW w:w="6368" w:type="dxa"/>
            <w:tcBorders>
              <w:tl2br w:val="nil"/>
              <w:tr2bl w:val="nil"/>
            </w:tcBorders>
            <w:vAlign w:val="center"/>
          </w:tcPr>
          <w:p>
            <w:pPr>
              <w:tabs>
                <w:tab w:val="left" w:pos="984"/>
              </w:tabs>
              <w:spacing w:line="400" w:lineRule="exact"/>
              <w:rPr>
                <w:rFonts w:ascii="Arial" w:hAnsi="Arial" w:cs="Arial" w:eastAsiaTheme="minorEastAsia"/>
              </w:rPr>
            </w:pPr>
            <w:r>
              <w:rPr>
                <w:rFonts w:ascii="Arial" w:hAnsi="Arial" w:cs="Arial" w:eastAsiaTheme="minorEastAsia"/>
              </w:rPr>
              <w:t>满足招标文件要求的得1分，交货期提前1个月及以上得2分，负偏离的不得分。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8" w:type="dxa"/>
            <w:vMerge w:val="continue"/>
            <w:tcBorders>
              <w:tl2br w:val="nil"/>
              <w:tr2bl w:val="nil"/>
            </w:tcBorders>
            <w:vAlign w:val="center"/>
          </w:tcPr>
          <w:p>
            <w:pPr>
              <w:spacing w:line="400" w:lineRule="exact"/>
              <w:jc w:val="center"/>
              <w:rPr>
                <w:rFonts w:ascii="Arial" w:hAnsi="Arial" w:cs="Arial" w:eastAsiaTheme="minorEastAsia"/>
              </w:rPr>
            </w:pPr>
          </w:p>
        </w:tc>
        <w:tc>
          <w:tcPr>
            <w:tcW w:w="1634" w:type="dxa"/>
            <w:tcBorders>
              <w:tl2br w:val="nil"/>
              <w:tr2bl w:val="nil"/>
            </w:tcBorders>
            <w:vAlign w:val="center"/>
          </w:tcPr>
          <w:p>
            <w:pPr>
              <w:tabs>
                <w:tab w:val="left" w:pos="984"/>
              </w:tabs>
              <w:spacing w:line="400" w:lineRule="exact"/>
              <w:jc w:val="center"/>
              <w:rPr>
                <w:rFonts w:ascii="Arial" w:hAnsi="Arial" w:cs="Arial" w:eastAsiaTheme="minorEastAsia"/>
              </w:rPr>
            </w:pPr>
            <w:r>
              <w:rPr>
                <w:rFonts w:ascii="Arial" w:hAnsi="Arial" w:cs="Arial" w:eastAsiaTheme="minorEastAsia"/>
              </w:rPr>
              <w:t>质保期</w:t>
            </w:r>
          </w:p>
        </w:tc>
        <w:tc>
          <w:tcPr>
            <w:tcW w:w="708" w:type="dxa"/>
            <w:tcBorders>
              <w:tl2br w:val="nil"/>
              <w:tr2bl w:val="nil"/>
            </w:tcBorders>
            <w:vAlign w:val="center"/>
          </w:tcPr>
          <w:p>
            <w:pPr>
              <w:widowControl/>
              <w:tabs>
                <w:tab w:val="left" w:pos="984"/>
              </w:tabs>
              <w:spacing w:line="400" w:lineRule="exact"/>
              <w:jc w:val="center"/>
              <w:rPr>
                <w:rFonts w:ascii="Arial" w:hAnsi="Arial" w:cs="Arial" w:eastAsiaTheme="minorEastAsia"/>
              </w:rPr>
            </w:pPr>
            <w:r>
              <w:rPr>
                <w:rFonts w:ascii="Arial" w:hAnsi="Arial" w:cs="Arial" w:eastAsiaTheme="minorEastAsia"/>
              </w:rPr>
              <w:t>2</w:t>
            </w:r>
          </w:p>
        </w:tc>
        <w:tc>
          <w:tcPr>
            <w:tcW w:w="6368" w:type="dxa"/>
            <w:tcBorders>
              <w:tl2br w:val="nil"/>
              <w:tr2bl w:val="nil"/>
            </w:tcBorders>
            <w:vAlign w:val="center"/>
          </w:tcPr>
          <w:p>
            <w:pPr>
              <w:tabs>
                <w:tab w:val="left" w:pos="984"/>
              </w:tabs>
              <w:spacing w:line="400" w:lineRule="exact"/>
              <w:rPr>
                <w:rFonts w:ascii="Arial" w:hAnsi="Arial" w:cs="Arial" w:eastAsiaTheme="minorEastAsia"/>
              </w:rPr>
            </w:pPr>
            <w:r>
              <w:rPr>
                <w:rFonts w:ascii="Arial" w:hAnsi="Arial" w:cs="Arial" w:eastAsiaTheme="minorEastAsia"/>
              </w:rPr>
              <w:t>满足招标文件要求的得1分，延长12个月及以上质保期得2分，负偏离的不得分。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8" w:type="dxa"/>
            <w:vMerge w:val="continue"/>
            <w:tcBorders>
              <w:tl2br w:val="nil"/>
              <w:tr2bl w:val="nil"/>
            </w:tcBorders>
            <w:vAlign w:val="center"/>
          </w:tcPr>
          <w:p>
            <w:pPr>
              <w:spacing w:line="400" w:lineRule="exact"/>
              <w:jc w:val="center"/>
              <w:rPr>
                <w:rFonts w:ascii="Arial" w:hAnsi="Arial" w:cs="Arial" w:eastAsiaTheme="minorEastAsia"/>
              </w:rPr>
            </w:pPr>
          </w:p>
        </w:tc>
        <w:tc>
          <w:tcPr>
            <w:tcW w:w="1634" w:type="dxa"/>
            <w:tcBorders>
              <w:tl2br w:val="nil"/>
              <w:tr2bl w:val="nil"/>
            </w:tcBorders>
            <w:vAlign w:val="center"/>
          </w:tcPr>
          <w:p>
            <w:pPr>
              <w:tabs>
                <w:tab w:val="left" w:pos="984"/>
              </w:tabs>
              <w:spacing w:line="400" w:lineRule="exact"/>
              <w:jc w:val="center"/>
              <w:rPr>
                <w:rFonts w:ascii="Arial" w:hAnsi="Arial" w:cs="Arial" w:eastAsiaTheme="minorEastAsia"/>
              </w:rPr>
            </w:pPr>
            <w:r>
              <w:rPr>
                <w:rFonts w:ascii="Arial" w:hAnsi="Arial" w:cs="Arial" w:eastAsiaTheme="minorEastAsia"/>
              </w:rPr>
              <w:t>售后服务</w:t>
            </w:r>
          </w:p>
        </w:tc>
        <w:tc>
          <w:tcPr>
            <w:tcW w:w="708" w:type="dxa"/>
            <w:tcBorders>
              <w:tl2br w:val="nil"/>
              <w:tr2bl w:val="nil"/>
            </w:tcBorders>
            <w:vAlign w:val="center"/>
          </w:tcPr>
          <w:p>
            <w:pPr>
              <w:widowControl/>
              <w:spacing w:line="400" w:lineRule="exact"/>
              <w:jc w:val="center"/>
              <w:rPr>
                <w:rFonts w:ascii="Arial" w:hAnsi="Arial" w:cs="Arial" w:eastAsiaTheme="minorEastAsia"/>
              </w:rPr>
            </w:pPr>
            <w:r>
              <w:rPr>
                <w:rFonts w:ascii="Arial" w:hAnsi="Arial" w:cs="Arial" w:eastAsiaTheme="minorEastAsia"/>
              </w:rPr>
              <w:t>10</w:t>
            </w:r>
          </w:p>
        </w:tc>
        <w:tc>
          <w:tcPr>
            <w:tcW w:w="6368" w:type="dxa"/>
            <w:tcBorders>
              <w:tl2br w:val="nil"/>
              <w:tr2bl w:val="nil"/>
            </w:tcBorders>
            <w:vAlign w:val="center"/>
          </w:tcPr>
          <w:p>
            <w:pPr>
              <w:tabs>
                <w:tab w:val="left" w:pos="984"/>
              </w:tabs>
              <w:spacing w:line="400" w:lineRule="exact"/>
              <w:rPr>
                <w:rFonts w:ascii="Arial" w:hAnsi="Arial" w:cs="Arial" w:eastAsiaTheme="minorEastAsia"/>
              </w:rPr>
            </w:pPr>
            <w:r>
              <w:rPr>
                <w:rFonts w:ascii="Arial" w:hAnsi="Arial" w:cs="Arial" w:eastAsiaTheme="minorEastAsia"/>
              </w:rPr>
              <w:t>保修范围，保修、服务标准，人员配备，故障响应修复时间方式等保障措施进行综合评议：</w:t>
            </w:r>
          </w:p>
          <w:p>
            <w:pPr>
              <w:tabs>
                <w:tab w:val="left" w:pos="984"/>
              </w:tabs>
              <w:spacing w:line="400" w:lineRule="exact"/>
              <w:rPr>
                <w:rFonts w:ascii="Arial" w:hAnsi="Arial" w:cs="Arial" w:eastAsiaTheme="minorEastAsia"/>
              </w:rPr>
            </w:pPr>
            <w:r>
              <w:rPr>
                <w:rFonts w:ascii="Arial" w:hAnsi="Arial" w:cs="Arial" w:eastAsiaTheme="minorEastAsia"/>
              </w:rPr>
              <w:t>1）保修范围，保修、服务标准：5分；</w:t>
            </w:r>
          </w:p>
          <w:p>
            <w:pPr>
              <w:tabs>
                <w:tab w:val="left" w:pos="984"/>
              </w:tabs>
              <w:spacing w:line="400" w:lineRule="exact"/>
              <w:rPr>
                <w:rFonts w:ascii="Arial" w:hAnsi="Arial" w:cs="Arial" w:eastAsiaTheme="minorEastAsia"/>
              </w:rPr>
            </w:pPr>
            <w:r>
              <w:rPr>
                <w:rFonts w:ascii="Arial" w:hAnsi="Arial" w:cs="Arial" w:eastAsiaTheme="minorEastAsia"/>
              </w:rPr>
              <w:t>2）人员配备，故障响应修复时间方式等保障措施：5分。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77" w:hRule="atLeast"/>
          <w:jc w:val="center"/>
        </w:trPr>
        <w:tc>
          <w:tcPr>
            <w:tcW w:w="738" w:type="dxa"/>
            <w:vMerge w:val="continue"/>
            <w:tcBorders>
              <w:tl2br w:val="nil"/>
              <w:tr2bl w:val="nil"/>
            </w:tcBorders>
            <w:vAlign w:val="center"/>
          </w:tcPr>
          <w:p>
            <w:pPr>
              <w:spacing w:line="400" w:lineRule="exact"/>
              <w:jc w:val="center"/>
              <w:rPr>
                <w:rFonts w:ascii="Arial" w:hAnsi="Arial" w:cs="Arial" w:eastAsiaTheme="minorEastAsia"/>
              </w:rPr>
            </w:pPr>
          </w:p>
        </w:tc>
        <w:tc>
          <w:tcPr>
            <w:tcW w:w="1634" w:type="dxa"/>
            <w:tcBorders>
              <w:tl2br w:val="nil"/>
              <w:tr2bl w:val="nil"/>
            </w:tcBorders>
            <w:vAlign w:val="center"/>
          </w:tcPr>
          <w:p>
            <w:pPr>
              <w:tabs>
                <w:tab w:val="left" w:pos="984"/>
              </w:tabs>
              <w:spacing w:line="400" w:lineRule="exact"/>
              <w:jc w:val="center"/>
              <w:rPr>
                <w:rFonts w:ascii="Arial" w:hAnsi="Arial" w:cs="Arial" w:eastAsiaTheme="minorEastAsia"/>
              </w:rPr>
            </w:pPr>
            <w:r>
              <w:rPr>
                <w:rFonts w:ascii="Arial" w:hAnsi="Arial" w:cs="Arial" w:eastAsiaTheme="minorEastAsia"/>
              </w:rPr>
              <w:t>投标人业绩</w:t>
            </w:r>
          </w:p>
        </w:tc>
        <w:tc>
          <w:tcPr>
            <w:tcW w:w="708" w:type="dxa"/>
            <w:tcBorders>
              <w:tl2br w:val="nil"/>
              <w:tr2bl w:val="nil"/>
            </w:tcBorders>
            <w:vAlign w:val="center"/>
          </w:tcPr>
          <w:p>
            <w:pPr>
              <w:widowControl/>
              <w:spacing w:line="400" w:lineRule="exact"/>
              <w:jc w:val="center"/>
              <w:rPr>
                <w:rFonts w:ascii="Arial" w:hAnsi="Arial" w:cs="Arial" w:eastAsiaTheme="minorEastAsia"/>
              </w:rPr>
            </w:pPr>
            <w:r>
              <w:rPr>
                <w:rFonts w:ascii="Arial" w:hAnsi="Arial" w:cs="Arial" w:eastAsiaTheme="minorEastAsia"/>
              </w:rPr>
              <w:t>3</w:t>
            </w:r>
          </w:p>
        </w:tc>
        <w:tc>
          <w:tcPr>
            <w:tcW w:w="6368" w:type="dxa"/>
            <w:tcBorders>
              <w:tl2br w:val="nil"/>
              <w:tr2bl w:val="nil"/>
            </w:tcBorders>
            <w:vAlign w:val="center"/>
          </w:tcPr>
          <w:p>
            <w:pPr>
              <w:tabs>
                <w:tab w:val="left" w:pos="984"/>
              </w:tabs>
              <w:spacing w:line="400" w:lineRule="exact"/>
              <w:rPr>
                <w:rFonts w:ascii="Arial" w:hAnsi="Arial" w:cs="Arial" w:eastAsiaTheme="minorEastAsia"/>
              </w:rPr>
            </w:pPr>
            <w:r>
              <w:rPr>
                <w:rFonts w:ascii="Arial" w:hAnsi="Arial" w:cs="Arial" w:eastAsiaTheme="minorEastAsia"/>
              </w:rPr>
              <w:t>自20</w:t>
            </w:r>
            <w:r>
              <w:rPr>
                <w:rFonts w:hint="eastAsia" w:ascii="Arial" w:hAnsi="Arial" w:cs="Arial" w:eastAsiaTheme="minorEastAsia"/>
              </w:rPr>
              <w:t>20</w:t>
            </w:r>
            <w:r>
              <w:rPr>
                <w:rFonts w:ascii="Arial" w:hAnsi="Arial" w:cs="Arial" w:eastAsiaTheme="minorEastAsia"/>
              </w:rPr>
              <w:t>年1月1日至今（</w:t>
            </w:r>
            <w:r>
              <w:rPr>
                <w:rFonts w:hint="eastAsia" w:ascii="Arial" w:hAnsi="Arial" w:cs="Arial" w:eastAsiaTheme="minorEastAsia"/>
              </w:rPr>
              <w:t>以</w:t>
            </w:r>
            <w:r>
              <w:rPr>
                <w:rFonts w:ascii="Arial" w:hAnsi="Arial" w:cs="Arial" w:eastAsiaTheme="minorEastAsia"/>
              </w:rPr>
              <w:t>合同签订之日为准），投标人</w:t>
            </w:r>
            <w:r>
              <w:rPr>
                <w:rFonts w:hint="eastAsia" w:ascii="Arial" w:hAnsi="Arial" w:cs="Arial" w:eastAsiaTheme="minorEastAsia"/>
              </w:rPr>
              <w:t>（或所投产品制造商）</w:t>
            </w:r>
            <w:r>
              <w:rPr>
                <w:rFonts w:ascii="Arial" w:hAnsi="Arial" w:cs="Arial" w:eastAsiaTheme="minorEastAsia"/>
              </w:rPr>
              <w:t>具有同类产品的销售业绩，每提供1份业绩合同得1分，最多得3分。投标文件须提供合同复印件加盖投标人公章，原件在投标现场统一提供给评标委员会进行核查，不按上述要求提供证明文件的不得分。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38" w:type="dxa"/>
            <w:vMerge w:val="continue"/>
            <w:tcBorders>
              <w:tl2br w:val="nil"/>
              <w:tr2bl w:val="nil"/>
            </w:tcBorders>
            <w:vAlign w:val="center"/>
          </w:tcPr>
          <w:p>
            <w:pPr>
              <w:spacing w:line="400" w:lineRule="exact"/>
              <w:jc w:val="center"/>
              <w:rPr>
                <w:rFonts w:ascii="Arial" w:hAnsi="Arial" w:cs="Arial" w:eastAsiaTheme="minorEastAsia"/>
              </w:rPr>
            </w:pPr>
          </w:p>
        </w:tc>
        <w:tc>
          <w:tcPr>
            <w:tcW w:w="1634" w:type="dxa"/>
            <w:tcBorders>
              <w:tl2br w:val="nil"/>
              <w:tr2bl w:val="nil"/>
            </w:tcBorders>
            <w:vAlign w:val="center"/>
          </w:tcPr>
          <w:p>
            <w:pPr>
              <w:tabs>
                <w:tab w:val="left" w:pos="984"/>
              </w:tabs>
              <w:spacing w:line="400" w:lineRule="exact"/>
              <w:jc w:val="center"/>
              <w:rPr>
                <w:rFonts w:ascii="Arial" w:hAnsi="Arial" w:cs="Arial" w:eastAsiaTheme="minorEastAsia"/>
                <w:szCs w:val="21"/>
                <w:lang w:val="zh-CN"/>
              </w:rPr>
            </w:pPr>
            <w:r>
              <w:rPr>
                <w:rFonts w:ascii="Arial" w:hAnsi="Arial" w:cs="Arial" w:eastAsiaTheme="minorEastAsia"/>
                <w:szCs w:val="21"/>
              </w:rPr>
              <w:t>节能环保政策</w:t>
            </w:r>
          </w:p>
        </w:tc>
        <w:tc>
          <w:tcPr>
            <w:tcW w:w="708" w:type="dxa"/>
            <w:tcBorders>
              <w:tl2br w:val="nil"/>
              <w:tr2bl w:val="nil"/>
            </w:tcBorders>
            <w:vAlign w:val="center"/>
          </w:tcPr>
          <w:p>
            <w:pPr>
              <w:widowControl/>
              <w:spacing w:line="400" w:lineRule="exact"/>
              <w:jc w:val="center"/>
              <w:rPr>
                <w:rFonts w:ascii="Arial" w:hAnsi="Arial" w:cs="Arial" w:eastAsiaTheme="minorEastAsia"/>
              </w:rPr>
            </w:pPr>
            <w:r>
              <w:rPr>
                <w:rFonts w:ascii="Arial" w:hAnsi="Arial" w:cs="Arial" w:eastAsiaTheme="minorEastAsia"/>
              </w:rPr>
              <w:t>1</w:t>
            </w:r>
          </w:p>
        </w:tc>
        <w:tc>
          <w:tcPr>
            <w:tcW w:w="6368" w:type="dxa"/>
            <w:tcBorders>
              <w:tl2br w:val="nil"/>
              <w:tr2bl w:val="nil"/>
            </w:tcBorders>
            <w:vAlign w:val="center"/>
          </w:tcPr>
          <w:p>
            <w:pPr>
              <w:tabs>
                <w:tab w:val="left" w:pos="4469"/>
              </w:tabs>
              <w:spacing w:line="400" w:lineRule="exact"/>
              <w:rPr>
                <w:rFonts w:ascii="Arial" w:hAnsi="Arial" w:cs="Arial" w:eastAsiaTheme="minorEastAsia"/>
                <w:szCs w:val="21"/>
              </w:rPr>
            </w:pPr>
            <w:r>
              <w:rPr>
                <w:rFonts w:ascii="Arial" w:hAnsi="Arial" w:cs="Arial" w:eastAsiaTheme="minorEastAsia"/>
                <w:szCs w:val="21"/>
              </w:rPr>
              <w:t>节能环保产品（1分）：</w:t>
            </w:r>
          </w:p>
          <w:p>
            <w:pPr>
              <w:tabs>
                <w:tab w:val="left" w:pos="4469"/>
              </w:tabs>
              <w:spacing w:line="400" w:lineRule="exact"/>
              <w:rPr>
                <w:rFonts w:ascii="Arial" w:hAnsi="Arial" w:cs="Arial" w:eastAsiaTheme="minorEastAsia"/>
                <w:szCs w:val="21"/>
              </w:rPr>
            </w:pPr>
            <w:r>
              <w:rPr>
                <w:rFonts w:ascii="Arial" w:hAnsi="Arial" w:cs="Arial" w:eastAsiaTheme="minorEastAsia"/>
                <w:szCs w:val="21"/>
              </w:rPr>
              <w:t>投标产品属于《节能产品政府采购品目清单》范围的且具有国家确定的认证机构出具的、处于有效期之内的节能产品认证证书的得0.5分；</w:t>
            </w:r>
          </w:p>
          <w:p>
            <w:pPr>
              <w:tabs>
                <w:tab w:val="left" w:pos="4469"/>
              </w:tabs>
              <w:spacing w:line="400" w:lineRule="exact"/>
              <w:rPr>
                <w:rFonts w:ascii="Arial" w:hAnsi="Arial" w:cs="Arial" w:eastAsiaTheme="minorEastAsia"/>
                <w:szCs w:val="21"/>
              </w:rPr>
            </w:pPr>
            <w:r>
              <w:rPr>
                <w:rFonts w:ascii="Arial" w:hAnsi="Arial" w:cs="Arial" w:eastAsiaTheme="minorEastAsia"/>
                <w:szCs w:val="21"/>
              </w:rPr>
              <w:t>投标产品属于《环境标志产品政府采购品目清单》范围的且具有国家确定的认证机构出具的、处于有效期之内的环境标志产品认证证书的得0.5分。</w:t>
            </w:r>
          </w:p>
          <w:p>
            <w:pPr>
              <w:tabs>
                <w:tab w:val="left" w:pos="4469"/>
              </w:tabs>
              <w:spacing w:line="400" w:lineRule="exact"/>
              <w:rPr>
                <w:rFonts w:ascii="Arial" w:hAnsi="Arial" w:cs="Arial" w:eastAsiaTheme="minorEastAsia"/>
                <w:szCs w:val="21"/>
              </w:rPr>
            </w:pPr>
            <w:r>
              <w:rPr>
                <w:rFonts w:ascii="Arial" w:hAnsi="Arial" w:cs="Arial" w:eastAsiaTheme="minorEastAsia"/>
                <w:szCs w:val="21"/>
              </w:rPr>
              <w:t>注：投标文件中必须同时提供以下资料：（1）提供政府采购品目清单相关内容页（并对相关内容作圈记），采购品目清单详见《关于印发环境标志产品政府采购品目清单的通知》（财库〔2019〕18号）和《关于印发节能产品政府采购品目清单的通知》（财库〔2019〕19号）。（2）《市场监管总局关于发布参与实施政府采购节能产品、环境标志产品认证机构名录的公告》中的认证机构出具的、处于有效期之内的节能产品/环境标志产品认证证书复印件并加盖公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02" w:hRule="atLeast"/>
          <w:jc w:val="center"/>
        </w:trPr>
        <w:tc>
          <w:tcPr>
            <w:tcW w:w="738" w:type="dxa"/>
            <w:tcBorders>
              <w:tl2br w:val="nil"/>
              <w:tr2bl w:val="nil"/>
            </w:tcBorders>
            <w:vAlign w:val="center"/>
          </w:tcPr>
          <w:p>
            <w:pPr>
              <w:spacing w:line="400" w:lineRule="exact"/>
              <w:jc w:val="center"/>
              <w:rPr>
                <w:rFonts w:ascii="Arial" w:hAnsi="Arial" w:cs="Arial" w:eastAsiaTheme="minorEastAsia"/>
              </w:rPr>
            </w:pPr>
            <w:r>
              <w:rPr>
                <w:rFonts w:ascii="Arial" w:hAnsi="Arial" w:cs="Arial" w:eastAsiaTheme="minorEastAsia"/>
              </w:rPr>
              <w:t>价格部分</w:t>
            </w:r>
          </w:p>
          <w:p>
            <w:pPr>
              <w:spacing w:line="400" w:lineRule="exact"/>
              <w:jc w:val="center"/>
              <w:rPr>
                <w:rFonts w:ascii="Arial" w:hAnsi="Arial" w:cs="Arial" w:eastAsiaTheme="minorEastAsia"/>
              </w:rPr>
            </w:pPr>
            <w:r>
              <w:rPr>
                <w:rFonts w:ascii="Arial" w:hAnsi="Arial" w:cs="Arial" w:eastAsiaTheme="minorEastAsia"/>
              </w:rPr>
              <w:t>3</w:t>
            </w:r>
            <w:r>
              <w:rPr>
                <w:rFonts w:hint="eastAsia" w:ascii="Arial" w:hAnsi="Arial" w:cs="Arial" w:eastAsiaTheme="minorEastAsia"/>
              </w:rPr>
              <w:t>0</w:t>
            </w:r>
            <w:r>
              <w:rPr>
                <w:rFonts w:ascii="Arial" w:hAnsi="Arial" w:cs="Arial" w:eastAsiaTheme="minorEastAsia"/>
              </w:rPr>
              <w:t>分</w:t>
            </w:r>
          </w:p>
        </w:tc>
        <w:tc>
          <w:tcPr>
            <w:tcW w:w="1634" w:type="dxa"/>
            <w:tcBorders>
              <w:tl2br w:val="nil"/>
              <w:tr2bl w:val="nil"/>
            </w:tcBorders>
            <w:vAlign w:val="center"/>
          </w:tcPr>
          <w:p>
            <w:pPr>
              <w:spacing w:line="400" w:lineRule="exact"/>
              <w:jc w:val="center"/>
              <w:rPr>
                <w:rFonts w:ascii="Arial" w:hAnsi="Arial" w:cs="Arial" w:eastAsiaTheme="minorEastAsia"/>
              </w:rPr>
            </w:pPr>
            <w:r>
              <w:rPr>
                <w:rFonts w:ascii="Arial" w:hAnsi="Arial" w:cs="Arial" w:eastAsiaTheme="minorEastAsia"/>
              </w:rPr>
              <w:t>价格分</w:t>
            </w:r>
          </w:p>
        </w:tc>
        <w:tc>
          <w:tcPr>
            <w:tcW w:w="708" w:type="dxa"/>
            <w:tcBorders>
              <w:tl2br w:val="nil"/>
              <w:tr2bl w:val="nil"/>
            </w:tcBorders>
            <w:vAlign w:val="center"/>
          </w:tcPr>
          <w:p>
            <w:pPr>
              <w:spacing w:line="400" w:lineRule="exact"/>
              <w:jc w:val="center"/>
              <w:rPr>
                <w:rFonts w:ascii="Arial" w:hAnsi="Arial" w:cs="Arial" w:eastAsiaTheme="minorEastAsia"/>
                <w:strike/>
              </w:rPr>
            </w:pPr>
            <w:r>
              <w:rPr>
                <w:rFonts w:ascii="Arial" w:hAnsi="Arial" w:cs="Arial" w:eastAsiaTheme="minorEastAsia"/>
              </w:rPr>
              <w:t>3</w:t>
            </w:r>
            <w:r>
              <w:rPr>
                <w:rFonts w:hint="eastAsia" w:ascii="Arial" w:hAnsi="Arial" w:cs="Arial" w:eastAsiaTheme="minorEastAsia"/>
              </w:rPr>
              <w:t>0</w:t>
            </w:r>
          </w:p>
        </w:tc>
        <w:tc>
          <w:tcPr>
            <w:tcW w:w="6368" w:type="dxa"/>
            <w:tcBorders>
              <w:tl2br w:val="nil"/>
              <w:tr2bl w:val="nil"/>
            </w:tcBorders>
            <w:vAlign w:val="center"/>
          </w:tcPr>
          <w:p>
            <w:pPr>
              <w:spacing w:line="400" w:lineRule="exact"/>
              <w:rPr>
                <w:rFonts w:ascii="Arial" w:hAnsi="Arial" w:cs="Arial" w:eastAsiaTheme="minorEastAsia"/>
              </w:rPr>
            </w:pPr>
            <w:r>
              <w:rPr>
                <w:rFonts w:ascii="Arial" w:hAnsi="Arial" w:cs="Arial" w:eastAsiaTheme="minorEastAsia"/>
                <w:szCs w:val="21"/>
              </w:rPr>
              <w:t>参与评审的价格=投标报价－小微企业价格扣除优惠值6%（如有）</w:t>
            </w:r>
          </w:p>
          <w:p>
            <w:pPr>
              <w:spacing w:line="400" w:lineRule="exact"/>
              <w:rPr>
                <w:rFonts w:ascii="Arial" w:hAnsi="Arial" w:cs="Arial" w:eastAsiaTheme="minorEastAsia"/>
              </w:rPr>
            </w:pPr>
            <w:r>
              <w:rPr>
                <w:rFonts w:ascii="Arial" w:hAnsi="Arial" w:cs="Arial" w:eastAsiaTheme="minorEastAsia"/>
              </w:rPr>
              <w:t>满足采购文件要求且最低的参与评审的价格为评标基准价，其价格分为满分3</w:t>
            </w:r>
            <w:r>
              <w:rPr>
                <w:rFonts w:hint="eastAsia" w:ascii="Arial" w:hAnsi="Arial" w:cs="Arial" w:eastAsiaTheme="minorEastAsia"/>
              </w:rPr>
              <w:t>0</w:t>
            </w:r>
            <w:r>
              <w:rPr>
                <w:rFonts w:ascii="Arial" w:hAnsi="Arial" w:cs="Arial" w:eastAsiaTheme="minorEastAsia"/>
              </w:rPr>
              <w:t>分。其他投标供应商的价格分统一按照下列公式计算：</w:t>
            </w:r>
          </w:p>
          <w:p>
            <w:pPr>
              <w:spacing w:line="400" w:lineRule="exact"/>
              <w:rPr>
                <w:rFonts w:ascii="Arial" w:hAnsi="Arial" w:cs="Arial" w:eastAsiaTheme="minorEastAsia"/>
                <w:szCs w:val="21"/>
              </w:rPr>
            </w:pPr>
            <w:r>
              <w:rPr>
                <w:rFonts w:ascii="Arial" w:hAnsi="Arial" w:cs="Arial" w:eastAsiaTheme="minorEastAsia"/>
              </w:rPr>
              <w:t>投标报价得分=(评标基准价／</w:t>
            </w:r>
            <w:r>
              <w:rPr>
                <w:rFonts w:ascii="Arial" w:hAnsi="Arial" w:cs="Arial" w:eastAsiaTheme="minorEastAsia"/>
                <w:szCs w:val="21"/>
              </w:rPr>
              <w:t>参与评审的价格</w:t>
            </w:r>
            <w:r>
              <w:rPr>
                <w:rFonts w:ascii="Arial" w:hAnsi="Arial" w:cs="Arial" w:eastAsiaTheme="minorEastAsia"/>
              </w:rPr>
              <w:t>)×</w:t>
            </w:r>
            <w:r>
              <w:rPr>
                <w:rFonts w:ascii="Arial" w:hAnsi="Arial" w:cs="Arial" w:eastAsiaTheme="minorEastAsia"/>
                <w:u w:val="single"/>
              </w:rPr>
              <w:t>3</w:t>
            </w:r>
            <w:r>
              <w:rPr>
                <w:rFonts w:hint="eastAsia" w:ascii="Arial" w:hAnsi="Arial" w:cs="Arial" w:eastAsiaTheme="minorEastAsia"/>
                <w:u w:val="single"/>
              </w:rPr>
              <w:t>0</w:t>
            </w:r>
            <w:r>
              <w:rPr>
                <w:rFonts w:ascii="Arial" w:hAnsi="Arial" w:cs="Arial" w:eastAsiaTheme="minorEastAsia"/>
              </w:rPr>
              <w:t>%×100</w:t>
            </w:r>
          </w:p>
          <w:p>
            <w:pPr>
              <w:spacing w:line="400" w:lineRule="exact"/>
              <w:rPr>
                <w:rFonts w:ascii="Arial" w:hAnsi="Arial" w:cs="Arial" w:eastAsiaTheme="minorEastAsia"/>
                <w:szCs w:val="21"/>
              </w:rPr>
            </w:pPr>
            <w:r>
              <w:rPr>
                <w:rFonts w:hint="eastAsia" w:ascii="Arial" w:hAnsi="Arial" w:cs="Arial" w:eastAsiaTheme="minorEastAsia"/>
                <w:szCs w:val="21"/>
              </w:rPr>
              <w:t>（</w:t>
            </w:r>
            <w:r>
              <w:rPr>
                <w:rFonts w:ascii="Arial" w:hAnsi="Arial" w:cs="Arial" w:eastAsiaTheme="minorEastAsia"/>
                <w:szCs w:val="21"/>
              </w:rPr>
              <w:t>投标价得分以四舍五入方法整合到小数点后两位</w:t>
            </w:r>
            <w:r>
              <w:rPr>
                <w:rFonts w:hint="eastAsia" w:ascii="Arial" w:hAnsi="Arial" w:cs="Arial" w:eastAsiaTheme="minorEastAsia"/>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9448" w:type="dxa"/>
            <w:gridSpan w:val="4"/>
            <w:tcBorders>
              <w:tl2br w:val="nil"/>
              <w:tr2bl w:val="nil"/>
            </w:tcBorders>
            <w:vAlign w:val="center"/>
          </w:tcPr>
          <w:p>
            <w:pPr>
              <w:tabs>
                <w:tab w:val="left" w:pos="984"/>
              </w:tabs>
              <w:spacing w:line="400" w:lineRule="exact"/>
              <w:jc w:val="center"/>
              <w:rPr>
                <w:rFonts w:ascii="Arial" w:hAnsi="Arial" w:cs="Arial" w:eastAsiaTheme="minorEastAsia"/>
                <w:szCs w:val="21"/>
              </w:rPr>
            </w:pPr>
            <w:r>
              <w:rPr>
                <w:rFonts w:ascii="Arial" w:hAnsi="Arial" w:cs="Arial" w:eastAsiaTheme="minorEastAsia"/>
                <w:szCs w:val="21"/>
              </w:rPr>
              <w:t>总分（100分）</w:t>
            </w:r>
          </w:p>
        </w:tc>
      </w:tr>
    </w:tbl>
    <w:p>
      <w:pPr>
        <w:widowControl/>
        <w:jc w:val="left"/>
        <w:rPr>
          <w:rFonts w:ascii="Arial" w:hAnsi="Arial" w:cs="Arial" w:eastAsiaTheme="minorEastAsia"/>
          <w:b/>
          <w:sz w:val="28"/>
        </w:rPr>
      </w:pPr>
    </w:p>
    <w:p>
      <w:pPr>
        <w:rPr>
          <w:rFonts w:ascii="Arial" w:hAnsi="Arial" w:cs="Arial" w:eastAsiaTheme="minorEastAsia"/>
          <w:sz w:val="30"/>
        </w:rPr>
      </w:pPr>
      <w:bookmarkStart w:id="198" w:name="_Toc17884859"/>
      <w:bookmarkStart w:id="199" w:name="_Toc460857944"/>
      <w:r>
        <w:rPr>
          <w:rFonts w:ascii="Arial" w:hAnsi="Arial" w:cs="Arial" w:eastAsiaTheme="minorEastAsia"/>
          <w:sz w:val="30"/>
        </w:rPr>
        <w:br w:type="page"/>
      </w:r>
    </w:p>
    <w:p>
      <w:pPr>
        <w:pStyle w:val="2"/>
        <w:spacing w:before="0" w:after="0" w:line="360" w:lineRule="auto"/>
        <w:jc w:val="center"/>
        <w:rPr>
          <w:rFonts w:ascii="Arial" w:hAnsi="Arial" w:cs="Arial" w:eastAsiaTheme="minorEastAsia"/>
          <w:sz w:val="30"/>
        </w:rPr>
      </w:pPr>
      <w:r>
        <w:rPr>
          <w:rFonts w:ascii="Arial" w:hAnsi="Arial" w:cs="Arial" w:eastAsiaTheme="minorEastAsia"/>
          <w:sz w:val="30"/>
        </w:rPr>
        <w:t>第五章  政府采购合同主要条款</w:t>
      </w:r>
      <w:bookmarkEnd w:id="198"/>
      <w:bookmarkEnd w:id="199"/>
    </w:p>
    <w:p>
      <w:pPr>
        <w:rPr>
          <w:rFonts w:ascii="Arial" w:hAnsi="Arial" w:cs="Arial" w:eastAsiaTheme="minorEastAsia"/>
        </w:rPr>
      </w:pPr>
    </w:p>
    <w:p>
      <w:pPr>
        <w:spacing w:line="360" w:lineRule="auto"/>
        <w:jc w:val="center"/>
        <w:rPr>
          <w:rFonts w:ascii="Arial" w:hAnsi="Arial" w:cs="Arial" w:eastAsiaTheme="minorEastAsia"/>
          <w:b/>
          <w:szCs w:val="21"/>
        </w:rPr>
      </w:pPr>
      <w:bookmarkStart w:id="200" w:name="_Toc17884861"/>
      <w:bookmarkStart w:id="201" w:name="_Toc9973047"/>
      <w:bookmarkStart w:id="202" w:name="_Toc460857945"/>
      <w:bookmarkStart w:id="203" w:name="_Toc460857947"/>
      <w:r>
        <w:rPr>
          <w:rFonts w:ascii="Arial" w:hAnsi="Arial" w:cs="Arial" w:eastAsiaTheme="minorEastAsia"/>
          <w:b/>
          <w:szCs w:val="21"/>
        </w:rPr>
        <w:t>北京航空航天大学宁波创新研究院科研设备采购合同</w:t>
      </w:r>
      <w:bookmarkEnd w:id="200"/>
      <w:bookmarkEnd w:id="201"/>
      <w:r>
        <w:rPr>
          <w:rFonts w:ascii="Arial" w:hAnsi="Arial" w:cs="Arial" w:eastAsiaTheme="minorEastAsia"/>
          <w:b/>
          <w:szCs w:val="21"/>
        </w:rPr>
        <w:t>（供参考）</w:t>
      </w:r>
    </w:p>
    <w:p>
      <w:pPr>
        <w:spacing w:line="440" w:lineRule="exact"/>
        <w:jc w:val="right"/>
        <w:rPr>
          <w:rFonts w:ascii="Arial" w:hAnsi="Arial" w:cs="Arial" w:eastAsiaTheme="minorEastAsia"/>
        </w:rPr>
      </w:pPr>
      <w:r>
        <w:rPr>
          <w:rFonts w:ascii="Arial" w:hAnsi="Arial" w:cs="Arial" w:eastAsiaTheme="minorEastAsia"/>
          <w:b/>
          <w:szCs w:val="21"/>
        </w:rPr>
        <w:t xml:space="preserve">  使用中心</w:t>
      </w:r>
      <w:r>
        <w:rPr>
          <w:rFonts w:ascii="Arial" w:hAnsi="Arial" w:cs="Arial" w:eastAsiaTheme="minorEastAsia"/>
          <w:b/>
          <w:szCs w:val="21"/>
          <w:u w:val="single"/>
        </w:rPr>
        <w:t xml:space="preserve">：      </w:t>
      </w:r>
      <w:r>
        <w:rPr>
          <w:rFonts w:ascii="Arial" w:hAnsi="Arial" w:cs="Arial" w:eastAsiaTheme="minorEastAsia"/>
          <w:b/>
          <w:szCs w:val="21"/>
        </w:rPr>
        <w:t xml:space="preserve"> 项目负责人</w:t>
      </w:r>
      <w:r>
        <w:rPr>
          <w:rFonts w:ascii="Arial" w:hAnsi="Arial" w:cs="Arial" w:eastAsiaTheme="minorEastAsia"/>
          <w:b/>
          <w:szCs w:val="21"/>
          <w:u w:val="single"/>
        </w:rPr>
        <w:t xml:space="preserve">：      </w:t>
      </w:r>
    </w:p>
    <w:p>
      <w:pPr>
        <w:spacing w:line="360" w:lineRule="auto"/>
        <w:rPr>
          <w:rFonts w:ascii="Arial" w:hAnsi="Arial" w:cs="Arial" w:eastAsiaTheme="minorEastAsia"/>
          <w:szCs w:val="21"/>
        </w:rPr>
      </w:pPr>
      <w:r>
        <w:rPr>
          <w:rFonts w:ascii="Arial" w:hAnsi="Arial" w:cs="Arial" w:eastAsiaTheme="minorEastAsia"/>
          <w:szCs w:val="21"/>
        </w:rPr>
        <w:t xml:space="preserve">甲方：北京航空航天大学宁波创新研究院 </w:t>
      </w:r>
    </w:p>
    <w:p>
      <w:pPr>
        <w:spacing w:line="360" w:lineRule="auto"/>
        <w:rPr>
          <w:rFonts w:ascii="Arial" w:hAnsi="Arial" w:cs="Arial" w:eastAsiaTheme="minorEastAsia"/>
          <w:szCs w:val="21"/>
        </w:rPr>
      </w:pPr>
      <w:r>
        <w:rPr>
          <w:rFonts w:ascii="Arial" w:hAnsi="Arial" w:cs="Arial" w:eastAsiaTheme="minorEastAsia"/>
          <w:szCs w:val="21"/>
        </w:rPr>
        <w:t>地址： 浙江省宁波市梅山保税港区三创基地七号楼</w:t>
      </w:r>
    </w:p>
    <w:p>
      <w:pPr>
        <w:spacing w:line="360" w:lineRule="auto"/>
        <w:rPr>
          <w:rFonts w:ascii="Arial" w:hAnsi="Arial" w:cs="Arial" w:eastAsiaTheme="minorEastAsia"/>
          <w:szCs w:val="21"/>
        </w:rPr>
      </w:pPr>
    </w:p>
    <w:p>
      <w:pPr>
        <w:spacing w:line="360" w:lineRule="auto"/>
        <w:rPr>
          <w:rFonts w:ascii="Arial" w:hAnsi="Arial" w:cs="Arial" w:eastAsiaTheme="minorEastAsia"/>
          <w:szCs w:val="21"/>
        </w:rPr>
      </w:pPr>
      <w:r>
        <w:rPr>
          <w:rFonts w:ascii="Arial" w:hAnsi="Arial" w:cs="Arial" w:eastAsiaTheme="minorEastAsia"/>
          <w:szCs w:val="21"/>
        </w:rPr>
        <w:t>乙方：</w:t>
      </w:r>
    </w:p>
    <w:p>
      <w:pPr>
        <w:spacing w:line="360" w:lineRule="auto"/>
        <w:rPr>
          <w:rFonts w:ascii="Arial" w:hAnsi="Arial" w:cs="Arial" w:eastAsiaTheme="minorEastAsia"/>
          <w:szCs w:val="21"/>
        </w:rPr>
      </w:pPr>
      <w:r>
        <w:rPr>
          <w:rFonts w:ascii="Arial" w:hAnsi="Arial" w:cs="Arial" w:eastAsiaTheme="minorEastAsia"/>
          <w:szCs w:val="21"/>
        </w:rPr>
        <w:t>地址：</w:t>
      </w:r>
    </w:p>
    <w:p>
      <w:pPr>
        <w:spacing w:line="360" w:lineRule="auto"/>
        <w:rPr>
          <w:rFonts w:ascii="Arial" w:hAnsi="Arial" w:cs="Arial" w:eastAsiaTheme="minorEastAsia"/>
          <w:szCs w:val="21"/>
          <w:u w:val="single"/>
        </w:rPr>
      </w:pPr>
      <w:r>
        <w:rPr>
          <w:rFonts w:ascii="Arial" w:hAnsi="Arial" w:cs="Arial" w:eastAsiaTheme="minorEastAsia"/>
          <w:szCs w:val="21"/>
        </w:rPr>
        <w:t>招标编号：</w:t>
      </w:r>
    </w:p>
    <w:p>
      <w:pPr>
        <w:spacing w:line="360" w:lineRule="auto"/>
        <w:rPr>
          <w:rFonts w:ascii="Arial" w:hAnsi="Arial" w:cs="Arial" w:eastAsiaTheme="minorEastAsia"/>
          <w:szCs w:val="21"/>
          <w:u w:val="single"/>
        </w:rPr>
      </w:pPr>
      <w:r>
        <w:rPr>
          <w:rFonts w:ascii="Arial" w:hAnsi="Arial" w:cs="Arial" w:eastAsiaTheme="minorEastAsia"/>
          <w:szCs w:val="21"/>
        </w:rPr>
        <w:t>招标日期：</w:t>
      </w:r>
    </w:p>
    <w:p>
      <w:pPr>
        <w:spacing w:line="360" w:lineRule="auto"/>
        <w:rPr>
          <w:rFonts w:ascii="Arial" w:hAnsi="Arial" w:cs="Arial" w:eastAsiaTheme="minorEastAsia"/>
          <w:szCs w:val="21"/>
          <w:u w:val="single"/>
        </w:rPr>
      </w:pPr>
      <w:r>
        <w:rPr>
          <w:rFonts w:ascii="Arial" w:hAnsi="Arial" w:cs="Arial" w:eastAsiaTheme="minorEastAsia"/>
          <w:szCs w:val="21"/>
        </w:rPr>
        <w:t>合同编号：</w:t>
      </w:r>
    </w:p>
    <w:p>
      <w:pPr>
        <w:spacing w:line="360" w:lineRule="auto"/>
        <w:rPr>
          <w:rFonts w:ascii="Arial" w:hAnsi="Arial" w:cs="Arial" w:eastAsiaTheme="minorEastAsia"/>
          <w:szCs w:val="21"/>
        </w:rPr>
      </w:pPr>
      <w:r>
        <w:rPr>
          <w:rFonts w:ascii="Arial" w:hAnsi="Arial" w:cs="Arial" w:eastAsiaTheme="minorEastAsia"/>
          <w:szCs w:val="21"/>
        </w:rPr>
        <w:t>一、内容、要求和金额：</w:t>
      </w:r>
    </w:p>
    <w:tbl>
      <w:tblPr>
        <w:tblStyle w:val="38"/>
        <w:tblW w:w="963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81"/>
        <w:gridCol w:w="1818"/>
        <w:gridCol w:w="709"/>
        <w:gridCol w:w="1374"/>
        <w:gridCol w:w="1319"/>
        <w:gridCol w:w="1560"/>
        <w:gridCol w:w="117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1681" w:type="dxa"/>
            <w:tcBorders>
              <w:tl2br w:val="nil"/>
              <w:tr2bl w:val="nil"/>
            </w:tcBorders>
            <w:vAlign w:val="center"/>
          </w:tcPr>
          <w:p>
            <w:pPr>
              <w:pStyle w:val="18"/>
              <w:spacing w:line="400" w:lineRule="exact"/>
              <w:ind w:firstLine="0"/>
              <w:jc w:val="center"/>
              <w:rPr>
                <w:rFonts w:ascii="Arial" w:hAnsi="Arial" w:cs="Arial" w:eastAsiaTheme="minorEastAsia"/>
                <w:b/>
                <w:bCs/>
                <w:sz w:val="21"/>
                <w:szCs w:val="21"/>
              </w:rPr>
            </w:pPr>
            <w:r>
              <w:rPr>
                <w:rFonts w:ascii="Arial" w:hAnsi="Arial" w:cs="Arial" w:eastAsiaTheme="minorEastAsia"/>
                <w:b/>
                <w:bCs/>
                <w:sz w:val="21"/>
                <w:szCs w:val="21"/>
              </w:rPr>
              <w:t>设备名称</w:t>
            </w:r>
          </w:p>
        </w:tc>
        <w:tc>
          <w:tcPr>
            <w:tcW w:w="1818" w:type="dxa"/>
            <w:tcBorders>
              <w:tl2br w:val="nil"/>
              <w:tr2bl w:val="nil"/>
            </w:tcBorders>
            <w:vAlign w:val="center"/>
          </w:tcPr>
          <w:p>
            <w:pPr>
              <w:pStyle w:val="18"/>
              <w:spacing w:line="400" w:lineRule="exact"/>
              <w:ind w:firstLine="0"/>
              <w:jc w:val="center"/>
              <w:rPr>
                <w:rFonts w:ascii="Arial" w:hAnsi="Arial" w:cs="Arial" w:eastAsiaTheme="minorEastAsia"/>
                <w:b/>
                <w:bCs/>
                <w:sz w:val="21"/>
                <w:szCs w:val="21"/>
              </w:rPr>
            </w:pPr>
            <w:r>
              <w:rPr>
                <w:rFonts w:ascii="Arial" w:hAnsi="Arial" w:cs="Arial" w:eastAsiaTheme="minorEastAsia"/>
                <w:b/>
                <w:bCs/>
                <w:sz w:val="21"/>
                <w:szCs w:val="21"/>
              </w:rPr>
              <w:t>型号、规格</w:t>
            </w:r>
          </w:p>
          <w:p>
            <w:pPr>
              <w:pStyle w:val="18"/>
              <w:spacing w:line="400" w:lineRule="exact"/>
              <w:ind w:firstLine="0"/>
              <w:jc w:val="center"/>
              <w:rPr>
                <w:rFonts w:ascii="Arial" w:hAnsi="Arial" w:cs="Arial" w:eastAsiaTheme="minorEastAsia"/>
                <w:b/>
                <w:bCs/>
                <w:sz w:val="21"/>
                <w:szCs w:val="21"/>
              </w:rPr>
            </w:pPr>
            <w:r>
              <w:rPr>
                <w:rFonts w:ascii="Arial" w:hAnsi="Arial" w:cs="Arial" w:eastAsiaTheme="minorEastAsia"/>
                <w:b/>
                <w:bCs/>
                <w:sz w:val="21"/>
                <w:szCs w:val="21"/>
              </w:rPr>
              <w:t>（配置清单附后）</w:t>
            </w:r>
          </w:p>
        </w:tc>
        <w:tc>
          <w:tcPr>
            <w:tcW w:w="709" w:type="dxa"/>
            <w:tcBorders>
              <w:tl2br w:val="nil"/>
              <w:tr2bl w:val="nil"/>
            </w:tcBorders>
            <w:vAlign w:val="center"/>
          </w:tcPr>
          <w:p>
            <w:pPr>
              <w:pStyle w:val="18"/>
              <w:spacing w:line="400" w:lineRule="exact"/>
              <w:ind w:firstLine="0"/>
              <w:jc w:val="center"/>
              <w:rPr>
                <w:rFonts w:ascii="Arial" w:hAnsi="Arial" w:cs="Arial" w:eastAsiaTheme="minorEastAsia"/>
                <w:b/>
                <w:bCs/>
                <w:sz w:val="21"/>
                <w:szCs w:val="21"/>
              </w:rPr>
            </w:pPr>
            <w:r>
              <w:rPr>
                <w:rFonts w:ascii="Arial" w:hAnsi="Arial" w:cs="Arial" w:eastAsiaTheme="minorEastAsia"/>
                <w:b/>
                <w:bCs/>
                <w:sz w:val="21"/>
                <w:szCs w:val="21"/>
              </w:rPr>
              <w:t>数量</w:t>
            </w:r>
          </w:p>
        </w:tc>
        <w:tc>
          <w:tcPr>
            <w:tcW w:w="1374" w:type="dxa"/>
            <w:tcBorders>
              <w:tl2br w:val="nil"/>
              <w:tr2bl w:val="nil"/>
            </w:tcBorders>
            <w:vAlign w:val="center"/>
          </w:tcPr>
          <w:p>
            <w:pPr>
              <w:pStyle w:val="18"/>
              <w:spacing w:line="400" w:lineRule="exact"/>
              <w:ind w:firstLine="0"/>
              <w:jc w:val="center"/>
              <w:rPr>
                <w:rFonts w:ascii="Arial" w:hAnsi="Arial" w:cs="Arial" w:eastAsiaTheme="minorEastAsia"/>
                <w:b/>
                <w:bCs/>
                <w:sz w:val="21"/>
                <w:szCs w:val="21"/>
              </w:rPr>
            </w:pPr>
            <w:r>
              <w:rPr>
                <w:rFonts w:ascii="Arial" w:hAnsi="Arial" w:cs="Arial" w:eastAsiaTheme="minorEastAsia"/>
                <w:b/>
                <w:bCs/>
                <w:sz w:val="21"/>
                <w:szCs w:val="21"/>
              </w:rPr>
              <w:t>单价(元)</w:t>
            </w:r>
          </w:p>
        </w:tc>
        <w:tc>
          <w:tcPr>
            <w:tcW w:w="1319" w:type="dxa"/>
            <w:tcBorders>
              <w:tl2br w:val="nil"/>
              <w:tr2bl w:val="nil"/>
            </w:tcBorders>
            <w:vAlign w:val="center"/>
          </w:tcPr>
          <w:p>
            <w:pPr>
              <w:pStyle w:val="18"/>
              <w:spacing w:line="400" w:lineRule="exact"/>
              <w:ind w:firstLine="0"/>
              <w:jc w:val="center"/>
              <w:rPr>
                <w:rFonts w:ascii="Arial" w:hAnsi="Arial" w:cs="Arial" w:eastAsiaTheme="minorEastAsia"/>
                <w:b/>
                <w:bCs/>
                <w:sz w:val="21"/>
                <w:szCs w:val="21"/>
              </w:rPr>
            </w:pPr>
            <w:r>
              <w:rPr>
                <w:rFonts w:ascii="Arial" w:hAnsi="Arial" w:cs="Arial" w:eastAsiaTheme="minorEastAsia"/>
                <w:b/>
                <w:bCs/>
                <w:sz w:val="21"/>
                <w:szCs w:val="21"/>
              </w:rPr>
              <w:t>金额(元)</w:t>
            </w:r>
          </w:p>
        </w:tc>
        <w:tc>
          <w:tcPr>
            <w:tcW w:w="1560" w:type="dxa"/>
            <w:tcBorders>
              <w:tl2br w:val="nil"/>
              <w:tr2bl w:val="nil"/>
            </w:tcBorders>
            <w:vAlign w:val="center"/>
          </w:tcPr>
          <w:p>
            <w:pPr>
              <w:pStyle w:val="18"/>
              <w:spacing w:line="400" w:lineRule="exact"/>
              <w:ind w:firstLine="0"/>
              <w:jc w:val="center"/>
              <w:rPr>
                <w:rFonts w:ascii="Arial" w:hAnsi="Arial" w:cs="Arial" w:eastAsiaTheme="minorEastAsia"/>
                <w:b/>
                <w:bCs/>
                <w:sz w:val="21"/>
                <w:szCs w:val="21"/>
              </w:rPr>
            </w:pPr>
            <w:r>
              <w:rPr>
                <w:rFonts w:ascii="Arial" w:hAnsi="Arial" w:cs="Arial" w:eastAsiaTheme="minorEastAsia"/>
                <w:b/>
                <w:bCs/>
                <w:sz w:val="21"/>
                <w:szCs w:val="21"/>
              </w:rPr>
              <w:t>原产地及品牌</w:t>
            </w:r>
          </w:p>
        </w:tc>
        <w:tc>
          <w:tcPr>
            <w:tcW w:w="1172" w:type="dxa"/>
            <w:tcBorders>
              <w:tl2br w:val="nil"/>
              <w:tr2bl w:val="nil"/>
            </w:tcBorders>
            <w:vAlign w:val="center"/>
          </w:tcPr>
          <w:p>
            <w:pPr>
              <w:pStyle w:val="18"/>
              <w:spacing w:line="400" w:lineRule="exact"/>
              <w:ind w:firstLine="0"/>
              <w:jc w:val="center"/>
              <w:rPr>
                <w:rFonts w:ascii="Arial" w:hAnsi="Arial" w:cs="Arial" w:eastAsiaTheme="minorEastAsia"/>
                <w:b/>
                <w:bCs/>
                <w:sz w:val="21"/>
                <w:szCs w:val="21"/>
              </w:rPr>
            </w:pPr>
            <w:r>
              <w:rPr>
                <w:rFonts w:ascii="Arial" w:hAnsi="Arial" w:cs="Arial" w:eastAsiaTheme="minorEastAsia"/>
                <w:b/>
                <w:bCs/>
                <w:sz w:val="21"/>
                <w:szCs w:val="21"/>
              </w:rPr>
              <w:t>使用单位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681" w:type="dxa"/>
            <w:tcBorders>
              <w:tl2br w:val="nil"/>
              <w:tr2bl w:val="nil"/>
            </w:tcBorders>
            <w:vAlign w:val="center"/>
          </w:tcPr>
          <w:p>
            <w:pPr>
              <w:pStyle w:val="18"/>
              <w:spacing w:line="400" w:lineRule="exact"/>
              <w:ind w:firstLine="0"/>
              <w:jc w:val="center"/>
              <w:rPr>
                <w:rFonts w:ascii="Arial" w:hAnsi="Arial" w:cs="Arial" w:eastAsiaTheme="minorEastAsia"/>
                <w:sz w:val="21"/>
                <w:szCs w:val="21"/>
              </w:rPr>
            </w:pPr>
          </w:p>
        </w:tc>
        <w:tc>
          <w:tcPr>
            <w:tcW w:w="1818" w:type="dxa"/>
            <w:tcBorders>
              <w:tl2br w:val="nil"/>
              <w:tr2bl w:val="nil"/>
            </w:tcBorders>
            <w:vAlign w:val="center"/>
          </w:tcPr>
          <w:p>
            <w:pPr>
              <w:pStyle w:val="18"/>
              <w:spacing w:line="400" w:lineRule="exact"/>
              <w:ind w:firstLine="0"/>
              <w:jc w:val="center"/>
              <w:rPr>
                <w:rFonts w:ascii="Arial" w:hAnsi="Arial" w:cs="Arial" w:eastAsiaTheme="minorEastAsia"/>
                <w:sz w:val="21"/>
                <w:szCs w:val="21"/>
              </w:rPr>
            </w:pPr>
          </w:p>
        </w:tc>
        <w:tc>
          <w:tcPr>
            <w:tcW w:w="709" w:type="dxa"/>
            <w:tcBorders>
              <w:tl2br w:val="nil"/>
              <w:tr2bl w:val="nil"/>
            </w:tcBorders>
            <w:vAlign w:val="center"/>
          </w:tcPr>
          <w:p>
            <w:pPr>
              <w:pStyle w:val="18"/>
              <w:spacing w:line="400" w:lineRule="exact"/>
              <w:ind w:firstLine="0"/>
              <w:jc w:val="center"/>
              <w:rPr>
                <w:rFonts w:ascii="Arial" w:hAnsi="Arial" w:cs="Arial" w:eastAsiaTheme="minorEastAsia"/>
                <w:sz w:val="21"/>
                <w:szCs w:val="21"/>
              </w:rPr>
            </w:pPr>
          </w:p>
        </w:tc>
        <w:tc>
          <w:tcPr>
            <w:tcW w:w="1374" w:type="dxa"/>
            <w:tcBorders>
              <w:tl2br w:val="nil"/>
              <w:tr2bl w:val="nil"/>
            </w:tcBorders>
            <w:vAlign w:val="center"/>
          </w:tcPr>
          <w:p>
            <w:pPr>
              <w:pStyle w:val="18"/>
              <w:spacing w:line="400" w:lineRule="exact"/>
              <w:ind w:firstLine="0"/>
              <w:jc w:val="center"/>
              <w:rPr>
                <w:rFonts w:ascii="Arial" w:hAnsi="Arial" w:cs="Arial" w:eastAsiaTheme="minorEastAsia"/>
                <w:sz w:val="21"/>
                <w:szCs w:val="21"/>
              </w:rPr>
            </w:pPr>
          </w:p>
        </w:tc>
        <w:tc>
          <w:tcPr>
            <w:tcW w:w="1319" w:type="dxa"/>
            <w:tcBorders>
              <w:tl2br w:val="nil"/>
              <w:tr2bl w:val="nil"/>
            </w:tcBorders>
            <w:vAlign w:val="center"/>
          </w:tcPr>
          <w:p>
            <w:pPr>
              <w:pStyle w:val="18"/>
              <w:spacing w:line="400" w:lineRule="exact"/>
              <w:ind w:firstLine="0"/>
              <w:jc w:val="center"/>
              <w:rPr>
                <w:rFonts w:ascii="Arial" w:hAnsi="Arial" w:cs="Arial" w:eastAsiaTheme="minorEastAsia"/>
                <w:sz w:val="21"/>
                <w:szCs w:val="21"/>
              </w:rPr>
            </w:pPr>
          </w:p>
        </w:tc>
        <w:tc>
          <w:tcPr>
            <w:tcW w:w="1560" w:type="dxa"/>
            <w:tcBorders>
              <w:tl2br w:val="nil"/>
              <w:tr2bl w:val="nil"/>
            </w:tcBorders>
            <w:vAlign w:val="center"/>
          </w:tcPr>
          <w:p>
            <w:pPr>
              <w:pStyle w:val="18"/>
              <w:spacing w:line="400" w:lineRule="exact"/>
              <w:ind w:firstLine="0"/>
              <w:jc w:val="center"/>
              <w:rPr>
                <w:rFonts w:ascii="Arial" w:hAnsi="Arial" w:cs="Arial" w:eastAsiaTheme="minorEastAsia"/>
                <w:sz w:val="21"/>
                <w:szCs w:val="21"/>
              </w:rPr>
            </w:pPr>
          </w:p>
        </w:tc>
        <w:tc>
          <w:tcPr>
            <w:tcW w:w="1172" w:type="dxa"/>
            <w:tcBorders>
              <w:tl2br w:val="nil"/>
              <w:tr2bl w:val="nil"/>
            </w:tcBorders>
            <w:vAlign w:val="center"/>
          </w:tcPr>
          <w:p>
            <w:pPr>
              <w:pStyle w:val="18"/>
              <w:spacing w:line="400" w:lineRule="exact"/>
              <w:ind w:firstLine="0"/>
              <w:jc w:val="center"/>
              <w:rPr>
                <w:rFonts w:ascii="Arial" w:hAnsi="Arial" w:cs="Arial" w:eastAsiaTheme="minor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681" w:type="dxa"/>
            <w:tcBorders>
              <w:tl2br w:val="nil"/>
              <w:tr2bl w:val="nil"/>
            </w:tcBorders>
            <w:vAlign w:val="center"/>
          </w:tcPr>
          <w:p>
            <w:pPr>
              <w:pStyle w:val="18"/>
              <w:spacing w:line="400" w:lineRule="exact"/>
              <w:ind w:firstLine="0"/>
              <w:jc w:val="center"/>
              <w:rPr>
                <w:rFonts w:ascii="Arial" w:hAnsi="Arial" w:cs="Arial" w:eastAsiaTheme="minorEastAsia"/>
                <w:sz w:val="21"/>
                <w:szCs w:val="21"/>
              </w:rPr>
            </w:pPr>
          </w:p>
        </w:tc>
        <w:tc>
          <w:tcPr>
            <w:tcW w:w="1818" w:type="dxa"/>
            <w:tcBorders>
              <w:tl2br w:val="nil"/>
              <w:tr2bl w:val="nil"/>
            </w:tcBorders>
            <w:vAlign w:val="center"/>
          </w:tcPr>
          <w:p>
            <w:pPr>
              <w:pStyle w:val="18"/>
              <w:spacing w:line="400" w:lineRule="exact"/>
              <w:ind w:firstLine="0"/>
              <w:jc w:val="center"/>
              <w:rPr>
                <w:rFonts w:ascii="Arial" w:hAnsi="Arial" w:cs="Arial" w:eastAsiaTheme="minorEastAsia"/>
                <w:sz w:val="21"/>
                <w:szCs w:val="21"/>
              </w:rPr>
            </w:pPr>
          </w:p>
        </w:tc>
        <w:tc>
          <w:tcPr>
            <w:tcW w:w="709" w:type="dxa"/>
            <w:tcBorders>
              <w:tl2br w:val="nil"/>
              <w:tr2bl w:val="nil"/>
            </w:tcBorders>
            <w:vAlign w:val="center"/>
          </w:tcPr>
          <w:p>
            <w:pPr>
              <w:pStyle w:val="18"/>
              <w:spacing w:line="400" w:lineRule="exact"/>
              <w:ind w:firstLine="0"/>
              <w:jc w:val="center"/>
              <w:rPr>
                <w:rFonts w:ascii="Arial" w:hAnsi="Arial" w:cs="Arial" w:eastAsiaTheme="minorEastAsia"/>
                <w:sz w:val="21"/>
                <w:szCs w:val="21"/>
              </w:rPr>
            </w:pPr>
          </w:p>
        </w:tc>
        <w:tc>
          <w:tcPr>
            <w:tcW w:w="1374" w:type="dxa"/>
            <w:tcBorders>
              <w:tl2br w:val="nil"/>
              <w:tr2bl w:val="nil"/>
            </w:tcBorders>
            <w:vAlign w:val="center"/>
          </w:tcPr>
          <w:p>
            <w:pPr>
              <w:pStyle w:val="18"/>
              <w:spacing w:line="400" w:lineRule="exact"/>
              <w:ind w:firstLine="0"/>
              <w:jc w:val="center"/>
              <w:rPr>
                <w:rFonts w:ascii="Arial" w:hAnsi="Arial" w:cs="Arial" w:eastAsiaTheme="minorEastAsia"/>
                <w:sz w:val="21"/>
                <w:szCs w:val="21"/>
              </w:rPr>
            </w:pPr>
          </w:p>
        </w:tc>
        <w:tc>
          <w:tcPr>
            <w:tcW w:w="1319" w:type="dxa"/>
            <w:tcBorders>
              <w:tl2br w:val="nil"/>
              <w:tr2bl w:val="nil"/>
            </w:tcBorders>
            <w:vAlign w:val="center"/>
          </w:tcPr>
          <w:p>
            <w:pPr>
              <w:pStyle w:val="18"/>
              <w:spacing w:line="400" w:lineRule="exact"/>
              <w:ind w:firstLine="0"/>
              <w:jc w:val="center"/>
              <w:rPr>
                <w:rFonts w:ascii="Arial" w:hAnsi="Arial" w:cs="Arial" w:eastAsiaTheme="minorEastAsia"/>
                <w:sz w:val="21"/>
                <w:szCs w:val="21"/>
              </w:rPr>
            </w:pPr>
          </w:p>
        </w:tc>
        <w:tc>
          <w:tcPr>
            <w:tcW w:w="1560" w:type="dxa"/>
            <w:tcBorders>
              <w:tl2br w:val="nil"/>
              <w:tr2bl w:val="nil"/>
            </w:tcBorders>
            <w:vAlign w:val="center"/>
          </w:tcPr>
          <w:p>
            <w:pPr>
              <w:pStyle w:val="18"/>
              <w:spacing w:line="400" w:lineRule="exact"/>
              <w:ind w:firstLine="0"/>
              <w:jc w:val="center"/>
              <w:rPr>
                <w:rFonts w:ascii="Arial" w:hAnsi="Arial" w:cs="Arial" w:eastAsiaTheme="minorEastAsia"/>
                <w:sz w:val="21"/>
                <w:szCs w:val="21"/>
              </w:rPr>
            </w:pPr>
          </w:p>
        </w:tc>
        <w:tc>
          <w:tcPr>
            <w:tcW w:w="1172" w:type="dxa"/>
            <w:tcBorders>
              <w:tl2br w:val="nil"/>
              <w:tr2bl w:val="nil"/>
            </w:tcBorders>
            <w:vAlign w:val="center"/>
          </w:tcPr>
          <w:p>
            <w:pPr>
              <w:pStyle w:val="18"/>
              <w:spacing w:line="400" w:lineRule="exact"/>
              <w:ind w:firstLine="0"/>
              <w:jc w:val="center"/>
              <w:rPr>
                <w:rFonts w:ascii="Arial" w:hAnsi="Arial" w:cs="Arial" w:eastAsiaTheme="minor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681" w:type="dxa"/>
            <w:tcBorders>
              <w:tl2br w:val="nil"/>
              <w:tr2bl w:val="nil"/>
            </w:tcBorders>
            <w:vAlign w:val="center"/>
          </w:tcPr>
          <w:p>
            <w:pPr>
              <w:pStyle w:val="18"/>
              <w:spacing w:line="400" w:lineRule="exact"/>
              <w:ind w:firstLine="0"/>
              <w:jc w:val="center"/>
              <w:rPr>
                <w:rFonts w:ascii="Arial" w:hAnsi="Arial" w:cs="Arial" w:eastAsiaTheme="minorEastAsia"/>
                <w:sz w:val="21"/>
                <w:szCs w:val="21"/>
              </w:rPr>
            </w:pPr>
          </w:p>
        </w:tc>
        <w:tc>
          <w:tcPr>
            <w:tcW w:w="1818" w:type="dxa"/>
            <w:tcBorders>
              <w:tl2br w:val="nil"/>
              <w:tr2bl w:val="nil"/>
            </w:tcBorders>
            <w:vAlign w:val="center"/>
          </w:tcPr>
          <w:p>
            <w:pPr>
              <w:pStyle w:val="18"/>
              <w:spacing w:line="400" w:lineRule="exact"/>
              <w:ind w:firstLine="0"/>
              <w:jc w:val="center"/>
              <w:rPr>
                <w:rFonts w:ascii="Arial" w:hAnsi="Arial" w:cs="Arial" w:eastAsiaTheme="minorEastAsia"/>
                <w:sz w:val="21"/>
                <w:szCs w:val="21"/>
              </w:rPr>
            </w:pPr>
          </w:p>
        </w:tc>
        <w:tc>
          <w:tcPr>
            <w:tcW w:w="709" w:type="dxa"/>
            <w:tcBorders>
              <w:tl2br w:val="nil"/>
              <w:tr2bl w:val="nil"/>
            </w:tcBorders>
            <w:vAlign w:val="center"/>
          </w:tcPr>
          <w:p>
            <w:pPr>
              <w:pStyle w:val="18"/>
              <w:spacing w:line="400" w:lineRule="exact"/>
              <w:ind w:firstLine="0"/>
              <w:jc w:val="center"/>
              <w:rPr>
                <w:rFonts w:ascii="Arial" w:hAnsi="Arial" w:cs="Arial" w:eastAsiaTheme="minorEastAsia"/>
                <w:sz w:val="21"/>
                <w:szCs w:val="21"/>
              </w:rPr>
            </w:pPr>
          </w:p>
        </w:tc>
        <w:tc>
          <w:tcPr>
            <w:tcW w:w="1374" w:type="dxa"/>
            <w:tcBorders>
              <w:tl2br w:val="nil"/>
              <w:tr2bl w:val="nil"/>
            </w:tcBorders>
            <w:vAlign w:val="center"/>
          </w:tcPr>
          <w:p>
            <w:pPr>
              <w:pStyle w:val="18"/>
              <w:spacing w:line="400" w:lineRule="exact"/>
              <w:ind w:firstLine="0"/>
              <w:jc w:val="center"/>
              <w:rPr>
                <w:rFonts w:ascii="Arial" w:hAnsi="Arial" w:cs="Arial" w:eastAsiaTheme="minorEastAsia"/>
                <w:sz w:val="21"/>
                <w:szCs w:val="21"/>
              </w:rPr>
            </w:pPr>
          </w:p>
        </w:tc>
        <w:tc>
          <w:tcPr>
            <w:tcW w:w="1319" w:type="dxa"/>
            <w:tcBorders>
              <w:tl2br w:val="nil"/>
              <w:tr2bl w:val="nil"/>
            </w:tcBorders>
            <w:vAlign w:val="center"/>
          </w:tcPr>
          <w:p>
            <w:pPr>
              <w:pStyle w:val="18"/>
              <w:spacing w:line="400" w:lineRule="exact"/>
              <w:ind w:firstLine="0"/>
              <w:jc w:val="center"/>
              <w:rPr>
                <w:rFonts w:ascii="Arial" w:hAnsi="Arial" w:cs="Arial" w:eastAsiaTheme="minorEastAsia"/>
                <w:sz w:val="21"/>
                <w:szCs w:val="21"/>
              </w:rPr>
            </w:pPr>
          </w:p>
        </w:tc>
        <w:tc>
          <w:tcPr>
            <w:tcW w:w="1560" w:type="dxa"/>
            <w:tcBorders>
              <w:tl2br w:val="nil"/>
              <w:tr2bl w:val="nil"/>
            </w:tcBorders>
            <w:vAlign w:val="center"/>
          </w:tcPr>
          <w:p>
            <w:pPr>
              <w:pStyle w:val="18"/>
              <w:spacing w:line="400" w:lineRule="exact"/>
              <w:ind w:firstLine="0"/>
              <w:jc w:val="center"/>
              <w:rPr>
                <w:rFonts w:ascii="Arial" w:hAnsi="Arial" w:cs="Arial" w:eastAsiaTheme="minorEastAsia"/>
                <w:sz w:val="21"/>
                <w:szCs w:val="21"/>
              </w:rPr>
            </w:pPr>
          </w:p>
        </w:tc>
        <w:tc>
          <w:tcPr>
            <w:tcW w:w="1172" w:type="dxa"/>
            <w:tcBorders>
              <w:tl2br w:val="nil"/>
              <w:tr2bl w:val="nil"/>
            </w:tcBorders>
            <w:vAlign w:val="center"/>
          </w:tcPr>
          <w:p>
            <w:pPr>
              <w:pStyle w:val="18"/>
              <w:spacing w:line="400" w:lineRule="exact"/>
              <w:ind w:firstLine="0"/>
              <w:jc w:val="center"/>
              <w:rPr>
                <w:rFonts w:ascii="Arial" w:hAnsi="Arial" w:cs="Arial" w:eastAsiaTheme="minor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9633" w:type="dxa"/>
            <w:gridSpan w:val="7"/>
            <w:tcBorders>
              <w:tl2br w:val="nil"/>
              <w:tr2bl w:val="nil"/>
            </w:tcBorders>
            <w:vAlign w:val="center"/>
          </w:tcPr>
          <w:p>
            <w:pPr>
              <w:pStyle w:val="18"/>
              <w:spacing w:line="400" w:lineRule="exact"/>
              <w:ind w:firstLine="0"/>
              <w:jc w:val="left"/>
              <w:rPr>
                <w:rFonts w:ascii="Arial" w:hAnsi="Arial" w:cs="Arial" w:eastAsiaTheme="minorEastAsia"/>
                <w:sz w:val="21"/>
                <w:szCs w:val="21"/>
              </w:rPr>
            </w:pPr>
            <w:r>
              <w:rPr>
                <w:rFonts w:ascii="Arial" w:hAnsi="Arial" w:cs="Arial" w:eastAsiaTheme="minorEastAsia"/>
                <w:sz w:val="21"/>
                <w:szCs w:val="21"/>
              </w:rPr>
              <w:t>含税合计（人民币大写）：</w:t>
            </w:r>
          </w:p>
        </w:tc>
      </w:tr>
    </w:tbl>
    <w:p>
      <w:pPr>
        <w:pStyle w:val="27"/>
        <w:spacing w:after="120" w:line="360" w:lineRule="auto"/>
        <w:ind w:firstLine="420" w:firstLineChars="200"/>
        <w:rPr>
          <w:rFonts w:ascii="Arial" w:hAnsi="Arial" w:cs="Arial" w:eastAsiaTheme="minorEastAsia"/>
          <w:sz w:val="21"/>
          <w:szCs w:val="21"/>
        </w:rPr>
      </w:pPr>
      <w:r>
        <w:rPr>
          <w:rFonts w:ascii="Arial" w:hAnsi="Arial" w:cs="Arial" w:eastAsiaTheme="minorEastAsia"/>
          <w:sz w:val="21"/>
          <w:szCs w:val="21"/>
        </w:rPr>
        <w:t>合同金额包括但不仅限于：所有设备、运输及装卸、安装调试、验收、质保期内的售后服务、利润、税金、技术培训，及政策性文件规定的各项应有的所有费用。</w:t>
      </w:r>
    </w:p>
    <w:p>
      <w:pPr>
        <w:pStyle w:val="27"/>
        <w:spacing w:line="360" w:lineRule="auto"/>
        <w:rPr>
          <w:rFonts w:ascii="Arial" w:hAnsi="Arial" w:cs="Arial" w:eastAsiaTheme="minorEastAsia"/>
          <w:sz w:val="21"/>
          <w:szCs w:val="21"/>
        </w:rPr>
      </w:pPr>
      <w:r>
        <w:rPr>
          <w:rFonts w:ascii="Arial" w:hAnsi="Arial" w:cs="Arial" w:eastAsiaTheme="minorEastAsia"/>
          <w:sz w:val="21"/>
          <w:szCs w:val="21"/>
        </w:rPr>
        <w:t>二、付款方式及条件</w:t>
      </w:r>
    </w:p>
    <w:p>
      <w:pPr>
        <w:tabs>
          <w:tab w:val="left" w:pos="426"/>
        </w:tabs>
        <w:spacing w:line="360" w:lineRule="auto"/>
        <w:rPr>
          <w:rFonts w:ascii="Arial" w:hAnsi="Arial" w:cs="Arial" w:eastAsiaTheme="minorEastAsia"/>
          <w:szCs w:val="21"/>
        </w:rPr>
      </w:pPr>
      <w:r>
        <w:rPr>
          <w:rFonts w:ascii="Arial" w:hAnsi="Arial" w:cs="Arial" w:eastAsiaTheme="minorEastAsia"/>
          <w:szCs w:val="21"/>
        </w:rPr>
        <w:t>1．乙方应当向甲方支付履约保证金，以作为其履行本合同的保证。</w:t>
      </w:r>
    </w:p>
    <w:p>
      <w:pPr>
        <w:tabs>
          <w:tab w:val="left" w:pos="4320"/>
        </w:tabs>
        <w:spacing w:line="360" w:lineRule="auto"/>
        <w:rPr>
          <w:rFonts w:ascii="Arial" w:hAnsi="Arial" w:cs="Arial" w:eastAsiaTheme="minorEastAsia"/>
          <w:szCs w:val="21"/>
        </w:rPr>
      </w:pPr>
      <w:r>
        <w:rPr>
          <w:rFonts w:ascii="Arial" w:hAnsi="Arial" w:cs="Arial" w:eastAsiaTheme="minorEastAsia"/>
          <w:szCs w:val="21"/>
        </w:rPr>
        <w:t>（1）履约保证金金额：合同总价的5%。</w:t>
      </w:r>
    </w:p>
    <w:p>
      <w:pPr>
        <w:tabs>
          <w:tab w:val="left" w:pos="4320"/>
        </w:tabs>
        <w:spacing w:line="360" w:lineRule="auto"/>
        <w:rPr>
          <w:rFonts w:ascii="Arial" w:hAnsi="Arial" w:cs="Arial" w:eastAsiaTheme="minorEastAsia"/>
          <w:szCs w:val="21"/>
        </w:rPr>
      </w:pPr>
      <w:r>
        <w:rPr>
          <w:rFonts w:ascii="Arial" w:hAnsi="Arial" w:cs="Arial" w:eastAsiaTheme="minorEastAsia"/>
          <w:szCs w:val="21"/>
        </w:rPr>
        <w:t>（2）履约保证金形式：转账或银行、保险公司出具的保函形式。</w:t>
      </w:r>
    </w:p>
    <w:p>
      <w:pPr>
        <w:tabs>
          <w:tab w:val="left" w:pos="4320"/>
        </w:tabs>
        <w:spacing w:line="360" w:lineRule="auto"/>
        <w:rPr>
          <w:rFonts w:ascii="Arial" w:hAnsi="Arial" w:cs="Arial" w:eastAsiaTheme="minorEastAsia"/>
          <w:szCs w:val="21"/>
        </w:rPr>
      </w:pPr>
      <w:r>
        <w:rPr>
          <w:rFonts w:ascii="Arial" w:hAnsi="Arial" w:cs="Arial" w:eastAsiaTheme="minorEastAsia"/>
          <w:szCs w:val="21"/>
        </w:rPr>
        <w:t>（3）履约保证金递交时间：中标通知书发出后30天内缴纳。</w:t>
      </w:r>
    </w:p>
    <w:p>
      <w:pPr>
        <w:tabs>
          <w:tab w:val="left" w:pos="4320"/>
        </w:tabs>
        <w:spacing w:line="360" w:lineRule="auto"/>
        <w:rPr>
          <w:rFonts w:ascii="Arial" w:hAnsi="Arial" w:cs="Arial" w:eastAsiaTheme="minorEastAsia"/>
          <w:szCs w:val="21"/>
        </w:rPr>
      </w:pPr>
      <w:r>
        <w:rPr>
          <w:rFonts w:ascii="Arial" w:hAnsi="Arial" w:cs="Arial" w:eastAsiaTheme="minorEastAsia"/>
          <w:szCs w:val="21"/>
        </w:rPr>
        <w:t>（4）履约保证金退还时间：最终验收后，具体详见付款方式。</w:t>
      </w:r>
    </w:p>
    <w:p>
      <w:pPr>
        <w:tabs>
          <w:tab w:val="left" w:pos="4320"/>
        </w:tabs>
        <w:spacing w:line="360" w:lineRule="auto"/>
        <w:rPr>
          <w:rFonts w:ascii="Arial" w:hAnsi="Arial" w:cs="Arial" w:eastAsiaTheme="minorEastAsia"/>
          <w:szCs w:val="21"/>
        </w:rPr>
      </w:pPr>
      <w:r>
        <w:rPr>
          <w:rFonts w:ascii="Arial" w:hAnsi="Arial" w:cs="Arial" w:eastAsiaTheme="minorEastAsia"/>
          <w:szCs w:val="21"/>
        </w:rPr>
        <w:t>收件人：北京航空航天大学宁波创新研究院</w:t>
      </w:r>
    </w:p>
    <w:p>
      <w:pPr>
        <w:tabs>
          <w:tab w:val="left" w:pos="426"/>
        </w:tabs>
        <w:spacing w:line="360" w:lineRule="auto"/>
        <w:rPr>
          <w:rFonts w:ascii="Arial" w:hAnsi="Arial" w:cs="Arial" w:eastAsiaTheme="minorEastAsia"/>
          <w:szCs w:val="21"/>
        </w:rPr>
      </w:pPr>
      <w:r>
        <w:rPr>
          <w:rFonts w:ascii="Arial" w:hAnsi="Arial" w:cs="Arial" w:eastAsiaTheme="minorEastAsia"/>
          <w:szCs w:val="21"/>
        </w:rPr>
        <w:t xml:space="preserve">2．付款方式： </w:t>
      </w:r>
    </w:p>
    <w:p>
      <w:pPr>
        <w:tabs>
          <w:tab w:val="left" w:pos="4320"/>
        </w:tabs>
        <w:spacing w:line="360" w:lineRule="auto"/>
        <w:rPr>
          <w:rFonts w:ascii="Arial" w:hAnsi="Arial" w:cs="Arial" w:eastAsiaTheme="minorEastAsia"/>
          <w:szCs w:val="21"/>
        </w:rPr>
      </w:pPr>
      <w:r>
        <w:rPr>
          <w:rFonts w:ascii="Arial" w:hAnsi="Arial" w:cs="Arial" w:eastAsiaTheme="minorEastAsia"/>
          <w:szCs w:val="21"/>
        </w:rPr>
        <w:t>（1）合同签订后</w:t>
      </w:r>
      <w:r>
        <w:rPr>
          <w:rFonts w:ascii="Arial" w:hAnsi="Arial" w:cs="Arial" w:eastAsiaTheme="minorEastAsia"/>
          <w:szCs w:val="21"/>
          <w:u w:val="single"/>
        </w:rPr>
        <w:t>30</w:t>
      </w:r>
      <w:r>
        <w:rPr>
          <w:rFonts w:ascii="Arial" w:hAnsi="Arial" w:cs="Arial" w:eastAsiaTheme="minorEastAsia"/>
          <w:szCs w:val="21"/>
        </w:rPr>
        <w:t>个日历天内甲方支付乙方合同总价的30%作为预付款；</w:t>
      </w:r>
    </w:p>
    <w:p>
      <w:pPr>
        <w:tabs>
          <w:tab w:val="left" w:pos="4320"/>
        </w:tabs>
        <w:spacing w:line="360" w:lineRule="auto"/>
        <w:rPr>
          <w:rFonts w:ascii="Arial" w:hAnsi="Arial" w:cs="Arial" w:eastAsiaTheme="minorEastAsia"/>
          <w:szCs w:val="21"/>
        </w:rPr>
      </w:pPr>
      <w:r>
        <w:rPr>
          <w:rFonts w:ascii="Arial" w:hAnsi="Arial" w:cs="Arial" w:eastAsiaTheme="minorEastAsia"/>
          <w:szCs w:val="21"/>
        </w:rPr>
        <w:t>（2）设备安装完毕经甲方初步验收合格正常启动运行后，甲方支付乙方合同总价的60%。</w:t>
      </w:r>
    </w:p>
    <w:p>
      <w:pPr>
        <w:tabs>
          <w:tab w:val="left" w:pos="4320"/>
        </w:tabs>
        <w:spacing w:line="360" w:lineRule="auto"/>
        <w:rPr>
          <w:rFonts w:ascii="Arial" w:hAnsi="Arial" w:cs="Arial" w:eastAsiaTheme="minorEastAsia"/>
          <w:szCs w:val="21"/>
        </w:rPr>
      </w:pPr>
      <w:r>
        <w:rPr>
          <w:rFonts w:ascii="Arial" w:hAnsi="Arial" w:cs="Arial" w:eastAsiaTheme="minorEastAsia"/>
          <w:szCs w:val="21"/>
        </w:rPr>
        <w:t>（3）</w:t>
      </w:r>
      <w:r>
        <w:rPr>
          <w:rFonts w:ascii="Arial" w:hAnsi="Arial" w:cs="Arial" w:eastAsiaTheme="minorEastAsia"/>
          <w:bCs/>
          <w:szCs w:val="21"/>
        </w:rPr>
        <w:t>设备试运行满6个月并经甲方最终验收后，甲方收到乙方提供的全额增值税专用发票及抵扣联后15个日历天内支付乙方剩余合同总价的10%，同时无息返还履约保证金。</w:t>
      </w:r>
    </w:p>
    <w:p>
      <w:pPr>
        <w:tabs>
          <w:tab w:val="left" w:pos="4320"/>
        </w:tabs>
        <w:spacing w:line="360" w:lineRule="auto"/>
        <w:rPr>
          <w:rFonts w:ascii="Arial" w:hAnsi="Arial" w:cs="Arial" w:eastAsiaTheme="minorEastAsia"/>
          <w:szCs w:val="21"/>
        </w:rPr>
      </w:pPr>
      <w:r>
        <w:rPr>
          <w:rFonts w:ascii="Arial" w:hAnsi="Arial" w:cs="Arial" w:eastAsiaTheme="minorEastAsia"/>
          <w:szCs w:val="21"/>
        </w:rPr>
        <w:t>3．甲方增值税专用发票信息：</w:t>
      </w:r>
    </w:p>
    <w:p>
      <w:pPr>
        <w:tabs>
          <w:tab w:val="left" w:pos="4320"/>
        </w:tabs>
        <w:spacing w:line="360" w:lineRule="auto"/>
        <w:ind w:firstLine="420" w:firstLineChars="200"/>
        <w:rPr>
          <w:rFonts w:ascii="Arial" w:hAnsi="Arial" w:cs="Arial" w:eastAsiaTheme="minorEastAsia"/>
          <w:szCs w:val="21"/>
        </w:rPr>
      </w:pPr>
      <w:r>
        <w:rPr>
          <w:rFonts w:ascii="Arial" w:hAnsi="Arial" w:cs="Arial" w:eastAsiaTheme="minorEastAsia"/>
          <w:szCs w:val="21"/>
        </w:rPr>
        <w:t>名称：北京航空航天大学宁波创新研究院</w:t>
      </w:r>
    </w:p>
    <w:p>
      <w:pPr>
        <w:tabs>
          <w:tab w:val="left" w:pos="4320"/>
        </w:tabs>
        <w:spacing w:line="360" w:lineRule="auto"/>
        <w:ind w:firstLine="420" w:firstLineChars="200"/>
        <w:rPr>
          <w:rFonts w:ascii="Arial" w:hAnsi="Arial" w:cs="Arial" w:eastAsiaTheme="minorEastAsia"/>
          <w:szCs w:val="21"/>
        </w:rPr>
      </w:pPr>
      <w:r>
        <w:rPr>
          <w:rFonts w:ascii="Arial" w:hAnsi="Arial" w:cs="Arial" w:eastAsiaTheme="minorEastAsia"/>
          <w:szCs w:val="21"/>
        </w:rPr>
        <w:t>纳税人识别号：</w:t>
      </w:r>
    </w:p>
    <w:p>
      <w:pPr>
        <w:tabs>
          <w:tab w:val="left" w:pos="4320"/>
        </w:tabs>
        <w:spacing w:line="360" w:lineRule="auto"/>
        <w:ind w:firstLine="420" w:firstLineChars="200"/>
        <w:rPr>
          <w:rFonts w:ascii="Arial" w:hAnsi="Arial" w:cs="Arial" w:eastAsiaTheme="minorEastAsia"/>
          <w:szCs w:val="21"/>
        </w:rPr>
      </w:pPr>
      <w:r>
        <w:rPr>
          <w:rFonts w:ascii="Arial" w:hAnsi="Arial" w:cs="Arial" w:eastAsiaTheme="minorEastAsia"/>
          <w:szCs w:val="21"/>
        </w:rPr>
        <w:t>开户银行及账号：</w:t>
      </w:r>
    </w:p>
    <w:p>
      <w:pPr>
        <w:tabs>
          <w:tab w:val="left" w:pos="4320"/>
        </w:tabs>
        <w:spacing w:line="360" w:lineRule="auto"/>
        <w:ind w:firstLine="420" w:firstLineChars="200"/>
        <w:rPr>
          <w:rFonts w:ascii="Arial" w:hAnsi="Arial" w:cs="Arial" w:eastAsiaTheme="minorEastAsia"/>
          <w:szCs w:val="21"/>
        </w:rPr>
      </w:pPr>
      <w:r>
        <w:rPr>
          <w:rFonts w:ascii="Arial" w:hAnsi="Arial" w:cs="Arial" w:eastAsiaTheme="minorEastAsia"/>
          <w:szCs w:val="21"/>
        </w:rPr>
        <w:t>地址：                   ，电话</w:t>
      </w:r>
    </w:p>
    <w:p>
      <w:pPr>
        <w:tabs>
          <w:tab w:val="left" w:pos="4320"/>
        </w:tabs>
        <w:spacing w:line="360" w:lineRule="auto"/>
        <w:rPr>
          <w:rFonts w:ascii="Arial" w:hAnsi="Arial" w:cs="Arial" w:eastAsiaTheme="minorEastAsia"/>
          <w:szCs w:val="21"/>
        </w:rPr>
      </w:pPr>
      <w:r>
        <w:rPr>
          <w:rFonts w:ascii="Arial" w:hAnsi="Arial" w:cs="Arial" w:eastAsiaTheme="minorEastAsia"/>
          <w:szCs w:val="21"/>
        </w:rPr>
        <w:t>4．以上款项由甲方汇入乙方指定的如下帐户内：</w:t>
      </w:r>
    </w:p>
    <w:p>
      <w:pPr>
        <w:spacing w:before="120" w:beforeLines="50" w:after="120" w:afterLines="50" w:line="360" w:lineRule="auto"/>
        <w:ind w:firstLine="420" w:firstLineChars="200"/>
        <w:rPr>
          <w:rFonts w:ascii="Arial" w:hAnsi="Arial" w:cs="Arial" w:eastAsiaTheme="minorEastAsia"/>
          <w:szCs w:val="21"/>
        </w:rPr>
      </w:pPr>
      <w:r>
        <w:rPr>
          <w:rFonts w:ascii="Arial" w:hAnsi="Arial" w:cs="Arial" w:eastAsiaTheme="minorEastAsia"/>
          <w:szCs w:val="21"/>
        </w:rPr>
        <w:t>户    名：</w:t>
      </w:r>
    </w:p>
    <w:p>
      <w:pPr>
        <w:spacing w:before="120" w:beforeLines="50" w:after="120" w:afterLines="50" w:line="360" w:lineRule="auto"/>
        <w:ind w:firstLine="420" w:firstLineChars="200"/>
        <w:rPr>
          <w:rFonts w:ascii="Arial" w:hAnsi="Arial" w:cs="Arial" w:eastAsiaTheme="minorEastAsia"/>
          <w:szCs w:val="21"/>
        </w:rPr>
      </w:pPr>
      <w:r>
        <w:rPr>
          <w:rFonts w:ascii="Arial" w:hAnsi="Arial" w:cs="Arial" w:eastAsiaTheme="minorEastAsia"/>
          <w:szCs w:val="21"/>
        </w:rPr>
        <w:t>帐    号：</w:t>
      </w:r>
    </w:p>
    <w:p>
      <w:pPr>
        <w:spacing w:line="360" w:lineRule="auto"/>
        <w:ind w:firstLine="420" w:firstLineChars="200"/>
        <w:rPr>
          <w:rFonts w:ascii="Arial" w:hAnsi="Arial" w:cs="Arial" w:eastAsiaTheme="minorEastAsia"/>
          <w:szCs w:val="21"/>
        </w:rPr>
      </w:pPr>
      <w:r>
        <w:rPr>
          <w:rFonts w:ascii="Arial" w:hAnsi="Arial" w:cs="Arial" w:eastAsiaTheme="minorEastAsia"/>
          <w:szCs w:val="21"/>
        </w:rPr>
        <w:t>开户银行：</w:t>
      </w:r>
    </w:p>
    <w:p>
      <w:pPr>
        <w:spacing w:line="360" w:lineRule="auto"/>
        <w:rPr>
          <w:rFonts w:ascii="Arial" w:hAnsi="Arial" w:cs="Arial" w:eastAsiaTheme="minorEastAsia"/>
          <w:szCs w:val="21"/>
        </w:rPr>
      </w:pPr>
      <w:r>
        <w:rPr>
          <w:rFonts w:ascii="Arial" w:hAnsi="Arial" w:cs="Arial" w:eastAsiaTheme="minorEastAsia"/>
          <w:szCs w:val="21"/>
        </w:rPr>
        <w:t>三、设备交货时间及地点</w:t>
      </w:r>
    </w:p>
    <w:p>
      <w:pPr>
        <w:numPr>
          <w:ilvl w:val="0"/>
          <w:numId w:val="12"/>
        </w:numPr>
        <w:spacing w:line="360" w:lineRule="auto"/>
        <w:ind w:left="0" w:firstLine="0"/>
        <w:rPr>
          <w:rFonts w:ascii="Arial" w:hAnsi="Arial" w:cs="Arial" w:eastAsiaTheme="minorEastAsia"/>
          <w:szCs w:val="21"/>
        </w:rPr>
      </w:pPr>
      <w:r>
        <w:rPr>
          <w:rFonts w:ascii="Arial" w:hAnsi="Arial" w:cs="Arial" w:eastAsiaTheme="minorEastAsia"/>
          <w:szCs w:val="21"/>
        </w:rPr>
        <w:t>乙方应当于合同签订之日起</w:t>
      </w:r>
      <w:r>
        <w:rPr>
          <w:rFonts w:ascii="Arial" w:hAnsi="Arial" w:cs="Arial" w:eastAsiaTheme="minorEastAsia"/>
          <w:szCs w:val="21"/>
          <w:u w:val="single"/>
        </w:rPr>
        <w:t xml:space="preserve">   </w:t>
      </w:r>
      <w:r>
        <w:rPr>
          <w:rFonts w:ascii="Arial" w:hAnsi="Arial" w:cs="Arial" w:eastAsiaTheme="minorEastAsia"/>
          <w:szCs w:val="21"/>
        </w:rPr>
        <w:t>日内将货物交付甲方，乙方必须同时向甲方提供产品说明书、产品合格证、质量保证书、保修卡、软件光盘等必须具备的相关资料和附件。</w:t>
      </w:r>
    </w:p>
    <w:p>
      <w:pPr>
        <w:numPr>
          <w:ilvl w:val="0"/>
          <w:numId w:val="12"/>
        </w:numPr>
        <w:spacing w:line="360" w:lineRule="auto"/>
        <w:ind w:left="0" w:firstLine="0"/>
        <w:rPr>
          <w:rFonts w:ascii="Arial" w:hAnsi="Arial" w:cs="Arial" w:eastAsiaTheme="minorEastAsia"/>
          <w:szCs w:val="21"/>
        </w:rPr>
      </w:pPr>
      <w:r>
        <w:rPr>
          <w:rFonts w:ascii="Arial" w:hAnsi="Arial" w:cs="Arial" w:eastAsiaTheme="minorEastAsia"/>
          <w:szCs w:val="21"/>
        </w:rPr>
        <w:t>乙方负责对设备进行坚固的包装，以防止设备在运输中发生损坏。</w:t>
      </w:r>
    </w:p>
    <w:p>
      <w:pPr>
        <w:numPr>
          <w:ilvl w:val="0"/>
          <w:numId w:val="12"/>
        </w:numPr>
        <w:spacing w:line="360" w:lineRule="auto"/>
        <w:ind w:left="0" w:firstLine="0"/>
        <w:rPr>
          <w:rFonts w:ascii="Arial" w:hAnsi="Arial" w:cs="Arial" w:eastAsiaTheme="minorEastAsia"/>
          <w:szCs w:val="21"/>
        </w:rPr>
      </w:pPr>
      <w:r>
        <w:rPr>
          <w:rFonts w:ascii="Arial" w:hAnsi="Arial" w:cs="Arial" w:eastAsiaTheme="minorEastAsia"/>
          <w:szCs w:val="21"/>
        </w:rPr>
        <w:t>乙方应当于设备运至甲方指定地点后</w:t>
      </w:r>
      <w:r>
        <w:rPr>
          <w:rFonts w:ascii="Arial" w:hAnsi="Arial" w:cs="Arial" w:eastAsiaTheme="minorEastAsia"/>
          <w:szCs w:val="21"/>
          <w:u w:val="single"/>
        </w:rPr>
        <w:t xml:space="preserve">   </w:t>
      </w:r>
      <w:r>
        <w:rPr>
          <w:rFonts w:ascii="Arial" w:hAnsi="Arial" w:cs="Arial" w:eastAsiaTheme="minorEastAsia"/>
          <w:szCs w:val="21"/>
        </w:rPr>
        <w:t>个工作日内免费安装完毕。</w:t>
      </w:r>
    </w:p>
    <w:p>
      <w:pPr>
        <w:pStyle w:val="15"/>
        <w:numPr>
          <w:ilvl w:val="0"/>
          <w:numId w:val="12"/>
        </w:numPr>
        <w:spacing w:line="360" w:lineRule="auto"/>
        <w:ind w:left="0" w:firstLine="0"/>
        <w:rPr>
          <w:rFonts w:ascii="Arial" w:hAnsi="Arial" w:cs="Arial" w:eastAsiaTheme="minorEastAsia"/>
          <w:szCs w:val="21"/>
        </w:rPr>
      </w:pPr>
      <w:r>
        <w:rPr>
          <w:rFonts w:ascii="Arial" w:hAnsi="Arial" w:cs="Arial" w:eastAsiaTheme="minorEastAsia"/>
          <w:szCs w:val="21"/>
        </w:rPr>
        <w:t>若甲方原因影响进度，则乙方的到货交付日期顺延。</w:t>
      </w:r>
    </w:p>
    <w:p>
      <w:pPr>
        <w:pStyle w:val="15"/>
        <w:numPr>
          <w:ilvl w:val="0"/>
          <w:numId w:val="12"/>
        </w:numPr>
        <w:spacing w:line="360" w:lineRule="auto"/>
        <w:ind w:left="0" w:firstLine="0"/>
        <w:rPr>
          <w:rFonts w:ascii="Arial" w:hAnsi="Arial" w:cs="Arial" w:eastAsiaTheme="minorEastAsia"/>
          <w:szCs w:val="21"/>
        </w:rPr>
      </w:pPr>
      <w:r>
        <w:rPr>
          <w:rFonts w:ascii="Arial" w:hAnsi="Arial" w:cs="Arial" w:eastAsiaTheme="minorEastAsia"/>
          <w:szCs w:val="21"/>
        </w:rPr>
        <w:t>若因火灾、水灾、台风、地震等及双方同意的其它不可抗力因素影响进度，则乙方的到货交付日期顺延。</w:t>
      </w:r>
    </w:p>
    <w:p>
      <w:pPr>
        <w:numPr>
          <w:ilvl w:val="0"/>
          <w:numId w:val="12"/>
        </w:numPr>
        <w:spacing w:line="360" w:lineRule="auto"/>
        <w:ind w:left="0" w:firstLine="0"/>
        <w:rPr>
          <w:rFonts w:ascii="Arial" w:hAnsi="Arial" w:cs="Arial" w:eastAsiaTheme="minorEastAsia"/>
          <w:szCs w:val="21"/>
        </w:rPr>
      </w:pPr>
      <w:r>
        <w:rPr>
          <w:rFonts w:ascii="Arial" w:hAnsi="Arial" w:cs="Arial" w:eastAsiaTheme="minorEastAsia"/>
          <w:szCs w:val="21"/>
        </w:rPr>
        <w:t>交货地点为甲方指定地点：</w:t>
      </w:r>
      <w:r>
        <w:rPr>
          <w:rFonts w:ascii="Arial" w:hAnsi="Arial" w:cs="Arial" w:eastAsiaTheme="minorEastAsia"/>
          <w:szCs w:val="21"/>
          <w:u w:val="single"/>
        </w:rPr>
        <w:t xml:space="preserve">                                </w:t>
      </w:r>
      <w:r>
        <w:rPr>
          <w:rFonts w:ascii="Arial" w:hAnsi="Arial" w:cs="Arial" w:eastAsiaTheme="minorEastAsia"/>
          <w:szCs w:val="21"/>
        </w:rPr>
        <w:t>。</w:t>
      </w:r>
    </w:p>
    <w:p>
      <w:pPr>
        <w:spacing w:line="360" w:lineRule="auto"/>
        <w:rPr>
          <w:rFonts w:ascii="Arial" w:hAnsi="Arial" w:cs="Arial" w:eastAsiaTheme="minorEastAsia"/>
          <w:szCs w:val="21"/>
        </w:rPr>
      </w:pPr>
      <w:r>
        <w:rPr>
          <w:rFonts w:ascii="Arial" w:hAnsi="Arial" w:cs="Arial" w:eastAsiaTheme="minorEastAsia"/>
          <w:szCs w:val="21"/>
        </w:rPr>
        <w:t>四、双方的义务</w:t>
      </w:r>
    </w:p>
    <w:p>
      <w:pPr>
        <w:spacing w:line="360" w:lineRule="auto"/>
        <w:rPr>
          <w:rFonts w:ascii="Arial" w:hAnsi="Arial" w:cs="Arial" w:eastAsiaTheme="minorEastAsia"/>
          <w:szCs w:val="21"/>
        </w:rPr>
      </w:pPr>
      <w:r>
        <w:rPr>
          <w:rFonts w:ascii="Arial" w:hAnsi="Arial" w:cs="Arial" w:eastAsiaTheme="minorEastAsia"/>
          <w:szCs w:val="21"/>
        </w:rPr>
        <w:t>甲方义务</w:t>
      </w:r>
    </w:p>
    <w:p>
      <w:pPr>
        <w:numPr>
          <w:ilvl w:val="0"/>
          <w:numId w:val="13"/>
        </w:numPr>
        <w:tabs>
          <w:tab w:val="left" w:pos="142"/>
          <w:tab w:val="left" w:pos="426"/>
        </w:tabs>
        <w:spacing w:line="360" w:lineRule="auto"/>
        <w:rPr>
          <w:rFonts w:ascii="Arial" w:hAnsi="Arial" w:cs="Arial" w:eastAsiaTheme="minorEastAsia"/>
          <w:szCs w:val="21"/>
        </w:rPr>
      </w:pPr>
      <w:r>
        <w:rPr>
          <w:rFonts w:ascii="Arial" w:hAnsi="Arial" w:cs="Arial" w:eastAsiaTheme="minorEastAsia"/>
          <w:szCs w:val="21"/>
        </w:rPr>
        <w:t>甲方应当配合乙方在设备安装过程提供衔接事务，提供符合设备正常使用的场地和环境。</w:t>
      </w:r>
    </w:p>
    <w:p>
      <w:pPr>
        <w:numPr>
          <w:ilvl w:val="0"/>
          <w:numId w:val="13"/>
        </w:numPr>
        <w:tabs>
          <w:tab w:val="left" w:pos="142"/>
          <w:tab w:val="left" w:pos="426"/>
        </w:tabs>
        <w:spacing w:line="360" w:lineRule="auto"/>
        <w:rPr>
          <w:rFonts w:ascii="Arial" w:hAnsi="Arial" w:cs="Arial" w:eastAsiaTheme="minorEastAsia"/>
          <w:szCs w:val="21"/>
        </w:rPr>
      </w:pPr>
      <w:r>
        <w:rPr>
          <w:rFonts w:ascii="Arial" w:hAnsi="Arial" w:cs="Arial" w:eastAsiaTheme="minorEastAsia"/>
          <w:szCs w:val="21"/>
        </w:rPr>
        <w:t>甲方应当按合同约定组织办理验收和款项支付。</w:t>
      </w:r>
    </w:p>
    <w:p>
      <w:pPr>
        <w:pStyle w:val="27"/>
        <w:spacing w:line="360" w:lineRule="auto"/>
        <w:jc w:val="both"/>
        <w:rPr>
          <w:rFonts w:ascii="Arial" w:hAnsi="Arial" w:cs="Arial" w:eastAsiaTheme="minorEastAsia"/>
          <w:sz w:val="21"/>
          <w:szCs w:val="21"/>
        </w:rPr>
      </w:pPr>
      <w:r>
        <w:rPr>
          <w:rFonts w:ascii="Arial" w:hAnsi="Arial" w:cs="Arial" w:eastAsiaTheme="minorEastAsia"/>
          <w:sz w:val="21"/>
          <w:szCs w:val="21"/>
        </w:rPr>
        <w:t>乙方义务</w:t>
      </w:r>
    </w:p>
    <w:p>
      <w:pPr>
        <w:pStyle w:val="27"/>
        <w:numPr>
          <w:ilvl w:val="0"/>
          <w:numId w:val="14"/>
        </w:numPr>
        <w:tabs>
          <w:tab w:val="left" w:pos="426"/>
        </w:tabs>
        <w:spacing w:line="360" w:lineRule="auto"/>
        <w:rPr>
          <w:rFonts w:ascii="Arial" w:hAnsi="Arial" w:cs="Arial" w:eastAsiaTheme="minorEastAsia"/>
          <w:sz w:val="21"/>
          <w:szCs w:val="21"/>
        </w:rPr>
      </w:pPr>
      <w:r>
        <w:rPr>
          <w:rFonts w:ascii="Arial" w:hAnsi="Arial" w:cs="Arial" w:eastAsiaTheme="minorEastAsia"/>
          <w:sz w:val="21"/>
          <w:szCs w:val="21"/>
        </w:rPr>
        <w:t>负责设备的运输、保险、安装、调试、培训、保修服务及相应费用等。</w:t>
      </w:r>
    </w:p>
    <w:p>
      <w:pPr>
        <w:pStyle w:val="27"/>
        <w:numPr>
          <w:ilvl w:val="0"/>
          <w:numId w:val="14"/>
        </w:numPr>
        <w:tabs>
          <w:tab w:val="left" w:pos="426"/>
        </w:tabs>
        <w:spacing w:line="360" w:lineRule="auto"/>
        <w:rPr>
          <w:rFonts w:ascii="Arial" w:hAnsi="Arial" w:cs="Arial" w:eastAsiaTheme="minorEastAsia"/>
          <w:sz w:val="21"/>
          <w:szCs w:val="21"/>
        </w:rPr>
      </w:pPr>
      <w:r>
        <w:rPr>
          <w:rFonts w:ascii="Arial" w:hAnsi="Arial" w:cs="Arial" w:eastAsiaTheme="minorEastAsia"/>
          <w:sz w:val="21"/>
          <w:szCs w:val="21"/>
        </w:rPr>
        <w:t>选派合格的技术人员负责本项目的安装调试。</w:t>
      </w:r>
    </w:p>
    <w:p>
      <w:pPr>
        <w:pStyle w:val="27"/>
        <w:spacing w:line="360" w:lineRule="auto"/>
        <w:jc w:val="both"/>
        <w:rPr>
          <w:rFonts w:ascii="Arial" w:hAnsi="Arial" w:cs="Arial" w:eastAsiaTheme="minorEastAsia"/>
          <w:sz w:val="21"/>
          <w:szCs w:val="21"/>
        </w:rPr>
      </w:pPr>
      <w:r>
        <w:rPr>
          <w:rFonts w:ascii="Arial" w:hAnsi="Arial" w:cs="Arial" w:eastAsiaTheme="minorEastAsia"/>
          <w:sz w:val="21"/>
          <w:szCs w:val="21"/>
        </w:rPr>
        <w:t>五、售后服务</w:t>
      </w:r>
    </w:p>
    <w:p>
      <w:pPr>
        <w:numPr>
          <w:ilvl w:val="0"/>
          <w:numId w:val="15"/>
        </w:numPr>
        <w:spacing w:line="360" w:lineRule="auto"/>
        <w:ind w:left="0" w:firstLine="0"/>
        <w:jc w:val="left"/>
        <w:rPr>
          <w:rFonts w:ascii="Arial" w:hAnsi="Arial" w:cs="Arial" w:eastAsiaTheme="minorEastAsia"/>
          <w:szCs w:val="21"/>
          <w:u w:val="single"/>
        </w:rPr>
      </w:pPr>
      <w:r>
        <w:rPr>
          <w:rFonts w:ascii="Arial" w:hAnsi="Arial" w:cs="Arial" w:eastAsiaTheme="minorEastAsia"/>
          <w:szCs w:val="21"/>
        </w:rPr>
        <w:t>乙方保证对所提供的产品实行</w:t>
      </w:r>
      <w:r>
        <w:rPr>
          <w:rFonts w:ascii="Arial" w:hAnsi="Arial" w:cs="Arial" w:eastAsiaTheme="minorEastAsia"/>
          <w:szCs w:val="21"/>
          <w:u w:val="single"/>
        </w:rPr>
        <w:t xml:space="preserve">   </w:t>
      </w:r>
      <w:r>
        <w:rPr>
          <w:rFonts w:ascii="Arial" w:hAnsi="Arial" w:cs="Arial" w:eastAsiaTheme="minorEastAsia"/>
          <w:szCs w:val="21"/>
        </w:rPr>
        <w:t>年免费保修（免费上门服务），设备附带的软件</w:t>
      </w:r>
      <w:r>
        <w:rPr>
          <w:rFonts w:ascii="Arial" w:hAnsi="Arial" w:cs="Arial" w:eastAsiaTheme="minorEastAsia"/>
          <w:szCs w:val="21"/>
          <w:u w:val="single"/>
        </w:rPr>
        <w:t xml:space="preserve">    </w:t>
      </w:r>
      <w:r>
        <w:rPr>
          <w:rFonts w:ascii="Arial" w:hAnsi="Arial" w:cs="Arial" w:eastAsiaTheme="minorEastAsia"/>
          <w:szCs w:val="21"/>
        </w:rPr>
        <w:t>年内免费升级，维修响应时间为接到 甲方保修电话后</w:t>
      </w:r>
      <w:r>
        <w:rPr>
          <w:rFonts w:ascii="Arial" w:hAnsi="Arial" w:cs="Arial" w:eastAsiaTheme="minorEastAsia"/>
          <w:szCs w:val="21"/>
          <w:u w:val="single"/>
        </w:rPr>
        <w:t xml:space="preserve">    </w:t>
      </w:r>
      <w:r>
        <w:rPr>
          <w:rFonts w:ascii="Arial" w:hAnsi="Arial" w:cs="Arial" w:eastAsiaTheme="minorEastAsia"/>
          <w:szCs w:val="21"/>
        </w:rPr>
        <w:t>小时到现场解决。乙方在接到甲方通知后，未及时派员维修的，甲方有权自行委托第三方进行维修并从履约保证金中扣除所产生的相关费用。</w:t>
      </w:r>
    </w:p>
    <w:p>
      <w:pPr>
        <w:numPr>
          <w:ilvl w:val="0"/>
          <w:numId w:val="15"/>
        </w:numPr>
        <w:spacing w:line="360" w:lineRule="auto"/>
        <w:ind w:left="0" w:firstLine="0"/>
        <w:rPr>
          <w:rFonts w:ascii="Arial" w:hAnsi="Arial" w:cs="Arial" w:eastAsiaTheme="minorEastAsia"/>
          <w:szCs w:val="21"/>
          <w:u w:val="single"/>
        </w:rPr>
      </w:pPr>
      <w:r>
        <w:rPr>
          <w:rFonts w:ascii="Arial" w:hAnsi="Arial" w:cs="Arial" w:eastAsiaTheme="minorEastAsia"/>
          <w:szCs w:val="21"/>
        </w:rPr>
        <w:t>保修期从验收合格之日算起，乙方提供的货物在保修期内因货物、软件本身的质量问题发生故障，乙方应负责免费更换。对达不到技术要求者，根据实际情况，经双方协商，可按以下办法处理：</w:t>
      </w:r>
    </w:p>
    <w:p>
      <w:pPr>
        <w:spacing w:line="360" w:lineRule="auto"/>
        <w:ind w:firstLine="420" w:firstLineChars="200"/>
        <w:rPr>
          <w:rFonts w:ascii="Arial" w:hAnsi="Arial" w:cs="Arial" w:eastAsiaTheme="minorEastAsia"/>
          <w:szCs w:val="21"/>
          <w:u w:val="single"/>
        </w:rPr>
      </w:pPr>
      <w:r>
        <w:rPr>
          <w:rFonts w:ascii="Arial" w:hAnsi="Arial" w:cs="Arial" w:eastAsiaTheme="minorEastAsia"/>
          <w:szCs w:val="21"/>
        </w:rPr>
        <w:t>（1）更换：由乙方承担所发生的全部费用。</w:t>
      </w:r>
    </w:p>
    <w:p>
      <w:pPr>
        <w:spacing w:line="360" w:lineRule="auto"/>
        <w:ind w:firstLine="411" w:firstLineChars="196"/>
        <w:rPr>
          <w:rFonts w:ascii="Arial" w:hAnsi="Arial" w:cs="Arial" w:eastAsiaTheme="minorEastAsia"/>
          <w:szCs w:val="21"/>
        </w:rPr>
      </w:pPr>
      <w:r>
        <w:rPr>
          <w:rFonts w:ascii="Arial" w:hAnsi="Arial" w:cs="Arial" w:eastAsiaTheme="minorEastAsia"/>
          <w:szCs w:val="21"/>
        </w:rPr>
        <w:t>（2）贬值处理：由甲乙双方协商定价。</w:t>
      </w:r>
    </w:p>
    <w:p>
      <w:pPr>
        <w:spacing w:line="360" w:lineRule="auto"/>
        <w:ind w:firstLine="420" w:firstLineChars="200"/>
        <w:rPr>
          <w:rFonts w:ascii="Arial" w:hAnsi="Arial" w:cs="Arial" w:eastAsiaTheme="minorEastAsia"/>
          <w:szCs w:val="21"/>
        </w:rPr>
      </w:pPr>
      <w:r>
        <w:rPr>
          <w:rFonts w:ascii="Arial" w:hAnsi="Arial" w:cs="Arial" w:eastAsiaTheme="minorEastAsia"/>
          <w:szCs w:val="21"/>
        </w:rPr>
        <w:t>（3）退货处理：乙方应退还甲方支付的全部合同款并赔偿甲方由此造成的全部损失，同时应承担该货物的直接费用（运输、保险、检验、全部合同款的利息损失及银行手续费等）。</w:t>
      </w:r>
    </w:p>
    <w:p>
      <w:pPr>
        <w:numPr>
          <w:ilvl w:val="0"/>
          <w:numId w:val="15"/>
        </w:numPr>
        <w:spacing w:line="360" w:lineRule="auto"/>
        <w:ind w:left="0" w:firstLine="0"/>
        <w:rPr>
          <w:rFonts w:ascii="Arial" w:hAnsi="Arial" w:cs="Arial" w:eastAsiaTheme="minorEastAsia"/>
          <w:szCs w:val="21"/>
        </w:rPr>
      </w:pPr>
      <w:r>
        <w:rPr>
          <w:rFonts w:ascii="Arial" w:hAnsi="Arial" w:cs="Arial" w:eastAsiaTheme="minorEastAsia"/>
          <w:szCs w:val="21"/>
        </w:rPr>
        <w:t>保修期过后由乙方提供维修服务。双方可另行签订维修服务合同，如招标文件对维修费用有约定，则应当以招标文件约定为准。</w:t>
      </w:r>
    </w:p>
    <w:p>
      <w:pPr>
        <w:numPr>
          <w:ilvl w:val="0"/>
          <w:numId w:val="15"/>
        </w:numPr>
        <w:spacing w:line="360" w:lineRule="auto"/>
        <w:ind w:left="0" w:firstLine="0"/>
        <w:rPr>
          <w:rFonts w:ascii="Arial" w:hAnsi="Arial" w:cs="Arial" w:eastAsiaTheme="minorEastAsia"/>
          <w:szCs w:val="21"/>
        </w:rPr>
      </w:pPr>
      <w:r>
        <w:rPr>
          <w:rFonts w:ascii="Arial" w:hAnsi="Arial" w:cs="Arial" w:eastAsiaTheme="minorEastAsia"/>
          <w:szCs w:val="21"/>
        </w:rPr>
        <w:t>乙方应当承担因设备故障原因造成的甲方财产损失、人员伤亡等赔偿责任。</w:t>
      </w:r>
    </w:p>
    <w:p>
      <w:pPr>
        <w:spacing w:line="360" w:lineRule="auto"/>
        <w:rPr>
          <w:rFonts w:ascii="Arial" w:hAnsi="Arial" w:cs="Arial" w:eastAsiaTheme="minorEastAsia"/>
          <w:szCs w:val="21"/>
        </w:rPr>
      </w:pPr>
      <w:r>
        <w:rPr>
          <w:rFonts w:ascii="Arial" w:hAnsi="Arial" w:cs="Arial" w:eastAsiaTheme="minorEastAsia"/>
          <w:szCs w:val="21"/>
        </w:rPr>
        <w:t>六、设备验收及风险转移</w:t>
      </w:r>
    </w:p>
    <w:p>
      <w:pPr>
        <w:numPr>
          <w:ilvl w:val="0"/>
          <w:numId w:val="16"/>
        </w:numPr>
        <w:spacing w:line="360" w:lineRule="auto"/>
        <w:ind w:left="0" w:firstLine="0"/>
        <w:rPr>
          <w:rFonts w:ascii="Arial" w:hAnsi="Arial" w:cs="Arial" w:eastAsiaTheme="minorEastAsia"/>
          <w:szCs w:val="21"/>
        </w:rPr>
      </w:pPr>
      <w:r>
        <w:rPr>
          <w:rFonts w:ascii="Arial" w:hAnsi="Arial" w:cs="Arial" w:eastAsiaTheme="minorEastAsia"/>
          <w:szCs w:val="21"/>
        </w:rPr>
        <w:t xml:space="preserve">验收标准：按下列第( )项执行： </w:t>
      </w:r>
      <w:r>
        <w:rPr>
          <w:rFonts w:ascii="Arial" w:hAnsi="Arial" w:cs="Arial" w:eastAsiaTheme="minorEastAsia"/>
          <w:szCs w:val="21"/>
        </w:rPr>
        <w:br w:type="textWrapping"/>
      </w:r>
      <w:r>
        <w:rPr>
          <w:rFonts w:ascii="Arial" w:hAnsi="Arial" w:cs="Arial" w:eastAsiaTheme="minorEastAsia"/>
          <w:szCs w:val="21"/>
        </w:rPr>
        <w:t xml:space="preserve"> (1) 按照</w:t>
      </w:r>
      <w:r>
        <w:rPr>
          <w:rFonts w:ascii="Arial" w:hAnsi="Arial" w:cs="Arial" w:eastAsiaTheme="minorEastAsia"/>
          <w:szCs w:val="21"/>
          <w:u w:val="single"/>
        </w:rPr>
        <w:t xml:space="preserve">       </w:t>
      </w:r>
      <w:r>
        <w:rPr>
          <w:rFonts w:ascii="Arial" w:hAnsi="Arial" w:cs="Arial" w:eastAsiaTheme="minorEastAsia"/>
          <w:szCs w:val="21"/>
        </w:rPr>
        <w:t xml:space="preserve">标准执行(须注明按国家标准或部颁或企业具体标准，如标准代号、编号和标准名称等)。 </w:t>
      </w:r>
      <w:r>
        <w:rPr>
          <w:rFonts w:ascii="Arial" w:hAnsi="Arial" w:cs="Arial" w:eastAsiaTheme="minorEastAsia"/>
          <w:szCs w:val="21"/>
        </w:rPr>
        <w:br w:type="textWrapping"/>
      </w:r>
      <w:r>
        <w:rPr>
          <w:rFonts w:ascii="Arial" w:hAnsi="Arial" w:cs="Arial" w:eastAsiaTheme="minorEastAsia"/>
          <w:szCs w:val="21"/>
        </w:rPr>
        <w:t xml:space="preserve"> (2) 按样本，样本作为合同的附件（应注明样本封存及保管方式）。 </w:t>
      </w:r>
      <w:r>
        <w:rPr>
          <w:rFonts w:ascii="Arial" w:hAnsi="Arial" w:cs="Arial" w:eastAsiaTheme="minorEastAsia"/>
          <w:szCs w:val="21"/>
        </w:rPr>
        <w:br w:type="textWrapping"/>
      </w:r>
      <w:r>
        <w:rPr>
          <w:rFonts w:ascii="Arial" w:hAnsi="Arial" w:cs="Arial" w:eastAsiaTheme="minorEastAsia"/>
          <w:szCs w:val="21"/>
        </w:rPr>
        <w:t xml:space="preserve"> (3) 按双方商定要求执行，具体为：</w:t>
      </w:r>
      <w:r>
        <w:rPr>
          <w:rFonts w:ascii="Arial" w:hAnsi="Arial" w:cs="Arial" w:eastAsiaTheme="minorEastAsia"/>
          <w:szCs w:val="21"/>
          <w:u w:val="single"/>
        </w:rPr>
        <w:t xml:space="preserve">       </w:t>
      </w:r>
      <w:r>
        <w:rPr>
          <w:rFonts w:ascii="Arial" w:hAnsi="Arial" w:cs="Arial" w:eastAsiaTheme="minorEastAsia"/>
          <w:szCs w:val="21"/>
        </w:rPr>
        <w:t xml:space="preserve">（应具体约定产品质量要求）。 </w:t>
      </w:r>
    </w:p>
    <w:p>
      <w:pPr>
        <w:numPr>
          <w:ilvl w:val="0"/>
          <w:numId w:val="16"/>
        </w:numPr>
        <w:spacing w:line="360" w:lineRule="auto"/>
        <w:ind w:left="0" w:firstLine="0"/>
        <w:rPr>
          <w:rFonts w:ascii="Arial" w:hAnsi="Arial" w:cs="Arial" w:eastAsiaTheme="minorEastAsia"/>
          <w:szCs w:val="21"/>
        </w:rPr>
      </w:pPr>
      <w:r>
        <w:rPr>
          <w:rFonts w:ascii="Arial" w:hAnsi="Arial" w:cs="Arial" w:eastAsiaTheme="minorEastAsia"/>
          <w:szCs w:val="21"/>
        </w:rPr>
        <w:t>由于设备不符合合同约定的标准或国家标准、行业标准，甲方拒绝受领的，设备的风险仍由乙方承担。</w:t>
      </w:r>
    </w:p>
    <w:p>
      <w:pPr>
        <w:numPr>
          <w:ilvl w:val="0"/>
          <w:numId w:val="16"/>
        </w:numPr>
        <w:tabs>
          <w:tab w:val="left" w:pos="426"/>
        </w:tabs>
        <w:spacing w:line="360" w:lineRule="auto"/>
        <w:ind w:left="0" w:firstLine="0"/>
        <w:rPr>
          <w:rFonts w:ascii="Arial" w:hAnsi="Arial" w:cs="Arial" w:eastAsiaTheme="minorEastAsia"/>
          <w:szCs w:val="21"/>
        </w:rPr>
      </w:pPr>
      <w:r>
        <w:rPr>
          <w:rFonts w:ascii="Arial" w:hAnsi="Arial" w:cs="Arial" w:eastAsiaTheme="minorEastAsia"/>
          <w:szCs w:val="21"/>
        </w:rPr>
        <w:t>开箱验收：由双方共同对设备进行开箱清点，乙方不得事先拆封原厂商包装，否则甲方可拒绝接收设备且可以单方通知乙方解除合同，由此而产生的后果由乙方负责。</w:t>
      </w:r>
    </w:p>
    <w:p>
      <w:pPr>
        <w:numPr>
          <w:ilvl w:val="0"/>
          <w:numId w:val="16"/>
        </w:numPr>
        <w:tabs>
          <w:tab w:val="left" w:pos="426"/>
        </w:tabs>
        <w:spacing w:line="360" w:lineRule="auto"/>
        <w:ind w:left="0" w:firstLine="0"/>
        <w:rPr>
          <w:rFonts w:ascii="Arial" w:hAnsi="Arial" w:cs="Arial" w:eastAsiaTheme="minorEastAsia"/>
          <w:szCs w:val="21"/>
        </w:rPr>
      </w:pPr>
      <w:r>
        <w:rPr>
          <w:rFonts w:ascii="Arial" w:hAnsi="Arial" w:cs="Arial" w:eastAsiaTheme="minorEastAsia"/>
          <w:szCs w:val="21"/>
        </w:rPr>
        <w:t>甲方在验收中如发现货物的品种、型号、规格、花色和质量不合规定或约定，应在妥为保管货物的同时，自收到货物后</w:t>
      </w:r>
      <w:r>
        <w:rPr>
          <w:rFonts w:ascii="Arial" w:hAnsi="Arial" w:cs="Arial" w:eastAsiaTheme="minorEastAsia"/>
          <w:szCs w:val="21"/>
          <w:u w:val="single"/>
        </w:rPr>
        <w:t xml:space="preserve">   </w:t>
      </w:r>
      <w:r>
        <w:rPr>
          <w:rFonts w:ascii="Arial" w:hAnsi="Arial" w:cs="Arial" w:eastAsiaTheme="minorEastAsia"/>
          <w:szCs w:val="21"/>
        </w:rPr>
        <w:t>日内向乙方提出书面异议。</w:t>
      </w:r>
    </w:p>
    <w:p>
      <w:pPr>
        <w:numPr>
          <w:ilvl w:val="0"/>
          <w:numId w:val="16"/>
        </w:numPr>
        <w:tabs>
          <w:tab w:val="left" w:pos="426"/>
        </w:tabs>
        <w:spacing w:line="360" w:lineRule="auto"/>
        <w:ind w:left="0" w:firstLine="0"/>
        <w:rPr>
          <w:rFonts w:ascii="Arial" w:hAnsi="Arial" w:cs="Arial" w:eastAsiaTheme="minorEastAsia"/>
          <w:szCs w:val="21"/>
        </w:rPr>
      </w:pPr>
      <w:r>
        <w:rPr>
          <w:rFonts w:ascii="Arial" w:hAnsi="Arial" w:cs="Arial" w:eastAsiaTheme="minorEastAsia"/>
          <w:szCs w:val="21"/>
        </w:rPr>
        <w:t>乙方在接到甲方书面异议后，应在</w:t>
      </w:r>
      <w:r>
        <w:rPr>
          <w:rFonts w:ascii="Arial" w:hAnsi="Arial" w:cs="Arial" w:eastAsiaTheme="minorEastAsia"/>
          <w:szCs w:val="21"/>
          <w:u w:val="single"/>
        </w:rPr>
        <w:t xml:space="preserve">    </w:t>
      </w:r>
      <w:r>
        <w:rPr>
          <w:rFonts w:ascii="Arial" w:hAnsi="Arial" w:cs="Arial" w:eastAsiaTheme="minorEastAsia"/>
          <w:szCs w:val="21"/>
        </w:rPr>
        <w:t xml:space="preserve">日内负责处理并通知甲方处理情况，否则，即视为默认甲方提出的异议和处理意见。 </w:t>
      </w:r>
    </w:p>
    <w:p>
      <w:pPr>
        <w:numPr>
          <w:ilvl w:val="0"/>
          <w:numId w:val="16"/>
        </w:numPr>
        <w:spacing w:line="360" w:lineRule="auto"/>
        <w:ind w:left="0" w:firstLine="0"/>
        <w:rPr>
          <w:rFonts w:ascii="Arial" w:hAnsi="Arial" w:cs="Arial" w:eastAsiaTheme="minorEastAsia"/>
          <w:szCs w:val="21"/>
        </w:rPr>
      </w:pPr>
      <w:r>
        <w:rPr>
          <w:rFonts w:ascii="Arial" w:hAnsi="Arial" w:cs="Arial" w:eastAsiaTheme="minorEastAsia"/>
          <w:szCs w:val="21"/>
        </w:rPr>
        <w:t>风险转移：乙方需对所有设备购买保险，设备在乙方送货前毁损、灭失的风险由乙方承担；在乙方送货后因乙方或乙方设备的自身原因造成的毁损、灭失的风险由乙方承担，因甲方人为破坏造成的毁损、灭失的风险由甲方承担。乙方应当在送货前告知甲方关于设备的存放条件及保管要求，因乙方未告知情况下造成的设备毁损、灭失，该风险也由乙方承担。</w:t>
      </w:r>
    </w:p>
    <w:p>
      <w:pPr>
        <w:spacing w:line="360" w:lineRule="auto"/>
        <w:rPr>
          <w:rFonts w:ascii="Arial" w:hAnsi="Arial" w:cs="Arial" w:eastAsiaTheme="minorEastAsia"/>
          <w:bCs/>
          <w:szCs w:val="21"/>
        </w:rPr>
      </w:pPr>
      <w:r>
        <w:rPr>
          <w:rFonts w:ascii="Arial" w:hAnsi="Arial" w:cs="Arial" w:eastAsiaTheme="minorEastAsia"/>
          <w:bCs/>
          <w:szCs w:val="21"/>
        </w:rPr>
        <w:t>七、设备的安装调试</w:t>
      </w:r>
    </w:p>
    <w:p>
      <w:pPr>
        <w:numPr>
          <w:ilvl w:val="0"/>
          <w:numId w:val="17"/>
        </w:numPr>
        <w:spacing w:line="360" w:lineRule="auto"/>
        <w:rPr>
          <w:rFonts w:ascii="Arial" w:hAnsi="Arial" w:cs="Arial" w:eastAsiaTheme="minorEastAsia"/>
          <w:szCs w:val="21"/>
        </w:rPr>
      </w:pPr>
      <w:r>
        <w:rPr>
          <w:rFonts w:ascii="Arial" w:hAnsi="Arial" w:cs="Arial" w:eastAsiaTheme="minorEastAsia"/>
          <w:szCs w:val="21"/>
        </w:rPr>
        <w:t>乙方在设备开箱验收合格后</w:t>
      </w:r>
      <w:r>
        <w:rPr>
          <w:rFonts w:ascii="Arial" w:hAnsi="Arial" w:cs="Arial" w:eastAsiaTheme="minorEastAsia"/>
          <w:szCs w:val="21"/>
          <w:u w:val="single"/>
        </w:rPr>
        <w:t xml:space="preserve">    </w:t>
      </w:r>
      <w:r>
        <w:rPr>
          <w:rFonts w:ascii="Arial" w:hAnsi="Arial" w:cs="Arial" w:eastAsiaTheme="minorEastAsia"/>
          <w:szCs w:val="21"/>
        </w:rPr>
        <w:t>日内完成设备的安装调试。</w:t>
      </w:r>
    </w:p>
    <w:p>
      <w:pPr>
        <w:numPr>
          <w:ilvl w:val="0"/>
          <w:numId w:val="17"/>
        </w:numPr>
        <w:spacing w:line="360" w:lineRule="auto"/>
        <w:rPr>
          <w:rFonts w:ascii="Arial" w:hAnsi="Arial" w:cs="Arial" w:eastAsiaTheme="minorEastAsia"/>
          <w:szCs w:val="21"/>
        </w:rPr>
      </w:pPr>
      <w:r>
        <w:rPr>
          <w:rFonts w:ascii="Arial" w:hAnsi="Arial" w:cs="Arial" w:eastAsiaTheme="minorEastAsia"/>
          <w:szCs w:val="21"/>
        </w:rPr>
        <w:t>乙方完成安装调试后，应以书面形式通知甲方进行安装调试后的验收。</w:t>
      </w:r>
    </w:p>
    <w:p>
      <w:pPr>
        <w:numPr>
          <w:ilvl w:val="0"/>
          <w:numId w:val="17"/>
        </w:numPr>
        <w:spacing w:line="360" w:lineRule="auto"/>
        <w:rPr>
          <w:rFonts w:ascii="Arial" w:hAnsi="Arial" w:cs="Arial" w:eastAsiaTheme="minorEastAsia"/>
          <w:szCs w:val="21"/>
        </w:rPr>
      </w:pPr>
      <w:r>
        <w:rPr>
          <w:rFonts w:ascii="Arial" w:hAnsi="Arial" w:cs="Arial" w:eastAsiaTheme="minorEastAsia"/>
          <w:szCs w:val="21"/>
        </w:rPr>
        <w:t>设备功能验收</w:t>
      </w:r>
    </w:p>
    <w:p>
      <w:pPr>
        <w:tabs>
          <w:tab w:val="left" w:pos="426"/>
        </w:tabs>
        <w:spacing w:line="360" w:lineRule="auto"/>
        <w:ind w:firstLine="420" w:firstLineChars="200"/>
        <w:rPr>
          <w:rFonts w:ascii="Arial" w:hAnsi="Arial" w:cs="Arial" w:eastAsiaTheme="minorEastAsia"/>
          <w:szCs w:val="21"/>
        </w:rPr>
      </w:pPr>
      <w:r>
        <w:rPr>
          <w:rFonts w:ascii="Arial" w:hAnsi="Arial" w:cs="Arial" w:eastAsiaTheme="minorEastAsia"/>
          <w:szCs w:val="21"/>
        </w:rPr>
        <w:t>（1）甲方应在收到乙方书面通知后的当日内完成安装调试后的验收，如验收不合格，乙方须重新进行安装调试，并再次向甲方提交书面验收通知，经甲方两次验收仍不合格的，甲方有权单方解除本合同，并按照本合同第八条的约定追究乙方的违约责任。</w:t>
      </w:r>
    </w:p>
    <w:p>
      <w:pPr>
        <w:tabs>
          <w:tab w:val="left" w:pos="426"/>
        </w:tabs>
        <w:spacing w:line="360" w:lineRule="auto"/>
        <w:ind w:firstLine="420" w:firstLineChars="200"/>
        <w:rPr>
          <w:rFonts w:ascii="Arial" w:hAnsi="Arial" w:cs="Arial" w:eastAsiaTheme="minorEastAsia"/>
          <w:szCs w:val="21"/>
        </w:rPr>
      </w:pPr>
      <w:r>
        <w:rPr>
          <w:rFonts w:ascii="Arial" w:hAnsi="Arial" w:cs="Arial" w:eastAsiaTheme="minorEastAsia"/>
          <w:szCs w:val="21"/>
        </w:rPr>
        <w:t>（2）功能验收合格后，应由甲乙双方在《验收报告》上签字盖章确认。《验收报告》一式贰份，甲乙双方各执壹份，具有同等法律效力。</w:t>
      </w:r>
    </w:p>
    <w:p>
      <w:pPr>
        <w:spacing w:line="360" w:lineRule="auto"/>
        <w:rPr>
          <w:rFonts w:ascii="Arial" w:hAnsi="Arial" w:cs="Arial" w:eastAsiaTheme="minorEastAsia"/>
          <w:szCs w:val="21"/>
        </w:rPr>
      </w:pPr>
      <w:r>
        <w:rPr>
          <w:rFonts w:ascii="Arial" w:hAnsi="Arial" w:cs="Arial" w:eastAsiaTheme="minorEastAsia"/>
          <w:szCs w:val="21"/>
        </w:rPr>
        <w:t>八、违约责任</w:t>
      </w:r>
    </w:p>
    <w:p>
      <w:pPr>
        <w:numPr>
          <w:ilvl w:val="0"/>
          <w:numId w:val="18"/>
        </w:numPr>
        <w:spacing w:line="360" w:lineRule="auto"/>
        <w:ind w:left="0" w:firstLine="0"/>
        <w:rPr>
          <w:rFonts w:ascii="Arial" w:hAnsi="Arial" w:cs="Arial" w:eastAsiaTheme="minorEastAsia"/>
          <w:szCs w:val="21"/>
        </w:rPr>
      </w:pPr>
      <w:r>
        <w:rPr>
          <w:rFonts w:ascii="Arial" w:hAnsi="Arial" w:cs="Arial" w:eastAsiaTheme="minorEastAsia"/>
          <w:szCs w:val="21"/>
        </w:rPr>
        <w:t>乙方无正当理由延迟交货，乙方应付给甲方每星期按合同总价0.5%的违约金，不足一星期的一律按一星期计算，甲方有权直接在货款或履约保证金中直接扣除相应违约金，此项违约金总额不超过全部合同总价的5%，无特殊理由延迟交货1个月以上，甲方可拒绝收货且可以单方通知乙方解除合同，乙方需自行承担由此而产生的一切后果；延迟付款，甲方应付给乙方每星期按合同总价0.5%的违约金，此项违约金总额不超过全部合同总价的5%。</w:t>
      </w:r>
    </w:p>
    <w:p>
      <w:pPr>
        <w:numPr>
          <w:ilvl w:val="0"/>
          <w:numId w:val="18"/>
        </w:numPr>
        <w:spacing w:line="360" w:lineRule="auto"/>
        <w:ind w:left="0" w:firstLine="0"/>
        <w:rPr>
          <w:rFonts w:ascii="Arial" w:hAnsi="Arial" w:cs="Arial" w:eastAsiaTheme="minorEastAsia"/>
          <w:szCs w:val="21"/>
        </w:rPr>
      </w:pPr>
      <w:r>
        <w:rPr>
          <w:rFonts w:ascii="Arial" w:hAnsi="Arial" w:cs="Arial" w:eastAsiaTheme="minorEastAsia"/>
          <w:szCs w:val="21"/>
        </w:rPr>
        <w:t>违约金应在守约方发出书面违约通知之日起十个工作日内完成支付，因违约方违约行为给守约方造成损失的，违约方还需承担全部赔偿责任，守约方为维护权益，向违约方主张权利的一切费用（包括但不限于律师费、诉讼费、保全费、交通费、差旅费、鉴定费等等）均由违约方承担。</w:t>
      </w:r>
    </w:p>
    <w:p>
      <w:pPr>
        <w:spacing w:line="360" w:lineRule="auto"/>
        <w:rPr>
          <w:rFonts w:ascii="Arial" w:hAnsi="Arial" w:cs="Arial" w:eastAsiaTheme="minorEastAsia"/>
          <w:szCs w:val="21"/>
        </w:rPr>
      </w:pPr>
      <w:r>
        <w:rPr>
          <w:rFonts w:ascii="Arial" w:hAnsi="Arial" w:cs="Arial" w:eastAsiaTheme="minorEastAsia"/>
          <w:szCs w:val="21"/>
        </w:rPr>
        <w:t>九、争议的解决</w:t>
      </w:r>
    </w:p>
    <w:p>
      <w:pPr>
        <w:spacing w:line="360" w:lineRule="auto"/>
        <w:ind w:firstLine="420" w:firstLineChars="200"/>
        <w:rPr>
          <w:rFonts w:ascii="Arial" w:hAnsi="Arial" w:cs="Arial" w:eastAsiaTheme="minorEastAsia"/>
          <w:szCs w:val="21"/>
        </w:rPr>
      </w:pPr>
      <w:r>
        <w:rPr>
          <w:rFonts w:ascii="Arial" w:hAnsi="Arial" w:cs="Arial" w:eastAsiaTheme="minorEastAsia"/>
          <w:szCs w:val="21"/>
        </w:rPr>
        <w:t>因执行本合同所发生的或与本合同有关的一切争议，甲乙双方应通过友好协商解决。如经协商仍不能解决争议时，可向甲方所在地人民法院提起诉讼。</w:t>
      </w:r>
    </w:p>
    <w:p>
      <w:pPr>
        <w:spacing w:line="360" w:lineRule="auto"/>
        <w:rPr>
          <w:rFonts w:ascii="Arial" w:hAnsi="Arial" w:cs="Arial" w:eastAsiaTheme="minorEastAsia"/>
          <w:szCs w:val="21"/>
        </w:rPr>
      </w:pPr>
      <w:r>
        <w:rPr>
          <w:rFonts w:ascii="Arial" w:hAnsi="Arial" w:cs="Arial" w:eastAsiaTheme="minorEastAsia"/>
          <w:szCs w:val="21"/>
        </w:rPr>
        <w:t>十、通讯地址</w:t>
      </w:r>
    </w:p>
    <w:p>
      <w:pPr>
        <w:numPr>
          <w:ilvl w:val="0"/>
          <w:numId w:val="19"/>
        </w:numPr>
        <w:spacing w:line="360" w:lineRule="auto"/>
        <w:ind w:left="0" w:firstLine="0"/>
        <w:rPr>
          <w:rFonts w:ascii="Arial" w:hAnsi="Arial" w:cs="Arial" w:eastAsiaTheme="minorEastAsia"/>
          <w:szCs w:val="21"/>
        </w:rPr>
      </w:pPr>
      <w:r>
        <w:rPr>
          <w:rFonts w:ascii="Arial" w:hAnsi="Arial" w:cs="Arial" w:eastAsiaTheme="minorEastAsia"/>
          <w:szCs w:val="21"/>
        </w:rPr>
        <w:t>甲方与乙方就合同中涉及各类通知、协议等文件以及就合同发生纠纷时相关文件和法律文书送达时的送达地址及法律后果作如下约定：</w:t>
      </w:r>
    </w:p>
    <w:p>
      <w:pPr>
        <w:spacing w:line="360" w:lineRule="auto"/>
        <w:ind w:firstLine="420" w:firstLineChars="200"/>
        <w:rPr>
          <w:rFonts w:ascii="Arial" w:hAnsi="Arial" w:cs="Arial" w:eastAsiaTheme="minorEastAsia"/>
          <w:szCs w:val="21"/>
        </w:rPr>
      </w:pPr>
      <w:r>
        <w:rPr>
          <w:rFonts w:ascii="Arial" w:hAnsi="Arial" w:cs="Arial" w:eastAsiaTheme="minorEastAsia"/>
          <w:szCs w:val="21"/>
        </w:rPr>
        <w:t>甲方确认其有效的送达地址为：浙江省宁波市梅山保税港区三创基地七号楼</w:t>
      </w:r>
    </w:p>
    <w:p>
      <w:pPr>
        <w:spacing w:line="360" w:lineRule="auto"/>
        <w:ind w:firstLine="420" w:firstLineChars="200"/>
        <w:rPr>
          <w:rFonts w:ascii="Arial" w:hAnsi="Arial" w:cs="Arial" w:eastAsiaTheme="minorEastAsia"/>
          <w:szCs w:val="21"/>
          <w:u w:val="single"/>
        </w:rPr>
      </w:pPr>
      <w:r>
        <w:rPr>
          <w:rFonts w:ascii="Arial" w:hAnsi="Arial" w:cs="Arial" w:eastAsiaTheme="minorEastAsia"/>
          <w:szCs w:val="21"/>
        </w:rPr>
        <w:t>乙方确认其有效的送达地址为：</w:t>
      </w:r>
    </w:p>
    <w:p>
      <w:pPr>
        <w:numPr>
          <w:ilvl w:val="0"/>
          <w:numId w:val="19"/>
        </w:numPr>
        <w:spacing w:line="360" w:lineRule="auto"/>
        <w:ind w:left="0" w:firstLine="0"/>
        <w:rPr>
          <w:rFonts w:ascii="Arial" w:hAnsi="Arial" w:cs="Arial" w:eastAsiaTheme="minorEastAsia"/>
          <w:szCs w:val="21"/>
        </w:rPr>
      </w:pPr>
      <w:r>
        <w:rPr>
          <w:rFonts w:ascii="Arial" w:hAnsi="Arial" w:cs="Arial" w:eastAsiaTheme="minorEastAsia"/>
          <w:szCs w:val="21"/>
        </w:rPr>
        <w:t>甲方或乙方未按前述方式履行通知义务，双方所确认的送达地址仍视为有效送达地址，因当事人提供或确认的送达地址不准确、送达地址变更后未及时依程序告知对方和法院、当事人或指定的接收人拒绝签收等原因，导致法律文书未能被当事人实际接收的，邮寄送达，以文书退回之日视为送达之日；直接送达的，送达人当场在送达回证上记明情况之日视为送达之日；履行送达地址变更通知义务的，以变更后的送达地址为有效送达地址。对于上述当事人在合同中明确约定的送达地址，法院进行送达时可直接邮寄送达，即使当事人未能收到法院邮寄送达的文书，由于其在合同中的约定，也应当视为送达。</w:t>
      </w:r>
    </w:p>
    <w:p>
      <w:pPr>
        <w:spacing w:line="360" w:lineRule="auto"/>
        <w:rPr>
          <w:rFonts w:ascii="Arial" w:hAnsi="Arial" w:cs="Arial" w:eastAsiaTheme="minorEastAsia"/>
          <w:bCs/>
          <w:szCs w:val="21"/>
        </w:rPr>
      </w:pPr>
      <w:r>
        <w:rPr>
          <w:rFonts w:ascii="Arial" w:hAnsi="Arial" w:cs="Arial" w:eastAsiaTheme="minorEastAsia"/>
          <w:bCs/>
          <w:szCs w:val="21"/>
        </w:rPr>
        <w:t>十一、知识产权</w:t>
      </w:r>
      <w:r>
        <w:rPr>
          <w:rFonts w:ascii="Arial" w:hAnsi="Arial" w:cs="Arial" w:eastAsiaTheme="minorEastAsia"/>
          <w:szCs w:val="21"/>
        </w:rPr>
        <w:t>保护</w:t>
      </w:r>
    </w:p>
    <w:p>
      <w:pPr>
        <w:numPr>
          <w:ilvl w:val="0"/>
          <w:numId w:val="20"/>
        </w:numPr>
        <w:spacing w:line="360" w:lineRule="auto"/>
        <w:rPr>
          <w:rFonts w:ascii="Arial" w:hAnsi="Arial" w:cs="Arial" w:eastAsiaTheme="minorEastAsia"/>
          <w:szCs w:val="21"/>
        </w:rPr>
      </w:pPr>
      <w:r>
        <w:rPr>
          <w:rFonts w:ascii="Arial" w:hAnsi="Arial" w:cs="Arial" w:eastAsiaTheme="minorEastAsia"/>
          <w:szCs w:val="21"/>
        </w:rPr>
        <w:t>乙方承诺出售给甲方的设备不会侵犯任何第三方的合同知识产权或其他权益。</w:t>
      </w:r>
    </w:p>
    <w:p>
      <w:pPr>
        <w:numPr>
          <w:ilvl w:val="0"/>
          <w:numId w:val="20"/>
        </w:numPr>
        <w:spacing w:line="360" w:lineRule="auto"/>
        <w:ind w:left="0" w:firstLine="0"/>
        <w:rPr>
          <w:rFonts w:ascii="Arial" w:hAnsi="Arial" w:cs="Arial" w:eastAsiaTheme="minorEastAsia"/>
          <w:szCs w:val="21"/>
        </w:rPr>
      </w:pPr>
      <w:r>
        <w:rPr>
          <w:rFonts w:ascii="Arial" w:hAnsi="Arial" w:cs="Arial" w:eastAsiaTheme="minorEastAsia"/>
          <w:szCs w:val="21"/>
        </w:rPr>
        <w:t>本合同履行过程中及设备使用过程中，如发生第三方主张甲方侵权，乙方须负责与第三方交涉，承担全部责任，并赔偿由此给甲方造成的一切损失，应承担的损失包括但不限于：生效判决书、仲裁书、调解书中所确定的赔偿金额、和解协议确定的赔偿金额、诉讼费或仲裁费与诉讼或仲裁相关的费用、律师费、差旅费、公证费。</w:t>
      </w:r>
    </w:p>
    <w:p>
      <w:pPr>
        <w:numPr>
          <w:ilvl w:val="0"/>
          <w:numId w:val="20"/>
        </w:numPr>
        <w:spacing w:line="360" w:lineRule="auto"/>
        <w:ind w:left="0" w:firstLine="0"/>
        <w:rPr>
          <w:rFonts w:ascii="Arial" w:hAnsi="Arial" w:cs="Arial" w:eastAsiaTheme="minorEastAsia"/>
          <w:szCs w:val="21"/>
        </w:rPr>
      </w:pPr>
      <w:r>
        <w:rPr>
          <w:rFonts w:ascii="Arial" w:hAnsi="Arial" w:cs="Arial" w:eastAsiaTheme="minorEastAsia"/>
          <w:szCs w:val="21"/>
        </w:rPr>
        <w:t>乙方保证本合同中甲方所享有的一切权利（包括合同货物所指软件的使用权以及软件的有效性和合法性），并保证甲方不受第三方追究侵权责任。如发生第三方追究甲方购买软件的侵权责任，甲方对此不负任何法律和经济责任，应由乙方与第三方进行交涉，并承担由此而产生的一切法律和经济责任。</w:t>
      </w:r>
    </w:p>
    <w:p>
      <w:pPr>
        <w:spacing w:line="360" w:lineRule="auto"/>
        <w:rPr>
          <w:rFonts w:ascii="Arial" w:hAnsi="Arial" w:cs="Arial" w:eastAsiaTheme="minorEastAsia"/>
          <w:szCs w:val="21"/>
        </w:rPr>
      </w:pPr>
      <w:r>
        <w:rPr>
          <w:rFonts w:ascii="Arial" w:hAnsi="Arial" w:cs="Arial" w:eastAsiaTheme="minorEastAsia"/>
          <w:szCs w:val="21"/>
        </w:rPr>
        <w:t>十二、附则</w:t>
      </w:r>
    </w:p>
    <w:p>
      <w:pPr>
        <w:numPr>
          <w:ilvl w:val="0"/>
          <w:numId w:val="21"/>
        </w:numPr>
        <w:spacing w:line="360" w:lineRule="auto"/>
        <w:rPr>
          <w:rFonts w:ascii="Arial" w:hAnsi="Arial" w:cs="Arial" w:eastAsiaTheme="minorEastAsia"/>
          <w:szCs w:val="21"/>
        </w:rPr>
      </w:pPr>
      <w:r>
        <w:rPr>
          <w:rFonts w:ascii="Arial" w:hAnsi="Arial" w:cs="Arial" w:eastAsiaTheme="minorEastAsia"/>
          <w:szCs w:val="21"/>
        </w:rPr>
        <w:t>本合同一式陆份，甲方叁份，乙方贰份、招标代理机构壹份。</w:t>
      </w:r>
    </w:p>
    <w:p>
      <w:pPr>
        <w:numPr>
          <w:ilvl w:val="0"/>
          <w:numId w:val="21"/>
        </w:numPr>
        <w:spacing w:line="360" w:lineRule="auto"/>
        <w:ind w:left="0" w:firstLine="0"/>
        <w:rPr>
          <w:rFonts w:ascii="Arial" w:hAnsi="Arial" w:cs="Arial" w:eastAsiaTheme="minorEastAsia"/>
          <w:szCs w:val="21"/>
        </w:rPr>
      </w:pPr>
      <w:r>
        <w:rPr>
          <w:rFonts w:ascii="Arial" w:hAnsi="Arial" w:cs="Arial" w:eastAsiaTheme="minorEastAsia"/>
          <w:szCs w:val="21"/>
        </w:rPr>
        <w:t>本合同由双方代表签字，加盖双方公章或合同章后生效，投标书及招标现场书面承诺作为合同附件具有同等法律效力。</w:t>
      </w:r>
    </w:p>
    <w:p>
      <w:pPr>
        <w:spacing w:line="360" w:lineRule="auto"/>
        <w:rPr>
          <w:rFonts w:ascii="Arial" w:hAnsi="Arial" w:cs="Arial" w:eastAsiaTheme="minorEastAsia"/>
          <w:szCs w:val="21"/>
        </w:rPr>
      </w:pPr>
      <w:r>
        <w:rPr>
          <w:rFonts w:ascii="Arial" w:hAnsi="Arial" w:cs="Arial" w:eastAsiaTheme="minorEastAsia"/>
          <w:szCs w:val="21"/>
        </w:rPr>
        <w:t>十三、其他约定</w:t>
      </w:r>
    </w:p>
    <w:p>
      <w:pPr>
        <w:spacing w:line="360" w:lineRule="auto"/>
        <w:ind w:left="816" w:leftChars="200" w:hanging="396" w:hangingChars="189"/>
        <w:rPr>
          <w:rFonts w:ascii="Arial" w:hAnsi="Arial" w:cs="Arial" w:eastAsiaTheme="minorEastAsia"/>
          <w:szCs w:val="21"/>
        </w:rPr>
      </w:pPr>
      <w:r>
        <w:rPr>
          <w:rFonts w:ascii="Arial" w:hAnsi="Arial" w:cs="Arial" w:eastAsiaTheme="minorEastAsia"/>
          <w:szCs w:val="21"/>
        </w:rPr>
        <w:t>其他约定详见附件</w:t>
      </w:r>
      <w:r>
        <w:rPr>
          <w:rFonts w:ascii="Arial" w:hAnsi="Arial" w:cs="Arial" w:eastAsiaTheme="minorEastAsia"/>
          <w:szCs w:val="21"/>
          <w:u w:val="single"/>
        </w:rPr>
        <w:t xml:space="preserve">    配置清单     </w:t>
      </w:r>
      <w:r>
        <w:rPr>
          <w:rFonts w:ascii="Arial" w:hAnsi="Arial" w:cs="Arial" w:eastAsiaTheme="minorEastAsia"/>
          <w:szCs w:val="21"/>
        </w:rPr>
        <w:t>。</w:t>
      </w:r>
    </w:p>
    <w:p>
      <w:pPr>
        <w:spacing w:line="360" w:lineRule="auto"/>
        <w:rPr>
          <w:rFonts w:ascii="Arial" w:hAnsi="Arial" w:cs="Arial" w:eastAsiaTheme="minorEastAsia"/>
          <w:szCs w:val="21"/>
        </w:rPr>
      </w:pPr>
      <w:r>
        <w:rPr>
          <w:rFonts w:ascii="Arial" w:hAnsi="Arial" w:cs="Arial" w:eastAsiaTheme="minorEastAsia"/>
          <w:szCs w:val="21"/>
        </w:rPr>
        <w:t>十四、本合同共有附件</w:t>
      </w:r>
      <w:r>
        <w:rPr>
          <w:rFonts w:ascii="Arial" w:hAnsi="Arial" w:cs="Arial" w:eastAsiaTheme="minorEastAsia"/>
          <w:szCs w:val="21"/>
          <w:u w:val="single"/>
        </w:rPr>
        <w:t xml:space="preserve">   </w:t>
      </w:r>
      <w:r>
        <w:rPr>
          <w:rFonts w:ascii="Arial" w:hAnsi="Arial" w:cs="Arial" w:eastAsiaTheme="minorEastAsia"/>
          <w:szCs w:val="21"/>
        </w:rPr>
        <w:t>个，共计</w:t>
      </w:r>
      <w:r>
        <w:rPr>
          <w:rFonts w:ascii="Arial" w:hAnsi="Arial" w:cs="Arial" w:eastAsiaTheme="minorEastAsia"/>
          <w:szCs w:val="21"/>
          <w:u w:val="single"/>
        </w:rPr>
        <w:t xml:space="preserve">    </w:t>
      </w:r>
      <w:r>
        <w:rPr>
          <w:rFonts w:ascii="Arial" w:hAnsi="Arial" w:cs="Arial" w:eastAsiaTheme="minorEastAsia"/>
          <w:szCs w:val="21"/>
        </w:rPr>
        <w:t>页</w:t>
      </w:r>
    </w:p>
    <w:p>
      <w:pPr>
        <w:spacing w:line="360" w:lineRule="auto"/>
        <w:rPr>
          <w:rFonts w:ascii="Arial" w:hAnsi="Arial" w:cs="Arial" w:eastAsiaTheme="minorEastAsia"/>
          <w:szCs w:val="21"/>
        </w:rPr>
      </w:pPr>
    </w:p>
    <w:p>
      <w:pPr>
        <w:spacing w:line="360" w:lineRule="auto"/>
        <w:rPr>
          <w:rFonts w:ascii="Arial" w:hAnsi="Arial" w:cs="Arial" w:eastAsiaTheme="minorEastAsia"/>
          <w:szCs w:val="21"/>
        </w:rPr>
      </w:pPr>
      <w:r>
        <w:rPr>
          <w:rFonts w:ascii="Arial" w:hAnsi="Arial" w:cs="Arial" w:eastAsiaTheme="minorEastAsia"/>
          <w:szCs w:val="21"/>
        </w:rPr>
        <w:t xml:space="preserve">甲    方：（盖  章）                            乙    方：（盖  章）           </w:t>
      </w:r>
    </w:p>
    <w:p>
      <w:pPr>
        <w:spacing w:line="360" w:lineRule="auto"/>
        <w:rPr>
          <w:rFonts w:ascii="Arial" w:hAnsi="Arial" w:cs="Arial" w:eastAsiaTheme="minorEastAsia"/>
          <w:szCs w:val="21"/>
        </w:rPr>
      </w:pPr>
    </w:p>
    <w:p>
      <w:pPr>
        <w:spacing w:line="360" w:lineRule="auto"/>
        <w:rPr>
          <w:rFonts w:ascii="Arial" w:hAnsi="Arial" w:cs="Arial" w:eastAsiaTheme="minorEastAsia"/>
          <w:szCs w:val="21"/>
        </w:rPr>
      </w:pPr>
      <w:r>
        <w:rPr>
          <w:rFonts w:ascii="Arial" w:hAnsi="Arial" w:cs="Arial" w:eastAsiaTheme="minorEastAsia"/>
          <w:szCs w:val="21"/>
        </w:rPr>
        <w:t xml:space="preserve">名称：北京航空航天大学宁波创新研究院           名称：                        </w:t>
      </w:r>
    </w:p>
    <w:p>
      <w:pPr>
        <w:spacing w:line="360" w:lineRule="auto"/>
        <w:rPr>
          <w:rFonts w:ascii="Arial" w:hAnsi="Arial" w:cs="Arial" w:eastAsiaTheme="minorEastAsia"/>
          <w:szCs w:val="21"/>
        </w:rPr>
      </w:pPr>
    </w:p>
    <w:p>
      <w:pPr>
        <w:spacing w:line="360" w:lineRule="auto"/>
        <w:rPr>
          <w:rFonts w:ascii="Arial" w:hAnsi="Arial" w:cs="Arial" w:eastAsiaTheme="minorEastAsia"/>
          <w:szCs w:val="21"/>
        </w:rPr>
      </w:pPr>
      <w:r>
        <w:rPr>
          <w:rFonts w:ascii="Arial" w:hAnsi="Arial" w:cs="Arial" w:eastAsiaTheme="minorEastAsia"/>
          <w:szCs w:val="21"/>
        </w:rPr>
        <w:t xml:space="preserve">代表签字：                                     代表签字：                    </w:t>
      </w:r>
    </w:p>
    <w:p>
      <w:pPr>
        <w:spacing w:line="360" w:lineRule="auto"/>
        <w:rPr>
          <w:rFonts w:ascii="Arial" w:hAnsi="Arial" w:cs="Arial" w:eastAsiaTheme="minorEastAsia"/>
          <w:szCs w:val="21"/>
        </w:rPr>
      </w:pPr>
    </w:p>
    <w:p>
      <w:pPr>
        <w:spacing w:line="360" w:lineRule="auto"/>
        <w:rPr>
          <w:rFonts w:ascii="Arial" w:hAnsi="Arial" w:cs="Arial" w:eastAsiaTheme="minorEastAsia"/>
          <w:szCs w:val="21"/>
        </w:rPr>
      </w:pPr>
      <w:r>
        <w:rPr>
          <w:rFonts w:ascii="Arial" w:hAnsi="Arial" w:cs="Arial" w:eastAsiaTheme="minorEastAsia"/>
          <w:szCs w:val="21"/>
        </w:rPr>
        <w:t xml:space="preserve">联系电话：                                     联系电话：                    </w:t>
      </w:r>
    </w:p>
    <w:p>
      <w:pPr>
        <w:spacing w:line="360" w:lineRule="auto"/>
        <w:rPr>
          <w:rFonts w:ascii="Arial" w:hAnsi="Arial" w:cs="Arial" w:eastAsiaTheme="minorEastAsia"/>
          <w:szCs w:val="21"/>
        </w:rPr>
      </w:pPr>
    </w:p>
    <w:p>
      <w:pPr>
        <w:spacing w:line="440" w:lineRule="exact"/>
        <w:rPr>
          <w:rFonts w:ascii="Arial" w:hAnsi="Arial" w:cs="Arial" w:eastAsiaTheme="minorEastAsia"/>
          <w:b/>
          <w:szCs w:val="21"/>
        </w:rPr>
      </w:pPr>
      <w:r>
        <w:rPr>
          <w:rFonts w:ascii="Arial" w:hAnsi="Arial" w:cs="Arial" w:eastAsiaTheme="minorEastAsia"/>
          <w:szCs w:val="21"/>
        </w:rPr>
        <w:t>日    期：    年    月    日                      日    期：       年    月    日</w:t>
      </w:r>
    </w:p>
    <w:p>
      <w:pPr>
        <w:spacing w:line="440" w:lineRule="exact"/>
        <w:rPr>
          <w:rFonts w:ascii="Arial" w:hAnsi="Arial" w:cs="Arial" w:eastAsiaTheme="minorEastAsia"/>
          <w:b/>
          <w:szCs w:val="21"/>
        </w:rPr>
      </w:pPr>
    </w:p>
    <w:p>
      <w:pPr>
        <w:spacing w:line="440" w:lineRule="exact"/>
        <w:rPr>
          <w:rFonts w:ascii="Arial" w:hAnsi="Arial" w:cs="Arial" w:eastAsiaTheme="minorEastAsia"/>
          <w:b/>
          <w:szCs w:val="21"/>
        </w:rPr>
      </w:pPr>
    </w:p>
    <w:p>
      <w:pPr>
        <w:spacing w:line="440" w:lineRule="exact"/>
        <w:rPr>
          <w:rFonts w:ascii="Arial" w:hAnsi="Arial" w:cs="Arial" w:eastAsiaTheme="minorEastAsia"/>
          <w:b/>
          <w:szCs w:val="21"/>
        </w:rPr>
      </w:pPr>
    </w:p>
    <w:p>
      <w:pPr>
        <w:spacing w:line="440" w:lineRule="exact"/>
        <w:rPr>
          <w:rFonts w:ascii="Arial" w:hAnsi="Arial" w:cs="Arial" w:eastAsiaTheme="minorEastAsia"/>
          <w:b/>
          <w:szCs w:val="21"/>
        </w:rPr>
      </w:pPr>
    </w:p>
    <w:p>
      <w:pPr>
        <w:pStyle w:val="18"/>
        <w:widowControl/>
        <w:spacing w:line="360" w:lineRule="auto"/>
        <w:ind w:firstLine="0"/>
        <w:jc w:val="left"/>
        <w:rPr>
          <w:rFonts w:ascii="Arial" w:hAnsi="Arial" w:cs="Arial" w:eastAsiaTheme="minorEastAsia"/>
        </w:rPr>
      </w:pPr>
    </w:p>
    <w:p>
      <w:pPr>
        <w:spacing w:line="360" w:lineRule="auto"/>
        <w:rPr>
          <w:rFonts w:ascii="Arial" w:hAnsi="Arial" w:cs="Arial" w:eastAsiaTheme="minorEastAsia"/>
          <w:b/>
          <w:bCs/>
          <w:kern w:val="44"/>
          <w:sz w:val="30"/>
          <w:szCs w:val="44"/>
        </w:rPr>
      </w:pPr>
      <w:r>
        <w:rPr>
          <w:rFonts w:ascii="Arial" w:hAnsi="Arial" w:cs="Arial" w:eastAsiaTheme="minorEastAsia"/>
          <w:sz w:val="30"/>
        </w:rPr>
        <w:br w:type="page"/>
      </w:r>
    </w:p>
    <w:p>
      <w:pPr>
        <w:pStyle w:val="2"/>
        <w:spacing w:before="0" w:after="0" w:line="360" w:lineRule="auto"/>
        <w:jc w:val="center"/>
        <w:rPr>
          <w:rFonts w:ascii="Arial" w:hAnsi="Arial" w:cs="Arial" w:eastAsiaTheme="minorEastAsia"/>
          <w:b w:val="0"/>
          <w:bCs w:val="0"/>
          <w:sz w:val="28"/>
          <w:szCs w:val="28"/>
        </w:rPr>
      </w:pPr>
      <w:bookmarkStart w:id="204" w:name="_Toc17884862"/>
      <w:r>
        <w:rPr>
          <w:rFonts w:ascii="Arial" w:hAnsi="Arial" w:cs="Arial" w:eastAsiaTheme="minorEastAsia"/>
          <w:sz w:val="30"/>
        </w:rPr>
        <w:t>第六章 投标文件格式</w:t>
      </w:r>
      <w:bookmarkEnd w:id="202"/>
      <w:bookmarkEnd w:id="204"/>
    </w:p>
    <w:bookmarkEnd w:id="203"/>
    <w:p>
      <w:pPr>
        <w:spacing w:line="360" w:lineRule="auto"/>
        <w:contextualSpacing/>
        <w:rPr>
          <w:rFonts w:ascii="Arial" w:hAnsi="Arial" w:cs="Arial" w:eastAsiaTheme="minorEastAsia"/>
          <w:b/>
          <w:bCs/>
          <w:color w:val="000000" w:themeColor="text1"/>
          <w:szCs w:val="21"/>
          <w14:textFill>
            <w14:solidFill>
              <w14:schemeClr w14:val="tx1"/>
            </w14:solidFill>
          </w14:textFill>
        </w:rPr>
      </w:pPr>
      <w:bookmarkStart w:id="205" w:name="_Toc460857946"/>
      <w:r>
        <w:rPr>
          <w:rFonts w:ascii="Arial" w:hAnsi="Arial" w:cs="Arial" w:eastAsiaTheme="minorEastAsia"/>
          <w:b/>
          <w:color w:val="000000" w:themeColor="text1"/>
          <w:szCs w:val="21"/>
          <w14:textFill>
            <w14:solidFill>
              <w14:schemeClr w14:val="tx1"/>
            </w14:solidFill>
          </w14:textFill>
        </w:rPr>
        <w:t>投标文件的外包装封面及投标文件封面格式：</w:t>
      </w:r>
    </w:p>
    <w:p>
      <w:pPr>
        <w:spacing w:line="360" w:lineRule="auto"/>
        <w:contextualSpacing/>
        <w:jc w:val="center"/>
        <w:rPr>
          <w:rFonts w:ascii="Arial" w:hAnsi="Arial" w:cs="Arial" w:eastAsiaTheme="minorEastAsia"/>
          <w:bCs/>
          <w:color w:val="000000" w:themeColor="text1"/>
          <w:szCs w:val="21"/>
          <w14:textFill>
            <w14:solidFill>
              <w14:schemeClr w14:val="tx1"/>
            </w14:solidFill>
          </w14:textFill>
        </w:rPr>
      </w:pPr>
    </w:p>
    <w:p>
      <w:pPr>
        <w:spacing w:line="360" w:lineRule="auto"/>
        <w:contextualSpacing/>
        <w:jc w:val="center"/>
        <w:rPr>
          <w:rFonts w:ascii="Arial" w:hAnsi="Arial" w:cs="Arial" w:eastAsiaTheme="minorEastAsia"/>
          <w:bCs/>
          <w:color w:val="000000" w:themeColor="text1"/>
          <w:szCs w:val="21"/>
          <w14:textFill>
            <w14:solidFill>
              <w14:schemeClr w14:val="tx1"/>
            </w14:solidFill>
          </w14:textFill>
        </w:rPr>
      </w:pPr>
      <w:r>
        <w:rPr>
          <w:rFonts w:ascii="Arial" w:hAnsi="Arial" w:cs="Arial" w:eastAsiaTheme="minorEastAsia"/>
          <w:b/>
          <w:color w:val="000000" w:themeColor="text1"/>
          <w:szCs w:val="21"/>
          <w14:textFill>
            <w14:solidFill>
              <w14:schemeClr w14:val="tx1"/>
            </w14:solidFill>
          </w14:textFill>
        </w:rPr>
        <w:t>投 标 文 件</w:t>
      </w:r>
    </w:p>
    <w:p>
      <w:pPr>
        <w:spacing w:line="360" w:lineRule="auto"/>
        <w:ind w:firstLine="945" w:firstLineChars="450"/>
        <w:contextualSpacing/>
        <w:rPr>
          <w:rFonts w:ascii="Arial" w:hAnsi="Arial" w:cs="Arial" w:eastAsiaTheme="minorEastAsia"/>
          <w:bCs/>
          <w:color w:val="000000" w:themeColor="text1"/>
          <w:szCs w:val="21"/>
          <w14:textFill>
            <w14:solidFill>
              <w14:schemeClr w14:val="tx1"/>
            </w14:solidFill>
          </w14:textFill>
        </w:rPr>
      </w:pPr>
    </w:p>
    <w:p>
      <w:pPr>
        <w:spacing w:line="360" w:lineRule="auto"/>
        <w:ind w:firstLine="945" w:firstLineChars="450"/>
        <w:contextualSpacing/>
        <w:rPr>
          <w:rFonts w:ascii="Arial" w:hAnsi="Arial" w:cs="Arial" w:eastAsiaTheme="minorEastAsia"/>
          <w:bCs/>
          <w:color w:val="000000" w:themeColor="text1"/>
          <w:szCs w:val="21"/>
          <w14:textFill>
            <w14:solidFill>
              <w14:schemeClr w14:val="tx1"/>
            </w14:solidFill>
          </w14:textFill>
        </w:rPr>
      </w:pPr>
      <w:r>
        <w:rPr>
          <w:rFonts w:ascii="Arial" w:hAnsi="Arial" w:cs="Arial" w:eastAsiaTheme="minorEastAsia"/>
          <w:bCs/>
          <w:color w:val="000000" w:themeColor="text1"/>
          <w:szCs w:val="21"/>
          <w14:textFill>
            <w14:solidFill>
              <w14:schemeClr w14:val="tx1"/>
            </w14:solidFill>
          </w14:textFill>
        </w:rPr>
        <w:t>项目编号：</w:t>
      </w:r>
    </w:p>
    <w:p>
      <w:pPr>
        <w:spacing w:line="360" w:lineRule="auto"/>
        <w:ind w:firstLine="945" w:firstLineChars="450"/>
        <w:contextualSpacing/>
        <w:rPr>
          <w:rFonts w:ascii="Arial" w:hAnsi="Arial" w:cs="Arial" w:eastAsiaTheme="minorEastAsia"/>
          <w:bCs/>
          <w:color w:val="000000" w:themeColor="text1"/>
          <w:szCs w:val="21"/>
          <w14:textFill>
            <w14:solidFill>
              <w14:schemeClr w14:val="tx1"/>
            </w14:solidFill>
          </w14:textFill>
        </w:rPr>
      </w:pPr>
      <w:r>
        <w:rPr>
          <w:rFonts w:ascii="Arial" w:hAnsi="Arial" w:cs="Arial" w:eastAsiaTheme="minorEastAsia"/>
          <w:bCs/>
          <w:color w:val="000000" w:themeColor="text1"/>
          <w:szCs w:val="21"/>
          <w14:textFill>
            <w14:solidFill>
              <w14:schemeClr w14:val="tx1"/>
            </w14:solidFill>
          </w14:textFill>
        </w:rPr>
        <w:t>项目名称：</w:t>
      </w:r>
    </w:p>
    <w:p>
      <w:pPr>
        <w:spacing w:line="360" w:lineRule="auto"/>
        <w:ind w:firstLine="945" w:firstLineChars="450"/>
        <w:contextualSpacing/>
        <w:rPr>
          <w:rFonts w:ascii="Arial" w:hAnsi="Arial" w:cs="Arial" w:eastAsiaTheme="minorEastAsia"/>
          <w:color w:val="000000" w:themeColor="text1"/>
          <w14:textFill>
            <w14:solidFill>
              <w14:schemeClr w14:val="tx1"/>
            </w14:solidFill>
          </w14:textFill>
        </w:rPr>
      </w:pPr>
      <w:r>
        <w:rPr>
          <w:rFonts w:ascii="Arial" w:hAnsi="Arial" w:cs="Arial" w:eastAsiaTheme="minorEastAsia"/>
          <w:bCs/>
          <w:color w:val="000000" w:themeColor="text1"/>
          <w:szCs w:val="21"/>
          <w14:textFill>
            <w14:solidFill>
              <w14:schemeClr w14:val="tx1"/>
            </w14:solidFill>
          </w14:textFill>
        </w:rPr>
        <w:t>投标文件名称：</w:t>
      </w:r>
      <w:r>
        <w:rPr>
          <w:rFonts w:ascii="Arial" w:hAnsi="Arial" w:cs="Arial" w:eastAsiaTheme="minorEastAsia"/>
          <w:color w:val="000000" w:themeColor="text1"/>
          <w14:textFill>
            <w14:solidFill>
              <w14:schemeClr w14:val="tx1"/>
            </w14:solidFill>
          </w14:textFill>
        </w:rPr>
        <w:t>技术标/商务标</w:t>
      </w:r>
    </w:p>
    <w:p>
      <w:pPr>
        <w:spacing w:line="360" w:lineRule="auto"/>
        <w:ind w:firstLine="945" w:firstLineChars="450"/>
        <w:contextualSpacing/>
        <w:rPr>
          <w:rFonts w:ascii="Arial" w:hAnsi="Arial" w:cs="Arial" w:eastAsiaTheme="minorEastAsia"/>
          <w:bCs/>
          <w:color w:val="000000" w:themeColor="text1"/>
          <w:szCs w:val="21"/>
          <w14:textFill>
            <w14:solidFill>
              <w14:schemeClr w14:val="tx1"/>
            </w14:solidFill>
          </w14:textFill>
        </w:rPr>
      </w:pPr>
      <w:bookmarkStart w:id="206" w:name="_Hlk24570351"/>
      <w:r>
        <w:rPr>
          <w:rFonts w:ascii="Arial" w:hAnsi="Arial" w:cs="Arial" w:eastAsiaTheme="minorEastAsia"/>
          <w:color w:val="000000" w:themeColor="text1"/>
          <w14:textFill>
            <w14:solidFill>
              <w14:schemeClr w14:val="tx1"/>
            </w14:solidFill>
          </w14:textFill>
        </w:rPr>
        <w:t>子包号：</w:t>
      </w:r>
    </w:p>
    <w:bookmarkEnd w:id="206"/>
    <w:p>
      <w:pPr>
        <w:spacing w:line="360" w:lineRule="auto"/>
        <w:ind w:firstLine="945" w:firstLineChars="450"/>
        <w:contextualSpacing/>
        <w:rPr>
          <w:rFonts w:ascii="Arial" w:hAnsi="Arial" w:cs="Arial" w:eastAsiaTheme="minorEastAsia"/>
          <w:bCs/>
          <w:color w:val="000000" w:themeColor="text1"/>
          <w:szCs w:val="21"/>
          <w14:textFill>
            <w14:solidFill>
              <w14:schemeClr w14:val="tx1"/>
            </w14:solidFill>
          </w14:textFill>
        </w:rPr>
      </w:pPr>
      <w:r>
        <w:rPr>
          <w:rFonts w:ascii="Arial" w:hAnsi="Arial" w:cs="Arial" w:eastAsiaTheme="minorEastAsia"/>
          <w:bCs/>
          <w:color w:val="000000" w:themeColor="text1"/>
          <w:szCs w:val="21"/>
          <w14:textFill>
            <w14:solidFill>
              <w14:schemeClr w14:val="tx1"/>
            </w14:solidFill>
          </w14:textFill>
        </w:rPr>
        <w:t>投标人名称（加盖公章）：</w:t>
      </w:r>
    </w:p>
    <w:p>
      <w:pPr>
        <w:spacing w:line="360" w:lineRule="auto"/>
        <w:ind w:firstLine="945" w:firstLineChars="450"/>
        <w:contextualSpacing/>
        <w:rPr>
          <w:rFonts w:ascii="Arial" w:hAnsi="Arial" w:cs="Arial" w:eastAsiaTheme="minorEastAsia"/>
          <w:bCs/>
          <w:color w:val="000000" w:themeColor="text1"/>
          <w:szCs w:val="21"/>
          <w14:textFill>
            <w14:solidFill>
              <w14:schemeClr w14:val="tx1"/>
            </w14:solidFill>
          </w14:textFill>
        </w:rPr>
      </w:pPr>
      <w:r>
        <w:rPr>
          <w:rFonts w:ascii="Arial" w:hAnsi="Arial" w:cs="Arial" w:eastAsiaTheme="minorEastAsia"/>
          <w:bCs/>
          <w:color w:val="000000" w:themeColor="text1"/>
          <w:szCs w:val="21"/>
          <w14:textFill>
            <w14:solidFill>
              <w14:schemeClr w14:val="tx1"/>
            </w14:solidFill>
          </w14:textFill>
        </w:rPr>
        <w:t>法定代表人或授权代表（签字或盖章）</w:t>
      </w:r>
    </w:p>
    <w:p>
      <w:pPr>
        <w:spacing w:line="360" w:lineRule="auto"/>
        <w:ind w:firstLine="945" w:firstLineChars="450"/>
        <w:contextualSpacing/>
        <w:rPr>
          <w:rFonts w:ascii="Arial" w:hAnsi="Arial" w:cs="Arial" w:eastAsiaTheme="minorEastAsia"/>
          <w:bCs/>
          <w:color w:val="000000" w:themeColor="text1"/>
          <w:szCs w:val="21"/>
          <w14:textFill>
            <w14:solidFill>
              <w14:schemeClr w14:val="tx1"/>
            </w14:solidFill>
          </w14:textFill>
        </w:rPr>
      </w:pPr>
      <w:r>
        <w:rPr>
          <w:rFonts w:ascii="Arial" w:hAnsi="Arial" w:cs="Arial" w:eastAsiaTheme="minorEastAsia"/>
          <w:bCs/>
          <w:color w:val="000000" w:themeColor="text1"/>
          <w:szCs w:val="21"/>
          <w14:textFill>
            <w14:solidFill>
              <w14:schemeClr w14:val="tx1"/>
            </w14:solidFill>
          </w14:textFill>
        </w:rPr>
        <w:t>投标人地址：</w:t>
      </w:r>
    </w:p>
    <w:p>
      <w:pPr>
        <w:spacing w:line="360" w:lineRule="auto"/>
        <w:contextualSpacing/>
        <w:jc w:val="center"/>
        <w:rPr>
          <w:rFonts w:ascii="Arial" w:hAnsi="Arial" w:cs="Arial" w:eastAsiaTheme="minorEastAsia"/>
          <w:bCs/>
          <w:color w:val="000000" w:themeColor="text1"/>
          <w:szCs w:val="21"/>
          <w14:textFill>
            <w14:solidFill>
              <w14:schemeClr w14:val="tx1"/>
            </w14:solidFill>
          </w14:textFill>
        </w:rPr>
      </w:pPr>
      <w:r>
        <w:rPr>
          <w:rFonts w:ascii="Arial" w:hAnsi="Arial" w:cs="Arial" w:eastAsiaTheme="minorEastAsia"/>
          <w:bCs/>
          <w:color w:val="000000" w:themeColor="text1"/>
          <w:szCs w:val="21"/>
          <w14:textFill>
            <w14:solidFill>
              <w14:schemeClr w14:val="tx1"/>
            </w14:solidFill>
          </w14:textFill>
        </w:rPr>
        <w:t xml:space="preserve">                        年  月  日</w:t>
      </w:r>
    </w:p>
    <w:p>
      <w:pPr>
        <w:spacing w:line="360" w:lineRule="auto"/>
        <w:contextualSpacing/>
        <w:jc w:val="center"/>
        <w:rPr>
          <w:rFonts w:ascii="Arial" w:hAnsi="Arial" w:cs="Arial" w:eastAsiaTheme="minorEastAsia"/>
          <w:b/>
          <w:bCs/>
          <w:color w:val="000000" w:themeColor="text1"/>
          <w:szCs w:val="21"/>
          <w14:textFill>
            <w14:solidFill>
              <w14:schemeClr w14:val="tx1"/>
            </w14:solidFill>
          </w14:textFill>
        </w:rPr>
      </w:pPr>
    </w:p>
    <w:p>
      <w:pPr>
        <w:spacing w:line="360" w:lineRule="auto"/>
        <w:contextualSpacing/>
        <w:jc w:val="center"/>
        <w:rPr>
          <w:rFonts w:ascii="Arial" w:hAnsi="Arial" w:cs="Arial" w:eastAsiaTheme="minorEastAsia"/>
          <w:b/>
          <w:bCs/>
          <w:color w:val="000000" w:themeColor="text1"/>
          <w:szCs w:val="21"/>
          <w14:textFill>
            <w14:solidFill>
              <w14:schemeClr w14:val="tx1"/>
            </w14:solidFill>
          </w14:textFill>
        </w:rPr>
      </w:pPr>
    </w:p>
    <w:p>
      <w:pPr>
        <w:spacing w:line="360" w:lineRule="auto"/>
        <w:contextualSpacing/>
        <w:jc w:val="right"/>
        <w:rPr>
          <w:rFonts w:ascii="Arial" w:hAnsi="Arial" w:cs="Arial" w:eastAsiaTheme="minorEastAsia"/>
          <w:bCs/>
          <w:color w:val="000000" w:themeColor="text1"/>
          <w:szCs w:val="21"/>
          <w14:textFill>
            <w14:solidFill>
              <w14:schemeClr w14:val="tx1"/>
            </w14:solidFill>
          </w14:textFill>
        </w:rPr>
      </w:pPr>
      <w:r>
        <w:rPr>
          <w:rFonts w:ascii="Arial" w:hAnsi="Arial" w:cs="Arial" w:eastAsiaTheme="minorEastAsia"/>
          <w:b/>
          <w:bCs/>
          <w:color w:val="000000" w:themeColor="text1"/>
          <w:szCs w:val="21"/>
          <w14:textFill>
            <w14:solidFill>
              <w14:schemeClr w14:val="tx1"/>
            </w14:solidFill>
          </w14:textFill>
        </w:rPr>
        <w:t xml:space="preserve">  正本/或副本</w:t>
      </w:r>
    </w:p>
    <w:p>
      <w:pPr>
        <w:spacing w:line="360" w:lineRule="auto"/>
        <w:contextualSpacing/>
        <w:jc w:val="center"/>
        <w:rPr>
          <w:rFonts w:ascii="Arial" w:hAnsi="Arial" w:cs="Arial" w:eastAsiaTheme="minorEastAsia"/>
          <w:b/>
          <w:color w:val="000000" w:themeColor="text1"/>
          <w:szCs w:val="21"/>
          <w14:textFill>
            <w14:solidFill>
              <w14:schemeClr w14:val="tx1"/>
            </w14:solidFill>
          </w14:textFill>
        </w:rPr>
      </w:pPr>
      <w:r>
        <w:rPr>
          <w:rFonts w:ascii="Arial" w:hAnsi="Arial" w:cs="Arial" w:eastAsiaTheme="minorEastAsia"/>
          <w:b/>
          <w:color w:val="000000" w:themeColor="text1"/>
          <w:szCs w:val="21"/>
          <w14:textFill>
            <w14:solidFill>
              <w14:schemeClr w14:val="tx1"/>
            </w14:solidFill>
          </w14:textFill>
        </w:rPr>
        <w:t>投 标 文 件</w:t>
      </w:r>
    </w:p>
    <w:p>
      <w:pPr>
        <w:spacing w:line="360" w:lineRule="auto"/>
        <w:ind w:firstLine="6054" w:firstLineChars="2883"/>
        <w:contextualSpacing/>
        <w:rPr>
          <w:rFonts w:ascii="Arial" w:hAnsi="Arial" w:cs="Arial" w:eastAsiaTheme="minorEastAsia"/>
          <w:bCs/>
          <w:color w:val="000000" w:themeColor="text1"/>
          <w:szCs w:val="21"/>
          <w14:textFill>
            <w14:solidFill>
              <w14:schemeClr w14:val="tx1"/>
            </w14:solidFill>
          </w14:textFill>
        </w:rPr>
      </w:pPr>
    </w:p>
    <w:p>
      <w:pPr>
        <w:spacing w:line="360" w:lineRule="auto"/>
        <w:ind w:firstLine="945" w:firstLineChars="450"/>
        <w:contextualSpacing/>
        <w:rPr>
          <w:rFonts w:ascii="Arial" w:hAnsi="Arial" w:cs="Arial" w:eastAsiaTheme="minorEastAsia"/>
          <w:bCs/>
          <w:color w:val="000000" w:themeColor="text1"/>
          <w:szCs w:val="21"/>
          <w14:textFill>
            <w14:solidFill>
              <w14:schemeClr w14:val="tx1"/>
            </w14:solidFill>
          </w14:textFill>
        </w:rPr>
      </w:pPr>
      <w:r>
        <w:rPr>
          <w:rFonts w:ascii="Arial" w:hAnsi="Arial" w:cs="Arial" w:eastAsiaTheme="minorEastAsia"/>
          <w:bCs/>
          <w:color w:val="000000" w:themeColor="text1"/>
          <w:szCs w:val="21"/>
          <w14:textFill>
            <w14:solidFill>
              <w14:schemeClr w14:val="tx1"/>
            </w14:solidFill>
          </w14:textFill>
        </w:rPr>
        <w:t>项目编号：</w:t>
      </w:r>
    </w:p>
    <w:p>
      <w:pPr>
        <w:spacing w:line="360" w:lineRule="auto"/>
        <w:ind w:firstLine="945" w:firstLineChars="450"/>
        <w:contextualSpacing/>
        <w:rPr>
          <w:rFonts w:ascii="Arial" w:hAnsi="Arial" w:cs="Arial" w:eastAsiaTheme="minorEastAsia"/>
          <w:bCs/>
          <w:color w:val="000000" w:themeColor="text1"/>
          <w:szCs w:val="21"/>
          <w14:textFill>
            <w14:solidFill>
              <w14:schemeClr w14:val="tx1"/>
            </w14:solidFill>
          </w14:textFill>
        </w:rPr>
      </w:pPr>
      <w:r>
        <w:rPr>
          <w:rFonts w:ascii="Arial" w:hAnsi="Arial" w:cs="Arial" w:eastAsiaTheme="minorEastAsia"/>
          <w:bCs/>
          <w:color w:val="000000" w:themeColor="text1"/>
          <w:szCs w:val="21"/>
          <w14:textFill>
            <w14:solidFill>
              <w14:schemeClr w14:val="tx1"/>
            </w14:solidFill>
          </w14:textFill>
        </w:rPr>
        <w:t>项目名称：</w:t>
      </w:r>
    </w:p>
    <w:p>
      <w:pPr>
        <w:spacing w:line="360" w:lineRule="auto"/>
        <w:ind w:firstLine="945" w:firstLineChars="450"/>
        <w:contextualSpacing/>
        <w:rPr>
          <w:rFonts w:ascii="Arial" w:hAnsi="Arial" w:cs="Arial" w:eastAsiaTheme="minorEastAsia"/>
          <w:bCs/>
          <w:color w:val="000000" w:themeColor="text1"/>
          <w:szCs w:val="21"/>
          <w14:textFill>
            <w14:solidFill>
              <w14:schemeClr w14:val="tx1"/>
            </w14:solidFill>
          </w14:textFill>
        </w:rPr>
      </w:pPr>
      <w:r>
        <w:rPr>
          <w:rFonts w:ascii="Arial" w:hAnsi="Arial" w:cs="Arial" w:eastAsiaTheme="minorEastAsia"/>
          <w:bCs/>
          <w:color w:val="000000" w:themeColor="text1"/>
          <w:szCs w:val="21"/>
          <w14:textFill>
            <w14:solidFill>
              <w14:schemeClr w14:val="tx1"/>
            </w14:solidFill>
          </w14:textFill>
        </w:rPr>
        <w:t>投标文件名称：</w:t>
      </w:r>
      <w:r>
        <w:rPr>
          <w:rFonts w:ascii="Arial" w:hAnsi="Arial" w:cs="Arial" w:eastAsiaTheme="minorEastAsia"/>
          <w:color w:val="000000" w:themeColor="text1"/>
          <w14:textFill>
            <w14:solidFill>
              <w14:schemeClr w14:val="tx1"/>
            </w14:solidFill>
          </w14:textFill>
        </w:rPr>
        <w:t>技术标/商务标</w:t>
      </w:r>
    </w:p>
    <w:p>
      <w:pPr>
        <w:spacing w:line="360" w:lineRule="auto"/>
        <w:ind w:firstLine="945" w:firstLineChars="450"/>
        <w:contextualSpacing/>
        <w:rPr>
          <w:rFonts w:ascii="Arial" w:hAnsi="Arial" w:cs="Arial" w:eastAsiaTheme="minorEastAsia"/>
          <w:bCs/>
          <w:color w:val="000000" w:themeColor="text1"/>
          <w:szCs w:val="21"/>
          <w14:textFill>
            <w14:solidFill>
              <w14:schemeClr w14:val="tx1"/>
            </w14:solidFill>
          </w14:textFill>
        </w:rPr>
      </w:pPr>
      <w:r>
        <w:rPr>
          <w:rFonts w:ascii="Arial" w:hAnsi="Arial" w:cs="Arial" w:eastAsiaTheme="minorEastAsia"/>
          <w:color w:val="000000" w:themeColor="text1"/>
          <w14:textFill>
            <w14:solidFill>
              <w14:schemeClr w14:val="tx1"/>
            </w14:solidFill>
          </w14:textFill>
        </w:rPr>
        <w:t>子包号：</w:t>
      </w:r>
    </w:p>
    <w:p>
      <w:pPr>
        <w:spacing w:line="360" w:lineRule="auto"/>
        <w:ind w:firstLine="945" w:firstLineChars="450"/>
        <w:contextualSpacing/>
        <w:rPr>
          <w:rFonts w:ascii="Arial" w:hAnsi="Arial" w:cs="Arial" w:eastAsiaTheme="minorEastAsia"/>
          <w:bCs/>
          <w:color w:val="000000" w:themeColor="text1"/>
          <w:szCs w:val="21"/>
          <w14:textFill>
            <w14:solidFill>
              <w14:schemeClr w14:val="tx1"/>
            </w14:solidFill>
          </w14:textFill>
        </w:rPr>
      </w:pPr>
      <w:r>
        <w:rPr>
          <w:rFonts w:ascii="Arial" w:hAnsi="Arial" w:cs="Arial" w:eastAsiaTheme="minorEastAsia"/>
          <w:bCs/>
          <w:color w:val="000000" w:themeColor="text1"/>
          <w:szCs w:val="21"/>
          <w14:textFill>
            <w14:solidFill>
              <w14:schemeClr w14:val="tx1"/>
            </w14:solidFill>
          </w14:textFill>
        </w:rPr>
        <w:t>投标人名称（加盖公章）：</w:t>
      </w:r>
    </w:p>
    <w:p>
      <w:pPr>
        <w:spacing w:line="360" w:lineRule="auto"/>
        <w:ind w:firstLine="945" w:firstLineChars="450"/>
        <w:contextualSpacing/>
        <w:rPr>
          <w:rFonts w:ascii="Arial" w:hAnsi="Arial" w:cs="Arial" w:eastAsiaTheme="minorEastAsia"/>
          <w:bCs/>
          <w:color w:val="000000" w:themeColor="text1"/>
          <w:szCs w:val="21"/>
          <w14:textFill>
            <w14:solidFill>
              <w14:schemeClr w14:val="tx1"/>
            </w14:solidFill>
          </w14:textFill>
        </w:rPr>
      </w:pPr>
      <w:r>
        <w:rPr>
          <w:rFonts w:ascii="Arial" w:hAnsi="Arial" w:cs="Arial" w:eastAsiaTheme="minorEastAsia"/>
          <w:bCs/>
          <w:color w:val="000000" w:themeColor="text1"/>
          <w:szCs w:val="21"/>
          <w14:textFill>
            <w14:solidFill>
              <w14:schemeClr w14:val="tx1"/>
            </w14:solidFill>
          </w14:textFill>
        </w:rPr>
        <w:t>法定代表人或授权代表（签字或盖章）</w:t>
      </w:r>
    </w:p>
    <w:p>
      <w:pPr>
        <w:spacing w:line="360" w:lineRule="auto"/>
        <w:ind w:firstLine="945" w:firstLineChars="450"/>
        <w:contextualSpacing/>
        <w:rPr>
          <w:rFonts w:ascii="Arial" w:hAnsi="Arial" w:cs="Arial" w:eastAsiaTheme="minorEastAsia"/>
          <w:bCs/>
          <w:color w:val="000000" w:themeColor="text1"/>
          <w:szCs w:val="21"/>
          <w14:textFill>
            <w14:solidFill>
              <w14:schemeClr w14:val="tx1"/>
            </w14:solidFill>
          </w14:textFill>
        </w:rPr>
      </w:pPr>
      <w:r>
        <w:rPr>
          <w:rFonts w:ascii="Arial" w:hAnsi="Arial" w:cs="Arial" w:eastAsiaTheme="minorEastAsia"/>
          <w:bCs/>
          <w:color w:val="000000" w:themeColor="text1"/>
          <w:szCs w:val="21"/>
          <w14:textFill>
            <w14:solidFill>
              <w14:schemeClr w14:val="tx1"/>
            </w14:solidFill>
          </w14:textFill>
        </w:rPr>
        <w:t>投标人地址：</w:t>
      </w:r>
    </w:p>
    <w:p>
      <w:pPr>
        <w:spacing w:line="360" w:lineRule="auto"/>
        <w:ind w:firstLine="3570" w:firstLineChars="1700"/>
        <w:contextualSpacing/>
        <w:rPr>
          <w:rFonts w:ascii="Arial" w:hAnsi="Arial" w:cs="Arial" w:eastAsiaTheme="minorEastAsia"/>
          <w:bCs/>
          <w:color w:val="000000" w:themeColor="text1"/>
          <w:szCs w:val="21"/>
          <w14:textFill>
            <w14:solidFill>
              <w14:schemeClr w14:val="tx1"/>
            </w14:solidFill>
          </w14:textFill>
        </w:rPr>
      </w:pPr>
    </w:p>
    <w:p>
      <w:pPr>
        <w:spacing w:line="360" w:lineRule="auto"/>
        <w:ind w:firstLine="645"/>
        <w:contextualSpacing/>
        <w:jc w:val="center"/>
        <w:rPr>
          <w:rFonts w:ascii="Arial" w:hAnsi="Arial" w:cs="Arial" w:eastAsiaTheme="minorEastAsia"/>
          <w:bCs/>
          <w:color w:val="000000" w:themeColor="text1"/>
          <w:szCs w:val="21"/>
          <w14:textFill>
            <w14:solidFill>
              <w14:schemeClr w14:val="tx1"/>
            </w14:solidFill>
          </w14:textFill>
        </w:rPr>
      </w:pPr>
      <w:r>
        <w:rPr>
          <w:rFonts w:ascii="Arial" w:hAnsi="Arial" w:cs="Arial" w:eastAsiaTheme="minorEastAsia"/>
          <w:bCs/>
          <w:color w:val="000000" w:themeColor="text1"/>
          <w:szCs w:val="21"/>
          <w14:textFill>
            <w14:solidFill>
              <w14:schemeClr w14:val="tx1"/>
            </w14:solidFill>
          </w14:textFill>
        </w:rPr>
        <w:t xml:space="preserve">                        年  月  日</w:t>
      </w:r>
    </w:p>
    <w:p>
      <w:pPr>
        <w:widowControl/>
        <w:jc w:val="left"/>
        <w:rPr>
          <w:rFonts w:ascii="Arial" w:hAnsi="Arial" w:cs="Arial" w:eastAsiaTheme="minorEastAsia"/>
          <w:b/>
          <w:color w:val="000000" w:themeColor="text1"/>
          <w14:textFill>
            <w14:solidFill>
              <w14:schemeClr w14:val="tx1"/>
            </w14:solidFill>
          </w14:textFill>
        </w:rPr>
      </w:pPr>
      <w:r>
        <w:rPr>
          <w:rFonts w:ascii="Arial" w:hAnsi="Arial" w:cs="Arial" w:eastAsiaTheme="minorEastAsia"/>
          <w:b/>
          <w:color w:val="000000" w:themeColor="text1"/>
          <w14:textFill>
            <w14:solidFill>
              <w14:schemeClr w14:val="tx1"/>
            </w14:solidFill>
          </w14:textFill>
        </w:rPr>
        <w:br w:type="page"/>
      </w:r>
    </w:p>
    <w:p>
      <w:pPr>
        <w:widowControl/>
        <w:adjustRightInd w:val="0"/>
        <w:spacing w:line="360" w:lineRule="auto"/>
        <w:rPr>
          <w:rFonts w:ascii="Arial" w:hAnsi="Arial" w:cs="Arial" w:eastAsiaTheme="minorEastAsia"/>
          <w:b/>
          <w:color w:val="000000" w:themeColor="text1"/>
          <w:sz w:val="24"/>
          <w14:textFill>
            <w14:solidFill>
              <w14:schemeClr w14:val="tx1"/>
            </w14:solidFill>
          </w14:textFill>
        </w:rPr>
      </w:pPr>
      <w:r>
        <w:rPr>
          <w:rFonts w:ascii="Arial" w:hAnsi="Arial" w:cs="Arial" w:eastAsiaTheme="minorEastAsia"/>
          <w:b/>
          <w:color w:val="000000" w:themeColor="text1"/>
          <w14:textFill>
            <w14:solidFill>
              <w14:schemeClr w14:val="tx1"/>
            </w14:solidFill>
          </w14:textFill>
        </w:rPr>
        <w:t>格式一：</w:t>
      </w:r>
    </w:p>
    <w:p>
      <w:pPr>
        <w:widowControl/>
        <w:adjustRightInd w:val="0"/>
        <w:spacing w:line="360" w:lineRule="auto"/>
        <w:jc w:val="center"/>
        <w:rPr>
          <w:rFonts w:ascii="Arial" w:hAnsi="Arial" w:cs="Arial" w:eastAsiaTheme="minorEastAsia"/>
          <w:b/>
          <w:color w:val="000000" w:themeColor="text1"/>
          <w:sz w:val="24"/>
          <w14:textFill>
            <w14:solidFill>
              <w14:schemeClr w14:val="tx1"/>
            </w14:solidFill>
          </w14:textFill>
        </w:rPr>
      </w:pPr>
      <w:r>
        <w:rPr>
          <w:rFonts w:ascii="Arial" w:hAnsi="Arial" w:cs="Arial" w:eastAsiaTheme="minorEastAsia"/>
          <w:b/>
          <w:color w:val="000000" w:themeColor="text1"/>
          <w:sz w:val="24"/>
          <w14:textFill>
            <w14:solidFill>
              <w14:schemeClr w14:val="tx1"/>
            </w14:solidFill>
          </w14:textFill>
        </w:rPr>
        <w:t>资格条件自查表</w:t>
      </w:r>
    </w:p>
    <w:tbl>
      <w:tblPr>
        <w:tblStyle w:val="38"/>
        <w:tblW w:w="0" w:type="auto"/>
        <w:tblInd w:w="12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80"/>
        <w:gridCol w:w="4958"/>
        <w:gridCol w:w="1200"/>
        <w:gridCol w:w="205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85" w:hRule="atLeast"/>
          <w:tblHeader/>
        </w:trPr>
        <w:tc>
          <w:tcPr>
            <w:tcW w:w="780" w:type="dxa"/>
            <w:vAlign w:val="center"/>
          </w:tcPr>
          <w:p>
            <w:pPr>
              <w:widowControl/>
              <w:adjustRightInd w:val="0"/>
              <w:spacing w:line="400" w:lineRule="exact"/>
              <w:jc w:val="center"/>
              <w:rPr>
                <w:rFonts w:ascii="Arial" w:hAnsi="Arial" w:cs="Arial" w:eastAsiaTheme="minorEastAsia"/>
                <w:b/>
                <w:color w:val="000000" w:themeColor="text1"/>
                <w:sz w:val="24"/>
                <w14:textFill>
                  <w14:solidFill>
                    <w14:schemeClr w14:val="tx1"/>
                  </w14:solidFill>
                </w14:textFill>
              </w:rPr>
            </w:pPr>
            <w:r>
              <w:rPr>
                <w:rStyle w:val="41"/>
                <w:rFonts w:ascii="Arial" w:hAnsi="Arial" w:cs="Arial" w:eastAsiaTheme="minorEastAsia"/>
                <w:color w:val="000000" w:themeColor="text1"/>
                <w:szCs w:val="21"/>
                <w14:textFill>
                  <w14:solidFill>
                    <w14:schemeClr w14:val="tx1"/>
                  </w14:solidFill>
                </w14:textFill>
              </w:rPr>
              <w:t>评审内容</w:t>
            </w:r>
          </w:p>
        </w:tc>
        <w:tc>
          <w:tcPr>
            <w:tcW w:w="4958" w:type="dxa"/>
            <w:vAlign w:val="center"/>
          </w:tcPr>
          <w:p>
            <w:pPr>
              <w:widowControl/>
              <w:adjustRightInd w:val="0"/>
              <w:spacing w:line="400" w:lineRule="exact"/>
              <w:jc w:val="center"/>
              <w:rPr>
                <w:rFonts w:ascii="Arial" w:hAnsi="Arial" w:cs="Arial" w:eastAsiaTheme="minorEastAsia"/>
                <w:b/>
                <w:color w:val="000000" w:themeColor="text1"/>
                <w:sz w:val="24"/>
                <w14:textFill>
                  <w14:solidFill>
                    <w14:schemeClr w14:val="tx1"/>
                  </w14:solidFill>
                </w14:textFill>
              </w:rPr>
            </w:pPr>
            <w:r>
              <w:rPr>
                <w:rStyle w:val="41"/>
                <w:rFonts w:ascii="Arial" w:hAnsi="Arial" w:cs="Arial" w:eastAsiaTheme="minorEastAsia"/>
                <w:color w:val="000000" w:themeColor="text1"/>
                <w:szCs w:val="21"/>
                <w14:textFill>
                  <w14:solidFill>
                    <w14:schemeClr w14:val="tx1"/>
                  </w14:solidFill>
                </w14:textFill>
              </w:rPr>
              <w:t>采购文件要求</w:t>
            </w:r>
          </w:p>
        </w:tc>
        <w:tc>
          <w:tcPr>
            <w:tcW w:w="1200" w:type="dxa"/>
            <w:vAlign w:val="center"/>
          </w:tcPr>
          <w:p>
            <w:pPr>
              <w:widowControl/>
              <w:adjustRightInd w:val="0"/>
              <w:spacing w:line="400" w:lineRule="exact"/>
              <w:jc w:val="center"/>
              <w:rPr>
                <w:rFonts w:ascii="Arial" w:hAnsi="Arial" w:cs="Arial" w:eastAsiaTheme="minorEastAsia"/>
                <w:b/>
                <w:color w:val="000000" w:themeColor="text1"/>
                <w:sz w:val="24"/>
                <w14:textFill>
                  <w14:solidFill>
                    <w14:schemeClr w14:val="tx1"/>
                  </w14:solidFill>
                </w14:textFill>
              </w:rPr>
            </w:pPr>
            <w:r>
              <w:rPr>
                <w:rStyle w:val="41"/>
                <w:rFonts w:ascii="Arial" w:hAnsi="Arial" w:cs="Arial" w:eastAsiaTheme="minorEastAsia"/>
                <w:color w:val="000000" w:themeColor="text1"/>
                <w:szCs w:val="21"/>
                <w14:textFill>
                  <w14:solidFill>
                    <w14:schemeClr w14:val="tx1"/>
                  </w14:solidFill>
                </w14:textFill>
              </w:rPr>
              <w:t>自查结论</w:t>
            </w:r>
          </w:p>
        </w:tc>
        <w:tc>
          <w:tcPr>
            <w:tcW w:w="2055" w:type="dxa"/>
            <w:vAlign w:val="center"/>
          </w:tcPr>
          <w:p>
            <w:pPr>
              <w:widowControl/>
              <w:adjustRightInd w:val="0"/>
              <w:spacing w:line="400" w:lineRule="exact"/>
              <w:jc w:val="center"/>
              <w:rPr>
                <w:rFonts w:ascii="Arial" w:hAnsi="Arial" w:cs="Arial" w:eastAsiaTheme="minorEastAsia"/>
                <w:b/>
                <w:color w:val="000000" w:themeColor="text1"/>
                <w:sz w:val="24"/>
                <w14:textFill>
                  <w14:solidFill>
                    <w14:schemeClr w14:val="tx1"/>
                  </w14:solidFill>
                </w14:textFill>
              </w:rPr>
            </w:pPr>
            <w:r>
              <w:rPr>
                <w:rStyle w:val="41"/>
                <w:rFonts w:ascii="Arial" w:hAnsi="Arial" w:cs="Arial" w:eastAsiaTheme="minorEastAsia"/>
                <w:color w:val="000000" w:themeColor="text1"/>
                <w:szCs w:val="21"/>
                <w14:textFill>
                  <w14:solidFill>
                    <w14:schemeClr w14:val="tx1"/>
                  </w14:solidFill>
                </w14:textFill>
              </w:rPr>
              <w:t>证明资料页码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80" w:type="dxa"/>
            <w:vMerge w:val="restart"/>
            <w:vAlign w:val="center"/>
          </w:tcPr>
          <w:p>
            <w:pPr>
              <w:pStyle w:val="112"/>
              <w:adjustRightInd w:val="0"/>
              <w:spacing w:before="0" w:beforeAutospacing="0" w:after="0" w:afterAutospacing="0" w:line="400" w:lineRule="exact"/>
              <w:jc w:val="center"/>
              <w:rPr>
                <w:rFonts w:ascii="Arial" w:hAnsi="Arial" w:cs="Arial" w:eastAsiaTheme="minorEastAsia"/>
                <w:b/>
                <w:color w:val="000000" w:themeColor="text1"/>
                <w:sz w:val="21"/>
                <w:szCs w:val="21"/>
                <w14:textFill>
                  <w14:solidFill>
                    <w14:schemeClr w14:val="tx1"/>
                  </w14:solidFill>
                </w14:textFill>
              </w:rPr>
            </w:pPr>
            <w:r>
              <w:rPr>
                <w:rFonts w:ascii="Arial" w:hAnsi="Arial" w:cs="Arial" w:eastAsiaTheme="minorEastAsia"/>
                <w:b/>
                <w:color w:val="000000" w:themeColor="text1"/>
                <w:sz w:val="21"/>
                <w:szCs w:val="21"/>
                <w14:textFill>
                  <w14:solidFill>
                    <w14:schemeClr w14:val="tx1"/>
                  </w14:solidFill>
                </w14:textFill>
              </w:rPr>
              <w:t>资</w:t>
            </w:r>
          </w:p>
          <w:p>
            <w:pPr>
              <w:pStyle w:val="112"/>
              <w:adjustRightInd w:val="0"/>
              <w:spacing w:before="0" w:beforeAutospacing="0" w:after="0" w:afterAutospacing="0" w:line="400" w:lineRule="exact"/>
              <w:jc w:val="center"/>
              <w:rPr>
                <w:rFonts w:ascii="Arial" w:hAnsi="Arial" w:cs="Arial" w:eastAsiaTheme="minorEastAsia"/>
                <w:b/>
                <w:color w:val="000000" w:themeColor="text1"/>
                <w:sz w:val="21"/>
                <w:szCs w:val="21"/>
                <w14:textFill>
                  <w14:solidFill>
                    <w14:schemeClr w14:val="tx1"/>
                  </w14:solidFill>
                </w14:textFill>
              </w:rPr>
            </w:pPr>
            <w:r>
              <w:rPr>
                <w:rFonts w:ascii="Arial" w:hAnsi="Arial" w:cs="Arial" w:eastAsiaTheme="minorEastAsia"/>
                <w:b/>
                <w:color w:val="000000" w:themeColor="text1"/>
                <w:sz w:val="21"/>
                <w:szCs w:val="21"/>
                <w14:textFill>
                  <w14:solidFill>
                    <w14:schemeClr w14:val="tx1"/>
                  </w14:solidFill>
                </w14:textFill>
              </w:rPr>
              <w:t>格</w:t>
            </w:r>
          </w:p>
          <w:p>
            <w:pPr>
              <w:pStyle w:val="112"/>
              <w:adjustRightInd w:val="0"/>
              <w:spacing w:before="0" w:beforeAutospacing="0" w:after="0" w:afterAutospacing="0" w:line="400" w:lineRule="exact"/>
              <w:jc w:val="center"/>
              <w:rPr>
                <w:rFonts w:ascii="Arial" w:hAnsi="Arial" w:cs="Arial" w:eastAsiaTheme="minorEastAsia"/>
                <w:b/>
                <w:color w:val="000000" w:themeColor="text1"/>
                <w:sz w:val="21"/>
                <w:szCs w:val="21"/>
                <w14:textFill>
                  <w14:solidFill>
                    <w14:schemeClr w14:val="tx1"/>
                  </w14:solidFill>
                </w14:textFill>
              </w:rPr>
            </w:pPr>
            <w:r>
              <w:rPr>
                <w:rFonts w:ascii="Arial" w:hAnsi="Arial" w:cs="Arial" w:eastAsiaTheme="minorEastAsia"/>
                <w:b/>
                <w:color w:val="000000" w:themeColor="text1"/>
                <w:sz w:val="21"/>
                <w:szCs w:val="21"/>
                <w14:textFill>
                  <w14:solidFill>
                    <w14:schemeClr w14:val="tx1"/>
                  </w14:solidFill>
                </w14:textFill>
              </w:rPr>
              <w:t>性</w:t>
            </w:r>
          </w:p>
          <w:p>
            <w:pPr>
              <w:pStyle w:val="112"/>
              <w:adjustRightInd w:val="0"/>
              <w:spacing w:before="0" w:beforeAutospacing="0" w:after="0" w:afterAutospacing="0" w:line="400" w:lineRule="exact"/>
              <w:jc w:val="center"/>
              <w:rPr>
                <w:rFonts w:ascii="Arial" w:hAnsi="Arial" w:cs="Arial" w:eastAsiaTheme="minorEastAsia"/>
                <w:b/>
                <w:color w:val="000000" w:themeColor="text1"/>
                <w:sz w:val="21"/>
                <w:szCs w:val="21"/>
                <w14:textFill>
                  <w14:solidFill>
                    <w14:schemeClr w14:val="tx1"/>
                  </w14:solidFill>
                </w14:textFill>
              </w:rPr>
            </w:pPr>
            <w:r>
              <w:rPr>
                <w:rFonts w:ascii="Arial" w:hAnsi="Arial" w:cs="Arial" w:eastAsiaTheme="minorEastAsia"/>
                <w:b/>
                <w:color w:val="000000" w:themeColor="text1"/>
                <w:sz w:val="21"/>
                <w:szCs w:val="21"/>
                <w14:textFill>
                  <w14:solidFill>
                    <w14:schemeClr w14:val="tx1"/>
                  </w14:solidFill>
                </w14:textFill>
              </w:rPr>
              <w:t>审</w:t>
            </w:r>
          </w:p>
          <w:p>
            <w:pPr>
              <w:widowControl/>
              <w:adjustRightInd w:val="0"/>
              <w:spacing w:line="400" w:lineRule="exact"/>
              <w:jc w:val="center"/>
              <w:rPr>
                <w:rFonts w:ascii="Arial" w:hAnsi="Arial" w:cs="Arial" w:eastAsiaTheme="minorEastAsia"/>
                <w:b/>
                <w:color w:val="000000" w:themeColor="text1"/>
                <w:sz w:val="24"/>
                <w14:textFill>
                  <w14:solidFill>
                    <w14:schemeClr w14:val="tx1"/>
                  </w14:solidFill>
                </w14:textFill>
              </w:rPr>
            </w:pPr>
            <w:r>
              <w:rPr>
                <w:rFonts w:ascii="Arial" w:hAnsi="Arial" w:cs="Arial" w:eastAsiaTheme="minorEastAsia"/>
                <w:b/>
                <w:color w:val="000000" w:themeColor="text1"/>
                <w:szCs w:val="21"/>
                <w14:textFill>
                  <w14:solidFill>
                    <w14:schemeClr w14:val="tx1"/>
                  </w14:solidFill>
                </w14:textFill>
              </w:rPr>
              <w:t>查</w:t>
            </w:r>
          </w:p>
        </w:tc>
        <w:tc>
          <w:tcPr>
            <w:tcW w:w="4958" w:type="dxa"/>
            <w:vAlign w:val="center"/>
          </w:tcPr>
          <w:p>
            <w:pPr>
              <w:widowControl/>
              <w:adjustRightInd w:val="0"/>
              <w:spacing w:line="400" w:lineRule="exact"/>
              <w:rPr>
                <w:rFonts w:ascii="Arial" w:hAnsi="Arial" w:cs="Arial" w:eastAsiaTheme="minorEastAsia"/>
                <w:b/>
                <w:color w:val="000000" w:themeColor="text1"/>
                <w:sz w:val="24"/>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一、投标人具备《政府采购法》第二十二条所规定的条件：</w:t>
            </w:r>
          </w:p>
        </w:tc>
        <w:tc>
          <w:tcPr>
            <w:tcW w:w="1200" w:type="dxa"/>
            <w:vMerge w:val="restart"/>
            <w:vAlign w:val="center"/>
          </w:tcPr>
          <w:p>
            <w:pPr>
              <w:widowControl/>
              <w:adjustRightInd w:val="0"/>
              <w:spacing w:line="400" w:lineRule="exact"/>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 xml:space="preserve">□通过 </w:t>
            </w:r>
          </w:p>
          <w:p>
            <w:pPr>
              <w:widowControl/>
              <w:adjustRightInd w:val="0"/>
              <w:spacing w:line="400" w:lineRule="exact"/>
              <w:rPr>
                <w:rFonts w:ascii="Arial" w:hAnsi="Arial" w:cs="Arial" w:eastAsiaTheme="minorEastAsia"/>
                <w:b/>
                <w:color w:val="000000" w:themeColor="text1"/>
                <w:sz w:val="24"/>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□不通过</w:t>
            </w:r>
          </w:p>
        </w:tc>
        <w:tc>
          <w:tcPr>
            <w:tcW w:w="2055" w:type="dxa"/>
            <w:vAlign w:val="center"/>
          </w:tcPr>
          <w:p>
            <w:pPr>
              <w:widowControl/>
              <w:adjustRightInd w:val="0"/>
              <w:spacing w:line="400" w:lineRule="exact"/>
              <w:jc w:val="center"/>
              <w:rPr>
                <w:rFonts w:ascii="Arial" w:hAnsi="Arial" w:cs="Arial" w:eastAsiaTheme="minorEastAsia"/>
                <w:b/>
                <w:color w:val="000000" w:themeColor="text1"/>
                <w:sz w:val="24"/>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第（ ）页-（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80" w:type="dxa"/>
            <w:vMerge w:val="continue"/>
          </w:tcPr>
          <w:p>
            <w:pPr>
              <w:widowControl/>
              <w:adjustRightInd w:val="0"/>
              <w:spacing w:line="400" w:lineRule="exact"/>
              <w:rPr>
                <w:rFonts w:ascii="Arial" w:hAnsi="Arial" w:cs="Arial" w:eastAsiaTheme="minorEastAsia"/>
                <w:b/>
                <w:color w:val="000000" w:themeColor="text1"/>
                <w:sz w:val="24"/>
                <w14:textFill>
                  <w14:solidFill>
                    <w14:schemeClr w14:val="tx1"/>
                  </w14:solidFill>
                </w14:textFill>
              </w:rPr>
            </w:pPr>
          </w:p>
        </w:tc>
        <w:tc>
          <w:tcPr>
            <w:tcW w:w="4958" w:type="dxa"/>
            <w:vAlign w:val="center"/>
          </w:tcPr>
          <w:p>
            <w:pPr>
              <w:widowControl/>
              <w:adjustRightInd w:val="0"/>
              <w:spacing w:line="400" w:lineRule="exact"/>
              <w:rPr>
                <w:rFonts w:ascii="Arial" w:hAnsi="Arial" w:cs="Arial" w:eastAsiaTheme="minorEastAsia"/>
                <w:b/>
                <w:color w:val="000000" w:themeColor="text1"/>
                <w:sz w:val="24"/>
                <w14:textFill>
                  <w14:solidFill>
                    <w14:schemeClr w14:val="tx1"/>
                  </w14:solidFill>
                </w14:textFill>
              </w:rPr>
            </w:pPr>
            <w:r>
              <w:rPr>
                <w:rFonts w:ascii="Arial" w:hAnsi="Arial" w:cs="Arial" w:eastAsiaTheme="minorEastAsia"/>
                <w:bCs/>
                <w:color w:val="000000" w:themeColor="text1"/>
                <w:szCs w:val="28"/>
                <w14:textFill>
                  <w14:solidFill>
                    <w14:schemeClr w14:val="tx1"/>
                  </w14:solidFill>
                </w14:textFill>
              </w:rPr>
              <w:t>1、投标人的</w:t>
            </w:r>
            <w:r>
              <w:rPr>
                <w:rFonts w:ascii="Arial" w:hAnsi="Arial" w:cs="Arial" w:eastAsiaTheme="minorEastAsia"/>
                <w:color w:val="000000" w:themeColor="text1"/>
                <w14:textFill>
                  <w14:solidFill>
                    <w14:schemeClr w14:val="tx1"/>
                  </w14:solidFill>
                </w14:textFill>
              </w:rPr>
              <w:t>企业法人营业执照副本复印件（加盖公章）。</w:t>
            </w:r>
          </w:p>
        </w:tc>
        <w:tc>
          <w:tcPr>
            <w:tcW w:w="1200" w:type="dxa"/>
            <w:vMerge w:val="continue"/>
          </w:tcPr>
          <w:p>
            <w:pPr>
              <w:widowControl/>
              <w:adjustRightInd w:val="0"/>
              <w:spacing w:line="400" w:lineRule="exact"/>
              <w:rPr>
                <w:rFonts w:ascii="Arial" w:hAnsi="Arial" w:cs="Arial" w:eastAsiaTheme="minorEastAsia"/>
                <w:b/>
                <w:color w:val="000000" w:themeColor="text1"/>
                <w:sz w:val="24"/>
                <w14:textFill>
                  <w14:solidFill>
                    <w14:schemeClr w14:val="tx1"/>
                  </w14:solidFill>
                </w14:textFill>
              </w:rPr>
            </w:pPr>
          </w:p>
        </w:tc>
        <w:tc>
          <w:tcPr>
            <w:tcW w:w="2055" w:type="dxa"/>
            <w:vAlign w:val="center"/>
          </w:tcPr>
          <w:p>
            <w:pPr>
              <w:widowControl/>
              <w:adjustRightInd w:val="0"/>
              <w:spacing w:line="400" w:lineRule="exact"/>
              <w:jc w:val="center"/>
              <w:rPr>
                <w:rFonts w:ascii="Arial" w:hAnsi="Arial" w:cs="Arial" w:eastAsiaTheme="minorEastAsia"/>
                <w:b/>
                <w:color w:val="000000" w:themeColor="text1"/>
                <w:sz w:val="24"/>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第（ ）页-（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80" w:type="dxa"/>
            <w:vMerge w:val="continue"/>
          </w:tcPr>
          <w:p>
            <w:pPr>
              <w:widowControl/>
              <w:adjustRightInd w:val="0"/>
              <w:spacing w:line="400" w:lineRule="exact"/>
              <w:rPr>
                <w:rFonts w:ascii="Arial" w:hAnsi="Arial" w:cs="Arial" w:eastAsiaTheme="minorEastAsia"/>
                <w:bCs/>
                <w:color w:val="000000" w:themeColor="text1"/>
                <w:szCs w:val="28"/>
                <w14:textFill>
                  <w14:solidFill>
                    <w14:schemeClr w14:val="tx1"/>
                  </w14:solidFill>
                </w14:textFill>
              </w:rPr>
            </w:pPr>
          </w:p>
        </w:tc>
        <w:tc>
          <w:tcPr>
            <w:tcW w:w="4958" w:type="dxa"/>
            <w:vAlign w:val="center"/>
          </w:tcPr>
          <w:p>
            <w:pPr>
              <w:widowControl/>
              <w:adjustRightInd w:val="0"/>
              <w:spacing w:line="400" w:lineRule="exact"/>
              <w:rPr>
                <w:rFonts w:ascii="Arial" w:hAnsi="Arial" w:cs="Arial" w:eastAsiaTheme="minorEastAsia"/>
                <w:bCs/>
                <w:color w:val="000000" w:themeColor="text1"/>
                <w:szCs w:val="28"/>
                <w14:textFill>
                  <w14:solidFill>
                    <w14:schemeClr w14:val="tx1"/>
                  </w14:solidFill>
                </w14:textFill>
              </w:rPr>
            </w:pPr>
            <w:r>
              <w:rPr>
                <w:rFonts w:ascii="Arial" w:hAnsi="Arial" w:cs="Arial" w:eastAsiaTheme="minorEastAsia"/>
                <w:bCs/>
                <w:color w:val="000000" w:themeColor="text1"/>
                <w:szCs w:val="28"/>
                <w14:textFill>
                  <w14:solidFill>
                    <w14:schemeClr w14:val="tx1"/>
                  </w14:solidFill>
                </w14:textFill>
              </w:rPr>
              <w:t>2、投标人最新</w:t>
            </w:r>
            <w:r>
              <w:rPr>
                <w:rFonts w:ascii="Arial" w:hAnsi="Arial" w:cs="Arial" w:eastAsiaTheme="minorEastAsia"/>
                <w:color w:val="000000" w:themeColor="text1"/>
                <w14:textFill>
                  <w14:solidFill>
                    <w14:schemeClr w14:val="tx1"/>
                  </w14:solidFill>
                </w14:textFill>
              </w:rPr>
              <w:t>的财务审计报告复印件（加盖公章）或其基本开户银行出具的资信证明材料复印件（加盖公章），如投标人新成立不足一年，提供银行出具的资信证明材料复印件（加盖公章）。</w:t>
            </w:r>
          </w:p>
        </w:tc>
        <w:tc>
          <w:tcPr>
            <w:tcW w:w="1200" w:type="dxa"/>
            <w:vMerge w:val="continue"/>
          </w:tcPr>
          <w:p>
            <w:pPr>
              <w:widowControl/>
              <w:adjustRightInd w:val="0"/>
              <w:spacing w:line="400" w:lineRule="exact"/>
              <w:rPr>
                <w:rFonts w:ascii="Arial" w:hAnsi="Arial" w:cs="Arial" w:eastAsiaTheme="minorEastAsia"/>
                <w:bCs/>
                <w:color w:val="000000" w:themeColor="text1"/>
                <w:szCs w:val="28"/>
                <w14:textFill>
                  <w14:solidFill>
                    <w14:schemeClr w14:val="tx1"/>
                  </w14:solidFill>
                </w14:textFill>
              </w:rPr>
            </w:pPr>
          </w:p>
        </w:tc>
        <w:tc>
          <w:tcPr>
            <w:tcW w:w="2055" w:type="dxa"/>
            <w:vAlign w:val="center"/>
          </w:tcPr>
          <w:p>
            <w:pPr>
              <w:widowControl/>
              <w:adjustRightInd w:val="0"/>
              <w:spacing w:line="400" w:lineRule="exact"/>
              <w:jc w:val="center"/>
              <w:rPr>
                <w:rFonts w:ascii="Arial" w:hAnsi="Arial" w:cs="Arial" w:eastAsiaTheme="minorEastAsia"/>
                <w:bCs/>
                <w:color w:val="000000" w:themeColor="text1"/>
                <w:szCs w:val="28"/>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第（ ）页-（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80" w:type="dxa"/>
            <w:vMerge w:val="continue"/>
          </w:tcPr>
          <w:p>
            <w:pPr>
              <w:widowControl/>
              <w:adjustRightInd w:val="0"/>
              <w:spacing w:line="400" w:lineRule="exact"/>
              <w:rPr>
                <w:rFonts w:ascii="Arial" w:hAnsi="Arial" w:cs="Arial" w:eastAsiaTheme="minorEastAsia"/>
                <w:bCs/>
                <w:color w:val="000000" w:themeColor="text1"/>
                <w:szCs w:val="28"/>
                <w14:textFill>
                  <w14:solidFill>
                    <w14:schemeClr w14:val="tx1"/>
                  </w14:solidFill>
                </w14:textFill>
              </w:rPr>
            </w:pPr>
          </w:p>
        </w:tc>
        <w:tc>
          <w:tcPr>
            <w:tcW w:w="4958" w:type="dxa"/>
            <w:vAlign w:val="center"/>
          </w:tcPr>
          <w:p>
            <w:pPr>
              <w:widowControl/>
              <w:adjustRightInd w:val="0"/>
              <w:spacing w:line="400" w:lineRule="exact"/>
              <w:rPr>
                <w:rFonts w:ascii="Arial" w:hAnsi="Arial" w:cs="Arial" w:eastAsiaTheme="minorEastAsia"/>
                <w:bCs/>
                <w:color w:val="000000" w:themeColor="text1"/>
                <w:szCs w:val="28"/>
                <w14:textFill>
                  <w14:solidFill>
                    <w14:schemeClr w14:val="tx1"/>
                  </w14:solidFill>
                </w14:textFill>
              </w:rPr>
            </w:pPr>
            <w:r>
              <w:rPr>
                <w:rFonts w:ascii="Arial" w:hAnsi="Arial" w:cs="Arial" w:eastAsiaTheme="minorEastAsia"/>
                <w:bCs/>
                <w:color w:val="000000" w:themeColor="text1"/>
                <w:szCs w:val="28"/>
                <w14:textFill>
                  <w14:solidFill>
                    <w14:schemeClr w14:val="tx1"/>
                  </w14:solidFill>
                </w14:textFill>
              </w:rPr>
              <w:t>3、开标之日前六个月内任意一个月的缴纳税收的凭据证明材料复印件；如依法免税的，应提供相应文件证明其依法免税；</w:t>
            </w:r>
            <w:r>
              <w:rPr>
                <w:rFonts w:ascii="Arial" w:hAnsi="Arial" w:cs="Arial" w:eastAsiaTheme="minorEastAsia"/>
                <w:color w:val="000000" w:themeColor="text1"/>
                <w14:textFill>
                  <w14:solidFill>
                    <w14:schemeClr w14:val="tx1"/>
                  </w14:solidFill>
                </w14:textFill>
              </w:rPr>
              <w:t>（加盖公章）。</w:t>
            </w:r>
          </w:p>
        </w:tc>
        <w:tc>
          <w:tcPr>
            <w:tcW w:w="1200" w:type="dxa"/>
            <w:vMerge w:val="continue"/>
          </w:tcPr>
          <w:p>
            <w:pPr>
              <w:widowControl/>
              <w:adjustRightInd w:val="0"/>
              <w:spacing w:line="400" w:lineRule="exact"/>
              <w:rPr>
                <w:rFonts w:ascii="Arial" w:hAnsi="Arial" w:cs="Arial" w:eastAsiaTheme="minorEastAsia"/>
                <w:bCs/>
                <w:color w:val="000000" w:themeColor="text1"/>
                <w:szCs w:val="28"/>
                <w14:textFill>
                  <w14:solidFill>
                    <w14:schemeClr w14:val="tx1"/>
                  </w14:solidFill>
                </w14:textFill>
              </w:rPr>
            </w:pPr>
          </w:p>
        </w:tc>
        <w:tc>
          <w:tcPr>
            <w:tcW w:w="2055" w:type="dxa"/>
            <w:vAlign w:val="center"/>
          </w:tcPr>
          <w:p>
            <w:pPr>
              <w:widowControl/>
              <w:adjustRightInd w:val="0"/>
              <w:spacing w:line="400" w:lineRule="exact"/>
              <w:jc w:val="center"/>
              <w:rPr>
                <w:rFonts w:ascii="Arial" w:hAnsi="Arial" w:cs="Arial" w:eastAsiaTheme="minorEastAsia"/>
                <w:bCs/>
                <w:color w:val="000000" w:themeColor="text1"/>
                <w:szCs w:val="28"/>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第（ ）页-（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80" w:type="dxa"/>
            <w:vMerge w:val="continue"/>
          </w:tcPr>
          <w:p>
            <w:pPr>
              <w:widowControl/>
              <w:adjustRightInd w:val="0"/>
              <w:spacing w:line="400" w:lineRule="exact"/>
              <w:rPr>
                <w:rFonts w:ascii="Arial" w:hAnsi="Arial" w:cs="Arial" w:eastAsiaTheme="minorEastAsia"/>
                <w:bCs/>
                <w:color w:val="000000" w:themeColor="text1"/>
                <w:szCs w:val="28"/>
                <w14:textFill>
                  <w14:solidFill>
                    <w14:schemeClr w14:val="tx1"/>
                  </w14:solidFill>
                </w14:textFill>
              </w:rPr>
            </w:pPr>
          </w:p>
        </w:tc>
        <w:tc>
          <w:tcPr>
            <w:tcW w:w="4958" w:type="dxa"/>
            <w:vAlign w:val="center"/>
          </w:tcPr>
          <w:p>
            <w:pPr>
              <w:widowControl/>
              <w:adjustRightInd w:val="0"/>
              <w:spacing w:line="400" w:lineRule="exact"/>
              <w:rPr>
                <w:rFonts w:ascii="Arial" w:hAnsi="Arial" w:cs="Arial" w:eastAsiaTheme="minorEastAsia"/>
                <w:bCs/>
                <w:color w:val="000000" w:themeColor="text1"/>
                <w:szCs w:val="28"/>
                <w14:textFill>
                  <w14:solidFill>
                    <w14:schemeClr w14:val="tx1"/>
                  </w14:solidFill>
                </w14:textFill>
              </w:rPr>
            </w:pPr>
            <w:r>
              <w:rPr>
                <w:rFonts w:ascii="Arial" w:hAnsi="Arial" w:cs="Arial" w:eastAsiaTheme="minorEastAsia"/>
                <w:bCs/>
                <w:color w:val="000000" w:themeColor="text1"/>
                <w:szCs w:val="28"/>
                <w14:textFill>
                  <w14:solidFill>
                    <w14:schemeClr w14:val="tx1"/>
                  </w14:solidFill>
                </w14:textFill>
              </w:rPr>
              <w:t>4、</w:t>
            </w:r>
            <w:r>
              <w:rPr>
                <w:rFonts w:ascii="Arial" w:hAnsi="Arial" w:cs="Arial" w:eastAsiaTheme="minorEastAsia"/>
                <w:color w:val="000000" w:themeColor="text1"/>
                <w14:textFill>
                  <w14:solidFill>
                    <w14:schemeClr w14:val="tx1"/>
                  </w14:solidFill>
                </w14:textFill>
              </w:rPr>
              <w:t>开标之日前六个月内任意一个月</w:t>
            </w:r>
            <w:r>
              <w:rPr>
                <w:rFonts w:ascii="Arial" w:hAnsi="Arial" w:cs="Arial" w:eastAsiaTheme="minorEastAsia"/>
                <w:color w:val="000000" w:themeColor="text1"/>
                <w:szCs w:val="21"/>
                <w14:textFill>
                  <w14:solidFill>
                    <w14:schemeClr w14:val="tx1"/>
                  </w14:solidFill>
                </w14:textFill>
              </w:rPr>
              <w:t>的缴纳社会保险的凭据证明材料复印件；如依法不需要缴纳社会保障资金的，应提供相应文件证明其依法不需要缴纳社会保障资金</w:t>
            </w:r>
            <w:r>
              <w:rPr>
                <w:rFonts w:ascii="Arial" w:hAnsi="Arial" w:cs="Arial" w:eastAsiaTheme="minorEastAsia"/>
                <w:color w:val="000000" w:themeColor="text1"/>
                <w14:textFill>
                  <w14:solidFill>
                    <w14:schemeClr w14:val="tx1"/>
                  </w14:solidFill>
                </w14:textFill>
              </w:rPr>
              <w:t>（加盖公章）。</w:t>
            </w:r>
          </w:p>
        </w:tc>
        <w:tc>
          <w:tcPr>
            <w:tcW w:w="1200" w:type="dxa"/>
            <w:vMerge w:val="continue"/>
          </w:tcPr>
          <w:p>
            <w:pPr>
              <w:widowControl/>
              <w:adjustRightInd w:val="0"/>
              <w:spacing w:line="400" w:lineRule="exact"/>
              <w:rPr>
                <w:rFonts w:ascii="Arial" w:hAnsi="Arial" w:cs="Arial" w:eastAsiaTheme="minorEastAsia"/>
                <w:bCs/>
                <w:color w:val="000000" w:themeColor="text1"/>
                <w:szCs w:val="28"/>
                <w14:textFill>
                  <w14:solidFill>
                    <w14:schemeClr w14:val="tx1"/>
                  </w14:solidFill>
                </w14:textFill>
              </w:rPr>
            </w:pPr>
          </w:p>
        </w:tc>
        <w:tc>
          <w:tcPr>
            <w:tcW w:w="2055" w:type="dxa"/>
            <w:vAlign w:val="center"/>
          </w:tcPr>
          <w:p>
            <w:pPr>
              <w:widowControl/>
              <w:adjustRightInd w:val="0"/>
              <w:spacing w:line="400" w:lineRule="exact"/>
              <w:jc w:val="center"/>
              <w:rPr>
                <w:rFonts w:ascii="Arial" w:hAnsi="Arial" w:cs="Arial" w:eastAsiaTheme="minorEastAsia"/>
                <w:bCs/>
                <w:color w:val="000000" w:themeColor="text1"/>
                <w:szCs w:val="28"/>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第（ ）页-（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80" w:type="dxa"/>
            <w:vMerge w:val="continue"/>
          </w:tcPr>
          <w:p>
            <w:pPr>
              <w:widowControl/>
              <w:adjustRightInd w:val="0"/>
              <w:spacing w:line="400" w:lineRule="exact"/>
              <w:rPr>
                <w:rFonts w:ascii="Arial" w:hAnsi="Arial" w:cs="Arial" w:eastAsiaTheme="minorEastAsia"/>
                <w:bCs/>
                <w:color w:val="000000" w:themeColor="text1"/>
                <w:szCs w:val="28"/>
                <w14:textFill>
                  <w14:solidFill>
                    <w14:schemeClr w14:val="tx1"/>
                  </w14:solidFill>
                </w14:textFill>
              </w:rPr>
            </w:pPr>
          </w:p>
        </w:tc>
        <w:tc>
          <w:tcPr>
            <w:tcW w:w="4958" w:type="dxa"/>
            <w:vAlign w:val="center"/>
          </w:tcPr>
          <w:p>
            <w:pPr>
              <w:widowControl/>
              <w:adjustRightInd w:val="0"/>
              <w:spacing w:line="400" w:lineRule="exact"/>
              <w:rPr>
                <w:rFonts w:ascii="Arial" w:hAnsi="Arial" w:cs="Arial" w:eastAsiaTheme="minorEastAsia"/>
                <w:bCs/>
                <w:color w:val="000000" w:themeColor="text1"/>
                <w:szCs w:val="28"/>
                <w14:textFill>
                  <w14:solidFill>
                    <w14:schemeClr w14:val="tx1"/>
                  </w14:solidFill>
                </w14:textFill>
              </w:rPr>
            </w:pPr>
            <w:r>
              <w:rPr>
                <w:rFonts w:ascii="Arial" w:hAnsi="Arial" w:cs="Arial" w:eastAsiaTheme="minorEastAsia"/>
                <w:bCs/>
                <w:color w:val="000000" w:themeColor="text1"/>
                <w:szCs w:val="28"/>
                <w14:textFill>
                  <w14:solidFill>
                    <w14:schemeClr w14:val="tx1"/>
                  </w14:solidFill>
                </w14:textFill>
              </w:rPr>
              <w:t>5、</w:t>
            </w:r>
            <w:r>
              <w:rPr>
                <w:rFonts w:ascii="Arial" w:hAnsi="Arial" w:cs="Arial" w:eastAsiaTheme="minorEastAsia"/>
                <w:color w:val="000000" w:themeColor="text1"/>
                <w:kern w:val="0"/>
                <w:szCs w:val="21"/>
                <w14:textFill>
                  <w14:solidFill>
                    <w14:schemeClr w14:val="tx1"/>
                  </w14:solidFill>
                </w14:textFill>
              </w:rPr>
              <w:t>具有履行合同所必需的设备和专业技术能力（提供《书面声明》）。</w:t>
            </w:r>
          </w:p>
        </w:tc>
        <w:tc>
          <w:tcPr>
            <w:tcW w:w="1200" w:type="dxa"/>
            <w:vMerge w:val="continue"/>
          </w:tcPr>
          <w:p>
            <w:pPr>
              <w:widowControl/>
              <w:adjustRightInd w:val="0"/>
              <w:spacing w:line="400" w:lineRule="exact"/>
              <w:rPr>
                <w:rFonts w:ascii="Arial" w:hAnsi="Arial" w:cs="Arial" w:eastAsiaTheme="minorEastAsia"/>
                <w:bCs/>
                <w:color w:val="000000" w:themeColor="text1"/>
                <w:szCs w:val="28"/>
                <w14:textFill>
                  <w14:solidFill>
                    <w14:schemeClr w14:val="tx1"/>
                  </w14:solidFill>
                </w14:textFill>
              </w:rPr>
            </w:pPr>
          </w:p>
        </w:tc>
        <w:tc>
          <w:tcPr>
            <w:tcW w:w="2055" w:type="dxa"/>
            <w:vAlign w:val="center"/>
          </w:tcPr>
          <w:p>
            <w:pPr>
              <w:widowControl/>
              <w:adjustRightInd w:val="0"/>
              <w:spacing w:line="400" w:lineRule="exact"/>
              <w:jc w:val="center"/>
              <w:rPr>
                <w:rFonts w:ascii="Arial" w:hAnsi="Arial" w:cs="Arial" w:eastAsiaTheme="minorEastAsia"/>
                <w:bCs/>
                <w:color w:val="000000" w:themeColor="text1"/>
                <w:szCs w:val="28"/>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第（ ）页-（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80" w:type="dxa"/>
            <w:vMerge w:val="continue"/>
          </w:tcPr>
          <w:p>
            <w:pPr>
              <w:widowControl/>
              <w:adjustRightInd w:val="0"/>
              <w:spacing w:line="400" w:lineRule="exact"/>
              <w:rPr>
                <w:rFonts w:ascii="Arial" w:hAnsi="Arial" w:cs="Arial" w:eastAsiaTheme="minorEastAsia"/>
                <w:bCs/>
                <w:color w:val="000000" w:themeColor="text1"/>
                <w:szCs w:val="28"/>
                <w14:textFill>
                  <w14:solidFill>
                    <w14:schemeClr w14:val="tx1"/>
                  </w14:solidFill>
                </w14:textFill>
              </w:rPr>
            </w:pPr>
          </w:p>
        </w:tc>
        <w:tc>
          <w:tcPr>
            <w:tcW w:w="4958" w:type="dxa"/>
            <w:vAlign w:val="center"/>
          </w:tcPr>
          <w:p>
            <w:pPr>
              <w:widowControl/>
              <w:adjustRightInd w:val="0"/>
              <w:spacing w:line="400" w:lineRule="exact"/>
              <w:rPr>
                <w:rFonts w:ascii="Arial" w:hAnsi="Arial" w:cs="Arial" w:eastAsiaTheme="minorEastAsia"/>
                <w:bCs/>
                <w:color w:val="000000" w:themeColor="text1"/>
                <w:szCs w:val="28"/>
                <w14:textFill>
                  <w14:solidFill>
                    <w14:schemeClr w14:val="tx1"/>
                  </w14:solidFill>
                </w14:textFill>
              </w:rPr>
            </w:pPr>
            <w:r>
              <w:rPr>
                <w:rFonts w:ascii="Arial" w:hAnsi="Arial" w:cs="Arial" w:eastAsiaTheme="minorEastAsia"/>
                <w:bCs/>
                <w:color w:val="000000" w:themeColor="text1"/>
                <w:szCs w:val="28"/>
                <w14:textFill>
                  <w14:solidFill>
                    <w14:schemeClr w14:val="tx1"/>
                  </w14:solidFill>
                </w14:textFill>
              </w:rPr>
              <w:t>6、</w:t>
            </w:r>
            <w:r>
              <w:rPr>
                <w:rFonts w:ascii="Arial" w:hAnsi="Arial" w:cs="Arial" w:eastAsiaTheme="minorEastAsia"/>
                <w:color w:val="000000" w:themeColor="text1"/>
                <w:kern w:val="0"/>
                <w:szCs w:val="21"/>
                <w14:textFill>
                  <w14:solidFill>
                    <w14:schemeClr w14:val="tx1"/>
                  </w14:solidFill>
                </w14:textFill>
              </w:rPr>
              <w:t>参加政府采购活动前3年内在经营活动中没有重大违法记录（提供《书面声明》）。</w:t>
            </w:r>
          </w:p>
        </w:tc>
        <w:tc>
          <w:tcPr>
            <w:tcW w:w="1200" w:type="dxa"/>
            <w:vMerge w:val="continue"/>
          </w:tcPr>
          <w:p>
            <w:pPr>
              <w:widowControl/>
              <w:adjustRightInd w:val="0"/>
              <w:spacing w:line="400" w:lineRule="exact"/>
              <w:rPr>
                <w:rFonts w:ascii="Arial" w:hAnsi="Arial" w:cs="Arial" w:eastAsiaTheme="minorEastAsia"/>
                <w:bCs/>
                <w:color w:val="000000" w:themeColor="text1"/>
                <w:szCs w:val="28"/>
                <w14:textFill>
                  <w14:solidFill>
                    <w14:schemeClr w14:val="tx1"/>
                  </w14:solidFill>
                </w14:textFill>
              </w:rPr>
            </w:pPr>
          </w:p>
        </w:tc>
        <w:tc>
          <w:tcPr>
            <w:tcW w:w="2055" w:type="dxa"/>
            <w:vAlign w:val="center"/>
          </w:tcPr>
          <w:p>
            <w:pPr>
              <w:widowControl/>
              <w:adjustRightInd w:val="0"/>
              <w:spacing w:line="400" w:lineRule="exact"/>
              <w:jc w:val="center"/>
              <w:rPr>
                <w:rFonts w:ascii="Arial" w:hAnsi="Arial" w:cs="Arial" w:eastAsiaTheme="minorEastAsia"/>
                <w:bCs/>
                <w:color w:val="000000" w:themeColor="text1"/>
                <w:szCs w:val="28"/>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第（ ）页-（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80" w:type="dxa"/>
            <w:vMerge w:val="continue"/>
          </w:tcPr>
          <w:p>
            <w:pPr>
              <w:widowControl/>
              <w:adjustRightInd w:val="0"/>
              <w:spacing w:line="400" w:lineRule="exact"/>
              <w:rPr>
                <w:rFonts w:ascii="Arial" w:hAnsi="Arial" w:cs="Arial" w:eastAsiaTheme="minorEastAsia"/>
                <w:bCs/>
                <w:color w:val="000000" w:themeColor="text1"/>
                <w:szCs w:val="28"/>
                <w14:textFill>
                  <w14:solidFill>
                    <w14:schemeClr w14:val="tx1"/>
                  </w14:solidFill>
                </w14:textFill>
              </w:rPr>
            </w:pPr>
          </w:p>
        </w:tc>
        <w:tc>
          <w:tcPr>
            <w:tcW w:w="4958" w:type="dxa"/>
            <w:vAlign w:val="center"/>
          </w:tcPr>
          <w:p>
            <w:pPr>
              <w:spacing w:line="360" w:lineRule="auto"/>
              <w:rPr>
                <w:rFonts w:ascii="Arial" w:hAnsi="Arial" w:cs="Arial" w:eastAsiaTheme="minorEastAsia"/>
                <w:bCs/>
                <w:color w:val="000000" w:themeColor="text1"/>
                <w:szCs w:val="28"/>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二、单位负责人为同一人或者存在直接控股、管理关系的不同供应商，不得参加同一子包的投标。为本项目提供整体设计、规范编制或者项目管理、监理、检测等服务的供应商，不得参加本项目的投标。</w:t>
            </w:r>
          </w:p>
        </w:tc>
        <w:tc>
          <w:tcPr>
            <w:tcW w:w="1200" w:type="dxa"/>
            <w:vAlign w:val="center"/>
          </w:tcPr>
          <w:p>
            <w:pPr>
              <w:widowControl/>
              <w:adjustRightInd w:val="0"/>
              <w:spacing w:line="400" w:lineRule="exact"/>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 xml:space="preserve">□通过 </w:t>
            </w:r>
          </w:p>
          <w:p>
            <w:pPr>
              <w:widowControl/>
              <w:adjustRightInd w:val="0"/>
              <w:spacing w:line="400" w:lineRule="exact"/>
              <w:rPr>
                <w:rFonts w:ascii="Arial" w:hAnsi="Arial" w:cs="Arial" w:eastAsiaTheme="minorEastAsia"/>
                <w:bCs/>
                <w:color w:val="000000" w:themeColor="text1"/>
                <w:szCs w:val="28"/>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□不通过</w:t>
            </w:r>
          </w:p>
        </w:tc>
        <w:tc>
          <w:tcPr>
            <w:tcW w:w="2055" w:type="dxa"/>
            <w:vAlign w:val="center"/>
          </w:tcPr>
          <w:p>
            <w:pPr>
              <w:widowControl/>
              <w:adjustRightInd w:val="0"/>
              <w:spacing w:line="400" w:lineRule="exact"/>
              <w:jc w:val="center"/>
              <w:rPr>
                <w:rFonts w:ascii="Arial" w:hAnsi="Arial" w:cs="Arial" w:eastAsiaTheme="minorEastAsia"/>
                <w:bCs/>
                <w:color w:val="000000" w:themeColor="text1"/>
                <w:szCs w:val="28"/>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第（ ）页-（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80" w:type="dxa"/>
            <w:vMerge w:val="continue"/>
          </w:tcPr>
          <w:p>
            <w:pPr>
              <w:widowControl/>
              <w:adjustRightInd w:val="0"/>
              <w:spacing w:line="400" w:lineRule="exact"/>
              <w:rPr>
                <w:rFonts w:ascii="Arial" w:hAnsi="Arial" w:cs="Arial" w:eastAsiaTheme="minorEastAsia"/>
                <w:bCs/>
                <w:color w:val="000000" w:themeColor="text1"/>
                <w:szCs w:val="28"/>
                <w14:textFill>
                  <w14:solidFill>
                    <w14:schemeClr w14:val="tx1"/>
                  </w14:solidFill>
                </w14:textFill>
              </w:rPr>
            </w:pPr>
          </w:p>
        </w:tc>
        <w:tc>
          <w:tcPr>
            <w:tcW w:w="4958" w:type="dxa"/>
            <w:vAlign w:val="center"/>
          </w:tcPr>
          <w:p>
            <w:pPr>
              <w:spacing w:line="360" w:lineRule="auto"/>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三、与采购人存在利害关系可能影响招标公正性的法人或其他组织不得参加投标。 存在利害关系的投标人是指：</w:t>
            </w:r>
          </w:p>
          <w:p>
            <w:pPr>
              <w:spacing w:line="360" w:lineRule="auto"/>
              <w:ind w:firstLine="420" w:firstLineChars="200"/>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（1）北京航空航天大学、北京航空航天大学宁波创新研究院在该投标人中有股份的。</w:t>
            </w:r>
          </w:p>
          <w:p>
            <w:pPr>
              <w:spacing w:line="360" w:lineRule="auto"/>
              <w:ind w:firstLine="420" w:firstLineChars="200"/>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（2）项目负责人、项目主要成员及经办人在该投标人中有股份或任职的。</w:t>
            </w:r>
          </w:p>
        </w:tc>
        <w:tc>
          <w:tcPr>
            <w:tcW w:w="1200" w:type="dxa"/>
            <w:vAlign w:val="center"/>
          </w:tcPr>
          <w:p>
            <w:pPr>
              <w:widowControl/>
              <w:adjustRightInd w:val="0"/>
              <w:spacing w:line="400" w:lineRule="exact"/>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 xml:space="preserve">□通过 </w:t>
            </w:r>
          </w:p>
          <w:p>
            <w:pPr>
              <w:widowControl/>
              <w:adjustRightInd w:val="0"/>
              <w:spacing w:line="400" w:lineRule="exact"/>
              <w:rPr>
                <w:rFonts w:ascii="Arial" w:hAnsi="Arial" w:cs="Arial" w:eastAsiaTheme="minorEastAsia"/>
                <w:bCs/>
                <w:color w:val="000000" w:themeColor="text1"/>
                <w:szCs w:val="28"/>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□不通过</w:t>
            </w:r>
          </w:p>
        </w:tc>
        <w:tc>
          <w:tcPr>
            <w:tcW w:w="2055" w:type="dxa"/>
            <w:vAlign w:val="center"/>
          </w:tcPr>
          <w:p>
            <w:pPr>
              <w:widowControl/>
              <w:adjustRightInd w:val="0"/>
              <w:spacing w:line="400" w:lineRule="exact"/>
              <w:jc w:val="center"/>
              <w:rPr>
                <w:rFonts w:ascii="Arial" w:hAnsi="Arial" w:cs="Arial" w:eastAsiaTheme="minorEastAsia"/>
                <w:bCs/>
                <w:color w:val="000000" w:themeColor="text1"/>
                <w:szCs w:val="28"/>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第（ ）页-（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80" w:type="dxa"/>
            <w:vMerge w:val="continue"/>
          </w:tcPr>
          <w:p>
            <w:pPr>
              <w:widowControl/>
              <w:adjustRightInd w:val="0"/>
              <w:spacing w:line="400" w:lineRule="exact"/>
              <w:rPr>
                <w:rFonts w:ascii="Arial" w:hAnsi="Arial" w:cs="Arial" w:eastAsiaTheme="minorEastAsia"/>
                <w:bCs/>
                <w:color w:val="000000" w:themeColor="text1"/>
                <w:szCs w:val="28"/>
                <w14:textFill>
                  <w14:solidFill>
                    <w14:schemeClr w14:val="tx1"/>
                  </w14:solidFill>
                </w14:textFill>
              </w:rPr>
            </w:pPr>
          </w:p>
        </w:tc>
        <w:tc>
          <w:tcPr>
            <w:tcW w:w="4958" w:type="dxa"/>
            <w:vAlign w:val="center"/>
          </w:tcPr>
          <w:p>
            <w:pPr>
              <w:widowControl/>
              <w:adjustRightInd w:val="0"/>
              <w:spacing w:line="400" w:lineRule="exact"/>
              <w:rPr>
                <w:rFonts w:ascii="Arial" w:hAnsi="Arial" w:cs="Arial" w:eastAsiaTheme="minorEastAsia"/>
                <w:bCs/>
                <w:color w:val="000000" w:themeColor="text1"/>
                <w:szCs w:val="28"/>
                <w14:textFill>
                  <w14:solidFill>
                    <w14:schemeClr w14:val="tx1"/>
                  </w14:solidFill>
                </w14:textFill>
              </w:rPr>
            </w:pPr>
            <w:r>
              <w:rPr>
                <w:rFonts w:ascii="Arial" w:hAnsi="Arial" w:cs="Arial" w:eastAsiaTheme="minorEastAsia"/>
                <w:bCs/>
                <w:color w:val="000000" w:themeColor="text1"/>
                <w:szCs w:val="28"/>
                <w14:textFill>
                  <w14:solidFill>
                    <w14:schemeClr w14:val="tx1"/>
                  </w14:solidFill>
                </w14:textFill>
              </w:rPr>
              <w:t>四、</w:t>
            </w:r>
            <w:r>
              <w:rPr>
                <w:rFonts w:ascii="Arial" w:hAnsi="Arial" w:cs="Arial" w:eastAsiaTheme="minorEastAsia"/>
                <w:color w:val="000000" w:themeColor="text1"/>
                <w14:textFill>
                  <w14:solidFill>
                    <w14:schemeClr w14:val="tx1"/>
                  </w14:solidFill>
                </w14:textFill>
              </w:rPr>
              <w:t>投标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采购代理机构于投标截止日当天在信用中国网站及中国政府采购网查询结果为准，如相关失信记录已失效，投标人需提供相关证明资料；若在开标当天因不可抗力事件导致无法查询且一时无法恢复查询的，可在中标公示期间对中标候选人进行事后查询。中标候选人被列入失信被执行人、重大税收违法案件当事人名单、政府采购严重违法失信行为记录名单的，采购人将依法取消其中标资格）。</w:t>
            </w:r>
          </w:p>
        </w:tc>
        <w:tc>
          <w:tcPr>
            <w:tcW w:w="1200" w:type="dxa"/>
            <w:vAlign w:val="center"/>
          </w:tcPr>
          <w:p>
            <w:pPr>
              <w:widowControl/>
              <w:adjustRightInd w:val="0"/>
              <w:spacing w:line="400" w:lineRule="exact"/>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 xml:space="preserve">□通过 </w:t>
            </w:r>
          </w:p>
          <w:p>
            <w:pPr>
              <w:widowControl/>
              <w:adjustRightInd w:val="0"/>
              <w:spacing w:line="400" w:lineRule="exact"/>
              <w:rPr>
                <w:rFonts w:ascii="Arial" w:hAnsi="Arial" w:cs="Arial" w:eastAsiaTheme="minorEastAsia"/>
                <w:bCs/>
                <w:color w:val="000000" w:themeColor="text1"/>
                <w:szCs w:val="28"/>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□不通过</w:t>
            </w:r>
          </w:p>
        </w:tc>
        <w:tc>
          <w:tcPr>
            <w:tcW w:w="2055" w:type="dxa"/>
            <w:vAlign w:val="center"/>
          </w:tcPr>
          <w:p>
            <w:pPr>
              <w:widowControl/>
              <w:adjustRightInd w:val="0"/>
              <w:spacing w:line="400" w:lineRule="exact"/>
              <w:jc w:val="center"/>
              <w:rPr>
                <w:rFonts w:ascii="Arial" w:hAnsi="Arial" w:cs="Arial" w:eastAsiaTheme="minorEastAsia"/>
                <w:bCs/>
                <w:color w:val="000000" w:themeColor="text1"/>
                <w:szCs w:val="28"/>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80" w:type="dxa"/>
            <w:vMerge w:val="continue"/>
          </w:tcPr>
          <w:p>
            <w:pPr>
              <w:widowControl/>
              <w:adjustRightInd w:val="0"/>
              <w:spacing w:line="400" w:lineRule="exact"/>
              <w:rPr>
                <w:rFonts w:ascii="Arial" w:hAnsi="Arial" w:cs="Arial" w:eastAsiaTheme="minorEastAsia"/>
                <w:bCs/>
                <w:color w:val="000000" w:themeColor="text1"/>
                <w:szCs w:val="28"/>
                <w14:textFill>
                  <w14:solidFill>
                    <w14:schemeClr w14:val="tx1"/>
                  </w14:solidFill>
                </w14:textFill>
              </w:rPr>
            </w:pPr>
          </w:p>
        </w:tc>
        <w:tc>
          <w:tcPr>
            <w:tcW w:w="4958" w:type="dxa"/>
            <w:vAlign w:val="center"/>
          </w:tcPr>
          <w:p>
            <w:pPr>
              <w:widowControl/>
              <w:adjustRightInd w:val="0"/>
              <w:spacing w:line="400" w:lineRule="exact"/>
              <w:rPr>
                <w:rFonts w:ascii="Arial" w:hAnsi="Arial" w:cs="Arial" w:eastAsiaTheme="minorEastAsia"/>
                <w:bCs/>
                <w:color w:val="000000" w:themeColor="text1"/>
                <w:szCs w:val="28"/>
                <w14:textFill>
                  <w14:solidFill>
                    <w14:schemeClr w14:val="tx1"/>
                  </w14:solidFill>
                </w14:textFill>
              </w:rPr>
            </w:pPr>
            <w:r>
              <w:rPr>
                <w:rFonts w:ascii="Arial" w:hAnsi="Arial" w:cs="Arial" w:eastAsiaTheme="minorEastAsia"/>
                <w:color w:val="000000" w:themeColor="text1"/>
                <w14:textFill>
                  <w14:solidFill>
                    <w14:schemeClr w14:val="tx1"/>
                  </w14:solidFill>
                </w14:textFill>
              </w:rPr>
              <w:t>五、</w:t>
            </w:r>
            <w:r>
              <w:rPr>
                <w:rFonts w:ascii="Arial" w:hAnsi="Arial" w:cs="Arial" w:eastAsiaTheme="minorEastAsia"/>
                <w:color w:val="000000" w:themeColor="text1"/>
                <w:szCs w:val="21"/>
                <w14:textFill>
                  <w14:solidFill>
                    <w14:schemeClr w14:val="tx1"/>
                  </w14:solidFill>
                </w14:textFill>
              </w:rPr>
              <w:t>本项目不接受联合体投标。</w:t>
            </w:r>
          </w:p>
        </w:tc>
        <w:tc>
          <w:tcPr>
            <w:tcW w:w="1200" w:type="dxa"/>
            <w:vAlign w:val="center"/>
          </w:tcPr>
          <w:p>
            <w:pPr>
              <w:widowControl/>
              <w:adjustRightInd w:val="0"/>
              <w:spacing w:line="400" w:lineRule="exact"/>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 xml:space="preserve">□通过 </w:t>
            </w:r>
          </w:p>
          <w:p>
            <w:pPr>
              <w:widowControl/>
              <w:adjustRightInd w:val="0"/>
              <w:spacing w:line="400" w:lineRule="exact"/>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□不通过</w:t>
            </w:r>
          </w:p>
        </w:tc>
        <w:tc>
          <w:tcPr>
            <w:tcW w:w="2055" w:type="dxa"/>
            <w:vAlign w:val="center"/>
          </w:tcPr>
          <w:p>
            <w:pPr>
              <w:widowControl/>
              <w:adjustRightInd w:val="0"/>
              <w:spacing w:line="400" w:lineRule="exact"/>
              <w:jc w:val="center"/>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第（ ）页-（  ）页</w:t>
            </w:r>
          </w:p>
        </w:tc>
      </w:tr>
    </w:tbl>
    <w:p>
      <w:pPr>
        <w:widowControl/>
        <w:adjustRightInd w:val="0"/>
        <w:spacing w:line="360" w:lineRule="auto"/>
        <w:rPr>
          <w:rFonts w:ascii="Arial" w:hAnsi="Arial" w:cs="Arial" w:eastAsiaTheme="minorEastAsia"/>
          <w:b/>
          <w:color w:val="000000" w:themeColor="text1"/>
          <w:sz w:val="24"/>
          <w14:textFill>
            <w14:solidFill>
              <w14:schemeClr w14:val="tx1"/>
            </w14:solidFill>
          </w14:textFill>
        </w:rPr>
      </w:pPr>
    </w:p>
    <w:p>
      <w:pPr>
        <w:widowControl/>
        <w:adjustRightInd w:val="0"/>
        <w:spacing w:line="360" w:lineRule="auto"/>
        <w:jc w:val="left"/>
        <w:rPr>
          <w:rFonts w:ascii="Arial" w:hAnsi="Arial" w:cs="Arial" w:eastAsiaTheme="minorEastAsia"/>
          <w:color w:val="000000" w:themeColor="text1"/>
          <w14:textFill>
            <w14:solidFill>
              <w14:schemeClr w14:val="tx1"/>
            </w14:solidFill>
          </w14:textFill>
        </w:rPr>
      </w:pPr>
      <w:r>
        <w:rPr>
          <w:rFonts w:ascii="Arial" w:hAnsi="Arial" w:cs="Arial" w:eastAsiaTheme="minorEastAsia"/>
          <w:color w:val="000000" w:themeColor="text1"/>
          <w14:textFill>
            <w14:solidFill>
              <w14:schemeClr w14:val="tx1"/>
            </w14:solidFill>
          </w14:textFill>
        </w:rPr>
        <w:t>投标人（盖章）：</w:t>
      </w:r>
    </w:p>
    <w:p>
      <w:pPr>
        <w:widowControl/>
        <w:adjustRightInd w:val="0"/>
        <w:spacing w:line="360" w:lineRule="auto"/>
        <w:jc w:val="left"/>
        <w:rPr>
          <w:rFonts w:ascii="Arial" w:hAnsi="Arial" w:cs="Arial" w:eastAsiaTheme="minorEastAsia"/>
          <w:color w:val="000000" w:themeColor="text1"/>
          <w14:textFill>
            <w14:solidFill>
              <w14:schemeClr w14:val="tx1"/>
            </w14:solidFill>
          </w14:textFill>
        </w:rPr>
      </w:pPr>
      <w:r>
        <w:rPr>
          <w:rFonts w:ascii="Arial" w:hAnsi="Arial" w:cs="Arial" w:eastAsiaTheme="minorEastAsia"/>
          <w:bCs/>
          <w:color w:val="000000" w:themeColor="text1"/>
          <w:szCs w:val="21"/>
          <w14:textFill>
            <w14:solidFill>
              <w14:schemeClr w14:val="tx1"/>
            </w14:solidFill>
          </w14:textFill>
        </w:rPr>
        <w:t>法定代表人或授权代表（签字或盖章）</w:t>
      </w:r>
    </w:p>
    <w:p>
      <w:pPr>
        <w:widowControl/>
        <w:jc w:val="left"/>
        <w:rPr>
          <w:rFonts w:ascii="Arial" w:hAnsi="Arial" w:cs="Arial" w:eastAsiaTheme="minorEastAsia"/>
          <w:color w:val="000000" w:themeColor="text1"/>
          <w14:textFill>
            <w14:solidFill>
              <w14:schemeClr w14:val="tx1"/>
            </w14:solidFill>
          </w14:textFill>
        </w:rPr>
      </w:pPr>
      <w:r>
        <w:rPr>
          <w:rFonts w:ascii="Arial" w:hAnsi="Arial" w:cs="Arial" w:eastAsiaTheme="minorEastAsia"/>
          <w:color w:val="000000" w:themeColor="text1"/>
          <w14:textFill>
            <w14:solidFill>
              <w14:schemeClr w14:val="tx1"/>
            </w14:solidFill>
          </w14:textFill>
        </w:rPr>
        <w:t>日  期：</w:t>
      </w:r>
    </w:p>
    <w:p>
      <w:pPr>
        <w:widowControl/>
        <w:jc w:val="left"/>
        <w:rPr>
          <w:rFonts w:ascii="Arial" w:hAnsi="Arial" w:cs="Arial" w:eastAsiaTheme="minorEastAsia"/>
          <w:color w:val="000000" w:themeColor="text1"/>
          <w14:textFill>
            <w14:solidFill>
              <w14:schemeClr w14:val="tx1"/>
            </w14:solidFill>
          </w14:textFill>
        </w:rPr>
      </w:pPr>
      <w:r>
        <w:rPr>
          <w:rFonts w:ascii="Arial" w:hAnsi="Arial" w:cs="Arial" w:eastAsiaTheme="minorEastAsia"/>
          <w:color w:val="000000" w:themeColor="text1"/>
          <w14:textFill>
            <w14:solidFill>
              <w14:schemeClr w14:val="tx1"/>
            </w14:solidFill>
          </w14:textFill>
        </w:rPr>
        <w:br w:type="page"/>
      </w:r>
    </w:p>
    <w:p>
      <w:pPr>
        <w:widowControl/>
        <w:rPr>
          <w:rFonts w:ascii="Arial" w:hAnsi="Arial" w:cs="Arial" w:eastAsiaTheme="minorEastAsia"/>
          <w:b/>
          <w:color w:val="000000" w:themeColor="text1"/>
          <w14:textFill>
            <w14:solidFill>
              <w14:schemeClr w14:val="tx1"/>
            </w14:solidFill>
          </w14:textFill>
        </w:rPr>
      </w:pPr>
      <w:r>
        <w:rPr>
          <w:rFonts w:ascii="Arial" w:hAnsi="Arial" w:cs="Arial" w:eastAsiaTheme="minorEastAsia"/>
          <w:b/>
          <w:color w:val="000000" w:themeColor="text1"/>
          <w14:textFill>
            <w14:solidFill>
              <w14:schemeClr w14:val="tx1"/>
            </w14:solidFill>
          </w14:textFill>
        </w:rPr>
        <w:t>格式二：</w:t>
      </w:r>
    </w:p>
    <w:p>
      <w:pPr>
        <w:widowControl/>
        <w:jc w:val="center"/>
        <w:rPr>
          <w:rFonts w:ascii="Arial" w:hAnsi="Arial" w:cs="Arial" w:eastAsiaTheme="minorEastAsia"/>
          <w:b/>
          <w:color w:val="000000" w:themeColor="text1"/>
          <w:sz w:val="28"/>
          <w14:textFill>
            <w14:solidFill>
              <w14:schemeClr w14:val="tx1"/>
            </w14:solidFill>
          </w14:textFill>
        </w:rPr>
      </w:pPr>
      <w:r>
        <w:rPr>
          <w:rFonts w:ascii="Arial" w:hAnsi="Arial" w:cs="Arial" w:eastAsiaTheme="minorEastAsia"/>
          <w:b/>
          <w:color w:val="000000" w:themeColor="text1"/>
          <w:sz w:val="28"/>
          <w14:textFill>
            <w14:solidFill>
              <w14:schemeClr w14:val="tx1"/>
            </w14:solidFill>
          </w14:textFill>
        </w:rPr>
        <w:t>自评分表</w:t>
      </w:r>
    </w:p>
    <w:tbl>
      <w:tblPr>
        <w:tblStyle w:val="38"/>
        <w:tblW w:w="882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634"/>
        <w:gridCol w:w="4749"/>
        <w:gridCol w:w="991"/>
        <w:gridCol w:w="71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2372" w:type="dxa"/>
            <w:gridSpan w:val="2"/>
            <w:tcBorders>
              <w:tl2br w:val="nil"/>
              <w:tr2bl w:val="nil"/>
            </w:tcBorders>
            <w:vAlign w:val="center"/>
          </w:tcPr>
          <w:p>
            <w:pPr>
              <w:jc w:val="center"/>
              <w:rPr>
                <w:rFonts w:ascii="Arial" w:hAnsi="Arial" w:cs="Arial" w:eastAsiaTheme="minorEastAsia"/>
                <w:color w:val="000000" w:themeColor="text1"/>
                <w14:textFill>
                  <w14:solidFill>
                    <w14:schemeClr w14:val="tx1"/>
                  </w14:solidFill>
                </w14:textFill>
              </w:rPr>
            </w:pPr>
            <w:r>
              <w:rPr>
                <w:rFonts w:ascii="Arial" w:hAnsi="Arial" w:cs="Arial" w:eastAsiaTheme="minorEastAsia"/>
                <w:color w:val="000000" w:themeColor="text1"/>
                <w14:textFill>
                  <w14:solidFill>
                    <w14:schemeClr w14:val="tx1"/>
                  </w14:solidFill>
                </w14:textFill>
              </w:rPr>
              <w:t>评标项目</w:t>
            </w:r>
          </w:p>
        </w:tc>
        <w:tc>
          <w:tcPr>
            <w:tcW w:w="4749" w:type="dxa"/>
            <w:tcBorders>
              <w:tl2br w:val="nil"/>
              <w:tr2bl w:val="nil"/>
            </w:tcBorders>
            <w:vAlign w:val="center"/>
          </w:tcPr>
          <w:p>
            <w:pPr>
              <w:jc w:val="center"/>
              <w:rPr>
                <w:rFonts w:ascii="Arial" w:hAnsi="Arial" w:cs="Arial" w:eastAsiaTheme="minorEastAsia"/>
                <w:b/>
                <w:color w:val="000000" w:themeColor="text1"/>
                <w14:textFill>
                  <w14:solidFill>
                    <w14:schemeClr w14:val="tx1"/>
                  </w14:solidFill>
                </w14:textFill>
              </w:rPr>
            </w:pPr>
            <w:r>
              <w:rPr>
                <w:rFonts w:ascii="Arial" w:hAnsi="Arial" w:cs="Arial" w:eastAsiaTheme="minorEastAsia"/>
                <w:b/>
                <w:color w:val="000000" w:themeColor="text1"/>
                <w14:textFill>
                  <w14:solidFill>
                    <w14:schemeClr w14:val="tx1"/>
                  </w14:solidFill>
                </w14:textFill>
              </w:rPr>
              <w:t>评标要点及说明</w:t>
            </w:r>
          </w:p>
        </w:tc>
        <w:tc>
          <w:tcPr>
            <w:tcW w:w="991" w:type="dxa"/>
            <w:tcBorders>
              <w:tl2br w:val="nil"/>
              <w:tr2bl w:val="nil"/>
            </w:tcBorders>
            <w:vAlign w:val="center"/>
          </w:tcPr>
          <w:p>
            <w:pPr>
              <w:jc w:val="center"/>
              <w:rPr>
                <w:rFonts w:ascii="Arial" w:hAnsi="Arial" w:cs="Arial" w:eastAsiaTheme="minorEastAsia"/>
                <w:b/>
                <w:color w:val="000000" w:themeColor="text1"/>
                <w14:textFill>
                  <w14:solidFill>
                    <w14:schemeClr w14:val="tx1"/>
                  </w14:solidFill>
                </w14:textFill>
              </w:rPr>
            </w:pPr>
            <w:r>
              <w:rPr>
                <w:rFonts w:ascii="Arial" w:hAnsi="Arial" w:cs="Arial" w:eastAsiaTheme="minorEastAsia"/>
                <w:b/>
                <w:color w:val="000000" w:themeColor="text1"/>
                <w14:textFill>
                  <w14:solidFill>
                    <w14:schemeClr w14:val="tx1"/>
                  </w14:solidFill>
                </w14:textFill>
              </w:rPr>
              <w:t>自评分</w:t>
            </w:r>
          </w:p>
        </w:tc>
        <w:tc>
          <w:tcPr>
            <w:tcW w:w="710" w:type="dxa"/>
            <w:tcBorders>
              <w:tl2br w:val="nil"/>
              <w:tr2bl w:val="nil"/>
            </w:tcBorders>
            <w:vAlign w:val="center"/>
          </w:tcPr>
          <w:p>
            <w:pPr>
              <w:jc w:val="center"/>
              <w:rPr>
                <w:rFonts w:ascii="Arial" w:hAnsi="Arial" w:cs="Arial" w:eastAsiaTheme="minorEastAsia"/>
                <w:b/>
                <w:color w:val="000000" w:themeColor="text1"/>
                <w14:textFill>
                  <w14:solidFill>
                    <w14:schemeClr w14:val="tx1"/>
                  </w14:solidFill>
                </w14:textFill>
              </w:rPr>
            </w:pPr>
            <w:r>
              <w:rPr>
                <w:rFonts w:ascii="Arial" w:hAnsi="Arial" w:cs="Arial" w:eastAsiaTheme="minorEastAsia"/>
                <w:b/>
                <w:color w:val="000000" w:themeColor="text1"/>
                <w14:textFill>
                  <w14:solidFill>
                    <w14:schemeClr w14:val="tx1"/>
                  </w14:solidFill>
                </w14:textFill>
              </w:rPr>
              <w:t>页码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738" w:type="dxa"/>
            <w:vMerge w:val="restart"/>
            <w:tcBorders>
              <w:tl2br w:val="nil"/>
              <w:tr2bl w:val="nil"/>
            </w:tcBorders>
            <w:vAlign w:val="center"/>
          </w:tcPr>
          <w:p>
            <w:pPr>
              <w:jc w:val="center"/>
              <w:rPr>
                <w:rFonts w:ascii="Arial" w:hAnsi="Arial" w:cs="Arial" w:eastAsiaTheme="minorEastAsia"/>
                <w:color w:val="000000" w:themeColor="text1"/>
                <w14:textFill>
                  <w14:solidFill>
                    <w14:schemeClr w14:val="tx1"/>
                  </w14:solidFill>
                </w14:textFill>
              </w:rPr>
            </w:pPr>
            <w:r>
              <w:rPr>
                <w:rFonts w:ascii="Arial" w:hAnsi="Arial" w:cs="Arial" w:eastAsiaTheme="minorEastAsia"/>
                <w:color w:val="000000" w:themeColor="text1"/>
                <w14:textFill>
                  <w14:solidFill>
                    <w14:schemeClr w14:val="tx1"/>
                  </w14:solidFill>
                </w14:textFill>
              </w:rPr>
              <w:t>技术</w:t>
            </w:r>
          </w:p>
          <w:p>
            <w:pPr>
              <w:jc w:val="center"/>
              <w:rPr>
                <w:rFonts w:ascii="Arial" w:hAnsi="Arial" w:cs="Arial" w:eastAsiaTheme="minorEastAsia"/>
                <w:color w:val="000000" w:themeColor="text1"/>
                <w14:textFill>
                  <w14:solidFill>
                    <w14:schemeClr w14:val="tx1"/>
                  </w14:solidFill>
                </w14:textFill>
              </w:rPr>
            </w:pPr>
            <w:r>
              <w:rPr>
                <w:rFonts w:ascii="Arial" w:hAnsi="Arial" w:cs="Arial" w:eastAsiaTheme="minorEastAsia"/>
                <w:color w:val="000000" w:themeColor="text1"/>
                <w14:textFill>
                  <w14:solidFill>
                    <w14:schemeClr w14:val="tx1"/>
                  </w14:solidFill>
                </w14:textFill>
              </w:rPr>
              <w:t>商务部分</w:t>
            </w:r>
          </w:p>
          <w:p>
            <w:pPr>
              <w:jc w:val="center"/>
              <w:rPr>
                <w:rFonts w:ascii="Arial" w:hAnsi="Arial" w:cs="Arial" w:eastAsiaTheme="minorEastAsia"/>
                <w:color w:val="000000" w:themeColor="text1"/>
                <w14:textFill>
                  <w14:solidFill>
                    <w14:schemeClr w14:val="tx1"/>
                  </w14:solidFill>
                </w14:textFill>
              </w:rPr>
            </w:pPr>
            <w:r>
              <w:rPr>
                <w:rFonts w:ascii="Arial" w:hAnsi="Arial" w:cs="Arial" w:eastAsiaTheme="minorEastAsia"/>
                <w:color w:val="000000" w:themeColor="text1"/>
                <w14:textFill>
                  <w14:solidFill>
                    <w14:schemeClr w14:val="tx1"/>
                  </w14:solidFill>
                </w14:textFill>
              </w:rPr>
              <w:t>6</w:t>
            </w:r>
            <w:r>
              <w:rPr>
                <w:rFonts w:hint="eastAsia" w:ascii="Arial" w:hAnsi="Arial" w:cs="Arial" w:eastAsiaTheme="minorEastAsia"/>
                <w:color w:val="000000" w:themeColor="text1"/>
                <w14:textFill>
                  <w14:solidFill>
                    <w14:schemeClr w14:val="tx1"/>
                  </w14:solidFill>
                </w14:textFill>
              </w:rPr>
              <w:t>9</w:t>
            </w:r>
            <w:r>
              <w:rPr>
                <w:rFonts w:ascii="Arial" w:hAnsi="Arial" w:cs="Arial" w:eastAsiaTheme="minorEastAsia"/>
                <w:color w:val="000000" w:themeColor="text1"/>
                <w14:textFill>
                  <w14:solidFill>
                    <w14:schemeClr w14:val="tx1"/>
                  </w14:solidFill>
                </w14:textFill>
              </w:rPr>
              <w:t>分</w:t>
            </w:r>
          </w:p>
        </w:tc>
        <w:tc>
          <w:tcPr>
            <w:tcW w:w="1634" w:type="dxa"/>
            <w:tcBorders>
              <w:tl2br w:val="nil"/>
              <w:tr2bl w:val="nil"/>
            </w:tcBorders>
            <w:vAlign w:val="center"/>
          </w:tcPr>
          <w:p>
            <w:pPr>
              <w:widowControl/>
              <w:jc w:val="center"/>
              <w:rPr>
                <w:rFonts w:ascii="Arial" w:hAnsi="Arial" w:cs="Arial" w:eastAsiaTheme="minorEastAsia"/>
                <w:color w:val="000000" w:themeColor="text1"/>
                <w14:textFill>
                  <w14:solidFill>
                    <w14:schemeClr w14:val="tx1"/>
                  </w14:solidFill>
                </w14:textFill>
              </w:rPr>
            </w:pPr>
          </w:p>
        </w:tc>
        <w:tc>
          <w:tcPr>
            <w:tcW w:w="4749" w:type="dxa"/>
            <w:tcBorders>
              <w:tl2br w:val="nil"/>
              <w:tr2bl w:val="nil"/>
            </w:tcBorders>
            <w:vAlign w:val="center"/>
          </w:tcPr>
          <w:p>
            <w:pPr>
              <w:widowControl/>
              <w:rPr>
                <w:rFonts w:ascii="Arial" w:hAnsi="Arial" w:cs="Arial" w:eastAsiaTheme="minorEastAsia"/>
                <w:color w:val="000000" w:themeColor="text1"/>
                <w14:textFill>
                  <w14:solidFill>
                    <w14:schemeClr w14:val="tx1"/>
                  </w14:solidFill>
                </w14:textFill>
              </w:rPr>
            </w:pPr>
          </w:p>
        </w:tc>
        <w:tc>
          <w:tcPr>
            <w:tcW w:w="991" w:type="dxa"/>
            <w:tcBorders>
              <w:tl2br w:val="nil"/>
              <w:tr2bl w:val="nil"/>
            </w:tcBorders>
            <w:vAlign w:val="center"/>
          </w:tcPr>
          <w:p>
            <w:pPr>
              <w:widowControl/>
              <w:rPr>
                <w:rFonts w:ascii="Arial" w:hAnsi="Arial" w:cs="Arial" w:eastAsiaTheme="minorEastAsia"/>
                <w:color w:val="000000" w:themeColor="text1"/>
                <w14:textFill>
                  <w14:solidFill>
                    <w14:schemeClr w14:val="tx1"/>
                  </w14:solidFill>
                </w14:textFill>
              </w:rPr>
            </w:pPr>
          </w:p>
        </w:tc>
        <w:tc>
          <w:tcPr>
            <w:tcW w:w="710" w:type="dxa"/>
            <w:tcBorders>
              <w:tl2br w:val="nil"/>
              <w:tr2bl w:val="nil"/>
            </w:tcBorders>
            <w:vAlign w:val="center"/>
          </w:tcPr>
          <w:p>
            <w:pPr>
              <w:widowControl/>
              <w:rPr>
                <w:rFonts w:ascii="Arial" w:hAnsi="Arial" w:cs="Arial" w:eastAsiaTheme="minorEastAsia"/>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38" w:type="dxa"/>
            <w:vMerge w:val="continue"/>
            <w:tcBorders>
              <w:tl2br w:val="nil"/>
              <w:tr2bl w:val="nil"/>
            </w:tcBorders>
            <w:vAlign w:val="center"/>
          </w:tcPr>
          <w:p>
            <w:pPr>
              <w:jc w:val="center"/>
              <w:rPr>
                <w:rFonts w:ascii="Arial" w:hAnsi="Arial" w:cs="Arial" w:eastAsiaTheme="minorEastAsia"/>
                <w:color w:val="000000" w:themeColor="text1"/>
                <w14:textFill>
                  <w14:solidFill>
                    <w14:schemeClr w14:val="tx1"/>
                  </w14:solidFill>
                </w14:textFill>
              </w:rPr>
            </w:pPr>
          </w:p>
        </w:tc>
        <w:tc>
          <w:tcPr>
            <w:tcW w:w="1634" w:type="dxa"/>
            <w:tcBorders>
              <w:tl2br w:val="nil"/>
              <w:tr2bl w:val="nil"/>
            </w:tcBorders>
            <w:vAlign w:val="center"/>
          </w:tcPr>
          <w:p>
            <w:pPr>
              <w:jc w:val="center"/>
              <w:rPr>
                <w:rFonts w:ascii="Arial" w:hAnsi="Arial" w:cs="Arial" w:eastAsiaTheme="minorEastAsia"/>
                <w:color w:val="000000" w:themeColor="text1"/>
                <w:szCs w:val="21"/>
                <w14:textFill>
                  <w14:solidFill>
                    <w14:schemeClr w14:val="tx1"/>
                  </w14:solidFill>
                </w14:textFill>
              </w:rPr>
            </w:pPr>
          </w:p>
        </w:tc>
        <w:tc>
          <w:tcPr>
            <w:tcW w:w="4749" w:type="dxa"/>
            <w:tcBorders>
              <w:tl2br w:val="nil"/>
              <w:tr2bl w:val="nil"/>
            </w:tcBorders>
            <w:vAlign w:val="center"/>
          </w:tcPr>
          <w:p>
            <w:pPr>
              <w:tabs>
                <w:tab w:val="left" w:pos="984"/>
              </w:tabs>
              <w:rPr>
                <w:rFonts w:ascii="Arial" w:hAnsi="Arial" w:cs="Arial" w:eastAsiaTheme="minorEastAsia"/>
                <w:color w:val="000000" w:themeColor="text1"/>
                <w:szCs w:val="21"/>
                <w14:textFill>
                  <w14:solidFill>
                    <w14:schemeClr w14:val="tx1"/>
                  </w14:solidFill>
                </w14:textFill>
              </w:rPr>
            </w:pPr>
          </w:p>
        </w:tc>
        <w:tc>
          <w:tcPr>
            <w:tcW w:w="991" w:type="dxa"/>
            <w:tcBorders>
              <w:tl2br w:val="nil"/>
              <w:tr2bl w:val="nil"/>
            </w:tcBorders>
            <w:vAlign w:val="center"/>
          </w:tcPr>
          <w:p>
            <w:pPr>
              <w:tabs>
                <w:tab w:val="left" w:pos="984"/>
              </w:tabs>
              <w:rPr>
                <w:rFonts w:ascii="Arial" w:hAnsi="Arial" w:cs="Arial" w:eastAsiaTheme="minorEastAsia"/>
                <w:color w:val="000000" w:themeColor="text1"/>
                <w:szCs w:val="21"/>
                <w14:textFill>
                  <w14:solidFill>
                    <w14:schemeClr w14:val="tx1"/>
                  </w14:solidFill>
                </w14:textFill>
              </w:rPr>
            </w:pPr>
          </w:p>
        </w:tc>
        <w:tc>
          <w:tcPr>
            <w:tcW w:w="710" w:type="dxa"/>
            <w:tcBorders>
              <w:tl2br w:val="nil"/>
              <w:tr2bl w:val="nil"/>
            </w:tcBorders>
            <w:vAlign w:val="center"/>
          </w:tcPr>
          <w:p>
            <w:pPr>
              <w:tabs>
                <w:tab w:val="left" w:pos="984"/>
              </w:tabs>
              <w:rPr>
                <w:rFonts w:ascii="Arial" w:hAnsi="Arial" w:cs="Arial" w:eastAsiaTheme="minorEastAsia"/>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38" w:type="dxa"/>
            <w:vMerge w:val="continue"/>
            <w:tcBorders>
              <w:tl2br w:val="nil"/>
              <w:tr2bl w:val="nil"/>
            </w:tcBorders>
            <w:vAlign w:val="center"/>
          </w:tcPr>
          <w:p>
            <w:pPr>
              <w:jc w:val="center"/>
              <w:rPr>
                <w:rFonts w:ascii="Arial" w:hAnsi="Arial" w:cs="Arial" w:eastAsiaTheme="minorEastAsia"/>
                <w:color w:val="000000" w:themeColor="text1"/>
                <w14:textFill>
                  <w14:solidFill>
                    <w14:schemeClr w14:val="tx1"/>
                  </w14:solidFill>
                </w14:textFill>
              </w:rPr>
            </w:pPr>
          </w:p>
        </w:tc>
        <w:tc>
          <w:tcPr>
            <w:tcW w:w="1634" w:type="dxa"/>
            <w:tcBorders>
              <w:tl2br w:val="nil"/>
              <w:tr2bl w:val="nil"/>
            </w:tcBorders>
            <w:vAlign w:val="center"/>
          </w:tcPr>
          <w:p>
            <w:pPr>
              <w:jc w:val="center"/>
              <w:rPr>
                <w:rFonts w:ascii="Arial" w:hAnsi="Arial" w:cs="Arial" w:eastAsiaTheme="minorEastAsia"/>
                <w:color w:val="000000" w:themeColor="text1"/>
                <w:szCs w:val="21"/>
                <w14:textFill>
                  <w14:solidFill>
                    <w14:schemeClr w14:val="tx1"/>
                  </w14:solidFill>
                </w14:textFill>
              </w:rPr>
            </w:pPr>
          </w:p>
        </w:tc>
        <w:tc>
          <w:tcPr>
            <w:tcW w:w="4749" w:type="dxa"/>
            <w:tcBorders>
              <w:tl2br w:val="nil"/>
              <w:tr2bl w:val="nil"/>
            </w:tcBorders>
            <w:vAlign w:val="center"/>
          </w:tcPr>
          <w:p>
            <w:pPr>
              <w:pStyle w:val="15"/>
              <w:rPr>
                <w:rFonts w:ascii="Arial" w:hAnsi="Arial" w:cs="Arial" w:eastAsiaTheme="minorEastAsia"/>
                <w:color w:val="000000" w:themeColor="text1"/>
                <w14:textFill>
                  <w14:solidFill>
                    <w14:schemeClr w14:val="tx1"/>
                  </w14:solidFill>
                </w14:textFill>
              </w:rPr>
            </w:pPr>
          </w:p>
        </w:tc>
        <w:tc>
          <w:tcPr>
            <w:tcW w:w="991" w:type="dxa"/>
            <w:tcBorders>
              <w:tl2br w:val="nil"/>
              <w:tr2bl w:val="nil"/>
            </w:tcBorders>
            <w:vAlign w:val="center"/>
          </w:tcPr>
          <w:p>
            <w:pPr>
              <w:pStyle w:val="15"/>
              <w:rPr>
                <w:rFonts w:ascii="Arial" w:hAnsi="Arial" w:cs="Arial" w:eastAsiaTheme="minorEastAsia"/>
                <w:color w:val="000000" w:themeColor="text1"/>
                <w14:textFill>
                  <w14:solidFill>
                    <w14:schemeClr w14:val="tx1"/>
                  </w14:solidFill>
                </w14:textFill>
              </w:rPr>
            </w:pPr>
          </w:p>
        </w:tc>
        <w:tc>
          <w:tcPr>
            <w:tcW w:w="710" w:type="dxa"/>
            <w:tcBorders>
              <w:tl2br w:val="nil"/>
              <w:tr2bl w:val="nil"/>
            </w:tcBorders>
            <w:vAlign w:val="center"/>
          </w:tcPr>
          <w:p>
            <w:pPr>
              <w:pStyle w:val="15"/>
              <w:rPr>
                <w:rFonts w:ascii="Arial" w:hAnsi="Arial" w:cs="Arial" w:eastAsiaTheme="minorEastAsia"/>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38" w:type="dxa"/>
            <w:vMerge w:val="continue"/>
            <w:tcBorders>
              <w:tl2br w:val="nil"/>
              <w:tr2bl w:val="nil"/>
            </w:tcBorders>
            <w:vAlign w:val="center"/>
          </w:tcPr>
          <w:p>
            <w:pPr>
              <w:jc w:val="center"/>
              <w:rPr>
                <w:rFonts w:ascii="Arial" w:hAnsi="Arial" w:cs="Arial" w:eastAsiaTheme="minorEastAsia"/>
                <w:color w:val="000000" w:themeColor="text1"/>
                <w14:textFill>
                  <w14:solidFill>
                    <w14:schemeClr w14:val="tx1"/>
                  </w14:solidFill>
                </w14:textFill>
              </w:rPr>
            </w:pPr>
          </w:p>
        </w:tc>
        <w:tc>
          <w:tcPr>
            <w:tcW w:w="1634" w:type="dxa"/>
            <w:tcBorders>
              <w:tl2br w:val="nil"/>
              <w:tr2bl w:val="nil"/>
            </w:tcBorders>
            <w:vAlign w:val="center"/>
          </w:tcPr>
          <w:p>
            <w:pPr>
              <w:tabs>
                <w:tab w:val="left" w:pos="984"/>
              </w:tabs>
              <w:jc w:val="center"/>
              <w:rPr>
                <w:rFonts w:ascii="Arial" w:hAnsi="Arial" w:cs="Arial" w:eastAsiaTheme="minorEastAsia"/>
                <w:color w:val="000000" w:themeColor="text1"/>
                <w:szCs w:val="21"/>
                <w:lang w:val="zh-CN"/>
                <w14:textFill>
                  <w14:solidFill>
                    <w14:schemeClr w14:val="tx1"/>
                  </w14:solidFill>
                </w14:textFill>
              </w:rPr>
            </w:pPr>
          </w:p>
        </w:tc>
        <w:tc>
          <w:tcPr>
            <w:tcW w:w="4749" w:type="dxa"/>
            <w:tcBorders>
              <w:tl2br w:val="nil"/>
              <w:tr2bl w:val="nil"/>
            </w:tcBorders>
            <w:vAlign w:val="center"/>
          </w:tcPr>
          <w:p>
            <w:pPr>
              <w:tabs>
                <w:tab w:val="left" w:pos="984"/>
              </w:tabs>
              <w:rPr>
                <w:rFonts w:ascii="Arial" w:hAnsi="Arial" w:cs="Arial" w:eastAsiaTheme="minorEastAsia"/>
                <w:color w:val="000000" w:themeColor="text1"/>
                <w:szCs w:val="21"/>
                <w14:textFill>
                  <w14:solidFill>
                    <w14:schemeClr w14:val="tx1"/>
                  </w14:solidFill>
                </w14:textFill>
              </w:rPr>
            </w:pPr>
          </w:p>
        </w:tc>
        <w:tc>
          <w:tcPr>
            <w:tcW w:w="991" w:type="dxa"/>
            <w:tcBorders>
              <w:tl2br w:val="nil"/>
              <w:tr2bl w:val="nil"/>
            </w:tcBorders>
            <w:vAlign w:val="center"/>
          </w:tcPr>
          <w:p>
            <w:pPr>
              <w:tabs>
                <w:tab w:val="left" w:pos="984"/>
              </w:tabs>
              <w:rPr>
                <w:rFonts w:ascii="Arial" w:hAnsi="Arial" w:cs="Arial" w:eastAsiaTheme="minorEastAsia"/>
                <w:color w:val="000000" w:themeColor="text1"/>
                <w:szCs w:val="21"/>
                <w14:textFill>
                  <w14:solidFill>
                    <w14:schemeClr w14:val="tx1"/>
                  </w14:solidFill>
                </w14:textFill>
              </w:rPr>
            </w:pPr>
          </w:p>
        </w:tc>
        <w:tc>
          <w:tcPr>
            <w:tcW w:w="710" w:type="dxa"/>
            <w:tcBorders>
              <w:tl2br w:val="nil"/>
              <w:tr2bl w:val="nil"/>
            </w:tcBorders>
            <w:vAlign w:val="center"/>
          </w:tcPr>
          <w:p>
            <w:pPr>
              <w:tabs>
                <w:tab w:val="left" w:pos="984"/>
              </w:tabs>
              <w:rPr>
                <w:rFonts w:ascii="Arial" w:hAnsi="Arial" w:cs="Arial" w:eastAsiaTheme="minorEastAsia"/>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38" w:type="dxa"/>
            <w:vMerge w:val="continue"/>
            <w:tcBorders>
              <w:tl2br w:val="nil"/>
              <w:tr2bl w:val="nil"/>
            </w:tcBorders>
            <w:vAlign w:val="center"/>
          </w:tcPr>
          <w:p>
            <w:pPr>
              <w:jc w:val="center"/>
              <w:rPr>
                <w:rFonts w:ascii="Arial" w:hAnsi="Arial" w:cs="Arial" w:eastAsiaTheme="minorEastAsia"/>
                <w:color w:val="000000" w:themeColor="text1"/>
                <w14:textFill>
                  <w14:solidFill>
                    <w14:schemeClr w14:val="tx1"/>
                  </w14:solidFill>
                </w14:textFill>
              </w:rPr>
            </w:pPr>
          </w:p>
        </w:tc>
        <w:tc>
          <w:tcPr>
            <w:tcW w:w="1634" w:type="dxa"/>
            <w:tcBorders>
              <w:tl2br w:val="nil"/>
              <w:tr2bl w:val="nil"/>
            </w:tcBorders>
            <w:vAlign w:val="center"/>
          </w:tcPr>
          <w:p>
            <w:pPr>
              <w:tabs>
                <w:tab w:val="left" w:pos="984"/>
              </w:tabs>
              <w:jc w:val="center"/>
              <w:rPr>
                <w:rFonts w:ascii="Arial" w:hAnsi="Arial" w:cs="Arial" w:eastAsiaTheme="minorEastAsia"/>
                <w:color w:val="000000" w:themeColor="text1"/>
                <w:szCs w:val="21"/>
                <w14:textFill>
                  <w14:solidFill>
                    <w14:schemeClr w14:val="tx1"/>
                  </w14:solidFill>
                </w14:textFill>
              </w:rPr>
            </w:pPr>
          </w:p>
        </w:tc>
        <w:tc>
          <w:tcPr>
            <w:tcW w:w="4749" w:type="dxa"/>
            <w:tcBorders>
              <w:tl2br w:val="nil"/>
              <w:tr2bl w:val="nil"/>
            </w:tcBorders>
            <w:vAlign w:val="center"/>
          </w:tcPr>
          <w:p>
            <w:pPr>
              <w:tabs>
                <w:tab w:val="left" w:pos="984"/>
              </w:tabs>
              <w:rPr>
                <w:rFonts w:ascii="Arial" w:hAnsi="Arial" w:cs="Arial" w:eastAsiaTheme="minorEastAsia"/>
                <w:color w:val="000000" w:themeColor="text1"/>
                <w:szCs w:val="21"/>
                <w:lang w:val="zh-CN"/>
                <w14:textFill>
                  <w14:solidFill>
                    <w14:schemeClr w14:val="tx1"/>
                  </w14:solidFill>
                </w14:textFill>
              </w:rPr>
            </w:pPr>
          </w:p>
        </w:tc>
        <w:tc>
          <w:tcPr>
            <w:tcW w:w="991" w:type="dxa"/>
            <w:tcBorders>
              <w:tl2br w:val="nil"/>
              <w:tr2bl w:val="nil"/>
            </w:tcBorders>
            <w:vAlign w:val="center"/>
          </w:tcPr>
          <w:p>
            <w:pPr>
              <w:tabs>
                <w:tab w:val="left" w:pos="984"/>
              </w:tabs>
              <w:rPr>
                <w:rFonts w:ascii="Arial" w:hAnsi="Arial" w:cs="Arial" w:eastAsiaTheme="minorEastAsia"/>
                <w:color w:val="000000" w:themeColor="text1"/>
                <w:szCs w:val="21"/>
                <w:lang w:val="zh-CN"/>
                <w14:textFill>
                  <w14:solidFill>
                    <w14:schemeClr w14:val="tx1"/>
                  </w14:solidFill>
                </w14:textFill>
              </w:rPr>
            </w:pPr>
          </w:p>
        </w:tc>
        <w:tc>
          <w:tcPr>
            <w:tcW w:w="710" w:type="dxa"/>
            <w:tcBorders>
              <w:tl2br w:val="nil"/>
              <w:tr2bl w:val="nil"/>
            </w:tcBorders>
            <w:vAlign w:val="center"/>
          </w:tcPr>
          <w:p>
            <w:pPr>
              <w:tabs>
                <w:tab w:val="left" w:pos="984"/>
              </w:tabs>
              <w:rPr>
                <w:rFonts w:ascii="Arial" w:hAnsi="Arial" w:cs="Arial" w:eastAsiaTheme="minorEastAsia"/>
                <w:color w:val="000000" w:themeColor="text1"/>
                <w:szCs w:val="21"/>
                <w:lang w:val="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38" w:type="dxa"/>
            <w:vMerge w:val="continue"/>
            <w:tcBorders>
              <w:tl2br w:val="nil"/>
              <w:tr2bl w:val="nil"/>
            </w:tcBorders>
            <w:vAlign w:val="center"/>
          </w:tcPr>
          <w:p>
            <w:pPr>
              <w:jc w:val="center"/>
              <w:rPr>
                <w:rFonts w:ascii="Arial" w:hAnsi="Arial" w:cs="Arial" w:eastAsiaTheme="minorEastAsia"/>
                <w:color w:val="000000" w:themeColor="text1"/>
                <w14:textFill>
                  <w14:solidFill>
                    <w14:schemeClr w14:val="tx1"/>
                  </w14:solidFill>
                </w14:textFill>
              </w:rPr>
            </w:pPr>
          </w:p>
        </w:tc>
        <w:tc>
          <w:tcPr>
            <w:tcW w:w="1634" w:type="dxa"/>
            <w:tcBorders>
              <w:tl2br w:val="nil"/>
              <w:tr2bl w:val="nil"/>
            </w:tcBorders>
            <w:vAlign w:val="center"/>
          </w:tcPr>
          <w:p>
            <w:pPr>
              <w:widowControl/>
              <w:jc w:val="center"/>
              <w:rPr>
                <w:rFonts w:ascii="Arial" w:hAnsi="Arial" w:cs="Arial" w:eastAsiaTheme="minorEastAsia"/>
                <w:color w:val="000000" w:themeColor="text1"/>
                <w14:textFill>
                  <w14:solidFill>
                    <w14:schemeClr w14:val="tx1"/>
                  </w14:solidFill>
                </w14:textFill>
              </w:rPr>
            </w:pPr>
          </w:p>
        </w:tc>
        <w:tc>
          <w:tcPr>
            <w:tcW w:w="4749" w:type="dxa"/>
            <w:tcBorders>
              <w:tl2br w:val="nil"/>
              <w:tr2bl w:val="nil"/>
            </w:tcBorders>
            <w:vAlign w:val="center"/>
          </w:tcPr>
          <w:p>
            <w:pPr>
              <w:widowControl/>
              <w:rPr>
                <w:rFonts w:ascii="Arial" w:hAnsi="Arial" w:cs="Arial" w:eastAsiaTheme="minorEastAsia"/>
                <w:color w:val="000000" w:themeColor="text1"/>
                <w:shd w:val="clear" w:color="auto" w:fill="FFFFFF"/>
                <w14:textFill>
                  <w14:solidFill>
                    <w14:schemeClr w14:val="tx1"/>
                  </w14:solidFill>
                </w14:textFill>
              </w:rPr>
            </w:pPr>
          </w:p>
        </w:tc>
        <w:tc>
          <w:tcPr>
            <w:tcW w:w="991" w:type="dxa"/>
            <w:tcBorders>
              <w:tl2br w:val="nil"/>
              <w:tr2bl w:val="nil"/>
            </w:tcBorders>
            <w:vAlign w:val="center"/>
          </w:tcPr>
          <w:p>
            <w:pPr>
              <w:widowControl/>
              <w:rPr>
                <w:rFonts w:ascii="Arial" w:hAnsi="Arial" w:cs="Arial" w:eastAsiaTheme="minorEastAsia"/>
                <w:color w:val="000000" w:themeColor="text1"/>
                <w:shd w:val="clear" w:color="auto" w:fill="FFFFFF"/>
                <w14:textFill>
                  <w14:solidFill>
                    <w14:schemeClr w14:val="tx1"/>
                  </w14:solidFill>
                </w14:textFill>
              </w:rPr>
            </w:pPr>
          </w:p>
        </w:tc>
        <w:tc>
          <w:tcPr>
            <w:tcW w:w="710" w:type="dxa"/>
            <w:tcBorders>
              <w:tl2br w:val="nil"/>
              <w:tr2bl w:val="nil"/>
            </w:tcBorders>
            <w:vAlign w:val="center"/>
          </w:tcPr>
          <w:p>
            <w:pPr>
              <w:widowControl/>
              <w:rPr>
                <w:rFonts w:ascii="Arial" w:hAnsi="Arial" w:cs="Arial" w:eastAsiaTheme="minorEastAsia"/>
                <w:color w:val="000000" w:themeColor="text1"/>
                <w:shd w:val="clear" w:color="auto" w:fill="FFFFFF"/>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38" w:type="dxa"/>
            <w:vMerge w:val="continue"/>
            <w:tcBorders>
              <w:tl2br w:val="nil"/>
              <w:tr2bl w:val="nil"/>
            </w:tcBorders>
            <w:vAlign w:val="center"/>
          </w:tcPr>
          <w:p>
            <w:pPr>
              <w:jc w:val="center"/>
              <w:rPr>
                <w:rFonts w:ascii="Arial" w:hAnsi="Arial" w:cs="Arial" w:eastAsiaTheme="minorEastAsia"/>
                <w:color w:val="000000" w:themeColor="text1"/>
                <w14:textFill>
                  <w14:solidFill>
                    <w14:schemeClr w14:val="tx1"/>
                  </w14:solidFill>
                </w14:textFill>
              </w:rPr>
            </w:pPr>
          </w:p>
        </w:tc>
        <w:tc>
          <w:tcPr>
            <w:tcW w:w="1634" w:type="dxa"/>
            <w:tcBorders>
              <w:tl2br w:val="nil"/>
              <w:tr2bl w:val="nil"/>
            </w:tcBorders>
            <w:vAlign w:val="center"/>
          </w:tcPr>
          <w:p>
            <w:pPr>
              <w:widowControl/>
              <w:jc w:val="center"/>
              <w:rPr>
                <w:rFonts w:ascii="Arial" w:hAnsi="Arial" w:cs="Arial" w:eastAsiaTheme="minorEastAsia"/>
                <w:color w:val="000000" w:themeColor="text1"/>
                <w14:textFill>
                  <w14:solidFill>
                    <w14:schemeClr w14:val="tx1"/>
                  </w14:solidFill>
                </w14:textFill>
              </w:rPr>
            </w:pPr>
          </w:p>
        </w:tc>
        <w:tc>
          <w:tcPr>
            <w:tcW w:w="4749" w:type="dxa"/>
            <w:tcBorders>
              <w:tl2br w:val="nil"/>
              <w:tr2bl w:val="nil"/>
            </w:tcBorders>
            <w:vAlign w:val="center"/>
          </w:tcPr>
          <w:p>
            <w:pPr>
              <w:widowControl/>
              <w:rPr>
                <w:rFonts w:ascii="Arial" w:hAnsi="Arial" w:cs="Arial" w:eastAsiaTheme="minorEastAsia"/>
                <w:color w:val="000000" w:themeColor="text1"/>
                <w14:textFill>
                  <w14:solidFill>
                    <w14:schemeClr w14:val="tx1"/>
                  </w14:solidFill>
                </w14:textFill>
              </w:rPr>
            </w:pPr>
          </w:p>
        </w:tc>
        <w:tc>
          <w:tcPr>
            <w:tcW w:w="991" w:type="dxa"/>
            <w:tcBorders>
              <w:tl2br w:val="nil"/>
              <w:tr2bl w:val="nil"/>
            </w:tcBorders>
            <w:vAlign w:val="center"/>
          </w:tcPr>
          <w:p>
            <w:pPr>
              <w:widowControl/>
              <w:rPr>
                <w:rFonts w:ascii="Arial" w:hAnsi="Arial" w:cs="Arial" w:eastAsiaTheme="minorEastAsia"/>
                <w:color w:val="000000" w:themeColor="text1"/>
                <w14:textFill>
                  <w14:solidFill>
                    <w14:schemeClr w14:val="tx1"/>
                  </w14:solidFill>
                </w14:textFill>
              </w:rPr>
            </w:pPr>
          </w:p>
        </w:tc>
        <w:tc>
          <w:tcPr>
            <w:tcW w:w="710" w:type="dxa"/>
            <w:tcBorders>
              <w:tl2br w:val="nil"/>
              <w:tr2bl w:val="nil"/>
            </w:tcBorders>
            <w:vAlign w:val="center"/>
          </w:tcPr>
          <w:p>
            <w:pPr>
              <w:widowControl/>
              <w:rPr>
                <w:rFonts w:ascii="Arial" w:hAnsi="Arial" w:cs="Arial" w:eastAsiaTheme="minorEastAsia"/>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38" w:type="dxa"/>
            <w:vMerge w:val="continue"/>
            <w:tcBorders>
              <w:tl2br w:val="nil"/>
              <w:tr2bl w:val="nil"/>
            </w:tcBorders>
            <w:vAlign w:val="center"/>
          </w:tcPr>
          <w:p>
            <w:pPr>
              <w:jc w:val="center"/>
              <w:rPr>
                <w:rFonts w:ascii="Arial" w:hAnsi="Arial" w:cs="Arial" w:eastAsiaTheme="minorEastAsia"/>
                <w:color w:val="000000" w:themeColor="text1"/>
                <w14:textFill>
                  <w14:solidFill>
                    <w14:schemeClr w14:val="tx1"/>
                  </w14:solidFill>
                </w14:textFill>
              </w:rPr>
            </w:pPr>
          </w:p>
        </w:tc>
        <w:tc>
          <w:tcPr>
            <w:tcW w:w="1634" w:type="dxa"/>
            <w:tcBorders>
              <w:tl2br w:val="nil"/>
              <w:tr2bl w:val="nil"/>
            </w:tcBorders>
            <w:vAlign w:val="center"/>
          </w:tcPr>
          <w:p>
            <w:pPr>
              <w:widowControl/>
              <w:jc w:val="center"/>
              <w:rPr>
                <w:rFonts w:ascii="Arial" w:hAnsi="Arial" w:cs="Arial" w:eastAsiaTheme="minorEastAsia"/>
                <w:color w:val="000000" w:themeColor="text1"/>
                <w14:textFill>
                  <w14:solidFill>
                    <w14:schemeClr w14:val="tx1"/>
                  </w14:solidFill>
                </w14:textFill>
              </w:rPr>
            </w:pPr>
          </w:p>
        </w:tc>
        <w:tc>
          <w:tcPr>
            <w:tcW w:w="4749" w:type="dxa"/>
            <w:tcBorders>
              <w:tl2br w:val="nil"/>
              <w:tr2bl w:val="nil"/>
            </w:tcBorders>
            <w:vAlign w:val="center"/>
          </w:tcPr>
          <w:p>
            <w:pPr>
              <w:tabs>
                <w:tab w:val="left" w:pos="984"/>
              </w:tabs>
              <w:rPr>
                <w:rFonts w:ascii="Arial" w:hAnsi="Arial" w:cs="Arial" w:eastAsiaTheme="minorEastAsia"/>
                <w:color w:val="000000" w:themeColor="text1"/>
                <w:shd w:val="clear" w:color="auto" w:fill="FFFFFF"/>
                <w14:textFill>
                  <w14:solidFill>
                    <w14:schemeClr w14:val="tx1"/>
                  </w14:solidFill>
                </w14:textFill>
              </w:rPr>
            </w:pPr>
          </w:p>
        </w:tc>
        <w:tc>
          <w:tcPr>
            <w:tcW w:w="991" w:type="dxa"/>
            <w:tcBorders>
              <w:tl2br w:val="nil"/>
              <w:tr2bl w:val="nil"/>
            </w:tcBorders>
            <w:vAlign w:val="center"/>
          </w:tcPr>
          <w:p>
            <w:pPr>
              <w:tabs>
                <w:tab w:val="left" w:pos="984"/>
              </w:tabs>
              <w:rPr>
                <w:rFonts w:ascii="Arial" w:hAnsi="Arial" w:cs="Arial" w:eastAsiaTheme="minorEastAsia"/>
                <w:color w:val="000000" w:themeColor="text1"/>
                <w:shd w:val="clear" w:color="auto" w:fill="FFFFFF"/>
                <w14:textFill>
                  <w14:solidFill>
                    <w14:schemeClr w14:val="tx1"/>
                  </w14:solidFill>
                </w14:textFill>
              </w:rPr>
            </w:pPr>
          </w:p>
        </w:tc>
        <w:tc>
          <w:tcPr>
            <w:tcW w:w="710" w:type="dxa"/>
            <w:tcBorders>
              <w:tl2br w:val="nil"/>
              <w:tr2bl w:val="nil"/>
            </w:tcBorders>
            <w:vAlign w:val="center"/>
          </w:tcPr>
          <w:p>
            <w:pPr>
              <w:tabs>
                <w:tab w:val="left" w:pos="984"/>
              </w:tabs>
              <w:rPr>
                <w:rFonts w:ascii="Arial" w:hAnsi="Arial" w:cs="Arial" w:eastAsiaTheme="minorEastAsia"/>
                <w:color w:val="000000" w:themeColor="text1"/>
                <w:shd w:val="clear" w:color="auto" w:fill="FFFFFF"/>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9" w:hRule="atLeast"/>
          <w:jc w:val="center"/>
        </w:trPr>
        <w:tc>
          <w:tcPr>
            <w:tcW w:w="738" w:type="dxa"/>
            <w:tcBorders>
              <w:tl2br w:val="nil"/>
              <w:tr2bl w:val="nil"/>
            </w:tcBorders>
            <w:vAlign w:val="center"/>
          </w:tcPr>
          <w:p>
            <w:pPr>
              <w:jc w:val="center"/>
              <w:rPr>
                <w:rFonts w:ascii="Arial" w:hAnsi="Arial" w:cs="Arial" w:eastAsiaTheme="minorEastAsia"/>
                <w:color w:val="000000" w:themeColor="text1"/>
                <w14:textFill>
                  <w14:solidFill>
                    <w14:schemeClr w14:val="tx1"/>
                  </w14:solidFill>
                </w14:textFill>
              </w:rPr>
            </w:pPr>
            <w:r>
              <w:rPr>
                <w:rFonts w:ascii="Arial" w:hAnsi="Arial" w:cs="Arial" w:eastAsiaTheme="minorEastAsia"/>
                <w:color w:val="000000" w:themeColor="text1"/>
                <w14:textFill>
                  <w14:solidFill>
                    <w14:schemeClr w14:val="tx1"/>
                  </w14:solidFill>
                </w14:textFill>
              </w:rPr>
              <w:t>政策1分</w:t>
            </w:r>
          </w:p>
        </w:tc>
        <w:tc>
          <w:tcPr>
            <w:tcW w:w="1634" w:type="dxa"/>
            <w:tcBorders>
              <w:tl2br w:val="nil"/>
              <w:tr2bl w:val="nil"/>
            </w:tcBorders>
            <w:vAlign w:val="center"/>
          </w:tcPr>
          <w:p>
            <w:pPr>
              <w:tabs>
                <w:tab w:val="left" w:pos="984"/>
              </w:tabs>
              <w:jc w:val="center"/>
              <w:rPr>
                <w:rFonts w:ascii="Arial" w:hAnsi="Arial" w:cs="Arial" w:eastAsiaTheme="minorEastAsia"/>
                <w:color w:val="000000" w:themeColor="text1"/>
                <w:szCs w:val="21"/>
                <w:lang w:val="zh-CN"/>
                <w14:textFill>
                  <w14:solidFill>
                    <w14:schemeClr w14:val="tx1"/>
                  </w14:solidFill>
                </w14:textFill>
              </w:rPr>
            </w:pPr>
          </w:p>
        </w:tc>
        <w:tc>
          <w:tcPr>
            <w:tcW w:w="4749" w:type="dxa"/>
            <w:tcBorders>
              <w:tl2br w:val="nil"/>
              <w:tr2bl w:val="nil"/>
            </w:tcBorders>
            <w:vAlign w:val="center"/>
          </w:tcPr>
          <w:p>
            <w:pPr>
              <w:tabs>
                <w:tab w:val="left" w:pos="4469"/>
              </w:tabs>
              <w:rPr>
                <w:rFonts w:ascii="Arial" w:hAnsi="Arial" w:cs="Arial" w:eastAsiaTheme="minorEastAsia"/>
                <w:color w:val="000000" w:themeColor="text1"/>
                <w:szCs w:val="21"/>
                <w14:textFill>
                  <w14:solidFill>
                    <w14:schemeClr w14:val="tx1"/>
                  </w14:solidFill>
                </w14:textFill>
              </w:rPr>
            </w:pPr>
          </w:p>
        </w:tc>
        <w:tc>
          <w:tcPr>
            <w:tcW w:w="991" w:type="dxa"/>
            <w:tcBorders>
              <w:tl2br w:val="nil"/>
              <w:tr2bl w:val="nil"/>
            </w:tcBorders>
            <w:vAlign w:val="center"/>
          </w:tcPr>
          <w:p>
            <w:pPr>
              <w:tabs>
                <w:tab w:val="left" w:pos="4469"/>
              </w:tabs>
              <w:rPr>
                <w:rFonts w:ascii="Arial" w:hAnsi="Arial" w:cs="Arial" w:eastAsiaTheme="minorEastAsia"/>
                <w:color w:val="000000" w:themeColor="text1"/>
                <w:szCs w:val="21"/>
                <w14:textFill>
                  <w14:solidFill>
                    <w14:schemeClr w14:val="tx1"/>
                  </w14:solidFill>
                </w14:textFill>
              </w:rPr>
            </w:pPr>
          </w:p>
        </w:tc>
        <w:tc>
          <w:tcPr>
            <w:tcW w:w="710" w:type="dxa"/>
            <w:tcBorders>
              <w:tl2br w:val="nil"/>
              <w:tr2bl w:val="nil"/>
            </w:tcBorders>
            <w:vAlign w:val="center"/>
          </w:tcPr>
          <w:p>
            <w:pPr>
              <w:tabs>
                <w:tab w:val="left" w:pos="4469"/>
              </w:tabs>
              <w:rPr>
                <w:rFonts w:ascii="Arial" w:hAnsi="Arial" w:cs="Arial" w:eastAsiaTheme="minorEastAsia"/>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38" w:type="dxa"/>
            <w:tcBorders>
              <w:tl2br w:val="nil"/>
              <w:tr2bl w:val="nil"/>
            </w:tcBorders>
            <w:vAlign w:val="center"/>
          </w:tcPr>
          <w:p>
            <w:pPr>
              <w:jc w:val="center"/>
              <w:rPr>
                <w:rFonts w:ascii="Arial" w:hAnsi="Arial" w:cs="Arial" w:eastAsiaTheme="minorEastAsia"/>
                <w:color w:val="000000" w:themeColor="text1"/>
                <w14:textFill>
                  <w14:solidFill>
                    <w14:schemeClr w14:val="tx1"/>
                  </w14:solidFill>
                </w14:textFill>
              </w:rPr>
            </w:pPr>
            <w:r>
              <w:rPr>
                <w:rFonts w:ascii="Arial" w:hAnsi="Arial" w:cs="Arial" w:eastAsiaTheme="minorEastAsia"/>
                <w:color w:val="000000" w:themeColor="text1"/>
                <w14:textFill>
                  <w14:solidFill>
                    <w14:schemeClr w14:val="tx1"/>
                  </w14:solidFill>
                </w14:textFill>
              </w:rPr>
              <w:t>价格部分</w:t>
            </w:r>
          </w:p>
          <w:p>
            <w:pPr>
              <w:jc w:val="center"/>
              <w:rPr>
                <w:rFonts w:ascii="Arial" w:hAnsi="Arial" w:cs="Arial" w:eastAsiaTheme="minorEastAsia"/>
                <w:color w:val="000000" w:themeColor="text1"/>
                <w14:textFill>
                  <w14:solidFill>
                    <w14:schemeClr w14:val="tx1"/>
                  </w14:solidFill>
                </w14:textFill>
              </w:rPr>
            </w:pPr>
            <w:r>
              <w:rPr>
                <w:rFonts w:hint="eastAsia" w:ascii="Arial" w:hAnsi="Arial" w:cs="Arial" w:eastAsiaTheme="minorEastAsia"/>
                <w:color w:val="000000" w:themeColor="text1"/>
                <w14:textFill>
                  <w14:solidFill>
                    <w14:schemeClr w14:val="tx1"/>
                  </w14:solidFill>
                </w14:textFill>
              </w:rPr>
              <w:t>30</w:t>
            </w:r>
            <w:r>
              <w:rPr>
                <w:rFonts w:ascii="Arial" w:hAnsi="Arial" w:cs="Arial" w:eastAsiaTheme="minorEastAsia"/>
                <w:color w:val="000000" w:themeColor="text1"/>
                <w14:textFill>
                  <w14:solidFill>
                    <w14:schemeClr w14:val="tx1"/>
                  </w14:solidFill>
                </w14:textFill>
              </w:rPr>
              <w:t>分</w:t>
            </w:r>
          </w:p>
        </w:tc>
        <w:tc>
          <w:tcPr>
            <w:tcW w:w="1634" w:type="dxa"/>
            <w:tcBorders>
              <w:tl2br w:val="nil"/>
              <w:tr2bl w:val="nil"/>
            </w:tcBorders>
            <w:vAlign w:val="center"/>
          </w:tcPr>
          <w:p>
            <w:pPr>
              <w:jc w:val="center"/>
              <w:rPr>
                <w:rFonts w:ascii="Arial" w:hAnsi="Arial" w:cs="Arial" w:eastAsiaTheme="minorEastAsia"/>
                <w:color w:val="000000" w:themeColor="text1"/>
                <w14:textFill>
                  <w14:solidFill>
                    <w14:schemeClr w14:val="tx1"/>
                  </w14:solidFill>
                </w14:textFill>
              </w:rPr>
            </w:pPr>
          </w:p>
        </w:tc>
        <w:tc>
          <w:tcPr>
            <w:tcW w:w="4749" w:type="dxa"/>
            <w:tcBorders>
              <w:tl2br w:val="nil"/>
              <w:tr2bl w:val="nil"/>
            </w:tcBorders>
            <w:vAlign w:val="center"/>
          </w:tcPr>
          <w:p>
            <w:pPr>
              <w:rPr>
                <w:rFonts w:ascii="Arial" w:hAnsi="Arial" w:cs="Arial" w:eastAsiaTheme="minorEastAsia"/>
                <w:color w:val="000000" w:themeColor="text1"/>
                <w:szCs w:val="21"/>
                <w14:textFill>
                  <w14:solidFill>
                    <w14:schemeClr w14:val="tx1"/>
                  </w14:solidFill>
                </w14:textFill>
              </w:rPr>
            </w:pPr>
          </w:p>
        </w:tc>
        <w:tc>
          <w:tcPr>
            <w:tcW w:w="991" w:type="dxa"/>
            <w:tcBorders>
              <w:tl2br w:val="nil"/>
              <w:tr2bl w:val="nil"/>
            </w:tcBorders>
            <w:vAlign w:val="center"/>
          </w:tcPr>
          <w:p>
            <w:pPr>
              <w:rPr>
                <w:rFonts w:ascii="Arial" w:hAnsi="Arial" w:cs="Arial" w:eastAsiaTheme="minorEastAsia"/>
                <w:color w:val="000000" w:themeColor="text1"/>
                <w:szCs w:val="21"/>
                <w14:textFill>
                  <w14:solidFill>
                    <w14:schemeClr w14:val="tx1"/>
                  </w14:solidFill>
                </w14:textFill>
              </w:rPr>
            </w:pPr>
          </w:p>
        </w:tc>
        <w:tc>
          <w:tcPr>
            <w:tcW w:w="710" w:type="dxa"/>
            <w:tcBorders>
              <w:tl2br w:val="nil"/>
              <w:tr2bl w:val="nil"/>
            </w:tcBorders>
            <w:vAlign w:val="center"/>
          </w:tcPr>
          <w:p>
            <w:pPr>
              <w:rPr>
                <w:rFonts w:ascii="Arial" w:hAnsi="Arial" w:cs="Arial" w:eastAsiaTheme="minorEastAsia"/>
                <w:color w:val="000000" w:themeColor="text1"/>
                <w:szCs w:val="21"/>
                <w14:textFill>
                  <w14:solidFill>
                    <w14:schemeClr w14:val="tx1"/>
                  </w14:solidFill>
                </w14:textFill>
              </w:rPr>
            </w:pPr>
          </w:p>
        </w:tc>
      </w:tr>
    </w:tbl>
    <w:p>
      <w:pPr>
        <w:widowControl/>
        <w:jc w:val="left"/>
        <w:rPr>
          <w:rFonts w:ascii="Arial" w:hAnsi="Arial" w:cs="Arial" w:eastAsiaTheme="minorEastAsia"/>
          <w:b/>
          <w:color w:val="000000" w:themeColor="text1"/>
          <w14:textFill>
            <w14:solidFill>
              <w14:schemeClr w14:val="tx1"/>
            </w14:solidFill>
          </w14:textFill>
        </w:rPr>
      </w:pPr>
      <w:r>
        <w:rPr>
          <w:rFonts w:ascii="Arial" w:hAnsi="Arial" w:cs="Arial" w:eastAsiaTheme="minorEastAsia"/>
          <w:b/>
          <w:color w:val="000000" w:themeColor="text1"/>
          <w14:textFill>
            <w14:solidFill>
              <w14:schemeClr w14:val="tx1"/>
            </w14:solidFill>
          </w14:textFill>
        </w:rPr>
        <w:br w:type="page"/>
      </w:r>
    </w:p>
    <w:p>
      <w:pPr>
        <w:adjustRightInd w:val="0"/>
        <w:snapToGrid w:val="0"/>
        <w:jc w:val="left"/>
        <w:rPr>
          <w:rFonts w:ascii="Arial" w:hAnsi="Arial" w:cs="Arial" w:eastAsiaTheme="minorEastAsia"/>
          <w:b/>
          <w:color w:val="000000" w:themeColor="text1"/>
          <w:szCs w:val="21"/>
          <w14:textFill>
            <w14:solidFill>
              <w14:schemeClr w14:val="tx1"/>
            </w14:solidFill>
          </w14:textFill>
        </w:rPr>
      </w:pPr>
      <w:r>
        <w:rPr>
          <w:rFonts w:ascii="Arial" w:hAnsi="Arial" w:cs="Arial" w:eastAsiaTheme="minorEastAsia"/>
          <w:b/>
          <w:color w:val="000000" w:themeColor="text1"/>
          <w14:textFill>
            <w14:solidFill>
              <w14:schemeClr w14:val="tx1"/>
            </w14:solidFill>
          </w14:textFill>
        </w:rPr>
        <w:t>格式三：</w:t>
      </w:r>
      <w:r>
        <w:rPr>
          <w:rFonts w:ascii="Arial" w:hAnsi="Arial" w:cs="Arial" w:eastAsiaTheme="minorEastAsia"/>
          <w:color w:val="000000" w:themeColor="text1"/>
          <w:szCs w:val="21"/>
          <w14:textFill>
            <w14:solidFill>
              <w14:schemeClr w14:val="tx1"/>
            </w14:solidFill>
          </w14:textFill>
        </w:rPr>
        <w:t>提供具有履行合同所必需的设备和专业技术能力的书面声明</w:t>
      </w:r>
    </w:p>
    <w:p>
      <w:pPr>
        <w:rPr>
          <w:rFonts w:ascii="Arial" w:hAnsi="Arial" w:cs="Arial" w:eastAsiaTheme="minorEastAsia"/>
          <w:b/>
          <w:color w:val="000000" w:themeColor="text1"/>
          <w14:textFill>
            <w14:solidFill>
              <w14:schemeClr w14:val="tx1"/>
            </w14:solidFill>
          </w14:textFill>
        </w:rPr>
      </w:pPr>
    </w:p>
    <w:p>
      <w:pPr>
        <w:spacing w:line="360" w:lineRule="auto"/>
        <w:jc w:val="center"/>
        <w:rPr>
          <w:rFonts w:ascii="Arial" w:hAnsi="Arial" w:cs="Arial" w:eastAsiaTheme="minorEastAsia"/>
          <w:color w:val="000000" w:themeColor="text1"/>
          <w:sz w:val="24"/>
          <w:szCs w:val="21"/>
          <w14:textFill>
            <w14:solidFill>
              <w14:schemeClr w14:val="tx1"/>
            </w14:solidFill>
          </w14:textFill>
        </w:rPr>
      </w:pPr>
    </w:p>
    <w:p>
      <w:pPr>
        <w:jc w:val="center"/>
        <w:rPr>
          <w:rFonts w:ascii="Arial" w:hAnsi="Arial" w:cs="Arial" w:eastAsiaTheme="minorEastAsia"/>
          <w:b/>
          <w:color w:val="000000" w:themeColor="text1"/>
          <w:sz w:val="32"/>
          <w:szCs w:val="32"/>
          <w14:textFill>
            <w14:solidFill>
              <w14:schemeClr w14:val="tx1"/>
            </w14:solidFill>
          </w14:textFill>
        </w:rPr>
      </w:pPr>
      <w:r>
        <w:rPr>
          <w:rFonts w:ascii="Arial" w:hAnsi="Arial" w:cs="Arial" w:eastAsiaTheme="minorEastAsia"/>
          <w:b/>
          <w:color w:val="000000" w:themeColor="text1"/>
          <w:sz w:val="32"/>
          <w:szCs w:val="32"/>
          <w14:textFill>
            <w14:solidFill>
              <w14:schemeClr w14:val="tx1"/>
            </w14:solidFill>
          </w14:textFill>
        </w:rPr>
        <w:t>具备履行合同所需的设备和专业技术能力的声明</w:t>
      </w:r>
    </w:p>
    <w:p>
      <w:pPr>
        <w:rPr>
          <w:rFonts w:ascii="Arial" w:hAnsi="Arial" w:cs="Arial" w:eastAsiaTheme="minorEastAsia"/>
          <w:color w:val="000000" w:themeColor="text1"/>
          <w14:textFill>
            <w14:solidFill>
              <w14:schemeClr w14:val="tx1"/>
            </w14:solidFill>
          </w14:textFill>
        </w:rPr>
      </w:pPr>
    </w:p>
    <w:p>
      <w:pPr>
        <w:spacing w:line="360" w:lineRule="auto"/>
        <w:rPr>
          <w:rFonts w:ascii="Arial" w:hAnsi="Arial" w:cs="Arial" w:eastAsiaTheme="minorEastAsia"/>
          <w:color w:val="000000" w:themeColor="text1"/>
          <w14:textFill>
            <w14:solidFill>
              <w14:schemeClr w14:val="tx1"/>
            </w14:solidFill>
          </w14:textFill>
        </w:rPr>
      </w:pPr>
    </w:p>
    <w:p>
      <w:pPr>
        <w:spacing w:line="360" w:lineRule="auto"/>
        <w:ind w:firstLine="420" w:firstLineChars="200"/>
        <w:rPr>
          <w:rFonts w:ascii="Arial" w:hAnsi="Arial" w:cs="Arial" w:eastAsiaTheme="minorEastAsia"/>
          <w:color w:val="000000" w:themeColor="text1"/>
          <w14:textFill>
            <w14:solidFill>
              <w14:schemeClr w14:val="tx1"/>
            </w14:solidFill>
          </w14:textFill>
        </w:rPr>
      </w:pPr>
      <w:r>
        <w:rPr>
          <w:rFonts w:ascii="Arial" w:hAnsi="Arial" w:cs="Arial" w:eastAsiaTheme="minorEastAsia"/>
          <w:color w:val="000000" w:themeColor="text1"/>
          <w14:textFill>
            <w14:solidFill>
              <w14:schemeClr w14:val="tx1"/>
            </w14:solidFill>
          </w14:textFill>
        </w:rPr>
        <w:t>我公司（单位）具备履行合同所需的设备和专业技术能力，具体情况介绍如下：</w:t>
      </w:r>
    </w:p>
    <w:p>
      <w:pPr>
        <w:spacing w:line="360" w:lineRule="auto"/>
        <w:rPr>
          <w:rFonts w:ascii="Arial" w:hAnsi="Arial" w:cs="Arial" w:eastAsiaTheme="minorEastAsia"/>
          <w:color w:val="000000" w:themeColor="text1"/>
          <w14:textFill>
            <w14:solidFill>
              <w14:schemeClr w14:val="tx1"/>
            </w14:solidFill>
          </w14:textFill>
        </w:rPr>
      </w:pPr>
      <w:r>
        <w:rPr>
          <w:rFonts w:ascii="Arial" w:hAnsi="Arial" w:cs="Arial" w:eastAsiaTheme="minorEastAsia"/>
          <w:color w:val="000000" w:themeColor="text1"/>
          <w14:textFill>
            <w14:solidFill>
              <w14:schemeClr w14:val="tx1"/>
            </w14:solidFill>
          </w14:textFill>
        </w:rPr>
        <w:t>（内容包括：主要设备、专业技术人员、公司资质等）</w:t>
      </w:r>
    </w:p>
    <w:p>
      <w:pPr>
        <w:spacing w:line="360" w:lineRule="auto"/>
        <w:rPr>
          <w:rFonts w:ascii="Arial" w:hAnsi="Arial" w:cs="Arial" w:eastAsiaTheme="minorEastAsia"/>
          <w:color w:val="000000" w:themeColor="text1"/>
          <w14:textFill>
            <w14:solidFill>
              <w14:schemeClr w14:val="tx1"/>
            </w14:solidFill>
          </w14:textFill>
        </w:rPr>
      </w:pPr>
    </w:p>
    <w:p>
      <w:pPr>
        <w:spacing w:line="360" w:lineRule="auto"/>
        <w:rPr>
          <w:rFonts w:ascii="Arial" w:hAnsi="Arial" w:cs="Arial" w:eastAsiaTheme="minorEastAsia"/>
          <w:color w:val="000000" w:themeColor="text1"/>
          <w14:textFill>
            <w14:solidFill>
              <w14:schemeClr w14:val="tx1"/>
            </w14:solidFill>
          </w14:textFill>
        </w:rPr>
      </w:pPr>
    </w:p>
    <w:p>
      <w:pPr>
        <w:spacing w:line="360" w:lineRule="auto"/>
        <w:rPr>
          <w:rFonts w:ascii="Arial" w:hAnsi="Arial" w:cs="Arial" w:eastAsiaTheme="minorEastAsia"/>
          <w:color w:val="000000" w:themeColor="text1"/>
          <w14:textFill>
            <w14:solidFill>
              <w14:schemeClr w14:val="tx1"/>
            </w14:solidFill>
          </w14:textFill>
        </w:rPr>
      </w:pPr>
    </w:p>
    <w:p>
      <w:pPr>
        <w:spacing w:line="360" w:lineRule="auto"/>
        <w:rPr>
          <w:rFonts w:ascii="Arial" w:hAnsi="Arial" w:cs="Arial" w:eastAsiaTheme="minorEastAsia"/>
          <w:color w:val="000000" w:themeColor="text1"/>
          <w14:textFill>
            <w14:solidFill>
              <w14:schemeClr w14:val="tx1"/>
            </w14:solidFill>
          </w14:textFill>
        </w:rPr>
      </w:pPr>
    </w:p>
    <w:p>
      <w:pPr>
        <w:spacing w:line="360" w:lineRule="auto"/>
        <w:rPr>
          <w:rFonts w:ascii="Arial" w:hAnsi="Arial" w:cs="Arial" w:eastAsiaTheme="minorEastAsia"/>
          <w:color w:val="000000" w:themeColor="text1"/>
          <w14:textFill>
            <w14:solidFill>
              <w14:schemeClr w14:val="tx1"/>
            </w14:solidFill>
          </w14:textFill>
        </w:rPr>
      </w:pPr>
    </w:p>
    <w:p>
      <w:pPr>
        <w:spacing w:line="360" w:lineRule="auto"/>
        <w:rPr>
          <w:rFonts w:ascii="Arial" w:hAnsi="Arial" w:cs="Arial" w:eastAsiaTheme="minorEastAsia"/>
          <w:color w:val="000000" w:themeColor="text1"/>
          <w14:textFill>
            <w14:solidFill>
              <w14:schemeClr w14:val="tx1"/>
            </w14:solidFill>
          </w14:textFill>
        </w:rPr>
      </w:pPr>
    </w:p>
    <w:p>
      <w:pPr>
        <w:spacing w:line="360" w:lineRule="auto"/>
        <w:rPr>
          <w:rFonts w:ascii="Arial" w:hAnsi="Arial" w:cs="Arial" w:eastAsiaTheme="minorEastAsia"/>
          <w:color w:val="000000" w:themeColor="text1"/>
          <w14:textFill>
            <w14:solidFill>
              <w14:schemeClr w14:val="tx1"/>
            </w14:solidFill>
          </w14:textFill>
        </w:rPr>
      </w:pPr>
    </w:p>
    <w:p>
      <w:pPr>
        <w:spacing w:line="360" w:lineRule="auto"/>
        <w:rPr>
          <w:rFonts w:ascii="Arial" w:hAnsi="Arial" w:cs="Arial" w:eastAsiaTheme="minorEastAsia"/>
          <w:color w:val="000000" w:themeColor="text1"/>
          <w14:textFill>
            <w14:solidFill>
              <w14:schemeClr w14:val="tx1"/>
            </w14:solidFill>
          </w14:textFill>
        </w:rPr>
      </w:pPr>
    </w:p>
    <w:p>
      <w:pPr>
        <w:spacing w:line="360" w:lineRule="auto"/>
        <w:rPr>
          <w:rFonts w:ascii="Arial" w:hAnsi="Arial" w:cs="Arial" w:eastAsiaTheme="minorEastAsia"/>
          <w:color w:val="000000" w:themeColor="text1"/>
          <w14:textFill>
            <w14:solidFill>
              <w14:schemeClr w14:val="tx1"/>
            </w14:solidFill>
          </w14:textFill>
        </w:rPr>
      </w:pPr>
      <w:r>
        <w:rPr>
          <w:rFonts w:ascii="Arial" w:hAnsi="Arial" w:cs="Arial" w:eastAsiaTheme="minorEastAsia"/>
          <w:color w:val="000000" w:themeColor="text1"/>
          <w14:textFill>
            <w14:solidFill>
              <w14:schemeClr w14:val="tx1"/>
            </w14:solidFill>
          </w14:textFill>
        </w:rPr>
        <w:t>特此承诺。</w:t>
      </w:r>
    </w:p>
    <w:p>
      <w:pPr>
        <w:spacing w:line="360" w:lineRule="auto"/>
        <w:rPr>
          <w:rFonts w:ascii="Arial" w:hAnsi="Arial" w:cs="Arial" w:eastAsiaTheme="minorEastAsia"/>
          <w:color w:val="000000" w:themeColor="text1"/>
          <w14:textFill>
            <w14:solidFill>
              <w14:schemeClr w14:val="tx1"/>
            </w14:solidFill>
          </w14:textFill>
        </w:rPr>
      </w:pPr>
    </w:p>
    <w:p>
      <w:pPr>
        <w:spacing w:line="360" w:lineRule="auto"/>
        <w:rPr>
          <w:rFonts w:ascii="Arial" w:hAnsi="Arial" w:cs="Arial" w:eastAsiaTheme="minorEastAsia"/>
          <w:color w:val="000000" w:themeColor="text1"/>
          <w14:textFill>
            <w14:solidFill>
              <w14:schemeClr w14:val="tx1"/>
            </w14:solidFill>
          </w14:textFill>
        </w:rPr>
      </w:pPr>
    </w:p>
    <w:p>
      <w:pPr>
        <w:spacing w:line="360" w:lineRule="auto"/>
        <w:ind w:firstLine="4830" w:firstLineChars="2300"/>
        <w:rPr>
          <w:rFonts w:ascii="Arial" w:hAnsi="Arial" w:cs="Arial" w:eastAsiaTheme="minorEastAsia"/>
          <w:color w:val="000000" w:themeColor="text1"/>
          <w14:textFill>
            <w14:solidFill>
              <w14:schemeClr w14:val="tx1"/>
            </w14:solidFill>
          </w14:textFill>
        </w:rPr>
      </w:pPr>
    </w:p>
    <w:p>
      <w:pPr>
        <w:spacing w:line="360" w:lineRule="auto"/>
        <w:ind w:firstLine="4830" w:firstLineChars="2300"/>
        <w:rPr>
          <w:rFonts w:ascii="Arial" w:hAnsi="Arial" w:cs="Arial" w:eastAsiaTheme="minorEastAsia"/>
          <w:color w:val="000000" w:themeColor="text1"/>
          <w14:textFill>
            <w14:solidFill>
              <w14:schemeClr w14:val="tx1"/>
            </w14:solidFill>
          </w14:textFill>
        </w:rPr>
      </w:pPr>
    </w:p>
    <w:p>
      <w:pPr>
        <w:spacing w:line="360" w:lineRule="auto"/>
        <w:ind w:firstLine="4830" w:firstLineChars="2300"/>
        <w:rPr>
          <w:rFonts w:ascii="Arial" w:hAnsi="Arial" w:cs="Arial" w:eastAsiaTheme="minorEastAsia"/>
          <w:color w:val="000000" w:themeColor="text1"/>
          <w14:textFill>
            <w14:solidFill>
              <w14:schemeClr w14:val="tx1"/>
            </w14:solidFill>
          </w14:textFill>
        </w:rPr>
      </w:pPr>
    </w:p>
    <w:p>
      <w:pPr>
        <w:widowControl/>
        <w:spacing w:line="360" w:lineRule="auto"/>
        <w:jc w:val="left"/>
        <w:rPr>
          <w:rFonts w:ascii="Arial" w:hAnsi="Arial" w:cs="Arial" w:eastAsiaTheme="minorEastAsia"/>
          <w:color w:val="000000" w:themeColor="text1"/>
          <w:sz w:val="24"/>
          <w14:textFill>
            <w14:solidFill>
              <w14:schemeClr w14:val="tx1"/>
            </w14:solidFill>
          </w14:textFill>
        </w:rPr>
      </w:pPr>
      <w:r>
        <w:rPr>
          <w:rFonts w:ascii="Arial" w:hAnsi="Arial" w:cs="Arial" w:eastAsiaTheme="minorEastAsia"/>
          <w:color w:val="000000" w:themeColor="text1"/>
          <w:sz w:val="24"/>
          <w14:textFill>
            <w14:solidFill>
              <w14:schemeClr w14:val="tx1"/>
            </w14:solidFill>
          </w14:textFill>
        </w:rPr>
        <w:t>投 标 人（盖章）：</w:t>
      </w:r>
    </w:p>
    <w:p>
      <w:pPr>
        <w:pStyle w:val="18"/>
        <w:snapToGrid w:val="0"/>
        <w:spacing w:line="360" w:lineRule="auto"/>
        <w:ind w:firstLine="0"/>
        <w:rPr>
          <w:rFonts w:ascii="Arial" w:hAnsi="Arial" w:cs="Arial" w:eastAsiaTheme="minorEastAsia"/>
          <w:color w:val="000000" w:themeColor="text1"/>
          <w:spacing w:val="0"/>
          <w:sz w:val="24"/>
          <w:szCs w:val="24"/>
          <w14:textFill>
            <w14:solidFill>
              <w14:schemeClr w14:val="tx1"/>
            </w14:solidFill>
          </w14:textFill>
        </w:rPr>
      </w:pPr>
      <w:r>
        <w:rPr>
          <w:rFonts w:ascii="Arial" w:hAnsi="Arial" w:cs="Arial" w:eastAsiaTheme="minorEastAsia"/>
          <w:color w:val="000000" w:themeColor="text1"/>
          <w:spacing w:val="0"/>
          <w:sz w:val="24"/>
          <w:szCs w:val="24"/>
          <w14:textFill>
            <w14:solidFill>
              <w14:schemeClr w14:val="tx1"/>
            </w14:solidFill>
          </w14:textFill>
        </w:rPr>
        <w:t>法定代表人或其授权代表（签字或盖章）：</w:t>
      </w:r>
    </w:p>
    <w:p>
      <w:pPr>
        <w:pStyle w:val="18"/>
        <w:widowControl/>
        <w:spacing w:line="360" w:lineRule="auto"/>
        <w:ind w:firstLine="0"/>
        <w:jc w:val="left"/>
        <w:rPr>
          <w:rFonts w:ascii="Arial" w:hAnsi="Arial" w:cs="Arial" w:eastAsiaTheme="minorEastAsia"/>
          <w:b/>
          <w:color w:val="000000" w:themeColor="text1"/>
          <w14:textFill>
            <w14:solidFill>
              <w14:schemeClr w14:val="tx1"/>
            </w14:solidFill>
          </w14:textFill>
        </w:rPr>
      </w:pPr>
      <w:r>
        <w:rPr>
          <w:rFonts w:ascii="Arial" w:hAnsi="Arial" w:cs="Arial" w:eastAsiaTheme="minorEastAsia"/>
          <w:color w:val="000000" w:themeColor="text1"/>
          <w:spacing w:val="0"/>
          <w:sz w:val="24"/>
          <w:szCs w:val="24"/>
          <w14:textFill>
            <w14:solidFill>
              <w14:schemeClr w14:val="tx1"/>
            </w14:solidFill>
          </w14:textFill>
        </w:rPr>
        <w:t>日  期：</w:t>
      </w:r>
      <w:r>
        <w:rPr>
          <w:rFonts w:ascii="Arial" w:hAnsi="Arial" w:cs="Arial" w:eastAsiaTheme="minorEastAsia"/>
          <w:color w:val="000000" w:themeColor="text1"/>
          <w:sz w:val="24"/>
          <w:szCs w:val="21"/>
          <w14:textFill>
            <w14:solidFill>
              <w14:schemeClr w14:val="tx1"/>
            </w14:solidFill>
          </w14:textFill>
        </w:rPr>
        <w:br w:type="page"/>
      </w:r>
      <w:r>
        <w:rPr>
          <w:rFonts w:ascii="Arial" w:hAnsi="Arial" w:cs="Arial" w:eastAsiaTheme="minorEastAsia"/>
          <w:b/>
          <w:color w:val="000000" w:themeColor="text1"/>
          <w14:textFill>
            <w14:solidFill>
              <w14:schemeClr w14:val="tx1"/>
            </w14:solidFill>
          </w14:textFill>
        </w:rPr>
        <w:t>格式四：</w:t>
      </w:r>
      <w:r>
        <w:rPr>
          <w:rFonts w:ascii="Arial" w:hAnsi="Arial" w:cs="Arial" w:eastAsiaTheme="minorEastAsia"/>
          <w:color w:val="000000" w:themeColor="text1"/>
          <w:szCs w:val="21"/>
          <w14:textFill>
            <w14:solidFill>
              <w14:schemeClr w14:val="tx1"/>
            </w14:solidFill>
          </w14:textFill>
        </w:rPr>
        <w:t>提供参加政府采购活动前3年内在经营活动中没有重大违法记录的书面声明</w:t>
      </w:r>
    </w:p>
    <w:p>
      <w:pPr>
        <w:jc w:val="center"/>
        <w:rPr>
          <w:rFonts w:ascii="Arial" w:hAnsi="Arial" w:cs="Arial" w:eastAsiaTheme="minorEastAsia"/>
          <w:color w:val="000000" w:themeColor="text1"/>
          <w:sz w:val="24"/>
          <w:szCs w:val="21"/>
          <w14:textFill>
            <w14:solidFill>
              <w14:schemeClr w14:val="tx1"/>
            </w14:solidFill>
          </w14:textFill>
        </w:rPr>
      </w:pPr>
    </w:p>
    <w:p>
      <w:pPr>
        <w:jc w:val="center"/>
        <w:rPr>
          <w:rFonts w:ascii="Arial" w:hAnsi="Arial" w:cs="Arial" w:eastAsiaTheme="minorEastAsia"/>
          <w:color w:val="000000" w:themeColor="text1"/>
          <w:sz w:val="24"/>
          <w:szCs w:val="21"/>
          <w14:textFill>
            <w14:solidFill>
              <w14:schemeClr w14:val="tx1"/>
            </w14:solidFill>
          </w14:textFill>
        </w:rPr>
      </w:pPr>
    </w:p>
    <w:p>
      <w:pPr>
        <w:jc w:val="center"/>
        <w:rPr>
          <w:rFonts w:ascii="Arial" w:hAnsi="Arial" w:cs="Arial" w:eastAsiaTheme="minorEastAsia"/>
          <w:b/>
          <w:color w:val="000000" w:themeColor="text1"/>
          <w:sz w:val="32"/>
          <w:szCs w:val="32"/>
          <w14:textFill>
            <w14:solidFill>
              <w14:schemeClr w14:val="tx1"/>
            </w14:solidFill>
          </w14:textFill>
        </w:rPr>
      </w:pPr>
      <w:r>
        <w:rPr>
          <w:rFonts w:ascii="Arial" w:hAnsi="Arial" w:cs="Arial" w:eastAsiaTheme="minorEastAsia"/>
          <w:b/>
          <w:color w:val="000000" w:themeColor="text1"/>
          <w:sz w:val="32"/>
          <w:szCs w:val="32"/>
          <w14:textFill>
            <w14:solidFill>
              <w14:schemeClr w14:val="tx1"/>
            </w14:solidFill>
          </w14:textFill>
        </w:rPr>
        <w:t>近三年在政府采购活动中无重大违法记录的声明</w:t>
      </w:r>
    </w:p>
    <w:p>
      <w:pPr>
        <w:rPr>
          <w:rFonts w:ascii="Arial" w:hAnsi="Arial" w:cs="Arial" w:eastAsiaTheme="minorEastAsia"/>
          <w:color w:val="000000" w:themeColor="text1"/>
          <w14:textFill>
            <w14:solidFill>
              <w14:schemeClr w14:val="tx1"/>
            </w14:solidFill>
          </w14:textFill>
        </w:rPr>
      </w:pPr>
    </w:p>
    <w:p>
      <w:pPr>
        <w:rPr>
          <w:rFonts w:ascii="Arial" w:hAnsi="Arial" w:cs="Arial" w:eastAsiaTheme="minorEastAsia"/>
          <w:color w:val="000000" w:themeColor="text1"/>
          <w14:textFill>
            <w14:solidFill>
              <w14:schemeClr w14:val="tx1"/>
            </w14:solidFill>
          </w14:textFill>
        </w:rPr>
      </w:pPr>
    </w:p>
    <w:p>
      <w:pPr>
        <w:spacing w:line="360" w:lineRule="auto"/>
        <w:rPr>
          <w:rFonts w:ascii="Arial" w:hAnsi="Arial" w:cs="Arial" w:eastAsiaTheme="minorEastAsia"/>
          <w:color w:val="000000" w:themeColor="text1"/>
          <w14:textFill>
            <w14:solidFill>
              <w14:schemeClr w14:val="tx1"/>
            </w14:solidFill>
          </w14:textFill>
        </w:rPr>
      </w:pPr>
    </w:p>
    <w:p>
      <w:pPr>
        <w:spacing w:line="360" w:lineRule="auto"/>
        <w:ind w:firstLine="630" w:firstLineChars="300"/>
        <w:rPr>
          <w:rFonts w:ascii="Arial" w:hAnsi="Arial" w:cs="Arial" w:eastAsiaTheme="minorEastAsia"/>
          <w:color w:val="000000" w:themeColor="text1"/>
          <w14:textFill>
            <w14:solidFill>
              <w14:schemeClr w14:val="tx1"/>
            </w14:solidFill>
          </w14:textFill>
        </w:rPr>
      </w:pPr>
      <w:r>
        <w:rPr>
          <w:rFonts w:ascii="Arial" w:hAnsi="Arial" w:cs="Arial" w:eastAsiaTheme="minorEastAsia"/>
          <w:color w:val="000000" w:themeColor="text1"/>
          <w14:textFill>
            <w14:solidFill>
              <w14:schemeClr w14:val="tx1"/>
            </w14:solidFill>
          </w14:textFill>
        </w:rPr>
        <w:t>参加政府采购活动前三年内，在经营活动中没有重大违法记录，特此声明。</w:t>
      </w:r>
    </w:p>
    <w:p>
      <w:pPr>
        <w:spacing w:line="360" w:lineRule="auto"/>
        <w:rPr>
          <w:rFonts w:ascii="Arial" w:hAnsi="Arial" w:cs="Arial" w:eastAsiaTheme="minorEastAsia"/>
          <w:color w:val="000000" w:themeColor="text1"/>
          <w14:textFill>
            <w14:solidFill>
              <w14:schemeClr w14:val="tx1"/>
            </w14:solidFill>
          </w14:textFill>
        </w:rPr>
      </w:pPr>
    </w:p>
    <w:p>
      <w:pPr>
        <w:spacing w:line="360" w:lineRule="auto"/>
        <w:ind w:firstLine="1365" w:firstLineChars="650"/>
        <w:rPr>
          <w:rFonts w:ascii="Arial" w:hAnsi="Arial" w:cs="Arial" w:eastAsiaTheme="minorEastAsia"/>
          <w:color w:val="000000" w:themeColor="text1"/>
          <w14:textFill>
            <w14:solidFill>
              <w14:schemeClr w14:val="tx1"/>
            </w14:solidFill>
          </w14:textFill>
        </w:rPr>
      </w:pPr>
    </w:p>
    <w:p>
      <w:pPr>
        <w:spacing w:line="360" w:lineRule="auto"/>
        <w:ind w:firstLine="1365" w:firstLineChars="650"/>
        <w:rPr>
          <w:rFonts w:ascii="Arial" w:hAnsi="Arial" w:cs="Arial" w:eastAsiaTheme="minorEastAsia"/>
          <w:color w:val="000000" w:themeColor="text1"/>
          <w14:textFill>
            <w14:solidFill>
              <w14:schemeClr w14:val="tx1"/>
            </w14:solidFill>
          </w14:textFill>
        </w:rPr>
      </w:pPr>
    </w:p>
    <w:p>
      <w:pPr>
        <w:spacing w:line="360" w:lineRule="auto"/>
        <w:ind w:firstLine="1365" w:firstLineChars="650"/>
        <w:rPr>
          <w:rFonts w:ascii="Arial" w:hAnsi="Arial" w:cs="Arial" w:eastAsiaTheme="minorEastAsia"/>
          <w:color w:val="000000" w:themeColor="text1"/>
          <w14:textFill>
            <w14:solidFill>
              <w14:schemeClr w14:val="tx1"/>
            </w14:solidFill>
          </w14:textFill>
        </w:rPr>
      </w:pPr>
    </w:p>
    <w:p>
      <w:pPr>
        <w:spacing w:line="360" w:lineRule="auto"/>
        <w:ind w:firstLine="1365" w:firstLineChars="650"/>
        <w:rPr>
          <w:rFonts w:ascii="Arial" w:hAnsi="Arial" w:cs="Arial" w:eastAsiaTheme="minorEastAsia"/>
          <w:color w:val="000000" w:themeColor="text1"/>
          <w14:textFill>
            <w14:solidFill>
              <w14:schemeClr w14:val="tx1"/>
            </w14:solidFill>
          </w14:textFill>
        </w:rPr>
      </w:pPr>
    </w:p>
    <w:p>
      <w:pPr>
        <w:spacing w:line="360" w:lineRule="auto"/>
        <w:ind w:firstLine="1365" w:firstLineChars="650"/>
        <w:rPr>
          <w:rFonts w:ascii="Arial" w:hAnsi="Arial" w:cs="Arial" w:eastAsiaTheme="minorEastAsia"/>
          <w:color w:val="000000" w:themeColor="text1"/>
          <w14:textFill>
            <w14:solidFill>
              <w14:schemeClr w14:val="tx1"/>
            </w14:solidFill>
          </w14:textFill>
        </w:rPr>
      </w:pPr>
    </w:p>
    <w:p>
      <w:pPr>
        <w:spacing w:line="360" w:lineRule="auto"/>
        <w:ind w:firstLine="1365" w:firstLineChars="650"/>
        <w:rPr>
          <w:rFonts w:ascii="Arial" w:hAnsi="Arial" w:cs="Arial" w:eastAsiaTheme="minorEastAsia"/>
          <w:color w:val="000000" w:themeColor="text1"/>
          <w14:textFill>
            <w14:solidFill>
              <w14:schemeClr w14:val="tx1"/>
            </w14:solidFill>
          </w14:textFill>
        </w:rPr>
      </w:pPr>
    </w:p>
    <w:p>
      <w:pPr>
        <w:spacing w:line="360" w:lineRule="auto"/>
        <w:ind w:firstLine="1365" w:firstLineChars="650"/>
        <w:rPr>
          <w:rFonts w:ascii="Arial" w:hAnsi="Arial" w:cs="Arial" w:eastAsiaTheme="minorEastAsia"/>
          <w:color w:val="000000" w:themeColor="text1"/>
          <w14:textFill>
            <w14:solidFill>
              <w14:schemeClr w14:val="tx1"/>
            </w14:solidFill>
          </w14:textFill>
        </w:rPr>
      </w:pPr>
    </w:p>
    <w:p>
      <w:pPr>
        <w:spacing w:line="360" w:lineRule="auto"/>
        <w:ind w:firstLine="1365" w:firstLineChars="650"/>
        <w:rPr>
          <w:rFonts w:ascii="Arial" w:hAnsi="Arial" w:cs="Arial" w:eastAsiaTheme="minorEastAsia"/>
          <w:color w:val="000000" w:themeColor="text1"/>
          <w14:textFill>
            <w14:solidFill>
              <w14:schemeClr w14:val="tx1"/>
            </w14:solidFill>
          </w14:textFill>
        </w:rPr>
      </w:pPr>
    </w:p>
    <w:p>
      <w:pPr>
        <w:spacing w:line="360" w:lineRule="auto"/>
        <w:ind w:firstLine="1365" w:firstLineChars="650"/>
        <w:rPr>
          <w:rFonts w:ascii="Arial" w:hAnsi="Arial" w:cs="Arial" w:eastAsiaTheme="minorEastAsia"/>
          <w:color w:val="000000" w:themeColor="text1"/>
          <w14:textFill>
            <w14:solidFill>
              <w14:schemeClr w14:val="tx1"/>
            </w14:solidFill>
          </w14:textFill>
        </w:rPr>
      </w:pPr>
    </w:p>
    <w:p>
      <w:pPr>
        <w:spacing w:line="360" w:lineRule="auto"/>
        <w:ind w:firstLine="1365" w:firstLineChars="650"/>
        <w:rPr>
          <w:rFonts w:ascii="Arial" w:hAnsi="Arial" w:cs="Arial" w:eastAsiaTheme="minorEastAsia"/>
          <w:color w:val="000000" w:themeColor="text1"/>
          <w14:textFill>
            <w14:solidFill>
              <w14:schemeClr w14:val="tx1"/>
            </w14:solidFill>
          </w14:textFill>
        </w:rPr>
      </w:pPr>
    </w:p>
    <w:p>
      <w:pPr>
        <w:widowControl/>
        <w:spacing w:line="360" w:lineRule="auto"/>
        <w:jc w:val="left"/>
        <w:rPr>
          <w:rFonts w:ascii="Arial" w:hAnsi="Arial" w:cs="Arial" w:eastAsiaTheme="minorEastAsia"/>
          <w:color w:val="000000" w:themeColor="text1"/>
          <w:sz w:val="24"/>
          <w14:textFill>
            <w14:solidFill>
              <w14:schemeClr w14:val="tx1"/>
            </w14:solidFill>
          </w14:textFill>
        </w:rPr>
      </w:pPr>
      <w:r>
        <w:rPr>
          <w:rFonts w:ascii="Arial" w:hAnsi="Arial" w:cs="Arial" w:eastAsiaTheme="minorEastAsia"/>
          <w:color w:val="000000" w:themeColor="text1"/>
          <w:sz w:val="24"/>
          <w14:textFill>
            <w14:solidFill>
              <w14:schemeClr w14:val="tx1"/>
            </w14:solidFill>
          </w14:textFill>
        </w:rPr>
        <w:t>投 标 人（盖章）：</w:t>
      </w:r>
    </w:p>
    <w:p>
      <w:pPr>
        <w:pStyle w:val="18"/>
        <w:snapToGrid w:val="0"/>
        <w:spacing w:line="360" w:lineRule="auto"/>
        <w:ind w:firstLine="0"/>
        <w:rPr>
          <w:rFonts w:ascii="Arial" w:hAnsi="Arial" w:cs="Arial" w:eastAsiaTheme="minorEastAsia"/>
          <w:color w:val="000000" w:themeColor="text1"/>
          <w:spacing w:val="0"/>
          <w:sz w:val="24"/>
          <w:szCs w:val="24"/>
          <w14:textFill>
            <w14:solidFill>
              <w14:schemeClr w14:val="tx1"/>
            </w14:solidFill>
          </w14:textFill>
        </w:rPr>
      </w:pPr>
      <w:r>
        <w:rPr>
          <w:rFonts w:ascii="Arial" w:hAnsi="Arial" w:cs="Arial" w:eastAsiaTheme="minorEastAsia"/>
          <w:color w:val="000000" w:themeColor="text1"/>
          <w:spacing w:val="0"/>
          <w:sz w:val="24"/>
          <w:szCs w:val="24"/>
          <w14:textFill>
            <w14:solidFill>
              <w14:schemeClr w14:val="tx1"/>
            </w14:solidFill>
          </w14:textFill>
        </w:rPr>
        <w:t>法定代表人或其授权代表（签字或盖章）：</w:t>
      </w:r>
    </w:p>
    <w:p>
      <w:pPr>
        <w:pStyle w:val="18"/>
        <w:widowControl/>
        <w:spacing w:line="360" w:lineRule="auto"/>
        <w:ind w:firstLine="0"/>
        <w:jc w:val="left"/>
        <w:rPr>
          <w:rFonts w:ascii="Arial" w:hAnsi="Arial" w:cs="Arial" w:eastAsiaTheme="minorEastAsia"/>
          <w:color w:val="000000" w:themeColor="text1"/>
          <w14:textFill>
            <w14:solidFill>
              <w14:schemeClr w14:val="tx1"/>
            </w14:solidFill>
          </w14:textFill>
        </w:rPr>
      </w:pPr>
      <w:r>
        <w:rPr>
          <w:rFonts w:ascii="Arial" w:hAnsi="Arial" w:cs="Arial" w:eastAsiaTheme="minorEastAsia"/>
          <w:color w:val="000000" w:themeColor="text1"/>
          <w:spacing w:val="0"/>
          <w:sz w:val="24"/>
          <w:szCs w:val="24"/>
          <w14:textFill>
            <w14:solidFill>
              <w14:schemeClr w14:val="tx1"/>
            </w14:solidFill>
          </w14:textFill>
        </w:rPr>
        <w:t>日            期：</w:t>
      </w:r>
    </w:p>
    <w:p>
      <w:pPr>
        <w:rPr>
          <w:rFonts w:ascii="Arial" w:hAnsi="Arial" w:cs="Arial" w:eastAsiaTheme="minorEastAsia"/>
          <w:b/>
          <w:color w:val="000000" w:themeColor="text1"/>
          <w14:textFill>
            <w14:solidFill>
              <w14:schemeClr w14:val="tx1"/>
            </w14:solidFill>
          </w14:textFill>
        </w:rPr>
      </w:pPr>
      <w:r>
        <w:rPr>
          <w:rFonts w:ascii="Arial" w:hAnsi="Arial" w:cs="Arial" w:eastAsiaTheme="minorEastAsia"/>
          <w:color w:val="000000" w:themeColor="text1"/>
          <w14:textFill>
            <w14:solidFill>
              <w14:schemeClr w14:val="tx1"/>
            </w14:solidFill>
          </w14:textFill>
        </w:rPr>
        <w:br w:type="page"/>
      </w:r>
      <w:r>
        <w:rPr>
          <w:rFonts w:ascii="Arial" w:hAnsi="Arial" w:cs="Arial" w:eastAsiaTheme="minorEastAsia"/>
          <w:b/>
          <w:color w:val="000000" w:themeColor="text1"/>
          <w14:textFill>
            <w14:solidFill>
              <w14:schemeClr w14:val="tx1"/>
            </w14:solidFill>
          </w14:textFill>
        </w:rPr>
        <w:t>格式五：</w:t>
      </w:r>
      <w:r>
        <w:rPr>
          <w:rFonts w:ascii="Arial" w:hAnsi="Arial" w:cs="Arial" w:eastAsiaTheme="minorEastAsia"/>
          <w:color w:val="000000" w:themeColor="text1"/>
          <w:szCs w:val="21"/>
          <w14:textFill>
            <w14:solidFill>
              <w14:schemeClr w14:val="tx1"/>
            </w14:solidFill>
          </w14:textFill>
        </w:rPr>
        <w:t>投标人资格声明</w:t>
      </w:r>
    </w:p>
    <w:p>
      <w:pPr>
        <w:jc w:val="center"/>
        <w:outlineLvl w:val="2"/>
        <w:rPr>
          <w:rFonts w:ascii="Arial" w:hAnsi="Arial" w:cs="Arial" w:eastAsiaTheme="minorEastAsia"/>
          <w:b/>
          <w:color w:val="000000" w:themeColor="text1"/>
          <w:sz w:val="28"/>
          <w:szCs w:val="28"/>
          <w14:textFill>
            <w14:solidFill>
              <w14:schemeClr w14:val="tx1"/>
            </w14:solidFill>
          </w14:textFill>
        </w:rPr>
      </w:pPr>
      <w:bookmarkStart w:id="207" w:name="_Toc275865606"/>
    </w:p>
    <w:p>
      <w:pPr>
        <w:jc w:val="center"/>
        <w:rPr>
          <w:rFonts w:ascii="Arial" w:hAnsi="Arial" w:cs="Arial" w:eastAsiaTheme="minorEastAsia"/>
          <w:b/>
          <w:color w:val="000000" w:themeColor="text1"/>
          <w:sz w:val="32"/>
          <w:szCs w:val="32"/>
          <w14:textFill>
            <w14:solidFill>
              <w14:schemeClr w14:val="tx1"/>
            </w14:solidFill>
          </w14:textFill>
        </w:rPr>
      </w:pPr>
      <w:r>
        <w:rPr>
          <w:rFonts w:ascii="Arial" w:hAnsi="Arial" w:cs="Arial" w:eastAsiaTheme="minorEastAsia"/>
          <w:b/>
          <w:color w:val="000000" w:themeColor="text1"/>
          <w:sz w:val="32"/>
          <w:szCs w:val="32"/>
          <w14:textFill>
            <w14:solidFill>
              <w14:schemeClr w14:val="tx1"/>
            </w14:solidFill>
          </w14:textFill>
        </w:rPr>
        <w:t>投标人资格声明函</w:t>
      </w:r>
      <w:bookmarkEnd w:id="207"/>
    </w:p>
    <w:p>
      <w:pPr>
        <w:rPr>
          <w:rFonts w:ascii="Arial" w:hAnsi="Arial" w:cs="Arial" w:eastAsiaTheme="minorEastAsia"/>
          <w:b/>
          <w:color w:val="000000" w:themeColor="text1"/>
          <w14:textFill>
            <w14:solidFill>
              <w14:schemeClr w14:val="tx1"/>
            </w14:solidFill>
          </w14:textFill>
        </w:rPr>
      </w:pPr>
    </w:p>
    <w:p>
      <w:pPr>
        <w:rPr>
          <w:rFonts w:ascii="Arial" w:hAnsi="Arial" w:cs="Arial" w:eastAsiaTheme="minorEastAsia"/>
          <w:b/>
          <w:color w:val="000000" w:themeColor="text1"/>
          <w14:textFill>
            <w14:solidFill>
              <w14:schemeClr w14:val="tx1"/>
            </w14:solidFill>
          </w14:textFill>
        </w:rPr>
      </w:pPr>
      <w:r>
        <w:rPr>
          <w:rFonts w:hint="eastAsia" w:ascii="Arial" w:hAnsi="Arial" w:cs="Arial" w:eastAsiaTheme="minorEastAsia"/>
          <w:b/>
          <w:color w:val="000000" w:themeColor="text1"/>
          <w14:textFill>
            <w14:solidFill>
              <w14:schemeClr w14:val="tx1"/>
            </w14:solidFill>
          </w14:textFill>
        </w:rPr>
        <w:t>采购代理机构：</w:t>
      </w:r>
    </w:p>
    <w:p>
      <w:pPr>
        <w:snapToGrid w:val="0"/>
        <w:spacing w:before="120" w:beforeLines="50" w:line="360" w:lineRule="auto"/>
        <w:ind w:firstLine="424" w:firstLineChars="202"/>
        <w:rPr>
          <w:rFonts w:ascii="Arial" w:hAnsi="Arial" w:cs="Arial" w:eastAsiaTheme="minorEastAsia"/>
          <w:color w:val="000000" w:themeColor="text1"/>
          <w14:textFill>
            <w14:solidFill>
              <w14:schemeClr w14:val="tx1"/>
            </w14:solidFill>
          </w14:textFill>
        </w:rPr>
      </w:pPr>
    </w:p>
    <w:p>
      <w:pPr>
        <w:snapToGrid w:val="0"/>
        <w:spacing w:before="120" w:beforeLines="50" w:line="360" w:lineRule="auto"/>
        <w:ind w:firstLine="424" w:firstLineChars="202"/>
        <w:rPr>
          <w:rFonts w:ascii="Arial" w:hAnsi="Arial" w:cs="Arial" w:eastAsiaTheme="minorEastAsia"/>
          <w:color w:val="000000" w:themeColor="text1"/>
          <w14:textFill>
            <w14:solidFill>
              <w14:schemeClr w14:val="tx1"/>
            </w14:solidFill>
          </w14:textFill>
        </w:rPr>
      </w:pPr>
      <w:r>
        <w:rPr>
          <w:rFonts w:ascii="Arial" w:hAnsi="Arial" w:cs="Arial" w:eastAsiaTheme="minorEastAsia"/>
          <w:color w:val="000000" w:themeColor="text1"/>
          <w14:textFill>
            <w14:solidFill>
              <w14:schemeClr w14:val="tx1"/>
            </w14:solidFill>
          </w14:textFill>
        </w:rPr>
        <w:t>关于你贵司项目（项目编号：　　　）的采购公告，本公司（企业）愿意参加投标，并声明：</w:t>
      </w:r>
    </w:p>
    <w:p>
      <w:pPr>
        <w:snapToGrid w:val="0"/>
        <w:spacing w:line="360" w:lineRule="auto"/>
        <w:ind w:firstLine="424" w:firstLineChars="202"/>
        <w:rPr>
          <w:rFonts w:ascii="Arial" w:hAnsi="Arial" w:cs="Arial" w:eastAsiaTheme="minorEastAsia"/>
          <w:color w:val="000000" w:themeColor="text1"/>
          <w14:textFill>
            <w14:solidFill>
              <w14:schemeClr w14:val="tx1"/>
            </w14:solidFill>
          </w14:textFill>
        </w:rPr>
      </w:pPr>
      <w:r>
        <w:rPr>
          <w:rFonts w:ascii="Arial" w:hAnsi="Arial" w:cs="Arial" w:eastAsiaTheme="minorEastAsia"/>
          <w:color w:val="000000" w:themeColor="text1"/>
          <w14:textFill>
            <w14:solidFill>
              <w14:schemeClr w14:val="tx1"/>
            </w14:solidFill>
          </w14:textFill>
        </w:rPr>
        <w:t>本公司（企业）具备</w:t>
      </w:r>
      <w:r>
        <w:rPr>
          <w:rFonts w:ascii="Arial" w:hAnsi="Arial" w:cs="Arial" w:eastAsiaTheme="minorEastAsia"/>
          <w:bCs/>
          <w:color w:val="000000" w:themeColor="text1"/>
          <w:szCs w:val="21"/>
          <w14:textFill>
            <w14:solidFill>
              <w14:schemeClr w14:val="tx1"/>
            </w14:solidFill>
          </w14:textFill>
        </w:rPr>
        <w:t>《中华人民共和国政府采购法》第二十二条资格条件，</w:t>
      </w:r>
      <w:r>
        <w:rPr>
          <w:rFonts w:ascii="Arial" w:hAnsi="Arial" w:cs="Arial" w:eastAsiaTheme="minorEastAsia"/>
          <w:color w:val="000000" w:themeColor="text1"/>
          <w14:textFill>
            <w14:solidFill>
              <w14:schemeClr w14:val="tx1"/>
            </w14:solidFill>
          </w14:textFill>
        </w:rPr>
        <w:t>并已清楚采购文件的要求及有关文件规定。</w:t>
      </w:r>
    </w:p>
    <w:p>
      <w:pPr>
        <w:snapToGrid w:val="0"/>
        <w:spacing w:line="360" w:lineRule="auto"/>
        <w:ind w:firstLine="424" w:firstLineChars="202"/>
        <w:rPr>
          <w:rFonts w:ascii="Arial" w:hAnsi="Arial" w:cs="Arial" w:eastAsiaTheme="minorEastAsia"/>
          <w:color w:val="000000" w:themeColor="text1"/>
          <w14:textFill>
            <w14:solidFill>
              <w14:schemeClr w14:val="tx1"/>
            </w14:solidFill>
          </w14:textFill>
        </w:rPr>
      </w:pPr>
      <w:r>
        <w:rPr>
          <w:rFonts w:ascii="Arial" w:hAnsi="Arial" w:cs="Arial" w:eastAsiaTheme="minorEastAsia"/>
          <w:color w:val="000000" w:themeColor="text1"/>
          <w14:textFill>
            <w14:solidFill>
              <w14:schemeClr w14:val="tx1"/>
            </w14:solidFill>
          </w14:textFill>
        </w:rPr>
        <w:t>本公司（企业）的法定代表人或单位负责人与所参投的本采购项目的其他投标人的法定代表人或单位负责人不为同一人且与其他投标人之间不存在直接控股、管理关系。</w:t>
      </w:r>
    </w:p>
    <w:p>
      <w:pPr>
        <w:snapToGrid w:val="0"/>
        <w:spacing w:line="360" w:lineRule="auto"/>
        <w:ind w:firstLine="424" w:firstLineChars="202"/>
        <w:rPr>
          <w:rFonts w:ascii="Arial" w:hAnsi="Arial" w:cs="Arial" w:eastAsiaTheme="minorEastAsia"/>
          <w:color w:val="000000" w:themeColor="text1"/>
          <w14:textFill>
            <w14:solidFill>
              <w14:schemeClr w14:val="tx1"/>
            </w14:solidFill>
          </w14:textFill>
        </w:rPr>
      </w:pPr>
      <w:r>
        <w:rPr>
          <w:rFonts w:ascii="Arial" w:hAnsi="Arial" w:cs="Arial" w:eastAsiaTheme="minorEastAsia"/>
          <w:color w:val="000000" w:themeColor="text1"/>
          <w14:textFill>
            <w14:solidFill>
              <w14:schemeClr w14:val="tx1"/>
            </w14:solidFill>
          </w14:textFill>
        </w:rPr>
        <w:t>根据《中华人民共和国政府采购法实施条例》的规定，本公司（企业）如为本采购项目提供项目管理、监理、检测等服务的供应商，不得再参加本项目的采购活动。否则，由此所造成的损失、不良后果及法律责任，一律由我公司（企业）承担。</w:t>
      </w:r>
    </w:p>
    <w:p>
      <w:pPr>
        <w:snapToGrid w:val="0"/>
        <w:spacing w:line="360" w:lineRule="auto"/>
        <w:ind w:firstLine="426" w:firstLineChars="202"/>
        <w:rPr>
          <w:rFonts w:ascii="Arial" w:hAnsi="Arial" w:cs="Arial" w:eastAsiaTheme="minorEastAsia"/>
          <w:color w:val="000000" w:themeColor="text1"/>
          <w14:textFill>
            <w14:solidFill>
              <w14:schemeClr w14:val="tx1"/>
            </w14:solidFill>
          </w14:textFill>
        </w:rPr>
      </w:pPr>
      <w:r>
        <w:rPr>
          <w:rFonts w:ascii="Arial" w:hAnsi="Arial" w:cs="Arial" w:eastAsiaTheme="minorEastAsia"/>
          <w:b/>
          <w:color w:val="000000" w:themeColor="text1"/>
          <w14:textFill>
            <w14:solidFill>
              <w14:schemeClr w14:val="tx1"/>
            </w14:solidFill>
          </w14:textFill>
        </w:rPr>
        <w:t>本公司（企业）具有履行合同所必需的设备和专业技术能力，且本公司（企业）参加政府采购活动前3年内在经营活动中没有重大违法记录。</w:t>
      </w:r>
      <w:r>
        <w:rPr>
          <w:rFonts w:ascii="Arial" w:hAnsi="Arial" w:cs="Arial" w:eastAsiaTheme="minorEastAsia"/>
          <w:color w:val="000000" w:themeColor="text1"/>
          <w14:textFill>
            <w14:solidFill>
              <w14:schemeClr w14:val="tx1"/>
            </w14:solidFill>
          </w14:textFill>
        </w:rPr>
        <w:t>否则，由此所造成的损失、不良后果及法律责任，一律由我公司（企业）承担。</w:t>
      </w:r>
    </w:p>
    <w:p>
      <w:pPr>
        <w:snapToGrid w:val="0"/>
        <w:spacing w:line="360" w:lineRule="auto"/>
        <w:ind w:firstLine="424" w:firstLineChars="202"/>
        <w:rPr>
          <w:rFonts w:ascii="Arial" w:hAnsi="Arial" w:cs="Arial" w:eastAsiaTheme="minorEastAsia"/>
          <w:color w:val="000000" w:themeColor="text1"/>
          <w14:textFill>
            <w14:solidFill>
              <w14:schemeClr w14:val="tx1"/>
            </w14:solidFill>
          </w14:textFill>
        </w:rPr>
      </w:pPr>
      <w:r>
        <w:rPr>
          <w:rFonts w:ascii="Arial" w:hAnsi="Arial" w:cs="Arial" w:eastAsiaTheme="minorEastAsia"/>
          <w:color w:val="000000" w:themeColor="text1"/>
          <w14:textFill>
            <w14:solidFill>
              <w14:schemeClr w14:val="tx1"/>
            </w14:solidFill>
          </w14:textFill>
        </w:rPr>
        <w:t>本次招标采购活动中，如有违法、违规、弄虚作假行为，所造成的损失、不良后果及法律责任，一律由我公司（企业）承担。</w:t>
      </w:r>
    </w:p>
    <w:p>
      <w:pPr>
        <w:spacing w:line="360" w:lineRule="auto"/>
        <w:ind w:firstLine="420"/>
        <w:rPr>
          <w:rFonts w:ascii="Arial" w:hAnsi="Arial" w:cs="Arial" w:eastAsiaTheme="minorEastAsia"/>
          <w:b/>
          <w:color w:val="000000" w:themeColor="text1"/>
          <w14:textFill>
            <w14:solidFill>
              <w14:schemeClr w14:val="tx1"/>
            </w14:solidFill>
          </w14:textFill>
        </w:rPr>
      </w:pPr>
    </w:p>
    <w:p>
      <w:pPr>
        <w:spacing w:line="360" w:lineRule="auto"/>
        <w:ind w:firstLine="420"/>
        <w:rPr>
          <w:rFonts w:ascii="Arial" w:hAnsi="Arial" w:cs="Arial" w:eastAsiaTheme="minorEastAsia"/>
          <w:b/>
          <w:color w:val="000000" w:themeColor="text1"/>
          <w14:textFill>
            <w14:solidFill>
              <w14:schemeClr w14:val="tx1"/>
            </w14:solidFill>
          </w14:textFill>
        </w:rPr>
      </w:pPr>
    </w:p>
    <w:p>
      <w:pPr>
        <w:spacing w:line="360" w:lineRule="auto"/>
        <w:ind w:firstLine="420"/>
        <w:rPr>
          <w:rFonts w:ascii="Arial" w:hAnsi="Arial" w:cs="Arial" w:eastAsiaTheme="minorEastAsia"/>
          <w:b/>
          <w:color w:val="000000" w:themeColor="text1"/>
          <w14:textFill>
            <w14:solidFill>
              <w14:schemeClr w14:val="tx1"/>
            </w14:solidFill>
          </w14:textFill>
        </w:rPr>
      </w:pPr>
      <w:r>
        <w:rPr>
          <w:rFonts w:ascii="Arial" w:hAnsi="Arial" w:cs="Arial" w:eastAsiaTheme="minorEastAsia"/>
          <w:b/>
          <w:color w:val="000000" w:themeColor="text1"/>
          <w14:textFill>
            <w14:solidFill>
              <w14:schemeClr w14:val="tx1"/>
            </w14:solidFill>
          </w14:textFill>
        </w:rPr>
        <w:t>特此声明！</w:t>
      </w:r>
    </w:p>
    <w:p>
      <w:pPr>
        <w:adjustRightInd w:val="0"/>
        <w:snapToGrid w:val="0"/>
        <w:spacing w:line="360" w:lineRule="auto"/>
        <w:ind w:left="425"/>
        <w:rPr>
          <w:rFonts w:ascii="Arial" w:hAnsi="Arial" w:cs="Arial" w:eastAsiaTheme="minorEastAsia"/>
          <w:color w:val="000000" w:themeColor="text1"/>
          <w:spacing w:val="4"/>
          <w14:textFill>
            <w14:solidFill>
              <w14:schemeClr w14:val="tx1"/>
            </w14:solidFill>
          </w14:textFill>
        </w:rPr>
      </w:pPr>
    </w:p>
    <w:p>
      <w:pPr>
        <w:adjustRightInd w:val="0"/>
        <w:snapToGrid w:val="0"/>
        <w:spacing w:line="360" w:lineRule="auto"/>
        <w:ind w:left="425"/>
        <w:rPr>
          <w:rFonts w:ascii="Arial" w:hAnsi="Arial" w:cs="Arial" w:eastAsiaTheme="minorEastAsia"/>
          <w:color w:val="000000" w:themeColor="text1"/>
          <w:spacing w:val="4"/>
          <w14:textFill>
            <w14:solidFill>
              <w14:schemeClr w14:val="tx1"/>
            </w14:solidFill>
          </w14:textFill>
        </w:rPr>
      </w:pPr>
    </w:p>
    <w:p>
      <w:pPr>
        <w:adjustRightInd w:val="0"/>
        <w:snapToGrid w:val="0"/>
        <w:spacing w:line="360" w:lineRule="auto"/>
        <w:ind w:left="425"/>
        <w:rPr>
          <w:rFonts w:ascii="Arial" w:hAnsi="Arial" w:cs="Arial" w:eastAsiaTheme="minorEastAsia"/>
          <w:color w:val="000000" w:themeColor="text1"/>
          <w:spacing w:val="4"/>
          <w14:textFill>
            <w14:solidFill>
              <w14:schemeClr w14:val="tx1"/>
            </w14:solidFill>
          </w14:textFill>
        </w:rPr>
      </w:pPr>
    </w:p>
    <w:p>
      <w:pPr>
        <w:adjustRightInd w:val="0"/>
        <w:snapToGrid w:val="0"/>
        <w:spacing w:line="360" w:lineRule="auto"/>
        <w:ind w:left="425"/>
        <w:rPr>
          <w:rFonts w:ascii="Arial" w:hAnsi="Arial" w:cs="Arial" w:eastAsiaTheme="minorEastAsia"/>
          <w:color w:val="000000" w:themeColor="text1"/>
          <w:spacing w:val="4"/>
          <w14:textFill>
            <w14:solidFill>
              <w14:schemeClr w14:val="tx1"/>
            </w14:solidFill>
          </w14:textFill>
        </w:rPr>
      </w:pPr>
    </w:p>
    <w:p>
      <w:pPr>
        <w:adjustRightInd w:val="0"/>
        <w:snapToGrid w:val="0"/>
        <w:spacing w:line="360" w:lineRule="auto"/>
        <w:ind w:left="425"/>
        <w:rPr>
          <w:rFonts w:ascii="Arial" w:hAnsi="Arial" w:cs="Arial" w:eastAsiaTheme="minorEastAsia"/>
          <w:color w:val="000000" w:themeColor="text1"/>
          <w:spacing w:val="4"/>
          <w14:textFill>
            <w14:solidFill>
              <w14:schemeClr w14:val="tx1"/>
            </w14:solidFill>
          </w14:textFill>
        </w:rPr>
      </w:pPr>
    </w:p>
    <w:p>
      <w:pPr>
        <w:adjustRightInd w:val="0"/>
        <w:snapToGrid w:val="0"/>
        <w:spacing w:line="360" w:lineRule="auto"/>
        <w:ind w:left="425"/>
        <w:rPr>
          <w:rFonts w:ascii="Arial" w:hAnsi="Arial" w:cs="Arial" w:eastAsiaTheme="minorEastAsia"/>
          <w:color w:val="000000" w:themeColor="text1"/>
          <w:spacing w:val="4"/>
          <w14:textFill>
            <w14:solidFill>
              <w14:schemeClr w14:val="tx1"/>
            </w14:solidFill>
          </w14:textFill>
        </w:rPr>
      </w:pPr>
    </w:p>
    <w:p>
      <w:pPr>
        <w:widowControl/>
        <w:spacing w:line="360" w:lineRule="auto"/>
        <w:jc w:val="left"/>
        <w:rPr>
          <w:rFonts w:ascii="Arial" w:hAnsi="Arial" w:cs="Arial" w:eastAsiaTheme="minorEastAsia"/>
          <w:color w:val="000000" w:themeColor="text1"/>
          <w:sz w:val="24"/>
          <w14:textFill>
            <w14:solidFill>
              <w14:schemeClr w14:val="tx1"/>
            </w14:solidFill>
          </w14:textFill>
        </w:rPr>
      </w:pPr>
      <w:r>
        <w:rPr>
          <w:rFonts w:ascii="Arial" w:hAnsi="Arial" w:cs="Arial" w:eastAsiaTheme="minorEastAsia"/>
          <w:color w:val="000000" w:themeColor="text1"/>
          <w:sz w:val="24"/>
          <w14:textFill>
            <w14:solidFill>
              <w14:schemeClr w14:val="tx1"/>
            </w14:solidFill>
          </w14:textFill>
        </w:rPr>
        <w:t>投 标 人（盖章）：</w:t>
      </w:r>
    </w:p>
    <w:p>
      <w:pPr>
        <w:pStyle w:val="18"/>
        <w:snapToGrid w:val="0"/>
        <w:spacing w:line="360" w:lineRule="auto"/>
        <w:ind w:firstLine="0"/>
        <w:rPr>
          <w:rFonts w:ascii="Arial" w:hAnsi="Arial" w:cs="Arial" w:eastAsiaTheme="minorEastAsia"/>
          <w:color w:val="000000" w:themeColor="text1"/>
          <w:spacing w:val="0"/>
          <w:sz w:val="24"/>
          <w:szCs w:val="24"/>
          <w14:textFill>
            <w14:solidFill>
              <w14:schemeClr w14:val="tx1"/>
            </w14:solidFill>
          </w14:textFill>
        </w:rPr>
      </w:pPr>
      <w:r>
        <w:rPr>
          <w:rFonts w:ascii="Arial" w:hAnsi="Arial" w:cs="Arial" w:eastAsiaTheme="minorEastAsia"/>
          <w:color w:val="000000" w:themeColor="text1"/>
          <w:spacing w:val="0"/>
          <w:sz w:val="24"/>
          <w:szCs w:val="24"/>
          <w14:textFill>
            <w14:solidFill>
              <w14:schemeClr w14:val="tx1"/>
            </w14:solidFill>
          </w14:textFill>
        </w:rPr>
        <w:t>法定代表人或其授权代表（签字或盖章）：</w:t>
      </w:r>
    </w:p>
    <w:p>
      <w:pPr>
        <w:pStyle w:val="18"/>
        <w:widowControl/>
        <w:spacing w:line="360" w:lineRule="auto"/>
        <w:ind w:firstLine="0"/>
        <w:jc w:val="left"/>
        <w:rPr>
          <w:rFonts w:ascii="Arial" w:hAnsi="Arial" w:cs="Arial" w:eastAsiaTheme="minorEastAsia"/>
          <w:color w:val="000000" w:themeColor="text1"/>
          <w:spacing w:val="0"/>
          <w:sz w:val="24"/>
          <w:szCs w:val="24"/>
          <w14:textFill>
            <w14:solidFill>
              <w14:schemeClr w14:val="tx1"/>
            </w14:solidFill>
          </w14:textFill>
        </w:rPr>
      </w:pPr>
      <w:r>
        <w:rPr>
          <w:rFonts w:ascii="Arial" w:hAnsi="Arial" w:cs="Arial" w:eastAsiaTheme="minorEastAsia"/>
          <w:color w:val="000000" w:themeColor="text1"/>
          <w:spacing w:val="0"/>
          <w:sz w:val="24"/>
          <w:szCs w:val="24"/>
          <w14:textFill>
            <w14:solidFill>
              <w14:schemeClr w14:val="tx1"/>
            </w14:solidFill>
          </w14:textFill>
        </w:rPr>
        <w:t>日  期：</w:t>
      </w:r>
    </w:p>
    <w:p>
      <w:pPr>
        <w:widowControl/>
        <w:jc w:val="left"/>
        <w:rPr>
          <w:rFonts w:ascii="Arial" w:hAnsi="Arial" w:cs="Arial" w:eastAsiaTheme="minorEastAsia"/>
          <w:color w:val="000000" w:themeColor="text1"/>
          <w14:textFill>
            <w14:solidFill>
              <w14:schemeClr w14:val="tx1"/>
            </w14:solidFill>
          </w14:textFill>
        </w:rPr>
      </w:pPr>
      <w:r>
        <w:rPr>
          <w:rFonts w:ascii="Arial" w:hAnsi="Arial" w:cs="Arial" w:eastAsiaTheme="minorEastAsia"/>
          <w:color w:val="000000" w:themeColor="text1"/>
          <w14:textFill>
            <w14:solidFill>
              <w14:schemeClr w14:val="tx1"/>
            </w14:solidFill>
          </w14:textFill>
        </w:rPr>
        <w:br w:type="page"/>
      </w:r>
    </w:p>
    <w:p>
      <w:pPr>
        <w:rPr>
          <w:rFonts w:ascii="Arial" w:hAnsi="Arial" w:cs="Arial" w:eastAsiaTheme="minorEastAsia"/>
          <w:color w:val="000000" w:themeColor="text1"/>
          <w:sz w:val="24"/>
          <w14:textFill>
            <w14:solidFill>
              <w14:schemeClr w14:val="tx1"/>
            </w14:solidFill>
          </w14:textFill>
        </w:rPr>
      </w:pPr>
      <w:r>
        <w:rPr>
          <w:rFonts w:ascii="Arial" w:hAnsi="Arial" w:cs="Arial" w:eastAsiaTheme="minorEastAsia"/>
          <w:b/>
          <w:color w:val="000000" w:themeColor="text1"/>
          <w14:textFill>
            <w14:solidFill>
              <w14:schemeClr w14:val="tx1"/>
            </w14:solidFill>
          </w14:textFill>
        </w:rPr>
        <w:t>格式六：</w:t>
      </w:r>
    </w:p>
    <w:p>
      <w:pPr>
        <w:jc w:val="center"/>
        <w:rPr>
          <w:rFonts w:ascii="Arial" w:hAnsi="Arial" w:cs="Arial" w:eastAsiaTheme="minorEastAsia"/>
          <w:b/>
          <w:bCs/>
          <w:color w:val="000000" w:themeColor="text1"/>
          <w:sz w:val="24"/>
          <w14:textFill>
            <w14:solidFill>
              <w14:schemeClr w14:val="tx1"/>
            </w14:solidFill>
          </w14:textFill>
        </w:rPr>
      </w:pPr>
      <w:r>
        <w:rPr>
          <w:rFonts w:ascii="Arial" w:hAnsi="Arial" w:cs="Arial" w:eastAsiaTheme="minorEastAsia"/>
          <w:b/>
          <w:bCs/>
          <w:color w:val="000000" w:themeColor="text1"/>
          <w:sz w:val="24"/>
          <w14:textFill>
            <w14:solidFill>
              <w14:schemeClr w14:val="tx1"/>
            </w14:solidFill>
          </w14:textFill>
        </w:rPr>
        <w:t>投标承诺书</w:t>
      </w:r>
    </w:p>
    <w:p>
      <w:pPr>
        <w:ind w:firstLine="420"/>
        <w:rPr>
          <w:rFonts w:ascii="Arial" w:hAnsi="Arial" w:cs="Arial" w:eastAsiaTheme="minorEastAsia"/>
          <w:color w:val="000000" w:themeColor="text1"/>
          <w14:textFill>
            <w14:solidFill>
              <w14:schemeClr w14:val="tx1"/>
            </w14:solidFill>
          </w14:textFill>
        </w:rPr>
      </w:pPr>
    </w:p>
    <w:p>
      <w:pPr>
        <w:spacing w:line="360" w:lineRule="auto"/>
        <w:ind w:firstLine="420" w:firstLineChars="200"/>
        <w:rPr>
          <w:rFonts w:ascii="Arial" w:hAnsi="Arial" w:cs="Arial" w:eastAsiaTheme="minorEastAsia"/>
          <w:color w:val="000000" w:themeColor="text1"/>
          <w14:textFill>
            <w14:solidFill>
              <w14:schemeClr w14:val="tx1"/>
            </w14:solidFill>
          </w14:textFill>
        </w:rPr>
      </w:pPr>
      <w:r>
        <w:rPr>
          <w:rFonts w:ascii="Arial" w:hAnsi="Arial" w:cs="Arial" w:eastAsiaTheme="minorEastAsia"/>
          <w:color w:val="000000" w:themeColor="text1"/>
          <w14:textFill>
            <w14:solidFill>
              <w14:schemeClr w14:val="tx1"/>
            </w14:solidFill>
          </w14:textFill>
        </w:rPr>
        <w:t xml:space="preserve">本投标人遵循公开、公平、公正和诚实信用的原则，参加_____________ 项目投标(响应)，特郑重承诺如下: </w:t>
      </w:r>
    </w:p>
    <w:p>
      <w:pPr>
        <w:spacing w:line="360" w:lineRule="auto"/>
        <w:ind w:firstLine="420" w:firstLineChars="200"/>
        <w:rPr>
          <w:rFonts w:ascii="Arial" w:hAnsi="Arial" w:cs="Arial" w:eastAsiaTheme="minorEastAsia"/>
          <w:color w:val="000000" w:themeColor="text1"/>
          <w14:textFill>
            <w14:solidFill>
              <w14:schemeClr w14:val="tx1"/>
            </w14:solidFill>
          </w14:textFill>
        </w:rPr>
      </w:pPr>
      <w:r>
        <w:rPr>
          <w:rFonts w:ascii="Arial" w:hAnsi="Arial" w:cs="Arial" w:eastAsiaTheme="minorEastAsia"/>
          <w:color w:val="000000" w:themeColor="text1"/>
          <w14:textFill>
            <w14:solidFill>
              <w14:schemeClr w14:val="tx1"/>
            </w14:solidFill>
          </w14:textFill>
        </w:rPr>
        <w:t>一、所提供的一切资料都是真实、有效、合法的；</w:t>
      </w:r>
    </w:p>
    <w:p>
      <w:pPr>
        <w:spacing w:line="360" w:lineRule="auto"/>
        <w:ind w:firstLine="420" w:firstLineChars="200"/>
        <w:rPr>
          <w:rFonts w:ascii="Arial" w:hAnsi="Arial" w:cs="Arial" w:eastAsiaTheme="minorEastAsia"/>
          <w:color w:val="000000" w:themeColor="text1"/>
          <w14:textFill>
            <w14:solidFill>
              <w14:schemeClr w14:val="tx1"/>
            </w14:solidFill>
          </w14:textFill>
        </w:rPr>
      </w:pPr>
      <w:r>
        <w:rPr>
          <w:rFonts w:ascii="Arial" w:hAnsi="Arial" w:cs="Arial" w:eastAsiaTheme="minorEastAsia"/>
          <w:color w:val="000000" w:themeColor="text1"/>
          <w14:textFill>
            <w14:solidFill>
              <w14:schemeClr w14:val="tx1"/>
            </w14:solidFill>
          </w14:textFill>
        </w:rPr>
        <w:t>二、未为本项目提供整体设计、规范编制或者项目管理、监理、检测等服务。</w:t>
      </w:r>
    </w:p>
    <w:p>
      <w:pPr>
        <w:spacing w:line="360" w:lineRule="auto"/>
        <w:ind w:firstLine="420" w:firstLineChars="200"/>
        <w:rPr>
          <w:rFonts w:ascii="Arial" w:hAnsi="Arial" w:cs="Arial" w:eastAsiaTheme="minorEastAsia"/>
          <w:color w:val="000000" w:themeColor="text1"/>
          <w14:textFill>
            <w14:solidFill>
              <w14:schemeClr w14:val="tx1"/>
            </w14:solidFill>
          </w14:textFill>
        </w:rPr>
      </w:pPr>
      <w:r>
        <w:rPr>
          <w:rFonts w:ascii="Arial" w:hAnsi="Arial" w:cs="Arial" w:eastAsiaTheme="minorEastAsia"/>
          <w:color w:val="000000" w:themeColor="text1"/>
          <w14:textFill>
            <w14:solidFill>
              <w14:schemeClr w14:val="tx1"/>
            </w14:solidFill>
          </w14:textFill>
        </w:rPr>
        <w:t>三、与采购人不存在以下利害关系（1）北京航空航天大学、北京航空航天大学宁波创新研究院在该投标人中有股份的。（2）项目负责人、项目主要成员及经办人在该投标人中有股份或任职的。</w:t>
      </w:r>
    </w:p>
    <w:p>
      <w:pPr>
        <w:spacing w:line="360" w:lineRule="auto"/>
        <w:ind w:firstLine="420" w:firstLineChars="200"/>
        <w:rPr>
          <w:rFonts w:ascii="Arial" w:hAnsi="Arial" w:cs="Arial" w:eastAsiaTheme="minorEastAsia"/>
          <w:color w:val="000000" w:themeColor="text1"/>
          <w14:textFill>
            <w14:solidFill>
              <w14:schemeClr w14:val="tx1"/>
            </w14:solidFill>
          </w14:textFill>
        </w:rPr>
      </w:pPr>
      <w:r>
        <w:rPr>
          <w:rFonts w:ascii="Arial" w:hAnsi="Arial" w:cs="Arial" w:eastAsiaTheme="minorEastAsia"/>
          <w:color w:val="000000" w:themeColor="text1"/>
          <w14:textFill>
            <w14:solidFill>
              <w14:schemeClr w14:val="tx1"/>
            </w14:solidFill>
          </w14:textFill>
        </w:rPr>
        <w:t>四、无资质挂靠或出卖资质让他人挂靠投标(响应)的行为；</w:t>
      </w:r>
    </w:p>
    <w:p>
      <w:pPr>
        <w:spacing w:line="360" w:lineRule="auto"/>
        <w:ind w:firstLine="420" w:firstLineChars="200"/>
        <w:rPr>
          <w:rFonts w:ascii="Arial" w:hAnsi="Arial" w:cs="Arial" w:eastAsiaTheme="minorEastAsia"/>
          <w:color w:val="000000" w:themeColor="text1"/>
          <w14:textFill>
            <w14:solidFill>
              <w14:schemeClr w14:val="tx1"/>
            </w14:solidFill>
          </w14:textFill>
        </w:rPr>
      </w:pPr>
      <w:r>
        <w:rPr>
          <w:rFonts w:ascii="Arial" w:hAnsi="Arial" w:cs="Arial" w:eastAsiaTheme="minorEastAsia"/>
          <w:color w:val="000000" w:themeColor="text1"/>
          <w14:textFill>
            <w14:solidFill>
              <w14:schemeClr w14:val="tx1"/>
            </w14:solidFill>
          </w14:textFill>
        </w:rPr>
        <w:t>五、不以他人名义投标(响应)或者以其他方式弄虚作假，骗取中标(成交) ；</w:t>
      </w:r>
    </w:p>
    <w:p>
      <w:pPr>
        <w:spacing w:line="360" w:lineRule="auto"/>
        <w:ind w:firstLine="420" w:firstLineChars="200"/>
        <w:rPr>
          <w:rFonts w:ascii="Arial" w:hAnsi="Arial" w:cs="Arial" w:eastAsiaTheme="minorEastAsia"/>
          <w:color w:val="000000" w:themeColor="text1"/>
          <w14:textFill>
            <w14:solidFill>
              <w14:schemeClr w14:val="tx1"/>
            </w14:solidFill>
          </w14:textFill>
        </w:rPr>
      </w:pPr>
      <w:r>
        <w:rPr>
          <w:rFonts w:ascii="Arial" w:hAnsi="Arial" w:cs="Arial" w:eastAsiaTheme="minorEastAsia"/>
          <w:color w:val="000000" w:themeColor="text1"/>
          <w14:textFill>
            <w14:solidFill>
              <w14:schemeClr w14:val="tx1"/>
            </w14:solidFill>
          </w14:textFill>
        </w:rPr>
        <w:t>六、没有被各级行政主管部门做出停止市场行为的处罚；</w:t>
      </w:r>
    </w:p>
    <w:p>
      <w:pPr>
        <w:spacing w:line="360" w:lineRule="auto"/>
        <w:ind w:firstLine="420" w:firstLineChars="200"/>
        <w:rPr>
          <w:rFonts w:ascii="Arial" w:hAnsi="Arial" w:cs="Arial" w:eastAsiaTheme="minorEastAsia"/>
          <w:color w:val="000000" w:themeColor="text1"/>
          <w14:textFill>
            <w14:solidFill>
              <w14:schemeClr w14:val="tx1"/>
            </w14:solidFill>
          </w14:textFill>
        </w:rPr>
      </w:pPr>
      <w:r>
        <w:rPr>
          <w:rFonts w:ascii="Arial" w:hAnsi="Arial" w:cs="Arial" w:eastAsiaTheme="minorEastAsia"/>
          <w:color w:val="000000" w:themeColor="text1"/>
          <w14:textFill>
            <w14:solidFill>
              <w14:schemeClr w14:val="tx1"/>
            </w14:solidFill>
          </w14:textFill>
        </w:rPr>
        <w:t>七、不参与串标、围标及抬标(响应)情形，不排挤其他投标(响应)人的公平竞争；</w:t>
      </w:r>
    </w:p>
    <w:p>
      <w:pPr>
        <w:spacing w:line="360" w:lineRule="auto"/>
        <w:ind w:firstLine="420" w:firstLineChars="200"/>
        <w:rPr>
          <w:rFonts w:ascii="Arial" w:hAnsi="Arial" w:cs="Arial" w:eastAsiaTheme="minorEastAsia"/>
          <w:color w:val="000000" w:themeColor="text1"/>
          <w14:textFill>
            <w14:solidFill>
              <w14:schemeClr w14:val="tx1"/>
            </w14:solidFill>
          </w14:textFill>
        </w:rPr>
      </w:pPr>
      <w:r>
        <w:rPr>
          <w:rFonts w:ascii="Arial" w:hAnsi="Arial" w:cs="Arial" w:eastAsiaTheme="minorEastAsia"/>
          <w:color w:val="000000" w:themeColor="text1"/>
          <w14:textFill>
            <w14:solidFill>
              <w14:schemeClr w14:val="tx1"/>
            </w14:solidFill>
          </w14:textFill>
        </w:rPr>
        <w:t>八、不与采购人或采购代理机构串通投标(响应)，损害国家利益、社会公共利益或者他人的合法权益；</w:t>
      </w:r>
    </w:p>
    <w:p>
      <w:pPr>
        <w:spacing w:line="360" w:lineRule="auto"/>
        <w:ind w:firstLine="420" w:firstLineChars="200"/>
        <w:rPr>
          <w:rFonts w:ascii="Arial" w:hAnsi="Arial" w:cs="Arial" w:eastAsiaTheme="minorEastAsia"/>
          <w:color w:val="000000" w:themeColor="text1"/>
          <w14:textFill>
            <w14:solidFill>
              <w14:schemeClr w14:val="tx1"/>
            </w14:solidFill>
          </w14:textFill>
        </w:rPr>
      </w:pPr>
      <w:r>
        <w:rPr>
          <w:rFonts w:ascii="Arial" w:hAnsi="Arial" w:cs="Arial" w:eastAsiaTheme="minorEastAsia"/>
          <w:color w:val="000000" w:themeColor="text1"/>
          <w14:textFill>
            <w14:solidFill>
              <w14:schemeClr w14:val="tx1"/>
            </w14:solidFill>
          </w14:textFill>
        </w:rPr>
        <w:t>九、不向采购人或者评审委员会成员行贿以牟取中标(成交) ；</w:t>
      </w:r>
    </w:p>
    <w:p>
      <w:pPr>
        <w:spacing w:line="360" w:lineRule="auto"/>
        <w:ind w:firstLine="420" w:firstLineChars="200"/>
        <w:rPr>
          <w:rFonts w:ascii="Arial" w:hAnsi="Arial" w:cs="Arial" w:eastAsiaTheme="minorEastAsia"/>
          <w:color w:val="000000" w:themeColor="text1"/>
          <w14:textFill>
            <w14:solidFill>
              <w14:schemeClr w14:val="tx1"/>
            </w14:solidFill>
          </w14:textFill>
        </w:rPr>
      </w:pPr>
      <w:r>
        <w:rPr>
          <w:rFonts w:ascii="Arial" w:hAnsi="Arial" w:cs="Arial" w:eastAsiaTheme="minorEastAsia"/>
          <w:color w:val="000000" w:themeColor="text1"/>
          <w14:textFill>
            <w14:solidFill>
              <w14:schemeClr w14:val="tx1"/>
            </w14:solidFill>
          </w14:textFill>
        </w:rPr>
        <w:t>十、不扰乱采购人招标采购秩序，不在招标采购过程中进行虚假恶意投标(响应)、质疑或投诉；</w:t>
      </w:r>
    </w:p>
    <w:p>
      <w:pPr>
        <w:spacing w:line="360" w:lineRule="auto"/>
        <w:ind w:firstLine="420" w:firstLineChars="200"/>
        <w:rPr>
          <w:rFonts w:ascii="Arial" w:hAnsi="Arial" w:cs="Arial" w:eastAsiaTheme="minorEastAsia"/>
          <w:color w:val="000000" w:themeColor="text1"/>
          <w14:textFill>
            <w14:solidFill>
              <w14:schemeClr w14:val="tx1"/>
            </w14:solidFill>
          </w14:textFill>
        </w:rPr>
      </w:pPr>
      <w:r>
        <w:rPr>
          <w:rFonts w:ascii="Arial" w:hAnsi="Arial" w:cs="Arial" w:eastAsiaTheme="minorEastAsia"/>
          <w:color w:val="000000" w:themeColor="text1"/>
          <w14:textFill>
            <w14:solidFill>
              <w14:schemeClr w14:val="tx1"/>
            </w14:solidFill>
          </w14:textFill>
        </w:rPr>
        <w:t xml:space="preserve">十一、若我方中标(成交)，将严格按照投标(响应)文件所承诺的报价、质量、交货期、 投标(响应)方案等内容签署合同并组织实施。 </w:t>
      </w:r>
    </w:p>
    <w:p>
      <w:pPr>
        <w:spacing w:line="360" w:lineRule="auto"/>
        <w:ind w:firstLine="420" w:firstLineChars="200"/>
        <w:rPr>
          <w:rFonts w:ascii="Arial" w:hAnsi="Arial" w:cs="Arial" w:eastAsiaTheme="minorEastAsia"/>
          <w:color w:val="000000" w:themeColor="text1"/>
          <w14:textFill>
            <w14:solidFill>
              <w14:schemeClr w14:val="tx1"/>
            </w14:solidFill>
          </w14:textFill>
        </w:rPr>
      </w:pPr>
      <w:r>
        <w:rPr>
          <w:rFonts w:ascii="Arial" w:hAnsi="Arial" w:cs="Arial" w:eastAsiaTheme="minorEastAsia"/>
          <w:color w:val="000000" w:themeColor="text1"/>
          <w14:textFill>
            <w14:solidFill>
              <w14:schemeClr w14:val="tx1"/>
            </w14:solidFill>
          </w14:textFill>
        </w:rPr>
        <w:t xml:space="preserve">本公司若有违反本承诺内容的行为之一，愿意承担法律责任，接受政府相关行政主管部门、行业组织及学校等依法依规进行的任何处罚。若造成财产损失，承担全部赔偿责任。 </w:t>
      </w:r>
    </w:p>
    <w:p>
      <w:pPr>
        <w:spacing w:line="360" w:lineRule="auto"/>
        <w:rPr>
          <w:rFonts w:ascii="Arial" w:hAnsi="Arial" w:cs="Arial" w:eastAsiaTheme="minorEastAsia"/>
          <w:color w:val="000000" w:themeColor="text1"/>
          <w14:textFill>
            <w14:solidFill>
              <w14:schemeClr w14:val="tx1"/>
            </w14:solidFill>
          </w14:textFill>
        </w:rPr>
      </w:pPr>
    </w:p>
    <w:p>
      <w:pPr>
        <w:widowControl/>
        <w:spacing w:line="360" w:lineRule="auto"/>
        <w:jc w:val="left"/>
        <w:rPr>
          <w:rFonts w:ascii="Arial" w:hAnsi="Arial" w:cs="Arial" w:eastAsiaTheme="minorEastAsia"/>
          <w:color w:val="000000" w:themeColor="text1"/>
          <w14:textFill>
            <w14:solidFill>
              <w14:schemeClr w14:val="tx1"/>
            </w14:solidFill>
          </w14:textFill>
        </w:rPr>
      </w:pPr>
      <w:r>
        <w:rPr>
          <w:rFonts w:ascii="Arial" w:hAnsi="Arial" w:cs="Arial" w:eastAsiaTheme="minorEastAsia"/>
          <w:color w:val="000000" w:themeColor="text1"/>
          <w14:textFill>
            <w14:solidFill>
              <w14:schemeClr w14:val="tx1"/>
            </w14:solidFill>
          </w14:textFill>
        </w:rPr>
        <w:t>投 标 人（盖章）：</w:t>
      </w:r>
    </w:p>
    <w:p>
      <w:pPr>
        <w:pStyle w:val="18"/>
        <w:snapToGrid w:val="0"/>
        <w:spacing w:line="360" w:lineRule="auto"/>
        <w:ind w:firstLine="0"/>
        <w:rPr>
          <w:rFonts w:ascii="Arial" w:hAnsi="Arial" w:cs="Arial" w:eastAsiaTheme="minorEastAsia"/>
          <w:color w:val="000000" w:themeColor="text1"/>
          <w:spacing w:val="0"/>
          <w:sz w:val="21"/>
          <w:szCs w:val="24"/>
          <w14:textFill>
            <w14:solidFill>
              <w14:schemeClr w14:val="tx1"/>
            </w14:solidFill>
          </w14:textFill>
        </w:rPr>
      </w:pPr>
      <w:r>
        <w:rPr>
          <w:rFonts w:ascii="Arial" w:hAnsi="Arial" w:cs="Arial" w:eastAsiaTheme="minorEastAsia"/>
          <w:color w:val="000000" w:themeColor="text1"/>
          <w:spacing w:val="0"/>
          <w:sz w:val="21"/>
          <w:szCs w:val="24"/>
          <w14:textFill>
            <w14:solidFill>
              <w14:schemeClr w14:val="tx1"/>
            </w14:solidFill>
          </w14:textFill>
        </w:rPr>
        <w:t>法定代表人或其授权代表（签字或盖章）：</w:t>
      </w:r>
    </w:p>
    <w:p>
      <w:pPr>
        <w:pStyle w:val="18"/>
        <w:widowControl/>
        <w:spacing w:line="360" w:lineRule="auto"/>
        <w:ind w:firstLine="0"/>
        <w:jc w:val="left"/>
        <w:rPr>
          <w:rFonts w:ascii="Arial" w:hAnsi="Arial" w:cs="Arial" w:eastAsiaTheme="minorEastAsia"/>
          <w:color w:val="000000" w:themeColor="text1"/>
          <w:spacing w:val="0"/>
          <w:sz w:val="21"/>
          <w:szCs w:val="24"/>
          <w14:textFill>
            <w14:solidFill>
              <w14:schemeClr w14:val="tx1"/>
            </w14:solidFill>
          </w14:textFill>
        </w:rPr>
      </w:pPr>
      <w:r>
        <w:rPr>
          <w:rFonts w:ascii="Arial" w:hAnsi="Arial" w:cs="Arial" w:eastAsiaTheme="minorEastAsia"/>
          <w:color w:val="000000" w:themeColor="text1"/>
          <w:spacing w:val="0"/>
          <w:sz w:val="21"/>
          <w:szCs w:val="24"/>
          <w14:textFill>
            <w14:solidFill>
              <w14:schemeClr w14:val="tx1"/>
            </w14:solidFill>
          </w14:textFill>
        </w:rPr>
        <w:t>日           期：</w:t>
      </w:r>
    </w:p>
    <w:p>
      <w:pPr>
        <w:rPr>
          <w:rFonts w:ascii="Arial" w:hAnsi="Arial" w:cs="Arial" w:eastAsiaTheme="minorEastAsia"/>
          <w:color w:val="000000" w:themeColor="text1"/>
          <w14:textFill>
            <w14:solidFill>
              <w14:schemeClr w14:val="tx1"/>
            </w14:solidFill>
          </w14:textFill>
        </w:rPr>
      </w:pPr>
    </w:p>
    <w:p>
      <w:pPr>
        <w:rPr>
          <w:rFonts w:ascii="Arial" w:hAnsi="Arial" w:cs="Arial" w:eastAsiaTheme="minorEastAsia"/>
          <w:color w:val="000000" w:themeColor="text1"/>
          <w14:textFill>
            <w14:solidFill>
              <w14:schemeClr w14:val="tx1"/>
            </w14:solidFill>
          </w14:textFill>
        </w:rPr>
      </w:pPr>
    </w:p>
    <w:p>
      <w:pPr>
        <w:spacing w:line="360" w:lineRule="auto"/>
        <w:rPr>
          <w:rFonts w:ascii="Arial" w:hAnsi="Arial" w:cs="Arial" w:eastAsiaTheme="minorEastAsia"/>
          <w:color w:val="000000" w:themeColor="text1"/>
          <w14:textFill>
            <w14:solidFill>
              <w14:schemeClr w14:val="tx1"/>
            </w14:solidFill>
          </w14:textFill>
        </w:rPr>
      </w:pPr>
    </w:p>
    <w:p>
      <w:pPr>
        <w:widowControl/>
        <w:jc w:val="left"/>
        <w:rPr>
          <w:rFonts w:ascii="Arial" w:hAnsi="Arial" w:cs="Arial" w:eastAsiaTheme="minorEastAsia"/>
          <w:b/>
          <w:color w:val="000000" w:themeColor="text1"/>
          <w14:textFill>
            <w14:solidFill>
              <w14:schemeClr w14:val="tx1"/>
            </w14:solidFill>
          </w14:textFill>
        </w:rPr>
      </w:pPr>
      <w:r>
        <w:rPr>
          <w:rFonts w:ascii="Arial" w:hAnsi="Arial" w:cs="Arial" w:eastAsiaTheme="minorEastAsia"/>
          <w:color w:val="000000" w:themeColor="text1"/>
          <w14:textFill>
            <w14:solidFill>
              <w14:schemeClr w14:val="tx1"/>
            </w14:solidFill>
          </w14:textFill>
        </w:rPr>
        <w:br w:type="page"/>
      </w:r>
      <w:bookmarkEnd w:id="205"/>
    </w:p>
    <w:p>
      <w:pPr>
        <w:spacing w:line="360" w:lineRule="auto"/>
        <w:jc w:val="left"/>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b/>
          <w:color w:val="000000" w:themeColor="text1"/>
          <w14:textFill>
            <w14:solidFill>
              <w14:schemeClr w14:val="tx1"/>
            </w14:solidFill>
          </w14:textFill>
        </w:rPr>
        <w:t>格式七：</w:t>
      </w:r>
      <w:r>
        <w:rPr>
          <w:rFonts w:ascii="Arial" w:hAnsi="Arial" w:cs="Arial" w:eastAsiaTheme="minorEastAsia"/>
          <w:color w:val="000000" w:themeColor="text1"/>
          <w:szCs w:val="21"/>
          <w14:textFill>
            <w14:solidFill>
              <w14:schemeClr w14:val="tx1"/>
            </w14:solidFill>
          </w14:textFill>
        </w:rPr>
        <w:t>法定代表人的身份证明</w:t>
      </w:r>
    </w:p>
    <w:p>
      <w:pPr>
        <w:jc w:val="center"/>
        <w:rPr>
          <w:rFonts w:ascii="Arial" w:hAnsi="Arial" w:cs="Arial" w:eastAsiaTheme="minorEastAsia"/>
          <w:b/>
          <w:color w:val="000000" w:themeColor="text1"/>
          <w:sz w:val="32"/>
          <w:szCs w:val="32"/>
          <w14:textFill>
            <w14:solidFill>
              <w14:schemeClr w14:val="tx1"/>
            </w14:solidFill>
          </w14:textFill>
        </w:rPr>
      </w:pPr>
    </w:p>
    <w:p>
      <w:pPr>
        <w:jc w:val="center"/>
        <w:rPr>
          <w:rFonts w:ascii="Arial" w:hAnsi="Arial" w:cs="Arial" w:eastAsiaTheme="minorEastAsia"/>
          <w:b/>
          <w:color w:val="000000" w:themeColor="text1"/>
          <w:sz w:val="32"/>
          <w:szCs w:val="32"/>
          <w14:textFill>
            <w14:solidFill>
              <w14:schemeClr w14:val="tx1"/>
            </w14:solidFill>
          </w14:textFill>
        </w:rPr>
      </w:pPr>
      <w:r>
        <w:rPr>
          <w:rFonts w:ascii="Arial" w:hAnsi="Arial" w:cs="Arial" w:eastAsiaTheme="minorEastAsia"/>
          <w:b/>
          <w:color w:val="000000" w:themeColor="text1"/>
          <w:sz w:val="32"/>
          <w:szCs w:val="32"/>
          <w14:textFill>
            <w14:solidFill>
              <w14:schemeClr w14:val="tx1"/>
            </w14:solidFill>
          </w14:textFill>
        </w:rPr>
        <w:t>法定代表人身份证明</w:t>
      </w:r>
    </w:p>
    <w:p>
      <w:pPr>
        <w:spacing w:line="480" w:lineRule="auto"/>
        <w:jc w:val="center"/>
        <w:rPr>
          <w:rFonts w:ascii="Arial" w:hAnsi="Arial" w:cs="Arial" w:eastAsiaTheme="minorEastAsia"/>
          <w:bCs/>
          <w:color w:val="000000" w:themeColor="text1"/>
          <w:sz w:val="24"/>
          <w14:textFill>
            <w14:solidFill>
              <w14:schemeClr w14:val="tx1"/>
            </w14:solidFill>
          </w14:textFill>
        </w:rPr>
      </w:pPr>
    </w:p>
    <w:p>
      <w:pPr>
        <w:spacing w:line="480" w:lineRule="auto"/>
        <w:jc w:val="center"/>
        <w:rPr>
          <w:rFonts w:ascii="Arial" w:hAnsi="Arial" w:cs="Arial" w:eastAsiaTheme="minorEastAsia"/>
          <w:b/>
          <w:color w:val="000000" w:themeColor="text1"/>
          <w:sz w:val="24"/>
          <w14:textFill>
            <w14:solidFill>
              <w14:schemeClr w14:val="tx1"/>
            </w14:solidFill>
          </w14:textFill>
        </w:rPr>
      </w:pPr>
      <w:r>
        <w:rPr>
          <w:rFonts w:ascii="Arial" w:hAnsi="Arial" w:cs="Arial" w:eastAsiaTheme="minorEastAsia"/>
          <w:bCs/>
          <w:color w:val="000000" w:themeColor="text1"/>
          <w:sz w:val="24"/>
          <w14:textFill>
            <w14:solidFill>
              <w14:schemeClr w14:val="tx1"/>
            </w14:solidFill>
          </w14:textFill>
        </w:rPr>
        <w:t>（法定代表人不来投标的，此表不用）</w:t>
      </w:r>
    </w:p>
    <w:p>
      <w:pPr>
        <w:spacing w:line="480" w:lineRule="auto"/>
        <w:ind w:firstLine="420" w:firstLineChars="200"/>
        <w:rPr>
          <w:rFonts w:ascii="Arial" w:hAnsi="Arial" w:cs="Arial" w:eastAsiaTheme="minorEastAsia"/>
          <w:color w:val="000000" w:themeColor="text1"/>
          <w:szCs w:val="21"/>
          <w14:textFill>
            <w14:solidFill>
              <w14:schemeClr w14:val="tx1"/>
            </w14:solidFill>
          </w14:textFill>
        </w:rPr>
      </w:pPr>
    </w:p>
    <w:p>
      <w:pPr>
        <w:spacing w:line="480" w:lineRule="auto"/>
        <w:ind w:firstLine="420" w:firstLineChars="200"/>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供应商名称：</w:t>
      </w:r>
    </w:p>
    <w:p>
      <w:pPr>
        <w:spacing w:line="480" w:lineRule="auto"/>
        <w:ind w:firstLine="420" w:firstLineChars="200"/>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单位性质：</w:t>
      </w:r>
    </w:p>
    <w:p>
      <w:pPr>
        <w:spacing w:line="480" w:lineRule="auto"/>
        <w:ind w:firstLine="420" w:firstLineChars="200"/>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地址：</w:t>
      </w:r>
    </w:p>
    <w:p>
      <w:pPr>
        <w:spacing w:line="480" w:lineRule="auto"/>
        <w:ind w:firstLine="420" w:firstLineChars="200"/>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成立时间：年月＿日</w:t>
      </w:r>
    </w:p>
    <w:p>
      <w:pPr>
        <w:spacing w:line="480" w:lineRule="auto"/>
        <w:ind w:firstLine="420" w:firstLineChars="200"/>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经营期限：</w:t>
      </w:r>
    </w:p>
    <w:p>
      <w:pPr>
        <w:spacing w:line="480" w:lineRule="auto"/>
        <w:ind w:firstLine="420" w:firstLineChars="200"/>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姓名：性别：年龄：</w:t>
      </w:r>
      <w:r>
        <w:rPr>
          <w:rFonts w:ascii="Arial" w:hAnsi="Arial" w:cs="Arial" w:eastAsiaTheme="minorEastAsia"/>
          <w:color w:val="000000" w:themeColor="text1"/>
          <w:szCs w:val="21"/>
          <w:u w:val="single"/>
          <w14:textFill>
            <w14:solidFill>
              <w14:schemeClr w14:val="tx1"/>
            </w14:solidFill>
          </w14:textFill>
        </w:rPr>
        <w:t xml:space="preserve">    周岁  </w:t>
      </w:r>
      <w:r>
        <w:rPr>
          <w:rFonts w:ascii="Arial" w:hAnsi="Arial" w:cs="Arial" w:eastAsiaTheme="minorEastAsia"/>
          <w:color w:val="000000" w:themeColor="text1"/>
          <w:szCs w:val="21"/>
          <w14:textFill>
            <w14:solidFill>
              <w14:schemeClr w14:val="tx1"/>
            </w14:solidFill>
          </w14:textFill>
        </w:rPr>
        <w:t>职务：_</w:t>
      </w:r>
    </w:p>
    <w:p>
      <w:pPr>
        <w:spacing w:line="480" w:lineRule="auto"/>
        <w:ind w:firstLine="420" w:firstLineChars="200"/>
        <w:rPr>
          <w:rFonts w:ascii="Arial" w:hAnsi="Arial" w:cs="Arial" w:eastAsiaTheme="minorEastAsia"/>
          <w:color w:val="000000" w:themeColor="text1"/>
          <w:szCs w:val="21"/>
          <w:u w:val="single"/>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身份证号码：</w:t>
      </w:r>
    </w:p>
    <w:p>
      <w:pPr>
        <w:spacing w:line="480" w:lineRule="auto"/>
        <w:ind w:firstLine="420" w:firstLineChars="200"/>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系（供应商名称）的法定代表人。</w:t>
      </w:r>
    </w:p>
    <w:p>
      <w:pPr>
        <w:spacing w:line="480" w:lineRule="auto"/>
        <w:ind w:firstLine="840" w:firstLineChars="400"/>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特此证明。</w:t>
      </w:r>
    </w:p>
    <w:p>
      <w:pPr>
        <w:spacing w:line="360" w:lineRule="auto"/>
        <w:ind w:firstLine="420" w:firstLineChars="200"/>
        <w:rPr>
          <w:rFonts w:ascii="Arial" w:hAnsi="Arial" w:cs="Arial" w:eastAsiaTheme="minorEastAsia"/>
          <w:color w:val="000000" w:themeColor="text1"/>
          <w:szCs w:val="21"/>
          <w14:textFill>
            <w14:solidFill>
              <w14:schemeClr w14:val="tx1"/>
            </w14:solidFill>
          </w14:textFill>
        </w:rPr>
      </w:pPr>
    </w:p>
    <w:p>
      <w:pPr>
        <w:spacing w:line="360" w:lineRule="auto"/>
        <w:ind w:firstLine="420" w:firstLineChars="200"/>
        <w:rPr>
          <w:rFonts w:ascii="Arial" w:hAnsi="Arial" w:cs="Arial" w:eastAsiaTheme="minorEastAsia"/>
          <w:color w:val="000000" w:themeColor="text1"/>
          <w:szCs w:val="21"/>
          <w14:textFill>
            <w14:solidFill>
              <w14:schemeClr w14:val="tx1"/>
            </w14:solidFill>
          </w14:textFill>
        </w:rPr>
      </w:pPr>
    </w:p>
    <w:p>
      <w:pPr>
        <w:wordWrap w:val="0"/>
        <w:spacing w:line="360" w:lineRule="auto"/>
        <w:ind w:right="420" w:firstLine="3045" w:firstLineChars="1450"/>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供应商：（盖单位公章）</w:t>
      </w:r>
    </w:p>
    <w:p>
      <w:pPr>
        <w:spacing w:line="360" w:lineRule="auto"/>
        <w:ind w:firstLine="4515" w:firstLineChars="2150"/>
        <w:rPr>
          <w:rFonts w:ascii="Arial" w:hAnsi="Arial" w:cs="Arial" w:eastAsiaTheme="minorEastAsia"/>
          <w:color w:val="000000" w:themeColor="text1"/>
          <w:szCs w:val="21"/>
          <w:u w:val="single"/>
          <w14:textFill>
            <w14:solidFill>
              <w14:schemeClr w14:val="tx1"/>
            </w14:solidFill>
          </w14:textFill>
        </w:rPr>
      </w:pPr>
    </w:p>
    <w:p>
      <w:pPr>
        <w:spacing w:line="360" w:lineRule="auto"/>
        <w:ind w:firstLine="3675" w:firstLineChars="1750"/>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年月日</w:t>
      </w:r>
    </w:p>
    <w:p>
      <w:pPr>
        <w:spacing w:line="360" w:lineRule="auto"/>
        <w:rPr>
          <w:rFonts w:ascii="Arial" w:hAnsi="Arial" w:cs="Arial" w:eastAsiaTheme="minorEastAsia"/>
          <w:color w:val="000000" w:themeColor="text1"/>
          <w:sz w:val="24"/>
          <w14:textFill>
            <w14:solidFill>
              <w14:schemeClr w14:val="tx1"/>
            </w14:solidFill>
          </w14:textFill>
        </w:rPr>
      </w:pPr>
    </w:p>
    <w:p>
      <w:pPr>
        <w:spacing w:line="360" w:lineRule="auto"/>
        <w:rPr>
          <w:rFonts w:ascii="Arial" w:hAnsi="Arial" w:cs="Arial" w:eastAsiaTheme="minorEastAsia"/>
          <w:b/>
          <w:color w:val="000000" w:themeColor="text1"/>
          <w:szCs w:val="21"/>
          <w14:textFill>
            <w14:solidFill>
              <w14:schemeClr w14:val="tx1"/>
            </w14:solidFill>
          </w14:textFill>
        </w:rPr>
      </w:pPr>
    </w:p>
    <w:p>
      <w:pPr>
        <w:spacing w:line="360" w:lineRule="auto"/>
        <w:rPr>
          <w:rFonts w:ascii="Arial" w:hAnsi="Arial" w:cs="Arial" w:eastAsiaTheme="minorEastAsia"/>
          <w:b/>
          <w:color w:val="000000" w:themeColor="text1"/>
          <w:szCs w:val="21"/>
          <w14:textFill>
            <w14:solidFill>
              <w14:schemeClr w14:val="tx1"/>
            </w14:solidFill>
          </w14:textFill>
        </w:rPr>
      </w:pPr>
    </w:p>
    <w:p>
      <w:pPr>
        <w:spacing w:line="360" w:lineRule="auto"/>
        <w:ind w:firstLine="413" w:firstLineChars="196"/>
        <w:rPr>
          <w:rFonts w:ascii="Arial" w:hAnsi="Arial" w:cs="Arial" w:eastAsiaTheme="minorEastAsia"/>
          <w:b/>
          <w:color w:val="000000" w:themeColor="text1"/>
          <w:szCs w:val="21"/>
          <w14:textFill>
            <w14:solidFill>
              <w14:schemeClr w14:val="tx1"/>
            </w14:solidFill>
          </w14:textFill>
        </w:rPr>
      </w:pPr>
      <w:r>
        <w:rPr>
          <w:rFonts w:ascii="Arial" w:hAnsi="Arial" w:cs="Arial" w:eastAsiaTheme="minorEastAsia"/>
          <w:b/>
          <w:color w:val="000000" w:themeColor="text1"/>
          <w:szCs w:val="21"/>
          <w14:textFill>
            <w14:solidFill>
              <w14:schemeClr w14:val="tx1"/>
            </w14:solidFill>
          </w14:textFill>
        </w:rPr>
        <w:t>附法定代表人身份证复印件（正反面）：</w:t>
      </w: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6" w:hRule="atLeast"/>
        </w:trPr>
        <w:tc>
          <w:tcPr>
            <w:tcW w:w="9175" w:type="dxa"/>
          </w:tcPr>
          <w:p>
            <w:pPr>
              <w:rPr>
                <w:rFonts w:ascii="Arial" w:hAnsi="Arial" w:cs="Arial" w:eastAsiaTheme="minorEastAsia"/>
                <w:color w:val="000000" w:themeColor="text1"/>
                <w14:textFill>
                  <w14:solidFill>
                    <w14:schemeClr w14:val="tx1"/>
                  </w14:solidFill>
                </w14:textFill>
              </w:rPr>
            </w:pPr>
          </w:p>
        </w:tc>
      </w:tr>
    </w:tbl>
    <w:p>
      <w:pPr>
        <w:rPr>
          <w:rFonts w:ascii="Arial" w:hAnsi="Arial" w:cs="Arial" w:eastAsiaTheme="minorEastAsia"/>
          <w:color w:val="000000" w:themeColor="text1"/>
          <w14:textFill>
            <w14:solidFill>
              <w14:schemeClr w14:val="tx1"/>
            </w14:solidFill>
          </w14:textFill>
        </w:rPr>
      </w:pPr>
    </w:p>
    <w:p>
      <w:pPr>
        <w:jc w:val="left"/>
        <w:rPr>
          <w:rFonts w:ascii="Arial" w:hAnsi="Arial" w:cs="Arial" w:eastAsiaTheme="minorEastAsia"/>
          <w:b/>
          <w:color w:val="000000" w:themeColor="text1"/>
          <w:sz w:val="32"/>
          <w:szCs w:val="32"/>
          <w14:textFill>
            <w14:solidFill>
              <w14:schemeClr w14:val="tx1"/>
            </w14:solidFill>
          </w14:textFill>
        </w:rPr>
      </w:pPr>
    </w:p>
    <w:p>
      <w:pPr>
        <w:jc w:val="left"/>
        <w:rPr>
          <w:rFonts w:ascii="Arial" w:hAnsi="Arial" w:cs="Arial" w:eastAsiaTheme="minorEastAsia"/>
          <w:b/>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br w:type="page"/>
      </w:r>
      <w:r>
        <w:rPr>
          <w:rFonts w:ascii="Arial" w:hAnsi="Arial" w:cs="Arial" w:eastAsiaTheme="minorEastAsia"/>
          <w:color w:val="000000" w:themeColor="text1"/>
          <w:szCs w:val="21"/>
          <w14:textFill>
            <w14:solidFill>
              <w14:schemeClr w14:val="tx1"/>
            </w14:solidFill>
          </w14:textFill>
        </w:rPr>
        <w:t>法定代表人授权书</w:t>
      </w:r>
    </w:p>
    <w:p>
      <w:pPr>
        <w:jc w:val="center"/>
        <w:rPr>
          <w:rFonts w:ascii="Arial" w:hAnsi="Arial" w:cs="Arial" w:eastAsiaTheme="minorEastAsia"/>
          <w:b/>
          <w:color w:val="000000" w:themeColor="text1"/>
          <w:sz w:val="32"/>
          <w:szCs w:val="32"/>
          <w14:textFill>
            <w14:solidFill>
              <w14:schemeClr w14:val="tx1"/>
            </w14:solidFill>
          </w14:textFill>
        </w:rPr>
      </w:pPr>
      <w:r>
        <w:rPr>
          <w:rFonts w:ascii="Arial" w:hAnsi="Arial" w:cs="Arial" w:eastAsiaTheme="minorEastAsia"/>
          <w:b/>
          <w:color w:val="000000" w:themeColor="text1"/>
          <w:sz w:val="32"/>
          <w:szCs w:val="32"/>
          <w14:textFill>
            <w14:solidFill>
              <w14:schemeClr w14:val="tx1"/>
            </w14:solidFill>
          </w14:textFill>
        </w:rPr>
        <w:t>法定代表人授权委托书</w:t>
      </w:r>
    </w:p>
    <w:p>
      <w:pPr>
        <w:jc w:val="center"/>
        <w:rPr>
          <w:rFonts w:ascii="Arial" w:hAnsi="Arial" w:cs="Arial" w:eastAsiaTheme="minorEastAsia"/>
          <w:bCs/>
          <w:color w:val="000000" w:themeColor="text1"/>
          <w:sz w:val="24"/>
          <w14:textFill>
            <w14:solidFill>
              <w14:schemeClr w14:val="tx1"/>
            </w14:solidFill>
          </w14:textFill>
        </w:rPr>
      </w:pPr>
    </w:p>
    <w:p>
      <w:pPr>
        <w:jc w:val="center"/>
        <w:rPr>
          <w:rFonts w:ascii="Arial" w:hAnsi="Arial" w:cs="Arial" w:eastAsiaTheme="minorEastAsia"/>
          <w:b/>
          <w:color w:val="000000" w:themeColor="text1"/>
          <w:sz w:val="32"/>
          <w:szCs w:val="32"/>
          <w14:textFill>
            <w14:solidFill>
              <w14:schemeClr w14:val="tx1"/>
            </w14:solidFill>
          </w14:textFill>
        </w:rPr>
      </w:pPr>
      <w:r>
        <w:rPr>
          <w:rFonts w:ascii="Arial" w:hAnsi="Arial" w:cs="Arial" w:eastAsiaTheme="minorEastAsia"/>
          <w:bCs/>
          <w:color w:val="000000" w:themeColor="text1"/>
          <w:sz w:val="24"/>
          <w14:textFill>
            <w14:solidFill>
              <w14:schemeClr w14:val="tx1"/>
            </w14:solidFill>
          </w14:textFill>
        </w:rPr>
        <w:t>（法定代表人来投标的，此表不用）</w:t>
      </w:r>
    </w:p>
    <w:p>
      <w:pPr>
        <w:snapToGrid w:val="0"/>
        <w:spacing w:line="360" w:lineRule="auto"/>
        <w:rPr>
          <w:rFonts w:ascii="Arial" w:hAnsi="Arial" w:cs="Arial" w:eastAsiaTheme="minorEastAsia"/>
          <w:bCs/>
          <w:color w:val="000000" w:themeColor="text1"/>
          <w:sz w:val="24"/>
          <w14:textFill>
            <w14:solidFill>
              <w14:schemeClr w14:val="tx1"/>
            </w14:solidFill>
          </w14:textFill>
        </w:rPr>
      </w:pPr>
    </w:p>
    <w:p>
      <w:pPr>
        <w:snapToGrid w:val="0"/>
        <w:spacing w:line="360" w:lineRule="auto"/>
        <w:rPr>
          <w:rFonts w:ascii="Arial" w:hAnsi="Arial" w:cs="Arial" w:eastAsiaTheme="minorEastAsia"/>
          <w:bCs/>
          <w:color w:val="000000" w:themeColor="text1"/>
          <w:szCs w:val="21"/>
          <w14:textFill>
            <w14:solidFill>
              <w14:schemeClr w14:val="tx1"/>
            </w14:solidFill>
          </w14:textFill>
        </w:rPr>
      </w:pPr>
    </w:p>
    <w:p>
      <w:pPr>
        <w:snapToGrid w:val="0"/>
        <w:spacing w:line="360" w:lineRule="auto"/>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bCs/>
          <w:color w:val="000000" w:themeColor="text1"/>
          <w:szCs w:val="21"/>
          <w14:textFill>
            <w14:solidFill>
              <w14:schemeClr w14:val="tx1"/>
            </w14:solidFill>
          </w14:textFill>
        </w:rPr>
        <w:t>致：</w:t>
      </w:r>
      <w:r>
        <w:rPr>
          <w:rFonts w:ascii="Arial" w:hAnsi="Arial" w:cs="Arial" w:eastAsiaTheme="minorEastAsia"/>
          <w:color w:val="000000" w:themeColor="text1"/>
          <w:szCs w:val="21"/>
          <w14:textFill>
            <w14:solidFill>
              <w14:schemeClr w14:val="tx1"/>
            </w14:solidFill>
          </w14:textFill>
        </w:rPr>
        <w:t>（采购单位名称）：</w:t>
      </w:r>
    </w:p>
    <w:p>
      <w:pPr>
        <w:snapToGrid w:val="0"/>
        <w:spacing w:line="360" w:lineRule="auto"/>
        <w:ind w:firstLine="525" w:firstLineChars="250"/>
        <w:rPr>
          <w:rFonts w:ascii="Arial" w:hAnsi="Arial" w:cs="Arial" w:eastAsiaTheme="minorEastAsia"/>
          <w:color w:val="000000" w:themeColor="text1"/>
          <w:szCs w:val="21"/>
          <w:u w:val="single"/>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我（姓名）系（供应商名称）的法定代表人，现授权委托本单位在职职工 （姓名）以我方的名义参加</w:t>
      </w:r>
      <w:r>
        <w:rPr>
          <w:rFonts w:ascii="Arial" w:hAnsi="Arial" w:cs="Arial" w:eastAsiaTheme="minorEastAsia"/>
          <w:color w:val="000000" w:themeColor="text1"/>
          <w:szCs w:val="21"/>
          <w:u w:val="single"/>
          <w14:textFill>
            <w14:solidFill>
              <w14:schemeClr w14:val="tx1"/>
            </w14:solidFill>
          </w14:textFill>
        </w:rPr>
        <w:t xml:space="preserve">                       政府采购 </w:t>
      </w:r>
      <w:r>
        <w:rPr>
          <w:rFonts w:ascii="Arial" w:hAnsi="Arial" w:cs="Arial" w:eastAsiaTheme="minorEastAsia"/>
          <w:color w:val="000000" w:themeColor="text1"/>
          <w:szCs w:val="21"/>
          <w14:textFill>
            <w14:solidFill>
              <w14:schemeClr w14:val="tx1"/>
            </w14:solidFill>
          </w14:textFill>
        </w:rPr>
        <w:t>项目的投标活动，并代表我方全权办理针对上述项目的投标、开标、评标、签约等具体事务和签署相关文件。</w:t>
      </w:r>
    </w:p>
    <w:p>
      <w:pPr>
        <w:snapToGrid w:val="0"/>
        <w:spacing w:line="360" w:lineRule="auto"/>
        <w:ind w:firstLine="420" w:firstLineChars="200"/>
        <w:rPr>
          <w:rFonts w:ascii="Arial" w:hAnsi="Arial" w:cs="Arial" w:eastAsiaTheme="minorEastAsia"/>
          <w:color w:val="000000" w:themeColor="text1"/>
          <w:szCs w:val="21"/>
          <w:u w:val="single"/>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我方对被授权人的签名事项负全部责任。</w:t>
      </w:r>
    </w:p>
    <w:p>
      <w:pPr>
        <w:snapToGrid w:val="0"/>
        <w:spacing w:line="360" w:lineRule="auto"/>
        <w:ind w:firstLine="420" w:firstLineChars="200"/>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在撤销授权的书面通知以前，本授权书一直有效。被授权人在授权书有效期内签署的所有文件不因授权的撤销而失效。</w:t>
      </w:r>
    </w:p>
    <w:p>
      <w:pPr>
        <w:snapToGrid w:val="0"/>
        <w:spacing w:line="360" w:lineRule="auto"/>
        <w:ind w:firstLine="480"/>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被授权人无转委托权，特此委托。</w:t>
      </w:r>
    </w:p>
    <w:p>
      <w:pPr>
        <w:snapToGrid w:val="0"/>
        <w:spacing w:line="360" w:lineRule="auto"/>
        <w:rPr>
          <w:rFonts w:ascii="Arial" w:hAnsi="Arial" w:cs="Arial" w:eastAsiaTheme="minorEastAsia"/>
          <w:color w:val="000000" w:themeColor="text1"/>
          <w:szCs w:val="21"/>
          <w14:textFill>
            <w14:solidFill>
              <w14:schemeClr w14:val="tx1"/>
            </w14:solidFill>
          </w14:textFill>
        </w:rPr>
      </w:pPr>
    </w:p>
    <w:p>
      <w:pPr>
        <w:snapToGrid w:val="0"/>
        <w:spacing w:line="360" w:lineRule="auto"/>
        <w:rPr>
          <w:rFonts w:ascii="Arial" w:hAnsi="Arial" w:cs="Arial" w:eastAsiaTheme="minorEastAsia"/>
          <w:color w:val="000000" w:themeColor="text1"/>
          <w:szCs w:val="21"/>
          <w14:textFill>
            <w14:solidFill>
              <w14:schemeClr w14:val="tx1"/>
            </w14:solidFill>
          </w14:textFill>
        </w:rPr>
      </w:pPr>
    </w:p>
    <w:p>
      <w:pPr>
        <w:snapToGrid w:val="0"/>
        <w:spacing w:line="360" w:lineRule="auto"/>
        <w:rPr>
          <w:rFonts w:ascii="Arial" w:hAnsi="Arial" w:cs="Arial" w:eastAsiaTheme="minorEastAsia"/>
          <w:color w:val="000000" w:themeColor="text1"/>
          <w:szCs w:val="21"/>
          <w:u w:val="single"/>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被授权人签名：                 法定代表人签名：</w:t>
      </w:r>
    </w:p>
    <w:p>
      <w:pPr>
        <w:snapToGrid w:val="0"/>
        <w:spacing w:line="360" w:lineRule="auto"/>
        <w:ind w:firstLine="840" w:firstLineChars="400"/>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职务：                          职务：</w:t>
      </w:r>
    </w:p>
    <w:p>
      <w:pPr>
        <w:snapToGrid w:val="0"/>
        <w:spacing w:line="360" w:lineRule="auto"/>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被授权人身份证号码：</w:t>
      </w:r>
    </w:p>
    <w:p>
      <w:pPr>
        <w:snapToGrid w:val="0"/>
        <w:spacing w:line="360" w:lineRule="auto"/>
        <w:rPr>
          <w:rFonts w:ascii="Arial" w:hAnsi="Arial" w:cs="Arial" w:eastAsiaTheme="minorEastAsia"/>
          <w:color w:val="000000" w:themeColor="text1"/>
          <w:szCs w:val="21"/>
          <w14:textFill>
            <w14:solidFill>
              <w14:schemeClr w14:val="tx1"/>
            </w14:solidFill>
          </w14:textFill>
        </w:rPr>
      </w:pPr>
    </w:p>
    <w:p>
      <w:pPr>
        <w:snapToGrid w:val="0"/>
        <w:spacing w:line="360" w:lineRule="auto"/>
        <w:rPr>
          <w:rFonts w:ascii="Arial" w:hAnsi="Arial" w:cs="Arial" w:eastAsiaTheme="minorEastAsia"/>
          <w:color w:val="000000" w:themeColor="text1"/>
          <w:szCs w:val="21"/>
          <w14:textFill>
            <w14:solidFill>
              <w14:schemeClr w14:val="tx1"/>
            </w14:solidFill>
          </w14:textFill>
        </w:rPr>
      </w:pPr>
    </w:p>
    <w:p>
      <w:pPr>
        <w:snapToGrid w:val="0"/>
        <w:spacing w:line="360" w:lineRule="auto"/>
        <w:ind w:firstLine="4830" w:firstLineChars="2300"/>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供应商公章：</w:t>
      </w:r>
    </w:p>
    <w:p>
      <w:pPr>
        <w:snapToGrid w:val="0"/>
        <w:spacing w:line="360" w:lineRule="auto"/>
        <w:ind w:firstLine="4830" w:firstLineChars="2300"/>
        <w:rPr>
          <w:rFonts w:ascii="Arial" w:hAnsi="Arial" w:cs="Arial" w:eastAsiaTheme="minorEastAsia"/>
          <w:color w:val="000000" w:themeColor="text1"/>
          <w:szCs w:val="21"/>
          <w14:textFill>
            <w14:solidFill>
              <w14:schemeClr w14:val="tx1"/>
            </w14:solidFill>
          </w14:textFill>
        </w:rPr>
      </w:pPr>
    </w:p>
    <w:p>
      <w:pPr>
        <w:snapToGrid w:val="0"/>
        <w:spacing w:line="360" w:lineRule="auto"/>
        <w:jc w:val="center"/>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 xml:space="preserve">                                        年    月    日</w:t>
      </w:r>
    </w:p>
    <w:p>
      <w:pPr>
        <w:spacing w:line="360" w:lineRule="auto"/>
        <w:rPr>
          <w:rFonts w:ascii="Arial" w:hAnsi="Arial" w:cs="Arial" w:eastAsiaTheme="minorEastAsia"/>
          <w:b/>
          <w:color w:val="000000" w:themeColor="text1"/>
          <w:szCs w:val="21"/>
          <w14:textFill>
            <w14:solidFill>
              <w14:schemeClr w14:val="tx1"/>
            </w14:solidFill>
          </w14:textFill>
        </w:rPr>
      </w:pPr>
    </w:p>
    <w:p>
      <w:pPr>
        <w:spacing w:line="360" w:lineRule="auto"/>
        <w:rPr>
          <w:rFonts w:ascii="Arial" w:hAnsi="Arial" w:cs="Arial" w:eastAsiaTheme="minorEastAsia"/>
          <w:b/>
          <w:color w:val="000000" w:themeColor="text1"/>
          <w:szCs w:val="21"/>
          <w14:textFill>
            <w14:solidFill>
              <w14:schemeClr w14:val="tx1"/>
            </w14:solidFill>
          </w14:textFill>
        </w:rPr>
      </w:pPr>
    </w:p>
    <w:p>
      <w:pPr>
        <w:spacing w:line="360" w:lineRule="auto"/>
        <w:ind w:firstLine="103" w:firstLineChars="49"/>
        <w:rPr>
          <w:rFonts w:ascii="Arial" w:hAnsi="Arial" w:cs="Arial" w:eastAsiaTheme="minorEastAsia"/>
          <w:b/>
          <w:color w:val="000000" w:themeColor="text1"/>
          <w:szCs w:val="21"/>
          <w14:textFill>
            <w14:solidFill>
              <w14:schemeClr w14:val="tx1"/>
            </w14:solidFill>
          </w14:textFill>
        </w:rPr>
      </w:pPr>
      <w:r>
        <w:rPr>
          <w:rFonts w:ascii="Arial" w:hAnsi="Arial" w:cs="Arial" w:eastAsiaTheme="minorEastAsia"/>
          <w:b/>
          <w:color w:val="000000" w:themeColor="text1"/>
          <w:szCs w:val="21"/>
          <w14:textFill>
            <w14:solidFill>
              <w14:schemeClr w14:val="tx1"/>
            </w14:solidFill>
          </w14:textFill>
        </w:rPr>
        <w:t>附：</w:t>
      </w: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87"/>
        <w:gridCol w:w="4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87" w:type="dxa"/>
          </w:tcPr>
          <w:p>
            <w:pPr>
              <w:spacing w:line="360" w:lineRule="auto"/>
              <w:rPr>
                <w:rFonts w:ascii="Arial" w:hAnsi="Arial" w:cs="Arial" w:eastAsiaTheme="minorEastAsia"/>
                <w:b/>
                <w:color w:val="000000" w:themeColor="text1"/>
                <w:szCs w:val="21"/>
                <w14:textFill>
                  <w14:solidFill>
                    <w14:schemeClr w14:val="tx1"/>
                  </w14:solidFill>
                </w14:textFill>
              </w:rPr>
            </w:pPr>
            <w:r>
              <w:rPr>
                <w:rFonts w:ascii="Arial" w:hAnsi="Arial" w:cs="Arial" w:eastAsiaTheme="minorEastAsia"/>
                <w:b/>
                <w:color w:val="000000" w:themeColor="text1"/>
                <w:szCs w:val="21"/>
                <w14:textFill>
                  <w14:solidFill>
                    <w14:schemeClr w14:val="tx1"/>
                  </w14:solidFill>
                </w14:textFill>
              </w:rPr>
              <w:t>法定代表人身份证复印件（正反面）</w:t>
            </w:r>
          </w:p>
          <w:p>
            <w:pPr>
              <w:spacing w:line="360" w:lineRule="auto"/>
              <w:rPr>
                <w:rFonts w:ascii="Arial" w:hAnsi="Arial" w:cs="Arial" w:eastAsiaTheme="minorEastAsia"/>
                <w:b/>
                <w:color w:val="000000" w:themeColor="text1"/>
                <w:szCs w:val="21"/>
                <w14:textFill>
                  <w14:solidFill>
                    <w14:schemeClr w14:val="tx1"/>
                  </w14:solidFill>
                </w14:textFill>
              </w:rPr>
            </w:pPr>
          </w:p>
        </w:tc>
        <w:tc>
          <w:tcPr>
            <w:tcW w:w="4588" w:type="dxa"/>
          </w:tcPr>
          <w:p>
            <w:pPr>
              <w:spacing w:line="360" w:lineRule="auto"/>
              <w:rPr>
                <w:rFonts w:ascii="Arial" w:hAnsi="Arial" w:cs="Arial" w:eastAsiaTheme="minorEastAsia"/>
                <w:b/>
                <w:color w:val="000000" w:themeColor="text1"/>
                <w:szCs w:val="21"/>
                <w14:textFill>
                  <w14:solidFill>
                    <w14:schemeClr w14:val="tx1"/>
                  </w14:solidFill>
                </w14:textFill>
              </w:rPr>
            </w:pPr>
            <w:r>
              <w:rPr>
                <w:rFonts w:ascii="Arial" w:hAnsi="Arial" w:cs="Arial" w:eastAsiaTheme="minorEastAsia"/>
                <w:b/>
                <w:color w:val="000000" w:themeColor="text1"/>
                <w:szCs w:val="21"/>
                <w14:textFill>
                  <w14:solidFill>
                    <w14:schemeClr w14:val="tx1"/>
                  </w14:solidFill>
                </w14:textFill>
              </w:rPr>
              <w:t>授权代表身份证复印件（正反面）</w:t>
            </w:r>
          </w:p>
          <w:p>
            <w:pPr>
              <w:spacing w:line="360" w:lineRule="auto"/>
              <w:rPr>
                <w:rFonts w:ascii="Arial" w:hAnsi="Arial" w:cs="Arial" w:eastAsiaTheme="minorEastAsia"/>
                <w:b/>
                <w:color w:val="000000" w:themeColor="text1"/>
                <w:szCs w:val="21"/>
                <w14:textFill>
                  <w14:solidFill>
                    <w14:schemeClr w14:val="tx1"/>
                  </w14:solidFill>
                </w14:textFill>
              </w:rPr>
            </w:pPr>
          </w:p>
          <w:p>
            <w:pPr>
              <w:spacing w:line="360" w:lineRule="auto"/>
              <w:rPr>
                <w:rFonts w:ascii="Arial" w:hAnsi="Arial" w:cs="Arial" w:eastAsiaTheme="minorEastAsia"/>
                <w:b/>
                <w:color w:val="000000" w:themeColor="text1"/>
                <w:szCs w:val="21"/>
                <w14:textFill>
                  <w14:solidFill>
                    <w14:schemeClr w14:val="tx1"/>
                  </w14:solidFill>
                </w14:textFill>
              </w:rPr>
            </w:pPr>
          </w:p>
          <w:p>
            <w:pPr>
              <w:spacing w:line="360" w:lineRule="auto"/>
              <w:rPr>
                <w:rFonts w:ascii="Arial" w:hAnsi="Arial" w:cs="Arial" w:eastAsiaTheme="minorEastAsia"/>
                <w:b/>
                <w:color w:val="000000" w:themeColor="text1"/>
                <w:szCs w:val="21"/>
                <w14:textFill>
                  <w14:solidFill>
                    <w14:schemeClr w14:val="tx1"/>
                  </w14:solidFill>
                </w14:textFill>
              </w:rPr>
            </w:pPr>
          </w:p>
          <w:p>
            <w:pPr>
              <w:spacing w:line="360" w:lineRule="auto"/>
              <w:rPr>
                <w:rFonts w:ascii="Arial" w:hAnsi="Arial" w:cs="Arial" w:eastAsiaTheme="minorEastAsia"/>
                <w:b/>
                <w:color w:val="000000" w:themeColor="text1"/>
                <w:szCs w:val="21"/>
                <w14:textFill>
                  <w14:solidFill>
                    <w14:schemeClr w14:val="tx1"/>
                  </w14:solidFill>
                </w14:textFill>
              </w:rPr>
            </w:pPr>
          </w:p>
        </w:tc>
      </w:tr>
    </w:tbl>
    <w:p>
      <w:pPr>
        <w:spacing w:line="360" w:lineRule="auto"/>
        <w:ind w:firstLine="103" w:firstLineChars="49"/>
        <w:rPr>
          <w:rFonts w:ascii="Arial" w:hAnsi="Arial" w:cs="Arial" w:eastAsiaTheme="minorEastAsia"/>
          <w:b/>
          <w:color w:val="000000" w:themeColor="text1"/>
          <w:szCs w:val="21"/>
          <w14:textFill>
            <w14:solidFill>
              <w14:schemeClr w14:val="tx1"/>
            </w14:solidFill>
          </w14:textFill>
        </w:rPr>
      </w:pPr>
    </w:p>
    <w:p>
      <w:pPr>
        <w:spacing w:line="360" w:lineRule="auto"/>
        <w:ind w:firstLine="103" w:firstLineChars="49"/>
        <w:rPr>
          <w:rFonts w:ascii="Arial" w:hAnsi="Arial" w:cs="Arial" w:eastAsiaTheme="minorEastAsia"/>
          <w:b/>
          <w:color w:val="000000" w:themeColor="text1"/>
          <w:szCs w:val="21"/>
          <w14:textFill>
            <w14:solidFill>
              <w14:schemeClr w14:val="tx1"/>
            </w14:solidFill>
          </w14:textFill>
        </w:rPr>
      </w:pPr>
    </w:p>
    <w:p>
      <w:pPr>
        <w:widowControl/>
        <w:jc w:val="left"/>
        <w:rPr>
          <w:rFonts w:ascii="Arial" w:hAnsi="Arial" w:cs="Arial" w:eastAsiaTheme="minorEastAsia"/>
          <w:b/>
          <w:color w:val="000000" w:themeColor="text1"/>
          <w:szCs w:val="21"/>
          <w14:textFill>
            <w14:solidFill>
              <w14:schemeClr w14:val="tx1"/>
            </w14:solidFill>
          </w14:textFill>
        </w:rPr>
      </w:pPr>
      <w:r>
        <w:rPr>
          <w:rFonts w:ascii="Arial" w:hAnsi="Arial" w:cs="Arial" w:eastAsiaTheme="minorEastAsia"/>
          <w:b/>
          <w:color w:val="000000" w:themeColor="text1"/>
          <w:szCs w:val="21"/>
          <w14:textFill>
            <w14:solidFill>
              <w14:schemeClr w14:val="tx1"/>
            </w14:solidFill>
          </w14:textFill>
        </w:rPr>
        <w:br w:type="page"/>
      </w:r>
    </w:p>
    <w:p>
      <w:pPr>
        <w:rPr>
          <w:rFonts w:ascii="Arial" w:hAnsi="Arial" w:cs="Arial" w:eastAsiaTheme="minorEastAsia"/>
          <w:color w:val="000000" w:themeColor="text1"/>
          <w14:textFill>
            <w14:solidFill>
              <w14:schemeClr w14:val="tx1"/>
            </w14:solidFill>
          </w14:textFill>
        </w:rPr>
      </w:pPr>
      <w:r>
        <w:rPr>
          <w:rFonts w:ascii="Arial" w:hAnsi="Arial" w:cs="Arial" w:eastAsiaTheme="minorEastAsia"/>
          <w:b/>
          <w:color w:val="000000" w:themeColor="text1"/>
          <w:szCs w:val="21"/>
          <w14:textFill>
            <w14:solidFill>
              <w14:schemeClr w14:val="tx1"/>
            </w14:solidFill>
          </w14:textFill>
        </w:rPr>
        <w:t>格式八：</w:t>
      </w:r>
      <w:r>
        <w:rPr>
          <w:rFonts w:ascii="Arial" w:hAnsi="Arial" w:cs="Arial" w:eastAsiaTheme="minorEastAsia"/>
          <w:color w:val="000000" w:themeColor="text1"/>
          <w:szCs w:val="21"/>
          <w14:textFill>
            <w14:solidFill>
              <w14:schemeClr w14:val="tx1"/>
            </w14:solidFill>
          </w14:textFill>
        </w:rPr>
        <w:t>投标人基本情况说明</w:t>
      </w:r>
    </w:p>
    <w:p>
      <w:pPr>
        <w:spacing w:line="360" w:lineRule="auto"/>
        <w:jc w:val="center"/>
        <w:rPr>
          <w:rFonts w:ascii="Arial" w:hAnsi="Arial" w:cs="Arial" w:eastAsiaTheme="minorEastAsia"/>
          <w:b/>
          <w:color w:val="000000" w:themeColor="text1"/>
          <w:szCs w:val="21"/>
          <w14:textFill>
            <w14:solidFill>
              <w14:schemeClr w14:val="tx1"/>
            </w14:solidFill>
          </w14:textFill>
        </w:rPr>
      </w:pPr>
      <w:bookmarkStart w:id="208" w:name="_Toc110393361"/>
      <w:bookmarkStart w:id="209" w:name="_Toc483379796"/>
      <w:bookmarkStart w:id="210" w:name="_Toc225223761"/>
      <w:bookmarkStart w:id="211" w:name="_Toc479927873"/>
      <w:bookmarkStart w:id="212" w:name="_Toc14746861"/>
      <w:bookmarkStart w:id="213" w:name="_Toc488936100"/>
    </w:p>
    <w:p>
      <w:pPr>
        <w:spacing w:line="360" w:lineRule="auto"/>
        <w:jc w:val="center"/>
        <w:rPr>
          <w:rFonts w:ascii="Arial" w:hAnsi="Arial" w:cs="Arial" w:eastAsiaTheme="minorEastAsia"/>
          <w:b/>
          <w:color w:val="000000" w:themeColor="text1"/>
          <w:szCs w:val="21"/>
          <w14:textFill>
            <w14:solidFill>
              <w14:schemeClr w14:val="tx1"/>
            </w14:solidFill>
          </w14:textFill>
        </w:rPr>
      </w:pPr>
      <w:r>
        <w:rPr>
          <w:rFonts w:ascii="Arial" w:hAnsi="Arial" w:cs="Arial" w:eastAsiaTheme="minorEastAsia"/>
          <w:b/>
          <w:color w:val="000000" w:themeColor="text1"/>
          <w:szCs w:val="21"/>
          <w14:textFill>
            <w14:solidFill>
              <w14:schemeClr w14:val="tx1"/>
            </w14:solidFill>
          </w14:textFill>
        </w:rPr>
        <w:t>投标人基本情况说明</w:t>
      </w:r>
      <w:bookmarkEnd w:id="208"/>
      <w:bookmarkEnd w:id="209"/>
      <w:bookmarkEnd w:id="210"/>
      <w:bookmarkEnd w:id="211"/>
      <w:bookmarkEnd w:id="212"/>
      <w:bookmarkEnd w:id="213"/>
    </w:p>
    <w:tbl>
      <w:tblPr>
        <w:tblStyle w:val="38"/>
        <w:tblW w:w="9164" w:type="dxa"/>
        <w:tblInd w:w="213"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1680"/>
        <w:gridCol w:w="1050"/>
        <w:gridCol w:w="945"/>
        <w:gridCol w:w="1785"/>
        <w:gridCol w:w="223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tcBorders>
              <w:tl2br w:val="nil"/>
              <w:tr2bl w:val="nil"/>
            </w:tcBorders>
            <w:vAlign w:val="center"/>
          </w:tcPr>
          <w:p>
            <w:pPr>
              <w:spacing w:line="360" w:lineRule="auto"/>
              <w:jc w:val="center"/>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单位名称</w:t>
            </w:r>
          </w:p>
        </w:tc>
        <w:tc>
          <w:tcPr>
            <w:tcW w:w="3675" w:type="dxa"/>
            <w:gridSpan w:val="3"/>
            <w:tcBorders>
              <w:tl2br w:val="nil"/>
              <w:tr2bl w:val="nil"/>
            </w:tcBorders>
            <w:vAlign w:val="center"/>
          </w:tcPr>
          <w:p>
            <w:pPr>
              <w:spacing w:line="360" w:lineRule="auto"/>
              <w:jc w:val="center"/>
              <w:rPr>
                <w:rFonts w:ascii="Arial" w:hAnsi="Arial" w:cs="Arial" w:eastAsiaTheme="minorEastAsia"/>
                <w:color w:val="000000" w:themeColor="text1"/>
                <w:szCs w:val="21"/>
                <w14:textFill>
                  <w14:solidFill>
                    <w14:schemeClr w14:val="tx1"/>
                  </w14:solidFill>
                </w14:textFill>
              </w:rPr>
            </w:pPr>
          </w:p>
        </w:tc>
        <w:tc>
          <w:tcPr>
            <w:tcW w:w="1785" w:type="dxa"/>
            <w:tcBorders>
              <w:tl2br w:val="nil"/>
              <w:tr2bl w:val="nil"/>
            </w:tcBorders>
            <w:vAlign w:val="center"/>
          </w:tcPr>
          <w:p>
            <w:pPr>
              <w:spacing w:line="360" w:lineRule="auto"/>
              <w:jc w:val="center"/>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组织机构代码</w:t>
            </w:r>
          </w:p>
        </w:tc>
        <w:tc>
          <w:tcPr>
            <w:tcW w:w="2234" w:type="dxa"/>
            <w:tcBorders>
              <w:tl2br w:val="nil"/>
              <w:tr2bl w:val="nil"/>
            </w:tcBorders>
            <w:vAlign w:val="center"/>
          </w:tcPr>
          <w:p>
            <w:pPr>
              <w:spacing w:line="360" w:lineRule="auto"/>
              <w:jc w:val="center"/>
              <w:rPr>
                <w:rFonts w:ascii="Arial" w:hAnsi="Arial" w:cs="Arial" w:eastAsiaTheme="minorEastAsia"/>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tcBorders>
              <w:tl2br w:val="nil"/>
              <w:tr2bl w:val="nil"/>
            </w:tcBorders>
            <w:vAlign w:val="center"/>
          </w:tcPr>
          <w:p>
            <w:pPr>
              <w:spacing w:line="360" w:lineRule="auto"/>
              <w:jc w:val="center"/>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注册地址</w:t>
            </w:r>
          </w:p>
        </w:tc>
        <w:tc>
          <w:tcPr>
            <w:tcW w:w="3675" w:type="dxa"/>
            <w:gridSpan w:val="3"/>
            <w:tcBorders>
              <w:tl2br w:val="nil"/>
              <w:tr2bl w:val="nil"/>
            </w:tcBorders>
            <w:vAlign w:val="center"/>
          </w:tcPr>
          <w:p>
            <w:pPr>
              <w:spacing w:line="360" w:lineRule="auto"/>
              <w:jc w:val="center"/>
              <w:rPr>
                <w:rFonts w:ascii="Arial" w:hAnsi="Arial" w:cs="Arial" w:eastAsiaTheme="minorEastAsia"/>
                <w:color w:val="000000" w:themeColor="text1"/>
                <w:szCs w:val="21"/>
                <w14:textFill>
                  <w14:solidFill>
                    <w14:schemeClr w14:val="tx1"/>
                  </w14:solidFill>
                </w14:textFill>
              </w:rPr>
            </w:pPr>
          </w:p>
        </w:tc>
        <w:tc>
          <w:tcPr>
            <w:tcW w:w="1785" w:type="dxa"/>
            <w:tcBorders>
              <w:tl2br w:val="nil"/>
              <w:tr2bl w:val="nil"/>
            </w:tcBorders>
            <w:vAlign w:val="center"/>
          </w:tcPr>
          <w:p>
            <w:pPr>
              <w:spacing w:line="360" w:lineRule="auto"/>
              <w:jc w:val="center"/>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注册登记号</w:t>
            </w:r>
          </w:p>
        </w:tc>
        <w:tc>
          <w:tcPr>
            <w:tcW w:w="2234" w:type="dxa"/>
            <w:tcBorders>
              <w:tl2br w:val="nil"/>
              <w:tr2bl w:val="nil"/>
            </w:tcBorders>
            <w:vAlign w:val="center"/>
          </w:tcPr>
          <w:p>
            <w:pPr>
              <w:spacing w:line="360" w:lineRule="auto"/>
              <w:jc w:val="center"/>
              <w:rPr>
                <w:rFonts w:ascii="Arial" w:hAnsi="Arial" w:cs="Arial" w:eastAsiaTheme="minorEastAsia"/>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67" w:hRule="atLeast"/>
        </w:trPr>
        <w:tc>
          <w:tcPr>
            <w:tcW w:w="1470" w:type="dxa"/>
            <w:tcBorders>
              <w:tl2br w:val="nil"/>
              <w:tr2bl w:val="nil"/>
            </w:tcBorders>
            <w:vAlign w:val="center"/>
          </w:tcPr>
          <w:p>
            <w:pPr>
              <w:spacing w:line="360" w:lineRule="auto"/>
              <w:jc w:val="center"/>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经营地址</w:t>
            </w:r>
          </w:p>
        </w:tc>
        <w:tc>
          <w:tcPr>
            <w:tcW w:w="3675" w:type="dxa"/>
            <w:gridSpan w:val="3"/>
            <w:tcBorders>
              <w:tl2br w:val="nil"/>
              <w:tr2bl w:val="nil"/>
            </w:tcBorders>
            <w:vAlign w:val="center"/>
          </w:tcPr>
          <w:p>
            <w:pPr>
              <w:spacing w:line="360" w:lineRule="auto"/>
              <w:jc w:val="center"/>
              <w:rPr>
                <w:rFonts w:ascii="Arial" w:hAnsi="Arial" w:cs="Arial" w:eastAsiaTheme="minorEastAsia"/>
                <w:color w:val="000000" w:themeColor="text1"/>
                <w:szCs w:val="21"/>
                <w14:textFill>
                  <w14:solidFill>
                    <w14:schemeClr w14:val="tx1"/>
                  </w14:solidFill>
                </w14:textFill>
              </w:rPr>
            </w:pPr>
          </w:p>
        </w:tc>
        <w:tc>
          <w:tcPr>
            <w:tcW w:w="1785" w:type="dxa"/>
            <w:tcBorders>
              <w:tl2br w:val="nil"/>
              <w:tr2bl w:val="nil"/>
            </w:tcBorders>
            <w:vAlign w:val="center"/>
          </w:tcPr>
          <w:p>
            <w:pPr>
              <w:spacing w:line="360" w:lineRule="auto"/>
              <w:jc w:val="center"/>
              <w:rPr>
                <w:rFonts w:ascii="Arial" w:hAnsi="Arial" w:cs="Arial" w:eastAsiaTheme="minorEastAsia"/>
                <w:color w:val="000000" w:themeColor="text1"/>
                <w:spacing w:val="30"/>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税务登记证号</w:t>
            </w:r>
          </w:p>
        </w:tc>
        <w:tc>
          <w:tcPr>
            <w:tcW w:w="2234" w:type="dxa"/>
            <w:tcBorders>
              <w:tl2br w:val="nil"/>
              <w:tr2bl w:val="nil"/>
            </w:tcBorders>
            <w:vAlign w:val="center"/>
          </w:tcPr>
          <w:p>
            <w:pPr>
              <w:spacing w:line="360" w:lineRule="auto"/>
              <w:jc w:val="center"/>
              <w:rPr>
                <w:rFonts w:ascii="Arial" w:hAnsi="Arial" w:cs="Arial" w:eastAsiaTheme="minorEastAsia"/>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tcBorders>
              <w:tl2br w:val="nil"/>
              <w:tr2bl w:val="nil"/>
            </w:tcBorders>
            <w:vAlign w:val="center"/>
          </w:tcPr>
          <w:p>
            <w:pPr>
              <w:spacing w:line="360" w:lineRule="auto"/>
              <w:jc w:val="center"/>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单位性质</w:t>
            </w:r>
          </w:p>
        </w:tc>
        <w:tc>
          <w:tcPr>
            <w:tcW w:w="3675" w:type="dxa"/>
            <w:gridSpan w:val="3"/>
            <w:tcBorders>
              <w:tl2br w:val="nil"/>
              <w:tr2bl w:val="nil"/>
            </w:tcBorders>
            <w:vAlign w:val="center"/>
          </w:tcPr>
          <w:p>
            <w:pPr>
              <w:pStyle w:val="113"/>
              <w:widowControl w:val="0"/>
              <w:spacing w:before="0" w:beforeAutospacing="0" w:after="0" w:afterAutospacing="0" w:line="360" w:lineRule="auto"/>
              <w:ind w:left="1320" w:hanging="480"/>
              <w:rPr>
                <w:rFonts w:ascii="Arial" w:hAnsi="Arial" w:cs="Arial" w:eastAsiaTheme="minorEastAsia"/>
                <w:color w:val="000000" w:themeColor="text1"/>
                <w:kern w:val="2"/>
                <w:sz w:val="21"/>
                <w:szCs w:val="21"/>
                <w14:textFill>
                  <w14:solidFill>
                    <w14:schemeClr w14:val="tx1"/>
                  </w14:solidFill>
                </w14:textFill>
              </w:rPr>
            </w:pPr>
          </w:p>
        </w:tc>
        <w:tc>
          <w:tcPr>
            <w:tcW w:w="1785" w:type="dxa"/>
            <w:tcBorders>
              <w:tl2br w:val="nil"/>
              <w:tr2bl w:val="nil"/>
            </w:tcBorders>
            <w:vAlign w:val="center"/>
          </w:tcPr>
          <w:p>
            <w:pPr>
              <w:spacing w:line="360" w:lineRule="auto"/>
              <w:jc w:val="center"/>
              <w:rPr>
                <w:rFonts w:ascii="Arial" w:hAnsi="Arial" w:cs="Arial" w:eastAsiaTheme="minorEastAsia"/>
                <w:color w:val="000000" w:themeColor="text1"/>
                <w:spacing w:val="34"/>
                <w:szCs w:val="21"/>
                <w14:textFill>
                  <w14:solidFill>
                    <w14:schemeClr w14:val="tx1"/>
                  </w14:solidFill>
                </w14:textFill>
              </w:rPr>
            </w:pPr>
            <w:r>
              <w:rPr>
                <w:rFonts w:ascii="Arial" w:hAnsi="Arial" w:cs="Arial" w:eastAsiaTheme="minorEastAsia"/>
                <w:color w:val="000000" w:themeColor="text1"/>
                <w:spacing w:val="34"/>
                <w:szCs w:val="21"/>
                <w14:textFill>
                  <w14:solidFill>
                    <w14:schemeClr w14:val="tx1"/>
                  </w14:solidFill>
                </w14:textFill>
              </w:rPr>
              <w:t>注册资本</w:t>
            </w:r>
          </w:p>
        </w:tc>
        <w:tc>
          <w:tcPr>
            <w:tcW w:w="2234" w:type="dxa"/>
            <w:tcBorders>
              <w:tl2br w:val="nil"/>
              <w:tr2bl w:val="nil"/>
            </w:tcBorders>
            <w:vAlign w:val="center"/>
          </w:tcPr>
          <w:p>
            <w:pPr>
              <w:spacing w:line="360" w:lineRule="auto"/>
              <w:jc w:val="center"/>
              <w:rPr>
                <w:rFonts w:ascii="Arial" w:hAnsi="Arial" w:cs="Arial" w:eastAsiaTheme="minorEastAsia"/>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tcBorders>
              <w:tl2br w:val="nil"/>
              <w:tr2bl w:val="nil"/>
            </w:tcBorders>
            <w:vAlign w:val="center"/>
          </w:tcPr>
          <w:p>
            <w:pPr>
              <w:spacing w:line="360" w:lineRule="auto"/>
              <w:jc w:val="center"/>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经营范围</w:t>
            </w:r>
          </w:p>
        </w:tc>
        <w:tc>
          <w:tcPr>
            <w:tcW w:w="3675" w:type="dxa"/>
            <w:gridSpan w:val="3"/>
            <w:tcBorders>
              <w:tl2br w:val="nil"/>
              <w:tr2bl w:val="nil"/>
            </w:tcBorders>
            <w:vAlign w:val="center"/>
          </w:tcPr>
          <w:p>
            <w:pPr>
              <w:spacing w:line="360" w:lineRule="auto"/>
              <w:jc w:val="center"/>
              <w:rPr>
                <w:rFonts w:ascii="Arial" w:hAnsi="Arial" w:cs="Arial" w:eastAsiaTheme="minorEastAsia"/>
                <w:color w:val="000000" w:themeColor="text1"/>
                <w:szCs w:val="21"/>
                <w14:textFill>
                  <w14:solidFill>
                    <w14:schemeClr w14:val="tx1"/>
                  </w14:solidFill>
                </w14:textFill>
              </w:rPr>
            </w:pPr>
          </w:p>
        </w:tc>
        <w:tc>
          <w:tcPr>
            <w:tcW w:w="1785" w:type="dxa"/>
            <w:tcBorders>
              <w:tl2br w:val="nil"/>
              <w:tr2bl w:val="nil"/>
            </w:tcBorders>
            <w:vAlign w:val="center"/>
          </w:tcPr>
          <w:p>
            <w:pPr>
              <w:spacing w:line="360" w:lineRule="auto"/>
              <w:jc w:val="center"/>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营业期限</w:t>
            </w:r>
          </w:p>
        </w:tc>
        <w:tc>
          <w:tcPr>
            <w:tcW w:w="2234" w:type="dxa"/>
            <w:tcBorders>
              <w:tl2br w:val="nil"/>
              <w:tr2bl w:val="nil"/>
            </w:tcBorders>
            <w:vAlign w:val="center"/>
          </w:tcPr>
          <w:p>
            <w:pPr>
              <w:spacing w:line="360" w:lineRule="auto"/>
              <w:jc w:val="center"/>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年 月-  年 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tcBorders>
              <w:tl2br w:val="nil"/>
              <w:tr2bl w:val="nil"/>
            </w:tcBorders>
            <w:vAlign w:val="center"/>
          </w:tcPr>
          <w:p>
            <w:pPr>
              <w:spacing w:line="360" w:lineRule="auto"/>
              <w:jc w:val="center"/>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资质情况</w:t>
            </w:r>
          </w:p>
        </w:tc>
        <w:tc>
          <w:tcPr>
            <w:tcW w:w="7694" w:type="dxa"/>
            <w:gridSpan w:val="5"/>
            <w:tcBorders>
              <w:tl2br w:val="nil"/>
              <w:tr2bl w:val="nil"/>
            </w:tcBorders>
            <w:vAlign w:val="center"/>
          </w:tcPr>
          <w:p>
            <w:pPr>
              <w:spacing w:line="360" w:lineRule="auto"/>
              <w:jc w:val="center"/>
              <w:rPr>
                <w:rFonts w:ascii="Arial" w:hAnsi="Arial" w:cs="Arial" w:eastAsiaTheme="minorEastAsia"/>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tcBorders>
              <w:tl2br w:val="nil"/>
              <w:tr2bl w:val="nil"/>
            </w:tcBorders>
            <w:vAlign w:val="center"/>
          </w:tcPr>
          <w:p>
            <w:pPr>
              <w:spacing w:line="360" w:lineRule="auto"/>
              <w:jc w:val="center"/>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员工数量</w:t>
            </w:r>
          </w:p>
        </w:tc>
        <w:tc>
          <w:tcPr>
            <w:tcW w:w="7694" w:type="dxa"/>
            <w:gridSpan w:val="5"/>
            <w:tcBorders>
              <w:tl2br w:val="nil"/>
              <w:tr2bl w:val="nil"/>
            </w:tcBorders>
            <w:vAlign w:val="center"/>
          </w:tcPr>
          <w:p>
            <w:pPr>
              <w:spacing w:line="360" w:lineRule="auto"/>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共人，其中，高级职称人，中级职称人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tcBorders>
              <w:tl2br w:val="nil"/>
              <w:tr2bl w:val="nil"/>
            </w:tcBorders>
            <w:vAlign w:val="center"/>
          </w:tcPr>
          <w:p>
            <w:pPr>
              <w:spacing w:line="360" w:lineRule="auto"/>
              <w:jc w:val="center"/>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联系电话</w:t>
            </w:r>
          </w:p>
        </w:tc>
        <w:tc>
          <w:tcPr>
            <w:tcW w:w="3675" w:type="dxa"/>
            <w:gridSpan w:val="3"/>
            <w:tcBorders>
              <w:tl2br w:val="nil"/>
              <w:tr2bl w:val="nil"/>
            </w:tcBorders>
            <w:vAlign w:val="center"/>
          </w:tcPr>
          <w:p>
            <w:pPr>
              <w:spacing w:line="360" w:lineRule="auto"/>
              <w:jc w:val="center"/>
              <w:rPr>
                <w:rFonts w:ascii="Arial" w:hAnsi="Arial" w:cs="Arial" w:eastAsiaTheme="minorEastAsia"/>
                <w:color w:val="000000" w:themeColor="text1"/>
                <w:szCs w:val="21"/>
                <w14:textFill>
                  <w14:solidFill>
                    <w14:schemeClr w14:val="tx1"/>
                  </w14:solidFill>
                </w14:textFill>
              </w:rPr>
            </w:pPr>
          </w:p>
        </w:tc>
        <w:tc>
          <w:tcPr>
            <w:tcW w:w="1785" w:type="dxa"/>
            <w:tcBorders>
              <w:tl2br w:val="nil"/>
              <w:tr2bl w:val="nil"/>
            </w:tcBorders>
            <w:vAlign w:val="center"/>
          </w:tcPr>
          <w:p>
            <w:pPr>
              <w:spacing w:line="360" w:lineRule="auto"/>
              <w:jc w:val="center"/>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传真</w:t>
            </w:r>
          </w:p>
        </w:tc>
        <w:tc>
          <w:tcPr>
            <w:tcW w:w="2234" w:type="dxa"/>
            <w:tcBorders>
              <w:tl2br w:val="nil"/>
              <w:tr2bl w:val="nil"/>
            </w:tcBorders>
            <w:vAlign w:val="center"/>
          </w:tcPr>
          <w:p>
            <w:pPr>
              <w:spacing w:line="360" w:lineRule="auto"/>
              <w:jc w:val="center"/>
              <w:rPr>
                <w:rFonts w:ascii="Arial" w:hAnsi="Arial" w:cs="Arial" w:eastAsiaTheme="minorEastAsia"/>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470" w:type="dxa"/>
            <w:tcBorders>
              <w:tl2br w:val="nil"/>
              <w:tr2bl w:val="nil"/>
            </w:tcBorders>
            <w:vAlign w:val="center"/>
          </w:tcPr>
          <w:p>
            <w:pPr>
              <w:spacing w:line="360" w:lineRule="auto"/>
              <w:jc w:val="center"/>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主要业绩</w:t>
            </w:r>
          </w:p>
        </w:tc>
        <w:tc>
          <w:tcPr>
            <w:tcW w:w="7694" w:type="dxa"/>
            <w:gridSpan w:val="5"/>
            <w:tcBorders>
              <w:tl2br w:val="nil"/>
              <w:tr2bl w:val="nil"/>
            </w:tcBorders>
            <w:vAlign w:val="center"/>
          </w:tcPr>
          <w:p>
            <w:pPr>
              <w:spacing w:line="360" w:lineRule="auto"/>
              <w:rPr>
                <w:rFonts w:ascii="Arial" w:hAnsi="Arial" w:cs="Arial" w:eastAsiaTheme="minorEastAsia"/>
                <w:color w:val="000000" w:themeColor="text1"/>
                <w:szCs w:val="21"/>
                <w14:textFill>
                  <w14:solidFill>
                    <w14:schemeClr w14:val="tx1"/>
                  </w14:solidFill>
                </w14:textFill>
              </w:rPr>
            </w:pPr>
          </w:p>
          <w:p>
            <w:pPr>
              <w:spacing w:line="360" w:lineRule="auto"/>
              <w:rPr>
                <w:rFonts w:ascii="Arial" w:hAnsi="Arial" w:cs="Arial" w:eastAsiaTheme="minorEastAsia"/>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64" w:type="dxa"/>
            <w:gridSpan w:val="6"/>
            <w:tcBorders>
              <w:tl2br w:val="nil"/>
              <w:tr2bl w:val="nil"/>
            </w:tcBorders>
            <w:vAlign w:val="center"/>
          </w:tcPr>
          <w:p>
            <w:pPr>
              <w:spacing w:line="360" w:lineRule="auto"/>
              <w:jc w:val="center"/>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法 定 代 表 人 基 本 情 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tcBorders>
              <w:tl2br w:val="nil"/>
              <w:tr2bl w:val="nil"/>
            </w:tcBorders>
            <w:vAlign w:val="center"/>
          </w:tcPr>
          <w:p>
            <w:pPr>
              <w:spacing w:line="360" w:lineRule="auto"/>
              <w:jc w:val="center"/>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姓  名</w:t>
            </w:r>
          </w:p>
        </w:tc>
        <w:tc>
          <w:tcPr>
            <w:tcW w:w="3675" w:type="dxa"/>
            <w:gridSpan w:val="3"/>
            <w:tcBorders>
              <w:tl2br w:val="nil"/>
              <w:tr2bl w:val="nil"/>
            </w:tcBorders>
            <w:vAlign w:val="center"/>
          </w:tcPr>
          <w:p>
            <w:pPr>
              <w:spacing w:line="360" w:lineRule="auto"/>
              <w:jc w:val="center"/>
              <w:rPr>
                <w:rFonts w:ascii="Arial" w:hAnsi="Arial" w:cs="Arial" w:eastAsiaTheme="minorEastAsia"/>
                <w:color w:val="000000" w:themeColor="text1"/>
                <w:szCs w:val="21"/>
                <w14:textFill>
                  <w14:solidFill>
                    <w14:schemeClr w14:val="tx1"/>
                  </w14:solidFill>
                </w14:textFill>
              </w:rPr>
            </w:pPr>
          </w:p>
        </w:tc>
        <w:tc>
          <w:tcPr>
            <w:tcW w:w="1785" w:type="dxa"/>
            <w:tcBorders>
              <w:tl2br w:val="nil"/>
              <w:tr2bl w:val="nil"/>
            </w:tcBorders>
            <w:vAlign w:val="center"/>
          </w:tcPr>
          <w:p>
            <w:pPr>
              <w:spacing w:line="360" w:lineRule="auto"/>
              <w:jc w:val="center"/>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身份证号码</w:t>
            </w:r>
          </w:p>
        </w:tc>
        <w:tc>
          <w:tcPr>
            <w:tcW w:w="2234" w:type="dxa"/>
            <w:tcBorders>
              <w:tl2br w:val="nil"/>
              <w:tr2bl w:val="nil"/>
            </w:tcBorders>
            <w:vAlign w:val="center"/>
          </w:tcPr>
          <w:p>
            <w:pPr>
              <w:spacing w:line="360" w:lineRule="auto"/>
              <w:jc w:val="center"/>
              <w:rPr>
                <w:rFonts w:ascii="Arial" w:hAnsi="Arial" w:cs="Arial" w:eastAsiaTheme="minorEastAsia"/>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tcBorders>
              <w:tl2br w:val="nil"/>
              <w:tr2bl w:val="nil"/>
            </w:tcBorders>
            <w:vAlign w:val="center"/>
          </w:tcPr>
          <w:p>
            <w:pPr>
              <w:spacing w:line="360" w:lineRule="auto"/>
              <w:jc w:val="center"/>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职  务</w:t>
            </w:r>
          </w:p>
        </w:tc>
        <w:tc>
          <w:tcPr>
            <w:tcW w:w="1680" w:type="dxa"/>
            <w:tcBorders>
              <w:tl2br w:val="nil"/>
              <w:tr2bl w:val="nil"/>
            </w:tcBorders>
            <w:vAlign w:val="center"/>
          </w:tcPr>
          <w:p>
            <w:pPr>
              <w:spacing w:line="360" w:lineRule="auto"/>
              <w:jc w:val="center"/>
              <w:rPr>
                <w:rFonts w:ascii="Arial" w:hAnsi="Arial" w:cs="Arial" w:eastAsiaTheme="minorEastAsia"/>
                <w:color w:val="000000" w:themeColor="text1"/>
                <w:szCs w:val="21"/>
                <w14:textFill>
                  <w14:solidFill>
                    <w14:schemeClr w14:val="tx1"/>
                  </w14:solidFill>
                </w14:textFill>
              </w:rPr>
            </w:pPr>
          </w:p>
        </w:tc>
        <w:tc>
          <w:tcPr>
            <w:tcW w:w="1050" w:type="dxa"/>
            <w:tcBorders>
              <w:tl2br w:val="nil"/>
              <w:tr2bl w:val="nil"/>
            </w:tcBorders>
            <w:vAlign w:val="center"/>
          </w:tcPr>
          <w:p>
            <w:pPr>
              <w:spacing w:line="360" w:lineRule="auto"/>
              <w:jc w:val="center"/>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职   称</w:t>
            </w:r>
          </w:p>
        </w:tc>
        <w:tc>
          <w:tcPr>
            <w:tcW w:w="945" w:type="dxa"/>
            <w:tcBorders>
              <w:tl2br w:val="nil"/>
              <w:tr2bl w:val="nil"/>
            </w:tcBorders>
            <w:vAlign w:val="center"/>
          </w:tcPr>
          <w:p>
            <w:pPr>
              <w:spacing w:line="360" w:lineRule="auto"/>
              <w:jc w:val="center"/>
              <w:rPr>
                <w:rFonts w:ascii="Arial" w:hAnsi="Arial" w:cs="Arial" w:eastAsiaTheme="minorEastAsia"/>
                <w:color w:val="000000" w:themeColor="text1"/>
                <w:szCs w:val="21"/>
                <w14:textFill>
                  <w14:solidFill>
                    <w14:schemeClr w14:val="tx1"/>
                  </w14:solidFill>
                </w14:textFill>
              </w:rPr>
            </w:pPr>
          </w:p>
        </w:tc>
        <w:tc>
          <w:tcPr>
            <w:tcW w:w="1785" w:type="dxa"/>
            <w:tcBorders>
              <w:tl2br w:val="nil"/>
              <w:tr2bl w:val="nil"/>
            </w:tcBorders>
            <w:vAlign w:val="center"/>
          </w:tcPr>
          <w:p>
            <w:pPr>
              <w:spacing w:line="360" w:lineRule="auto"/>
              <w:jc w:val="center"/>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学    历</w:t>
            </w:r>
          </w:p>
        </w:tc>
        <w:tc>
          <w:tcPr>
            <w:tcW w:w="2234" w:type="dxa"/>
            <w:tcBorders>
              <w:tl2br w:val="nil"/>
              <w:tr2bl w:val="nil"/>
            </w:tcBorders>
            <w:vAlign w:val="center"/>
          </w:tcPr>
          <w:p>
            <w:pPr>
              <w:spacing w:line="360" w:lineRule="auto"/>
              <w:jc w:val="center"/>
              <w:rPr>
                <w:rFonts w:ascii="Arial" w:hAnsi="Arial" w:cs="Arial" w:eastAsiaTheme="minorEastAsia"/>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9164" w:type="dxa"/>
            <w:gridSpan w:val="6"/>
            <w:tcBorders>
              <w:tl2br w:val="nil"/>
              <w:tr2bl w:val="nil"/>
            </w:tcBorders>
          </w:tcPr>
          <w:p>
            <w:pPr>
              <w:spacing w:line="360" w:lineRule="auto"/>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备注:</w:t>
            </w:r>
          </w:p>
        </w:tc>
      </w:tr>
    </w:tbl>
    <w:p>
      <w:pPr>
        <w:spacing w:line="360" w:lineRule="auto"/>
        <w:rPr>
          <w:rFonts w:ascii="Arial" w:hAnsi="Arial" w:cs="Arial" w:eastAsiaTheme="minorEastAsia"/>
          <w:b/>
          <w:color w:val="000000" w:themeColor="text1"/>
          <w:szCs w:val="21"/>
          <w14:textFill>
            <w14:solidFill>
              <w14:schemeClr w14:val="tx1"/>
            </w14:solidFill>
          </w14:textFill>
        </w:rPr>
      </w:pPr>
      <w:r>
        <w:rPr>
          <w:rFonts w:ascii="Arial" w:hAnsi="Arial" w:cs="Arial" w:eastAsiaTheme="minorEastAsia"/>
          <w:b/>
          <w:color w:val="000000" w:themeColor="text1"/>
          <w:szCs w:val="21"/>
          <w14:textFill>
            <w14:solidFill>
              <w14:schemeClr w14:val="tx1"/>
            </w14:solidFill>
          </w14:textFill>
        </w:rPr>
        <w:t>兹证明上述声明是真实、正确的，并提供了全部能提供的资料和数据，我们同意遵照贵方要求出示有关证明文件。</w:t>
      </w:r>
    </w:p>
    <w:p>
      <w:pPr>
        <w:spacing w:line="360" w:lineRule="auto"/>
        <w:rPr>
          <w:rFonts w:ascii="Arial" w:hAnsi="Arial" w:cs="Arial" w:eastAsiaTheme="minorEastAsia"/>
          <w:b/>
          <w:color w:val="000000" w:themeColor="text1"/>
          <w14:textFill>
            <w14:solidFill>
              <w14:schemeClr w14:val="tx1"/>
            </w14:solidFill>
          </w14:textFill>
        </w:rPr>
      </w:pPr>
    </w:p>
    <w:p>
      <w:pPr>
        <w:rPr>
          <w:rFonts w:ascii="Arial" w:hAnsi="Arial" w:cs="Arial" w:eastAsiaTheme="minorEastAsia"/>
          <w:color w:val="000000" w:themeColor="text1"/>
          <w14:textFill>
            <w14:solidFill>
              <w14:schemeClr w14:val="tx1"/>
            </w14:solidFill>
          </w14:textFill>
        </w:rPr>
      </w:pPr>
    </w:p>
    <w:p>
      <w:pPr>
        <w:widowControl/>
        <w:spacing w:line="360" w:lineRule="auto"/>
        <w:jc w:val="left"/>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投 标 人（盖章）：</w:t>
      </w:r>
    </w:p>
    <w:p>
      <w:pPr>
        <w:pStyle w:val="18"/>
        <w:snapToGrid w:val="0"/>
        <w:spacing w:line="360" w:lineRule="auto"/>
        <w:ind w:firstLine="0"/>
        <w:rPr>
          <w:rFonts w:ascii="Arial" w:hAnsi="Arial" w:cs="Arial" w:eastAsiaTheme="minorEastAsia"/>
          <w:color w:val="000000" w:themeColor="text1"/>
          <w:spacing w:val="0"/>
          <w:sz w:val="21"/>
          <w:szCs w:val="21"/>
          <w14:textFill>
            <w14:solidFill>
              <w14:schemeClr w14:val="tx1"/>
            </w14:solidFill>
          </w14:textFill>
        </w:rPr>
      </w:pPr>
      <w:r>
        <w:rPr>
          <w:rFonts w:ascii="Arial" w:hAnsi="Arial" w:cs="Arial" w:eastAsiaTheme="minorEastAsia"/>
          <w:color w:val="000000" w:themeColor="text1"/>
          <w:spacing w:val="0"/>
          <w:sz w:val="21"/>
          <w:szCs w:val="21"/>
          <w14:textFill>
            <w14:solidFill>
              <w14:schemeClr w14:val="tx1"/>
            </w14:solidFill>
          </w14:textFill>
        </w:rPr>
        <w:t>法定代表人或其授权代表（签字或盖章）：</w:t>
      </w:r>
    </w:p>
    <w:p>
      <w:pPr>
        <w:pStyle w:val="18"/>
        <w:widowControl/>
        <w:spacing w:line="360" w:lineRule="auto"/>
        <w:ind w:firstLine="0"/>
        <w:jc w:val="left"/>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pacing w:val="0"/>
          <w:sz w:val="21"/>
          <w:szCs w:val="21"/>
          <w14:textFill>
            <w14:solidFill>
              <w14:schemeClr w14:val="tx1"/>
            </w14:solidFill>
          </w14:textFill>
        </w:rPr>
        <w:t>日            期：</w:t>
      </w:r>
    </w:p>
    <w:p>
      <w:pPr>
        <w:spacing w:line="360" w:lineRule="auto"/>
        <w:rPr>
          <w:rFonts w:ascii="Arial" w:hAnsi="Arial" w:cs="Arial" w:eastAsiaTheme="minorEastAsia"/>
          <w:color w:val="000000" w:themeColor="text1"/>
          <w:sz w:val="24"/>
          <w:szCs w:val="21"/>
          <w14:textFill>
            <w14:solidFill>
              <w14:schemeClr w14:val="tx1"/>
            </w14:solidFill>
          </w14:textFill>
        </w:rPr>
        <w:sectPr>
          <w:pgSz w:w="11907" w:h="16840"/>
          <w:pgMar w:top="1361" w:right="1474" w:bottom="1242" w:left="1474" w:header="720" w:footer="720" w:gutter="0"/>
          <w:cols w:space="720" w:num="1"/>
          <w:docGrid w:linePitch="285" w:charSpace="0"/>
        </w:sectPr>
      </w:pPr>
    </w:p>
    <w:p>
      <w:pPr>
        <w:rPr>
          <w:rFonts w:ascii="Arial" w:hAnsi="Arial" w:cs="Arial" w:eastAsiaTheme="minorEastAsia"/>
          <w:b/>
          <w:color w:val="000000" w:themeColor="text1"/>
          <w14:textFill>
            <w14:solidFill>
              <w14:schemeClr w14:val="tx1"/>
            </w14:solidFill>
          </w14:textFill>
        </w:rPr>
      </w:pPr>
      <w:bookmarkStart w:id="214" w:name="_Toc460857951"/>
      <w:bookmarkStart w:id="215" w:name="_Toc303892571"/>
      <w:bookmarkStart w:id="216" w:name="_Toc434566544"/>
      <w:bookmarkStart w:id="217" w:name="_Toc97372570"/>
      <w:r>
        <w:rPr>
          <w:rFonts w:ascii="Arial" w:hAnsi="Arial" w:cs="Arial" w:eastAsiaTheme="minorEastAsia"/>
          <w:b/>
          <w:color w:val="000000" w:themeColor="text1"/>
          <w14:textFill>
            <w14:solidFill>
              <w14:schemeClr w14:val="tx1"/>
            </w14:solidFill>
          </w14:textFill>
        </w:rPr>
        <w:t>格式九：</w:t>
      </w:r>
      <w:bookmarkEnd w:id="214"/>
      <w:bookmarkEnd w:id="215"/>
      <w:bookmarkEnd w:id="216"/>
      <w:bookmarkEnd w:id="217"/>
      <w:r>
        <w:rPr>
          <w:rFonts w:ascii="Arial" w:hAnsi="Arial" w:cs="Arial" w:eastAsiaTheme="minorEastAsia"/>
          <w:color w:val="000000" w:themeColor="text1"/>
          <w:szCs w:val="21"/>
          <w14:textFill>
            <w14:solidFill>
              <w14:schemeClr w14:val="tx1"/>
            </w14:solidFill>
          </w14:textFill>
        </w:rPr>
        <w:t>类似项目业绩表</w:t>
      </w:r>
    </w:p>
    <w:p>
      <w:pPr>
        <w:spacing w:line="360" w:lineRule="auto"/>
        <w:rPr>
          <w:rFonts w:ascii="Arial" w:hAnsi="Arial" w:cs="Arial" w:eastAsiaTheme="minorEastAsia"/>
          <w:color w:val="000000" w:themeColor="text1"/>
          <w:u w:val="single"/>
          <w14:textFill>
            <w14:solidFill>
              <w14:schemeClr w14:val="tx1"/>
            </w14:solidFill>
          </w14:textFill>
        </w:rPr>
      </w:pPr>
    </w:p>
    <w:p>
      <w:pPr>
        <w:spacing w:before="120" w:after="120"/>
        <w:jc w:val="center"/>
        <w:rPr>
          <w:rFonts w:ascii="Arial" w:hAnsi="Arial" w:cs="Arial" w:eastAsiaTheme="minorEastAsia"/>
          <w:b/>
          <w:bCs/>
          <w:color w:val="000000" w:themeColor="text1"/>
          <w:spacing w:val="20"/>
          <w:sz w:val="24"/>
          <w14:textFill>
            <w14:solidFill>
              <w14:schemeClr w14:val="tx1"/>
            </w14:solidFill>
          </w14:textFill>
        </w:rPr>
      </w:pPr>
      <w:r>
        <w:rPr>
          <w:rFonts w:ascii="Arial" w:hAnsi="Arial" w:cs="Arial" w:eastAsiaTheme="minorEastAsia"/>
          <w:b/>
          <w:bCs/>
          <w:color w:val="000000" w:themeColor="text1"/>
          <w:spacing w:val="20"/>
          <w:sz w:val="24"/>
          <w14:textFill>
            <w14:solidFill>
              <w14:schemeClr w14:val="tx1"/>
            </w14:solidFill>
          </w14:textFill>
        </w:rPr>
        <w:t>类似项目业绩表（如有）</w:t>
      </w:r>
    </w:p>
    <w:p>
      <w:pPr>
        <w:rPr>
          <w:rFonts w:ascii="Arial" w:hAnsi="Arial" w:cs="Arial" w:eastAsiaTheme="minorEastAsia"/>
          <w:color w:val="000000" w:themeColor="text1"/>
          <w:sz w:val="28"/>
          <w14:textFill>
            <w14:solidFill>
              <w14:schemeClr w14:val="tx1"/>
            </w14:solidFill>
          </w14:textFill>
        </w:rPr>
      </w:pPr>
    </w:p>
    <w:p>
      <w:pPr>
        <w:spacing w:line="360" w:lineRule="auto"/>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 xml:space="preserve">项目名称： </w:t>
      </w:r>
    </w:p>
    <w:p>
      <w:pPr>
        <w:spacing w:line="360" w:lineRule="auto"/>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 xml:space="preserve">招标编号： </w:t>
      </w:r>
    </w:p>
    <w:p>
      <w:pPr>
        <w:spacing w:line="360" w:lineRule="auto"/>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子包：</w:t>
      </w:r>
    </w:p>
    <w:tbl>
      <w:tblPr>
        <w:tblStyle w:val="38"/>
        <w:tblW w:w="8846"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14"/>
        <w:gridCol w:w="1649"/>
        <w:gridCol w:w="2028"/>
        <w:gridCol w:w="1143"/>
        <w:gridCol w:w="1260"/>
        <w:gridCol w:w="205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714" w:type="dxa"/>
            <w:tcBorders>
              <w:tl2br w:val="nil"/>
              <w:tr2bl w:val="nil"/>
            </w:tcBorders>
            <w:tcMar>
              <w:left w:w="0" w:type="dxa"/>
              <w:right w:w="0" w:type="dxa"/>
            </w:tcMar>
            <w:vAlign w:val="center"/>
          </w:tcPr>
          <w:p>
            <w:pPr>
              <w:spacing w:line="0" w:lineRule="atLeast"/>
              <w:ind w:left="-115" w:right="-107"/>
              <w:jc w:val="center"/>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序号</w:t>
            </w:r>
          </w:p>
        </w:tc>
        <w:tc>
          <w:tcPr>
            <w:tcW w:w="1649" w:type="dxa"/>
            <w:tcBorders>
              <w:tl2br w:val="nil"/>
              <w:tr2bl w:val="nil"/>
            </w:tcBorders>
            <w:tcMar>
              <w:left w:w="0" w:type="dxa"/>
              <w:right w:w="0" w:type="dxa"/>
            </w:tcMar>
            <w:vAlign w:val="center"/>
          </w:tcPr>
          <w:p>
            <w:pPr>
              <w:spacing w:line="0" w:lineRule="atLeast"/>
              <w:jc w:val="center"/>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项目名称</w:t>
            </w:r>
          </w:p>
        </w:tc>
        <w:tc>
          <w:tcPr>
            <w:tcW w:w="2028" w:type="dxa"/>
            <w:tcBorders>
              <w:tl2br w:val="nil"/>
              <w:tr2bl w:val="nil"/>
            </w:tcBorders>
            <w:tcMar>
              <w:left w:w="0" w:type="dxa"/>
              <w:right w:w="0" w:type="dxa"/>
            </w:tcMar>
            <w:vAlign w:val="center"/>
          </w:tcPr>
          <w:p>
            <w:pPr>
              <w:spacing w:line="0" w:lineRule="atLeast"/>
              <w:ind w:left="-115" w:right="-107"/>
              <w:jc w:val="center"/>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用户名称</w:t>
            </w:r>
          </w:p>
        </w:tc>
        <w:tc>
          <w:tcPr>
            <w:tcW w:w="1143" w:type="dxa"/>
            <w:tcBorders>
              <w:tl2br w:val="nil"/>
              <w:tr2bl w:val="nil"/>
            </w:tcBorders>
            <w:tcMar>
              <w:left w:w="0" w:type="dxa"/>
              <w:right w:w="0" w:type="dxa"/>
            </w:tcMar>
            <w:vAlign w:val="center"/>
          </w:tcPr>
          <w:p>
            <w:pPr>
              <w:spacing w:line="0" w:lineRule="atLeast"/>
              <w:ind w:left="-115" w:right="-107"/>
              <w:jc w:val="center"/>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合同金额</w:t>
            </w:r>
          </w:p>
        </w:tc>
        <w:tc>
          <w:tcPr>
            <w:tcW w:w="1260" w:type="dxa"/>
            <w:tcBorders>
              <w:tl2br w:val="nil"/>
              <w:tr2bl w:val="nil"/>
            </w:tcBorders>
            <w:tcMar>
              <w:left w:w="0" w:type="dxa"/>
              <w:right w:w="0" w:type="dxa"/>
            </w:tcMar>
            <w:vAlign w:val="center"/>
          </w:tcPr>
          <w:p>
            <w:pPr>
              <w:spacing w:line="0" w:lineRule="atLeast"/>
              <w:ind w:left="-115" w:right="-107"/>
              <w:jc w:val="center"/>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合同签订时间</w:t>
            </w:r>
          </w:p>
        </w:tc>
        <w:tc>
          <w:tcPr>
            <w:tcW w:w="2052" w:type="dxa"/>
            <w:tcBorders>
              <w:tl2br w:val="nil"/>
              <w:tr2bl w:val="nil"/>
            </w:tcBorders>
            <w:tcMar>
              <w:left w:w="0" w:type="dxa"/>
              <w:right w:w="0" w:type="dxa"/>
            </w:tcMar>
            <w:vAlign w:val="center"/>
          </w:tcPr>
          <w:p>
            <w:pPr>
              <w:spacing w:line="0" w:lineRule="atLeast"/>
              <w:ind w:left="-115" w:right="-107"/>
              <w:jc w:val="center"/>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联系人/电话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714" w:type="dxa"/>
            <w:tcBorders>
              <w:tl2br w:val="nil"/>
              <w:tr2bl w:val="nil"/>
            </w:tcBorders>
            <w:tcMar>
              <w:left w:w="0" w:type="dxa"/>
              <w:right w:w="0" w:type="dxa"/>
            </w:tcMar>
            <w:vAlign w:val="center"/>
          </w:tcPr>
          <w:p>
            <w:pPr>
              <w:spacing w:line="0" w:lineRule="atLeast"/>
              <w:jc w:val="center"/>
              <w:rPr>
                <w:rFonts w:ascii="Arial" w:hAnsi="Arial" w:cs="Arial" w:eastAsiaTheme="minorEastAsia"/>
                <w:color w:val="000000" w:themeColor="text1"/>
                <w:szCs w:val="21"/>
                <w14:textFill>
                  <w14:solidFill>
                    <w14:schemeClr w14:val="tx1"/>
                  </w14:solidFill>
                </w14:textFill>
              </w:rPr>
            </w:pPr>
          </w:p>
        </w:tc>
        <w:tc>
          <w:tcPr>
            <w:tcW w:w="1649" w:type="dxa"/>
            <w:tcBorders>
              <w:tl2br w:val="nil"/>
              <w:tr2bl w:val="nil"/>
            </w:tcBorders>
            <w:tcMar>
              <w:left w:w="0" w:type="dxa"/>
              <w:right w:w="0" w:type="dxa"/>
            </w:tcMar>
            <w:vAlign w:val="center"/>
          </w:tcPr>
          <w:p>
            <w:pPr>
              <w:spacing w:line="0" w:lineRule="atLeast"/>
              <w:jc w:val="center"/>
              <w:rPr>
                <w:rFonts w:ascii="Arial" w:hAnsi="Arial" w:cs="Arial" w:eastAsiaTheme="minorEastAsia"/>
                <w:color w:val="000000" w:themeColor="text1"/>
                <w:szCs w:val="21"/>
                <w14:textFill>
                  <w14:solidFill>
                    <w14:schemeClr w14:val="tx1"/>
                  </w14:solidFill>
                </w14:textFill>
              </w:rPr>
            </w:pPr>
          </w:p>
        </w:tc>
        <w:tc>
          <w:tcPr>
            <w:tcW w:w="2028" w:type="dxa"/>
            <w:tcBorders>
              <w:tl2br w:val="nil"/>
              <w:tr2bl w:val="nil"/>
            </w:tcBorders>
            <w:tcMar>
              <w:left w:w="0" w:type="dxa"/>
              <w:right w:w="0" w:type="dxa"/>
            </w:tcMar>
            <w:vAlign w:val="center"/>
          </w:tcPr>
          <w:p>
            <w:pPr>
              <w:spacing w:line="0" w:lineRule="atLeast"/>
              <w:jc w:val="center"/>
              <w:rPr>
                <w:rFonts w:ascii="Arial" w:hAnsi="Arial" w:cs="Arial" w:eastAsiaTheme="minorEastAsia"/>
                <w:color w:val="000000" w:themeColor="text1"/>
                <w:szCs w:val="21"/>
                <w14:textFill>
                  <w14:solidFill>
                    <w14:schemeClr w14:val="tx1"/>
                  </w14:solidFill>
                </w14:textFill>
              </w:rPr>
            </w:pPr>
          </w:p>
        </w:tc>
        <w:tc>
          <w:tcPr>
            <w:tcW w:w="1143" w:type="dxa"/>
            <w:tcBorders>
              <w:tl2br w:val="nil"/>
              <w:tr2bl w:val="nil"/>
            </w:tcBorders>
            <w:tcMar>
              <w:left w:w="0" w:type="dxa"/>
              <w:right w:w="0" w:type="dxa"/>
            </w:tcMar>
            <w:vAlign w:val="center"/>
          </w:tcPr>
          <w:p>
            <w:pPr>
              <w:spacing w:line="0" w:lineRule="atLeast"/>
              <w:jc w:val="center"/>
              <w:rPr>
                <w:rFonts w:ascii="Arial" w:hAnsi="Arial" w:cs="Arial" w:eastAsiaTheme="minorEastAsia"/>
                <w:color w:val="000000" w:themeColor="text1"/>
                <w:szCs w:val="21"/>
                <w14:textFill>
                  <w14:solidFill>
                    <w14:schemeClr w14:val="tx1"/>
                  </w14:solidFill>
                </w14:textFill>
              </w:rPr>
            </w:pPr>
          </w:p>
        </w:tc>
        <w:tc>
          <w:tcPr>
            <w:tcW w:w="1260" w:type="dxa"/>
            <w:tcBorders>
              <w:tl2br w:val="nil"/>
              <w:tr2bl w:val="nil"/>
            </w:tcBorders>
            <w:tcMar>
              <w:left w:w="0" w:type="dxa"/>
              <w:right w:w="0" w:type="dxa"/>
            </w:tcMar>
            <w:vAlign w:val="center"/>
          </w:tcPr>
          <w:p>
            <w:pPr>
              <w:spacing w:line="0" w:lineRule="atLeast"/>
              <w:jc w:val="center"/>
              <w:rPr>
                <w:rFonts w:ascii="Arial" w:hAnsi="Arial" w:cs="Arial" w:eastAsiaTheme="minorEastAsia"/>
                <w:color w:val="000000" w:themeColor="text1"/>
                <w:szCs w:val="21"/>
                <w14:textFill>
                  <w14:solidFill>
                    <w14:schemeClr w14:val="tx1"/>
                  </w14:solidFill>
                </w14:textFill>
              </w:rPr>
            </w:pPr>
          </w:p>
        </w:tc>
        <w:tc>
          <w:tcPr>
            <w:tcW w:w="2052" w:type="dxa"/>
            <w:tcBorders>
              <w:tl2br w:val="nil"/>
              <w:tr2bl w:val="nil"/>
            </w:tcBorders>
            <w:tcMar>
              <w:left w:w="0" w:type="dxa"/>
              <w:right w:w="0" w:type="dxa"/>
            </w:tcMar>
            <w:vAlign w:val="center"/>
          </w:tcPr>
          <w:p>
            <w:pPr>
              <w:spacing w:line="0" w:lineRule="atLeast"/>
              <w:jc w:val="center"/>
              <w:rPr>
                <w:rFonts w:ascii="Arial" w:hAnsi="Arial" w:cs="Arial" w:eastAsiaTheme="minorEastAsia"/>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714" w:type="dxa"/>
            <w:tcBorders>
              <w:tl2br w:val="nil"/>
              <w:tr2bl w:val="nil"/>
            </w:tcBorders>
            <w:tcMar>
              <w:left w:w="0" w:type="dxa"/>
              <w:right w:w="0" w:type="dxa"/>
            </w:tcMar>
            <w:vAlign w:val="center"/>
          </w:tcPr>
          <w:p>
            <w:pPr>
              <w:spacing w:line="0" w:lineRule="atLeast"/>
              <w:jc w:val="center"/>
              <w:rPr>
                <w:rFonts w:ascii="Arial" w:hAnsi="Arial" w:cs="Arial" w:eastAsiaTheme="minorEastAsia"/>
                <w:color w:val="000000" w:themeColor="text1"/>
                <w:szCs w:val="21"/>
                <w14:textFill>
                  <w14:solidFill>
                    <w14:schemeClr w14:val="tx1"/>
                  </w14:solidFill>
                </w14:textFill>
              </w:rPr>
            </w:pPr>
          </w:p>
        </w:tc>
        <w:tc>
          <w:tcPr>
            <w:tcW w:w="1649" w:type="dxa"/>
            <w:tcBorders>
              <w:tl2br w:val="nil"/>
              <w:tr2bl w:val="nil"/>
            </w:tcBorders>
            <w:tcMar>
              <w:left w:w="0" w:type="dxa"/>
              <w:right w:w="0" w:type="dxa"/>
            </w:tcMar>
            <w:vAlign w:val="center"/>
          </w:tcPr>
          <w:p>
            <w:pPr>
              <w:spacing w:line="0" w:lineRule="atLeast"/>
              <w:jc w:val="center"/>
              <w:rPr>
                <w:rFonts w:ascii="Arial" w:hAnsi="Arial" w:cs="Arial" w:eastAsiaTheme="minorEastAsia"/>
                <w:color w:val="000000" w:themeColor="text1"/>
                <w:szCs w:val="21"/>
                <w14:textFill>
                  <w14:solidFill>
                    <w14:schemeClr w14:val="tx1"/>
                  </w14:solidFill>
                </w14:textFill>
              </w:rPr>
            </w:pPr>
          </w:p>
        </w:tc>
        <w:tc>
          <w:tcPr>
            <w:tcW w:w="2028" w:type="dxa"/>
            <w:tcBorders>
              <w:tl2br w:val="nil"/>
              <w:tr2bl w:val="nil"/>
            </w:tcBorders>
            <w:tcMar>
              <w:left w:w="0" w:type="dxa"/>
              <w:right w:w="0" w:type="dxa"/>
            </w:tcMar>
            <w:vAlign w:val="center"/>
          </w:tcPr>
          <w:p>
            <w:pPr>
              <w:spacing w:line="0" w:lineRule="atLeast"/>
              <w:jc w:val="center"/>
              <w:rPr>
                <w:rFonts w:ascii="Arial" w:hAnsi="Arial" w:cs="Arial" w:eastAsiaTheme="minorEastAsia"/>
                <w:color w:val="000000" w:themeColor="text1"/>
                <w:szCs w:val="21"/>
                <w14:textFill>
                  <w14:solidFill>
                    <w14:schemeClr w14:val="tx1"/>
                  </w14:solidFill>
                </w14:textFill>
              </w:rPr>
            </w:pPr>
          </w:p>
        </w:tc>
        <w:tc>
          <w:tcPr>
            <w:tcW w:w="1143" w:type="dxa"/>
            <w:tcBorders>
              <w:tl2br w:val="nil"/>
              <w:tr2bl w:val="nil"/>
            </w:tcBorders>
            <w:tcMar>
              <w:left w:w="0" w:type="dxa"/>
              <w:right w:w="0" w:type="dxa"/>
            </w:tcMar>
            <w:vAlign w:val="center"/>
          </w:tcPr>
          <w:p>
            <w:pPr>
              <w:spacing w:line="0" w:lineRule="atLeast"/>
              <w:jc w:val="center"/>
              <w:rPr>
                <w:rFonts w:ascii="Arial" w:hAnsi="Arial" w:cs="Arial" w:eastAsiaTheme="minorEastAsia"/>
                <w:color w:val="000000" w:themeColor="text1"/>
                <w:szCs w:val="21"/>
                <w14:textFill>
                  <w14:solidFill>
                    <w14:schemeClr w14:val="tx1"/>
                  </w14:solidFill>
                </w14:textFill>
              </w:rPr>
            </w:pPr>
          </w:p>
        </w:tc>
        <w:tc>
          <w:tcPr>
            <w:tcW w:w="1260" w:type="dxa"/>
            <w:tcBorders>
              <w:tl2br w:val="nil"/>
              <w:tr2bl w:val="nil"/>
            </w:tcBorders>
            <w:tcMar>
              <w:left w:w="0" w:type="dxa"/>
              <w:right w:w="0" w:type="dxa"/>
            </w:tcMar>
            <w:vAlign w:val="center"/>
          </w:tcPr>
          <w:p>
            <w:pPr>
              <w:spacing w:line="0" w:lineRule="atLeast"/>
              <w:jc w:val="center"/>
              <w:rPr>
                <w:rFonts w:ascii="Arial" w:hAnsi="Arial" w:cs="Arial" w:eastAsiaTheme="minorEastAsia"/>
                <w:color w:val="000000" w:themeColor="text1"/>
                <w:szCs w:val="21"/>
                <w14:textFill>
                  <w14:solidFill>
                    <w14:schemeClr w14:val="tx1"/>
                  </w14:solidFill>
                </w14:textFill>
              </w:rPr>
            </w:pPr>
          </w:p>
        </w:tc>
        <w:tc>
          <w:tcPr>
            <w:tcW w:w="2052" w:type="dxa"/>
            <w:tcBorders>
              <w:tl2br w:val="nil"/>
              <w:tr2bl w:val="nil"/>
            </w:tcBorders>
            <w:tcMar>
              <w:left w:w="0" w:type="dxa"/>
              <w:right w:w="0" w:type="dxa"/>
            </w:tcMar>
            <w:vAlign w:val="center"/>
          </w:tcPr>
          <w:p>
            <w:pPr>
              <w:spacing w:line="0" w:lineRule="atLeast"/>
              <w:jc w:val="center"/>
              <w:rPr>
                <w:rFonts w:ascii="Arial" w:hAnsi="Arial" w:cs="Arial" w:eastAsiaTheme="minorEastAsia"/>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714" w:type="dxa"/>
            <w:tcBorders>
              <w:tl2br w:val="nil"/>
              <w:tr2bl w:val="nil"/>
            </w:tcBorders>
            <w:tcMar>
              <w:left w:w="0" w:type="dxa"/>
              <w:right w:w="0" w:type="dxa"/>
            </w:tcMar>
            <w:vAlign w:val="center"/>
          </w:tcPr>
          <w:p>
            <w:pPr>
              <w:spacing w:line="0" w:lineRule="atLeast"/>
              <w:jc w:val="center"/>
              <w:rPr>
                <w:rFonts w:ascii="Arial" w:hAnsi="Arial" w:cs="Arial" w:eastAsiaTheme="minorEastAsia"/>
                <w:color w:val="000000" w:themeColor="text1"/>
                <w:szCs w:val="21"/>
                <w14:textFill>
                  <w14:solidFill>
                    <w14:schemeClr w14:val="tx1"/>
                  </w14:solidFill>
                </w14:textFill>
              </w:rPr>
            </w:pPr>
          </w:p>
        </w:tc>
        <w:tc>
          <w:tcPr>
            <w:tcW w:w="1649" w:type="dxa"/>
            <w:tcBorders>
              <w:tl2br w:val="nil"/>
              <w:tr2bl w:val="nil"/>
            </w:tcBorders>
            <w:tcMar>
              <w:left w:w="0" w:type="dxa"/>
              <w:right w:w="0" w:type="dxa"/>
            </w:tcMar>
            <w:vAlign w:val="center"/>
          </w:tcPr>
          <w:p>
            <w:pPr>
              <w:spacing w:line="0" w:lineRule="atLeast"/>
              <w:jc w:val="center"/>
              <w:rPr>
                <w:rFonts w:ascii="Arial" w:hAnsi="Arial" w:cs="Arial" w:eastAsiaTheme="minorEastAsia"/>
                <w:color w:val="000000" w:themeColor="text1"/>
                <w:szCs w:val="21"/>
                <w14:textFill>
                  <w14:solidFill>
                    <w14:schemeClr w14:val="tx1"/>
                  </w14:solidFill>
                </w14:textFill>
              </w:rPr>
            </w:pPr>
          </w:p>
        </w:tc>
        <w:tc>
          <w:tcPr>
            <w:tcW w:w="2028" w:type="dxa"/>
            <w:tcBorders>
              <w:tl2br w:val="nil"/>
              <w:tr2bl w:val="nil"/>
            </w:tcBorders>
            <w:tcMar>
              <w:left w:w="0" w:type="dxa"/>
              <w:right w:w="0" w:type="dxa"/>
            </w:tcMar>
            <w:vAlign w:val="center"/>
          </w:tcPr>
          <w:p>
            <w:pPr>
              <w:spacing w:line="0" w:lineRule="atLeast"/>
              <w:jc w:val="center"/>
              <w:rPr>
                <w:rFonts w:ascii="Arial" w:hAnsi="Arial" w:cs="Arial" w:eastAsiaTheme="minorEastAsia"/>
                <w:color w:val="000000" w:themeColor="text1"/>
                <w:szCs w:val="21"/>
                <w14:textFill>
                  <w14:solidFill>
                    <w14:schemeClr w14:val="tx1"/>
                  </w14:solidFill>
                </w14:textFill>
              </w:rPr>
            </w:pPr>
          </w:p>
        </w:tc>
        <w:tc>
          <w:tcPr>
            <w:tcW w:w="1143" w:type="dxa"/>
            <w:tcBorders>
              <w:tl2br w:val="nil"/>
              <w:tr2bl w:val="nil"/>
            </w:tcBorders>
            <w:tcMar>
              <w:left w:w="0" w:type="dxa"/>
              <w:right w:w="0" w:type="dxa"/>
            </w:tcMar>
            <w:vAlign w:val="center"/>
          </w:tcPr>
          <w:p>
            <w:pPr>
              <w:spacing w:line="0" w:lineRule="atLeast"/>
              <w:jc w:val="center"/>
              <w:rPr>
                <w:rFonts w:ascii="Arial" w:hAnsi="Arial" w:cs="Arial" w:eastAsiaTheme="minorEastAsia"/>
                <w:color w:val="000000" w:themeColor="text1"/>
                <w:szCs w:val="21"/>
                <w14:textFill>
                  <w14:solidFill>
                    <w14:schemeClr w14:val="tx1"/>
                  </w14:solidFill>
                </w14:textFill>
              </w:rPr>
            </w:pPr>
          </w:p>
        </w:tc>
        <w:tc>
          <w:tcPr>
            <w:tcW w:w="1260" w:type="dxa"/>
            <w:tcBorders>
              <w:tl2br w:val="nil"/>
              <w:tr2bl w:val="nil"/>
            </w:tcBorders>
            <w:tcMar>
              <w:left w:w="0" w:type="dxa"/>
              <w:right w:w="0" w:type="dxa"/>
            </w:tcMar>
            <w:vAlign w:val="center"/>
          </w:tcPr>
          <w:p>
            <w:pPr>
              <w:spacing w:line="0" w:lineRule="atLeast"/>
              <w:jc w:val="center"/>
              <w:rPr>
                <w:rFonts w:ascii="Arial" w:hAnsi="Arial" w:cs="Arial" w:eastAsiaTheme="minorEastAsia"/>
                <w:color w:val="000000" w:themeColor="text1"/>
                <w:szCs w:val="21"/>
                <w14:textFill>
                  <w14:solidFill>
                    <w14:schemeClr w14:val="tx1"/>
                  </w14:solidFill>
                </w14:textFill>
              </w:rPr>
            </w:pPr>
          </w:p>
        </w:tc>
        <w:tc>
          <w:tcPr>
            <w:tcW w:w="2052" w:type="dxa"/>
            <w:tcBorders>
              <w:tl2br w:val="nil"/>
              <w:tr2bl w:val="nil"/>
            </w:tcBorders>
            <w:tcMar>
              <w:left w:w="0" w:type="dxa"/>
              <w:right w:w="0" w:type="dxa"/>
            </w:tcMar>
            <w:vAlign w:val="center"/>
          </w:tcPr>
          <w:p>
            <w:pPr>
              <w:spacing w:line="0" w:lineRule="atLeast"/>
              <w:jc w:val="center"/>
              <w:rPr>
                <w:rFonts w:ascii="Arial" w:hAnsi="Arial" w:cs="Arial" w:eastAsiaTheme="minorEastAsia"/>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714" w:type="dxa"/>
            <w:tcBorders>
              <w:tl2br w:val="nil"/>
              <w:tr2bl w:val="nil"/>
            </w:tcBorders>
            <w:tcMar>
              <w:left w:w="0" w:type="dxa"/>
              <w:right w:w="0" w:type="dxa"/>
            </w:tcMar>
            <w:vAlign w:val="center"/>
          </w:tcPr>
          <w:p>
            <w:pPr>
              <w:spacing w:line="0" w:lineRule="atLeast"/>
              <w:jc w:val="center"/>
              <w:rPr>
                <w:rFonts w:ascii="Arial" w:hAnsi="Arial" w:cs="Arial" w:eastAsiaTheme="minorEastAsia"/>
                <w:color w:val="000000" w:themeColor="text1"/>
                <w:szCs w:val="21"/>
                <w14:textFill>
                  <w14:solidFill>
                    <w14:schemeClr w14:val="tx1"/>
                  </w14:solidFill>
                </w14:textFill>
              </w:rPr>
            </w:pPr>
          </w:p>
        </w:tc>
        <w:tc>
          <w:tcPr>
            <w:tcW w:w="1649" w:type="dxa"/>
            <w:tcBorders>
              <w:tl2br w:val="nil"/>
              <w:tr2bl w:val="nil"/>
            </w:tcBorders>
            <w:tcMar>
              <w:left w:w="0" w:type="dxa"/>
              <w:right w:w="0" w:type="dxa"/>
            </w:tcMar>
            <w:vAlign w:val="center"/>
          </w:tcPr>
          <w:p>
            <w:pPr>
              <w:spacing w:line="0" w:lineRule="atLeast"/>
              <w:jc w:val="center"/>
              <w:rPr>
                <w:rFonts w:ascii="Arial" w:hAnsi="Arial" w:cs="Arial" w:eastAsiaTheme="minorEastAsia"/>
                <w:color w:val="000000" w:themeColor="text1"/>
                <w:szCs w:val="21"/>
                <w14:textFill>
                  <w14:solidFill>
                    <w14:schemeClr w14:val="tx1"/>
                  </w14:solidFill>
                </w14:textFill>
              </w:rPr>
            </w:pPr>
          </w:p>
        </w:tc>
        <w:tc>
          <w:tcPr>
            <w:tcW w:w="2028" w:type="dxa"/>
            <w:tcBorders>
              <w:tl2br w:val="nil"/>
              <w:tr2bl w:val="nil"/>
            </w:tcBorders>
            <w:tcMar>
              <w:left w:w="0" w:type="dxa"/>
              <w:right w:w="0" w:type="dxa"/>
            </w:tcMar>
            <w:vAlign w:val="center"/>
          </w:tcPr>
          <w:p>
            <w:pPr>
              <w:spacing w:line="0" w:lineRule="atLeast"/>
              <w:jc w:val="center"/>
              <w:rPr>
                <w:rFonts w:ascii="Arial" w:hAnsi="Arial" w:cs="Arial" w:eastAsiaTheme="minorEastAsia"/>
                <w:color w:val="000000" w:themeColor="text1"/>
                <w:szCs w:val="21"/>
                <w14:textFill>
                  <w14:solidFill>
                    <w14:schemeClr w14:val="tx1"/>
                  </w14:solidFill>
                </w14:textFill>
              </w:rPr>
            </w:pPr>
          </w:p>
        </w:tc>
        <w:tc>
          <w:tcPr>
            <w:tcW w:w="1143" w:type="dxa"/>
            <w:tcBorders>
              <w:tl2br w:val="nil"/>
              <w:tr2bl w:val="nil"/>
            </w:tcBorders>
            <w:tcMar>
              <w:left w:w="0" w:type="dxa"/>
              <w:right w:w="0" w:type="dxa"/>
            </w:tcMar>
            <w:vAlign w:val="center"/>
          </w:tcPr>
          <w:p>
            <w:pPr>
              <w:spacing w:line="0" w:lineRule="atLeast"/>
              <w:jc w:val="center"/>
              <w:rPr>
                <w:rFonts w:ascii="Arial" w:hAnsi="Arial" w:cs="Arial" w:eastAsiaTheme="minorEastAsia"/>
                <w:color w:val="000000" w:themeColor="text1"/>
                <w:szCs w:val="21"/>
                <w14:textFill>
                  <w14:solidFill>
                    <w14:schemeClr w14:val="tx1"/>
                  </w14:solidFill>
                </w14:textFill>
              </w:rPr>
            </w:pPr>
          </w:p>
        </w:tc>
        <w:tc>
          <w:tcPr>
            <w:tcW w:w="1260" w:type="dxa"/>
            <w:tcBorders>
              <w:tl2br w:val="nil"/>
              <w:tr2bl w:val="nil"/>
            </w:tcBorders>
            <w:tcMar>
              <w:left w:w="0" w:type="dxa"/>
              <w:right w:w="0" w:type="dxa"/>
            </w:tcMar>
            <w:vAlign w:val="center"/>
          </w:tcPr>
          <w:p>
            <w:pPr>
              <w:spacing w:line="0" w:lineRule="atLeast"/>
              <w:jc w:val="center"/>
              <w:rPr>
                <w:rFonts w:ascii="Arial" w:hAnsi="Arial" w:cs="Arial" w:eastAsiaTheme="minorEastAsia"/>
                <w:color w:val="000000" w:themeColor="text1"/>
                <w:szCs w:val="21"/>
                <w14:textFill>
                  <w14:solidFill>
                    <w14:schemeClr w14:val="tx1"/>
                  </w14:solidFill>
                </w14:textFill>
              </w:rPr>
            </w:pPr>
          </w:p>
        </w:tc>
        <w:tc>
          <w:tcPr>
            <w:tcW w:w="2052" w:type="dxa"/>
            <w:tcBorders>
              <w:tl2br w:val="nil"/>
              <w:tr2bl w:val="nil"/>
            </w:tcBorders>
            <w:tcMar>
              <w:left w:w="0" w:type="dxa"/>
              <w:right w:w="0" w:type="dxa"/>
            </w:tcMar>
            <w:vAlign w:val="center"/>
          </w:tcPr>
          <w:p>
            <w:pPr>
              <w:spacing w:line="0" w:lineRule="atLeast"/>
              <w:jc w:val="center"/>
              <w:rPr>
                <w:rFonts w:ascii="Arial" w:hAnsi="Arial" w:cs="Arial" w:eastAsiaTheme="minorEastAsia"/>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714" w:type="dxa"/>
            <w:tcBorders>
              <w:tl2br w:val="nil"/>
              <w:tr2bl w:val="nil"/>
            </w:tcBorders>
            <w:tcMar>
              <w:left w:w="0" w:type="dxa"/>
              <w:right w:w="0" w:type="dxa"/>
            </w:tcMar>
            <w:vAlign w:val="center"/>
          </w:tcPr>
          <w:p>
            <w:pPr>
              <w:spacing w:line="0" w:lineRule="atLeast"/>
              <w:jc w:val="center"/>
              <w:rPr>
                <w:rFonts w:ascii="Arial" w:hAnsi="Arial" w:cs="Arial" w:eastAsiaTheme="minorEastAsia"/>
                <w:color w:val="000000" w:themeColor="text1"/>
                <w:szCs w:val="21"/>
                <w14:textFill>
                  <w14:solidFill>
                    <w14:schemeClr w14:val="tx1"/>
                  </w14:solidFill>
                </w14:textFill>
              </w:rPr>
            </w:pPr>
          </w:p>
        </w:tc>
        <w:tc>
          <w:tcPr>
            <w:tcW w:w="1649" w:type="dxa"/>
            <w:tcBorders>
              <w:tl2br w:val="nil"/>
              <w:tr2bl w:val="nil"/>
            </w:tcBorders>
            <w:tcMar>
              <w:left w:w="0" w:type="dxa"/>
              <w:right w:w="0" w:type="dxa"/>
            </w:tcMar>
            <w:vAlign w:val="center"/>
          </w:tcPr>
          <w:p>
            <w:pPr>
              <w:spacing w:line="0" w:lineRule="atLeast"/>
              <w:jc w:val="center"/>
              <w:rPr>
                <w:rFonts w:ascii="Arial" w:hAnsi="Arial" w:cs="Arial" w:eastAsiaTheme="minorEastAsia"/>
                <w:color w:val="000000" w:themeColor="text1"/>
                <w:szCs w:val="21"/>
                <w14:textFill>
                  <w14:solidFill>
                    <w14:schemeClr w14:val="tx1"/>
                  </w14:solidFill>
                </w14:textFill>
              </w:rPr>
            </w:pPr>
          </w:p>
        </w:tc>
        <w:tc>
          <w:tcPr>
            <w:tcW w:w="2028" w:type="dxa"/>
            <w:tcBorders>
              <w:tl2br w:val="nil"/>
              <w:tr2bl w:val="nil"/>
            </w:tcBorders>
            <w:tcMar>
              <w:left w:w="0" w:type="dxa"/>
              <w:right w:w="0" w:type="dxa"/>
            </w:tcMar>
            <w:vAlign w:val="center"/>
          </w:tcPr>
          <w:p>
            <w:pPr>
              <w:spacing w:line="0" w:lineRule="atLeast"/>
              <w:jc w:val="center"/>
              <w:rPr>
                <w:rFonts w:ascii="Arial" w:hAnsi="Arial" w:cs="Arial" w:eastAsiaTheme="minorEastAsia"/>
                <w:color w:val="000000" w:themeColor="text1"/>
                <w:szCs w:val="21"/>
                <w14:textFill>
                  <w14:solidFill>
                    <w14:schemeClr w14:val="tx1"/>
                  </w14:solidFill>
                </w14:textFill>
              </w:rPr>
            </w:pPr>
          </w:p>
        </w:tc>
        <w:tc>
          <w:tcPr>
            <w:tcW w:w="1143" w:type="dxa"/>
            <w:tcBorders>
              <w:tl2br w:val="nil"/>
              <w:tr2bl w:val="nil"/>
            </w:tcBorders>
            <w:tcMar>
              <w:left w:w="0" w:type="dxa"/>
              <w:right w:w="0" w:type="dxa"/>
            </w:tcMar>
            <w:vAlign w:val="center"/>
          </w:tcPr>
          <w:p>
            <w:pPr>
              <w:spacing w:line="0" w:lineRule="atLeast"/>
              <w:jc w:val="center"/>
              <w:rPr>
                <w:rFonts w:ascii="Arial" w:hAnsi="Arial" w:cs="Arial" w:eastAsiaTheme="minorEastAsia"/>
                <w:color w:val="000000" w:themeColor="text1"/>
                <w:szCs w:val="21"/>
                <w14:textFill>
                  <w14:solidFill>
                    <w14:schemeClr w14:val="tx1"/>
                  </w14:solidFill>
                </w14:textFill>
              </w:rPr>
            </w:pPr>
          </w:p>
        </w:tc>
        <w:tc>
          <w:tcPr>
            <w:tcW w:w="1260" w:type="dxa"/>
            <w:tcBorders>
              <w:tl2br w:val="nil"/>
              <w:tr2bl w:val="nil"/>
            </w:tcBorders>
            <w:tcMar>
              <w:left w:w="0" w:type="dxa"/>
              <w:right w:w="0" w:type="dxa"/>
            </w:tcMar>
            <w:vAlign w:val="center"/>
          </w:tcPr>
          <w:p>
            <w:pPr>
              <w:spacing w:line="0" w:lineRule="atLeast"/>
              <w:jc w:val="center"/>
              <w:rPr>
                <w:rFonts w:ascii="Arial" w:hAnsi="Arial" w:cs="Arial" w:eastAsiaTheme="minorEastAsia"/>
                <w:color w:val="000000" w:themeColor="text1"/>
                <w:szCs w:val="21"/>
                <w14:textFill>
                  <w14:solidFill>
                    <w14:schemeClr w14:val="tx1"/>
                  </w14:solidFill>
                </w14:textFill>
              </w:rPr>
            </w:pPr>
          </w:p>
        </w:tc>
        <w:tc>
          <w:tcPr>
            <w:tcW w:w="2052" w:type="dxa"/>
            <w:tcBorders>
              <w:tl2br w:val="nil"/>
              <w:tr2bl w:val="nil"/>
            </w:tcBorders>
            <w:tcMar>
              <w:left w:w="0" w:type="dxa"/>
              <w:right w:w="0" w:type="dxa"/>
            </w:tcMar>
            <w:vAlign w:val="center"/>
          </w:tcPr>
          <w:p>
            <w:pPr>
              <w:spacing w:line="0" w:lineRule="atLeast"/>
              <w:jc w:val="center"/>
              <w:rPr>
                <w:rFonts w:ascii="Arial" w:hAnsi="Arial" w:cs="Arial" w:eastAsiaTheme="minorEastAsia"/>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714" w:type="dxa"/>
            <w:tcBorders>
              <w:tl2br w:val="nil"/>
              <w:tr2bl w:val="nil"/>
            </w:tcBorders>
            <w:tcMar>
              <w:left w:w="0" w:type="dxa"/>
              <w:right w:w="0" w:type="dxa"/>
            </w:tcMar>
            <w:vAlign w:val="center"/>
          </w:tcPr>
          <w:p>
            <w:pPr>
              <w:spacing w:line="0" w:lineRule="atLeast"/>
              <w:jc w:val="center"/>
              <w:rPr>
                <w:rFonts w:ascii="Arial" w:hAnsi="Arial" w:cs="Arial" w:eastAsiaTheme="minorEastAsia"/>
                <w:color w:val="000000" w:themeColor="text1"/>
                <w:szCs w:val="21"/>
                <w14:textFill>
                  <w14:solidFill>
                    <w14:schemeClr w14:val="tx1"/>
                  </w14:solidFill>
                </w14:textFill>
              </w:rPr>
            </w:pPr>
          </w:p>
        </w:tc>
        <w:tc>
          <w:tcPr>
            <w:tcW w:w="1649" w:type="dxa"/>
            <w:tcBorders>
              <w:tl2br w:val="nil"/>
              <w:tr2bl w:val="nil"/>
            </w:tcBorders>
            <w:tcMar>
              <w:left w:w="0" w:type="dxa"/>
              <w:right w:w="0" w:type="dxa"/>
            </w:tcMar>
            <w:vAlign w:val="center"/>
          </w:tcPr>
          <w:p>
            <w:pPr>
              <w:spacing w:line="0" w:lineRule="atLeast"/>
              <w:jc w:val="center"/>
              <w:rPr>
                <w:rFonts w:ascii="Arial" w:hAnsi="Arial" w:cs="Arial" w:eastAsiaTheme="minorEastAsia"/>
                <w:color w:val="000000" w:themeColor="text1"/>
                <w:szCs w:val="21"/>
                <w14:textFill>
                  <w14:solidFill>
                    <w14:schemeClr w14:val="tx1"/>
                  </w14:solidFill>
                </w14:textFill>
              </w:rPr>
            </w:pPr>
          </w:p>
        </w:tc>
        <w:tc>
          <w:tcPr>
            <w:tcW w:w="2028" w:type="dxa"/>
            <w:tcBorders>
              <w:tl2br w:val="nil"/>
              <w:tr2bl w:val="nil"/>
            </w:tcBorders>
            <w:tcMar>
              <w:left w:w="0" w:type="dxa"/>
              <w:right w:w="0" w:type="dxa"/>
            </w:tcMar>
            <w:vAlign w:val="center"/>
          </w:tcPr>
          <w:p>
            <w:pPr>
              <w:spacing w:line="0" w:lineRule="atLeast"/>
              <w:jc w:val="center"/>
              <w:rPr>
                <w:rFonts w:ascii="Arial" w:hAnsi="Arial" w:cs="Arial" w:eastAsiaTheme="minorEastAsia"/>
                <w:color w:val="000000" w:themeColor="text1"/>
                <w:szCs w:val="21"/>
                <w14:textFill>
                  <w14:solidFill>
                    <w14:schemeClr w14:val="tx1"/>
                  </w14:solidFill>
                </w14:textFill>
              </w:rPr>
            </w:pPr>
          </w:p>
        </w:tc>
        <w:tc>
          <w:tcPr>
            <w:tcW w:w="1143" w:type="dxa"/>
            <w:tcBorders>
              <w:tl2br w:val="nil"/>
              <w:tr2bl w:val="nil"/>
            </w:tcBorders>
            <w:tcMar>
              <w:left w:w="0" w:type="dxa"/>
              <w:right w:w="0" w:type="dxa"/>
            </w:tcMar>
            <w:vAlign w:val="center"/>
          </w:tcPr>
          <w:p>
            <w:pPr>
              <w:spacing w:line="0" w:lineRule="atLeast"/>
              <w:jc w:val="center"/>
              <w:rPr>
                <w:rFonts w:ascii="Arial" w:hAnsi="Arial" w:cs="Arial" w:eastAsiaTheme="minorEastAsia"/>
                <w:color w:val="000000" w:themeColor="text1"/>
                <w:szCs w:val="21"/>
                <w14:textFill>
                  <w14:solidFill>
                    <w14:schemeClr w14:val="tx1"/>
                  </w14:solidFill>
                </w14:textFill>
              </w:rPr>
            </w:pPr>
          </w:p>
        </w:tc>
        <w:tc>
          <w:tcPr>
            <w:tcW w:w="1260" w:type="dxa"/>
            <w:tcBorders>
              <w:tl2br w:val="nil"/>
              <w:tr2bl w:val="nil"/>
            </w:tcBorders>
            <w:tcMar>
              <w:left w:w="0" w:type="dxa"/>
              <w:right w:w="0" w:type="dxa"/>
            </w:tcMar>
            <w:vAlign w:val="center"/>
          </w:tcPr>
          <w:p>
            <w:pPr>
              <w:spacing w:line="0" w:lineRule="atLeast"/>
              <w:jc w:val="center"/>
              <w:rPr>
                <w:rFonts w:ascii="Arial" w:hAnsi="Arial" w:cs="Arial" w:eastAsiaTheme="minorEastAsia"/>
                <w:color w:val="000000" w:themeColor="text1"/>
                <w:szCs w:val="21"/>
                <w14:textFill>
                  <w14:solidFill>
                    <w14:schemeClr w14:val="tx1"/>
                  </w14:solidFill>
                </w14:textFill>
              </w:rPr>
            </w:pPr>
          </w:p>
        </w:tc>
        <w:tc>
          <w:tcPr>
            <w:tcW w:w="2052" w:type="dxa"/>
            <w:tcBorders>
              <w:tl2br w:val="nil"/>
              <w:tr2bl w:val="nil"/>
            </w:tcBorders>
            <w:tcMar>
              <w:left w:w="0" w:type="dxa"/>
              <w:right w:w="0" w:type="dxa"/>
            </w:tcMar>
            <w:vAlign w:val="center"/>
          </w:tcPr>
          <w:p>
            <w:pPr>
              <w:spacing w:line="0" w:lineRule="atLeast"/>
              <w:jc w:val="center"/>
              <w:rPr>
                <w:rFonts w:ascii="Arial" w:hAnsi="Arial" w:cs="Arial" w:eastAsiaTheme="minorEastAsia"/>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714" w:type="dxa"/>
            <w:tcBorders>
              <w:tl2br w:val="nil"/>
              <w:tr2bl w:val="nil"/>
            </w:tcBorders>
            <w:tcMar>
              <w:left w:w="0" w:type="dxa"/>
              <w:right w:w="0" w:type="dxa"/>
            </w:tcMar>
            <w:vAlign w:val="center"/>
          </w:tcPr>
          <w:p>
            <w:pPr>
              <w:spacing w:line="0" w:lineRule="atLeast"/>
              <w:jc w:val="center"/>
              <w:rPr>
                <w:rFonts w:ascii="Arial" w:hAnsi="Arial" w:cs="Arial" w:eastAsiaTheme="minorEastAsia"/>
                <w:color w:val="000000" w:themeColor="text1"/>
                <w:szCs w:val="21"/>
                <w14:textFill>
                  <w14:solidFill>
                    <w14:schemeClr w14:val="tx1"/>
                  </w14:solidFill>
                </w14:textFill>
              </w:rPr>
            </w:pPr>
          </w:p>
        </w:tc>
        <w:tc>
          <w:tcPr>
            <w:tcW w:w="1649" w:type="dxa"/>
            <w:tcBorders>
              <w:tl2br w:val="nil"/>
              <w:tr2bl w:val="nil"/>
            </w:tcBorders>
            <w:tcMar>
              <w:left w:w="0" w:type="dxa"/>
              <w:right w:w="0" w:type="dxa"/>
            </w:tcMar>
            <w:vAlign w:val="center"/>
          </w:tcPr>
          <w:p>
            <w:pPr>
              <w:spacing w:line="0" w:lineRule="atLeast"/>
              <w:jc w:val="center"/>
              <w:rPr>
                <w:rFonts w:ascii="Arial" w:hAnsi="Arial" w:cs="Arial" w:eastAsiaTheme="minorEastAsia"/>
                <w:color w:val="000000" w:themeColor="text1"/>
                <w:szCs w:val="21"/>
                <w14:textFill>
                  <w14:solidFill>
                    <w14:schemeClr w14:val="tx1"/>
                  </w14:solidFill>
                </w14:textFill>
              </w:rPr>
            </w:pPr>
          </w:p>
        </w:tc>
        <w:tc>
          <w:tcPr>
            <w:tcW w:w="2028" w:type="dxa"/>
            <w:tcBorders>
              <w:tl2br w:val="nil"/>
              <w:tr2bl w:val="nil"/>
            </w:tcBorders>
            <w:tcMar>
              <w:left w:w="0" w:type="dxa"/>
              <w:right w:w="0" w:type="dxa"/>
            </w:tcMar>
            <w:vAlign w:val="center"/>
          </w:tcPr>
          <w:p>
            <w:pPr>
              <w:spacing w:line="0" w:lineRule="atLeast"/>
              <w:jc w:val="center"/>
              <w:rPr>
                <w:rFonts w:ascii="Arial" w:hAnsi="Arial" w:cs="Arial" w:eastAsiaTheme="minorEastAsia"/>
                <w:color w:val="000000" w:themeColor="text1"/>
                <w:szCs w:val="21"/>
                <w14:textFill>
                  <w14:solidFill>
                    <w14:schemeClr w14:val="tx1"/>
                  </w14:solidFill>
                </w14:textFill>
              </w:rPr>
            </w:pPr>
          </w:p>
        </w:tc>
        <w:tc>
          <w:tcPr>
            <w:tcW w:w="1143" w:type="dxa"/>
            <w:tcBorders>
              <w:tl2br w:val="nil"/>
              <w:tr2bl w:val="nil"/>
            </w:tcBorders>
            <w:tcMar>
              <w:left w:w="0" w:type="dxa"/>
              <w:right w:w="0" w:type="dxa"/>
            </w:tcMar>
            <w:vAlign w:val="center"/>
          </w:tcPr>
          <w:p>
            <w:pPr>
              <w:spacing w:line="0" w:lineRule="atLeast"/>
              <w:jc w:val="center"/>
              <w:rPr>
                <w:rFonts w:ascii="Arial" w:hAnsi="Arial" w:cs="Arial" w:eastAsiaTheme="minorEastAsia"/>
                <w:color w:val="000000" w:themeColor="text1"/>
                <w:szCs w:val="21"/>
                <w14:textFill>
                  <w14:solidFill>
                    <w14:schemeClr w14:val="tx1"/>
                  </w14:solidFill>
                </w14:textFill>
              </w:rPr>
            </w:pPr>
          </w:p>
        </w:tc>
        <w:tc>
          <w:tcPr>
            <w:tcW w:w="1260" w:type="dxa"/>
            <w:tcBorders>
              <w:tl2br w:val="nil"/>
              <w:tr2bl w:val="nil"/>
            </w:tcBorders>
            <w:tcMar>
              <w:left w:w="0" w:type="dxa"/>
              <w:right w:w="0" w:type="dxa"/>
            </w:tcMar>
            <w:vAlign w:val="center"/>
          </w:tcPr>
          <w:p>
            <w:pPr>
              <w:spacing w:line="0" w:lineRule="atLeast"/>
              <w:jc w:val="center"/>
              <w:rPr>
                <w:rFonts w:ascii="Arial" w:hAnsi="Arial" w:cs="Arial" w:eastAsiaTheme="minorEastAsia"/>
                <w:color w:val="000000" w:themeColor="text1"/>
                <w:szCs w:val="21"/>
                <w14:textFill>
                  <w14:solidFill>
                    <w14:schemeClr w14:val="tx1"/>
                  </w14:solidFill>
                </w14:textFill>
              </w:rPr>
            </w:pPr>
          </w:p>
        </w:tc>
        <w:tc>
          <w:tcPr>
            <w:tcW w:w="2052" w:type="dxa"/>
            <w:tcBorders>
              <w:tl2br w:val="nil"/>
              <w:tr2bl w:val="nil"/>
            </w:tcBorders>
            <w:tcMar>
              <w:left w:w="0" w:type="dxa"/>
              <w:right w:w="0" w:type="dxa"/>
            </w:tcMar>
            <w:vAlign w:val="center"/>
          </w:tcPr>
          <w:p>
            <w:pPr>
              <w:spacing w:line="0" w:lineRule="atLeast"/>
              <w:jc w:val="center"/>
              <w:rPr>
                <w:rFonts w:ascii="Arial" w:hAnsi="Arial" w:cs="Arial" w:eastAsiaTheme="minorEastAsia"/>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714" w:type="dxa"/>
            <w:tcBorders>
              <w:tl2br w:val="nil"/>
              <w:tr2bl w:val="nil"/>
            </w:tcBorders>
            <w:tcMar>
              <w:left w:w="0" w:type="dxa"/>
              <w:right w:w="0" w:type="dxa"/>
            </w:tcMar>
            <w:vAlign w:val="center"/>
          </w:tcPr>
          <w:p>
            <w:pPr>
              <w:spacing w:line="0" w:lineRule="atLeast"/>
              <w:jc w:val="center"/>
              <w:rPr>
                <w:rFonts w:ascii="Arial" w:hAnsi="Arial" w:cs="Arial" w:eastAsiaTheme="minorEastAsia"/>
                <w:color w:val="000000" w:themeColor="text1"/>
                <w:szCs w:val="21"/>
                <w14:textFill>
                  <w14:solidFill>
                    <w14:schemeClr w14:val="tx1"/>
                  </w14:solidFill>
                </w14:textFill>
              </w:rPr>
            </w:pPr>
          </w:p>
        </w:tc>
        <w:tc>
          <w:tcPr>
            <w:tcW w:w="1649" w:type="dxa"/>
            <w:tcBorders>
              <w:tl2br w:val="nil"/>
              <w:tr2bl w:val="nil"/>
            </w:tcBorders>
            <w:tcMar>
              <w:left w:w="0" w:type="dxa"/>
              <w:right w:w="0" w:type="dxa"/>
            </w:tcMar>
            <w:vAlign w:val="center"/>
          </w:tcPr>
          <w:p>
            <w:pPr>
              <w:spacing w:line="0" w:lineRule="atLeast"/>
              <w:jc w:val="center"/>
              <w:rPr>
                <w:rFonts w:ascii="Arial" w:hAnsi="Arial" w:cs="Arial" w:eastAsiaTheme="minorEastAsia"/>
                <w:color w:val="000000" w:themeColor="text1"/>
                <w:szCs w:val="21"/>
                <w14:textFill>
                  <w14:solidFill>
                    <w14:schemeClr w14:val="tx1"/>
                  </w14:solidFill>
                </w14:textFill>
              </w:rPr>
            </w:pPr>
          </w:p>
        </w:tc>
        <w:tc>
          <w:tcPr>
            <w:tcW w:w="2028" w:type="dxa"/>
            <w:tcBorders>
              <w:tl2br w:val="nil"/>
              <w:tr2bl w:val="nil"/>
            </w:tcBorders>
            <w:tcMar>
              <w:left w:w="0" w:type="dxa"/>
              <w:right w:w="0" w:type="dxa"/>
            </w:tcMar>
            <w:vAlign w:val="center"/>
          </w:tcPr>
          <w:p>
            <w:pPr>
              <w:spacing w:line="0" w:lineRule="atLeast"/>
              <w:jc w:val="center"/>
              <w:rPr>
                <w:rFonts w:ascii="Arial" w:hAnsi="Arial" w:cs="Arial" w:eastAsiaTheme="minorEastAsia"/>
                <w:color w:val="000000" w:themeColor="text1"/>
                <w:szCs w:val="21"/>
                <w14:textFill>
                  <w14:solidFill>
                    <w14:schemeClr w14:val="tx1"/>
                  </w14:solidFill>
                </w14:textFill>
              </w:rPr>
            </w:pPr>
          </w:p>
        </w:tc>
        <w:tc>
          <w:tcPr>
            <w:tcW w:w="1143" w:type="dxa"/>
            <w:tcBorders>
              <w:tl2br w:val="nil"/>
              <w:tr2bl w:val="nil"/>
            </w:tcBorders>
            <w:tcMar>
              <w:left w:w="0" w:type="dxa"/>
              <w:right w:w="0" w:type="dxa"/>
            </w:tcMar>
            <w:vAlign w:val="center"/>
          </w:tcPr>
          <w:p>
            <w:pPr>
              <w:spacing w:line="0" w:lineRule="atLeast"/>
              <w:jc w:val="center"/>
              <w:rPr>
                <w:rFonts w:ascii="Arial" w:hAnsi="Arial" w:cs="Arial" w:eastAsiaTheme="minorEastAsia"/>
                <w:color w:val="000000" w:themeColor="text1"/>
                <w:szCs w:val="21"/>
                <w14:textFill>
                  <w14:solidFill>
                    <w14:schemeClr w14:val="tx1"/>
                  </w14:solidFill>
                </w14:textFill>
              </w:rPr>
            </w:pPr>
          </w:p>
        </w:tc>
        <w:tc>
          <w:tcPr>
            <w:tcW w:w="1260" w:type="dxa"/>
            <w:tcBorders>
              <w:tl2br w:val="nil"/>
              <w:tr2bl w:val="nil"/>
            </w:tcBorders>
            <w:tcMar>
              <w:left w:w="0" w:type="dxa"/>
              <w:right w:w="0" w:type="dxa"/>
            </w:tcMar>
            <w:vAlign w:val="center"/>
          </w:tcPr>
          <w:p>
            <w:pPr>
              <w:spacing w:line="0" w:lineRule="atLeast"/>
              <w:jc w:val="center"/>
              <w:rPr>
                <w:rFonts w:ascii="Arial" w:hAnsi="Arial" w:cs="Arial" w:eastAsiaTheme="minorEastAsia"/>
                <w:color w:val="000000" w:themeColor="text1"/>
                <w:szCs w:val="21"/>
                <w14:textFill>
                  <w14:solidFill>
                    <w14:schemeClr w14:val="tx1"/>
                  </w14:solidFill>
                </w14:textFill>
              </w:rPr>
            </w:pPr>
          </w:p>
        </w:tc>
        <w:tc>
          <w:tcPr>
            <w:tcW w:w="2052" w:type="dxa"/>
            <w:tcBorders>
              <w:tl2br w:val="nil"/>
              <w:tr2bl w:val="nil"/>
            </w:tcBorders>
            <w:tcMar>
              <w:left w:w="0" w:type="dxa"/>
              <w:right w:w="0" w:type="dxa"/>
            </w:tcMar>
            <w:vAlign w:val="center"/>
          </w:tcPr>
          <w:p>
            <w:pPr>
              <w:spacing w:line="0" w:lineRule="atLeast"/>
              <w:jc w:val="center"/>
              <w:rPr>
                <w:rFonts w:ascii="Arial" w:hAnsi="Arial" w:cs="Arial" w:eastAsiaTheme="minorEastAsia"/>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714" w:type="dxa"/>
            <w:tcBorders>
              <w:tl2br w:val="nil"/>
              <w:tr2bl w:val="nil"/>
            </w:tcBorders>
            <w:tcMar>
              <w:left w:w="0" w:type="dxa"/>
              <w:right w:w="0" w:type="dxa"/>
            </w:tcMar>
            <w:vAlign w:val="center"/>
          </w:tcPr>
          <w:p>
            <w:pPr>
              <w:spacing w:line="0" w:lineRule="atLeast"/>
              <w:jc w:val="center"/>
              <w:rPr>
                <w:rFonts w:ascii="Arial" w:hAnsi="Arial" w:cs="Arial" w:eastAsiaTheme="minorEastAsia"/>
                <w:color w:val="000000" w:themeColor="text1"/>
                <w:szCs w:val="21"/>
                <w14:textFill>
                  <w14:solidFill>
                    <w14:schemeClr w14:val="tx1"/>
                  </w14:solidFill>
                </w14:textFill>
              </w:rPr>
            </w:pPr>
          </w:p>
        </w:tc>
        <w:tc>
          <w:tcPr>
            <w:tcW w:w="1649" w:type="dxa"/>
            <w:tcBorders>
              <w:tl2br w:val="nil"/>
              <w:tr2bl w:val="nil"/>
            </w:tcBorders>
            <w:tcMar>
              <w:left w:w="0" w:type="dxa"/>
              <w:right w:w="0" w:type="dxa"/>
            </w:tcMar>
            <w:vAlign w:val="center"/>
          </w:tcPr>
          <w:p>
            <w:pPr>
              <w:spacing w:line="0" w:lineRule="atLeast"/>
              <w:jc w:val="center"/>
              <w:rPr>
                <w:rFonts w:ascii="Arial" w:hAnsi="Arial" w:cs="Arial" w:eastAsiaTheme="minorEastAsia"/>
                <w:color w:val="000000" w:themeColor="text1"/>
                <w:szCs w:val="21"/>
                <w14:textFill>
                  <w14:solidFill>
                    <w14:schemeClr w14:val="tx1"/>
                  </w14:solidFill>
                </w14:textFill>
              </w:rPr>
            </w:pPr>
          </w:p>
        </w:tc>
        <w:tc>
          <w:tcPr>
            <w:tcW w:w="2028" w:type="dxa"/>
            <w:tcBorders>
              <w:tl2br w:val="nil"/>
              <w:tr2bl w:val="nil"/>
            </w:tcBorders>
            <w:tcMar>
              <w:left w:w="0" w:type="dxa"/>
              <w:right w:w="0" w:type="dxa"/>
            </w:tcMar>
            <w:vAlign w:val="center"/>
          </w:tcPr>
          <w:p>
            <w:pPr>
              <w:spacing w:line="0" w:lineRule="atLeast"/>
              <w:jc w:val="center"/>
              <w:rPr>
                <w:rFonts w:ascii="Arial" w:hAnsi="Arial" w:cs="Arial" w:eastAsiaTheme="minorEastAsia"/>
                <w:color w:val="000000" w:themeColor="text1"/>
                <w:szCs w:val="21"/>
                <w14:textFill>
                  <w14:solidFill>
                    <w14:schemeClr w14:val="tx1"/>
                  </w14:solidFill>
                </w14:textFill>
              </w:rPr>
            </w:pPr>
          </w:p>
        </w:tc>
        <w:tc>
          <w:tcPr>
            <w:tcW w:w="1143" w:type="dxa"/>
            <w:tcBorders>
              <w:tl2br w:val="nil"/>
              <w:tr2bl w:val="nil"/>
            </w:tcBorders>
            <w:tcMar>
              <w:left w:w="0" w:type="dxa"/>
              <w:right w:w="0" w:type="dxa"/>
            </w:tcMar>
            <w:vAlign w:val="center"/>
          </w:tcPr>
          <w:p>
            <w:pPr>
              <w:spacing w:line="0" w:lineRule="atLeast"/>
              <w:jc w:val="center"/>
              <w:rPr>
                <w:rFonts w:ascii="Arial" w:hAnsi="Arial" w:cs="Arial" w:eastAsiaTheme="minorEastAsia"/>
                <w:color w:val="000000" w:themeColor="text1"/>
                <w:szCs w:val="21"/>
                <w14:textFill>
                  <w14:solidFill>
                    <w14:schemeClr w14:val="tx1"/>
                  </w14:solidFill>
                </w14:textFill>
              </w:rPr>
            </w:pPr>
          </w:p>
        </w:tc>
        <w:tc>
          <w:tcPr>
            <w:tcW w:w="1260" w:type="dxa"/>
            <w:tcBorders>
              <w:tl2br w:val="nil"/>
              <w:tr2bl w:val="nil"/>
            </w:tcBorders>
            <w:tcMar>
              <w:left w:w="0" w:type="dxa"/>
              <w:right w:w="0" w:type="dxa"/>
            </w:tcMar>
            <w:vAlign w:val="center"/>
          </w:tcPr>
          <w:p>
            <w:pPr>
              <w:spacing w:line="0" w:lineRule="atLeast"/>
              <w:jc w:val="center"/>
              <w:rPr>
                <w:rFonts w:ascii="Arial" w:hAnsi="Arial" w:cs="Arial" w:eastAsiaTheme="minorEastAsia"/>
                <w:color w:val="000000" w:themeColor="text1"/>
                <w:szCs w:val="21"/>
                <w14:textFill>
                  <w14:solidFill>
                    <w14:schemeClr w14:val="tx1"/>
                  </w14:solidFill>
                </w14:textFill>
              </w:rPr>
            </w:pPr>
          </w:p>
        </w:tc>
        <w:tc>
          <w:tcPr>
            <w:tcW w:w="2052" w:type="dxa"/>
            <w:tcBorders>
              <w:tl2br w:val="nil"/>
              <w:tr2bl w:val="nil"/>
            </w:tcBorders>
            <w:tcMar>
              <w:left w:w="0" w:type="dxa"/>
              <w:right w:w="0" w:type="dxa"/>
            </w:tcMar>
            <w:vAlign w:val="center"/>
          </w:tcPr>
          <w:p>
            <w:pPr>
              <w:spacing w:line="0" w:lineRule="atLeast"/>
              <w:jc w:val="center"/>
              <w:rPr>
                <w:rFonts w:ascii="Arial" w:hAnsi="Arial" w:cs="Arial" w:eastAsiaTheme="minorEastAsia"/>
                <w:color w:val="000000" w:themeColor="text1"/>
                <w:szCs w:val="21"/>
                <w14:textFill>
                  <w14:solidFill>
                    <w14:schemeClr w14:val="tx1"/>
                  </w14:solidFill>
                </w14:textFill>
              </w:rPr>
            </w:pPr>
          </w:p>
        </w:tc>
      </w:tr>
    </w:tbl>
    <w:p>
      <w:pPr>
        <w:spacing w:line="0" w:lineRule="atLeast"/>
        <w:rPr>
          <w:rFonts w:ascii="Arial" w:hAnsi="Arial" w:cs="Arial" w:eastAsiaTheme="minorEastAsia"/>
          <w:color w:val="000000" w:themeColor="text1"/>
          <w:sz w:val="24"/>
          <w14:textFill>
            <w14:solidFill>
              <w14:schemeClr w14:val="tx1"/>
            </w14:solidFill>
          </w14:textFill>
        </w:rPr>
      </w:pPr>
    </w:p>
    <w:p>
      <w:pPr>
        <w:widowControl/>
        <w:spacing w:line="360" w:lineRule="auto"/>
        <w:jc w:val="left"/>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投 标 人（盖章）：</w:t>
      </w:r>
    </w:p>
    <w:p>
      <w:pPr>
        <w:pStyle w:val="18"/>
        <w:snapToGrid w:val="0"/>
        <w:spacing w:line="360" w:lineRule="auto"/>
        <w:ind w:firstLine="0"/>
        <w:rPr>
          <w:rFonts w:ascii="Arial" w:hAnsi="Arial" w:cs="Arial" w:eastAsiaTheme="minorEastAsia"/>
          <w:color w:val="000000" w:themeColor="text1"/>
          <w:spacing w:val="0"/>
          <w:sz w:val="21"/>
          <w:szCs w:val="21"/>
          <w14:textFill>
            <w14:solidFill>
              <w14:schemeClr w14:val="tx1"/>
            </w14:solidFill>
          </w14:textFill>
        </w:rPr>
      </w:pPr>
      <w:r>
        <w:rPr>
          <w:rFonts w:ascii="Arial" w:hAnsi="Arial" w:cs="Arial" w:eastAsiaTheme="minorEastAsia"/>
          <w:color w:val="000000" w:themeColor="text1"/>
          <w:spacing w:val="0"/>
          <w:sz w:val="21"/>
          <w:szCs w:val="21"/>
          <w14:textFill>
            <w14:solidFill>
              <w14:schemeClr w14:val="tx1"/>
            </w14:solidFill>
          </w14:textFill>
        </w:rPr>
        <w:t>法定代表人或其授权代表（签字或盖章）：</w:t>
      </w:r>
    </w:p>
    <w:p>
      <w:pPr>
        <w:pStyle w:val="18"/>
        <w:widowControl/>
        <w:spacing w:line="360" w:lineRule="auto"/>
        <w:ind w:firstLine="0"/>
        <w:jc w:val="left"/>
        <w:rPr>
          <w:rFonts w:ascii="Arial" w:hAnsi="Arial" w:cs="Arial" w:eastAsiaTheme="minorEastAsia"/>
          <w:b/>
          <w:color w:val="000000" w:themeColor="text1"/>
          <w:sz w:val="24"/>
          <w:szCs w:val="21"/>
          <w14:textFill>
            <w14:solidFill>
              <w14:schemeClr w14:val="tx1"/>
            </w14:solidFill>
          </w14:textFill>
        </w:rPr>
      </w:pPr>
      <w:r>
        <w:rPr>
          <w:rFonts w:ascii="Arial" w:hAnsi="Arial" w:cs="Arial" w:eastAsiaTheme="minorEastAsia"/>
          <w:color w:val="000000" w:themeColor="text1"/>
          <w:spacing w:val="0"/>
          <w:sz w:val="21"/>
          <w:szCs w:val="21"/>
          <w14:textFill>
            <w14:solidFill>
              <w14:schemeClr w14:val="tx1"/>
            </w14:solidFill>
          </w14:textFill>
        </w:rPr>
        <w:t>日  期：</w:t>
      </w:r>
      <w:r>
        <w:rPr>
          <w:rFonts w:ascii="Arial" w:hAnsi="Arial" w:cs="Arial" w:eastAsiaTheme="minorEastAsia"/>
          <w:b/>
          <w:color w:val="000000" w:themeColor="text1"/>
          <w:sz w:val="28"/>
          <w:szCs w:val="28"/>
          <w14:textFill>
            <w14:solidFill>
              <w14:schemeClr w14:val="tx1"/>
            </w14:solidFill>
          </w14:textFill>
        </w:rPr>
        <w:br w:type="page"/>
      </w:r>
      <w:bookmarkStart w:id="218" w:name="_Toc460857952"/>
      <w:r>
        <w:rPr>
          <w:rFonts w:ascii="Arial" w:hAnsi="Arial" w:cs="Arial" w:eastAsiaTheme="minorEastAsia"/>
          <w:b/>
          <w:color w:val="000000" w:themeColor="text1"/>
          <w14:textFill>
            <w14:solidFill>
              <w14:schemeClr w14:val="tx1"/>
            </w14:solidFill>
          </w14:textFill>
        </w:rPr>
        <w:t>格式</w:t>
      </w:r>
      <w:bookmarkEnd w:id="218"/>
      <w:r>
        <w:rPr>
          <w:rFonts w:ascii="Arial" w:hAnsi="Arial" w:cs="Arial" w:eastAsiaTheme="minorEastAsia"/>
          <w:b/>
          <w:color w:val="000000" w:themeColor="text1"/>
          <w14:textFill>
            <w14:solidFill>
              <w14:schemeClr w14:val="tx1"/>
            </w14:solidFill>
          </w14:textFill>
        </w:rPr>
        <w:t>十：</w:t>
      </w:r>
      <w:r>
        <w:rPr>
          <w:rFonts w:ascii="Arial" w:hAnsi="Arial" w:cs="Arial" w:eastAsiaTheme="minorEastAsia"/>
          <w:color w:val="000000" w:themeColor="text1"/>
          <w:szCs w:val="21"/>
          <w14:textFill>
            <w14:solidFill>
              <w14:schemeClr w14:val="tx1"/>
            </w14:solidFill>
          </w14:textFill>
        </w:rPr>
        <w:t>商务条款偏离表</w:t>
      </w:r>
    </w:p>
    <w:p>
      <w:pPr>
        <w:pStyle w:val="18"/>
        <w:spacing w:line="400" w:lineRule="exact"/>
        <w:ind w:left="711" w:leftChars="228" w:hanging="232" w:hangingChars="100"/>
        <w:rPr>
          <w:rFonts w:ascii="Arial" w:hAnsi="Arial" w:cs="Arial" w:eastAsiaTheme="minorEastAsia"/>
          <w:color w:val="000000" w:themeColor="text1"/>
          <w:sz w:val="24"/>
          <w:szCs w:val="21"/>
          <w14:textFill>
            <w14:solidFill>
              <w14:schemeClr w14:val="tx1"/>
            </w14:solidFill>
          </w14:textFill>
        </w:rPr>
      </w:pPr>
    </w:p>
    <w:p>
      <w:pPr>
        <w:spacing w:line="360" w:lineRule="auto"/>
        <w:jc w:val="center"/>
        <w:rPr>
          <w:rFonts w:ascii="Arial" w:hAnsi="Arial" w:cs="Arial" w:eastAsiaTheme="minorEastAsia"/>
          <w:b/>
          <w:color w:val="000000" w:themeColor="text1"/>
          <w:sz w:val="24"/>
          <w:szCs w:val="21"/>
          <w14:textFill>
            <w14:solidFill>
              <w14:schemeClr w14:val="tx1"/>
            </w14:solidFill>
          </w14:textFill>
        </w:rPr>
      </w:pPr>
      <w:r>
        <w:rPr>
          <w:rFonts w:ascii="Arial" w:hAnsi="Arial" w:cs="Arial" w:eastAsiaTheme="minorEastAsia"/>
          <w:b/>
          <w:color w:val="000000" w:themeColor="text1"/>
          <w:sz w:val="24"/>
          <w:szCs w:val="21"/>
          <w14:textFill>
            <w14:solidFill>
              <w14:schemeClr w14:val="tx1"/>
            </w14:solidFill>
          </w14:textFill>
        </w:rPr>
        <w:t>商务条款偏离表</w:t>
      </w:r>
    </w:p>
    <w:p>
      <w:pPr>
        <w:spacing w:line="360" w:lineRule="auto"/>
        <w:ind w:firstLine="3089"/>
        <w:rPr>
          <w:rFonts w:ascii="Arial" w:hAnsi="Arial" w:cs="Arial" w:eastAsiaTheme="minorEastAsia"/>
          <w:b/>
          <w:color w:val="000000" w:themeColor="text1"/>
          <w:sz w:val="24"/>
          <w:szCs w:val="21"/>
          <w14:textFill>
            <w14:solidFill>
              <w14:schemeClr w14:val="tx1"/>
            </w14:solidFill>
          </w14:textFill>
        </w:rPr>
      </w:pPr>
    </w:p>
    <w:p>
      <w:pPr>
        <w:spacing w:line="360" w:lineRule="auto"/>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 xml:space="preserve">项目名称： </w:t>
      </w:r>
    </w:p>
    <w:p>
      <w:pPr>
        <w:spacing w:line="360" w:lineRule="auto"/>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 xml:space="preserve">招标编号： </w:t>
      </w:r>
    </w:p>
    <w:p>
      <w:pPr>
        <w:spacing w:line="360" w:lineRule="auto"/>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子包：</w:t>
      </w:r>
    </w:p>
    <w:tbl>
      <w:tblPr>
        <w:tblStyle w:val="38"/>
        <w:tblW w:w="868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24"/>
        <w:gridCol w:w="3062"/>
        <w:gridCol w:w="3151"/>
        <w:gridCol w:w="124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224" w:type="dxa"/>
            <w:vAlign w:val="center"/>
          </w:tcPr>
          <w:p>
            <w:pPr>
              <w:jc w:val="center"/>
              <w:rPr>
                <w:rFonts w:ascii="Arial" w:hAnsi="Arial" w:cs="Arial" w:eastAsiaTheme="minorEastAsia"/>
                <w:b/>
                <w:color w:val="000000" w:themeColor="text1"/>
                <w:szCs w:val="21"/>
                <w14:textFill>
                  <w14:solidFill>
                    <w14:schemeClr w14:val="tx1"/>
                  </w14:solidFill>
                </w14:textFill>
              </w:rPr>
            </w:pPr>
            <w:r>
              <w:rPr>
                <w:rFonts w:ascii="Arial" w:hAnsi="Arial" w:cs="Arial" w:eastAsiaTheme="minorEastAsia"/>
                <w:b/>
                <w:color w:val="000000" w:themeColor="text1"/>
                <w:szCs w:val="21"/>
                <w14:textFill>
                  <w14:solidFill>
                    <w14:schemeClr w14:val="tx1"/>
                  </w14:solidFill>
                </w14:textFill>
              </w:rPr>
              <w:t>序号</w:t>
            </w:r>
          </w:p>
        </w:tc>
        <w:tc>
          <w:tcPr>
            <w:tcW w:w="3062" w:type="dxa"/>
            <w:vAlign w:val="center"/>
          </w:tcPr>
          <w:p>
            <w:pPr>
              <w:jc w:val="center"/>
              <w:rPr>
                <w:rFonts w:ascii="Arial" w:hAnsi="Arial" w:cs="Arial" w:eastAsiaTheme="minorEastAsia"/>
                <w:b/>
                <w:color w:val="000000" w:themeColor="text1"/>
                <w:szCs w:val="21"/>
                <w14:textFill>
                  <w14:solidFill>
                    <w14:schemeClr w14:val="tx1"/>
                  </w14:solidFill>
                </w14:textFill>
              </w:rPr>
            </w:pPr>
            <w:r>
              <w:rPr>
                <w:rFonts w:ascii="Arial" w:hAnsi="Arial" w:cs="Arial" w:eastAsiaTheme="minorEastAsia"/>
                <w:b/>
                <w:color w:val="000000" w:themeColor="text1"/>
                <w:szCs w:val="21"/>
                <w14:textFill>
                  <w14:solidFill>
                    <w14:schemeClr w14:val="tx1"/>
                  </w14:solidFill>
                </w14:textFill>
              </w:rPr>
              <w:t>采购文件的商务条款</w:t>
            </w:r>
          </w:p>
        </w:tc>
        <w:tc>
          <w:tcPr>
            <w:tcW w:w="3151" w:type="dxa"/>
            <w:vAlign w:val="center"/>
          </w:tcPr>
          <w:p>
            <w:pPr>
              <w:jc w:val="center"/>
              <w:rPr>
                <w:rFonts w:ascii="Arial" w:hAnsi="Arial" w:cs="Arial" w:eastAsiaTheme="minorEastAsia"/>
                <w:b/>
                <w:color w:val="000000" w:themeColor="text1"/>
                <w:szCs w:val="21"/>
                <w14:textFill>
                  <w14:solidFill>
                    <w14:schemeClr w14:val="tx1"/>
                  </w14:solidFill>
                </w14:textFill>
              </w:rPr>
            </w:pPr>
            <w:r>
              <w:rPr>
                <w:rFonts w:ascii="Arial" w:hAnsi="Arial" w:cs="Arial" w:eastAsiaTheme="minorEastAsia"/>
                <w:b/>
                <w:color w:val="000000" w:themeColor="text1"/>
                <w:szCs w:val="21"/>
                <w14:textFill>
                  <w14:solidFill>
                    <w14:schemeClr w14:val="tx1"/>
                  </w14:solidFill>
                </w14:textFill>
              </w:rPr>
              <w:t>投标文件的商务条款</w:t>
            </w:r>
          </w:p>
        </w:tc>
        <w:tc>
          <w:tcPr>
            <w:tcW w:w="1243" w:type="dxa"/>
            <w:vAlign w:val="center"/>
          </w:tcPr>
          <w:p>
            <w:pPr>
              <w:jc w:val="center"/>
              <w:rPr>
                <w:rFonts w:ascii="Arial" w:hAnsi="Arial" w:cs="Arial" w:eastAsiaTheme="minorEastAsia"/>
                <w:b/>
                <w:color w:val="000000" w:themeColor="text1"/>
                <w:szCs w:val="21"/>
                <w14:textFill>
                  <w14:solidFill>
                    <w14:schemeClr w14:val="tx1"/>
                  </w14:solidFill>
                </w14:textFill>
              </w:rPr>
            </w:pPr>
            <w:r>
              <w:rPr>
                <w:rFonts w:ascii="Arial" w:hAnsi="Arial" w:cs="Arial" w:eastAsiaTheme="minorEastAsia"/>
                <w:b/>
                <w:color w:val="000000" w:themeColor="text1"/>
                <w:szCs w:val="21"/>
                <w14:textFill>
                  <w14:solidFill>
                    <w14:schemeClr w14:val="tx1"/>
                  </w14:solidFill>
                </w14:textFill>
              </w:rPr>
              <w:t>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224" w:type="dxa"/>
            <w:vAlign w:val="center"/>
          </w:tcPr>
          <w:p>
            <w:pPr>
              <w:jc w:val="center"/>
              <w:rPr>
                <w:rFonts w:ascii="Arial" w:hAnsi="Arial" w:cs="Arial" w:eastAsiaTheme="minorEastAsia"/>
                <w:color w:val="000000" w:themeColor="text1"/>
                <w:sz w:val="24"/>
                <w14:textFill>
                  <w14:solidFill>
                    <w14:schemeClr w14:val="tx1"/>
                  </w14:solidFill>
                </w14:textFill>
              </w:rPr>
            </w:pPr>
          </w:p>
        </w:tc>
        <w:tc>
          <w:tcPr>
            <w:tcW w:w="3062" w:type="dxa"/>
            <w:vAlign w:val="center"/>
          </w:tcPr>
          <w:p>
            <w:pPr>
              <w:jc w:val="center"/>
              <w:rPr>
                <w:rFonts w:ascii="Arial" w:hAnsi="Arial" w:cs="Arial" w:eastAsiaTheme="minorEastAsia"/>
                <w:color w:val="000000" w:themeColor="text1"/>
                <w:sz w:val="24"/>
                <w14:textFill>
                  <w14:solidFill>
                    <w14:schemeClr w14:val="tx1"/>
                  </w14:solidFill>
                </w14:textFill>
              </w:rPr>
            </w:pPr>
          </w:p>
        </w:tc>
        <w:tc>
          <w:tcPr>
            <w:tcW w:w="3151" w:type="dxa"/>
            <w:vAlign w:val="center"/>
          </w:tcPr>
          <w:p>
            <w:pPr>
              <w:jc w:val="center"/>
              <w:rPr>
                <w:rFonts w:ascii="Arial" w:hAnsi="Arial" w:cs="Arial" w:eastAsiaTheme="minorEastAsia"/>
                <w:color w:val="000000" w:themeColor="text1"/>
                <w:sz w:val="24"/>
                <w14:textFill>
                  <w14:solidFill>
                    <w14:schemeClr w14:val="tx1"/>
                  </w14:solidFill>
                </w14:textFill>
              </w:rPr>
            </w:pPr>
          </w:p>
        </w:tc>
        <w:tc>
          <w:tcPr>
            <w:tcW w:w="1243" w:type="dxa"/>
            <w:vAlign w:val="center"/>
          </w:tcPr>
          <w:p>
            <w:pPr>
              <w:jc w:val="center"/>
              <w:rPr>
                <w:rFonts w:ascii="Arial" w:hAnsi="Arial" w:cs="Arial" w:eastAsiaTheme="minorEastAsia"/>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224" w:type="dxa"/>
            <w:vAlign w:val="center"/>
          </w:tcPr>
          <w:p>
            <w:pPr>
              <w:jc w:val="center"/>
              <w:rPr>
                <w:rFonts w:ascii="Arial" w:hAnsi="Arial" w:cs="Arial" w:eastAsiaTheme="minorEastAsia"/>
                <w:color w:val="000000" w:themeColor="text1"/>
                <w:sz w:val="24"/>
                <w14:textFill>
                  <w14:solidFill>
                    <w14:schemeClr w14:val="tx1"/>
                  </w14:solidFill>
                </w14:textFill>
              </w:rPr>
            </w:pPr>
          </w:p>
        </w:tc>
        <w:tc>
          <w:tcPr>
            <w:tcW w:w="3062" w:type="dxa"/>
            <w:vAlign w:val="center"/>
          </w:tcPr>
          <w:p>
            <w:pPr>
              <w:jc w:val="center"/>
              <w:rPr>
                <w:rFonts w:ascii="Arial" w:hAnsi="Arial" w:cs="Arial" w:eastAsiaTheme="minorEastAsia"/>
                <w:color w:val="000000" w:themeColor="text1"/>
                <w:sz w:val="24"/>
                <w14:textFill>
                  <w14:solidFill>
                    <w14:schemeClr w14:val="tx1"/>
                  </w14:solidFill>
                </w14:textFill>
              </w:rPr>
            </w:pPr>
          </w:p>
        </w:tc>
        <w:tc>
          <w:tcPr>
            <w:tcW w:w="3151" w:type="dxa"/>
            <w:vAlign w:val="center"/>
          </w:tcPr>
          <w:p>
            <w:pPr>
              <w:jc w:val="center"/>
              <w:rPr>
                <w:rFonts w:ascii="Arial" w:hAnsi="Arial" w:cs="Arial" w:eastAsiaTheme="minorEastAsia"/>
                <w:color w:val="000000" w:themeColor="text1"/>
                <w:sz w:val="24"/>
                <w14:textFill>
                  <w14:solidFill>
                    <w14:schemeClr w14:val="tx1"/>
                  </w14:solidFill>
                </w14:textFill>
              </w:rPr>
            </w:pPr>
          </w:p>
        </w:tc>
        <w:tc>
          <w:tcPr>
            <w:tcW w:w="1243" w:type="dxa"/>
            <w:vAlign w:val="center"/>
          </w:tcPr>
          <w:p>
            <w:pPr>
              <w:jc w:val="center"/>
              <w:rPr>
                <w:rFonts w:ascii="Arial" w:hAnsi="Arial" w:cs="Arial" w:eastAsiaTheme="minorEastAsia"/>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224" w:type="dxa"/>
            <w:vAlign w:val="center"/>
          </w:tcPr>
          <w:p>
            <w:pPr>
              <w:jc w:val="center"/>
              <w:rPr>
                <w:rFonts w:ascii="Arial" w:hAnsi="Arial" w:cs="Arial" w:eastAsiaTheme="minorEastAsia"/>
                <w:color w:val="000000" w:themeColor="text1"/>
                <w:sz w:val="24"/>
                <w14:textFill>
                  <w14:solidFill>
                    <w14:schemeClr w14:val="tx1"/>
                  </w14:solidFill>
                </w14:textFill>
              </w:rPr>
            </w:pPr>
          </w:p>
        </w:tc>
        <w:tc>
          <w:tcPr>
            <w:tcW w:w="3062" w:type="dxa"/>
            <w:vAlign w:val="center"/>
          </w:tcPr>
          <w:p>
            <w:pPr>
              <w:jc w:val="center"/>
              <w:rPr>
                <w:rFonts w:ascii="Arial" w:hAnsi="Arial" w:cs="Arial" w:eastAsiaTheme="minorEastAsia"/>
                <w:color w:val="000000" w:themeColor="text1"/>
                <w:sz w:val="24"/>
                <w14:textFill>
                  <w14:solidFill>
                    <w14:schemeClr w14:val="tx1"/>
                  </w14:solidFill>
                </w14:textFill>
              </w:rPr>
            </w:pPr>
          </w:p>
        </w:tc>
        <w:tc>
          <w:tcPr>
            <w:tcW w:w="3151" w:type="dxa"/>
            <w:vAlign w:val="center"/>
          </w:tcPr>
          <w:p>
            <w:pPr>
              <w:jc w:val="center"/>
              <w:rPr>
                <w:rFonts w:ascii="Arial" w:hAnsi="Arial" w:cs="Arial" w:eastAsiaTheme="minorEastAsia"/>
                <w:color w:val="000000" w:themeColor="text1"/>
                <w:sz w:val="24"/>
                <w14:textFill>
                  <w14:solidFill>
                    <w14:schemeClr w14:val="tx1"/>
                  </w14:solidFill>
                </w14:textFill>
              </w:rPr>
            </w:pPr>
          </w:p>
        </w:tc>
        <w:tc>
          <w:tcPr>
            <w:tcW w:w="1243" w:type="dxa"/>
            <w:vAlign w:val="center"/>
          </w:tcPr>
          <w:p>
            <w:pPr>
              <w:jc w:val="center"/>
              <w:rPr>
                <w:rFonts w:ascii="Arial" w:hAnsi="Arial" w:cs="Arial" w:eastAsiaTheme="minorEastAsia"/>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224" w:type="dxa"/>
            <w:vAlign w:val="center"/>
          </w:tcPr>
          <w:p>
            <w:pPr>
              <w:jc w:val="center"/>
              <w:rPr>
                <w:rFonts w:ascii="Arial" w:hAnsi="Arial" w:cs="Arial" w:eastAsiaTheme="minorEastAsia"/>
                <w:color w:val="000000" w:themeColor="text1"/>
                <w:sz w:val="24"/>
                <w14:textFill>
                  <w14:solidFill>
                    <w14:schemeClr w14:val="tx1"/>
                  </w14:solidFill>
                </w14:textFill>
              </w:rPr>
            </w:pPr>
          </w:p>
        </w:tc>
        <w:tc>
          <w:tcPr>
            <w:tcW w:w="3062" w:type="dxa"/>
            <w:vAlign w:val="center"/>
          </w:tcPr>
          <w:p>
            <w:pPr>
              <w:jc w:val="center"/>
              <w:rPr>
                <w:rFonts w:ascii="Arial" w:hAnsi="Arial" w:cs="Arial" w:eastAsiaTheme="minorEastAsia"/>
                <w:color w:val="000000" w:themeColor="text1"/>
                <w:sz w:val="24"/>
                <w14:textFill>
                  <w14:solidFill>
                    <w14:schemeClr w14:val="tx1"/>
                  </w14:solidFill>
                </w14:textFill>
              </w:rPr>
            </w:pPr>
          </w:p>
        </w:tc>
        <w:tc>
          <w:tcPr>
            <w:tcW w:w="3151" w:type="dxa"/>
            <w:vAlign w:val="center"/>
          </w:tcPr>
          <w:p>
            <w:pPr>
              <w:jc w:val="center"/>
              <w:rPr>
                <w:rFonts w:ascii="Arial" w:hAnsi="Arial" w:cs="Arial" w:eastAsiaTheme="minorEastAsia"/>
                <w:color w:val="000000" w:themeColor="text1"/>
                <w:sz w:val="24"/>
                <w14:textFill>
                  <w14:solidFill>
                    <w14:schemeClr w14:val="tx1"/>
                  </w14:solidFill>
                </w14:textFill>
              </w:rPr>
            </w:pPr>
          </w:p>
        </w:tc>
        <w:tc>
          <w:tcPr>
            <w:tcW w:w="1243" w:type="dxa"/>
            <w:vAlign w:val="center"/>
          </w:tcPr>
          <w:p>
            <w:pPr>
              <w:jc w:val="center"/>
              <w:rPr>
                <w:rFonts w:ascii="Arial" w:hAnsi="Arial" w:cs="Arial" w:eastAsiaTheme="minorEastAsia"/>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224" w:type="dxa"/>
            <w:vAlign w:val="center"/>
          </w:tcPr>
          <w:p>
            <w:pPr>
              <w:jc w:val="center"/>
              <w:rPr>
                <w:rFonts w:ascii="Arial" w:hAnsi="Arial" w:cs="Arial" w:eastAsiaTheme="minorEastAsia"/>
                <w:color w:val="000000" w:themeColor="text1"/>
                <w:sz w:val="24"/>
                <w14:textFill>
                  <w14:solidFill>
                    <w14:schemeClr w14:val="tx1"/>
                  </w14:solidFill>
                </w14:textFill>
              </w:rPr>
            </w:pPr>
          </w:p>
        </w:tc>
        <w:tc>
          <w:tcPr>
            <w:tcW w:w="3062" w:type="dxa"/>
            <w:vAlign w:val="center"/>
          </w:tcPr>
          <w:p>
            <w:pPr>
              <w:jc w:val="center"/>
              <w:rPr>
                <w:rFonts w:ascii="Arial" w:hAnsi="Arial" w:cs="Arial" w:eastAsiaTheme="minorEastAsia"/>
                <w:color w:val="000000" w:themeColor="text1"/>
                <w:sz w:val="24"/>
                <w14:textFill>
                  <w14:solidFill>
                    <w14:schemeClr w14:val="tx1"/>
                  </w14:solidFill>
                </w14:textFill>
              </w:rPr>
            </w:pPr>
          </w:p>
        </w:tc>
        <w:tc>
          <w:tcPr>
            <w:tcW w:w="3151" w:type="dxa"/>
            <w:vAlign w:val="center"/>
          </w:tcPr>
          <w:p>
            <w:pPr>
              <w:jc w:val="center"/>
              <w:rPr>
                <w:rFonts w:ascii="Arial" w:hAnsi="Arial" w:cs="Arial" w:eastAsiaTheme="minorEastAsia"/>
                <w:color w:val="000000" w:themeColor="text1"/>
                <w:sz w:val="24"/>
                <w14:textFill>
                  <w14:solidFill>
                    <w14:schemeClr w14:val="tx1"/>
                  </w14:solidFill>
                </w14:textFill>
              </w:rPr>
            </w:pPr>
          </w:p>
        </w:tc>
        <w:tc>
          <w:tcPr>
            <w:tcW w:w="1243" w:type="dxa"/>
            <w:vAlign w:val="center"/>
          </w:tcPr>
          <w:p>
            <w:pPr>
              <w:jc w:val="center"/>
              <w:rPr>
                <w:rFonts w:ascii="Arial" w:hAnsi="Arial" w:cs="Arial" w:eastAsiaTheme="minorEastAsia"/>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224" w:type="dxa"/>
            <w:vAlign w:val="center"/>
          </w:tcPr>
          <w:p>
            <w:pPr>
              <w:jc w:val="center"/>
              <w:rPr>
                <w:rFonts w:ascii="Arial" w:hAnsi="Arial" w:cs="Arial" w:eastAsiaTheme="minorEastAsia"/>
                <w:color w:val="000000" w:themeColor="text1"/>
                <w:sz w:val="24"/>
                <w14:textFill>
                  <w14:solidFill>
                    <w14:schemeClr w14:val="tx1"/>
                  </w14:solidFill>
                </w14:textFill>
              </w:rPr>
            </w:pPr>
          </w:p>
        </w:tc>
        <w:tc>
          <w:tcPr>
            <w:tcW w:w="3062" w:type="dxa"/>
            <w:vAlign w:val="center"/>
          </w:tcPr>
          <w:p>
            <w:pPr>
              <w:jc w:val="center"/>
              <w:rPr>
                <w:rFonts w:ascii="Arial" w:hAnsi="Arial" w:cs="Arial" w:eastAsiaTheme="minorEastAsia"/>
                <w:color w:val="000000" w:themeColor="text1"/>
                <w:sz w:val="24"/>
                <w14:textFill>
                  <w14:solidFill>
                    <w14:schemeClr w14:val="tx1"/>
                  </w14:solidFill>
                </w14:textFill>
              </w:rPr>
            </w:pPr>
          </w:p>
        </w:tc>
        <w:tc>
          <w:tcPr>
            <w:tcW w:w="3151" w:type="dxa"/>
            <w:vAlign w:val="center"/>
          </w:tcPr>
          <w:p>
            <w:pPr>
              <w:jc w:val="center"/>
              <w:rPr>
                <w:rFonts w:ascii="Arial" w:hAnsi="Arial" w:cs="Arial" w:eastAsiaTheme="minorEastAsia"/>
                <w:color w:val="000000" w:themeColor="text1"/>
                <w:sz w:val="24"/>
                <w14:textFill>
                  <w14:solidFill>
                    <w14:schemeClr w14:val="tx1"/>
                  </w14:solidFill>
                </w14:textFill>
              </w:rPr>
            </w:pPr>
          </w:p>
        </w:tc>
        <w:tc>
          <w:tcPr>
            <w:tcW w:w="1243" w:type="dxa"/>
            <w:vAlign w:val="center"/>
          </w:tcPr>
          <w:p>
            <w:pPr>
              <w:jc w:val="center"/>
              <w:rPr>
                <w:rFonts w:ascii="Arial" w:hAnsi="Arial" w:cs="Arial" w:eastAsiaTheme="minorEastAsia"/>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224" w:type="dxa"/>
            <w:vAlign w:val="center"/>
          </w:tcPr>
          <w:p>
            <w:pPr>
              <w:jc w:val="center"/>
              <w:rPr>
                <w:rFonts w:ascii="Arial" w:hAnsi="Arial" w:cs="Arial" w:eastAsiaTheme="minorEastAsia"/>
                <w:color w:val="000000" w:themeColor="text1"/>
                <w:sz w:val="24"/>
                <w14:textFill>
                  <w14:solidFill>
                    <w14:schemeClr w14:val="tx1"/>
                  </w14:solidFill>
                </w14:textFill>
              </w:rPr>
            </w:pPr>
          </w:p>
        </w:tc>
        <w:tc>
          <w:tcPr>
            <w:tcW w:w="3062" w:type="dxa"/>
            <w:vAlign w:val="center"/>
          </w:tcPr>
          <w:p>
            <w:pPr>
              <w:jc w:val="center"/>
              <w:rPr>
                <w:rFonts w:ascii="Arial" w:hAnsi="Arial" w:cs="Arial" w:eastAsiaTheme="minorEastAsia"/>
                <w:color w:val="000000" w:themeColor="text1"/>
                <w:sz w:val="24"/>
                <w14:textFill>
                  <w14:solidFill>
                    <w14:schemeClr w14:val="tx1"/>
                  </w14:solidFill>
                </w14:textFill>
              </w:rPr>
            </w:pPr>
          </w:p>
        </w:tc>
        <w:tc>
          <w:tcPr>
            <w:tcW w:w="3151" w:type="dxa"/>
            <w:vAlign w:val="center"/>
          </w:tcPr>
          <w:p>
            <w:pPr>
              <w:jc w:val="center"/>
              <w:rPr>
                <w:rFonts w:ascii="Arial" w:hAnsi="Arial" w:cs="Arial" w:eastAsiaTheme="minorEastAsia"/>
                <w:color w:val="000000" w:themeColor="text1"/>
                <w:sz w:val="24"/>
                <w14:textFill>
                  <w14:solidFill>
                    <w14:schemeClr w14:val="tx1"/>
                  </w14:solidFill>
                </w14:textFill>
              </w:rPr>
            </w:pPr>
          </w:p>
        </w:tc>
        <w:tc>
          <w:tcPr>
            <w:tcW w:w="1243" w:type="dxa"/>
            <w:vAlign w:val="center"/>
          </w:tcPr>
          <w:p>
            <w:pPr>
              <w:jc w:val="center"/>
              <w:rPr>
                <w:rFonts w:ascii="Arial" w:hAnsi="Arial" w:cs="Arial" w:eastAsiaTheme="minorEastAsia"/>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224" w:type="dxa"/>
            <w:vAlign w:val="center"/>
          </w:tcPr>
          <w:p>
            <w:pPr>
              <w:jc w:val="center"/>
              <w:rPr>
                <w:rFonts w:ascii="Arial" w:hAnsi="Arial" w:cs="Arial" w:eastAsiaTheme="minorEastAsia"/>
                <w:color w:val="000000" w:themeColor="text1"/>
                <w:sz w:val="24"/>
                <w14:textFill>
                  <w14:solidFill>
                    <w14:schemeClr w14:val="tx1"/>
                  </w14:solidFill>
                </w14:textFill>
              </w:rPr>
            </w:pPr>
          </w:p>
        </w:tc>
        <w:tc>
          <w:tcPr>
            <w:tcW w:w="3062" w:type="dxa"/>
            <w:vAlign w:val="center"/>
          </w:tcPr>
          <w:p>
            <w:pPr>
              <w:jc w:val="center"/>
              <w:rPr>
                <w:rFonts w:ascii="Arial" w:hAnsi="Arial" w:cs="Arial" w:eastAsiaTheme="minorEastAsia"/>
                <w:color w:val="000000" w:themeColor="text1"/>
                <w:sz w:val="24"/>
                <w14:textFill>
                  <w14:solidFill>
                    <w14:schemeClr w14:val="tx1"/>
                  </w14:solidFill>
                </w14:textFill>
              </w:rPr>
            </w:pPr>
          </w:p>
        </w:tc>
        <w:tc>
          <w:tcPr>
            <w:tcW w:w="3151" w:type="dxa"/>
            <w:vAlign w:val="center"/>
          </w:tcPr>
          <w:p>
            <w:pPr>
              <w:jc w:val="center"/>
              <w:rPr>
                <w:rFonts w:ascii="Arial" w:hAnsi="Arial" w:cs="Arial" w:eastAsiaTheme="minorEastAsia"/>
                <w:color w:val="000000" w:themeColor="text1"/>
                <w:sz w:val="24"/>
                <w14:textFill>
                  <w14:solidFill>
                    <w14:schemeClr w14:val="tx1"/>
                  </w14:solidFill>
                </w14:textFill>
              </w:rPr>
            </w:pPr>
          </w:p>
        </w:tc>
        <w:tc>
          <w:tcPr>
            <w:tcW w:w="1243" w:type="dxa"/>
            <w:vAlign w:val="center"/>
          </w:tcPr>
          <w:p>
            <w:pPr>
              <w:jc w:val="center"/>
              <w:rPr>
                <w:rFonts w:ascii="Arial" w:hAnsi="Arial" w:cs="Arial" w:eastAsiaTheme="minorEastAsia"/>
                <w:color w:val="000000" w:themeColor="text1"/>
                <w:sz w:val="24"/>
                <w14:textFill>
                  <w14:solidFill>
                    <w14:schemeClr w14:val="tx1"/>
                  </w14:solidFill>
                </w14:textFill>
              </w:rPr>
            </w:pPr>
          </w:p>
        </w:tc>
      </w:tr>
    </w:tbl>
    <w:p>
      <w:pPr>
        <w:pStyle w:val="18"/>
        <w:spacing w:line="360" w:lineRule="auto"/>
        <w:ind w:left="404" w:hanging="404" w:hangingChars="200"/>
        <w:rPr>
          <w:rFonts w:ascii="Arial" w:hAnsi="Arial" w:cs="Arial" w:eastAsiaTheme="minorEastAsia"/>
          <w:color w:val="000000" w:themeColor="text1"/>
          <w:sz w:val="21"/>
          <w:szCs w:val="21"/>
          <w14:textFill>
            <w14:solidFill>
              <w14:schemeClr w14:val="tx1"/>
            </w14:solidFill>
          </w14:textFill>
        </w:rPr>
      </w:pPr>
      <w:r>
        <w:rPr>
          <w:rFonts w:ascii="Arial" w:hAnsi="Arial" w:cs="Arial" w:eastAsiaTheme="minorEastAsia"/>
          <w:color w:val="000000" w:themeColor="text1"/>
          <w:sz w:val="21"/>
          <w:szCs w:val="21"/>
          <w14:textFill>
            <w14:solidFill>
              <w14:schemeClr w14:val="tx1"/>
            </w14:solidFill>
          </w14:textFill>
        </w:rPr>
        <w:t>注：1、按采购文件第二章中商务要求内容进行填写。若无偏离可在本表空白处醒目地注明“无商务条款偏离”的字样。</w:t>
      </w:r>
    </w:p>
    <w:p>
      <w:pPr>
        <w:widowControl/>
        <w:spacing w:line="360" w:lineRule="auto"/>
        <w:jc w:val="left"/>
        <w:rPr>
          <w:rFonts w:ascii="Arial" w:hAnsi="Arial" w:cs="Arial" w:eastAsiaTheme="minorEastAsia"/>
          <w:color w:val="000000" w:themeColor="text1"/>
          <w:sz w:val="24"/>
          <w14:textFill>
            <w14:solidFill>
              <w14:schemeClr w14:val="tx1"/>
            </w14:solidFill>
          </w14:textFill>
        </w:rPr>
      </w:pPr>
    </w:p>
    <w:p>
      <w:pPr>
        <w:widowControl/>
        <w:spacing w:line="360" w:lineRule="auto"/>
        <w:jc w:val="left"/>
        <w:rPr>
          <w:rFonts w:ascii="Arial" w:hAnsi="Arial" w:cs="Arial" w:eastAsiaTheme="minorEastAsia"/>
          <w:color w:val="000000" w:themeColor="text1"/>
          <w14:textFill>
            <w14:solidFill>
              <w14:schemeClr w14:val="tx1"/>
            </w14:solidFill>
          </w14:textFill>
        </w:rPr>
      </w:pPr>
      <w:r>
        <w:rPr>
          <w:rFonts w:ascii="Arial" w:hAnsi="Arial" w:cs="Arial" w:eastAsiaTheme="minorEastAsia"/>
          <w:color w:val="000000" w:themeColor="text1"/>
          <w14:textFill>
            <w14:solidFill>
              <w14:schemeClr w14:val="tx1"/>
            </w14:solidFill>
          </w14:textFill>
        </w:rPr>
        <w:t>投 标 人（盖章）：</w:t>
      </w:r>
    </w:p>
    <w:p>
      <w:pPr>
        <w:pStyle w:val="18"/>
        <w:snapToGrid w:val="0"/>
        <w:spacing w:line="360" w:lineRule="auto"/>
        <w:ind w:firstLine="0"/>
        <w:rPr>
          <w:rFonts w:ascii="Arial" w:hAnsi="Arial" w:cs="Arial" w:eastAsiaTheme="minorEastAsia"/>
          <w:color w:val="000000" w:themeColor="text1"/>
          <w:spacing w:val="0"/>
          <w:sz w:val="21"/>
          <w:szCs w:val="24"/>
          <w14:textFill>
            <w14:solidFill>
              <w14:schemeClr w14:val="tx1"/>
            </w14:solidFill>
          </w14:textFill>
        </w:rPr>
      </w:pPr>
      <w:r>
        <w:rPr>
          <w:rFonts w:ascii="Arial" w:hAnsi="Arial" w:cs="Arial" w:eastAsiaTheme="minorEastAsia"/>
          <w:color w:val="000000" w:themeColor="text1"/>
          <w:spacing w:val="0"/>
          <w:sz w:val="21"/>
          <w:szCs w:val="24"/>
          <w14:textFill>
            <w14:solidFill>
              <w14:schemeClr w14:val="tx1"/>
            </w14:solidFill>
          </w14:textFill>
        </w:rPr>
        <w:t>法定代表人或其授权代表（签字或盖章）：</w:t>
      </w:r>
    </w:p>
    <w:p>
      <w:pPr>
        <w:pStyle w:val="18"/>
        <w:widowControl/>
        <w:spacing w:line="360" w:lineRule="auto"/>
        <w:ind w:firstLine="0"/>
        <w:jc w:val="left"/>
        <w:rPr>
          <w:rFonts w:ascii="Arial" w:hAnsi="Arial" w:cs="Arial" w:eastAsiaTheme="minorEastAsia"/>
          <w:b/>
          <w:color w:val="000000" w:themeColor="text1"/>
          <w14:textFill>
            <w14:solidFill>
              <w14:schemeClr w14:val="tx1"/>
            </w14:solidFill>
          </w14:textFill>
        </w:rPr>
      </w:pPr>
      <w:r>
        <w:rPr>
          <w:rFonts w:ascii="Arial" w:hAnsi="Arial" w:cs="Arial" w:eastAsiaTheme="minorEastAsia"/>
          <w:color w:val="000000" w:themeColor="text1"/>
          <w:spacing w:val="0"/>
          <w:sz w:val="21"/>
          <w:szCs w:val="24"/>
          <w14:textFill>
            <w14:solidFill>
              <w14:schemeClr w14:val="tx1"/>
            </w14:solidFill>
          </w14:textFill>
        </w:rPr>
        <w:t>日  期：</w:t>
      </w:r>
      <w:bookmarkStart w:id="219" w:name="_Toc460857953"/>
      <w:r>
        <w:rPr>
          <w:rFonts w:ascii="Arial" w:hAnsi="Arial" w:cs="Arial" w:eastAsiaTheme="minorEastAsia"/>
          <w:b/>
          <w:color w:val="000000" w:themeColor="text1"/>
          <w14:textFill>
            <w14:solidFill>
              <w14:schemeClr w14:val="tx1"/>
            </w14:solidFill>
          </w14:textFill>
        </w:rPr>
        <w:br w:type="page"/>
      </w:r>
    </w:p>
    <w:p>
      <w:pPr>
        <w:rPr>
          <w:rFonts w:ascii="Arial" w:hAnsi="Arial" w:cs="Arial" w:eastAsiaTheme="minorEastAsia"/>
          <w:b/>
          <w:color w:val="000000" w:themeColor="text1"/>
          <w14:textFill>
            <w14:solidFill>
              <w14:schemeClr w14:val="tx1"/>
            </w14:solidFill>
          </w14:textFill>
        </w:rPr>
      </w:pPr>
      <w:r>
        <w:rPr>
          <w:rFonts w:ascii="Arial" w:hAnsi="Arial" w:cs="Arial" w:eastAsiaTheme="minorEastAsia"/>
          <w:b/>
          <w:color w:val="000000" w:themeColor="text1"/>
          <w14:textFill>
            <w14:solidFill>
              <w14:schemeClr w14:val="tx1"/>
            </w14:solidFill>
          </w14:textFill>
        </w:rPr>
        <w:t>格式十一：</w:t>
      </w:r>
      <w:bookmarkEnd w:id="219"/>
      <w:r>
        <w:rPr>
          <w:rFonts w:ascii="Arial" w:hAnsi="Arial" w:cs="Arial" w:eastAsiaTheme="minorEastAsia"/>
          <w:color w:val="000000" w:themeColor="text1"/>
          <w:szCs w:val="21"/>
          <w14:textFill>
            <w14:solidFill>
              <w14:schemeClr w14:val="tx1"/>
            </w14:solidFill>
          </w14:textFill>
        </w:rPr>
        <w:t>投标产品概况</w:t>
      </w:r>
    </w:p>
    <w:p>
      <w:pPr>
        <w:snapToGrid w:val="0"/>
        <w:spacing w:before="120" w:beforeLines="50" w:after="50"/>
        <w:rPr>
          <w:rFonts w:ascii="Arial" w:hAnsi="Arial" w:cs="Arial" w:eastAsiaTheme="minorEastAsia"/>
          <w:color w:val="000000" w:themeColor="text1"/>
          <w:szCs w:val="21"/>
          <w14:textFill>
            <w14:solidFill>
              <w14:schemeClr w14:val="tx1"/>
            </w14:solidFill>
          </w14:textFill>
        </w:rPr>
      </w:pPr>
    </w:p>
    <w:p>
      <w:pPr>
        <w:snapToGrid w:val="0"/>
        <w:spacing w:line="360" w:lineRule="auto"/>
        <w:jc w:val="center"/>
        <w:rPr>
          <w:rFonts w:ascii="Arial" w:hAnsi="Arial" w:cs="Arial" w:eastAsiaTheme="minorEastAsia"/>
          <w:b/>
          <w:color w:val="000000" w:themeColor="text1"/>
          <w:sz w:val="24"/>
          <w:szCs w:val="21"/>
          <w14:textFill>
            <w14:solidFill>
              <w14:schemeClr w14:val="tx1"/>
            </w14:solidFill>
          </w14:textFill>
        </w:rPr>
      </w:pPr>
      <w:r>
        <w:rPr>
          <w:rFonts w:ascii="Arial" w:hAnsi="Arial" w:cs="Arial" w:eastAsiaTheme="minorEastAsia"/>
          <w:b/>
          <w:color w:val="000000" w:themeColor="text1"/>
          <w:sz w:val="24"/>
          <w:szCs w:val="21"/>
          <w14:textFill>
            <w14:solidFill>
              <w14:schemeClr w14:val="tx1"/>
            </w14:solidFill>
          </w14:textFill>
        </w:rPr>
        <w:t>投标产品概况</w:t>
      </w:r>
    </w:p>
    <w:tbl>
      <w:tblPr>
        <w:tblStyle w:val="38"/>
        <w:tblW w:w="812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60"/>
        <w:gridCol w:w="8"/>
        <w:gridCol w:w="1186"/>
        <w:gridCol w:w="1649"/>
        <w:gridCol w:w="1020"/>
        <w:gridCol w:w="345"/>
        <w:gridCol w:w="945"/>
        <w:gridCol w:w="10"/>
        <w:gridCol w:w="830"/>
        <w:gridCol w:w="127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756" w:hRule="exact"/>
          <w:jc w:val="center"/>
        </w:trPr>
        <w:tc>
          <w:tcPr>
            <w:tcW w:w="868" w:type="dxa"/>
            <w:gridSpan w:val="2"/>
            <w:vAlign w:val="center"/>
          </w:tcPr>
          <w:p>
            <w:pPr>
              <w:jc w:val="center"/>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子包</w:t>
            </w:r>
          </w:p>
        </w:tc>
        <w:tc>
          <w:tcPr>
            <w:tcW w:w="1186" w:type="dxa"/>
            <w:vAlign w:val="center"/>
          </w:tcPr>
          <w:p>
            <w:pPr>
              <w:jc w:val="center"/>
              <w:rPr>
                <w:rFonts w:ascii="Arial" w:hAnsi="Arial" w:cs="Arial" w:eastAsiaTheme="minorEastAsia"/>
                <w:color w:val="000000" w:themeColor="text1"/>
                <w:szCs w:val="21"/>
                <w14:textFill>
                  <w14:solidFill>
                    <w14:schemeClr w14:val="tx1"/>
                  </w14:solidFill>
                </w14:textFill>
              </w:rPr>
            </w:pPr>
          </w:p>
        </w:tc>
        <w:tc>
          <w:tcPr>
            <w:tcW w:w="1649" w:type="dxa"/>
            <w:vAlign w:val="center"/>
          </w:tcPr>
          <w:p>
            <w:pPr>
              <w:jc w:val="center"/>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产品名称</w:t>
            </w:r>
          </w:p>
        </w:tc>
        <w:tc>
          <w:tcPr>
            <w:tcW w:w="2310" w:type="dxa"/>
            <w:gridSpan w:val="3"/>
            <w:vAlign w:val="center"/>
          </w:tcPr>
          <w:p>
            <w:pPr>
              <w:jc w:val="center"/>
              <w:rPr>
                <w:rFonts w:ascii="Arial" w:hAnsi="Arial" w:cs="Arial" w:eastAsiaTheme="minorEastAsia"/>
                <w:color w:val="000000" w:themeColor="text1"/>
                <w:szCs w:val="21"/>
                <w14:textFill>
                  <w14:solidFill>
                    <w14:schemeClr w14:val="tx1"/>
                  </w14:solidFill>
                </w14:textFill>
              </w:rPr>
            </w:pPr>
          </w:p>
        </w:tc>
        <w:tc>
          <w:tcPr>
            <w:tcW w:w="840" w:type="dxa"/>
            <w:gridSpan w:val="2"/>
            <w:vAlign w:val="center"/>
          </w:tcPr>
          <w:p>
            <w:pPr>
              <w:jc w:val="center"/>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版本</w:t>
            </w:r>
          </w:p>
        </w:tc>
        <w:tc>
          <w:tcPr>
            <w:tcW w:w="1275" w:type="dxa"/>
            <w:vAlign w:val="center"/>
          </w:tcPr>
          <w:p>
            <w:pPr>
              <w:jc w:val="center"/>
              <w:rPr>
                <w:rFonts w:ascii="Arial" w:hAnsi="Arial" w:cs="Arial" w:eastAsiaTheme="minorEastAsia"/>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854" w:hRule="exact"/>
          <w:jc w:val="center"/>
        </w:trPr>
        <w:tc>
          <w:tcPr>
            <w:tcW w:w="2054" w:type="dxa"/>
            <w:gridSpan w:val="3"/>
            <w:vAlign w:val="center"/>
          </w:tcPr>
          <w:p>
            <w:pPr>
              <w:jc w:val="center"/>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货物投放市场年份</w:t>
            </w:r>
          </w:p>
        </w:tc>
        <w:tc>
          <w:tcPr>
            <w:tcW w:w="1649" w:type="dxa"/>
            <w:vAlign w:val="center"/>
          </w:tcPr>
          <w:p>
            <w:pPr>
              <w:jc w:val="center"/>
              <w:rPr>
                <w:rFonts w:ascii="Arial" w:hAnsi="Arial" w:cs="Arial" w:eastAsiaTheme="minorEastAsia"/>
                <w:color w:val="000000" w:themeColor="text1"/>
                <w:szCs w:val="21"/>
                <w14:textFill>
                  <w14:solidFill>
                    <w14:schemeClr w14:val="tx1"/>
                  </w14:solidFill>
                </w14:textFill>
              </w:rPr>
            </w:pPr>
          </w:p>
        </w:tc>
        <w:tc>
          <w:tcPr>
            <w:tcW w:w="1365" w:type="dxa"/>
            <w:gridSpan w:val="2"/>
            <w:vAlign w:val="center"/>
          </w:tcPr>
          <w:p>
            <w:pPr>
              <w:jc w:val="center"/>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制造商</w:t>
            </w:r>
          </w:p>
        </w:tc>
        <w:tc>
          <w:tcPr>
            <w:tcW w:w="3060" w:type="dxa"/>
            <w:gridSpan w:val="4"/>
            <w:vAlign w:val="center"/>
          </w:tcPr>
          <w:p>
            <w:pPr>
              <w:rPr>
                <w:rFonts w:ascii="Arial" w:hAnsi="Arial" w:cs="Arial" w:eastAsiaTheme="minorEastAsia"/>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567" w:hRule="atLeast"/>
          <w:jc w:val="center"/>
        </w:trPr>
        <w:tc>
          <w:tcPr>
            <w:tcW w:w="860" w:type="dxa"/>
            <w:vMerge w:val="restart"/>
            <w:vAlign w:val="center"/>
          </w:tcPr>
          <w:p>
            <w:pPr>
              <w:jc w:val="center"/>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近</w:t>
            </w:r>
          </w:p>
          <w:p>
            <w:pPr>
              <w:jc w:val="center"/>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三</w:t>
            </w:r>
          </w:p>
          <w:p>
            <w:pPr>
              <w:jc w:val="center"/>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年</w:t>
            </w:r>
          </w:p>
          <w:p>
            <w:pPr>
              <w:jc w:val="center"/>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业</w:t>
            </w:r>
          </w:p>
          <w:p>
            <w:pPr>
              <w:jc w:val="center"/>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绩</w:t>
            </w:r>
          </w:p>
        </w:tc>
        <w:tc>
          <w:tcPr>
            <w:tcW w:w="2843" w:type="dxa"/>
            <w:gridSpan w:val="3"/>
            <w:vAlign w:val="center"/>
          </w:tcPr>
          <w:p>
            <w:pPr>
              <w:jc w:val="center"/>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用 户 名</w:t>
            </w:r>
          </w:p>
        </w:tc>
        <w:tc>
          <w:tcPr>
            <w:tcW w:w="1020" w:type="dxa"/>
            <w:vAlign w:val="center"/>
          </w:tcPr>
          <w:p>
            <w:pPr>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 xml:space="preserve">  数量</w:t>
            </w:r>
          </w:p>
        </w:tc>
        <w:tc>
          <w:tcPr>
            <w:tcW w:w="1300" w:type="dxa"/>
            <w:gridSpan w:val="3"/>
            <w:vAlign w:val="center"/>
          </w:tcPr>
          <w:p>
            <w:pPr>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 xml:space="preserve"> 合同年份</w:t>
            </w:r>
          </w:p>
        </w:tc>
        <w:tc>
          <w:tcPr>
            <w:tcW w:w="2105" w:type="dxa"/>
            <w:gridSpan w:val="2"/>
            <w:vAlign w:val="center"/>
          </w:tcPr>
          <w:p>
            <w:pPr>
              <w:jc w:val="center"/>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联 系 电 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965" w:hRule="atLeast"/>
          <w:jc w:val="center"/>
        </w:trPr>
        <w:tc>
          <w:tcPr>
            <w:tcW w:w="860" w:type="dxa"/>
            <w:vMerge w:val="continue"/>
            <w:tcBorders>
              <w:bottom w:val="single" w:color="auto" w:sz="2" w:space="0"/>
            </w:tcBorders>
            <w:vAlign w:val="center"/>
          </w:tcPr>
          <w:p>
            <w:pPr>
              <w:rPr>
                <w:rFonts w:ascii="Arial" w:hAnsi="Arial" w:cs="Arial" w:eastAsiaTheme="minorEastAsia"/>
                <w:color w:val="000000" w:themeColor="text1"/>
                <w14:textFill>
                  <w14:solidFill>
                    <w14:schemeClr w14:val="tx1"/>
                  </w14:solidFill>
                </w14:textFill>
              </w:rPr>
            </w:pPr>
          </w:p>
        </w:tc>
        <w:tc>
          <w:tcPr>
            <w:tcW w:w="2843" w:type="dxa"/>
            <w:gridSpan w:val="3"/>
            <w:tcBorders>
              <w:bottom w:val="single" w:color="auto" w:sz="2" w:space="0"/>
            </w:tcBorders>
            <w:vAlign w:val="center"/>
          </w:tcPr>
          <w:p>
            <w:pPr>
              <w:jc w:val="center"/>
              <w:rPr>
                <w:rFonts w:ascii="Arial" w:hAnsi="Arial" w:cs="Arial" w:eastAsiaTheme="minorEastAsia"/>
                <w:color w:val="000000" w:themeColor="text1"/>
                <w:szCs w:val="21"/>
                <w14:textFill>
                  <w14:solidFill>
                    <w14:schemeClr w14:val="tx1"/>
                  </w14:solidFill>
                </w14:textFill>
              </w:rPr>
            </w:pPr>
          </w:p>
        </w:tc>
        <w:tc>
          <w:tcPr>
            <w:tcW w:w="1020" w:type="dxa"/>
            <w:tcBorders>
              <w:bottom w:val="single" w:color="auto" w:sz="2" w:space="0"/>
            </w:tcBorders>
            <w:vAlign w:val="center"/>
          </w:tcPr>
          <w:p>
            <w:pPr>
              <w:rPr>
                <w:rFonts w:ascii="Arial" w:hAnsi="Arial" w:cs="Arial" w:eastAsiaTheme="minorEastAsia"/>
                <w:color w:val="000000" w:themeColor="text1"/>
                <w:szCs w:val="21"/>
                <w14:textFill>
                  <w14:solidFill>
                    <w14:schemeClr w14:val="tx1"/>
                  </w14:solidFill>
                </w14:textFill>
              </w:rPr>
            </w:pPr>
          </w:p>
        </w:tc>
        <w:tc>
          <w:tcPr>
            <w:tcW w:w="1300" w:type="dxa"/>
            <w:gridSpan w:val="3"/>
            <w:tcBorders>
              <w:bottom w:val="single" w:color="auto" w:sz="2" w:space="0"/>
            </w:tcBorders>
            <w:vAlign w:val="center"/>
          </w:tcPr>
          <w:p>
            <w:pPr>
              <w:rPr>
                <w:rFonts w:ascii="Arial" w:hAnsi="Arial" w:cs="Arial" w:eastAsiaTheme="minorEastAsia"/>
                <w:color w:val="000000" w:themeColor="text1"/>
                <w:szCs w:val="21"/>
                <w14:textFill>
                  <w14:solidFill>
                    <w14:schemeClr w14:val="tx1"/>
                  </w14:solidFill>
                </w14:textFill>
              </w:rPr>
            </w:pPr>
          </w:p>
        </w:tc>
        <w:tc>
          <w:tcPr>
            <w:tcW w:w="2105" w:type="dxa"/>
            <w:gridSpan w:val="2"/>
            <w:tcBorders>
              <w:bottom w:val="single" w:color="auto" w:sz="2" w:space="0"/>
            </w:tcBorders>
            <w:vAlign w:val="center"/>
          </w:tcPr>
          <w:p>
            <w:pPr>
              <w:rPr>
                <w:rFonts w:ascii="Arial" w:hAnsi="Arial" w:cs="Arial" w:eastAsiaTheme="minorEastAsia"/>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2865" w:hRule="atLeast"/>
          <w:jc w:val="center"/>
        </w:trPr>
        <w:tc>
          <w:tcPr>
            <w:tcW w:w="3703" w:type="dxa"/>
            <w:gridSpan w:val="4"/>
            <w:tcBorders>
              <w:top w:val="single" w:color="auto" w:sz="2" w:space="0"/>
              <w:bottom w:val="single" w:color="auto" w:sz="2" w:space="0"/>
            </w:tcBorders>
            <w:vAlign w:val="center"/>
          </w:tcPr>
          <w:p>
            <w:pPr>
              <w:jc w:val="center"/>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主要部件名称、</w:t>
            </w:r>
          </w:p>
          <w:p>
            <w:pPr>
              <w:jc w:val="center"/>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生产国家、厂家和型号规格</w:t>
            </w:r>
          </w:p>
        </w:tc>
        <w:tc>
          <w:tcPr>
            <w:tcW w:w="4425" w:type="dxa"/>
            <w:gridSpan w:val="6"/>
            <w:tcBorders>
              <w:top w:val="single" w:color="auto" w:sz="2" w:space="0"/>
              <w:bottom w:val="single" w:color="auto" w:sz="2" w:space="0"/>
            </w:tcBorders>
            <w:vAlign w:val="center"/>
          </w:tcPr>
          <w:p>
            <w:pPr>
              <w:rPr>
                <w:rFonts w:ascii="Arial" w:hAnsi="Arial" w:cs="Arial" w:eastAsiaTheme="minorEastAsia"/>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2865" w:hRule="atLeast"/>
          <w:jc w:val="center"/>
        </w:trPr>
        <w:tc>
          <w:tcPr>
            <w:tcW w:w="3703" w:type="dxa"/>
            <w:gridSpan w:val="4"/>
            <w:tcBorders>
              <w:top w:val="single" w:color="auto" w:sz="2" w:space="0"/>
            </w:tcBorders>
            <w:vAlign w:val="center"/>
          </w:tcPr>
          <w:p>
            <w:pPr>
              <w:jc w:val="center"/>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货物的主要优点、</w:t>
            </w:r>
          </w:p>
          <w:p>
            <w:pPr>
              <w:jc w:val="center"/>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 xml:space="preserve">特性，是否含专利权 </w:t>
            </w:r>
          </w:p>
        </w:tc>
        <w:tc>
          <w:tcPr>
            <w:tcW w:w="4425" w:type="dxa"/>
            <w:gridSpan w:val="6"/>
            <w:tcBorders>
              <w:top w:val="single" w:color="auto" w:sz="2" w:space="0"/>
            </w:tcBorders>
            <w:vAlign w:val="center"/>
          </w:tcPr>
          <w:p>
            <w:pPr>
              <w:rPr>
                <w:rFonts w:ascii="Arial" w:hAnsi="Arial" w:cs="Arial" w:eastAsiaTheme="minorEastAsia"/>
                <w:color w:val="000000" w:themeColor="text1"/>
                <w:szCs w:val="21"/>
                <w14:textFill>
                  <w14:solidFill>
                    <w14:schemeClr w14:val="tx1"/>
                  </w14:solidFill>
                </w14:textFill>
              </w:rPr>
            </w:pPr>
          </w:p>
        </w:tc>
      </w:tr>
    </w:tbl>
    <w:p>
      <w:pPr>
        <w:snapToGrid w:val="0"/>
        <w:rPr>
          <w:rFonts w:ascii="Arial" w:hAnsi="Arial" w:cs="Arial" w:eastAsiaTheme="minorEastAsia"/>
          <w:b/>
          <w:color w:val="000000" w:themeColor="text1"/>
          <w:szCs w:val="21"/>
          <w14:textFill>
            <w14:solidFill>
              <w14:schemeClr w14:val="tx1"/>
            </w14:solidFill>
          </w14:textFill>
        </w:rPr>
      </w:pPr>
    </w:p>
    <w:p>
      <w:pPr>
        <w:rPr>
          <w:rFonts w:ascii="Arial" w:hAnsi="Arial" w:cs="Arial" w:eastAsiaTheme="minorEastAsia"/>
          <w:b/>
          <w:color w:val="000000" w:themeColor="text1"/>
          <w14:textFill>
            <w14:solidFill>
              <w14:schemeClr w14:val="tx1"/>
            </w14:solidFill>
          </w14:textFill>
        </w:rPr>
      </w:pPr>
      <w:r>
        <w:rPr>
          <w:rFonts w:ascii="Arial" w:hAnsi="Arial" w:cs="Arial" w:eastAsiaTheme="minorEastAsia"/>
          <w:color w:val="000000" w:themeColor="text1"/>
          <w14:textFill>
            <w14:solidFill>
              <w14:schemeClr w14:val="tx1"/>
            </w14:solidFill>
          </w14:textFill>
        </w:rPr>
        <w:t>注：此表由投标人按报价产品情况如实填写。</w:t>
      </w:r>
      <w:r>
        <w:rPr>
          <w:rFonts w:ascii="Arial" w:hAnsi="Arial" w:cs="Arial" w:eastAsiaTheme="minorEastAsia"/>
          <w:color w:val="000000" w:themeColor="text1"/>
          <w14:textFill>
            <w14:solidFill>
              <w14:schemeClr w14:val="tx1"/>
            </w14:solidFill>
          </w14:textFill>
        </w:rPr>
        <w:br w:type="page"/>
      </w:r>
    </w:p>
    <w:p>
      <w:pPr>
        <w:rPr>
          <w:rStyle w:val="129"/>
          <w:rFonts w:ascii="Arial" w:hAnsi="Arial" w:cs="Arial" w:eastAsiaTheme="minorEastAsia"/>
          <w:color w:val="000000" w:themeColor="text1"/>
          <w:sz w:val="21"/>
          <w:szCs w:val="21"/>
          <w14:textFill>
            <w14:solidFill>
              <w14:schemeClr w14:val="tx1"/>
            </w14:solidFill>
          </w14:textFill>
        </w:rPr>
      </w:pPr>
      <w:bookmarkStart w:id="220" w:name="_Toc460857955"/>
      <w:r>
        <w:rPr>
          <w:rFonts w:ascii="Arial" w:hAnsi="Arial" w:cs="Arial" w:eastAsiaTheme="minorEastAsia"/>
          <w:b/>
          <w:color w:val="000000" w:themeColor="text1"/>
          <w14:textFill>
            <w14:solidFill>
              <w14:schemeClr w14:val="tx1"/>
            </w14:solidFill>
          </w14:textFill>
        </w:rPr>
        <w:t>格式十二：</w:t>
      </w:r>
      <w:r>
        <w:rPr>
          <w:rFonts w:ascii="Arial" w:hAnsi="Arial" w:cs="Arial" w:eastAsiaTheme="minorEastAsia"/>
          <w:color w:val="000000" w:themeColor="text1"/>
          <w:szCs w:val="21"/>
          <w14:textFill>
            <w14:solidFill>
              <w14:schemeClr w14:val="tx1"/>
            </w14:solidFill>
          </w14:textFill>
        </w:rPr>
        <w:t>投标产品技术规格响应表</w:t>
      </w:r>
    </w:p>
    <w:p>
      <w:pPr>
        <w:snapToGrid w:val="0"/>
        <w:spacing w:line="360" w:lineRule="auto"/>
        <w:jc w:val="center"/>
        <w:rPr>
          <w:rFonts w:ascii="Arial" w:hAnsi="Arial" w:cs="Arial" w:eastAsiaTheme="minorEastAsia"/>
          <w:b/>
          <w:color w:val="000000" w:themeColor="text1"/>
          <w:sz w:val="24"/>
          <w:szCs w:val="21"/>
          <w14:textFill>
            <w14:solidFill>
              <w14:schemeClr w14:val="tx1"/>
            </w14:solidFill>
          </w14:textFill>
        </w:rPr>
      </w:pPr>
    </w:p>
    <w:p>
      <w:pPr>
        <w:snapToGrid w:val="0"/>
        <w:spacing w:line="360" w:lineRule="auto"/>
        <w:jc w:val="center"/>
        <w:rPr>
          <w:rFonts w:ascii="Arial" w:hAnsi="Arial" w:cs="Arial" w:eastAsiaTheme="minorEastAsia"/>
          <w:b/>
          <w:color w:val="000000" w:themeColor="text1"/>
          <w:sz w:val="24"/>
          <w:szCs w:val="21"/>
          <w14:textFill>
            <w14:solidFill>
              <w14:schemeClr w14:val="tx1"/>
            </w14:solidFill>
          </w14:textFill>
        </w:rPr>
      </w:pPr>
      <w:r>
        <w:rPr>
          <w:rFonts w:ascii="Arial" w:hAnsi="Arial" w:cs="Arial" w:eastAsiaTheme="minorEastAsia"/>
          <w:b/>
          <w:color w:val="000000" w:themeColor="text1"/>
          <w:sz w:val="24"/>
          <w:szCs w:val="21"/>
          <w14:textFill>
            <w14:solidFill>
              <w14:schemeClr w14:val="tx1"/>
            </w14:solidFill>
          </w14:textFill>
        </w:rPr>
        <w:t>投标产品技术规格响应表</w:t>
      </w:r>
    </w:p>
    <w:p>
      <w:pPr>
        <w:snapToGrid w:val="0"/>
        <w:spacing w:line="360" w:lineRule="auto"/>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 xml:space="preserve">项目名称：  </w:t>
      </w:r>
    </w:p>
    <w:p>
      <w:pPr>
        <w:snapToGrid w:val="0"/>
        <w:spacing w:line="360" w:lineRule="auto"/>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 xml:space="preserve">招标编号： </w:t>
      </w:r>
    </w:p>
    <w:p>
      <w:pPr>
        <w:snapToGrid w:val="0"/>
        <w:spacing w:line="360" w:lineRule="auto"/>
        <w:rPr>
          <w:rFonts w:ascii="Arial" w:hAnsi="Arial" w:cs="Arial" w:eastAsiaTheme="minorEastAsia"/>
          <w:b/>
          <w:bCs/>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子包：</w:t>
      </w:r>
    </w:p>
    <w:tbl>
      <w:tblPr>
        <w:tblStyle w:val="38"/>
        <w:tblW w:w="889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85"/>
        <w:gridCol w:w="2892"/>
        <w:gridCol w:w="2410"/>
        <w:gridCol w:w="241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8" w:hRule="atLeast"/>
          <w:tblHeader/>
        </w:trPr>
        <w:tc>
          <w:tcPr>
            <w:tcW w:w="1185" w:type="dxa"/>
            <w:vAlign w:val="center"/>
          </w:tcPr>
          <w:p>
            <w:pPr>
              <w:spacing w:line="400" w:lineRule="exact"/>
              <w:jc w:val="center"/>
              <w:rPr>
                <w:rFonts w:ascii="Arial" w:hAnsi="Arial" w:cs="Arial" w:eastAsiaTheme="minorEastAsia"/>
                <w:color w:val="000000" w:themeColor="text1"/>
                <w14:textFill>
                  <w14:solidFill>
                    <w14:schemeClr w14:val="tx1"/>
                  </w14:solidFill>
                </w14:textFill>
              </w:rPr>
            </w:pPr>
            <w:r>
              <w:rPr>
                <w:rFonts w:ascii="Arial" w:hAnsi="Arial" w:cs="Arial" w:eastAsiaTheme="minorEastAsia"/>
                <w:b/>
                <w:bCs/>
                <w:color w:val="000000" w:themeColor="text1"/>
                <w:szCs w:val="21"/>
                <w14:textFill>
                  <w14:solidFill>
                    <w14:schemeClr w14:val="tx1"/>
                  </w14:solidFill>
                </w14:textFill>
              </w:rPr>
              <w:t>序号</w:t>
            </w:r>
          </w:p>
        </w:tc>
        <w:tc>
          <w:tcPr>
            <w:tcW w:w="2892" w:type="dxa"/>
            <w:vAlign w:val="center"/>
          </w:tcPr>
          <w:p>
            <w:pPr>
              <w:spacing w:line="400" w:lineRule="exact"/>
              <w:jc w:val="center"/>
              <w:rPr>
                <w:rFonts w:ascii="Arial" w:hAnsi="Arial" w:cs="Arial" w:eastAsiaTheme="minorEastAsia"/>
                <w:color w:val="000000" w:themeColor="text1"/>
                <w14:textFill>
                  <w14:solidFill>
                    <w14:schemeClr w14:val="tx1"/>
                  </w14:solidFill>
                </w14:textFill>
              </w:rPr>
            </w:pPr>
            <w:r>
              <w:rPr>
                <w:rFonts w:ascii="Arial" w:hAnsi="Arial" w:cs="Arial" w:eastAsiaTheme="minorEastAsia"/>
                <w:b/>
                <w:bCs/>
                <w:color w:val="000000" w:themeColor="text1"/>
                <w:szCs w:val="21"/>
                <w14:textFill>
                  <w14:solidFill>
                    <w14:schemeClr w14:val="tx1"/>
                  </w14:solidFill>
                </w14:textFill>
              </w:rPr>
              <w:t>招标要求</w:t>
            </w:r>
          </w:p>
        </w:tc>
        <w:tc>
          <w:tcPr>
            <w:tcW w:w="2410" w:type="dxa"/>
            <w:vAlign w:val="center"/>
          </w:tcPr>
          <w:p>
            <w:pPr>
              <w:spacing w:line="400" w:lineRule="exact"/>
              <w:jc w:val="center"/>
              <w:rPr>
                <w:rFonts w:ascii="Arial" w:hAnsi="Arial" w:cs="Arial" w:eastAsiaTheme="minorEastAsia"/>
                <w:b/>
                <w:bCs/>
                <w:color w:val="000000" w:themeColor="text1"/>
                <w:szCs w:val="21"/>
                <w14:textFill>
                  <w14:solidFill>
                    <w14:schemeClr w14:val="tx1"/>
                  </w14:solidFill>
                </w14:textFill>
              </w:rPr>
            </w:pPr>
            <w:r>
              <w:rPr>
                <w:rFonts w:ascii="Arial" w:hAnsi="Arial" w:cs="Arial" w:eastAsiaTheme="minorEastAsia"/>
                <w:b/>
                <w:bCs/>
                <w:color w:val="000000" w:themeColor="text1"/>
                <w:szCs w:val="21"/>
                <w14:textFill>
                  <w14:solidFill>
                    <w14:schemeClr w14:val="tx1"/>
                  </w14:solidFill>
                </w14:textFill>
              </w:rPr>
              <w:t>投标响应</w:t>
            </w:r>
          </w:p>
        </w:tc>
        <w:tc>
          <w:tcPr>
            <w:tcW w:w="2410" w:type="dxa"/>
            <w:vAlign w:val="center"/>
          </w:tcPr>
          <w:p>
            <w:pPr>
              <w:spacing w:line="400" w:lineRule="exact"/>
              <w:jc w:val="center"/>
              <w:rPr>
                <w:rFonts w:ascii="Arial" w:hAnsi="Arial" w:cs="Arial" w:eastAsiaTheme="minorEastAsia"/>
                <w:b/>
                <w:bCs/>
                <w:color w:val="000000" w:themeColor="text1"/>
                <w:szCs w:val="21"/>
                <w14:textFill>
                  <w14:solidFill>
                    <w14:schemeClr w14:val="tx1"/>
                  </w14:solidFill>
                </w14:textFill>
              </w:rPr>
            </w:pPr>
            <w:r>
              <w:rPr>
                <w:rFonts w:ascii="Arial" w:hAnsi="Arial" w:cs="Arial" w:eastAsiaTheme="minorEastAsia"/>
                <w:b/>
                <w:bCs/>
                <w:color w:val="000000" w:themeColor="text1"/>
                <w:szCs w:val="21"/>
                <w14:textFill>
                  <w14:solidFill>
                    <w14:schemeClr w14:val="tx1"/>
                  </w14:solidFill>
                </w14:textFill>
              </w:rPr>
              <w:t>偏离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185" w:type="dxa"/>
            <w:vAlign w:val="center"/>
          </w:tcPr>
          <w:p>
            <w:pPr>
              <w:widowControl/>
              <w:tabs>
                <w:tab w:val="left" w:pos="180"/>
                <w:tab w:val="left" w:pos="540"/>
              </w:tabs>
              <w:spacing w:line="400" w:lineRule="exact"/>
              <w:jc w:val="center"/>
              <w:rPr>
                <w:rFonts w:ascii="Arial" w:hAnsi="Arial" w:cs="Arial" w:eastAsiaTheme="minorEastAsia"/>
                <w:color w:val="000000" w:themeColor="text1"/>
                <w14:textFill>
                  <w14:solidFill>
                    <w14:schemeClr w14:val="tx1"/>
                  </w14:solidFill>
                </w14:textFill>
              </w:rPr>
            </w:pPr>
          </w:p>
        </w:tc>
        <w:tc>
          <w:tcPr>
            <w:tcW w:w="2892" w:type="dxa"/>
          </w:tcPr>
          <w:p>
            <w:pPr>
              <w:widowControl/>
              <w:tabs>
                <w:tab w:val="left" w:pos="180"/>
                <w:tab w:val="left" w:pos="540"/>
              </w:tabs>
              <w:spacing w:line="400" w:lineRule="exact"/>
              <w:jc w:val="left"/>
              <w:rPr>
                <w:rFonts w:ascii="Arial" w:hAnsi="Arial" w:cs="Arial" w:eastAsiaTheme="minorEastAsia"/>
                <w:color w:val="000000" w:themeColor="text1"/>
                <w14:textFill>
                  <w14:solidFill>
                    <w14:schemeClr w14:val="tx1"/>
                  </w14:solidFill>
                </w14:textFill>
              </w:rPr>
            </w:pPr>
          </w:p>
        </w:tc>
        <w:tc>
          <w:tcPr>
            <w:tcW w:w="2410" w:type="dxa"/>
          </w:tcPr>
          <w:p>
            <w:pPr>
              <w:widowControl/>
              <w:spacing w:line="400" w:lineRule="exact"/>
              <w:rPr>
                <w:rFonts w:ascii="Arial" w:hAnsi="Arial" w:cs="Arial" w:eastAsiaTheme="minorEastAsia"/>
                <w:b/>
                <w:bCs/>
                <w:color w:val="000000" w:themeColor="text1"/>
                <w:szCs w:val="21"/>
                <w14:textFill>
                  <w14:solidFill>
                    <w14:schemeClr w14:val="tx1"/>
                  </w14:solidFill>
                </w14:textFill>
              </w:rPr>
            </w:pPr>
          </w:p>
        </w:tc>
        <w:tc>
          <w:tcPr>
            <w:tcW w:w="2410" w:type="dxa"/>
          </w:tcPr>
          <w:p>
            <w:pPr>
              <w:widowControl/>
              <w:spacing w:line="400" w:lineRule="exact"/>
              <w:rPr>
                <w:rFonts w:ascii="Arial" w:hAnsi="Arial" w:cs="Arial" w:eastAsiaTheme="minorEastAsia"/>
                <w:b/>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widowControl/>
              <w:tabs>
                <w:tab w:val="left" w:pos="180"/>
                <w:tab w:val="left" w:pos="540"/>
              </w:tabs>
              <w:spacing w:line="400" w:lineRule="exact"/>
              <w:jc w:val="center"/>
              <w:rPr>
                <w:rFonts w:ascii="Arial" w:hAnsi="Arial" w:cs="Arial" w:eastAsiaTheme="minorEastAsia"/>
                <w:color w:val="000000" w:themeColor="text1"/>
                <w14:textFill>
                  <w14:solidFill>
                    <w14:schemeClr w14:val="tx1"/>
                  </w14:solidFill>
                </w14:textFill>
              </w:rPr>
            </w:pPr>
          </w:p>
        </w:tc>
        <w:tc>
          <w:tcPr>
            <w:tcW w:w="2892" w:type="dxa"/>
            <w:vAlign w:val="center"/>
          </w:tcPr>
          <w:p>
            <w:pPr>
              <w:widowControl/>
              <w:tabs>
                <w:tab w:val="left" w:pos="180"/>
                <w:tab w:val="left" w:pos="540"/>
              </w:tabs>
              <w:spacing w:line="400" w:lineRule="exact"/>
              <w:jc w:val="left"/>
              <w:rPr>
                <w:rFonts w:ascii="Arial" w:hAnsi="Arial" w:cs="Arial" w:eastAsiaTheme="minorEastAsia"/>
                <w:color w:val="000000" w:themeColor="text1"/>
                <w14:textFill>
                  <w14:solidFill>
                    <w14:schemeClr w14:val="tx1"/>
                  </w14:solidFill>
                </w14:textFill>
              </w:rPr>
            </w:pPr>
          </w:p>
        </w:tc>
        <w:tc>
          <w:tcPr>
            <w:tcW w:w="2410" w:type="dxa"/>
          </w:tcPr>
          <w:p>
            <w:pPr>
              <w:widowControl/>
              <w:spacing w:line="400" w:lineRule="exact"/>
              <w:rPr>
                <w:rFonts w:ascii="Arial" w:hAnsi="Arial" w:cs="Arial" w:eastAsiaTheme="minorEastAsia"/>
                <w:b/>
                <w:bCs/>
                <w:color w:val="000000" w:themeColor="text1"/>
                <w:szCs w:val="21"/>
                <w14:textFill>
                  <w14:solidFill>
                    <w14:schemeClr w14:val="tx1"/>
                  </w14:solidFill>
                </w14:textFill>
              </w:rPr>
            </w:pPr>
          </w:p>
        </w:tc>
        <w:tc>
          <w:tcPr>
            <w:tcW w:w="2410" w:type="dxa"/>
          </w:tcPr>
          <w:p>
            <w:pPr>
              <w:widowControl/>
              <w:spacing w:line="400" w:lineRule="exact"/>
              <w:rPr>
                <w:rFonts w:ascii="Arial" w:hAnsi="Arial" w:cs="Arial" w:eastAsiaTheme="minorEastAsia"/>
                <w:b/>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widowControl/>
              <w:tabs>
                <w:tab w:val="left" w:pos="180"/>
                <w:tab w:val="left" w:pos="540"/>
              </w:tabs>
              <w:spacing w:line="400" w:lineRule="exact"/>
              <w:jc w:val="center"/>
              <w:rPr>
                <w:rFonts w:ascii="Arial" w:hAnsi="Arial" w:cs="Arial" w:eastAsiaTheme="minorEastAsia"/>
                <w:color w:val="000000" w:themeColor="text1"/>
                <w14:textFill>
                  <w14:solidFill>
                    <w14:schemeClr w14:val="tx1"/>
                  </w14:solidFill>
                </w14:textFill>
              </w:rPr>
            </w:pPr>
          </w:p>
        </w:tc>
        <w:tc>
          <w:tcPr>
            <w:tcW w:w="2892" w:type="dxa"/>
            <w:vAlign w:val="center"/>
          </w:tcPr>
          <w:p>
            <w:pPr>
              <w:widowControl/>
              <w:tabs>
                <w:tab w:val="left" w:pos="180"/>
                <w:tab w:val="left" w:pos="540"/>
              </w:tabs>
              <w:spacing w:line="400" w:lineRule="exact"/>
              <w:jc w:val="left"/>
              <w:rPr>
                <w:rFonts w:ascii="Arial" w:hAnsi="Arial" w:cs="Arial" w:eastAsiaTheme="minorEastAsia"/>
                <w:color w:val="000000" w:themeColor="text1"/>
                <w14:textFill>
                  <w14:solidFill>
                    <w14:schemeClr w14:val="tx1"/>
                  </w14:solidFill>
                </w14:textFill>
              </w:rPr>
            </w:pPr>
          </w:p>
        </w:tc>
        <w:tc>
          <w:tcPr>
            <w:tcW w:w="2410" w:type="dxa"/>
          </w:tcPr>
          <w:p>
            <w:pPr>
              <w:widowControl/>
              <w:spacing w:line="400" w:lineRule="exact"/>
              <w:rPr>
                <w:rFonts w:ascii="Arial" w:hAnsi="Arial" w:cs="Arial" w:eastAsiaTheme="minorEastAsia"/>
                <w:b/>
                <w:bCs/>
                <w:color w:val="000000" w:themeColor="text1"/>
                <w:szCs w:val="21"/>
                <w14:textFill>
                  <w14:solidFill>
                    <w14:schemeClr w14:val="tx1"/>
                  </w14:solidFill>
                </w14:textFill>
              </w:rPr>
            </w:pPr>
          </w:p>
        </w:tc>
        <w:tc>
          <w:tcPr>
            <w:tcW w:w="2410" w:type="dxa"/>
          </w:tcPr>
          <w:p>
            <w:pPr>
              <w:widowControl/>
              <w:spacing w:line="400" w:lineRule="exact"/>
              <w:rPr>
                <w:rFonts w:ascii="Arial" w:hAnsi="Arial" w:cs="Arial" w:eastAsiaTheme="minorEastAsia"/>
                <w:b/>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widowControl/>
              <w:tabs>
                <w:tab w:val="left" w:pos="180"/>
                <w:tab w:val="left" w:pos="540"/>
              </w:tabs>
              <w:spacing w:line="400" w:lineRule="exact"/>
              <w:jc w:val="center"/>
              <w:rPr>
                <w:rFonts w:ascii="Arial" w:hAnsi="Arial" w:cs="Arial" w:eastAsiaTheme="minorEastAsia"/>
                <w:color w:val="000000" w:themeColor="text1"/>
                <w14:textFill>
                  <w14:solidFill>
                    <w14:schemeClr w14:val="tx1"/>
                  </w14:solidFill>
                </w14:textFill>
              </w:rPr>
            </w:pPr>
          </w:p>
        </w:tc>
        <w:tc>
          <w:tcPr>
            <w:tcW w:w="2892" w:type="dxa"/>
            <w:vAlign w:val="center"/>
          </w:tcPr>
          <w:p>
            <w:pPr>
              <w:widowControl/>
              <w:tabs>
                <w:tab w:val="left" w:pos="180"/>
                <w:tab w:val="left" w:pos="540"/>
              </w:tabs>
              <w:spacing w:line="400" w:lineRule="exact"/>
              <w:jc w:val="left"/>
              <w:rPr>
                <w:rFonts w:ascii="Arial" w:hAnsi="Arial" w:cs="Arial" w:eastAsiaTheme="minorEastAsia"/>
                <w:color w:val="000000" w:themeColor="text1"/>
                <w14:textFill>
                  <w14:solidFill>
                    <w14:schemeClr w14:val="tx1"/>
                  </w14:solidFill>
                </w14:textFill>
              </w:rPr>
            </w:pPr>
          </w:p>
        </w:tc>
        <w:tc>
          <w:tcPr>
            <w:tcW w:w="2410" w:type="dxa"/>
          </w:tcPr>
          <w:p>
            <w:pPr>
              <w:widowControl/>
              <w:spacing w:line="400" w:lineRule="exact"/>
              <w:rPr>
                <w:rFonts w:ascii="Arial" w:hAnsi="Arial" w:cs="Arial" w:eastAsiaTheme="minorEastAsia"/>
                <w:b/>
                <w:bCs/>
                <w:color w:val="000000" w:themeColor="text1"/>
                <w:szCs w:val="21"/>
                <w14:textFill>
                  <w14:solidFill>
                    <w14:schemeClr w14:val="tx1"/>
                  </w14:solidFill>
                </w14:textFill>
              </w:rPr>
            </w:pPr>
          </w:p>
        </w:tc>
        <w:tc>
          <w:tcPr>
            <w:tcW w:w="2410" w:type="dxa"/>
          </w:tcPr>
          <w:p>
            <w:pPr>
              <w:widowControl/>
              <w:spacing w:line="400" w:lineRule="exact"/>
              <w:rPr>
                <w:rFonts w:ascii="Arial" w:hAnsi="Arial" w:cs="Arial" w:eastAsiaTheme="minorEastAsia"/>
                <w:b/>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widowControl/>
              <w:spacing w:line="400" w:lineRule="exact"/>
              <w:jc w:val="center"/>
              <w:rPr>
                <w:rFonts w:ascii="Arial" w:hAnsi="Arial" w:cs="Arial" w:eastAsiaTheme="minorEastAsia"/>
                <w:color w:val="000000" w:themeColor="text1"/>
                <w14:textFill>
                  <w14:solidFill>
                    <w14:schemeClr w14:val="tx1"/>
                  </w14:solidFill>
                </w14:textFill>
              </w:rPr>
            </w:pPr>
          </w:p>
        </w:tc>
        <w:tc>
          <w:tcPr>
            <w:tcW w:w="2892" w:type="dxa"/>
            <w:vAlign w:val="center"/>
          </w:tcPr>
          <w:p>
            <w:pPr>
              <w:widowControl/>
              <w:spacing w:line="400" w:lineRule="exact"/>
              <w:rPr>
                <w:rFonts w:ascii="Arial" w:hAnsi="Arial" w:cs="Arial" w:eastAsiaTheme="minorEastAsia"/>
                <w:color w:val="000000" w:themeColor="text1"/>
                <w14:textFill>
                  <w14:solidFill>
                    <w14:schemeClr w14:val="tx1"/>
                  </w14:solidFill>
                </w14:textFill>
              </w:rPr>
            </w:pPr>
          </w:p>
        </w:tc>
        <w:tc>
          <w:tcPr>
            <w:tcW w:w="2410" w:type="dxa"/>
          </w:tcPr>
          <w:p>
            <w:pPr>
              <w:widowControl/>
              <w:spacing w:line="400" w:lineRule="exact"/>
              <w:rPr>
                <w:rFonts w:ascii="Arial" w:hAnsi="Arial" w:cs="Arial" w:eastAsiaTheme="minorEastAsia"/>
                <w:b/>
                <w:bCs/>
                <w:color w:val="000000" w:themeColor="text1"/>
                <w:szCs w:val="21"/>
                <w14:textFill>
                  <w14:solidFill>
                    <w14:schemeClr w14:val="tx1"/>
                  </w14:solidFill>
                </w14:textFill>
              </w:rPr>
            </w:pPr>
          </w:p>
        </w:tc>
        <w:tc>
          <w:tcPr>
            <w:tcW w:w="2410" w:type="dxa"/>
          </w:tcPr>
          <w:p>
            <w:pPr>
              <w:widowControl/>
              <w:spacing w:line="400" w:lineRule="exact"/>
              <w:rPr>
                <w:rFonts w:ascii="Arial" w:hAnsi="Arial" w:cs="Arial" w:eastAsiaTheme="minorEastAsia"/>
                <w:b/>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widowControl/>
              <w:spacing w:line="400" w:lineRule="exact"/>
              <w:jc w:val="center"/>
              <w:rPr>
                <w:rFonts w:ascii="Arial" w:hAnsi="Arial" w:cs="Arial" w:eastAsiaTheme="minorEastAsia"/>
                <w:color w:val="000000" w:themeColor="text1"/>
                <w14:textFill>
                  <w14:solidFill>
                    <w14:schemeClr w14:val="tx1"/>
                  </w14:solidFill>
                </w14:textFill>
              </w:rPr>
            </w:pPr>
          </w:p>
        </w:tc>
        <w:tc>
          <w:tcPr>
            <w:tcW w:w="2892" w:type="dxa"/>
            <w:vAlign w:val="center"/>
          </w:tcPr>
          <w:p>
            <w:pPr>
              <w:widowControl/>
              <w:spacing w:line="400" w:lineRule="exact"/>
              <w:rPr>
                <w:rFonts w:ascii="Arial" w:hAnsi="Arial" w:cs="Arial" w:eastAsiaTheme="minorEastAsia"/>
                <w:color w:val="000000" w:themeColor="text1"/>
                <w14:textFill>
                  <w14:solidFill>
                    <w14:schemeClr w14:val="tx1"/>
                  </w14:solidFill>
                </w14:textFill>
              </w:rPr>
            </w:pPr>
          </w:p>
        </w:tc>
        <w:tc>
          <w:tcPr>
            <w:tcW w:w="2410" w:type="dxa"/>
          </w:tcPr>
          <w:p>
            <w:pPr>
              <w:widowControl/>
              <w:spacing w:line="400" w:lineRule="exact"/>
              <w:rPr>
                <w:rFonts w:ascii="Arial" w:hAnsi="Arial" w:cs="Arial" w:eastAsiaTheme="minorEastAsia"/>
                <w:b/>
                <w:bCs/>
                <w:color w:val="000000" w:themeColor="text1"/>
                <w:szCs w:val="21"/>
                <w14:textFill>
                  <w14:solidFill>
                    <w14:schemeClr w14:val="tx1"/>
                  </w14:solidFill>
                </w14:textFill>
              </w:rPr>
            </w:pPr>
          </w:p>
        </w:tc>
        <w:tc>
          <w:tcPr>
            <w:tcW w:w="2410" w:type="dxa"/>
          </w:tcPr>
          <w:p>
            <w:pPr>
              <w:widowControl/>
              <w:spacing w:line="400" w:lineRule="exact"/>
              <w:rPr>
                <w:rFonts w:ascii="Arial" w:hAnsi="Arial" w:cs="Arial" w:eastAsiaTheme="minorEastAsia"/>
                <w:b/>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widowControl/>
              <w:spacing w:line="400" w:lineRule="exact"/>
              <w:jc w:val="center"/>
              <w:rPr>
                <w:rFonts w:ascii="Arial" w:hAnsi="Arial" w:cs="Arial" w:eastAsiaTheme="minorEastAsia"/>
                <w:color w:val="000000" w:themeColor="text1"/>
                <w14:textFill>
                  <w14:solidFill>
                    <w14:schemeClr w14:val="tx1"/>
                  </w14:solidFill>
                </w14:textFill>
              </w:rPr>
            </w:pPr>
          </w:p>
        </w:tc>
        <w:tc>
          <w:tcPr>
            <w:tcW w:w="2892" w:type="dxa"/>
            <w:vAlign w:val="center"/>
          </w:tcPr>
          <w:p>
            <w:pPr>
              <w:widowControl/>
              <w:spacing w:line="400" w:lineRule="exact"/>
              <w:rPr>
                <w:rFonts w:ascii="Arial" w:hAnsi="Arial" w:cs="Arial" w:eastAsiaTheme="minorEastAsia"/>
                <w:color w:val="000000" w:themeColor="text1"/>
                <w14:textFill>
                  <w14:solidFill>
                    <w14:schemeClr w14:val="tx1"/>
                  </w14:solidFill>
                </w14:textFill>
              </w:rPr>
            </w:pPr>
          </w:p>
        </w:tc>
        <w:tc>
          <w:tcPr>
            <w:tcW w:w="2410" w:type="dxa"/>
          </w:tcPr>
          <w:p>
            <w:pPr>
              <w:widowControl/>
              <w:spacing w:line="400" w:lineRule="exact"/>
              <w:rPr>
                <w:rFonts w:ascii="Arial" w:hAnsi="Arial" w:cs="Arial" w:eastAsiaTheme="minorEastAsia"/>
                <w:b/>
                <w:bCs/>
                <w:color w:val="000000" w:themeColor="text1"/>
                <w:szCs w:val="21"/>
                <w14:textFill>
                  <w14:solidFill>
                    <w14:schemeClr w14:val="tx1"/>
                  </w14:solidFill>
                </w14:textFill>
              </w:rPr>
            </w:pPr>
          </w:p>
        </w:tc>
        <w:tc>
          <w:tcPr>
            <w:tcW w:w="2410" w:type="dxa"/>
          </w:tcPr>
          <w:p>
            <w:pPr>
              <w:widowControl/>
              <w:spacing w:line="400" w:lineRule="exact"/>
              <w:rPr>
                <w:rFonts w:ascii="Arial" w:hAnsi="Arial" w:cs="Arial" w:eastAsiaTheme="minorEastAsia"/>
                <w:b/>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widowControl/>
              <w:spacing w:line="400" w:lineRule="exact"/>
              <w:jc w:val="center"/>
              <w:rPr>
                <w:rFonts w:ascii="Arial" w:hAnsi="Arial" w:cs="Arial" w:eastAsiaTheme="minorEastAsia"/>
                <w:color w:val="000000" w:themeColor="text1"/>
                <w14:textFill>
                  <w14:solidFill>
                    <w14:schemeClr w14:val="tx1"/>
                  </w14:solidFill>
                </w14:textFill>
              </w:rPr>
            </w:pPr>
          </w:p>
        </w:tc>
        <w:tc>
          <w:tcPr>
            <w:tcW w:w="2892" w:type="dxa"/>
            <w:vAlign w:val="center"/>
          </w:tcPr>
          <w:p>
            <w:pPr>
              <w:widowControl/>
              <w:spacing w:line="400" w:lineRule="exact"/>
              <w:rPr>
                <w:rFonts w:ascii="Arial" w:hAnsi="Arial" w:cs="Arial" w:eastAsiaTheme="minorEastAsia"/>
                <w:color w:val="000000" w:themeColor="text1"/>
                <w14:textFill>
                  <w14:solidFill>
                    <w14:schemeClr w14:val="tx1"/>
                  </w14:solidFill>
                </w14:textFill>
              </w:rPr>
            </w:pPr>
          </w:p>
        </w:tc>
        <w:tc>
          <w:tcPr>
            <w:tcW w:w="2410" w:type="dxa"/>
          </w:tcPr>
          <w:p>
            <w:pPr>
              <w:widowControl/>
              <w:spacing w:line="400" w:lineRule="exact"/>
              <w:rPr>
                <w:rFonts w:ascii="Arial" w:hAnsi="Arial" w:cs="Arial" w:eastAsiaTheme="minorEastAsia"/>
                <w:b/>
                <w:bCs/>
                <w:color w:val="000000" w:themeColor="text1"/>
                <w:szCs w:val="21"/>
                <w14:textFill>
                  <w14:solidFill>
                    <w14:schemeClr w14:val="tx1"/>
                  </w14:solidFill>
                </w14:textFill>
              </w:rPr>
            </w:pPr>
          </w:p>
        </w:tc>
        <w:tc>
          <w:tcPr>
            <w:tcW w:w="2410" w:type="dxa"/>
          </w:tcPr>
          <w:p>
            <w:pPr>
              <w:widowControl/>
              <w:spacing w:line="400" w:lineRule="exact"/>
              <w:rPr>
                <w:rFonts w:ascii="Arial" w:hAnsi="Arial" w:cs="Arial" w:eastAsiaTheme="minorEastAsia"/>
                <w:b/>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widowControl/>
              <w:spacing w:line="400" w:lineRule="exact"/>
              <w:jc w:val="center"/>
              <w:rPr>
                <w:rFonts w:ascii="Arial" w:hAnsi="Arial" w:cs="Arial" w:eastAsiaTheme="minorEastAsia"/>
                <w:color w:val="000000" w:themeColor="text1"/>
                <w14:textFill>
                  <w14:solidFill>
                    <w14:schemeClr w14:val="tx1"/>
                  </w14:solidFill>
                </w14:textFill>
              </w:rPr>
            </w:pPr>
          </w:p>
        </w:tc>
        <w:tc>
          <w:tcPr>
            <w:tcW w:w="2892" w:type="dxa"/>
            <w:vAlign w:val="center"/>
          </w:tcPr>
          <w:p>
            <w:pPr>
              <w:widowControl/>
              <w:spacing w:line="400" w:lineRule="exact"/>
              <w:rPr>
                <w:rFonts w:ascii="Arial" w:hAnsi="Arial" w:cs="Arial" w:eastAsiaTheme="minorEastAsia"/>
                <w:color w:val="000000" w:themeColor="text1"/>
                <w14:textFill>
                  <w14:solidFill>
                    <w14:schemeClr w14:val="tx1"/>
                  </w14:solidFill>
                </w14:textFill>
              </w:rPr>
            </w:pPr>
          </w:p>
        </w:tc>
        <w:tc>
          <w:tcPr>
            <w:tcW w:w="2410" w:type="dxa"/>
          </w:tcPr>
          <w:p>
            <w:pPr>
              <w:widowControl/>
              <w:spacing w:line="400" w:lineRule="exact"/>
              <w:rPr>
                <w:rFonts w:ascii="Arial" w:hAnsi="Arial" w:cs="Arial" w:eastAsiaTheme="minorEastAsia"/>
                <w:b/>
                <w:bCs/>
                <w:color w:val="000000" w:themeColor="text1"/>
                <w:szCs w:val="21"/>
                <w14:textFill>
                  <w14:solidFill>
                    <w14:schemeClr w14:val="tx1"/>
                  </w14:solidFill>
                </w14:textFill>
              </w:rPr>
            </w:pPr>
          </w:p>
        </w:tc>
        <w:tc>
          <w:tcPr>
            <w:tcW w:w="2410" w:type="dxa"/>
          </w:tcPr>
          <w:p>
            <w:pPr>
              <w:widowControl/>
              <w:spacing w:line="400" w:lineRule="exact"/>
              <w:rPr>
                <w:rFonts w:ascii="Arial" w:hAnsi="Arial" w:cs="Arial" w:eastAsiaTheme="minorEastAsia"/>
                <w:b/>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widowControl/>
              <w:spacing w:line="400" w:lineRule="exact"/>
              <w:jc w:val="center"/>
              <w:rPr>
                <w:rFonts w:ascii="Arial" w:hAnsi="Arial" w:cs="Arial" w:eastAsiaTheme="minorEastAsia"/>
                <w:color w:val="000000" w:themeColor="text1"/>
                <w14:textFill>
                  <w14:solidFill>
                    <w14:schemeClr w14:val="tx1"/>
                  </w14:solidFill>
                </w14:textFill>
              </w:rPr>
            </w:pPr>
          </w:p>
        </w:tc>
        <w:tc>
          <w:tcPr>
            <w:tcW w:w="2892" w:type="dxa"/>
            <w:vAlign w:val="center"/>
          </w:tcPr>
          <w:p>
            <w:pPr>
              <w:widowControl/>
              <w:spacing w:line="400" w:lineRule="exact"/>
              <w:rPr>
                <w:rFonts w:ascii="Arial" w:hAnsi="Arial" w:cs="Arial" w:eastAsiaTheme="minorEastAsia"/>
                <w:color w:val="000000" w:themeColor="text1"/>
                <w14:textFill>
                  <w14:solidFill>
                    <w14:schemeClr w14:val="tx1"/>
                  </w14:solidFill>
                </w14:textFill>
              </w:rPr>
            </w:pPr>
          </w:p>
        </w:tc>
        <w:tc>
          <w:tcPr>
            <w:tcW w:w="2410" w:type="dxa"/>
          </w:tcPr>
          <w:p>
            <w:pPr>
              <w:widowControl/>
              <w:spacing w:line="400" w:lineRule="exact"/>
              <w:rPr>
                <w:rFonts w:ascii="Arial" w:hAnsi="Arial" w:cs="Arial" w:eastAsiaTheme="minorEastAsia"/>
                <w:b/>
                <w:bCs/>
                <w:color w:val="000000" w:themeColor="text1"/>
                <w:szCs w:val="21"/>
                <w14:textFill>
                  <w14:solidFill>
                    <w14:schemeClr w14:val="tx1"/>
                  </w14:solidFill>
                </w14:textFill>
              </w:rPr>
            </w:pPr>
          </w:p>
        </w:tc>
        <w:tc>
          <w:tcPr>
            <w:tcW w:w="2410" w:type="dxa"/>
          </w:tcPr>
          <w:p>
            <w:pPr>
              <w:widowControl/>
              <w:spacing w:line="400" w:lineRule="exact"/>
              <w:rPr>
                <w:rFonts w:ascii="Arial" w:hAnsi="Arial" w:cs="Arial" w:eastAsiaTheme="minorEastAsia"/>
                <w:b/>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widowControl/>
              <w:spacing w:line="400" w:lineRule="exact"/>
              <w:jc w:val="center"/>
              <w:rPr>
                <w:rFonts w:ascii="Arial" w:hAnsi="Arial" w:cs="Arial" w:eastAsiaTheme="minorEastAsia"/>
                <w:color w:val="000000" w:themeColor="text1"/>
                <w14:textFill>
                  <w14:solidFill>
                    <w14:schemeClr w14:val="tx1"/>
                  </w14:solidFill>
                </w14:textFill>
              </w:rPr>
            </w:pPr>
          </w:p>
        </w:tc>
        <w:tc>
          <w:tcPr>
            <w:tcW w:w="2892" w:type="dxa"/>
            <w:vAlign w:val="center"/>
          </w:tcPr>
          <w:p>
            <w:pPr>
              <w:widowControl/>
              <w:spacing w:line="400" w:lineRule="exact"/>
              <w:rPr>
                <w:rFonts w:ascii="Arial" w:hAnsi="Arial" w:cs="Arial" w:eastAsiaTheme="minorEastAsia"/>
                <w:color w:val="000000" w:themeColor="text1"/>
                <w14:textFill>
                  <w14:solidFill>
                    <w14:schemeClr w14:val="tx1"/>
                  </w14:solidFill>
                </w14:textFill>
              </w:rPr>
            </w:pPr>
          </w:p>
        </w:tc>
        <w:tc>
          <w:tcPr>
            <w:tcW w:w="2410" w:type="dxa"/>
          </w:tcPr>
          <w:p>
            <w:pPr>
              <w:widowControl/>
              <w:spacing w:line="400" w:lineRule="exact"/>
              <w:rPr>
                <w:rFonts w:ascii="Arial" w:hAnsi="Arial" w:cs="Arial" w:eastAsiaTheme="minorEastAsia"/>
                <w:b/>
                <w:bCs/>
                <w:color w:val="000000" w:themeColor="text1"/>
                <w:szCs w:val="21"/>
                <w14:textFill>
                  <w14:solidFill>
                    <w14:schemeClr w14:val="tx1"/>
                  </w14:solidFill>
                </w14:textFill>
              </w:rPr>
            </w:pPr>
          </w:p>
        </w:tc>
        <w:tc>
          <w:tcPr>
            <w:tcW w:w="2410" w:type="dxa"/>
          </w:tcPr>
          <w:p>
            <w:pPr>
              <w:widowControl/>
              <w:spacing w:line="400" w:lineRule="exact"/>
              <w:rPr>
                <w:rFonts w:ascii="Arial" w:hAnsi="Arial" w:cs="Arial" w:eastAsiaTheme="minorEastAsia"/>
                <w:b/>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widowControl/>
              <w:spacing w:line="400" w:lineRule="exact"/>
              <w:jc w:val="center"/>
              <w:rPr>
                <w:rFonts w:ascii="Arial" w:hAnsi="Arial" w:cs="Arial" w:eastAsiaTheme="minorEastAsia"/>
                <w:color w:val="000000" w:themeColor="text1"/>
                <w14:textFill>
                  <w14:solidFill>
                    <w14:schemeClr w14:val="tx1"/>
                  </w14:solidFill>
                </w14:textFill>
              </w:rPr>
            </w:pPr>
          </w:p>
        </w:tc>
        <w:tc>
          <w:tcPr>
            <w:tcW w:w="2892" w:type="dxa"/>
            <w:vAlign w:val="center"/>
          </w:tcPr>
          <w:p>
            <w:pPr>
              <w:widowControl/>
              <w:spacing w:line="400" w:lineRule="exact"/>
              <w:rPr>
                <w:rFonts w:ascii="Arial" w:hAnsi="Arial" w:cs="Arial" w:eastAsiaTheme="minorEastAsia"/>
                <w:color w:val="000000" w:themeColor="text1"/>
                <w14:textFill>
                  <w14:solidFill>
                    <w14:schemeClr w14:val="tx1"/>
                  </w14:solidFill>
                </w14:textFill>
              </w:rPr>
            </w:pPr>
          </w:p>
        </w:tc>
        <w:tc>
          <w:tcPr>
            <w:tcW w:w="2410" w:type="dxa"/>
          </w:tcPr>
          <w:p>
            <w:pPr>
              <w:widowControl/>
              <w:spacing w:line="400" w:lineRule="exact"/>
              <w:rPr>
                <w:rFonts w:ascii="Arial" w:hAnsi="Arial" w:cs="Arial" w:eastAsiaTheme="minorEastAsia"/>
                <w:b/>
                <w:bCs/>
                <w:color w:val="000000" w:themeColor="text1"/>
                <w:szCs w:val="21"/>
                <w14:textFill>
                  <w14:solidFill>
                    <w14:schemeClr w14:val="tx1"/>
                  </w14:solidFill>
                </w14:textFill>
              </w:rPr>
            </w:pPr>
          </w:p>
        </w:tc>
        <w:tc>
          <w:tcPr>
            <w:tcW w:w="2410" w:type="dxa"/>
          </w:tcPr>
          <w:p>
            <w:pPr>
              <w:widowControl/>
              <w:spacing w:line="400" w:lineRule="exact"/>
              <w:rPr>
                <w:rFonts w:ascii="Arial" w:hAnsi="Arial" w:cs="Arial" w:eastAsiaTheme="minorEastAsia"/>
                <w:b/>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widowControl/>
              <w:spacing w:line="400" w:lineRule="exact"/>
              <w:jc w:val="center"/>
              <w:rPr>
                <w:rFonts w:ascii="Arial" w:hAnsi="Arial" w:cs="Arial" w:eastAsiaTheme="minorEastAsia"/>
                <w:color w:val="000000" w:themeColor="text1"/>
                <w14:textFill>
                  <w14:solidFill>
                    <w14:schemeClr w14:val="tx1"/>
                  </w14:solidFill>
                </w14:textFill>
              </w:rPr>
            </w:pPr>
          </w:p>
        </w:tc>
        <w:tc>
          <w:tcPr>
            <w:tcW w:w="2892" w:type="dxa"/>
            <w:vAlign w:val="center"/>
          </w:tcPr>
          <w:p>
            <w:pPr>
              <w:widowControl/>
              <w:spacing w:line="400" w:lineRule="exact"/>
              <w:rPr>
                <w:rFonts w:ascii="Arial" w:hAnsi="Arial" w:cs="Arial" w:eastAsiaTheme="minorEastAsia"/>
                <w:color w:val="000000" w:themeColor="text1"/>
                <w14:textFill>
                  <w14:solidFill>
                    <w14:schemeClr w14:val="tx1"/>
                  </w14:solidFill>
                </w14:textFill>
              </w:rPr>
            </w:pPr>
          </w:p>
        </w:tc>
        <w:tc>
          <w:tcPr>
            <w:tcW w:w="2410" w:type="dxa"/>
          </w:tcPr>
          <w:p>
            <w:pPr>
              <w:widowControl/>
              <w:spacing w:line="400" w:lineRule="exact"/>
              <w:rPr>
                <w:rFonts w:ascii="Arial" w:hAnsi="Arial" w:cs="Arial" w:eastAsiaTheme="minorEastAsia"/>
                <w:b/>
                <w:bCs/>
                <w:color w:val="000000" w:themeColor="text1"/>
                <w:szCs w:val="21"/>
                <w14:textFill>
                  <w14:solidFill>
                    <w14:schemeClr w14:val="tx1"/>
                  </w14:solidFill>
                </w14:textFill>
              </w:rPr>
            </w:pPr>
          </w:p>
        </w:tc>
        <w:tc>
          <w:tcPr>
            <w:tcW w:w="2410" w:type="dxa"/>
          </w:tcPr>
          <w:p>
            <w:pPr>
              <w:widowControl/>
              <w:spacing w:line="400" w:lineRule="exact"/>
              <w:rPr>
                <w:rFonts w:ascii="Arial" w:hAnsi="Arial" w:cs="Arial" w:eastAsiaTheme="minorEastAsia"/>
                <w:b/>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widowControl/>
              <w:spacing w:line="400" w:lineRule="exact"/>
              <w:jc w:val="center"/>
              <w:rPr>
                <w:rFonts w:ascii="Arial" w:hAnsi="Arial" w:cs="Arial" w:eastAsiaTheme="minorEastAsia"/>
                <w:color w:val="000000" w:themeColor="text1"/>
                <w14:textFill>
                  <w14:solidFill>
                    <w14:schemeClr w14:val="tx1"/>
                  </w14:solidFill>
                </w14:textFill>
              </w:rPr>
            </w:pPr>
          </w:p>
        </w:tc>
        <w:tc>
          <w:tcPr>
            <w:tcW w:w="2892" w:type="dxa"/>
            <w:vAlign w:val="center"/>
          </w:tcPr>
          <w:p>
            <w:pPr>
              <w:widowControl/>
              <w:spacing w:line="400" w:lineRule="exact"/>
              <w:rPr>
                <w:rFonts w:ascii="Arial" w:hAnsi="Arial" w:cs="Arial" w:eastAsiaTheme="minorEastAsia"/>
                <w:color w:val="000000" w:themeColor="text1"/>
                <w14:textFill>
                  <w14:solidFill>
                    <w14:schemeClr w14:val="tx1"/>
                  </w14:solidFill>
                </w14:textFill>
              </w:rPr>
            </w:pPr>
          </w:p>
        </w:tc>
        <w:tc>
          <w:tcPr>
            <w:tcW w:w="2410" w:type="dxa"/>
          </w:tcPr>
          <w:p>
            <w:pPr>
              <w:widowControl/>
              <w:spacing w:line="400" w:lineRule="exact"/>
              <w:rPr>
                <w:rFonts w:ascii="Arial" w:hAnsi="Arial" w:cs="Arial" w:eastAsiaTheme="minorEastAsia"/>
                <w:b/>
                <w:bCs/>
                <w:color w:val="000000" w:themeColor="text1"/>
                <w:szCs w:val="21"/>
                <w14:textFill>
                  <w14:solidFill>
                    <w14:schemeClr w14:val="tx1"/>
                  </w14:solidFill>
                </w14:textFill>
              </w:rPr>
            </w:pPr>
          </w:p>
        </w:tc>
        <w:tc>
          <w:tcPr>
            <w:tcW w:w="2410" w:type="dxa"/>
          </w:tcPr>
          <w:p>
            <w:pPr>
              <w:widowControl/>
              <w:spacing w:line="400" w:lineRule="exact"/>
              <w:rPr>
                <w:rFonts w:ascii="Arial" w:hAnsi="Arial" w:cs="Arial" w:eastAsiaTheme="minorEastAsia"/>
                <w:b/>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widowControl/>
              <w:spacing w:line="400" w:lineRule="exact"/>
              <w:jc w:val="center"/>
              <w:rPr>
                <w:rFonts w:ascii="Arial" w:hAnsi="Arial" w:cs="Arial" w:eastAsiaTheme="minorEastAsia"/>
                <w:color w:val="000000" w:themeColor="text1"/>
                <w14:textFill>
                  <w14:solidFill>
                    <w14:schemeClr w14:val="tx1"/>
                  </w14:solidFill>
                </w14:textFill>
              </w:rPr>
            </w:pPr>
          </w:p>
        </w:tc>
        <w:tc>
          <w:tcPr>
            <w:tcW w:w="2892" w:type="dxa"/>
            <w:vAlign w:val="center"/>
          </w:tcPr>
          <w:p>
            <w:pPr>
              <w:widowControl/>
              <w:spacing w:line="400" w:lineRule="exact"/>
              <w:rPr>
                <w:rFonts w:ascii="Arial" w:hAnsi="Arial" w:cs="Arial" w:eastAsiaTheme="minorEastAsia"/>
                <w:color w:val="000000" w:themeColor="text1"/>
                <w14:textFill>
                  <w14:solidFill>
                    <w14:schemeClr w14:val="tx1"/>
                  </w14:solidFill>
                </w14:textFill>
              </w:rPr>
            </w:pPr>
          </w:p>
        </w:tc>
        <w:tc>
          <w:tcPr>
            <w:tcW w:w="2410" w:type="dxa"/>
          </w:tcPr>
          <w:p>
            <w:pPr>
              <w:widowControl/>
              <w:spacing w:line="400" w:lineRule="exact"/>
              <w:rPr>
                <w:rFonts w:ascii="Arial" w:hAnsi="Arial" w:cs="Arial" w:eastAsiaTheme="minorEastAsia"/>
                <w:b/>
                <w:bCs/>
                <w:color w:val="000000" w:themeColor="text1"/>
                <w:szCs w:val="21"/>
                <w14:textFill>
                  <w14:solidFill>
                    <w14:schemeClr w14:val="tx1"/>
                  </w14:solidFill>
                </w14:textFill>
              </w:rPr>
            </w:pPr>
          </w:p>
        </w:tc>
        <w:tc>
          <w:tcPr>
            <w:tcW w:w="2410" w:type="dxa"/>
          </w:tcPr>
          <w:p>
            <w:pPr>
              <w:widowControl/>
              <w:spacing w:line="400" w:lineRule="exact"/>
              <w:rPr>
                <w:rFonts w:ascii="Arial" w:hAnsi="Arial" w:cs="Arial" w:eastAsiaTheme="minorEastAsia"/>
                <w:b/>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widowControl/>
              <w:spacing w:line="400" w:lineRule="exact"/>
              <w:jc w:val="center"/>
              <w:rPr>
                <w:rFonts w:ascii="Arial" w:hAnsi="Arial" w:cs="Arial" w:eastAsiaTheme="minorEastAsia"/>
                <w:color w:val="000000" w:themeColor="text1"/>
                <w14:textFill>
                  <w14:solidFill>
                    <w14:schemeClr w14:val="tx1"/>
                  </w14:solidFill>
                </w14:textFill>
              </w:rPr>
            </w:pPr>
          </w:p>
        </w:tc>
        <w:tc>
          <w:tcPr>
            <w:tcW w:w="2892" w:type="dxa"/>
            <w:vAlign w:val="center"/>
          </w:tcPr>
          <w:p>
            <w:pPr>
              <w:widowControl/>
              <w:spacing w:line="400" w:lineRule="exact"/>
              <w:rPr>
                <w:rFonts w:ascii="Arial" w:hAnsi="Arial" w:cs="Arial" w:eastAsiaTheme="minorEastAsia"/>
                <w:color w:val="000000" w:themeColor="text1"/>
                <w14:textFill>
                  <w14:solidFill>
                    <w14:schemeClr w14:val="tx1"/>
                  </w14:solidFill>
                </w14:textFill>
              </w:rPr>
            </w:pPr>
          </w:p>
        </w:tc>
        <w:tc>
          <w:tcPr>
            <w:tcW w:w="2410" w:type="dxa"/>
          </w:tcPr>
          <w:p>
            <w:pPr>
              <w:widowControl/>
              <w:spacing w:line="400" w:lineRule="exact"/>
              <w:rPr>
                <w:rFonts w:ascii="Arial" w:hAnsi="Arial" w:cs="Arial" w:eastAsiaTheme="minorEastAsia"/>
                <w:b/>
                <w:bCs/>
                <w:color w:val="000000" w:themeColor="text1"/>
                <w:szCs w:val="21"/>
                <w14:textFill>
                  <w14:solidFill>
                    <w14:schemeClr w14:val="tx1"/>
                  </w14:solidFill>
                </w14:textFill>
              </w:rPr>
            </w:pPr>
          </w:p>
        </w:tc>
        <w:tc>
          <w:tcPr>
            <w:tcW w:w="2410" w:type="dxa"/>
          </w:tcPr>
          <w:p>
            <w:pPr>
              <w:widowControl/>
              <w:spacing w:line="400" w:lineRule="exact"/>
              <w:rPr>
                <w:rFonts w:ascii="Arial" w:hAnsi="Arial" w:cs="Arial" w:eastAsiaTheme="minorEastAsia"/>
                <w:b/>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widowControl/>
              <w:spacing w:line="400" w:lineRule="exact"/>
              <w:jc w:val="center"/>
              <w:rPr>
                <w:rFonts w:ascii="Arial" w:hAnsi="Arial" w:cs="Arial" w:eastAsiaTheme="minorEastAsia"/>
                <w:color w:val="000000" w:themeColor="text1"/>
                <w14:textFill>
                  <w14:solidFill>
                    <w14:schemeClr w14:val="tx1"/>
                  </w14:solidFill>
                </w14:textFill>
              </w:rPr>
            </w:pPr>
          </w:p>
        </w:tc>
        <w:tc>
          <w:tcPr>
            <w:tcW w:w="2892" w:type="dxa"/>
            <w:vAlign w:val="center"/>
          </w:tcPr>
          <w:p>
            <w:pPr>
              <w:widowControl/>
              <w:spacing w:line="400" w:lineRule="exact"/>
              <w:rPr>
                <w:rFonts w:ascii="Arial" w:hAnsi="Arial" w:cs="Arial" w:eastAsiaTheme="minorEastAsia"/>
                <w:color w:val="000000" w:themeColor="text1"/>
                <w14:textFill>
                  <w14:solidFill>
                    <w14:schemeClr w14:val="tx1"/>
                  </w14:solidFill>
                </w14:textFill>
              </w:rPr>
            </w:pPr>
          </w:p>
        </w:tc>
        <w:tc>
          <w:tcPr>
            <w:tcW w:w="2410" w:type="dxa"/>
          </w:tcPr>
          <w:p>
            <w:pPr>
              <w:widowControl/>
              <w:spacing w:line="400" w:lineRule="exact"/>
              <w:rPr>
                <w:rFonts w:ascii="Arial" w:hAnsi="Arial" w:cs="Arial" w:eastAsiaTheme="minorEastAsia"/>
                <w:b/>
                <w:bCs/>
                <w:color w:val="000000" w:themeColor="text1"/>
                <w:szCs w:val="21"/>
                <w14:textFill>
                  <w14:solidFill>
                    <w14:schemeClr w14:val="tx1"/>
                  </w14:solidFill>
                </w14:textFill>
              </w:rPr>
            </w:pPr>
          </w:p>
        </w:tc>
        <w:tc>
          <w:tcPr>
            <w:tcW w:w="2410" w:type="dxa"/>
          </w:tcPr>
          <w:p>
            <w:pPr>
              <w:widowControl/>
              <w:spacing w:line="400" w:lineRule="exact"/>
              <w:rPr>
                <w:rFonts w:ascii="Arial" w:hAnsi="Arial" w:cs="Arial" w:eastAsiaTheme="minorEastAsia"/>
                <w:b/>
                <w:bCs/>
                <w:color w:val="000000" w:themeColor="text1"/>
                <w:szCs w:val="21"/>
                <w14:textFill>
                  <w14:solidFill>
                    <w14:schemeClr w14:val="tx1"/>
                  </w14:solidFill>
                </w14:textFill>
              </w:rPr>
            </w:pPr>
          </w:p>
        </w:tc>
      </w:tr>
    </w:tbl>
    <w:p>
      <w:pPr>
        <w:snapToGrid w:val="0"/>
        <w:spacing w:line="360" w:lineRule="auto"/>
        <w:rPr>
          <w:rFonts w:ascii="Arial" w:hAnsi="Arial" w:cs="Arial" w:eastAsiaTheme="minorEastAsia"/>
          <w:b/>
          <w:color w:val="000000" w:themeColor="text1"/>
          <w:szCs w:val="21"/>
          <w14:textFill>
            <w14:solidFill>
              <w14:schemeClr w14:val="tx1"/>
            </w14:solidFill>
          </w14:textFill>
        </w:rPr>
      </w:pPr>
      <w:r>
        <w:rPr>
          <w:rFonts w:ascii="Arial" w:hAnsi="Arial" w:cs="Arial" w:eastAsiaTheme="minorEastAsia"/>
          <w:b/>
          <w:color w:val="000000" w:themeColor="text1"/>
          <w:szCs w:val="21"/>
          <w14:textFill>
            <w14:solidFill>
              <w14:schemeClr w14:val="tx1"/>
            </w14:solidFill>
          </w14:textFill>
        </w:rPr>
        <w:t>注：1、投标人应根据投标产品的性能指标、对照采购文件第二章招标需求表B要求逐条填写，并在“偏离情况”栏注明“正偏离”、“负偏离”或“无偏离”。</w:t>
      </w:r>
    </w:p>
    <w:p>
      <w:pPr>
        <w:snapToGrid w:val="0"/>
        <w:spacing w:line="360" w:lineRule="auto"/>
        <w:jc w:val="center"/>
        <w:rPr>
          <w:rFonts w:ascii="Arial" w:hAnsi="Arial" w:cs="Arial" w:eastAsiaTheme="minorEastAsia"/>
          <w:b/>
          <w:bCs/>
          <w:color w:val="000000" w:themeColor="text1"/>
          <w:sz w:val="24"/>
          <w:szCs w:val="21"/>
          <w14:textFill>
            <w14:solidFill>
              <w14:schemeClr w14:val="tx1"/>
            </w14:solidFill>
          </w14:textFill>
        </w:rPr>
      </w:pPr>
    </w:p>
    <w:p>
      <w:pPr>
        <w:widowControl/>
        <w:spacing w:line="360" w:lineRule="auto"/>
        <w:jc w:val="left"/>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投 标 人（盖章）：</w:t>
      </w:r>
    </w:p>
    <w:p>
      <w:pPr>
        <w:pStyle w:val="18"/>
        <w:snapToGrid w:val="0"/>
        <w:spacing w:line="360" w:lineRule="auto"/>
        <w:ind w:firstLine="0"/>
        <w:rPr>
          <w:rFonts w:ascii="Arial" w:hAnsi="Arial" w:cs="Arial" w:eastAsiaTheme="minorEastAsia"/>
          <w:color w:val="000000" w:themeColor="text1"/>
          <w:spacing w:val="0"/>
          <w:sz w:val="21"/>
          <w:szCs w:val="21"/>
          <w14:textFill>
            <w14:solidFill>
              <w14:schemeClr w14:val="tx1"/>
            </w14:solidFill>
          </w14:textFill>
        </w:rPr>
      </w:pPr>
      <w:r>
        <w:rPr>
          <w:rFonts w:ascii="Arial" w:hAnsi="Arial" w:cs="Arial" w:eastAsiaTheme="minorEastAsia"/>
          <w:color w:val="000000" w:themeColor="text1"/>
          <w:spacing w:val="0"/>
          <w:sz w:val="21"/>
          <w:szCs w:val="21"/>
          <w14:textFill>
            <w14:solidFill>
              <w14:schemeClr w14:val="tx1"/>
            </w14:solidFill>
          </w14:textFill>
        </w:rPr>
        <w:t>法定代表人或其授权代表（签字或盖章）：</w:t>
      </w:r>
    </w:p>
    <w:p>
      <w:pPr>
        <w:pStyle w:val="18"/>
        <w:widowControl/>
        <w:spacing w:line="360" w:lineRule="auto"/>
        <w:ind w:firstLine="0"/>
        <w:jc w:val="left"/>
        <w:rPr>
          <w:rFonts w:ascii="Arial" w:hAnsi="Arial" w:cs="Arial" w:eastAsiaTheme="minorEastAsia"/>
          <w:b/>
          <w:color w:val="000000" w:themeColor="text1"/>
          <w14:textFill>
            <w14:solidFill>
              <w14:schemeClr w14:val="tx1"/>
            </w14:solidFill>
          </w14:textFill>
        </w:rPr>
      </w:pPr>
      <w:r>
        <w:rPr>
          <w:rFonts w:ascii="Arial" w:hAnsi="Arial" w:cs="Arial" w:eastAsiaTheme="minorEastAsia"/>
          <w:color w:val="000000" w:themeColor="text1"/>
          <w:spacing w:val="0"/>
          <w:sz w:val="21"/>
          <w:szCs w:val="21"/>
          <w14:textFill>
            <w14:solidFill>
              <w14:schemeClr w14:val="tx1"/>
            </w14:solidFill>
          </w14:textFill>
        </w:rPr>
        <w:t>日期：</w:t>
      </w:r>
      <w:r>
        <w:rPr>
          <w:rFonts w:ascii="Arial" w:hAnsi="Arial" w:cs="Arial" w:eastAsiaTheme="minorEastAsia"/>
          <w:b/>
          <w:color w:val="000000" w:themeColor="text1"/>
          <w14:textFill>
            <w14:solidFill>
              <w14:schemeClr w14:val="tx1"/>
            </w14:solidFill>
          </w14:textFill>
        </w:rPr>
        <w:br w:type="page"/>
      </w:r>
    </w:p>
    <w:p>
      <w:pPr>
        <w:rPr>
          <w:rFonts w:ascii="Arial" w:hAnsi="Arial" w:cs="Arial" w:eastAsiaTheme="minorEastAsia"/>
          <w:b/>
          <w:color w:val="000000" w:themeColor="text1"/>
          <w14:textFill>
            <w14:solidFill>
              <w14:schemeClr w14:val="tx1"/>
            </w14:solidFill>
          </w14:textFill>
        </w:rPr>
      </w:pPr>
      <w:r>
        <w:rPr>
          <w:rFonts w:ascii="Arial" w:hAnsi="Arial" w:cs="Arial" w:eastAsiaTheme="minorEastAsia"/>
          <w:b/>
          <w:color w:val="000000" w:themeColor="text1"/>
          <w14:textFill>
            <w14:solidFill>
              <w14:schemeClr w14:val="tx1"/>
            </w14:solidFill>
          </w14:textFill>
        </w:rPr>
        <w:t>格式十三：</w:t>
      </w:r>
      <w:bookmarkEnd w:id="220"/>
      <w:r>
        <w:rPr>
          <w:rFonts w:ascii="Arial" w:hAnsi="Arial" w:cs="Arial" w:eastAsiaTheme="minorEastAsia"/>
          <w:color w:val="000000" w:themeColor="text1"/>
          <w:szCs w:val="21"/>
          <w14:textFill>
            <w14:solidFill>
              <w14:schemeClr w14:val="tx1"/>
            </w14:solidFill>
          </w14:textFill>
        </w:rPr>
        <w:t>设备附件清单</w:t>
      </w:r>
    </w:p>
    <w:p>
      <w:pPr>
        <w:snapToGrid w:val="0"/>
        <w:spacing w:line="360" w:lineRule="auto"/>
        <w:jc w:val="center"/>
        <w:rPr>
          <w:rFonts w:ascii="Arial" w:hAnsi="Arial" w:cs="Arial" w:eastAsiaTheme="minorEastAsia"/>
          <w:b/>
          <w:bCs/>
          <w:color w:val="000000" w:themeColor="text1"/>
          <w:sz w:val="24"/>
          <w:szCs w:val="21"/>
          <w14:textFill>
            <w14:solidFill>
              <w14:schemeClr w14:val="tx1"/>
            </w14:solidFill>
          </w14:textFill>
        </w:rPr>
      </w:pPr>
      <w:r>
        <w:rPr>
          <w:rFonts w:ascii="Arial" w:hAnsi="Arial" w:cs="Arial" w:eastAsiaTheme="minorEastAsia"/>
          <w:b/>
          <w:bCs/>
          <w:color w:val="000000" w:themeColor="text1"/>
          <w:sz w:val="24"/>
          <w:szCs w:val="21"/>
          <w14:textFill>
            <w14:solidFill>
              <w14:schemeClr w14:val="tx1"/>
            </w14:solidFill>
          </w14:textFill>
        </w:rPr>
        <w:t>设备附件清单</w:t>
      </w:r>
    </w:p>
    <w:p>
      <w:pPr>
        <w:spacing w:line="180" w:lineRule="exact"/>
        <w:jc w:val="center"/>
        <w:rPr>
          <w:rFonts w:ascii="Arial" w:hAnsi="Arial" w:cs="Arial" w:eastAsiaTheme="minorEastAsia"/>
          <w:b/>
          <w:color w:val="000000" w:themeColor="text1"/>
          <w:sz w:val="24"/>
          <w14:textFill>
            <w14:solidFill>
              <w14:schemeClr w14:val="tx1"/>
            </w14:solidFill>
          </w14:textFill>
        </w:rPr>
      </w:pPr>
    </w:p>
    <w:p>
      <w:pPr>
        <w:rPr>
          <w:rFonts w:ascii="Arial" w:hAnsi="Arial" w:cs="Arial" w:eastAsiaTheme="minorEastAsia"/>
          <w:color w:val="000000" w:themeColor="text1"/>
          <w:sz w:val="24"/>
          <w14:textFill>
            <w14:solidFill>
              <w14:schemeClr w14:val="tx1"/>
            </w14:solidFill>
          </w14:textFill>
        </w:rPr>
      </w:pPr>
      <w:r>
        <w:rPr>
          <w:rFonts w:ascii="Arial" w:hAnsi="Arial" w:cs="Arial" w:eastAsiaTheme="minorEastAsia"/>
          <w:b/>
          <w:color w:val="000000" w:themeColor="text1"/>
          <w:sz w:val="24"/>
          <w14:textFill>
            <w14:solidFill>
              <w14:schemeClr w14:val="tx1"/>
            </w14:solidFill>
          </w14:textFill>
        </w:rPr>
        <w:t>表1  设备</w:t>
      </w:r>
      <w:r>
        <w:rPr>
          <w:rFonts w:ascii="Arial" w:hAnsi="Arial" w:cs="Arial" w:eastAsiaTheme="minorEastAsia"/>
          <w:b/>
          <w:color w:val="000000" w:themeColor="text1"/>
          <w:sz w:val="24"/>
          <w:lang w:val="zh-CN"/>
          <w14:textFill>
            <w14:solidFill>
              <w14:schemeClr w14:val="tx1"/>
            </w14:solidFill>
          </w14:textFill>
        </w:rPr>
        <w:t>附件、配件及备品备件表</w:t>
      </w:r>
    </w:p>
    <w:tbl>
      <w:tblPr>
        <w:tblStyle w:val="38"/>
        <w:tblW w:w="868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903"/>
        <w:gridCol w:w="3267"/>
        <w:gridCol w:w="1405"/>
        <w:gridCol w:w="1999"/>
        <w:gridCol w:w="110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623" w:hRule="atLeast"/>
        </w:trPr>
        <w:tc>
          <w:tcPr>
            <w:tcW w:w="903" w:type="dxa"/>
            <w:vAlign w:val="center"/>
          </w:tcPr>
          <w:p>
            <w:pPr>
              <w:jc w:val="center"/>
              <w:rPr>
                <w:rFonts w:ascii="Arial" w:hAnsi="Arial" w:cs="Arial" w:eastAsiaTheme="minorEastAsia"/>
                <w:color w:val="000000" w:themeColor="text1"/>
                <w:sz w:val="24"/>
                <w14:textFill>
                  <w14:solidFill>
                    <w14:schemeClr w14:val="tx1"/>
                  </w14:solidFill>
                </w14:textFill>
              </w:rPr>
            </w:pPr>
            <w:r>
              <w:rPr>
                <w:rFonts w:ascii="Arial" w:hAnsi="Arial" w:cs="Arial" w:eastAsiaTheme="minorEastAsia"/>
                <w:color w:val="000000" w:themeColor="text1"/>
                <w:sz w:val="24"/>
                <w14:textFill>
                  <w14:solidFill>
                    <w14:schemeClr w14:val="tx1"/>
                  </w14:solidFill>
                </w14:textFill>
              </w:rPr>
              <w:t>序号</w:t>
            </w:r>
          </w:p>
        </w:tc>
        <w:tc>
          <w:tcPr>
            <w:tcW w:w="3267" w:type="dxa"/>
            <w:vAlign w:val="center"/>
          </w:tcPr>
          <w:p>
            <w:pPr>
              <w:jc w:val="center"/>
              <w:rPr>
                <w:rFonts w:ascii="Arial" w:hAnsi="Arial" w:cs="Arial" w:eastAsiaTheme="minorEastAsia"/>
                <w:color w:val="000000" w:themeColor="text1"/>
                <w:sz w:val="24"/>
                <w14:textFill>
                  <w14:solidFill>
                    <w14:schemeClr w14:val="tx1"/>
                  </w14:solidFill>
                </w14:textFill>
              </w:rPr>
            </w:pPr>
            <w:r>
              <w:rPr>
                <w:rFonts w:ascii="Arial" w:hAnsi="Arial" w:cs="Arial" w:eastAsiaTheme="minorEastAsia"/>
                <w:color w:val="000000" w:themeColor="text1"/>
                <w:sz w:val="24"/>
                <w14:textFill>
                  <w14:solidFill>
                    <w14:schemeClr w14:val="tx1"/>
                  </w14:solidFill>
                </w14:textFill>
              </w:rPr>
              <w:t>名称</w:t>
            </w:r>
          </w:p>
        </w:tc>
        <w:tc>
          <w:tcPr>
            <w:tcW w:w="1405" w:type="dxa"/>
            <w:vAlign w:val="center"/>
          </w:tcPr>
          <w:p>
            <w:pPr>
              <w:jc w:val="center"/>
              <w:rPr>
                <w:rFonts w:ascii="Arial" w:hAnsi="Arial" w:cs="Arial" w:eastAsiaTheme="minorEastAsia"/>
                <w:color w:val="000000" w:themeColor="text1"/>
                <w:sz w:val="24"/>
                <w14:textFill>
                  <w14:solidFill>
                    <w14:schemeClr w14:val="tx1"/>
                  </w14:solidFill>
                </w14:textFill>
              </w:rPr>
            </w:pPr>
            <w:r>
              <w:rPr>
                <w:rFonts w:ascii="Arial" w:hAnsi="Arial" w:cs="Arial" w:eastAsiaTheme="minorEastAsia"/>
                <w:color w:val="000000" w:themeColor="text1"/>
                <w:sz w:val="24"/>
                <w14:textFill>
                  <w14:solidFill>
                    <w14:schemeClr w14:val="tx1"/>
                  </w14:solidFill>
                </w14:textFill>
              </w:rPr>
              <w:t>品牌</w:t>
            </w:r>
          </w:p>
        </w:tc>
        <w:tc>
          <w:tcPr>
            <w:tcW w:w="1999" w:type="dxa"/>
            <w:vAlign w:val="center"/>
          </w:tcPr>
          <w:p>
            <w:pPr>
              <w:jc w:val="center"/>
              <w:rPr>
                <w:rFonts w:ascii="Arial" w:hAnsi="Arial" w:cs="Arial" w:eastAsiaTheme="minorEastAsia"/>
                <w:color w:val="000000" w:themeColor="text1"/>
                <w:sz w:val="24"/>
                <w14:textFill>
                  <w14:solidFill>
                    <w14:schemeClr w14:val="tx1"/>
                  </w14:solidFill>
                </w14:textFill>
              </w:rPr>
            </w:pPr>
            <w:r>
              <w:rPr>
                <w:rFonts w:ascii="Arial" w:hAnsi="Arial" w:cs="Arial" w:eastAsiaTheme="minorEastAsia"/>
                <w:color w:val="000000" w:themeColor="text1"/>
                <w:sz w:val="24"/>
                <w14:textFill>
                  <w14:solidFill>
                    <w14:schemeClr w14:val="tx1"/>
                  </w14:solidFill>
                </w14:textFill>
              </w:rPr>
              <w:t>型号</w:t>
            </w:r>
          </w:p>
        </w:tc>
        <w:tc>
          <w:tcPr>
            <w:tcW w:w="1108" w:type="dxa"/>
            <w:vAlign w:val="center"/>
          </w:tcPr>
          <w:p>
            <w:pPr>
              <w:jc w:val="center"/>
              <w:rPr>
                <w:rFonts w:ascii="Arial" w:hAnsi="Arial" w:cs="Arial" w:eastAsiaTheme="minorEastAsia"/>
                <w:color w:val="000000" w:themeColor="text1"/>
                <w:sz w:val="24"/>
                <w14:textFill>
                  <w14:solidFill>
                    <w14:schemeClr w14:val="tx1"/>
                  </w14:solidFill>
                </w14:textFill>
              </w:rPr>
            </w:pPr>
            <w:r>
              <w:rPr>
                <w:rFonts w:ascii="Arial" w:hAnsi="Arial" w:cs="Arial" w:eastAsiaTheme="minorEastAsia"/>
                <w:color w:val="000000" w:themeColor="text1"/>
                <w:sz w:val="24"/>
                <w14:textFill>
                  <w14:solidFill>
                    <w14:schemeClr w14:val="tx1"/>
                  </w14:solidFill>
                </w14:textFill>
              </w:rPr>
              <w:t>产地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3841" w:hRule="atLeast"/>
        </w:trPr>
        <w:tc>
          <w:tcPr>
            <w:tcW w:w="903" w:type="dxa"/>
            <w:vAlign w:val="center"/>
          </w:tcPr>
          <w:p>
            <w:pPr>
              <w:spacing w:before="240"/>
              <w:jc w:val="center"/>
              <w:rPr>
                <w:rFonts w:ascii="Arial" w:hAnsi="Arial" w:cs="Arial" w:eastAsiaTheme="minorEastAsia"/>
                <w:color w:val="000000" w:themeColor="text1"/>
                <w:sz w:val="24"/>
                <w14:textFill>
                  <w14:solidFill>
                    <w14:schemeClr w14:val="tx1"/>
                  </w14:solidFill>
                </w14:textFill>
              </w:rPr>
            </w:pPr>
          </w:p>
        </w:tc>
        <w:tc>
          <w:tcPr>
            <w:tcW w:w="3267" w:type="dxa"/>
            <w:vAlign w:val="center"/>
          </w:tcPr>
          <w:p>
            <w:pPr>
              <w:spacing w:before="240"/>
              <w:jc w:val="center"/>
              <w:rPr>
                <w:rFonts w:ascii="Arial" w:hAnsi="Arial" w:cs="Arial" w:eastAsiaTheme="minorEastAsia"/>
                <w:color w:val="000000" w:themeColor="text1"/>
                <w:sz w:val="24"/>
                <w14:textFill>
                  <w14:solidFill>
                    <w14:schemeClr w14:val="tx1"/>
                  </w14:solidFill>
                </w14:textFill>
              </w:rPr>
            </w:pPr>
          </w:p>
        </w:tc>
        <w:tc>
          <w:tcPr>
            <w:tcW w:w="1405" w:type="dxa"/>
            <w:vAlign w:val="center"/>
          </w:tcPr>
          <w:p>
            <w:pPr>
              <w:spacing w:before="240"/>
              <w:jc w:val="center"/>
              <w:rPr>
                <w:rFonts w:ascii="Arial" w:hAnsi="Arial" w:cs="Arial" w:eastAsiaTheme="minorEastAsia"/>
                <w:color w:val="000000" w:themeColor="text1"/>
                <w:sz w:val="24"/>
                <w14:textFill>
                  <w14:solidFill>
                    <w14:schemeClr w14:val="tx1"/>
                  </w14:solidFill>
                </w14:textFill>
              </w:rPr>
            </w:pPr>
          </w:p>
        </w:tc>
        <w:tc>
          <w:tcPr>
            <w:tcW w:w="1999" w:type="dxa"/>
            <w:vAlign w:val="center"/>
          </w:tcPr>
          <w:p>
            <w:pPr>
              <w:spacing w:before="240"/>
              <w:jc w:val="center"/>
              <w:rPr>
                <w:rFonts w:ascii="Arial" w:hAnsi="Arial" w:cs="Arial" w:eastAsiaTheme="minorEastAsia"/>
                <w:color w:val="000000" w:themeColor="text1"/>
                <w:sz w:val="24"/>
                <w14:textFill>
                  <w14:solidFill>
                    <w14:schemeClr w14:val="tx1"/>
                  </w14:solidFill>
                </w14:textFill>
              </w:rPr>
            </w:pPr>
          </w:p>
        </w:tc>
        <w:tc>
          <w:tcPr>
            <w:tcW w:w="1108" w:type="dxa"/>
            <w:vAlign w:val="center"/>
          </w:tcPr>
          <w:p>
            <w:pPr>
              <w:spacing w:before="240"/>
              <w:jc w:val="center"/>
              <w:rPr>
                <w:rFonts w:ascii="Arial" w:hAnsi="Arial" w:cs="Arial" w:eastAsiaTheme="minorEastAsia"/>
                <w:color w:val="000000" w:themeColor="text1"/>
                <w:sz w:val="24"/>
                <w14:textFill>
                  <w14:solidFill>
                    <w14:schemeClr w14:val="tx1"/>
                  </w14:solidFill>
                </w14:textFill>
              </w:rPr>
            </w:pPr>
          </w:p>
        </w:tc>
      </w:tr>
    </w:tbl>
    <w:p>
      <w:pPr>
        <w:spacing w:line="360" w:lineRule="auto"/>
        <w:rPr>
          <w:rFonts w:ascii="Arial" w:hAnsi="Arial" w:cs="Arial" w:eastAsiaTheme="minorEastAsia"/>
          <w:b/>
          <w:color w:val="000000" w:themeColor="text1"/>
          <w:sz w:val="28"/>
          <w14:textFill>
            <w14:solidFill>
              <w14:schemeClr w14:val="tx1"/>
            </w14:solidFill>
          </w14:textFill>
        </w:rPr>
      </w:pPr>
      <w:r>
        <w:rPr>
          <w:rFonts w:ascii="Arial" w:hAnsi="Arial" w:cs="Arial" w:eastAsiaTheme="minorEastAsia"/>
          <w:iCs/>
          <w:color w:val="000000" w:themeColor="text1"/>
          <w:sz w:val="24"/>
          <w:szCs w:val="21"/>
          <w14:textFill>
            <w14:solidFill>
              <w14:schemeClr w14:val="tx1"/>
            </w14:solidFill>
          </w14:textFill>
        </w:rPr>
        <w:t>表1是供设备使用的附件、配件及备品备件表，请投标人列出，该费用计入投标总价。</w:t>
      </w:r>
    </w:p>
    <w:p>
      <w:pPr>
        <w:snapToGrid w:val="0"/>
        <w:spacing w:line="360" w:lineRule="auto"/>
        <w:rPr>
          <w:rFonts w:ascii="Arial" w:hAnsi="Arial" w:cs="Arial" w:eastAsiaTheme="minorEastAsia"/>
          <w:color w:val="000000" w:themeColor="text1"/>
          <w:sz w:val="24"/>
          <w:szCs w:val="21"/>
          <w:lang w:val="zh-CN"/>
          <w14:textFill>
            <w14:solidFill>
              <w14:schemeClr w14:val="tx1"/>
            </w14:solidFill>
          </w14:textFill>
        </w:rPr>
      </w:pPr>
    </w:p>
    <w:p>
      <w:pPr>
        <w:rPr>
          <w:rFonts w:ascii="Arial" w:hAnsi="Arial" w:cs="Arial" w:eastAsiaTheme="minorEastAsia"/>
          <w:color w:val="000000" w:themeColor="text1"/>
          <w:sz w:val="24"/>
          <w14:textFill>
            <w14:solidFill>
              <w14:schemeClr w14:val="tx1"/>
            </w14:solidFill>
          </w14:textFill>
        </w:rPr>
      </w:pPr>
      <w:r>
        <w:rPr>
          <w:rFonts w:ascii="Arial" w:hAnsi="Arial" w:cs="Arial" w:eastAsiaTheme="minorEastAsia"/>
          <w:b/>
          <w:color w:val="000000" w:themeColor="text1"/>
          <w:sz w:val="24"/>
          <w14:textFill>
            <w14:solidFill>
              <w14:schemeClr w14:val="tx1"/>
            </w14:solidFill>
          </w14:textFill>
        </w:rPr>
        <w:t xml:space="preserve">表2  </w:t>
      </w:r>
      <w:r>
        <w:rPr>
          <w:rFonts w:ascii="Arial" w:hAnsi="Arial" w:cs="Arial" w:eastAsiaTheme="minorEastAsia"/>
          <w:b/>
          <w:color w:val="000000" w:themeColor="text1"/>
          <w:sz w:val="24"/>
          <w:lang w:val="zh-CN"/>
          <w14:textFill>
            <w14:solidFill>
              <w14:schemeClr w14:val="tx1"/>
            </w14:solidFill>
          </w14:textFill>
        </w:rPr>
        <w:t>专用工具</w:t>
      </w:r>
      <w:r>
        <w:rPr>
          <w:rFonts w:ascii="Arial" w:hAnsi="Arial" w:cs="Arial" w:eastAsiaTheme="minorEastAsia"/>
          <w:b/>
          <w:color w:val="000000" w:themeColor="text1"/>
          <w:sz w:val="24"/>
          <w14:textFill>
            <w14:solidFill>
              <w14:schemeClr w14:val="tx1"/>
            </w14:solidFill>
          </w14:textFill>
        </w:rPr>
        <w:t>报价表</w:t>
      </w:r>
    </w:p>
    <w:tbl>
      <w:tblPr>
        <w:tblStyle w:val="38"/>
        <w:tblW w:w="863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766"/>
        <w:gridCol w:w="2355"/>
        <w:gridCol w:w="1470"/>
        <w:gridCol w:w="840"/>
        <w:gridCol w:w="1665"/>
        <w:gridCol w:w="154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604" w:hRule="atLeast"/>
        </w:trPr>
        <w:tc>
          <w:tcPr>
            <w:tcW w:w="766" w:type="dxa"/>
            <w:vMerge w:val="restart"/>
            <w:vAlign w:val="center"/>
          </w:tcPr>
          <w:p>
            <w:pPr>
              <w:jc w:val="center"/>
              <w:rPr>
                <w:rFonts w:ascii="Arial" w:hAnsi="Arial" w:cs="Arial" w:eastAsiaTheme="minorEastAsia"/>
                <w:color w:val="000000" w:themeColor="text1"/>
                <w:sz w:val="24"/>
                <w14:textFill>
                  <w14:solidFill>
                    <w14:schemeClr w14:val="tx1"/>
                  </w14:solidFill>
                </w14:textFill>
              </w:rPr>
            </w:pPr>
            <w:r>
              <w:rPr>
                <w:rFonts w:ascii="Arial" w:hAnsi="Arial" w:cs="Arial" w:eastAsiaTheme="minorEastAsia"/>
                <w:color w:val="000000" w:themeColor="text1"/>
                <w:sz w:val="24"/>
                <w14:textFill>
                  <w14:solidFill>
                    <w14:schemeClr w14:val="tx1"/>
                  </w14:solidFill>
                </w14:textFill>
              </w:rPr>
              <w:t>序号</w:t>
            </w:r>
          </w:p>
        </w:tc>
        <w:tc>
          <w:tcPr>
            <w:tcW w:w="2355" w:type="dxa"/>
            <w:vMerge w:val="restart"/>
            <w:vAlign w:val="center"/>
          </w:tcPr>
          <w:p>
            <w:pPr>
              <w:jc w:val="center"/>
              <w:rPr>
                <w:rFonts w:ascii="Arial" w:hAnsi="Arial" w:cs="Arial" w:eastAsiaTheme="minorEastAsia"/>
                <w:color w:val="000000" w:themeColor="text1"/>
                <w:sz w:val="24"/>
                <w14:textFill>
                  <w14:solidFill>
                    <w14:schemeClr w14:val="tx1"/>
                  </w14:solidFill>
                </w14:textFill>
              </w:rPr>
            </w:pPr>
            <w:r>
              <w:rPr>
                <w:rFonts w:ascii="Arial" w:hAnsi="Arial" w:cs="Arial" w:eastAsiaTheme="minorEastAsia"/>
                <w:color w:val="000000" w:themeColor="text1"/>
                <w:sz w:val="24"/>
                <w14:textFill>
                  <w14:solidFill>
                    <w14:schemeClr w14:val="tx1"/>
                  </w14:solidFill>
                </w14:textFill>
              </w:rPr>
              <w:t>名称</w:t>
            </w:r>
          </w:p>
        </w:tc>
        <w:tc>
          <w:tcPr>
            <w:tcW w:w="1470" w:type="dxa"/>
            <w:vMerge w:val="restart"/>
            <w:vAlign w:val="center"/>
          </w:tcPr>
          <w:p>
            <w:pPr>
              <w:jc w:val="center"/>
              <w:rPr>
                <w:rFonts w:ascii="Arial" w:hAnsi="Arial" w:cs="Arial" w:eastAsiaTheme="minorEastAsia"/>
                <w:color w:val="000000" w:themeColor="text1"/>
                <w:sz w:val="24"/>
                <w14:textFill>
                  <w14:solidFill>
                    <w14:schemeClr w14:val="tx1"/>
                  </w14:solidFill>
                </w14:textFill>
              </w:rPr>
            </w:pPr>
            <w:r>
              <w:rPr>
                <w:rFonts w:ascii="Arial" w:hAnsi="Arial" w:cs="Arial" w:eastAsiaTheme="minorEastAsia"/>
                <w:color w:val="000000" w:themeColor="text1"/>
                <w:sz w:val="24"/>
                <w14:textFill>
                  <w14:solidFill>
                    <w14:schemeClr w14:val="tx1"/>
                  </w14:solidFill>
                </w14:textFill>
              </w:rPr>
              <w:t>型号</w:t>
            </w:r>
          </w:p>
        </w:tc>
        <w:tc>
          <w:tcPr>
            <w:tcW w:w="840" w:type="dxa"/>
            <w:vMerge w:val="restart"/>
            <w:vAlign w:val="center"/>
          </w:tcPr>
          <w:p>
            <w:pPr>
              <w:jc w:val="center"/>
              <w:rPr>
                <w:rFonts w:ascii="Arial" w:hAnsi="Arial" w:cs="Arial" w:eastAsiaTheme="minorEastAsia"/>
                <w:color w:val="000000" w:themeColor="text1"/>
                <w:sz w:val="24"/>
                <w14:textFill>
                  <w14:solidFill>
                    <w14:schemeClr w14:val="tx1"/>
                  </w14:solidFill>
                </w14:textFill>
              </w:rPr>
            </w:pPr>
            <w:r>
              <w:rPr>
                <w:rFonts w:ascii="Arial" w:hAnsi="Arial" w:cs="Arial" w:eastAsiaTheme="minorEastAsia"/>
                <w:color w:val="000000" w:themeColor="text1"/>
                <w:sz w:val="24"/>
                <w14:textFill>
                  <w14:solidFill>
                    <w14:schemeClr w14:val="tx1"/>
                  </w14:solidFill>
                </w14:textFill>
              </w:rPr>
              <w:t>数量</w:t>
            </w:r>
          </w:p>
        </w:tc>
        <w:tc>
          <w:tcPr>
            <w:tcW w:w="1665" w:type="dxa"/>
            <w:vAlign w:val="center"/>
          </w:tcPr>
          <w:p>
            <w:pPr>
              <w:jc w:val="center"/>
              <w:rPr>
                <w:rFonts w:ascii="Arial" w:hAnsi="Arial" w:cs="Arial" w:eastAsiaTheme="minorEastAsia"/>
                <w:color w:val="000000" w:themeColor="text1"/>
                <w:sz w:val="24"/>
                <w14:textFill>
                  <w14:solidFill>
                    <w14:schemeClr w14:val="tx1"/>
                  </w14:solidFill>
                </w14:textFill>
              </w:rPr>
            </w:pPr>
            <w:r>
              <w:rPr>
                <w:rFonts w:ascii="Arial" w:hAnsi="Arial" w:cs="Arial" w:eastAsiaTheme="minorEastAsia"/>
                <w:color w:val="000000" w:themeColor="text1"/>
                <w:sz w:val="24"/>
                <w14:textFill>
                  <w14:solidFill>
                    <w14:schemeClr w14:val="tx1"/>
                  </w14:solidFill>
                </w14:textFill>
              </w:rPr>
              <w:t>单   价</w:t>
            </w:r>
          </w:p>
        </w:tc>
        <w:tc>
          <w:tcPr>
            <w:tcW w:w="1542" w:type="dxa"/>
            <w:vAlign w:val="center"/>
          </w:tcPr>
          <w:p>
            <w:pPr>
              <w:jc w:val="center"/>
              <w:rPr>
                <w:rFonts w:ascii="Arial" w:hAnsi="Arial" w:cs="Arial" w:eastAsiaTheme="minorEastAsia"/>
                <w:color w:val="000000" w:themeColor="text1"/>
                <w:sz w:val="24"/>
                <w14:textFill>
                  <w14:solidFill>
                    <w14:schemeClr w14:val="tx1"/>
                  </w14:solidFill>
                </w14:textFill>
              </w:rPr>
            </w:pPr>
            <w:r>
              <w:rPr>
                <w:rFonts w:ascii="Arial" w:hAnsi="Arial" w:cs="Arial" w:eastAsiaTheme="minorEastAsia"/>
                <w:color w:val="000000" w:themeColor="text1"/>
                <w:sz w:val="24"/>
                <w14:textFill>
                  <w14:solidFill>
                    <w14:schemeClr w14:val="tx1"/>
                  </w14:solidFill>
                </w14:textFill>
              </w:rPr>
              <w:t>总   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642" w:hRule="atLeast"/>
        </w:trPr>
        <w:tc>
          <w:tcPr>
            <w:tcW w:w="766" w:type="dxa"/>
            <w:vMerge w:val="continue"/>
            <w:vAlign w:val="center"/>
          </w:tcPr>
          <w:p>
            <w:pPr>
              <w:rPr>
                <w:rFonts w:ascii="Arial" w:hAnsi="Arial" w:cs="Arial" w:eastAsiaTheme="minorEastAsia"/>
                <w:color w:val="000000" w:themeColor="text1"/>
                <w14:textFill>
                  <w14:solidFill>
                    <w14:schemeClr w14:val="tx1"/>
                  </w14:solidFill>
                </w14:textFill>
              </w:rPr>
            </w:pPr>
          </w:p>
        </w:tc>
        <w:tc>
          <w:tcPr>
            <w:tcW w:w="2355" w:type="dxa"/>
            <w:vMerge w:val="continue"/>
            <w:vAlign w:val="center"/>
          </w:tcPr>
          <w:p>
            <w:pPr>
              <w:rPr>
                <w:rFonts w:ascii="Arial" w:hAnsi="Arial" w:cs="Arial" w:eastAsiaTheme="minorEastAsia"/>
                <w:color w:val="000000" w:themeColor="text1"/>
                <w14:textFill>
                  <w14:solidFill>
                    <w14:schemeClr w14:val="tx1"/>
                  </w14:solidFill>
                </w14:textFill>
              </w:rPr>
            </w:pPr>
          </w:p>
        </w:tc>
        <w:tc>
          <w:tcPr>
            <w:tcW w:w="1470" w:type="dxa"/>
            <w:vMerge w:val="continue"/>
            <w:vAlign w:val="center"/>
          </w:tcPr>
          <w:p>
            <w:pPr>
              <w:rPr>
                <w:rFonts w:ascii="Arial" w:hAnsi="Arial" w:cs="Arial" w:eastAsiaTheme="minorEastAsia"/>
                <w:color w:val="000000" w:themeColor="text1"/>
                <w14:textFill>
                  <w14:solidFill>
                    <w14:schemeClr w14:val="tx1"/>
                  </w14:solidFill>
                </w14:textFill>
              </w:rPr>
            </w:pPr>
          </w:p>
        </w:tc>
        <w:tc>
          <w:tcPr>
            <w:tcW w:w="840" w:type="dxa"/>
            <w:vMerge w:val="continue"/>
            <w:vAlign w:val="center"/>
          </w:tcPr>
          <w:p>
            <w:pPr>
              <w:rPr>
                <w:rFonts w:ascii="Arial" w:hAnsi="Arial" w:cs="Arial" w:eastAsiaTheme="minorEastAsia"/>
                <w:color w:val="000000" w:themeColor="text1"/>
                <w14:textFill>
                  <w14:solidFill>
                    <w14:schemeClr w14:val="tx1"/>
                  </w14:solidFill>
                </w14:textFill>
              </w:rPr>
            </w:pPr>
          </w:p>
        </w:tc>
        <w:tc>
          <w:tcPr>
            <w:tcW w:w="1665" w:type="dxa"/>
            <w:vAlign w:val="center"/>
          </w:tcPr>
          <w:p>
            <w:pPr>
              <w:jc w:val="center"/>
              <w:rPr>
                <w:rFonts w:ascii="Arial" w:hAnsi="Arial" w:cs="Arial" w:eastAsiaTheme="minorEastAsia"/>
                <w:color w:val="000000" w:themeColor="text1"/>
                <w:sz w:val="24"/>
                <w14:textFill>
                  <w14:solidFill>
                    <w14:schemeClr w14:val="tx1"/>
                  </w14:solidFill>
                </w14:textFill>
              </w:rPr>
            </w:pPr>
            <w:r>
              <w:rPr>
                <w:rFonts w:ascii="Arial" w:hAnsi="Arial" w:cs="Arial" w:eastAsiaTheme="minorEastAsia"/>
                <w:color w:val="000000" w:themeColor="text1"/>
                <w:sz w:val="24"/>
                <w14:textFill>
                  <w14:solidFill>
                    <w14:schemeClr w14:val="tx1"/>
                  </w14:solidFill>
                </w14:textFill>
              </w:rPr>
              <w:t>到工地价</w:t>
            </w:r>
          </w:p>
        </w:tc>
        <w:tc>
          <w:tcPr>
            <w:tcW w:w="1542" w:type="dxa"/>
            <w:vAlign w:val="center"/>
          </w:tcPr>
          <w:p>
            <w:pPr>
              <w:jc w:val="center"/>
              <w:rPr>
                <w:rFonts w:ascii="Arial" w:hAnsi="Arial" w:cs="Arial" w:eastAsiaTheme="minorEastAsia"/>
                <w:color w:val="000000" w:themeColor="text1"/>
                <w:sz w:val="24"/>
                <w14:textFill>
                  <w14:solidFill>
                    <w14:schemeClr w14:val="tx1"/>
                  </w14:solidFill>
                </w14:textFill>
              </w:rPr>
            </w:pPr>
            <w:r>
              <w:rPr>
                <w:rFonts w:ascii="Arial" w:hAnsi="Arial" w:cs="Arial" w:eastAsiaTheme="minorEastAsia"/>
                <w:color w:val="000000" w:themeColor="text1"/>
                <w:sz w:val="24"/>
                <w14:textFill>
                  <w14:solidFill>
                    <w14:schemeClr w14:val="tx1"/>
                  </w14:solidFill>
                </w14:textFill>
              </w:rPr>
              <w:t>到工地价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035" w:hRule="atLeast"/>
        </w:trPr>
        <w:tc>
          <w:tcPr>
            <w:tcW w:w="766" w:type="dxa"/>
            <w:vAlign w:val="center"/>
          </w:tcPr>
          <w:p>
            <w:pPr>
              <w:spacing w:before="240"/>
              <w:jc w:val="center"/>
              <w:rPr>
                <w:rFonts w:ascii="Arial" w:hAnsi="Arial" w:cs="Arial" w:eastAsiaTheme="minorEastAsia"/>
                <w:color w:val="000000" w:themeColor="text1"/>
                <w:sz w:val="24"/>
                <w14:textFill>
                  <w14:solidFill>
                    <w14:schemeClr w14:val="tx1"/>
                  </w14:solidFill>
                </w14:textFill>
              </w:rPr>
            </w:pPr>
          </w:p>
        </w:tc>
        <w:tc>
          <w:tcPr>
            <w:tcW w:w="2355" w:type="dxa"/>
            <w:vAlign w:val="center"/>
          </w:tcPr>
          <w:p>
            <w:pPr>
              <w:spacing w:before="240"/>
              <w:jc w:val="center"/>
              <w:rPr>
                <w:rFonts w:ascii="Arial" w:hAnsi="Arial" w:cs="Arial" w:eastAsiaTheme="minorEastAsia"/>
                <w:color w:val="000000" w:themeColor="text1"/>
                <w:sz w:val="24"/>
                <w14:textFill>
                  <w14:solidFill>
                    <w14:schemeClr w14:val="tx1"/>
                  </w14:solidFill>
                </w14:textFill>
              </w:rPr>
            </w:pPr>
          </w:p>
        </w:tc>
        <w:tc>
          <w:tcPr>
            <w:tcW w:w="1470" w:type="dxa"/>
            <w:vAlign w:val="center"/>
          </w:tcPr>
          <w:p>
            <w:pPr>
              <w:spacing w:before="240"/>
              <w:jc w:val="center"/>
              <w:rPr>
                <w:rFonts w:ascii="Arial" w:hAnsi="Arial" w:cs="Arial" w:eastAsiaTheme="minorEastAsia"/>
                <w:color w:val="000000" w:themeColor="text1"/>
                <w:sz w:val="24"/>
                <w14:textFill>
                  <w14:solidFill>
                    <w14:schemeClr w14:val="tx1"/>
                  </w14:solidFill>
                </w14:textFill>
              </w:rPr>
            </w:pPr>
          </w:p>
        </w:tc>
        <w:tc>
          <w:tcPr>
            <w:tcW w:w="840" w:type="dxa"/>
            <w:vAlign w:val="center"/>
          </w:tcPr>
          <w:p>
            <w:pPr>
              <w:spacing w:before="240"/>
              <w:jc w:val="center"/>
              <w:rPr>
                <w:rFonts w:ascii="Arial" w:hAnsi="Arial" w:cs="Arial" w:eastAsiaTheme="minorEastAsia"/>
                <w:color w:val="000000" w:themeColor="text1"/>
                <w:sz w:val="24"/>
                <w14:textFill>
                  <w14:solidFill>
                    <w14:schemeClr w14:val="tx1"/>
                  </w14:solidFill>
                </w14:textFill>
              </w:rPr>
            </w:pPr>
          </w:p>
        </w:tc>
        <w:tc>
          <w:tcPr>
            <w:tcW w:w="1665" w:type="dxa"/>
            <w:vAlign w:val="center"/>
          </w:tcPr>
          <w:p>
            <w:pPr>
              <w:spacing w:before="240"/>
              <w:jc w:val="center"/>
              <w:rPr>
                <w:rFonts w:ascii="Arial" w:hAnsi="Arial" w:cs="Arial" w:eastAsiaTheme="minorEastAsia"/>
                <w:color w:val="000000" w:themeColor="text1"/>
                <w:sz w:val="24"/>
                <w14:textFill>
                  <w14:solidFill>
                    <w14:schemeClr w14:val="tx1"/>
                  </w14:solidFill>
                </w14:textFill>
              </w:rPr>
            </w:pPr>
          </w:p>
        </w:tc>
        <w:tc>
          <w:tcPr>
            <w:tcW w:w="1542" w:type="dxa"/>
            <w:vAlign w:val="center"/>
          </w:tcPr>
          <w:p>
            <w:pPr>
              <w:spacing w:before="240"/>
              <w:jc w:val="center"/>
              <w:rPr>
                <w:rFonts w:ascii="Arial" w:hAnsi="Arial" w:cs="Arial" w:eastAsiaTheme="minorEastAsia"/>
                <w:color w:val="000000" w:themeColor="text1"/>
                <w:sz w:val="24"/>
                <w14:textFill>
                  <w14:solidFill>
                    <w14:schemeClr w14:val="tx1"/>
                  </w14:solidFill>
                </w14:textFill>
              </w:rPr>
            </w:pPr>
          </w:p>
        </w:tc>
      </w:tr>
    </w:tbl>
    <w:p>
      <w:pPr>
        <w:snapToGrid w:val="0"/>
        <w:spacing w:before="120" w:beforeLines="50" w:after="120" w:afterLines="50" w:line="360" w:lineRule="auto"/>
        <w:jc w:val="left"/>
        <w:rPr>
          <w:rFonts w:ascii="Arial" w:hAnsi="Arial" w:cs="Arial" w:eastAsiaTheme="minorEastAsia"/>
          <w:b/>
          <w:bCs/>
          <w:color w:val="000000" w:themeColor="text1"/>
          <w:sz w:val="28"/>
          <w14:textFill>
            <w14:solidFill>
              <w14:schemeClr w14:val="tx1"/>
            </w14:solidFill>
          </w14:textFill>
        </w:rPr>
      </w:pPr>
      <w:r>
        <w:rPr>
          <w:rFonts w:ascii="Arial" w:hAnsi="Arial" w:cs="Arial" w:eastAsiaTheme="minorEastAsia"/>
          <w:iCs/>
          <w:color w:val="000000" w:themeColor="text1"/>
          <w:sz w:val="24"/>
          <w:szCs w:val="21"/>
          <w14:textFill>
            <w14:solidFill>
              <w14:schemeClr w14:val="tx1"/>
            </w14:solidFill>
          </w14:textFill>
        </w:rPr>
        <w:t>表2是供</w:t>
      </w:r>
      <w:r>
        <w:rPr>
          <w:rFonts w:ascii="Arial" w:hAnsi="Arial" w:cs="Arial" w:eastAsiaTheme="minorEastAsia"/>
          <w:iCs/>
          <w:color w:val="000000" w:themeColor="text1"/>
          <w:sz w:val="24"/>
          <w:szCs w:val="21"/>
          <w:lang w:val="zh-CN"/>
          <w14:textFill>
            <w14:solidFill>
              <w14:schemeClr w14:val="tx1"/>
            </w14:solidFill>
          </w14:textFill>
        </w:rPr>
        <w:t>设备安装、调试、维修、常规保养所需专用工具</w:t>
      </w:r>
      <w:r>
        <w:rPr>
          <w:rFonts w:ascii="Arial" w:hAnsi="Arial" w:cs="Arial" w:eastAsiaTheme="minorEastAsia"/>
          <w:iCs/>
          <w:color w:val="000000" w:themeColor="text1"/>
          <w:sz w:val="24"/>
          <w:szCs w:val="21"/>
          <w14:textFill>
            <w14:solidFill>
              <w14:schemeClr w14:val="tx1"/>
            </w14:solidFill>
          </w14:textFill>
        </w:rPr>
        <w:t>报价表，请投标人列出，该费用计入投标总价。</w:t>
      </w:r>
    </w:p>
    <w:p>
      <w:pPr>
        <w:snapToGrid w:val="0"/>
        <w:spacing w:before="50" w:after="120" w:afterLines="50"/>
        <w:jc w:val="left"/>
        <w:rPr>
          <w:rFonts w:ascii="Arial" w:hAnsi="Arial" w:cs="Arial" w:eastAsiaTheme="minorEastAsia"/>
          <w:color w:val="000000" w:themeColor="text1"/>
          <w:szCs w:val="21"/>
          <w14:textFill>
            <w14:solidFill>
              <w14:schemeClr w14:val="tx1"/>
            </w14:solidFill>
          </w14:textFill>
        </w:rPr>
        <w:sectPr>
          <w:pgSz w:w="11906" w:h="16838"/>
          <w:pgMar w:top="1247" w:right="1797" w:bottom="221" w:left="1797" w:header="851" w:footer="851" w:gutter="0"/>
          <w:cols w:space="720" w:num="1"/>
          <w:docGrid w:linePitch="312" w:charSpace="0"/>
        </w:sectPr>
      </w:pPr>
    </w:p>
    <w:p>
      <w:pPr>
        <w:rPr>
          <w:rFonts w:ascii="Arial" w:hAnsi="Arial" w:cs="Arial" w:eastAsiaTheme="minorEastAsia"/>
          <w:b/>
          <w:color w:val="000000" w:themeColor="text1"/>
          <w14:textFill>
            <w14:solidFill>
              <w14:schemeClr w14:val="tx1"/>
            </w14:solidFill>
          </w14:textFill>
        </w:rPr>
      </w:pPr>
      <w:bookmarkStart w:id="221" w:name="_Toc460857956"/>
      <w:r>
        <w:rPr>
          <w:rFonts w:ascii="Arial" w:hAnsi="Arial" w:cs="Arial" w:eastAsiaTheme="minorEastAsia"/>
          <w:b/>
          <w:color w:val="000000" w:themeColor="text1"/>
          <w14:textFill>
            <w14:solidFill>
              <w14:schemeClr w14:val="tx1"/>
            </w14:solidFill>
          </w14:textFill>
        </w:rPr>
        <w:t>格式十四：</w:t>
      </w:r>
      <w:bookmarkEnd w:id="221"/>
      <w:r>
        <w:rPr>
          <w:rFonts w:ascii="Arial" w:hAnsi="Arial" w:cs="Arial" w:eastAsiaTheme="minorEastAsia"/>
          <w:color w:val="000000" w:themeColor="text1"/>
          <w:szCs w:val="21"/>
          <w14:textFill>
            <w14:solidFill>
              <w14:schemeClr w14:val="tx1"/>
            </w14:solidFill>
          </w14:textFill>
        </w:rPr>
        <w:t>距采购单位最近或者能为本项目提供最优服务的网点情况表</w:t>
      </w:r>
    </w:p>
    <w:p>
      <w:pPr>
        <w:widowControl/>
        <w:snapToGrid w:val="0"/>
        <w:spacing w:line="360" w:lineRule="auto"/>
        <w:jc w:val="center"/>
        <w:rPr>
          <w:rFonts w:ascii="Arial" w:hAnsi="Arial" w:cs="Arial" w:eastAsiaTheme="minorEastAsia"/>
          <w:b/>
          <w:color w:val="000000" w:themeColor="text1"/>
          <w:sz w:val="24"/>
          <w:szCs w:val="21"/>
          <w14:textFill>
            <w14:solidFill>
              <w14:schemeClr w14:val="tx1"/>
            </w14:solidFill>
          </w14:textFill>
        </w:rPr>
      </w:pPr>
    </w:p>
    <w:p>
      <w:pPr>
        <w:widowControl/>
        <w:snapToGrid w:val="0"/>
        <w:spacing w:line="360" w:lineRule="auto"/>
        <w:jc w:val="center"/>
        <w:rPr>
          <w:rFonts w:ascii="Arial" w:hAnsi="Arial" w:cs="Arial" w:eastAsiaTheme="minorEastAsia"/>
          <w:b/>
          <w:color w:val="000000" w:themeColor="text1"/>
          <w:sz w:val="24"/>
          <w:szCs w:val="21"/>
          <w14:textFill>
            <w14:solidFill>
              <w14:schemeClr w14:val="tx1"/>
            </w14:solidFill>
          </w14:textFill>
        </w:rPr>
      </w:pPr>
      <w:r>
        <w:rPr>
          <w:rFonts w:ascii="Arial" w:hAnsi="Arial" w:cs="Arial" w:eastAsiaTheme="minorEastAsia"/>
          <w:b/>
          <w:color w:val="000000" w:themeColor="text1"/>
          <w:sz w:val="24"/>
          <w:szCs w:val="21"/>
          <w14:textFill>
            <w14:solidFill>
              <w14:schemeClr w14:val="tx1"/>
            </w14:solidFill>
          </w14:textFill>
        </w:rPr>
        <w:t>距采购单位最近或者能为本项目提供最优服务的网点情况表</w:t>
      </w:r>
    </w:p>
    <w:p>
      <w:pPr>
        <w:pStyle w:val="31"/>
        <w:widowControl/>
        <w:snapToGrid w:val="0"/>
        <w:spacing w:line="360" w:lineRule="auto"/>
        <w:ind w:left="420" w:hanging="420"/>
        <w:rPr>
          <w:rFonts w:ascii="Arial" w:hAnsi="Arial" w:cs="Arial" w:eastAsiaTheme="minorEastAsia"/>
          <w:color w:val="000000" w:themeColor="text1"/>
          <w:sz w:val="21"/>
          <w:szCs w:val="21"/>
          <w14:textFill>
            <w14:solidFill>
              <w14:schemeClr w14:val="tx1"/>
            </w14:solidFill>
          </w14:textFill>
        </w:rPr>
      </w:pPr>
      <w:r>
        <w:rPr>
          <w:rFonts w:ascii="Arial" w:hAnsi="Arial" w:cs="Arial" w:eastAsiaTheme="minorEastAsia"/>
          <w:color w:val="000000" w:themeColor="text1"/>
          <w:sz w:val="21"/>
          <w:szCs w:val="21"/>
          <w14:textFill>
            <w14:solidFill>
              <w14:schemeClr w14:val="tx1"/>
            </w14:solidFill>
          </w14:textFill>
        </w:rPr>
        <w:t xml:space="preserve">项目名称： </w:t>
      </w:r>
    </w:p>
    <w:p>
      <w:pPr>
        <w:pStyle w:val="31"/>
        <w:widowControl/>
        <w:snapToGrid w:val="0"/>
        <w:spacing w:line="360" w:lineRule="auto"/>
        <w:ind w:left="420" w:hanging="420"/>
        <w:rPr>
          <w:rFonts w:ascii="Arial" w:hAnsi="Arial" w:cs="Arial" w:eastAsiaTheme="minorEastAsia"/>
          <w:color w:val="000000" w:themeColor="text1"/>
          <w:sz w:val="21"/>
          <w:szCs w:val="21"/>
          <w14:textFill>
            <w14:solidFill>
              <w14:schemeClr w14:val="tx1"/>
            </w14:solidFill>
          </w14:textFill>
        </w:rPr>
      </w:pPr>
      <w:r>
        <w:rPr>
          <w:rFonts w:ascii="Arial" w:hAnsi="Arial" w:cs="Arial" w:eastAsiaTheme="minorEastAsia"/>
          <w:color w:val="000000" w:themeColor="text1"/>
          <w:sz w:val="21"/>
          <w:szCs w:val="21"/>
          <w14:textFill>
            <w14:solidFill>
              <w14:schemeClr w14:val="tx1"/>
            </w14:solidFill>
          </w14:textFill>
        </w:rPr>
        <w:t xml:space="preserve">招标编号： </w:t>
      </w:r>
    </w:p>
    <w:p>
      <w:pPr>
        <w:pStyle w:val="31"/>
        <w:widowControl/>
        <w:snapToGrid w:val="0"/>
        <w:spacing w:line="360" w:lineRule="auto"/>
        <w:ind w:left="420" w:hanging="420"/>
        <w:rPr>
          <w:rFonts w:ascii="Arial" w:hAnsi="Arial" w:cs="Arial" w:eastAsiaTheme="minorEastAsia"/>
          <w:color w:val="000000" w:themeColor="text1"/>
          <w:sz w:val="21"/>
          <w:szCs w:val="21"/>
          <w14:textFill>
            <w14:solidFill>
              <w14:schemeClr w14:val="tx1"/>
            </w14:solidFill>
          </w14:textFill>
        </w:rPr>
      </w:pPr>
      <w:r>
        <w:rPr>
          <w:rFonts w:ascii="Arial" w:hAnsi="Arial" w:cs="Arial" w:eastAsiaTheme="minorEastAsia"/>
          <w:color w:val="000000" w:themeColor="text1"/>
          <w:sz w:val="21"/>
          <w:szCs w:val="21"/>
          <w14:textFill>
            <w14:solidFill>
              <w14:schemeClr w14:val="tx1"/>
            </w14:solidFill>
          </w14:textFill>
        </w:rPr>
        <w:t>子包：</w:t>
      </w:r>
    </w:p>
    <w:tbl>
      <w:tblPr>
        <w:tblStyle w:val="38"/>
        <w:tblW w:w="8751"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26"/>
        <w:gridCol w:w="1622"/>
        <w:gridCol w:w="191"/>
        <w:gridCol w:w="1439"/>
        <w:gridCol w:w="888"/>
        <w:gridCol w:w="1435"/>
        <w:gridCol w:w="14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1726" w:type="dxa"/>
          </w:tcPr>
          <w:p>
            <w:pPr>
              <w:snapToGrid w:val="0"/>
              <w:spacing w:before="50" w:after="120" w:afterLines="50" w:line="400" w:lineRule="exact"/>
              <w:jc w:val="left"/>
              <w:rPr>
                <w:rFonts w:ascii="Arial" w:hAnsi="Arial" w:cs="Arial" w:eastAsiaTheme="minorEastAsia"/>
                <w:color w:val="000000" w:themeColor="text1"/>
                <w:sz w:val="24"/>
                <w:szCs w:val="21"/>
                <w14:textFill>
                  <w14:solidFill>
                    <w14:schemeClr w14:val="tx1"/>
                  </w14:solidFill>
                </w14:textFill>
              </w:rPr>
            </w:pPr>
            <w:r>
              <w:rPr>
                <w:rFonts w:ascii="Arial" w:hAnsi="Arial" w:cs="Arial" w:eastAsiaTheme="minorEastAsia"/>
                <w:color w:val="000000" w:themeColor="text1"/>
                <w:sz w:val="24"/>
                <w:szCs w:val="21"/>
                <w14:textFill>
                  <w14:solidFill>
                    <w14:schemeClr w14:val="tx1"/>
                  </w14:solidFill>
                </w14:textFill>
              </w:rPr>
              <w:t>服务网点名称</w:t>
            </w:r>
          </w:p>
        </w:tc>
        <w:tc>
          <w:tcPr>
            <w:tcW w:w="5575" w:type="dxa"/>
            <w:gridSpan w:val="5"/>
          </w:tcPr>
          <w:p>
            <w:pPr>
              <w:snapToGrid w:val="0"/>
              <w:spacing w:before="50" w:after="120" w:afterLines="50" w:line="400" w:lineRule="exact"/>
              <w:jc w:val="left"/>
              <w:rPr>
                <w:rFonts w:ascii="Arial" w:hAnsi="Arial" w:cs="Arial" w:eastAsiaTheme="minorEastAsia"/>
                <w:color w:val="000000" w:themeColor="text1"/>
                <w:sz w:val="24"/>
                <w:szCs w:val="21"/>
                <w14:textFill>
                  <w14:solidFill>
                    <w14:schemeClr w14:val="tx1"/>
                  </w14:solidFill>
                </w14:textFill>
              </w:rPr>
            </w:pPr>
          </w:p>
        </w:tc>
        <w:tc>
          <w:tcPr>
            <w:tcW w:w="1450" w:type="dxa"/>
            <w:vMerge w:val="restart"/>
            <w:vAlign w:val="center"/>
          </w:tcPr>
          <w:p>
            <w:pPr>
              <w:snapToGrid w:val="0"/>
              <w:spacing w:before="50" w:after="120" w:afterLines="50" w:line="400" w:lineRule="exact"/>
              <w:jc w:val="center"/>
              <w:rPr>
                <w:rFonts w:ascii="Arial" w:hAnsi="Arial" w:cs="Arial" w:eastAsiaTheme="minorEastAsia"/>
                <w:color w:val="000000" w:themeColor="text1"/>
                <w:sz w:val="24"/>
                <w:szCs w:val="21"/>
                <w14:textFill>
                  <w14:solidFill>
                    <w14:schemeClr w14:val="tx1"/>
                  </w14:solidFill>
                </w14:textFill>
              </w:rPr>
            </w:pPr>
            <w:r>
              <w:rPr>
                <w:rFonts w:ascii="Arial" w:hAnsi="Arial" w:cs="Arial" w:eastAsiaTheme="minorEastAsia"/>
                <w:color w:val="000000" w:themeColor="text1"/>
                <w:sz w:val="24"/>
                <w:szCs w:val="21"/>
                <w14:textFill>
                  <w14:solidFill>
                    <w14:schemeClr w14:val="tx1"/>
                  </w14:solidFill>
                </w14:textFill>
              </w:rPr>
              <w:t>投标文件</w:t>
            </w:r>
          </w:p>
          <w:p>
            <w:pPr>
              <w:snapToGrid w:val="0"/>
              <w:spacing w:before="50" w:after="120" w:afterLines="50" w:line="400" w:lineRule="exact"/>
              <w:jc w:val="center"/>
              <w:rPr>
                <w:rFonts w:ascii="Arial" w:hAnsi="Arial" w:cs="Arial" w:eastAsiaTheme="minorEastAsia"/>
                <w:color w:val="000000" w:themeColor="text1"/>
                <w:sz w:val="24"/>
                <w:szCs w:val="21"/>
                <w14:textFill>
                  <w14:solidFill>
                    <w14:schemeClr w14:val="tx1"/>
                  </w14:solidFill>
                </w14:textFill>
              </w:rPr>
            </w:pPr>
            <w:r>
              <w:rPr>
                <w:rFonts w:ascii="Arial" w:hAnsi="Arial" w:cs="Arial" w:eastAsiaTheme="minorEastAsia"/>
                <w:color w:val="000000" w:themeColor="text1"/>
                <w:sz w:val="24"/>
                <w:szCs w:val="21"/>
                <w14:textFill>
                  <w14:solidFill>
                    <w14:schemeClr w14:val="tx1"/>
                  </w14:solidFill>
                </w14:textFill>
              </w:rPr>
              <w:t>页码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1726" w:type="dxa"/>
          </w:tcPr>
          <w:p>
            <w:pPr>
              <w:snapToGrid w:val="0"/>
              <w:spacing w:before="50" w:after="120" w:afterLines="50" w:line="400" w:lineRule="exact"/>
              <w:jc w:val="left"/>
              <w:rPr>
                <w:rFonts w:ascii="Arial" w:hAnsi="Arial" w:cs="Arial" w:eastAsiaTheme="minorEastAsia"/>
                <w:color w:val="000000" w:themeColor="text1"/>
                <w:sz w:val="24"/>
                <w:szCs w:val="21"/>
                <w14:textFill>
                  <w14:solidFill>
                    <w14:schemeClr w14:val="tx1"/>
                  </w14:solidFill>
                </w14:textFill>
              </w:rPr>
            </w:pPr>
            <w:r>
              <w:rPr>
                <w:rFonts w:ascii="Arial" w:hAnsi="Arial" w:cs="Arial" w:eastAsiaTheme="minorEastAsia"/>
                <w:color w:val="000000" w:themeColor="text1"/>
                <w:sz w:val="24"/>
                <w:szCs w:val="21"/>
                <w14:textFill>
                  <w14:solidFill>
                    <w14:schemeClr w14:val="tx1"/>
                  </w14:solidFill>
                </w14:textFill>
              </w:rPr>
              <w:t>地址</w:t>
            </w:r>
          </w:p>
        </w:tc>
        <w:tc>
          <w:tcPr>
            <w:tcW w:w="5575" w:type="dxa"/>
            <w:gridSpan w:val="5"/>
          </w:tcPr>
          <w:p>
            <w:pPr>
              <w:snapToGrid w:val="0"/>
              <w:spacing w:before="50" w:after="120" w:afterLines="50" w:line="400" w:lineRule="exact"/>
              <w:jc w:val="left"/>
              <w:rPr>
                <w:rFonts w:ascii="Arial" w:hAnsi="Arial" w:cs="Arial" w:eastAsiaTheme="minorEastAsia"/>
                <w:color w:val="000000" w:themeColor="text1"/>
                <w:sz w:val="24"/>
                <w:szCs w:val="21"/>
                <w14:textFill>
                  <w14:solidFill>
                    <w14:schemeClr w14:val="tx1"/>
                  </w14:solidFill>
                </w14:textFill>
              </w:rPr>
            </w:pPr>
          </w:p>
        </w:tc>
        <w:tc>
          <w:tcPr>
            <w:tcW w:w="1450" w:type="dxa"/>
            <w:vMerge w:val="continue"/>
            <w:vAlign w:val="center"/>
          </w:tcPr>
          <w:p>
            <w:pPr>
              <w:rPr>
                <w:rFonts w:ascii="Arial" w:hAnsi="Arial" w:cs="Arial" w:eastAsiaTheme="minorEastAsia"/>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726" w:type="dxa"/>
          </w:tcPr>
          <w:p>
            <w:pPr>
              <w:snapToGrid w:val="0"/>
              <w:spacing w:before="50" w:after="120" w:afterLines="50" w:line="400" w:lineRule="exact"/>
              <w:jc w:val="left"/>
              <w:rPr>
                <w:rFonts w:ascii="Arial" w:hAnsi="Arial" w:cs="Arial" w:eastAsiaTheme="minorEastAsia"/>
                <w:color w:val="000000" w:themeColor="text1"/>
                <w:sz w:val="24"/>
                <w:szCs w:val="21"/>
                <w14:textFill>
                  <w14:solidFill>
                    <w14:schemeClr w14:val="tx1"/>
                  </w14:solidFill>
                </w14:textFill>
              </w:rPr>
            </w:pPr>
            <w:r>
              <w:rPr>
                <w:rFonts w:ascii="Arial" w:hAnsi="Arial" w:cs="Arial" w:eastAsiaTheme="minorEastAsia"/>
                <w:color w:val="000000" w:themeColor="text1"/>
                <w:sz w:val="24"/>
                <w:szCs w:val="21"/>
                <w14:textFill>
                  <w14:solidFill>
                    <w14:schemeClr w14:val="tx1"/>
                  </w14:solidFill>
                </w14:textFill>
              </w:rPr>
              <w:t>注册资本金</w:t>
            </w:r>
          </w:p>
        </w:tc>
        <w:tc>
          <w:tcPr>
            <w:tcW w:w="1622" w:type="dxa"/>
          </w:tcPr>
          <w:p>
            <w:pPr>
              <w:snapToGrid w:val="0"/>
              <w:spacing w:before="50" w:after="120" w:afterLines="50" w:line="400" w:lineRule="exact"/>
              <w:jc w:val="left"/>
              <w:rPr>
                <w:rFonts w:ascii="Arial" w:hAnsi="Arial" w:cs="Arial" w:eastAsiaTheme="minorEastAsia"/>
                <w:color w:val="000000" w:themeColor="text1"/>
                <w:sz w:val="24"/>
                <w:szCs w:val="21"/>
                <w14:textFill>
                  <w14:solidFill>
                    <w14:schemeClr w14:val="tx1"/>
                  </w14:solidFill>
                </w14:textFill>
              </w:rPr>
            </w:pPr>
          </w:p>
        </w:tc>
        <w:tc>
          <w:tcPr>
            <w:tcW w:w="2518" w:type="dxa"/>
            <w:gridSpan w:val="3"/>
          </w:tcPr>
          <w:p>
            <w:pPr>
              <w:snapToGrid w:val="0"/>
              <w:spacing w:before="50" w:after="120" w:afterLines="50" w:line="400" w:lineRule="exact"/>
              <w:jc w:val="left"/>
              <w:rPr>
                <w:rFonts w:ascii="Arial" w:hAnsi="Arial" w:cs="Arial" w:eastAsiaTheme="minorEastAsia"/>
                <w:color w:val="000000" w:themeColor="text1"/>
                <w:sz w:val="24"/>
                <w:szCs w:val="21"/>
                <w14:textFill>
                  <w14:solidFill>
                    <w14:schemeClr w14:val="tx1"/>
                  </w14:solidFill>
                </w14:textFill>
              </w:rPr>
            </w:pPr>
            <w:r>
              <w:rPr>
                <w:rFonts w:ascii="Arial" w:hAnsi="Arial" w:cs="Arial" w:eastAsiaTheme="minorEastAsia"/>
                <w:color w:val="000000" w:themeColor="text1"/>
                <w:sz w:val="24"/>
                <w:szCs w:val="21"/>
                <w14:textFill>
                  <w14:solidFill>
                    <w14:schemeClr w14:val="tx1"/>
                  </w14:solidFill>
                </w14:textFill>
              </w:rPr>
              <w:t>其中：投标人出资比例</w:t>
            </w:r>
          </w:p>
        </w:tc>
        <w:tc>
          <w:tcPr>
            <w:tcW w:w="1435" w:type="dxa"/>
          </w:tcPr>
          <w:p>
            <w:pPr>
              <w:snapToGrid w:val="0"/>
              <w:spacing w:before="50" w:after="120" w:afterLines="50" w:line="400" w:lineRule="exact"/>
              <w:jc w:val="left"/>
              <w:rPr>
                <w:rFonts w:ascii="Arial" w:hAnsi="Arial" w:cs="Arial" w:eastAsiaTheme="minorEastAsia"/>
                <w:color w:val="000000" w:themeColor="text1"/>
                <w:sz w:val="24"/>
                <w:szCs w:val="21"/>
                <w14:textFill>
                  <w14:solidFill>
                    <w14:schemeClr w14:val="tx1"/>
                  </w14:solidFill>
                </w14:textFill>
              </w:rPr>
            </w:pPr>
          </w:p>
        </w:tc>
        <w:tc>
          <w:tcPr>
            <w:tcW w:w="1450" w:type="dxa"/>
          </w:tcPr>
          <w:p>
            <w:pPr>
              <w:snapToGrid w:val="0"/>
              <w:spacing w:before="50" w:after="120" w:afterLines="50" w:line="400" w:lineRule="exact"/>
              <w:jc w:val="left"/>
              <w:rPr>
                <w:rFonts w:ascii="Arial" w:hAnsi="Arial" w:cs="Arial" w:eastAsiaTheme="minorEastAsia"/>
                <w:color w:val="000000" w:themeColor="text1"/>
                <w:sz w:val="24"/>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726" w:type="dxa"/>
          </w:tcPr>
          <w:p>
            <w:pPr>
              <w:snapToGrid w:val="0"/>
              <w:spacing w:before="50" w:after="120" w:afterLines="50" w:line="400" w:lineRule="exact"/>
              <w:jc w:val="left"/>
              <w:rPr>
                <w:rFonts w:ascii="Arial" w:hAnsi="Arial" w:cs="Arial" w:eastAsiaTheme="minorEastAsia"/>
                <w:color w:val="000000" w:themeColor="text1"/>
                <w:sz w:val="24"/>
                <w:szCs w:val="21"/>
                <w14:textFill>
                  <w14:solidFill>
                    <w14:schemeClr w14:val="tx1"/>
                  </w14:solidFill>
                </w14:textFill>
              </w:rPr>
            </w:pPr>
            <w:r>
              <w:rPr>
                <w:rFonts w:ascii="Arial" w:hAnsi="Arial" w:cs="Arial" w:eastAsiaTheme="minorEastAsia"/>
                <w:color w:val="000000" w:themeColor="text1"/>
                <w:sz w:val="24"/>
                <w:szCs w:val="21"/>
                <w14:textFill>
                  <w14:solidFill>
                    <w14:schemeClr w14:val="tx1"/>
                  </w14:solidFill>
                </w14:textFill>
              </w:rPr>
              <w:t>员工总人数</w:t>
            </w:r>
          </w:p>
        </w:tc>
        <w:tc>
          <w:tcPr>
            <w:tcW w:w="1622" w:type="dxa"/>
          </w:tcPr>
          <w:p>
            <w:pPr>
              <w:snapToGrid w:val="0"/>
              <w:spacing w:before="50" w:after="120" w:afterLines="50" w:line="400" w:lineRule="exact"/>
              <w:jc w:val="left"/>
              <w:rPr>
                <w:rFonts w:ascii="Arial" w:hAnsi="Arial" w:cs="Arial" w:eastAsiaTheme="minorEastAsia"/>
                <w:color w:val="000000" w:themeColor="text1"/>
                <w:sz w:val="24"/>
                <w:szCs w:val="21"/>
                <w14:textFill>
                  <w14:solidFill>
                    <w14:schemeClr w14:val="tx1"/>
                  </w14:solidFill>
                </w14:textFill>
              </w:rPr>
            </w:pPr>
          </w:p>
        </w:tc>
        <w:tc>
          <w:tcPr>
            <w:tcW w:w="2518" w:type="dxa"/>
            <w:gridSpan w:val="3"/>
          </w:tcPr>
          <w:p>
            <w:pPr>
              <w:snapToGrid w:val="0"/>
              <w:spacing w:before="50" w:after="120" w:afterLines="50" w:line="400" w:lineRule="exact"/>
              <w:ind w:left="60"/>
              <w:jc w:val="left"/>
              <w:rPr>
                <w:rFonts w:ascii="Arial" w:hAnsi="Arial" w:cs="Arial" w:eastAsiaTheme="minorEastAsia"/>
                <w:color w:val="000000" w:themeColor="text1"/>
                <w:sz w:val="24"/>
                <w:szCs w:val="21"/>
                <w14:textFill>
                  <w14:solidFill>
                    <w14:schemeClr w14:val="tx1"/>
                  </w14:solidFill>
                </w14:textFill>
              </w:rPr>
            </w:pPr>
            <w:r>
              <w:rPr>
                <w:rFonts w:ascii="Arial" w:hAnsi="Arial" w:cs="Arial" w:eastAsiaTheme="minorEastAsia"/>
                <w:color w:val="000000" w:themeColor="text1"/>
                <w:sz w:val="24"/>
                <w:szCs w:val="21"/>
                <w14:textFill>
                  <w14:solidFill>
                    <w14:schemeClr w14:val="tx1"/>
                  </w14:solidFill>
                </w14:textFill>
              </w:rPr>
              <w:t>其中：技术人员数</w:t>
            </w:r>
          </w:p>
        </w:tc>
        <w:tc>
          <w:tcPr>
            <w:tcW w:w="1435" w:type="dxa"/>
          </w:tcPr>
          <w:p>
            <w:pPr>
              <w:snapToGrid w:val="0"/>
              <w:spacing w:before="50" w:after="120" w:afterLines="50" w:line="400" w:lineRule="exact"/>
              <w:jc w:val="left"/>
              <w:rPr>
                <w:rFonts w:ascii="Arial" w:hAnsi="Arial" w:cs="Arial" w:eastAsiaTheme="minorEastAsia"/>
                <w:color w:val="000000" w:themeColor="text1"/>
                <w:sz w:val="24"/>
                <w:szCs w:val="21"/>
                <w14:textFill>
                  <w14:solidFill>
                    <w14:schemeClr w14:val="tx1"/>
                  </w14:solidFill>
                </w14:textFill>
              </w:rPr>
            </w:pPr>
          </w:p>
        </w:tc>
        <w:tc>
          <w:tcPr>
            <w:tcW w:w="1450" w:type="dxa"/>
          </w:tcPr>
          <w:p>
            <w:pPr>
              <w:snapToGrid w:val="0"/>
              <w:spacing w:before="50" w:after="120" w:afterLines="50" w:line="400" w:lineRule="exact"/>
              <w:jc w:val="left"/>
              <w:rPr>
                <w:rFonts w:ascii="Arial" w:hAnsi="Arial" w:cs="Arial" w:eastAsiaTheme="minorEastAsia"/>
                <w:color w:val="000000" w:themeColor="text1"/>
                <w:sz w:val="24"/>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726" w:type="dxa"/>
          </w:tcPr>
          <w:p>
            <w:pPr>
              <w:snapToGrid w:val="0"/>
              <w:spacing w:before="50" w:after="120" w:afterLines="50" w:line="400" w:lineRule="exact"/>
              <w:jc w:val="left"/>
              <w:rPr>
                <w:rFonts w:ascii="Arial" w:hAnsi="Arial" w:cs="Arial" w:eastAsiaTheme="minorEastAsia"/>
                <w:color w:val="000000" w:themeColor="text1"/>
                <w:sz w:val="24"/>
                <w:szCs w:val="21"/>
                <w14:textFill>
                  <w14:solidFill>
                    <w14:schemeClr w14:val="tx1"/>
                  </w14:solidFill>
                </w14:textFill>
              </w:rPr>
            </w:pPr>
            <w:r>
              <w:rPr>
                <w:rFonts w:ascii="Arial" w:hAnsi="Arial" w:cs="Arial" w:eastAsiaTheme="minorEastAsia"/>
                <w:color w:val="000000" w:themeColor="text1"/>
                <w:sz w:val="24"/>
                <w:szCs w:val="21"/>
                <w14:textFill>
                  <w14:solidFill>
                    <w14:schemeClr w14:val="tx1"/>
                  </w14:solidFill>
                </w14:textFill>
              </w:rPr>
              <w:t>经营期限</w:t>
            </w:r>
          </w:p>
        </w:tc>
        <w:tc>
          <w:tcPr>
            <w:tcW w:w="5575" w:type="dxa"/>
            <w:gridSpan w:val="5"/>
          </w:tcPr>
          <w:p>
            <w:pPr>
              <w:snapToGrid w:val="0"/>
              <w:spacing w:before="50" w:after="120" w:afterLines="50" w:line="400" w:lineRule="exact"/>
              <w:jc w:val="left"/>
              <w:rPr>
                <w:rFonts w:ascii="Arial" w:hAnsi="Arial" w:cs="Arial" w:eastAsiaTheme="minorEastAsia"/>
                <w:color w:val="000000" w:themeColor="text1"/>
                <w:sz w:val="24"/>
                <w:szCs w:val="21"/>
                <w14:textFill>
                  <w14:solidFill>
                    <w14:schemeClr w14:val="tx1"/>
                  </w14:solidFill>
                </w14:textFill>
              </w:rPr>
            </w:pPr>
          </w:p>
        </w:tc>
        <w:tc>
          <w:tcPr>
            <w:tcW w:w="1450" w:type="dxa"/>
          </w:tcPr>
          <w:p>
            <w:pPr>
              <w:snapToGrid w:val="0"/>
              <w:spacing w:before="50" w:after="120" w:afterLines="50" w:line="400" w:lineRule="exact"/>
              <w:jc w:val="left"/>
              <w:rPr>
                <w:rFonts w:ascii="Arial" w:hAnsi="Arial" w:cs="Arial" w:eastAsiaTheme="minorEastAsia"/>
                <w:color w:val="000000" w:themeColor="text1"/>
                <w:sz w:val="24"/>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726" w:type="dxa"/>
          </w:tcPr>
          <w:p>
            <w:pPr>
              <w:snapToGrid w:val="0"/>
              <w:spacing w:before="50" w:after="120" w:afterLines="50" w:line="400" w:lineRule="exact"/>
              <w:jc w:val="left"/>
              <w:rPr>
                <w:rFonts w:ascii="Arial" w:hAnsi="Arial" w:cs="Arial" w:eastAsiaTheme="minorEastAsia"/>
                <w:color w:val="000000" w:themeColor="text1"/>
                <w:sz w:val="24"/>
                <w:szCs w:val="21"/>
                <w14:textFill>
                  <w14:solidFill>
                    <w14:schemeClr w14:val="tx1"/>
                  </w14:solidFill>
                </w14:textFill>
              </w:rPr>
            </w:pPr>
            <w:r>
              <w:rPr>
                <w:rFonts w:ascii="Arial" w:hAnsi="Arial" w:cs="Arial" w:eastAsiaTheme="minorEastAsia"/>
                <w:color w:val="000000" w:themeColor="text1"/>
                <w:sz w:val="24"/>
                <w:szCs w:val="21"/>
                <w14:textFill>
                  <w14:solidFill>
                    <w14:schemeClr w14:val="tx1"/>
                  </w14:solidFill>
                </w14:textFill>
              </w:rPr>
              <w:t>售后服务协议</w:t>
            </w:r>
          </w:p>
        </w:tc>
        <w:tc>
          <w:tcPr>
            <w:tcW w:w="5575" w:type="dxa"/>
            <w:gridSpan w:val="5"/>
          </w:tcPr>
          <w:p>
            <w:pPr>
              <w:snapToGrid w:val="0"/>
              <w:spacing w:before="50" w:after="120" w:afterLines="50" w:line="400" w:lineRule="exact"/>
              <w:jc w:val="left"/>
              <w:rPr>
                <w:rFonts w:ascii="Arial" w:hAnsi="Arial" w:cs="Arial" w:eastAsiaTheme="minorEastAsia"/>
                <w:color w:val="000000" w:themeColor="text1"/>
                <w:sz w:val="24"/>
                <w:szCs w:val="21"/>
                <w14:textFill>
                  <w14:solidFill>
                    <w14:schemeClr w14:val="tx1"/>
                  </w14:solidFill>
                </w14:textFill>
              </w:rPr>
            </w:pPr>
          </w:p>
        </w:tc>
        <w:tc>
          <w:tcPr>
            <w:tcW w:w="1450" w:type="dxa"/>
          </w:tcPr>
          <w:p>
            <w:pPr>
              <w:snapToGrid w:val="0"/>
              <w:spacing w:before="50" w:after="120" w:afterLines="50" w:line="400" w:lineRule="exact"/>
              <w:jc w:val="left"/>
              <w:rPr>
                <w:rFonts w:ascii="Arial" w:hAnsi="Arial" w:cs="Arial" w:eastAsiaTheme="minorEastAsia"/>
                <w:color w:val="000000" w:themeColor="text1"/>
                <w:sz w:val="24"/>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726" w:type="dxa"/>
          </w:tcPr>
          <w:p>
            <w:pPr>
              <w:snapToGrid w:val="0"/>
              <w:spacing w:before="50" w:after="120" w:afterLines="50" w:line="400" w:lineRule="exact"/>
              <w:jc w:val="left"/>
              <w:rPr>
                <w:rFonts w:ascii="Arial" w:hAnsi="Arial" w:cs="Arial" w:eastAsiaTheme="minorEastAsia"/>
                <w:color w:val="000000" w:themeColor="text1"/>
                <w:sz w:val="24"/>
                <w:szCs w:val="21"/>
                <w14:textFill>
                  <w14:solidFill>
                    <w14:schemeClr w14:val="tx1"/>
                  </w14:solidFill>
                </w14:textFill>
              </w:rPr>
            </w:pPr>
            <w:r>
              <w:rPr>
                <w:rFonts w:ascii="Arial" w:hAnsi="Arial" w:cs="Arial" w:eastAsiaTheme="minorEastAsia"/>
                <w:color w:val="000000" w:themeColor="text1"/>
                <w:sz w:val="24"/>
                <w:szCs w:val="21"/>
                <w14:textFill>
                  <w14:solidFill>
                    <w14:schemeClr w14:val="tx1"/>
                  </w14:solidFill>
                </w14:textFill>
              </w:rPr>
              <w:t>售后服务内容</w:t>
            </w:r>
          </w:p>
        </w:tc>
        <w:tc>
          <w:tcPr>
            <w:tcW w:w="5575" w:type="dxa"/>
            <w:gridSpan w:val="5"/>
          </w:tcPr>
          <w:p>
            <w:pPr>
              <w:snapToGrid w:val="0"/>
              <w:spacing w:before="50" w:after="120" w:afterLines="50" w:line="400" w:lineRule="exact"/>
              <w:jc w:val="left"/>
              <w:rPr>
                <w:rFonts w:ascii="Arial" w:hAnsi="Arial" w:cs="Arial" w:eastAsiaTheme="minorEastAsia"/>
                <w:color w:val="000000" w:themeColor="text1"/>
                <w:sz w:val="24"/>
                <w:szCs w:val="21"/>
                <w14:textFill>
                  <w14:solidFill>
                    <w14:schemeClr w14:val="tx1"/>
                  </w14:solidFill>
                </w14:textFill>
              </w:rPr>
            </w:pPr>
          </w:p>
        </w:tc>
        <w:tc>
          <w:tcPr>
            <w:tcW w:w="1450" w:type="dxa"/>
          </w:tcPr>
          <w:p>
            <w:pPr>
              <w:snapToGrid w:val="0"/>
              <w:spacing w:before="50" w:after="120" w:afterLines="50" w:line="400" w:lineRule="exact"/>
              <w:jc w:val="left"/>
              <w:rPr>
                <w:rFonts w:ascii="Arial" w:hAnsi="Arial" w:cs="Arial" w:eastAsiaTheme="minorEastAsia"/>
                <w:color w:val="000000" w:themeColor="text1"/>
                <w:sz w:val="24"/>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726" w:type="dxa"/>
          </w:tcPr>
          <w:p>
            <w:pPr>
              <w:snapToGrid w:val="0"/>
              <w:spacing w:before="50" w:after="120" w:afterLines="50" w:line="400" w:lineRule="exact"/>
              <w:jc w:val="left"/>
              <w:rPr>
                <w:rFonts w:ascii="Arial" w:hAnsi="Arial" w:cs="Arial" w:eastAsiaTheme="minorEastAsia"/>
                <w:color w:val="000000" w:themeColor="text1"/>
                <w:sz w:val="24"/>
                <w:szCs w:val="21"/>
                <w14:textFill>
                  <w14:solidFill>
                    <w14:schemeClr w14:val="tx1"/>
                  </w14:solidFill>
                </w14:textFill>
              </w:rPr>
            </w:pPr>
            <w:r>
              <w:rPr>
                <w:rFonts w:ascii="Arial" w:hAnsi="Arial" w:cs="Arial" w:eastAsiaTheme="minorEastAsia"/>
                <w:color w:val="000000" w:themeColor="text1"/>
                <w:sz w:val="24"/>
                <w:szCs w:val="21"/>
                <w14:textFill>
                  <w14:solidFill>
                    <w14:schemeClr w14:val="tx1"/>
                  </w14:solidFill>
                </w14:textFill>
              </w:rPr>
              <w:t>工作业绩</w:t>
            </w:r>
          </w:p>
        </w:tc>
        <w:tc>
          <w:tcPr>
            <w:tcW w:w="5575" w:type="dxa"/>
            <w:gridSpan w:val="5"/>
          </w:tcPr>
          <w:p>
            <w:pPr>
              <w:snapToGrid w:val="0"/>
              <w:spacing w:before="50" w:after="120" w:afterLines="50" w:line="400" w:lineRule="exact"/>
              <w:jc w:val="left"/>
              <w:rPr>
                <w:rFonts w:ascii="Arial" w:hAnsi="Arial" w:cs="Arial" w:eastAsiaTheme="minorEastAsia"/>
                <w:color w:val="000000" w:themeColor="text1"/>
                <w:sz w:val="24"/>
                <w:szCs w:val="21"/>
                <w14:textFill>
                  <w14:solidFill>
                    <w14:schemeClr w14:val="tx1"/>
                  </w14:solidFill>
                </w14:textFill>
              </w:rPr>
            </w:pPr>
          </w:p>
        </w:tc>
        <w:tc>
          <w:tcPr>
            <w:tcW w:w="1450" w:type="dxa"/>
          </w:tcPr>
          <w:p>
            <w:pPr>
              <w:snapToGrid w:val="0"/>
              <w:spacing w:before="50" w:after="120" w:afterLines="50" w:line="400" w:lineRule="exact"/>
              <w:jc w:val="left"/>
              <w:rPr>
                <w:rFonts w:ascii="Arial" w:hAnsi="Arial" w:cs="Arial" w:eastAsiaTheme="minorEastAsia"/>
                <w:color w:val="000000" w:themeColor="text1"/>
                <w:sz w:val="24"/>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726" w:type="dxa"/>
          </w:tcPr>
          <w:p>
            <w:pPr>
              <w:snapToGrid w:val="0"/>
              <w:spacing w:before="50" w:after="120" w:afterLines="50" w:line="400" w:lineRule="exact"/>
              <w:jc w:val="left"/>
              <w:rPr>
                <w:rFonts w:ascii="Arial" w:hAnsi="Arial" w:cs="Arial" w:eastAsiaTheme="minorEastAsia"/>
                <w:color w:val="000000" w:themeColor="text1"/>
                <w:sz w:val="24"/>
                <w:szCs w:val="21"/>
                <w14:textFill>
                  <w14:solidFill>
                    <w14:schemeClr w14:val="tx1"/>
                  </w14:solidFill>
                </w14:textFill>
              </w:rPr>
            </w:pPr>
            <w:r>
              <w:rPr>
                <w:rFonts w:ascii="Arial" w:hAnsi="Arial" w:cs="Arial" w:eastAsiaTheme="minorEastAsia"/>
                <w:color w:val="000000" w:themeColor="text1"/>
                <w:sz w:val="24"/>
                <w:szCs w:val="21"/>
                <w14:textFill>
                  <w14:solidFill>
                    <w14:schemeClr w14:val="tx1"/>
                  </w14:solidFill>
                </w14:textFill>
              </w:rPr>
              <w:t>服务承诺</w:t>
            </w:r>
          </w:p>
        </w:tc>
        <w:tc>
          <w:tcPr>
            <w:tcW w:w="5575" w:type="dxa"/>
            <w:gridSpan w:val="5"/>
          </w:tcPr>
          <w:p>
            <w:pPr>
              <w:snapToGrid w:val="0"/>
              <w:spacing w:before="50" w:after="120" w:afterLines="50" w:line="400" w:lineRule="exact"/>
              <w:jc w:val="left"/>
              <w:rPr>
                <w:rFonts w:ascii="Arial" w:hAnsi="Arial" w:cs="Arial" w:eastAsiaTheme="minorEastAsia"/>
                <w:color w:val="000000" w:themeColor="text1"/>
                <w:sz w:val="24"/>
                <w:szCs w:val="21"/>
                <w14:textFill>
                  <w14:solidFill>
                    <w14:schemeClr w14:val="tx1"/>
                  </w14:solidFill>
                </w14:textFill>
              </w:rPr>
            </w:pPr>
          </w:p>
        </w:tc>
        <w:tc>
          <w:tcPr>
            <w:tcW w:w="1450" w:type="dxa"/>
          </w:tcPr>
          <w:p>
            <w:pPr>
              <w:snapToGrid w:val="0"/>
              <w:spacing w:before="50" w:after="120" w:afterLines="50" w:line="400" w:lineRule="exact"/>
              <w:jc w:val="left"/>
              <w:rPr>
                <w:rFonts w:ascii="Arial" w:hAnsi="Arial" w:cs="Arial" w:eastAsiaTheme="minorEastAsia"/>
                <w:color w:val="000000" w:themeColor="text1"/>
                <w:sz w:val="24"/>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726" w:type="dxa"/>
          </w:tcPr>
          <w:p>
            <w:pPr>
              <w:snapToGrid w:val="0"/>
              <w:spacing w:before="50" w:after="120" w:afterLines="50" w:line="400" w:lineRule="exact"/>
              <w:jc w:val="left"/>
              <w:rPr>
                <w:rFonts w:ascii="Arial" w:hAnsi="Arial" w:cs="Arial" w:eastAsiaTheme="minorEastAsia"/>
                <w:color w:val="000000" w:themeColor="text1"/>
                <w:sz w:val="24"/>
                <w:szCs w:val="21"/>
                <w14:textFill>
                  <w14:solidFill>
                    <w14:schemeClr w14:val="tx1"/>
                  </w14:solidFill>
                </w14:textFill>
              </w:rPr>
            </w:pPr>
            <w:r>
              <w:rPr>
                <w:rFonts w:ascii="Arial" w:hAnsi="Arial" w:cs="Arial" w:eastAsiaTheme="minorEastAsia"/>
                <w:color w:val="000000" w:themeColor="text1"/>
                <w:sz w:val="24"/>
                <w:szCs w:val="21"/>
                <w14:textFill>
                  <w14:solidFill>
                    <w14:schemeClr w14:val="tx1"/>
                  </w14:solidFill>
                </w14:textFill>
              </w:rPr>
              <w:t>业务咨询电话</w:t>
            </w:r>
          </w:p>
        </w:tc>
        <w:tc>
          <w:tcPr>
            <w:tcW w:w="1813" w:type="dxa"/>
            <w:gridSpan w:val="2"/>
          </w:tcPr>
          <w:p>
            <w:pPr>
              <w:snapToGrid w:val="0"/>
              <w:spacing w:before="50" w:after="120" w:afterLines="50" w:line="400" w:lineRule="exact"/>
              <w:jc w:val="left"/>
              <w:rPr>
                <w:rFonts w:ascii="Arial" w:hAnsi="Arial" w:cs="Arial" w:eastAsiaTheme="minorEastAsia"/>
                <w:color w:val="000000" w:themeColor="text1"/>
                <w:sz w:val="24"/>
                <w:szCs w:val="21"/>
                <w14:textFill>
                  <w14:solidFill>
                    <w14:schemeClr w14:val="tx1"/>
                  </w14:solidFill>
                </w14:textFill>
              </w:rPr>
            </w:pPr>
          </w:p>
        </w:tc>
        <w:tc>
          <w:tcPr>
            <w:tcW w:w="1439" w:type="dxa"/>
          </w:tcPr>
          <w:p>
            <w:pPr>
              <w:snapToGrid w:val="0"/>
              <w:spacing w:before="50" w:after="120" w:afterLines="50" w:line="400" w:lineRule="exact"/>
              <w:ind w:firstLine="240" w:firstLineChars="100"/>
              <w:jc w:val="left"/>
              <w:rPr>
                <w:rFonts w:ascii="Arial" w:hAnsi="Arial" w:cs="Arial" w:eastAsiaTheme="minorEastAsia"/>
                <w:color w:val="000000" w:themeColor="text1"/>
                <w:sz w:val="24"/>
                <w:szCs w:val="21"/>
                <w14:textFill>
                  <w14:solidFill>
                    <w14:schemeClr w14:val="tx1"/>
                  </w14:solidFill>
                </w14:textFill>
              </w:rPr>
            </w:pPr>
            <w:r>
              <w:rPr>
                <w:rFonts w:ascii="Arial" w:hAnsi="Arial" w:cs="Arial" w:eastAsiaTheme="minorEastAsia"/>
                <w:color w:val="000000" w:themeColor="text1"/>
                <w:sz w:val="24"/>
                <w:szCs w:val="21"/>
                <w14:textFill>
                  <w14:solidFill>
                    <w14:schemeClr w14:val="tx1"/>
                  </w14:solidFill>
                </w14:textFill>
              </w:rPr>
              <w:t>传 真</w:t>
            </w:r>
          </w:p>
        </w:tc>
        <w:tc>
          <w:tcPr>
            <w:tcW w:w="2323" w:type="dxa"/>
            <w:gridSpan w:val="2"/>
          </w:tcPr>
          <w:p>
            <w:pPr>
              <w:snapToGrid w:val="0"/>
              <w:spacing w:before="50" w:after="120" w:afterLines="50" w:line="400" w:lineRule="exact"/>
              <w:jc w:val="left"/>
              <w:rPr>
                <w:rFonts w:ascii="Arial" w:hAnsi="Arial" w:cs="Arial" w:eastAsiaTheme="minorEastAsia"/>
                <w:color w:val="000000" w:themeColor="text1"/>
                <w:sz w:val="24"/>
                <w:szCs w:val="21"/>
                <w14:textFill>
                  <w14:solidFill>
                    <w14:schemeClr w14:val="tx1"/>
                  </w14:solidFill>
                </w14:textFill>
              </w:rPr>
            </w:pPr>
          </w:p>
        </w:tc>
        <w:tc>
          <w:tcPr>
            <w:tcW w:w="1450" w:type="dxa"/>
          </w:tcPr>
          <w:p>
            <w:pPr>
              <w:snapToGrid w:val="0"/>
              <w:spacing w:before="50" w:after="120" w:afterLines="50" w:line="400" w:lineRule="exact"/>
              <w:jc w:val="left"/>
              <w:rPr>
                <w:rFonts w:ascii="Arial" w:hAnsi="Arial" w:cs="Arial" w:eastAsiaTheme="minorEastAsia"/>
                <w:color w:val="000000" w:themeColor="text1"/>
                <w:sz w:val="24"/>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726" w:type="dxa"/>
          </w:tcPr>
          <w:p>
            <w:pPr>
              <w:snapToGrid w:val="0"/>
              <w:spacing w:before="50" w:after="120" w:afterLines="50" w:line="400" w:lineRule="exact"/>
              <w:jc w:val="left"/>
              <w:rPr>
                <w:rFonts w:ascii="Arial" w:hAnsi="Arial" w:cs="Arial" w:eastAsiaTheme="minorEastAsia"/>
                <w:color w:val="000000" w:themeColor="text1"/>
                <w:sz w:val="24"/>
                <w:szCs w:val="21"/>
                <w14:textFill>
                  <w14:solidFill>
                    <w14:schemeClr w14:val="tx1"/>
                  </w14:solidFill>
                </w14:textFill>
              </w:rPr>
            </w:pPr>
            <w:r>
              <w:rPr>
                <w:rFonts w:ascii="Arial" w:hAnsi="Arial" w:cs="Arial" w:eastAsiaTheme="minorEastAsia"/>
                <w:color w:val="000000" w:themeColor="text1"/>
                <w:sz w:val="24"/>
                <w:szCs w:val="21"/>
                <w14:textFill>
                  <w14:solidFill>
                    <w14:schemeClr w14:val="tx1"/>
                  </w14:solidFill>
                </w14:textFill>
              </w:rPr>
              <w:t>负责人</w:t>
            </w:r>
          </w:p>
        </w:tc>
        <w:tc>
          <w:tcPr>
            <w:tcW w:w="1813" w:type="dxa"/>
            <w:gridSpan w:val="2"/>
          </w:tcPr>
          <w:p>
            <w:pPr>
              <w:snapToGrid w:val="0"/>
              <w:spacing w:before="50" w:after="120" w:afterLines="50" w:line="400" w:lineRule="exact"/>
              <w:jc w:val="left"/>
              <w:rPr>
                <w:rFonts w:ascii="Arial" w:hAnsi="Arial" w:cs="Arial" w:eastAsiaTheme="minorEastAsia"/>
                <w:color w:val="000000" w:themeColor="text1"/>
                <w:sz w:val="24"/>
                <w:szCs w:val="21"/>
                <w14:textFill>
                  <w14:solidFill>
                    <w14:schemeClr w14:val="tx1"/>
                  </w14:solidFill>
                </w14:textFill>
              </w:rPr>
            </w:pPr>
          </w:p>
        </w:tc>
        <w:tc>
          <w:tcPr>
            <w:tcW w:w="1439" w:type="dxa"/>
          </w:tcPr>
          <w:p>
            <w:pPr>
              <w:snapToGrid w:val="0"/>
              <w:spacing w:before="50" w:after="120" w:afterLines="50" w:line="400" w:lineRule="exact"/>
              <w:jc w:val="left"/>
              <w:rPr>
                <w:rFonts w:ascii="Arial" w:hAnsi="Arial" w:cs="Arial" w:eastAsiaTheme="minorEastAsia"/>
                <w:color w:val="000000" w:themeColor="text1"/>
                <w:sz w:val="24"/>
                <w:szCs w:val="21"/>
                <w14:textFill>
                  <w14:solidFill>
                    <w14:schemeClr w14:val="tx1"/>
                  </w14:solidFill>
                </w14:textFill>
              </w:rPr>
            </w:pPr>
            <w:r>
              <w:rPr>
                <w:rFonts w:ascii="Arial" w:hAnsi="Arial" w:cs="Arial" w:eastAsiaTheme="minorEastAsia"/>
                <w:color w:val="000000" w:themeColor="text1"/>
                <w:sz w:val="24"/>
                <w:szCs w:val="21"/>
                <w14:textFill>
                  <w14:solidFill>
                    <w14:schemeClr w14:val="tx1"/>
                  </w14:solidFill>
                </w14:textFill>
              </w:rPr>
              <w:t>联系电话</w:t>
            </w:r>
          </w:p>
        </w:tc>
        <w:tc>
          <w:tcPr>
            <w:tcW w:w="2323" w:type="dxa"/>
            <w:gridSpan w:val="2"/>
          </w:tcPr>
          <w:p>
            <w:pPr>
              <w:snapToGrid w:val="0"/>
              <w:spacing w:before="50" w:after="120" w:afterLines="50" w:line="400" w:lineRule="exact"/>
              <w:jc w:val="left"/>
              <w:rPr>
                <w:rFonts w:ascii="Arial" w:hAnsi="Arial" w:cs="Arial" w:eastAsiaTheme="minorEastAsia"/>
                <w:color w:val="000000" w:themeColor="text1"/>
                <w:sz w:val="24"/>
                <w:szCs w:val="21"/>
                <w14:textFill>
                  <w14:solidFill>
                    <w14:schemeClr w14:val="tx1"/>
                  </w14:solidFill>
                </w14:textFill>
              </w:rPr>
            </w:pPr>
          </w:p>
        </w:tc>
        <w:tc>
          <w:tcPr>
            <w:tcW w:w="1450" w:type="dxa"/>
          </w:tcPr>
          <w:p>
            <w:pPr>
              <w:snapToGrid w:val="0"/>
              <w:spacing w:before="50" w:after="120" w:afterLines="50" w:line="400" w:lineRule="exact"/>
              <w:jc w:val="left"/>
              <w:rPr>
                <w:rFonts w:ascii="Arial" w:hAnsi="Arial" w:cs="Arial" w:eastAsiaTheme="minorEastAsia"/>
                <w:color w:val="000000" w:themeColor="text1"/>
                <w:sz w:val="24"/>
                <w:szCs w:val="21"/>
                <w14:textFill>
                  <w14:solidFill>
                    <w14:schemeClr w14:val="tx1"/>
                  </w14:solidFill>
                </w14:textFill>
              </w:rPr>
            </w:pPr>
          </w:p>
        </w:tc>
      </w:tr>
    </w:tbl>
    <w:p>
      <w:pPr>
        <w:pStyle w:val="13"/>
        <w:numPr>
          <w:ilvl w:val="0"/>
          <w:numId w:val="0"/>
        </w:numPr>
        <w:snapToGrid w:val="0"/>
        <w:rPr>
          <w:rFonts w:eastAsiaTheme="minorEastAsia"/>
          <w:color w:val="000000" w:themeColor="text1"/>
          <w:sz w:val="24"/>
          <w:szCs w:val="21"/>
          <w14:textFill>
            <w14:solidFill>
              <w14:schemeClr w14:val="tx1"/>
            </w14:solidFill>
          </w14:textFill>
        </w:rPr>
      </w:pPr>
    </w:p>
    <w:p>
      <w:pPr>
        <w:widowControl/>
        <w:spacing w:line="360" w:lineRule="auto"/>
        <w:jc w:val="left"/>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投 标 人（盖章）：</w:t>
      </w:r>
    </w:p>
    <w:p>
      <w:pPr>
        <w:pStyle w:val="18"/>
        <w:snapToGrid w:val="0"/>
        <w:spacing w:line="360" w:lineRule="auto"/>
        <w:ind w:firstLine="0"/>
        <w:rPr>
          <w:rFonts w:ascii="Arial" w:hAnsi="Arial" w:cs="Arial" w:eastAsiaTheme="minorEastAsia"/>
          <w:color w:val="000000" w:themeColor="text1"/>
          <w:spacing w:val="0"/>
          <w:sz w:val="21"/>
          <w:szCs w:val="21"/>
          <w14:textFill>
            <w14:solidFill>
              <w14:schemeClr w14:val="tx1"/>
            </w14:solidFill>
          </w14:textFill>
        </w:rPr>
      </w:pPr>
      <w:r>
        <w:rPr>
          <w:rFonts w:ascii="Arial" w:hAnsi="Arial" w:cs="Arial" w:eastAsiaTheme="minorEastAsia"/>
          <w:color w:val="000000" w:themeColor="text1"/>
          <w:spacing w:val="0"/>
          <w:sz w:val="21"/>
          <w:szCs w:val="21"/>
          <w14:textFill>
            <w14:solidFill>
              <w14:schemeClr w14:val="tx1"/>
            </w14:solidFill>
          </w14:textFill>
        </w:rPr>
        <w:t>法定代表人或其授权代表（签字或盖章）：</w:t>
      </w:r>
    </w:p>
    <w:p>
      <w:pPr>
        <w:pStyle w:val="18"/>
        <w:widowControl/>
        <w:spacing w:line="360" w:lineRule="auto"/>
        <w:ind w:firstLine="0"/>
        <w:jc w:val="left"/>
        <w:rPr>
          <w:rFonts w:ascii="Arial" w:hAnsi="Arial" w:cs="Arial" w:eastAsiaTheme="minorEastAsia"/>
          <w:color w:val="000000" w:themeColor="text1"/>
          <w:sz w:val="21"/>
          <w:szCs w:val="21"/>
          <w14:textFill>
            <w14:solidFill>
              <w14:schemeClr w14:val="tx1"/>
            </w14:solidFill>
          </w14:textFill>
        </w:rPr>
      </w:pPr>
      <w:r>
        <w:rPr>
          <w:rFonts w:ascii="Arial" w:hAnsi="Arial" w:cs="Arial" w:eastAsiaTheme="minorEastAsia"/>
          <w:color w:val="000000" w:themeColor="text1"/>
          <w:spacing w:val="0"/>
          <w:sz w:val="21"/>
          <w:szCs w:val="21"/>
          <w14:textFill>
            <w14:solidFill>
              <w14:schemeClr w14:val="tx1"/>
            </w14:solidFill>
          </w14:textFill>
        </w:rPr>
        <w:t>日  期：</w:t>
      </w:r>
      <w:r>
        <w:rPr>
          <w:rFonts w:ascii="Arial" w:hAnsi="Arial" w:cs="Arial" w:eastAsiaTheme="minorEastAsia"/>
          <w:color w:val="000000" w:themeColor="text1"/>
          <w:sz w:val="21"/>
          <w:szCs w:val="21"/>
          <w14:textFill>
            <w14:solidFill>
              <w14:schemeClr w14:val="tx1"/>
            </w14:solidFill>
          </w14:textFill>
        </w:rPr>
        <w:br w:type="page"/>
      </w:r>
    </w:p>
    <w:p>
      <w:pPr>
        <w:rPr>
          <w:rFonts w:ascii="Arial" w:hAnsi="Arial" w:cs="Arial" w:eastAsiaTheme="minorEastAsia"/>
          <w:b/>
          <w:color w:val="000000" w:themeColor="text1"/>
          <w14:textFill>
            <w14:solidFill>
              <w14:schemeClr w14:val="tx1"/>
            </w14:solidFill>
          </w14:textFill>
        </w:rPr>
      </w:pPr>
      <w:r>
        <w:rPr>
          <w:rFonts w:ascii="Arial" w:hAnsi="Arial" w:cs="Arial" w:eastAsiaTheme="minorEastAsia"/>
          <w:b/>
          <w:color w:val="000000" w:themeColor="text1"/>
          <w14:textFill>
            <w14:solidFill>
              <w14:schemeClr w14:val="tx1"/>
            </w14:solidFill>
          </w14:textFill>
        </w:rPr>
        <w:t>格式十五：</w:t>
      </w:r>
      <w:r>
        <w:rPr>
          <w:rFonts w:ascii="Arial" w:hAnsi="Arial" w:cs="Arial" w:eastAsiaTheme="minorEastAsia"/>
          <w:color w:val="000000" w:themeColor="text1"/>
          <w:szCs w:val="21"/>
          <w14:textFill>
            <w14:solidFill>
              <w14:schemeClr w14:val="tx1"/>
            </w14:solidFill>
          </w14:textFill>
        </w:rPr>
        <w:t>投标函</w:t>
      </w:r>
    </w:p>
    <w:p>
      <w:pPr>
        <w:widowControl/>
        <w:spacing w:line="400" w:lineRule="exact"/>
        <w:jc w:val="center"/>
        <w:rPr>
          <w:rFonts w:ascii="Arial" w:hAnsi="Arial" w:cs="Arial" w:eastAsiaTheme="minorEastAsia"/>
          <w:b/>
          <w:color w:val="000000" w:themeColor="text1"/>
          <w:sz w:val="24"/>
          <w:szCs w:val="21"/>
          <w14:textFill>
            <w14:solidFill>
              <w14:schemeClr w14:val="tx1"/>
            </w14:solidFill>
          </w14:textFill>
        </w:rPr>
      </w:pPr>
      <w:r>
        <w:rPr>
          <w:rFonts w:ascii="Arial" w:hAnsi="Arial" w:cs="Arial" w:eastAsiaTheme="minorEastAsia"/>
          <w:b/>
          <w:color w:val="000000" w:themeColor="text1"/>
          <w:sz w:val="24"/>
          <w:szCs w:val="21"/>
          <w14:textFill>
            <w14:solidFill>
              <w14:schemeClr w14:val="tx1"/>
            </w14:solidFill>
          </w14:textFill>
        </w:rPr>
        <w:t>投标函</w:t>
      </w:r>
    </w:p>
    <w:p>
      <w:pPr>
        <w:widowControl/>
        <w:spacing w:line="400" w:lineRule="exact"/>
        <w:jc w:val="center"/>
        <w:rPr>
          <w:rFonts w:ascii="Arial" w:hAnsi="Arial" w:cs="Arial" w:eastAsiaTheme="minorEastAsia"/>
          <w:b/>
          <w:color w:val="000000" w:themeColor="text1"/>
          <w:sz w:val="24"/>
          <w14:textFill>
            <w14:solidFill>
              <w14:schemeClr w14:val="tx1"/>
            </w14:solidFill>
          </w14:textFill>
        </w:rPr>
      </w:pPr>
    </w:p>
    <w:p>
      <w:pPr>
        <w:pStyle w:val="18"/>
        <w:widowControl/>
        <w:spacing w:line="360" w:lineRule="auto"/>
        <w:ind w:firstLine="0"/>
        <w:jc w:val="left"/>
        <w:rPr>
          <w:rFonts w:ascii="Arial" w:hAnsi="Arial" w:cs="Arial" w:eastAsiaTheme="minorEastAsia"/>
          <w:color w:val="000000" w:themeColor="text1"/>
          <w:sz w:val="21"/>
          <w:szCs w:val="21"/>
          <w14:textFill>
            <w14:solidFill>
              <w14:schemeClr w14:val="tx1"/>
            </w14:solidFill>
          </w14:textFill>
        </w:rPr>
      </w:pPr>
      <w:r>
        <w:rPr>
          <w:rFonts w:ascii="Arial" w:hAnsi="Arial" w:cs="Arial" w:eastAsiaTheme="minorEastAsia"/>
          <w:color w:val="000000" w:themeColor="text1"/>
          <w:sz w:val="21"/>
          <w:szCs w:val="21"/>
          <w14:textFill>
            <w14:solidFill>
              <w14:schemeClr w14:val="tx1"/>
            </w14:solidFill>
          </w14:textFill>
        </w:rPr>
        <w:t>致：招标代理机构</w:t>
      </w:r>
    </w:p>
    <w:p>
      <w:pPr>
        <w:pStyle w:val="18"/>
        <w:widowControl/>
        <w:spacing w:line="360" w:lineRule="auto"/>
        <w:ind w:firstLine="0"/>
        <w:jc w:val="left"/>
        <w:rPr>
          <w:rFonts w:ascii="Arial" w:hAnsi="Arial" w:cs="Arial" w:eastAsiaTheme="minorEastAsia"/>
          <w:color w:val="000000" w:themeColor="text1"/>
          <w:sz w:val="21"/>
          <w:szCs w:val="21"/>
          <w14:textFill>
            <w14:solidFill>
              <w14:schemeClr w14:val="tx1"/>
            </w14:solidFill>
          </w14:textFill>
        </w:rPr>
      </w:pPr>
      <w:r>
        <w:rPr>
          <w:rFonts w:ascii="Arial" w:hAnsi="Arial" w:cs="Arial" w:eastAsiaTheme="minorEastAsia"/>
          <w:color w:val="000000" w:themeColor="text1"/>
          <w:sz w:val="21"/>
          <w:szCs w:val="21"/>
          <w:u w:val="single"/>
          <w14:textFill>
            <w14:solidFill>
              <w14:schemeClr w14:val="tx1"/>
            </w14:solidFill>
          </w14:textFill>
        </w:rPr>
        <w:t xml:space="preserve">   （投标人全称）   </w:t>
      </w:r>
      <w:r>
        <w:rPr>
          <w:rFonts w:ascii="Arial" w:hAnsi="Arial" w:cs="Arial" w:eastAsiaTheme="minorEastAsia"/>
          <w:color w:val="000000" w:themeColor="text1"/>
          <w:sz w:val="21"/>
          <w:szCs w:val="21"/>
          <w14:textFill>
            <w14:solidFill>
              <w14:schemeClr w14:val="tx1"/>
            </w14:solidFill>
          </w14:textFill>
        </w:rPr>
        <w:t xml:space="preserve"> 授权</w:t>
      </w:r>
      <w:r>
        <w:rPr>
          <w:rFonts w:ascii="Arial" w:hAnsi="Arial" w:cs="Arial" w:eastAsiaTheme="minorEastAsia"/>
          <w:color w:val="000000" w:themeColor="text1"/>
          <w:sz w:val="21"/>
          <w:szCs w:val="21"/>
          <w:u w:val="single"/>
          <w14:textFill>
            <w14:solidFill>
              <w14:schemeClr w14:val="tx1"/>
            </w14:solidFill>
          </w14:textFill>
        </w:rPr>
        <w:t xml:space="preserve"> （授权代表姓名、职务）   </w:t>
      </w:r>
      <w:r>
        <w:rPr>
          <w:rFonts w:ascii="Arial" w:hAnsi="Arial" w:cs="Arial" w:eastAsiaTheme="minorEastAsia"/>
          <w:color w:val="000000" w:themeColor="text1"/>
          <w:sz w:val="21"/>
          <w:szCs w:val="21"/>
          <w14:textFill>
            <w14:solidFill>
              <w14:schemeClr w14:val="tx1"/>
            </w14:solidFill>
          </w14:textFill>
        </w:rPr>
        <w:t xml:space="preserve">为本公司合法代理人，参加贵方组织的 </w:t>
      </w:r>
      <w:r>
        <w:rPr>
          <w:rFonts w:ascii="Arial" w:hAnsi="Arial" w:cs="Arial" w:eastAsiaTheme="minorEastAsia"/>
          <w:color w:val="000000" w:themeColor="text1"/>
          <w:sz w:val="21"/>
          <w:szCs w:val="21"/>
          <w:u w:val="single"/>
          <w14:textFill>
            <w14:solidFill>
              <w14:schemeClr w14:val="tx1"/>
            </w14:solidFill>
          </w14:textFill>
        </w:rPr>
        <w:t xml:space="preserve">   （招标编号、项目名称） </w:t>
      </w:r>
      <w:r>
        <w:rPr>
          <w:rFonts w:ascii="Arial" w:hAnsi="Arial" w:cs="Arial" w:eastAsiaTheme="minorEastAsia"/>
          <w:color w:val="000000" w:themeColor="text1"/>
          <w:sz w:val="21"/>
          <w:szCs w:val="21"/>
          <w14:textFill>
            <w14:solidFill>
              <w14:schemeClr w14:val="tx1"/>
            </w14:solidFill>
          </w14:textFill>
        </w:rPr>
        <w:t>招投标活动，代表本公司（单位）处理招投标活动中的一切事宜，在此：</w:t>
      </w:r>
    </w:p>
    <w:p>
      <w:pPr>
        <w:pStyle w:val="18"/>
        <w:widowControl/>
        <w:numPr>
          <w:ilvl w:val="0"/>
          <w:numId w:val="22"/>
        </w:numPr>
        <w:spacing w:line="360" w:lineRule="auto"/>
        <w:jc w:val="left"/>
        <w:rPr>
          <w:rFonts w:ascii="Arial" w:hAnsi="Arial" w:cs="Arial" w:eastAsiaTheme="minorEastAsia"/>
          <w:color w:val="000000" w:themeColor="text1"/>
          <w:sz w:val="21"/>
          <w:szCs w:val="21"/>
          <w14:textFill>
            <w14:solidFill>
              <w14:schemeClr w14:val="tx1"/>
            </w14:solidFill>
          </w14:textFill>
        </w:rPr>
      </w:pPr>
      <w:r>
        <w:rPr>
          <w:rFonts w:ascii="Arial" w:hAnsi="Arial" w:cs="Arial" w:eastAsiaTheme="minorEastAsia"/>
          <w:color w:val="000000" w:themeColor="text1"/>
          <w:sz w:val="21"/>
          <w:szCs w:val="21"/>
          <w14:textFill>
            <w14:solidFill>
              <w14:schemeClr w14:val="tx1"/>
            </w14:solidFill>
          </w14:textFill>
        </w:rPr>
        <w:t>提供采购文件中“投标须知”规定的全部投标文件：</w:t>
      </w:r>
    </w:p>
    <w:p>
      <w:pPr>
        <w:pStyle w:val="18"/>
        <w:widowControl/>
        <w:spacing w:line="360" w:lineRule="auto"/>
        <w:ind w:firstLine="0"/>
        <w:jc w:val="left"/>
        <w:rPr>
          <w:rFonts w:ascii="Arial" w:hAnsi="Arial" w:cs="Arial" w:eastAsiaTheme="minorEastAsia"/>
          <w:color w:val="000000" w:themeColor="text1"/>
          <w:sz w:val="21"/>
          <w:szCs w:val="21"/>
          <w14:textFill>
            <w14:solidFill>
              <w14:schemeClr w14:val="tx1"/>
            </w14:solidFill>
          </w14:textFill>
        </w:rPr>
      </w:pPr>
      <w:r>
        <w:rPr>
          <w:rFonts w:ascii="Arial" w:hAnsi="Arial" w:cs="Arial" w:eastAsiaTheme="minorEastAsia"/>
          <w:color w:val="000000" w:themeColor="text1"/>
          <w:sz w:val="21"/>
          <w:szCs w:val="21"/>
          <w14:textFill>
            <w14:solidFill>
              <w14:schemeClr w14:val="tx1"/>
            </w14:solidFill>
          </w14:textFill>
        </w:rPr>
        <w:t xml:space="preserve">    投标文件正本1份，副本4份；  </w:t>
      </w:r>
    </w:p>
    <w:p>
      <w:pPr>
        <w:pStyle w:val="18"/>
        <w:widowControl/>
        <w:spacing w:line="360" w:lineRule="auto"/>
        <w:ind w:firstLine="0"/>
        <w:jc w:val="left"/>
        <w:rPr>
          <w:rFonts w:ascii="Arial" w:hAnsi="Arial" w:cs="Arial" w:eastAsiaTheme="minorEastAsia"/>
          <w:color w:val="000000" w:themeColor="text1"/>
          <w:sz w:val="21"/>
          <w:szCs w:val="21"/>
          <w14:textFill>
            <w14:solidFill>
              <w14:schemeClr w14:val="tx1"/>
            </w14:solidFill>
          </w14:textFill>
        </w:rPr>
      </w:pPr>
      <w:r>
        <w:rPr>
          <w:rFonts w:ascii="Arial" w:hAnsi="Arial" w:cs="Arial" w:eastAsiaTheme="minorEastAsia"/>
          <w:color w:val="000000" w:themeColor="text1"/>
          <w:sz w:val="21"/>
          <w:szCs w:val="21"/>
          <w14:textFill>
            <w14:solidFill>
              <w14:schemeClr w14:val="tx1"/>
            </w14:solidFill>
          </w14:textFill>
        </w:rPr>
        <w:t>2、据此函，签字代表宣布并承诺如下：</w:t>
      </w:r>
    </w:p>
    <w:p>
      <w:pPr>
        <w:pStyle w:val="18"/>
        <w:widowControl/>
        <w:numPr>
          <w:ilvl w:val="0"/>
          <w:numId w:val="23"/>
        </w:numPr>
        <w:spacing w:line="360" w:lineRule="auto"/>
        <w:jc w:val="left"/>
        <w:rPr>
          <w:rFonts w:ascii="Arial" w:hAnsi="Arial" w:cs="Arial" w:eastAsiaTheme="minorEastAsia"/>
          <w:color w:val="000000" w:themeColor="text1"/>
          <w:sz w:val="21"/>
          <w:szCs w:val="21"/>
          <w:u w:val="single"/>
          <w14:textFill>
            <w14:solidFill>
              <w14:schemeClr w14:val="tx1"/>
            </w14:solidFill>
          </w14:textFill>
        </w:rPr>
      </w:pPr>
      <w:r>
        <w:rPr>
          <w:rFonts w:ascii="Arial" w:hAnsi="Arial" w:cs="Arial" w:eastAsiaTheme="minorEastAsia"/>
          <w:color w:val="000000" w:themeColor="text1"/>
          <w:sz w:val="21"/>
          <w:szCs w:val="21"/>
          <w14:textFill>
            <w14:solidFill>
              <w14:schemeClr w14:val="tx1"/>
            </w14:solidFill>
          </w14:textFill>
        </w:rPr>
        <w:t>我方对招标项目子包愿以投标报价为（大写）：人民币元、（小写）：</w:t>
      </w:r>
    </w:p>
    <w:p>
      <w:pPr>
        <w:pStyle w:val="18"/>
        <w:widowControl/>
        <w:spacing w:line="360" w:lineRule="auto"/>
        <w:ind w:left="210" w:firstLine="0"/>
        <w:jc w:val="left"/>
        <w:rPr>
          <w:rFonts w:ascii="Arial" w:hAnsi="Arial" w:cs="Arial" w:eastAsiaTheme="minorEastAsia"/>
          <w:color w:val="000000" w:themeColor="text1"/>
          <w:sz w:val="21"/>
          <w:szCs w:val="21"/>
          <w14:textFill>
            <w14:solidFill>
              <w14:schemeClr w14:val="tx1"/>
            </w14:solidFill>
          </w14:textFill>
        </w:rPr>
      </w:pPr>
      <w:r>
        <w:rPr>
          <w:rFonts w:ascii="Arial" w:hAnsi="Arial" w:cs="Arial" w:eastAsiaTheme="minorEastAsia"/>
          <w:color w:val="000000" w:themeColor="text1"/>
          <w:sz w:val="21"/>
          <w:szCs w:val="21"/>
          <w14:textFill>
            <w14:solidFill>
              <w14:schemeClr w14:val="tx1"/>
            </w14:solidFill>
          </w14:textFill>
        </w:rPr>
        <w:t>元人民币，承担采购文件规定内容。（可按子包列明）</w:t>
      </w:r>
    </w:p>
    <w:p>
      <w:pPr>
        <w:pStyle w:val="18"/>
        <w:widowControl/>
        <w:spacing w:line="360" w:lineRule="auto"/>
        <w:ind w:left="715" w:leftChars="100" w:hanging="505" w:hangingChars="250"/>
        <w:jc w:val="left"/>
        <w:rPr>
          <w:rFonts w:ascii="Arial" w:hAnsi="Arial" w:cs="Arial" w:eastAsiaTheme="minorEastAsia"/>
          <w:color w:val="000000" w:themeColor="text1"/>
          <w:sz w:val="21"/>
          <w:szCs w:val="21"/>
          <w14:textFill>
            <w14:solidFill>
              <w14:schemeClr w14:val="tx1"/>
            </w14:solidFill>
          </w14:textFill>
        </w:rPr>
      </w:pPr>
      <w:r>
        <w:rPr>
          <w:rFonts w:ascii="Arial" w:hAnsi="Arial" w:cs="Arial" w:eastAsiaTheme="minorEastAsia"/>
          <w:color w:val="000000" w:themeColor="text1"/>
          <w:sz w:val="21"/>
          <w:szCs w:val="21"/>
          <w14:textFill>
            <w14:solidFill>
              <w14:schemeClr w14:val="tx1"/>
            </w14:solidFill>
          </w14:textFill>
        </w:rPr>
        <w:t>（2）本报价已经包含了所供货物应纳的税金及采购文件规定的报价方式应包含的其它费用。本报价在投标有效期内固定不变，并在合同有效期内不受利率波动的影响。</w:t>
      </w:r>
    </w:p>
    <w:p>
      <w:pPr>
        <w:pStyle w:val="18"/>
        <w:widowControl/>
        <w:spacing w:line="360" w:lineRule="auto"/>
        <w:ind w:firstLine="202" w:firstLineChars="100"/>
        <w:jc w:val="left"/>
        <w:rPr>
          <w:rFonts w:ascii="Arial" w:hAnsi="Arial" w:cs="Arial" w:eastAsiaTheme="minorEastAsia"/>
          <w:color w:val="000000" w:themeColor="text1"/>
          <w:sz w:val="21"/>
          <w:szCs w:val="21"/>
          <w14:textFill>
            <w14:solidFill>
              <w14:schemeClr w14:val="tx1"/>
            </w14:solidFill>
          </w14:textFill>
        </w:rPr>
      </w:pPr>
      <w:r>
        <w:rPr>
          <w:rFonts w:ascii="Arial" w:hAnsi="Arial" w:cs="Arial" w:eastAsiaTheme="minorEastAsia"/>
          <w:color w:val="000000" w:themeColor="text1"/>
          <w:sz w:val="21"/>
          <w:szCs w:val="21"/>
          <w14:textFill>
            <w14:solidFill>
              <w14:schemeClr w14:val="tx1"/>
            </w14:solidFill>
          </w14:textFill>
        </w:rPr>
        <w:t>（3）本投标自开标之日起</w:t>
      </w:r>
      <w:r>
        <w:rPr>
          <w:rFonts w:ascii="Arial" w:hAnsi="Arial" w:cs="Arial" w:eastAsiaTheme="minorEastAsia"/>
          <w:color w:val="000000" w:themeColor="text1"/>
          <w:sz w:val="21"/>
          <w:szCs w:val="21"/>
          <w:u w:val="single"/>
          <w14:textFill>
            <w14:solidFill>
              <w14:schemeClr w14:val="tx1"/>
            </w14:solidFill>
          </w14:textFill>
        </w:rPr>
        <w:t xml:space="preserve">    90   </w:t>
      </w:r>
      <w:r>
        <w:rPr>
          <w:rFonts w:ascii="Arial" w:hAnsi="Arial" w:cs="Arial" w:eastAsiaTheme="minorEastAsia"/>
          <w:color w:val="000000" w:themeColor="text1"/>
          <w:sz w:val="21"/>
          <w:szCs w:val="21"/>
          <w14:textFill>
            <w14:solidFill>
              <w14:schemeClr w14:val="tx1"/>
            </w14:solidFill>
          </w14:textFill>
        </w:rPr>
        <w:t>天内有效。</w:t>
      </w:r>
    </w:p>
    <w:p>
      <w:pPr>
        <w:pStyle w:val="18"/>
        <w:widowControl/>
        <w:spacing w:line="360" w:lineRule="auto"/>
        <w:ind w:left="715" w:leftChars="100" w:hanging="505" w:hangingChars="250"/>
        <w:jc w:val="left"/>
        <w:rPr>
          <w:rFonts w:ascii="Arial" w:hAnsi="Arial" w:cs="Arial" w:eastAsiaTheme="minorEastAsia"/>
          <w:color w:val="000000" w:themeColor="text1"/>
          <w:sz w:val="21"/>
          <w:szCs w:val="21"/>
          <w14:textFill>
            <w14:solidFill>
              <w14:schemeClr w14:val="tx1"/>
            </w14:solidFill>
          </w14:textFill>
        </w:rPr>
      </w:pPr>
      <w:r>
        <w:rPr>
          <w:rFonts w:ascii="Arial" w:hAnsi="Arial" w:cs="Arial" w:eastAsiaTheme="minorEastAsia"/>
          <w:color w:val="000000" w:themeColor="text1"/>
          <w:sz w:val="21"/>
          <w:szCs w:val="21"/>
          <w14:textFill>
            <w14:solidFill>
              <w14:schemeClr w14:val="tx1"/>
            </w14:solidFill>
          </w14:textFill>
        </w:rPr>
        <w:t>（4）我们已详细审查全部采购文件及有关的澄清/修改文件(若有的话)，我们完全理解并同意放弃对这方面提出任何异议的权利。保证遵守采购文件有关条款规定。</w:t>
      </w:r>
    </w:p>
    <w:p>
      <w:pPr>
        <w:pStyle w:val="18"/>
        <w:widowControl/>
        <w:spacing w:line="360" w:lineRule="auto"/>
        <w:ind w:left="715" w:leftChars="100" w:hanging="505" w:hangingChars="250"/>
        <w:jc w:val="left"/>
        <w:rPr>
          <w:rFonts w:ascii="Arial" w:hAnsi="Arial" w:cs="Arial" w:eastAsiaTheme="minorEastAsia"/>
          <w:color w:val="000000" w:themeColor="text1"/>
          <w:sz w:val="21"/>
          <w:szCs w:val="21"/>
          <w14:textFill>
            <w14:solidFill>
              <w14:schemeClr w14:val="tx1"/>
            </w14:solidFill>
          </w14:textFill>
        </w:rPr>
      </w:pPr>
      <w:r>
        <w:rPr>
          <w:rFonts w:ascii="Arial" w:hAnsi="Arial" w:cs="Arial" w:eastAsiaTheme="minorEastAsia"/>
          <w:color w:val="000000" w:themeColor="text1"/>
          <w:sz w:val="21"/>
          <w:szCs w:val="21"/>
          <w14:textFill>
            <w14:solidFill>
              <w14:schemeClr w14:val="tx1"/>
            </w14:solidFill>
          </w14:textFill>
        </w:rPr>
        <w:t>（5）保证在中标后忠实地执行与招标人所签署的合同，并承担合同规定的责任义务。</w:t>
      </w:r>
    </w:p>
    <w:p>
      <w:pPr>
        <w:pStyle w:val="18"/>
        <w:widowControl/>
        <w:spacing w:line="360" w:lineRule="auto"/>
        <w:ind w:left="715" w:leftChars="100" w:hanging="505" w:hangingChars="250"/>
        <w:jc w:val="left"/>
        <w:rPr>
          <w:rFonts w:ascii="Arial" w:hAnsi="Arial" w:cs="Arial" w:eastAsiaTheme="minorEastAsia"/>
          <w:color w:val="000000" w:themeColor="text1"/>
          <w:sz w:val="21"/>
          <w:szCs w:val="21"/>
          <w14:textFill>
            <w14:solidFill>
              <w14:schemeClr w14:val="tx1"/>
            </w14:solidFill>
          </w14:textFill>
        </w:rPr>
      </w:pPr>
      <w:r>
        <w:rPr>
          <w:rFonts w:ascii="Arial" w:hAnsi="Arial" w:cs="Arial" w:eastAsiaTheme="minorEastAsia"/>
          <w:color w:val="000000" w:themeColor="text1"/>
          <w:sz w:val="21"/>
          <w:szCs w:val="21"/>
          <w14:textFill>
            <w14:solidFill>
              <w14:schemeClr w14:val="tx1"/>
            </w14:solidFill>
          </w14:textFill>
        </w:rPr>
        <w:t>（6）完全同意采购文件中有关招标代理服务费的条款，保证在中标后按照采购文件规定的金额、时间和方式，向贵方一次性交纳中标服务费。我方如逾期未交纳（含未足额）的，愿凭贵方开出的违约通知，按上述规定应交纳金额（含欠交纳）的200%交纳违约金和滞纳的银行利息。承诺在未交足上述违约金和利息前，同意不再参加贵方代理的其他项目，如果贵方不接受我们的投标，我们自愿放弃任何方式进行抗辩的权力。</w:t>
      </w:r>
    </w:p>
    <w:p>
      <w:pPr>
        <w:pStyle w:val="18"/>
        <w:widowControl/>
        <w:spacing w:line="360" w:lineRule="auto"/>
        <w:ind w:firstLine="202" w:firstLineChars="100"/>
        <w:jc w:val="left"/>
        <w:rPr>
          <w:rFonts w:ascii="Arial" w:hAnsi="Arial" w:cs="Arial" w:eastAsiaTheme="minorEastAsia"/>
          <w:color w:val="000000" w:themeColor="text1"/>
          <w:sz w:val="21"/>
          <w:szCs w:val="21"/>
          <w14:textFill>
            <w14:solidFill>
              <w14:schemeClr w14:val="tx1"/>
            </w14:solidFill>
          </w14:textFill>
        </w:rPr>
      </w:pPr>
      <w:r>
        <w:rPr>
          <w:rFonts w:ascii="Arial" w:hAnsi="Arial" w:cs="Arial" w:eastAsiaTheme="minorEastAsia"/>
          <w:color w:val="000000" w:themeColor="text1"/>
          <w:sz w:val="21"/>
          <w:szCs w:val="21"/>
          <w14:textFill>
            <w14:solidFill>
              <w14:schemeClr w14:val="tx1"/>
            </w14:solidFill>
          </w14:textFill>
        </w:rPr>
        <w:t>（7）承诺应贵方要求提供任何与该项目投标有关的数据、情况和技术资料。</w:t>
      </w:r>
    </w:p>
    <w:p>
      <w:pPr>
        <w:pStyle w:val="18"/>
        <w:widowControl/>
        <w:spacing w:line="360" w:lineRule="auto"/>
        <w:ind w:left="614" w:leftChars="100" w:hanging="404" w:hangingChars="200"/>
        <w:jc w:val="left"/>
        <w:rPr>
          <w:rFonts w:ascii="Arial" w:hAnsi="Arial" w:cs="Arial" w:eastAsiaTheme="minorEastAsia"/>
          <w:color w:val="000000" w:themeColor="text1"/>
          <w:sz w:val="21"/>
          <w:szCs w:val="21"/>
          <w14:textFill>
            <w14:solidFill>
              <w14:schemeClr w14:val="tx1"/>
            </w14:solidFill>
          </w14:textFill>
        </w:rPr>
      </w:pPr>
      <w:r>
        <w:rPr>
          <w:rFonts w:ascii="Arial" w:hAnsi="Arial" w:cs="Arial" w:eastAsiaTheme="minorEastAsia"/>
          <w:color w:val="000000" w:themeColor="text1"/>
          <w:sz w:val="21"/>
          <w:szCs w:val="21"/>
          <w14:textFill>
            <w14:solidFill>
              <w14:schemeClr w14:val="tx1"/>
            </w14:solidFill>
          </w14:textFill>
        </w:rPr>
        <w:t>（8）我们承诺，与为招标人采购本次招标的货物进行设计、编制规范和其他文件所委托的咨询公司或其附属机构无任何直接或间接的关联。</w:t>
      </w:r>
    </w:p>
    <w:p>
      <w:pPr>
        <w:pStyle w:val="18"/>
        <w:widowControl/>
        <w:spacing w:line="360" w:lineRule="auto"/>
        <w:ind w:left="303" w:hanging="303" w:hangingChars="150"/>
        <w:jc w:val="left"/>
        <w:rPr>
          <w:rFonts w:ascii="Arial" w:hAnsi="Arial" w:cs="Arial" w:eastAsiaTheme="minorEastAsia"/>
          <w:color w:val="000000" w:themeColor="text1"/>
          <w:sz w:val="21"/>
          <w:szCs w:val="21"/>
          <w14:textFill>
            <w14:solidFill>
              <w14:schemeClr w14:val="tx1"/>
            </w14:solidFill>
          </w14:textFill>
        </w:rPr>
      </w:pPr>
      <w:r>
        <w:rPr>
          <w:rFonts w:ascii="Arial" w:hAnsi="Arial" w:cs="Arial" w:eastAsiaTheme="minorEastAsia"/>
          <w:color w:val="000000" w:themeColor="text1"/>
          <w:sz w:val="21"/>
          <w:szCs w:val="21"/>
          <w14:textFill>
            <w14:solidFill>
              <w14:schemeClr w14:val="tx1"/>
            </w14:solidFill>
          </w14:textFill>
        </w:rPr>
        <w:t>3、我们郑重声明：</w:t>
      </w:r>
      <w:r>
        <w:rPr>
          <w:rFonts w:ascii="Arial" w:hAnsi="Arial" w:cs="Arial" w:eastAsiaTheme="minorEastAsia"/>
          <w:color w:val="000000" w:themeColor="text1"/>
          <w:sz w:val="21"/>
          <w:szCs w:val="21"/>
          <w14:textFill>
            <w14:solidFill>
              <w14:schemeClr w14:val="tx1"/>
            </w14:solidFill>
          </w14:textFill>
        </w:rPr>
        <w:br w:type="textWrapping"/>
      </w:r>
      <w:r>
        <w:rPr>
          <w:rFonts w:ascii="Arial" w:hAnsi="Arial" w:cs="Arial" w:eastAsiaTheme="minorEastAsia"/>
          <w:color w:val="000000" w:themeColor="text1"/>
          <w:sz w:val="21"/>
          <w:szCs w:val="21"/>
          <w14:textFill>
            <w14:solidFill>
              <w14:schemeClr w14:val="tx1"/>
            </w14:solidFill>
          </w14:textFill>
        </w:rPr>
        <w:t>我公司符合有关法律法规规定的参加采购活动应当具备的条件：具有健全的财务会计制度、依法缴纳税收和社会保障资金、参加本次采购活动之前的三年内，在经营活动中无重大违法活动。</w:t>
      </w:r>
    </w:p>
    <w:p>
      <w:pPr>
        <w:pStyle w:val="18"/>
        <w:widowControl/>
        <w:spacing w:line="360" w:lineRule="auto"/>
        <w:ind w:firstLine="0"/>
        <w:jc w:val="left"/>
        <w:rPr>
          <w:rFonts w:ascii="Arial" w:hAnsi="Arial" w:cs="Arial" w:eastAsiaTheme="minorEastAsia"/>
          <w:color w:val="000000" w:themeColor="text1"/>
          <w:sz w:val="21"/>
          <w:szCs w:val="21"/>
          <w14:textFill>
            <w14:solidFill>
              <w14:schemeClr w14:val="tx1"/>
            </w14:solidFill>
          </w14:textFill>
        </w:rPr>
      </w:pPr>
      <w:r>
        <w:rPr>
          <w:rFonts w:ascii="Arial" w:hAnsi="Arial" w:cs="Arial" w:eastAsiaTheme="minorEastAsia"/>
          <w:color w:val="000000" w:themeColor="text1"/>
          <w:sz w:val="21"/>
          <w:szCs w:val="21"/>
          <w14:textFill>
            <w14:solidFill>
              <w14:schemeClr w14:val="tx1"/>
            </w14:solidFill>
          </w14:textFill>
        </w:rPr>
        <w:t>4、与本投标有关的一切往来通讯请寄：</w:t>
      </w:r>
    </w:p>
    <w:p>
      <w:pPr>
        <w:pStyle w:val="18"/>
        <w:widowControl/>
        <w:spacing w:line="360" w:lineRule="auto"/>
        <w:jc w:val="left"/>
        <w:rPr>
          <w:rFonts w:ascii="Arial" w:hAnsi="Arial" w:cs="Arial" w:eastAsiaTheme="minorEastAsia"/>
          <w:color w:val="000000" w:themeColor="text1"/>
          <w:sz w:val="21"/>
          <w:szCs w:val="21"/>
          <w14:textFill>
            <w14:solidFill>
              <w14:schemeClr w14:val="tx1"/>
            </w14:solidFill>
          </w14:textFill>
        </w:rPr>
      </w:pPr>
      <w:r>
        <w:rPr>
          <w:rFonts w:ascii="Arial" w:hAnsi="Arial" w:cs="Arial" w:eastAsiaTheme="minorEastAsia"/>
          <w:color w:val="000000" w:themeColor="text1"/>
          <w:sz w:val="21"/>
          <w:szCs w:val="21"/>
          <w14:textFill>
            <w14:solidFill>
              <w14:schemeClr w14:val="tx1"/>
            </w14:solidFill>
          </w14:textFill>
        </w:rPr>
        <w:t>地址：</w:t>
      </w:r>
    </w:p>
    <w:p>
      <w:pPr>
        <w:pStyle w:val="18"/>
        <w:widowControl/>
        <w:spacing w:line="360" w:lineRule="auto"/>
        <w:jc w:val="left"/>
        <w:rPr>
          <w:rFonts w:ascii="Arial" w:hAnsi="Arial" w:cs="Arial" w:eastAsiaTheme="minorEastAsia"/>
          <w:color w:val="000000" w:themeColor="text1"/>
          <w:sz w:val="21"/>
          <w:szCs w:val="21"/>
          <w:u w:val="single"/>
          <w14:textFill>
            <w14:solidFill>
              <w14:schemeClr w14:val="tx1"/>
            </w14:solidFill>
          </w14:textFill>
        </w:rPr>
      </w:pPr>
      <w:r>
        <w:rPr>
          <w:rFonts w:ascii="Arial" w:hAnsi="Arial" w:cs="Arial" w:eastAsiaTheme="minorEastAsia"/>
          <w:color w:val="000000" w:themeColor="text1"/>
          <w:sz w:val="21"/>
          <w:szCs w:val="21"/>
          <w14:textFill>
            <w14:solidFill>
              <w14:schemeClr w14:val="tx1"/>
            </w14:solidFill>
          </w14:textFill>
        </w:rPr>
        <w:t>邮编：电话：传真：</w:t>
      </w:r>
    </w:p>
    <w:p>
      <w:pPr>
        <w:pStyle w:val="18"/>
        <w:widowControl/>
        <w:spacing w:line="360" w:lineRule="auto"/>
        <w:ind w:firstLine="0"/>
        <w:jc w:val="left"/>
        <w:rPr>
          <w:rFonts w:ascii="Arial" w:hAnsi="Arial" w:cs="Arial" w:eastAsiaTheme="minorEastAsia"/>
          <w:color w:val="000000" w:themeColor="text1"/>
          <w:sz w:val="21"/>
          <w:szCs w:val="21"/>
          <w14:textFill>
            <w14:solidFill>
              <w14:schemeClr w14:val="tx1"/>
            </w14:solidFill>
          </w14:textFill>
        </w:rPr>
      </w:pPr>
    </w:p>
    <w:p>
      <w:pPr>
        <w:pStyle w:val="18"/>
        <w:snapToGrid w:val="0"/>
        <w:spacing w:line="360" w:lineRule="auto"/>
        <w:rPr>
          <w:rFonts w:ascii="Arial" w:hAnsi="Arial" w:cs="Arial" w:eastAsiaTheme="minorEastAsia"/>
          <w:color w:val="000000" w:themeColor="text1"/>
          <w:sz w:val="21"/>
          <w:szCs w:val="21"/>
          <w14:textFill>
            <w14:solidFill>
              <w14:schemeClr w14:val="tx1"/>
            </w14:solidFill>
          </w14:textFill>
        </w:rPr>
      </w:pPr>
      <w:r>
        <w:rPr>
          <w:rFonts w:ascii="Arial" w:hAnsi="Arial" w:cs="Arial" w:eastAsiaTheme="minorEastAsia"/>
          <w:color w:val="000000" w:themeColor="text1"/>
          <w:sz w:val="21"/>
          <w:szCs w:val="21"/>
          <w14:textFill>
            <w14:solidFill>
              <w14:schemeClr w14:val="tx1"/>
            </w14:solidFill>
          </w14:textFill>
        </w:rPr>
        <w:t>投 标 人  （盖章）：</w:t>
      </w:r>
    </w:p>
    <w:p>
      <w:pPr>
        <w:pStyle w:val="18"/>
        <w:snapToGrid w:val="0"/>
        <w:spacing w:line="360" w:lineRule="auto"/>
        <w:rPr>
          <w:rFonts w:ascii="Arial" w:hAnsi="Arial" w:cs="Arial" w:eastAsiaTheme="minorEastAsia"/>
          <w:color w:val="000000" w:themeColor="text1"/>
          <w:sz w:val="21"/>
          <w:szCs w:val="21"/>
          <w14:textFill>
            <w14:solidFill>
              <w14:schemeClr w14:val="tx1"/>
            </w14:solidFill>
          </w14:textFill>
        </w:rPr>
      </w:pPr>
      <w:r>
        <w:rPr>
          <w:rFonts w:ascii="Arial" w:hAnsi="Arial" w:cs="Arial" w:eastAsiaTheme="minorEastAsia"/>
          <w:color w:val="000000" w:themeColor="text1"/>
          <w:sz w:val="21"/>
          <w:szCs w:val="21"/>
          <w14:textFill>
            <w14:solidFill>
              <w14:schemeClr w14:val="tx1"/>
            </w14:solidFill>
          </w14:textFill>
        </w:rPr>
        <w:t>法定代表人或其授权代表（签字或盖章）：</w:t>
      </w:r>
    </w:p>
    <w:p>
      <w:pPr>
        <w:pStyle w:val="18"/>
        <w:widowControl/>
        <w:spacing w:line="360" w:lineRule="auto"/>
        <w:ind w:firstLine="303" w:firstLineChars="150"/>
        <w:jc w:val="left"/>
        <w:rPr>
          <w:rFonts w:ascii="Arial" w:hAnsi="Arial" w:cs="Arial" w:eastAsiaTheme="minorEastAsia"/>
          <w:b/>
          <w:color w:val="000000" w:themeColor="text1"/>
          <w:szCs w:val="21"/>
          <w14:textFill>
            <w14:solidFill>
              <w14:schemeClr w14:val="tx1"/>
            </w14:solidFill>
          </w14:textFill>
        </w:rPr>
      </w:pPr>
      <w:r>
        <w:rPr>
          <w:rFonts w:ascii="Arial" w:hAnsi="Arial" w:cs="Arial" w:eastAsiaTheme="minorEastAsia"/>
          <w:color w:val="000000" w:themeColor="text1"/>
          <w:sz w:val="21"/>
          <w:szCs w:val="21"/>
          <w14:textFill>
            <w14:solidFill>
              <w14:schemeClr w14:val="tx1"/>
            </w14:solidFill>
          </w14:textFill>
        </w:rPr>
        <w:t>日             期：</w:t>
      </w:r>
      <w:r>
        <w:rPr>
          <w:rFonts w:ascii="Arial" w:hAnsi="Arial" w:cs="Arial" w:eastAsiaTheme="minorEastAsia"/>
          <w:color w:val="000000" w:themeColor="text1"/>
          <w:sz w:val="24"/>
          <w14:textFill>
            <w14:solidFill>
              <w14:schemeClr w14:val="tx1"/>
            </w14:solidFill>
          </w14:textFill>
        </w:rPr>
        <w:br w:type="page"/>
      </w:r>
      <w:r>
        <w:rPr>
          <w:rFonts w:ascii="Arial" w:hAnsi="Arial" w:cs="Arial" w:eastAsiaTheme="minorEastAsia"/>
          <w:b/>
          <w:color w:val="000000" w:themeColor="text1"/>
          <w14:textFill>
            <w14:solidFill>
              <w14:schemeClr w14:val="tx1"/>
            </w14:solidFill>
          </w14:textFill>
        </w:rPr>
        <w:t>格式十六：</w:t>
      </w:r>
      <w:r>
        <w:rPr>
          <w:rFonts w:ascii="Arial" w:hAnsi="Arial" w:cs="Arial" w:eastAsiaTheme="minorEastAsia"/>
          <w:color w:val="000000" w:themeColor="text1"/>
          <w:szCs w:val="21"/>
          <w14:textFill>
            <w14:solidFill>
              <w14:schemeClr w14:val="tx1"/>
            </w14:solidFill>
          </w14:textFill>
        </w:rPr>
        <w:t>开标一览表</w:t>
      </w:r>
    </w:p>
    <w:p>
      <w:pPr>
        <w:spacing w:line="360" w:lineRule="auto"/>
        <w:rPr>
          <w:rFonts w:ascii="Arial" w:hAnsi="Arial" w:cs="Arial" w:eastAsiaTheme="minorEastAsia"/>
          <w:color w:val="000000" w:themeColor="text1"/>
          <w:sz w:val="24"/>
          <w14:textFill>
            <w14:solidFill>
              <w14:schemeClr w14:val="tx1"/>
            </w14:solidFill>
          </w14:textFill>
        </w:rPr>
      </w:pPr>
    </w:p>
    <w:p>
      <w:pPr>
        <w:spacing w:line="360" w:lineRule="auto"/>
        <w:jc w:val="center"/>
        <w:rPr>
          <w:rFonts w:ascii="Arial" w:hAnsi="Arial" w:cs="Arial" w:eastAsiaTheme="minorEastAsia"/>
          <w:b/>
          <w:color w:val="000000" w:themeColor="text1"/>
          <w:sz w:val="24"/>
          <w14:textFill>
            <w14:solidFill>
              <w14:schemeClr w14:val="tx1"/>
            </w14:solidFill>
          </w14:textFill>
        </w:rPr>
      </w:pPr>
      <w:r>
        <w:rPr>
          <w:rFonts w:ascii="Arial" w:hAnsi="Arial" w:cs="Arial" w:eastAsiaTheme="minorEastAsia"/>
          <w:b/>
          <w:color w:val="000000" w:themeColor="text1"/>
          <w:sz w:val="24"/>
          <w14:textFill>
            <w14:solidFill>
              <w14:schemeClr w14:val="tx1"/>
            </w14:solidFill>
          </w14:textFill>
        </w:rPr>
        <w:t>开标一览表</w:t>
      </w:r>
    </w:p>
    <w:p>
      <w:pPr>
        <w:spacing w:line="360" w:lineRule="auto"/>
        <w:jc w:val="center"/>
        <w:rPr>
          <w:rFonts w:ascii="Arial" w:hAnsi="Arial" w:cs="Arial" w:eastAsiaTheme="minorEastAsia"/>
          <w:b/>
          <w:color w:val="000000" w:themeColor="text1"/>
          <w:sz w:val="24"/>
          <w14:textFill>
            <w14:solidFill>
              <w14:schemeClr w14:val="tx1"/>
            </w14:solidFill>
          </w14:textFill>
        </w:rPr>
      </w:pPr>
    </w:p>
    <w:p>
      <w:pPr>
        <w:spacing w:line="360" w:lineRule="auto"/>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 xml:space="preserve">项目名称：    </w:t>
      </w:r>
    </w:p>
    <w:p>
      <w:pPr>
        <w:spacing w:line="360" w:lineRule="auto"/>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 xml:space="preserve">招标编号：  </w:t>
      </w:r>
    </w:p>
    <w:p>
      <w:pPr>
        <w:spacing w:line="360" w:lineRule="auto"/>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子包号：</w:t>
      </w:r>
    </w:p>
    <w:tbl>
      <w:tblPr>
        <w:tblStyle w:val="38"/>
        <w:tblW w:w="952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500"/>
        <w:gridCol w:w="1194"/>
        <w:gridCol w:w="734"/>
        <w:gridCol w:w="3260"/>
        <w:gridCol w:w="1276"/>
        <w:gridCol w:w="70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851" w:type="dxa"/>
            <w:vAlign w:val="center"/>
          </w:tcPr>
          <w:p>
            <w:pPr>
              <w:snapToGrid w:val="0"/>
              <w:jc w:val="center"/>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序号</w:t>
            </w:r>
          </w:p>
        </w:tc>
        <w:tc>
          <w:tcPr>
            <w:tcW w:w="1500" w:type="dxa"/>
            <w:vAlign w:val="center"/>
          </w:tcPr>
          <w:p>
            <w:pPr>
              <w:snapToGrid w:val="0"/>
              <w:jc w:val="center"/>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货物名称</w:t>
            </w:r>
          </w:p>
        </w:tc>
        <w:tc>
          <w:tcPr>
            <w:tcW w:w="1194" w:type="dxa"/>
            <w:vAlign w:val="center"/>
          </w:tcPr>
          <w:p>
            <w:pPr>
              <w:snapToGrid w:val="0"/>
              <w:jc w:val="center"/>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规格、型号</w:t>
            </w:r>
          </w:p>
        </w:tc>
        <w:tc>
          <w:tcPr>
            <w:tcW w:w="734" w:type="dxa"/>
            <w:vAlign w:val="center"/>
          </w:tcPr>
          <w:p>
            <w:pPr>
              <w:snapToGrid w:val="0"/>
              <w:jc w:val="center"/>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数量</w:t>
            </w:r>
          </w:p>
        </w:tc>
        <w:tc>
          <w:tcPr>
            <w:tcW w:w="3260" w:type="dxa"/>
            <w:vAlign w:val="center"/>
          </w:tcPr>
          <w:p>
            <w:pPr>
              <w:snapToGrid w:val="0"/>
              <w:jc w:val="center"/>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投标价</w:t>
            </w:r>
          </w:p>
          <w:p>
            <w:pPr>
              <w:snapToGrid w:val="0"/>
              <w:jc w:val="center"/>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（人民币/万元）</w:t>
            </w:r>
          </w:p>
        </w:tc>
        <w:tc>
          <w:tcPr>
            <w:tcW w:w="1276" w:type="dxa"/>
            <w:vAlign w:val="center"/>
          </w:tcPr>
          <w:p>
            <w:pPr>
              <w:snapToGrid w:val="0"/>
              <w:jc w:val="center"/>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交货时间、地点</w:t>
            </w:r>
          </w:p>
        </w:tc>
        <w:tc>
          <w:tcPr>
            <w:tcW w:w="709" w:type="dxa"/>
            <w:vAlign w:val="center"/>
          </w:tcPr>
          <w:p>
            <w:pPr>
              <w:snapToGrid w:val="0"/>
              <w:jc w:val="center"/>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产地</w:t>
            </w:r>
          </w:p>
          <w:p>
            <w:pPr>
              <w:snapToGrid w:val="0"/>
              <w:jc w:val="center"/>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品牌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851" w:type="dxa"/>
            <w:vAlign w:val="center"/>
          </w:tcPr>
          <w:p>
            <w:pPr>
              <w:spacing w:line="360" w:lineRule="auto"/>
              <w:jc w:val="center"/>
              <w:rPr>
                <w:rFonts w:ascii="Arial" w:hAnsi="Arial" w:cs="Arial" w:eastAsiaTheme="minorEastAsia"/>
                <w:color w:val="000000" w:themeColor="text1"/>
                <w:szCs w:val="21"/>
                <w14:textFill>
                  <w14:solidFill>
                    <w14:schemeClr w14:val="tx1"/>
                  </w14:solidFill>
                </w14:textFill>
              </w:rPr>
            </w:pPr>
          </w:p>
        </w:tc>
        <w:tc>
          <w:tcPr>
            <w:tcW w:w="1500" w:type="dxa"/>
            <w:vAlign w:val="center"/>
          </w:tcPr>
          <w:p>
            <w:pPr>
              <w:spacing w:line="360" w:lineRule="auto"/>
              <w:jc w:val="center"/>
              <w:rPr>
                <w:rFonts w:ascii="Arial" w:hAnsi="Arial" w:cs="Arial" w:eastAsiaTheme="minorEastAsia"/>
                <w:color w:val="000000" w:themeColor="text1"/>
                <w:szCs w:val="21"/>
                <w14:textFill>
                  <w14:solidFill>
                    <w14:schemeClr w14:val="tx1"/>
                  </w14:solidFill>
                </w14:textFill>
              </w:rPr>
            </w:pPr>
          </w:p>
        </w:tc>
        <w:tc>
          <w:tcPr>
            <w:tcW w:w="1194" w:type="dxa"/>
            <w:vAlign w:val="center"/>
          </w:tcPr>
          <w:p>
            <w:pPr>
              <w:spacing w:line="360" w:lineRule="auto"/>
              <w:rPr>
                <w:rFonts w:ascii="Arial" w:hAnsi="Arial" w:cs="Arial" w:eastAsiaTheme="minorEastAsia"/>
                <w:color w:val="000000" w:themeColor="text1"/>
                <w:szCs w:val="21"/>
                <w14:textFill>
                  <w14:solidFill>
                    <w14:schemeClr w14:val="tx1"/>
                  </w14:solidFill>
                </w14:textFill>
              </w:rPr>
            </w:pPr>
          </w:p>
        </w:tc>
        <w:tc>
          <w:tcPr>
            <w:tcW w:w="734" w:type="dxa"/>
            <w:vAlign w:val="center"/>
          </w:tcPr>
          <w:p>
            <w:pPr>
              <w:spacing w:line="360" w:lineRule="auto"/>
              <w:rPr>
                <w:rFonts w:ascii="Arial" w:hAnsi="Arial" w:cs="Arial" w:eastAsiaTheme="minorEastAsia"/>
                <w:color w:val="000000" w:themeColor="text1"/>
                <w:szCs w:val="21"/>
                <w14:textFill>
                  <w14:solidFill>
                    <w14:schemeClr w14:val="tx1"/>
                  </w14:solidFill>
                </w14:textFill>
              </w:rPr>
            </w:pPr>
          </w:p>
        </w:tc>
        <w:tc>
          <w:tcPr>
            <w:tcW w:w="3260" w:type="dxa"/>
            <w:vAlign w:val="center"/>
          </w:tcPr>
          <w:p>
            <w:pPr>
              <w:spacing w:line="360" w:lineRule="auto"/>
              <w:rPr>
                <w:rFonts w:ascii="Arial" w:hAnsi="Arial" w:cs="Arial" w:eastAsiaTheme="minorEastAsia"/>
                <w:color w:val="000000" w:themeColor="text1"/>
                <w:szCs w:val="21"/>
                <w14:textFill>
                  <w14:solidFill>
                    <w14:schemeClr w14:val="tx1"/>
                  </w14:solidFill>
                </w14:textFill>
              </w:rPr>
            </w:pPr>
          </w:p>
        </w:tc>
        <w:tc>
          <w:tcPr>
            <w:tcW w:w="1276" w:type="dxa"/>
            <w:vAlign w:val="center"/>
          </w:tcPr>
          <w:p>
            <w:pPr>
              <w:spacing w:line="360" w:lineRule="auto"/>
              <w:rPr>
                <w:rFonts w:ascii="Arial" w:hAnsi="Arial" w:cs="Arial" w:eastAsiaTheme="minorEastAsia"/>
                <w:color w:val="000000" w:themeColor="text1"/>
                <w:szCs w:val="21"/>
                <w14:textFill>
                  <w14:solidFill>
                    <w14:schemeClr w14:val="tx1"/>
                  </w14:solidFill>
                </w14:textFill>
              </w:rPr>
            </w:pPr>
          </w:p>
        </w:tc>
        <w:tc>
          <w:tcPr>
            <w:tcW w:w="709" w:type="dxa"/>
            <w:vAlign w:val="center"/>
          </w:tcPr>
          <w:p>
            <w:pPr>
              <w:spacing w:line="360" w:lineRule="auto"/>
              <w:rPr>
                <w:rFonts w:ascii="Arial" w:hAnsi="Arial" w:cs="Arial" w:eastAsiaTheme="minorEastAsia"/>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851" w:type="dxa"/>
            <w:vAlign w:val="center"/>
          </w:tcPr>
          <w:p>
            <w:pPr>
              <w:spacing w:line="360" w:lineRule="auto"/>
              <w:jc w:val="center"/>
              <w:rPr>
                <w:rFonts w:ascii="Arial" w:hAnsi="Arial" w:cs="Arial" w:eastAsiaTheme="minorEastAsia"/>
                <w:color w:val="000000" w:themeColor="text1"/>
                <w:szCs w:val="21"/>
                <w14:textFill>
                  <w14:solidFill>
                    <w14:schemeClr w14:val="tx1"/>
                  </w14:solidFill>
                </w14:textFill>
              </w:rPr>
            </w:pPr>
          </w:p>
        </w:tc>
        <w:tc>
          <w:tcPr>
            <w:tcW w:w="1500" w:type="dxa"/>
            <w:vAlign w:val="center"/>
          </w:tcPr>
          <w:p>
            <w:pPr>
              <w:spacing w:line="360" w:lineRule="auto"/>
              <w:jc w:val="center"/>
              <w:rPr>
                <w:rFonts w:ascii="Arial" w:hAnsi="Arial" w:cs="Arial" w:eastAsiaTheme="minorEastAsia"/>
                <w:color w:val="000000" w:themeColor="text1"/>
                <w:szCs w:val="21"/>
                <w14:textFill>
                  <w14:solidFill>
                    <w14:schemeClr w14:val="tx1"/>
                  </w14:solidFill>
                </w14:textFill>
              </w:rPr>
            </w:pPr>
          </w:p>
        </w:tc>
        <w:tc>
          <w:tcPr>
            <w:tcW w:w="1194" w:type="dxa"/>
            <w:vAlign w:val="center"/>
          </w:tcPr>
          <w:p>
            <w:pPr>
              <w:spacing w:line="360" w:lineRule="auto"/>
              <w:rPr>
                <w:rFonts w:ascii="Arial" w:hAnsi="Arial" w:cs="Arial" w:eastAsiaTheme="minorEastAsia"/>
                <w:color w:val="000000" w:themeColor="text1"/>
                <w:szCs w:val="21"/>
                <w14:textFill>
                  <w14:solidFill>
                    <w14:schemeClr w14:val="tx1"/>
                  </w14:solidFill>
                </w14:textFill>
              </w:rPr>
            </w:pPr>
          </w:p>
        </w:tc>
        <w:tc>
          <w:tcPr>
            <w:tcW w:w="734" w:type="dxa"/>
            <w:vAlign w:val="center"/>
          </w:tcPr>
          <w:p>
            <w:pPr>
              <w:spacing w:line="360" w:lineRule="auto"/>
              <w:rPr>
                <w:rFonts w:ascii="Arial" w:hAnsi="Arial" w:cs="Arial" w:eastAsiaTheme="minorEastAsia"/>
                <w:color w:val="000000" w:themeColor="text1"/>
                <w:szCs w:val="21"/>
                <w14:textFill>
                  <w14:solidFill>
                    <w14:schemeClr w14:val="tx1"/>
                  </w14:solidFill>
                </w14:textFill>
              </w:rPr>
            </w:pPr>
          </w:p>
        </w:tc>
        <w:tc>
          <w:tcPr>
            <w:tcW w:w="3260" w:type="dxa"/>
            <w:vAlign w:val="center"/>
          </w:tcPr>
          <w:p>
            <w:pPr>
              <w:spacing w:line="360" w:lineRule="auto"/>
              <w:rPr>
                <w:rFonts w:ascii="Arial" w:hAnsi="Arial" w:cs="Arial" w:eastAsiaTheme="minorEastAsia"/>
                <w:color w:val="000000" w:themeColor="text1"/>
                <w:szCs w:val="21"/>
                <w14:textFill>
                  <w14:solidFill>
                    <w14:schemeClr w14:val="tx1"/>
                  </w14:solidFill>
                </w14:textFill>
              </w:rPr>
            </w:pPr>
          </w:p>
        </w:tc>
        <w:tc>
          <w:tcPr>
            <w:tcW w:w="1276" w:type="dxa"/>
            <w:vAlign w:val="center"/>
          </w:tcPr>
          <w:p>
            <w:pPr>
              <w:spacing w:line="360" w:lineRule="auto"/>
              <w:rPr>
                <w:rFonts w:ascii="Arial" w:hAnsi="Arial" w:cs="Arial" w:eastAsiaTheme="minorEastAsia"/>
                <w:color w:val="000000" w:themeColor="text1"/>
                <w:szCs w:val="21"/>
                <w14:textFill>
                  <w14:solidFill>
                    <w14:schemeClr w14:val="tx1"/>
                  </w14:solidFill>
                </w14:textFill>
              </w:rPr>
            </w:pPr>
          </w:p>
        </w:tc>
        <w:tc>
          <w:tcPr>
            <w:tcW w:w="709" w:type="dxa"/>
            <w:vAlign w:val="center"/>
          </w:tcPr>
          <w:p>
            <w:pPr>
              <w:spacing w:line="360" w:lineRule="auto"/>
              <w:rPr>
                <w:rFonts w:ascii="Arial" w:hAnsi="Arial" w:cs="Arial" w:eastAsiaTheme="minorEastAsia"/>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851" w:type="dxa"/>
            <w:vAlign w:val="center"/>
          </w:tcPr>
          <w:p>
            <w:pPr>
              <w:spacing w:line="360" w:lineRule="auto"/>
              <w:jc w:val="center"/>
              <w:rPr>
                <w:rFonts w:ascii="Arial" w:hAnsi="Arial" w:cs="Arial" w:eastAsiaTheme="minorEastAsia"/>
                <w:color w:val="000000" w:themeColor="text1"/>
                <w:szCs w:val="21"/>
                <w14:textFill>
                  <w14:solidFill>
                    <w14:schemeClr w14:val="tx1"/>
                  </w14:solidFill>
                </w14:textFill>
              </w:rPr>
            </w:pPr>
          </w:p>
        </w:tc>
        <w:tc>
          <w:tcPr>
            <w:tcW w:w="1500" w:type="dxa"/>
            <w:vAlign w:val="center"/>
          </w:tcPr>
          <w:p>
            <w:pPr>
              <w:spacing w:line="360" w:lineRule="auto"/>
              <w:jc w:val="center"/>
              <w:rPr>
                <w:rFonts w:ascii="Arial" w:hAnsi="Arial" w:cs="Arial" w:eastAsiaTheme="minorEastAsia"/>
                <w:color w:val="000000" w:themeColor="text1"/>
                <w:szCs w:val="21"/>
                <w14:textFill>
                  <w14:solidFill>
                    <w14:schemeClr w14:val="tx1"/>
                  </w14:solidFill>
                </w14:textFill>
              </w:rPr>
            </w:pPr>
          </w:p>
        </w:tc>
        <w:tc>
          <w:tcPr>
            <w:tcW w:w="1194" w:type="dxa"/>
            <w:vAlign w:val="center"/>
          </w:tcPr>
          <w:p>
            <w:pPr>
              <w:spacing w:line="360" w:lineRule="auto"/>
              <w:rPr>
                <w:rFonts w:ascii="Arial" w:hAnsi="Arial" w:cs="Arial" w:eastAsiaTheme="minorEastAsia"/>
                <w:color w:val="000000" w:themeColor="text1"/>
                <w:szCs w:val="21"/>
                <w14:textFill>
                  <w14:solidFill>
                    <w14:schemeClr w14:val="tx1"/>
                  </w14:solidFill>
                </w14:textFill>
              </w:rPr>
            </w:pPr>
          </w:p>
        </w:tc>
        <w:tc>
          <w:tcPr>
            <w:tcW w:w="734" w:type="dxa"/>
            <w:vAlign w:val="center"/>
          </w:tcPr>
          <w:p>
            <w:pPr>
              <w:spacing w:line="360" w:lineRule="auto"/>
              <w:rPr>
                <w:rFonts w:ascii="Arial" w:hAnsi="Arial" w:cs="Arial" w:eastAsiaTheme="minorEastAsia"/>
                <w:color w:val="000000" w:themeColor="text1"/>
                <w:szCs w:val="21"/>
                <w14:textFill>
                  <w14:solidFill>
                    <w14:schemeClr w14:val="tx1"/>
                  </w14:solidFill>
                </w14:textFill>
              </w:rPr>
            </w:pPr>
          </w:p>
        </w:tc>
        <w:tc>
          <w:tcPr>
            <w:tcW w:w="3260" w:type="dxa"/>
            <w:vAlign w:val="center"/>
          </w:tcPr>
          <w:p>
            <w:pPr>
              <w:spacing w:line="360" w:lineRule="auto"/>
              <w:rPr>
                <w:rFonts w:ascii="Arial" w:hAnsi="Arial" w:cs="Arial" w:eastAsiaTheme="minorEastAsia"/>
                <w:color w:val="000000" w:themeColor="text1"/>
                <w:szCs w:val="21"/>
                <w14:textFill>
                  <w14:solidFill>
                    <w14:schemeClr w14:val="tx1"/>
                  </w14:solidFill>
                </w14:textFill>
              </w:rPr>
            </w:pPr>
          </w:p>
        </w:tc>
        <w:tc>
          <w:tcPr>
            <w:tcW w:w="1276" w:type="dxa"/>
            <w:vAlign w:val="center"/>
          </w:tcPr>
          <w:p>
            <w:pPr>
              <w:spacing w:line="360" w:lineRule="auto"/>
              <w:rPr>
                <w:rFonts w:ascii="Arial" w:hAnsi="Arial" w:cs="Arial" w:eastAsiaTheme="minorEastAsia"/>
                <w:color w:val="000000" w:themeColor="text1"/>
                <w:szCs w:val="21"/>
                <w14:textFill>
                  <w14:solidFill>
                    <w14:schemeClr w14:val="tx1"/>
                  </w14:solidFill>
                </w14:textFill>
              </w:rPr>
            </w:pPr>
          </w:p>
        </w:tc>
        <w:tc>
          <w:tcPr>
            <w:tcW w:w="709" w:type="dxa"/>
            <w:vAlign w:val="center"/>
          </w:tcPr>
          <w:p>
            <w:pPr>
              <w:spacing w:line="360" w:lineRule="auto"/>
              <w:rPr>
                <w:rFonts w:ascii="Arial" w:hAnsi="Arial" w:cs="Arial" w:eastAsiaTheme="minorEastAsia"/>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851" w:type="dxa"/>
            <w:vAlign w:val="center"/>
          </w:tcPr>
          <w:p>
            <w:pPr>
              <w:spacing w:line="360" w:lineRule="auto"/>
              <w:jc w:val="center"/>
              <w:rPr>
                <w:rFonts w:ascii="Arial" w:hAnsi="Arial" w:cs="Arial" w:eastAsiaTheme="minorEastAsia"/>
                <w:color w:val="000000" w:themeColor="text1"/>
                <w:szCs w:val="21"/>
                <w14:textFill>
                  <w14:solidFill>
                    <w14:schemeClr w14:val="tx1"/>
                  </w14:solidFill>
                </w14:textFill>
              </w:rPr>
            </w:pPr>
          </w:p>
        </w:tc>
        <w:tc>
          <w:tcPr>
            <w:tcW w:w="1500" w:type="dxa"/>
            <w:vAlign w:val="center"/>
          </w:tcPr>
          <w:p>
            <w:pPr>
              <w:spacing w:line="360" w:lineRule="auto"/>
              <w:jc w:val="center"/>
              <w:rPr>
                <w:rFonts w:ascii="Arial" w:hAnsi="Arial" w:cs="Arial" w:eastAsiaTheme="minorEastAsia"/>
                <w:color w:val="000000" w:themeColor="text1"/>
                <w:szCs w:val="21"/>
                <w14:textFill>
                  <w14:solidFill>
                    <w14:schemeClr w14:val="tx1"/>
                  </w14:solidFill>
                </w14:textFill>
              </w:rPr>
            </w:pPr>
          </w:p>
        </w:tc>
        <w:tc>
          <w:tcPr>
            <w:tcW w:w="1194" w:type="dxa"/>
            <w:vAlign w:val="center"/>
          </w:tcPr>
          <w:p>
            <w:pPr>
              <w:spacing w:line="360" w:lineRule="auto"/>
              <w:rPr>
                <w:rFonts w:ascii="Arial" w:hAnsi="Arial" w:cs="Arial" w:eastAsiaTheme="minorEastAsia"/>
                <w:color w:val="000000" w:themeColor="text1"/>
                <w:szCs w:val="21"/>
                <w14:textFill>
                  <w14:solidFill>
                    <w14:schemeClr w14:val="tx1"/>
                  </w14:solidFill>
                </w14:textFill>
              </w:rPr>
            </w:pPr>
          </w:p>
        </w:tc>
        <w:tc>
          <w:tcPr>
            <w:tcW w:w="734" w:type="dxa"/>
            <w:vAlign w:val="center"/>
          </w:tcPr>
          <w:p>
            <w:pPr>
              <w:spacing w:line="360" w:lineRule="auto"/>
              <w:rPr>
                <w:rFonts w:ascii="Arial" w:hAnsi="Arial" w:cs="Arial" w:eastAsiaTheme="minorEastAsia"/>
                <w:color w:val="000000" w:themeColor="text1"/>
                <w:szCs w:val="21"/>
                <w14:textFill>
                  <w14:solidFill>
                    <w14:schemeClr w14:val="tx1"/>
                  </w14:solidFill>
                </w14:textFill>
              </w:rPr>
            </w:pPr>
          </w:p>
        </w:tc>
        <w:tc>
          <w:tcPr>
            <w:tcW w:w="3260" w:type="dxa"/>
            <w:vAlign w:val="center"/>
          </w:tcPr>
          <w:p>
            <w:pPr>
              <w:spacing w:line="360" w:lineRule="auto"/>
              <w:rPr>
                <w:rFonts w:ascii="Arial" w:hAnsi="Arial" w:cs="Arial" w:eastAsiaTheme="minorEastAsia"/>
                <w:color w:val="000000" w:themeColor="text1"/>
                <w:szCs w:val="21"/>
                <w14:textFill>
                  <w14:solidFill>
                    <w14:schemeClr w14:val="tx1"/>
                  </w14:solidFill>
                </w14:textFill>
              </w:rPr>
            </w:pPr>
          </w:p>
        </w:tc>
        <w:tc>
          <w:tcPr>
            <w:tcW w:w="1276" w:type="dxa"/>
            <w:vAlign w:val="center"/>
          </w:tcPr>
          <w:p>
            <w:pPr>
              <w:spacing w:line="360" w:lineRule="auto"/>
              <w:rPr>
                <w:rFonts w:ascii="Arial" w:hAnsi="Arial" w:cs="Arial" w:eastAsiaTheme="minorEastAsia"/>
                <w:color w:val="000000" w:themeColor="text1"/>
                <w:szCs w:val="21"/>
                <w14:textFill>
                  <w14:solidFill>
                    <w14:schemeClr w14:val="tx1"/>
                  </w14:solidFill>
                </w14:textFill>
              </w:rPr>
            </w:pPr>
          </w:p>
        </w:tc>
        <w:tc>
          <w:tcPr>
            <w:tcW w:w="709" w:type="dxa"/>
            <w:vAlign w:val="center"/>
          </w:tcPr>
          <w:p>
            <w:pPr>
              <w:spacing w:line="360" w:lineRule="auto"/>
              <w:rPr>
                <w:rFonts w:ascii="Arial" w:hAnsi="Arial" w:cs="Arial" w:eastAsiaTheme="minorEastAsia"/>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851" w:type="dxa"/>
            <w:vAlign w:val="center"/>
          </w:tcPr>
          <w:p>
            <w:pPr>
              <w:spacing w:line="360" w:lineRule="auto"/>
              <w:jc w:val="center"/>
              <w:rPr>
                <w:rFonts w:ascii="Arial" w:hAnsi="Arial" w:cs="Arial" w:eastAsiaTheme="minorEastAsia"/>
                <w:color w:val="000000" w:themeColor="text1"/>
                <w:szCs w:val="21"/>
                <w14:textFill>
                  <w14:solidFill>
                    <w14:schemeClr w14:val="tx1"/>
                  </w14:solidFill>
                </w14:textFill>
              </w:rPr>
            </w:pPr>
          </w:p>
        </w:tc>
        <w:tc>
          <w:tcPr>
            <w:tcW w:w="1500" w:type="dxa"/>
            <w:vAlign w:val="center"/>
          </w:tcPr>
          <w:p>
            <w:pPr>
              <w:spacing w:line="360" w:lineRule="auto"/>
              <w:jc w:val="center"/>
              <w:rPr>
                <w:rFonts w:ascii="Arial" w:hAnsi="Arial" w:cs="Arial" w:eastAsiaTheme="minorEastAsia"/>
                <w:color w:val="000000" w:themeColor="text1"/>
                <w:szCs w:val="21"/>
                <w14:textFill>
                  <w14:solidFill>
                    <w14:schemeClr w14:val="tx1"/>
                  </w14:solidFill>
                </w14:textFill>
              </w:rPr>
            </w:pPr>
          </w:p>
        </w:tc>
        <w:tc>
          <w:tcPr>
            <w:tcW w:w="1194" w:type="dxa"/>
            <w:vAlign w:val="center"/>
          </w:tcPr>
          <w:p>
            <w:pPr>
              <w:spacing w:line="360" w:lineRule="auto"/>
              <w:rPr>
                <w:rFonts w:ascii="Arial" w:hAnsi="Arial" w:cs="Arial" w:eastAsiaTheme="minorEastAsia"/>
                <w:color w:val="000000" w:themeColor="text1"/>
                <w:szCs w:val="21"/>
                <w14:textFill>
                  <w14:solidFill>
                    <w14:schemeClr w14:val="tx1"/>
                  </w14:solidFill>
                </w14:textFill>
              </w:rPr>
            </w:pPr>
          </w:p>
        </w:tc>
        <w:tc>
          <w:tcPr>
            <w:tcW w:w="734" w:type="dxa"/>
            <w:vAlign w:val="center"/>
          </w:tcPr>
          <w:p>
            <w:pPr>
              <w:spacing w:line="360" w:lineRule="auto"/>
              <w:rPr>
                <w:rFonts w:ascii="Arial" w:hAnsi="Arial" w:cs="Arial" w:eastAsiaTheme="minorEastAsia"/>
                <w:color w:val="000000" w:themeColor="text1"/>
                <w:szCs w:val="21"/>
                <w14:textFill>
                  <w14:solidFill>
                    <w14:schemeClr w14:val="tx1"/>
                  </w14:solidFill>
                </w14:textFill>
              </w:rPr>
            </w:pPr>
          </w:p>
        </w:tc>
        <w:tc>
          <w:tcPr>
            <w:tcW w:w="3260" w:type="dxa"/>
            <w:vAlign w:val="center"/>
          </w:tcPr>
          <w:p>
            <w:pPr>
              <w:spacing w:line="360" w:lineRule="auto"/>
              <w:rPr>
                <w:rFonts w:ascii="Arial" w:hAnsi="Arial" w:cs="Arial" w:eastAsiaTheme="minorEastAsia"/>
                <w:color w:val="000000" w:themeColor="text1"/>
                <w:szCs w:val="21"/>
                <w14:textFill>
                  <w14:solidFill>
                    <w14:schemeClr w14:val="tx1"/>
                  </w14:solidFill>
                </w14:textFill>
              </w:rPr>
            </w:pPr>
          </w:p>
        </w:tc>
        <w:tc>
          <w:tcPr>
            <w:tcW w:w="1276" w:type="dxa"/>
            <w:vAlign w:val="center"/>
          </w:tcPr>
          <w:p>
            <w:pPr>
              <w:spacing w:line="360" w:lineRule="auto"/>
              <w:rPr>
                <w:rFonts w:ascii="Arial" w:hAnsi="Arial" w:cs="Arial" w:eastAsiaTheme="minorEastAsia"/>
                <w:color w:val="000000" w:themeColor="text1"/>
                <w:szCs w:val="21"/>
                <w14:textFill>
                  <w14:solidFill>
                    <w14:schemeClr w14:val="tx1"/>
                  </w14:solidFill>
                </w14:textFill>
              </w:rPr>
            </w:pPr>
          </w:p>
        </w:tc>
        <w:tc>
          <w:tcPr>
            <w:tcW w:w="709" w:type="dxa"/>
            <w:vAlign w:val="center"/>
          </w:tcPr>
          <w:p>
            <w:pPr>
              <w:spacing w:line="360" w:lineRule="auto"/>
              <w:rPr>
                <w:rFonts w:ascii="Arial" w:hAnsi="Arial" w:cs="Arial" w:eastAsiaTheme="minorEastAsia"/>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851" w:type="dxa"/>
            <w:vAlign w:val="center"/>
          </w:tcPr>
          <w:p>
            <w:pPr>
              <w:spacing w:line="360" w:lineRule="auto"/>
              <w:jc w:val="center"/>
              <w:rPr>
                <w:rFonts w:ascii="Arial" w:hAnsi="Arial" w:cs="Arial" w:eastAsiaTheme="minorEastAsia"/>
                <w:color w:val="000000" w:themeColor="text1"/>
                <w:szCs w:val="21"/>
                <w14:textFill>
                  <w14:solidFill>
                    <w14:schemeClr w14:val="tx1"/>
                  </w14:solidFill>
                </w14:textFill>
              </w:rPr>
            </w:pPr>
          </w:p>
        </w:tc>
        <w:tc>
          <w:tcPr>
            <w:tcW w:w="1500" w:type="dxa"/>
            <w:vAlign w:val="center"/>
          </w:tcPr>
          <w:p>
            <w:pPr>
              <w:spacing w:line="360" w:lineRule="auto"/>
              <w:jc w:val="center"/>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w:t>
            </w:r>
          </w:p>
        </w:tc>
        <w:tc>
          <w:tcPr>
            <w:tcW w:w="1194" w:type="dxa"/>
            <w:vAlign w:val="center"/>
          </w:tcPr>
          <w:p>
            <w:pPr>
              <w:spacing w:line="360" w:lineRule="auto"/>
              <w:rPr>
                <w:rFonts w:ascii="Arial" w:hAnsi="Arial" w:cs="Arial" w:eastAsiaTheme="minorEastAsia"/>
                <w:color w:val="000000" w:themeColor="text1"/>
                <w:szCs w:val="21"/>
                <w14:textFill>
                  <w14:solidFill>
                    <w14:schemeClr w14:val="tx1"/>
                  </w14:solidFill>
                </w14:textFill>
              </w:rPr>
            </w:pPr>
          </w:p>
        </w:tc>
        <w:tc>
          <w:tcPr>
            <w:tcW w:w="734" w:type="dxa"/>
            <w:vAlign w:val="center"/>
          </w:tcPr>
          <w:p>
            <w:pPr>
              <w:spacing w:line="360" w:lineRule="auto"/>
              <w:rPr>
                <w:rFonts w:ascii="Arial" w:hAnsi="Arial" w:cs="Arial" w:eastAsiaTheme="minorEastAsia"/>
                <w:color w:val="000000" w:themeColor="text1"/>
                <w:szCs w:val="21"/>
                <w14:textFill>
                  <w14:solidFill>
                    <w14:schemeClr w14:val="tx1"/>
                  </w14:solidFill>
                </w14:textFill>
              </w:rPr>
            </w:pPr>
          </w:p>
        </w:tc>
        <w:tc>
          <w:tcPr>
            <w:tcW w:w="3260" w:type="dxa"/>
            <w:vAlign w:val="center"/>
          </w:tcPr>
          <w:p>
            <w:pPr>
              <w:spacing w:line="360" w:lineRule="auto"/>
              <w:rPr>
                <w:rFonts w:ascii="Arial" w:hAnsi="Arial" w:cs="Arial" w:eastAsiaTheme="minorEastAsia"/>
                <w:color w:val="000000" w:themeColor="text1"/>
                <w:szCs w:val="21"/>
                <w14:textFill>
                  <w14:solidFill>
                    <w14:schemeClr w14:val="tx1"/>
                  </w14:solidFill>
                </w14:textFill>
              </w:rPr>
            </w:pPr>
          </w:p>
        </w:tc>
        <w:tc>
          <w:tcPr>
            <w:tcW w:w="1276" w:type="dxa"/>
            <w:vAlign w:val="center"/>
          </w:tcPr>
          <w:p>
            <w:pPr>
              <w:spacing w:line="360" w:lineRule="auto"/>
              <w:rPr>
                <w:rFonts w:ascii="Arial" w:hAnsi="Arial" w:cs="Arial" w:eastAsiaTheme="minorEastAsia"/>
                <w:color w:val="000000" w:themeColor="text1"/>
                <w:szCs w:val="21"/>
                <w14:textFill>
                  <w14:solidFill>
                    <w14:schemeClr w14:val="tx1"/>
                  </w14:solidFill>
                </w14:textFill>
              </w:rPr>
            </w:pPr>
          </w:p>
        </w:tc>
        <w:tc>
          <w:tcPr>
            <w:tcW w:w="709" w:type="dxa"/>
            <w:vAlign w:val="center"/>
          </w:tcPr>
          <w:p>
            <w:pPr>
              <w:spacing w:line="360" w:lineRule="auto"/>
              <w:rPr>
                <w:rFonts w:ascii="Arial" w:hAnsi="Arial" w:cs="Arial" w:eastAsiaTheme="minorEastAsia"/>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4279" w:type="dxa"/>
            <w:gridSpan w:val="4"/>
            <w:vAlign w:val="center"/>
          </w:tcPr>
          <w:p>
            <w:pPr>
              <w:spacing w:line="360" w:lineRule="auto"/>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投标报价（大写）（人民币）</w:t>
            </w:r>
          </w:p>
        </w:tc>
        <w:tc>
          <w:tcPr>
            <w:tcW w:w="5245" w:type="dxa"/>
            <w:gridSpan w:val="3"/>
          </w:tcPr>
          <w:p>
            <w:pPr>
              <w:spacing w:line="360" w:lineRule="auto"/>
              <w:rPr>
                <w:rFonts w:ascii="Arial" w:hAnsi="Arial" w:cs="Arial" w:eastAsiaTheme="minorEastAsia"/>
                <w:color w:val="000000" w:themeColor="text1"/>
                <w:szCs w:val="21"/>
                <w14:textFill>
                  <w14:solidFill>
                    <w14:schemeClr w14:val="tx1"/>
                  </w14:solidFill>
                </w14:textFill>
              </w:rPr>
            </w:pPr>
          </w:p>
        </w:tc>
      </w:tr>
    </w:tbl>
    <w:p>
      <w:pPr>
        <w:spacing w:line="400" w:lineRule="exact"/>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注：</w:t>
      </w:r>
    </w:p>
    <w:p>
      <w:pPr>
        <w:pStyle w:val="18"/>
        <w:spacing w:line="360" w:lineRule="auto"/>
        <w:ind w:left="-178" w:leftChars="-85" w:firstLine="505" w:firstLineChars="250"/>
        <w:rPr>
          <w:rFonts w:ascii="Arial" w:hAnsi="Arial" w:cs="Arial" w:eastAsiaTheme="minorEastAsia"/>
          <w:color w:val="000000" w:themeColor="text1"/>
          <w:sz w:val="21"/>
          <w:szCs w:val="21"/>
          <w14:textFill>
            <w14:solidFill>
              <w14:schemeClr w14:val="tx1"/>
            </w14:solidFill>
          </w14:textFill>
        </w:rPr>
      </w:pPr>
      <w:r>
        <w:rPr>
          <w:rFonts w:ascii="Arial" w:hAnsi="Arial" w:cs="Arial" w:eastAsiaTheme="minorEastAsia"/>
          <w:color w:val="000000" w:themeColor="text1"/>
          <w:sz w:val="21"/>
          <w:szCs w:val="21"/>
          <w14:textFill>
            <w14:solidFill>
              <w14:schemeClr w14:val="tx1"/>
            </w14:solidFill>
          </w14:textFill>
        </w:rPr>
        <w:t>1、若投标人尚有其它内容需明列的，请按此表格式扩展。</w:t>
      </w:r>
    </w:p>
    <w:p>
      <w:pPr>
        <w:pStyle w:val="18"/>
        <w:spacing w:line="360" w:lineRule="auto"/>
        <w:ind w:left="-178" w:leftChars="-85" w:firstLine="505" w:firstLineChars="250"/>
        <w:rPr>
          <w:rFonts w:ascii="Arial" w:hAnsi="Arial" w:cs="Arial" w:eastAsiaTheme="minorEastAsia"/>
          <w:color w:val="000000" w:themeColor="text1"/>
          <w:sz w:val="21"/>
          <w:szCs w:val="21"/>
          <w14:textFill>
            <w14:solidFill>
              <w14:schemeClr w14:val="tx1"/>
            </w14:solidFill>
          </w14:textFill>
        </w:rPr>
      </w:pPr>
      <w:r>
        <w:rPr>
          <w:rFonts w:ascii="Arial" w:hAnsi="Arial" w:cs="Arial" w:eastAsiaTheme="minorEastAsia"/>
          <w:color w:val="000000" w:themeColor="text1"/>
          <w:sz w:val="21"/>
          <w:szCs w:val="21"/>
          <w14:textFill>
            <w14:solidFill>
              <w14:schemeClr w14:val="tx1"/>
            </w14:solidFill>
          </w14:textFill>
        </w:rPr>
        <w:t>2、“投标报价”应与格式一“投标函”中“投标报价”一致。</w:t>
      </w:r>
    </w:p>
    <w:p>
      <w:pPr>
        <w:pStyle w:val="18"/>
        <w:spacing w:line="360" w:lineRule="auto"/>
        <w:ind w:left="-178" w:leftChars="-85" w:firstLine="505" w:firstLineChars="250"/>
        <w:rPr>
          <w:rFonts w:ascii="Arial" w:hAnsi="Arial" w:cs="Arial" w:eastAsiaTheme="minorEastAsia"/>
          <w:color w:val="000000" w:themeColor="text1"/>
          <w:sz w:val="21"/>
          <w:szCs w:val="21"/>
          <w14:textFill>
            <w14:solidFill>
              <w14:schemeClr w14:val="tx1"/>
            </w14:solidFill>
          </w14:textFill>
        </w:rPr>
      </w:pPr>
    </w:p>
    <w:p>
      <w:pPr>
        <w:pStyle w:val="18"/>
        <w:snapToGrid w:val="0"/>
        <w:spacing w:line="360" w:lineRule="auto"/>
        <w:rPr>
          <w:rFonts w:ascii="Arial" w:hAnsi="Arial" w:cs="Arial" w:eastAsiaTheme="minorEastAsia"/>
          <w:color w:val="000000" w:themeColor="text1"/>
          <w:sz w:val="21"/>
          <w:szCs w:val="21"/>
          <w14:textFill>
            <w14:solidFill>
              <w14:schemeClr w14:val="tx1"/>
            </w14:solidFill>
          </w14:textFill>
        </w:rPr>
      </w:pPr>
      <w:r>
        <w:rPr>
          <w:rFonts w:ascii="Arial" w:hAnsi="Arial" w:cs="Arial" w:eastAsiaTheme="minorEastAsia"/>
          <w:color w:val="000000" w:themeColor="text1"/>
          <w:sz w:val="21"/>
          <w:szCs w:val="21"/>
          <w14:textFill>
            <w14:solidFill>
              <w14:schemeClr w14:val="tx1"/>
            </w14:solidFill>
          </w14:textFill>
        </w:rPr>
        <w:t xml:space="preserve">投 标 人  （盖章）：                   </w:t>
      </w:r>
    </w:p>
    <w:p>
      <w:pPr>
        <w:pStyle w:val="18"/>
        <w:snapToGrid w:val="0"/>
        <w:spacing w:line="360" w:lineRule="auto"/>
        <w:rPr>
          <w:rFonts w:ascii="Arial" w:hAnsi="Arial" w:cs="Arial" w:eastAsiaTheme="minorEastAsia"/>
          <w:color w:val="000000" w:themeColor="text1"/>
          <w:sz w:val="21"/>
          <w:szCs w:val="21"/>
          <w14:textFill>
            <w14:solidFill>
              <w14:schemeClr w14:val="tx1"/>
            </w14:solidFill>
          </w14:textFill>
        </w:rPr>
      </w:pPr>
      <w:r>
        <w:rPr>
          <w:rFonts w:ascii="Arial" w:hAnsi="Arial" w:cs="Arial" w:eastAsiaTheme="minorEastAsia"/>
          <w:color w:val="000000" w:themeColor="text1"/>
          <w:sz w:val="21"/>
          <w:szCs w:val="21"/>
          <w14:textFill>
            <w14:solidFill>
              <w14:schemeClr w14:val="tx1"/>
            </w14:solidFill>
          </w14:textFill>
        </w:rPr>
        <w:t>法定代表人或其授权代表（签字或盖章）：</w:t>
      </w:r>
    </w:p>
    <w:p>
      <w:pPr>
        <w:pStyle w:val="18"/>
        <w:widowControl/>
        <w:spacing w:line="360" w:lineRule="auto"/>
        <w:ind w:firstLine="303" w:firstLineChars="150"/>
        <w:jc w:val="left"/>
        <w:rPr>
          <w:rFonts w:ascii="Arial" w:hAnsi="Arial" w:cs="Arial" w:eastAsiaTheme="minorEastAsia"/>
          <w:color w:val="000000" w:themeColor="text1"/>
          <w:sz w:val="21"/>
          <w:szCs w:val="21"/>
          <w14:textFill>
            <w14:solidFill>
              <w14:schemeClr w14:val="tx1"/>
            </w14:solidFill>
          </w14:textFill>
        </w:rPr>
      </w:pPr>
      <w:r>
        <w:rPr>
          <w:rFonts w:ascii="Arial" w:hAnsi="Arial" w:cs="Arial" w:eastAsiaTheme="minorEastAsia"/>
          <w:color w:val="000000" w:themeColor="text1"/>
          <w:sz w:val="21"/>
          <w:szCs w:val="21"/>
          <w14:textFill>
            <w14:solidFill>
              <w14:schemeClr w14:val="tx1"/>
            </w14:solidFill>
          </w14:textFill>
        </w:rPr>
        <w:t>日             期：</w:t>
      </w:r>
    </w:p>
    <w:p>
      <w:pPr>
        <w:pStyle w:val="18"/>
        <w:widowControl/>
        <w:spacing w:line="360" w:lineRule="auto"/>
        <w:ind w:firstLine="0"/>
        <w:jc w:val="left"/>
        <w:rPr>
          <w:rFonts w:ascii="Arial" w:hAnsi="Arial" w:cs="Arial" w:eastAsiaTheme="minorEastAsia"/>
          <w:b/>
          <w:color w:val="000000" w:themeColor="text1"/>
          <w:sz w:val="28"/>
          <w14:textFill>
            <w14:solidFill>
              <w14:schemeClr w14:val="tx1"/>
            </w14:solidFill>
          </w14:textFill>
        </w:rPr>
        <w:sectPr>
          <w:headerReference r:id="rId7" w:type="default"/>
          <w:footerReference r:id="rId8" w:type="default"/>
          <w:pgSz w:w="11906" w:h="16838"/>
          <w:pgMar w:top="1474" w:right="1531" w:bottom="1247" w:left="1531" w:header="851" w:footer="851" w:gutter="0"/>
          <w:cols w:space="720" w:num="1"/>
          <w:titlePg/>
          <w:docGrid w:linePitch="312" w:charSpace="0"/>
        </w:sectPr>
      </w:pPr>
    </w:p>
    <w:p>
      <w:pPr>
        <w:rPr>
          <w:rFonts w:ascii="Arial" w:hAnsi="Arial" w:cs="Arial" w:eastAsiaTheme="minorEastAsia"/>
          <w:color w:val="000000" w:themeColor="text1"/>
          <w:sz w:val="24"/>
          <w:szCs w:val="21"/>
          <w14:textFill>
            <w14:solidFill>
              <w14:schemeClr w14:val="tx1"/>
            </w14:solidFill>
          </w14:textFill>
        </w:rPr>
      </w:pPr>
      <w:bookmarkStart w:id="222" w:name="_Toc460857948"/>
      <w:r>
        <w:rPr>
          <w:rFonts w:ascii="Arial" w:hAnsi="Arial" w:cs="Arial" w:eastAsiaTheme="minorEastAsia"/>
          <w:b/>
          <w:color w:val="000000" w:themeColor="text1"/>
          <w14:textFill>
            <w14:solidFill>
              <w14:schemeClr w14:val="tx1"/>
            </w14:solidFill>
          </w14:textFill>
        </w:rPr>
        <w:t>格式十七：</w:t>
      </w:r>
      <w:bookmarkEnd w:id="222"/>
      <w:r>
        <w:rPr>
          <w:rFonts w:ascii="Arial" w:hAnsi="Arial" w:cs="Arial" w:eastAsiaTheme="minorEastAsia"/>
          <w:color w:val="000000" w:themeColor="text1"/>
          <w:szCs w:val="21"/>
          <w14:textFill>
            <w14:solidFill>
              <w14:schemeClr w14:val="tx1"/>
            </w14:solidFill>
          </w14:textFill>
        </w:rPr>
        <w:t>投标分项报价表</w:t>
      </w:r>
    </w:p>
    <w:p>
      <w:pPr>
        <w:jc w:val="center"/>
        <w:rPr>
          <w:rFonts w:ascii="Arial" w:hAnsi="Arial" w:cs="Arial" w:eastAsiaTheme="minorEastAsia"/>
          <w:b/>
          <w:color w:val="000000" w:themeColor="text1"/>
          <w:sz w:val="24"/>
          <w:szCs w:val="21"/>
          <w14:textFill>
            <w14:solidFill>
              <w14:schemeClr w14:val="tx1"/>
            </w14:solidFill>
          </w14:textFill>
        </w:rPr>
      </w:pPr>
      <w:r>
        <w:rPr>
          <w:rFonts w:ascii="Arial" w:hAnsi="Arial" w:cs="Arial" w:eastAsiaTheme="minorEastAsia"/>
          <w:b/>
          <w:color w:val="000000" w:themeColor="text1"/>
          <w:sz w:val="24"/>
          <w:szCs w:val="21"/>
          <w14:textFill>
            <w14:solidFill>
              <w14:schemeClr w14:val="tx1"/>
            </w14:solidFill>
          </w14:textFill>
        </w:rPr>
        <w:t>投标分项报价表</w:t>
      </w:r>
    </w:p>
    <w:p>
      <w:pPr>
        <w:jc w:val="center"/>
        <w:rPr>
          <w:rFonts w:ascii="Arial" w:hAnsi="Arial" w:cs="Arial" w:eastAsiaTheme="minorEastAsia"/>
          <w:b/>
          <w:color w:val="000000" w:themeColor="text1"/>
          <w:sz w:val="24"/>
          <w:szCs w:val="21"/>
          <w14:textFill>
            <w14:solidFill>
              <w14:schemeClr w14:val="tx1"/>
            </w14:solidFill>
          </w14:textFill>
        </w:rPr>
      </w:pPr>
    </w:p>
    <w:p>
      <w:pPr>
        <w:spacing w:line="360" w:lineRule="auto"/>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 w:val="24"/>
          <w14:textFill>
            <w14:solidFill>
              <w14:schemeClr w14:val="tx1"/>
            </w14:solidFill>
          </w14:textFill>
        </w:rPr>
        <w:t>项目名称： 招标编号：</w:t>
      </w:r>
    </w:p>
    <w:tbl>
      <w:tblPr>
        <w:tblStyle w:val="38"/>
        <w:tblW w:w="1318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80"/>
        <w:gridCol w:w="1127"/>
        <w:gridCol w:w="917"/>
        <w:gridCol w:w="685"/>
        <w:gridCol w:w="502"/>
        <w:gridCol w:w="880"/>
        <w:gridCol w:w="639"/>
        <w:gridCol w:w="771"/>
        <w:gridCol w:w="768"/>
        <w:gridCol w:w="771"/>
        <w:gridCol w:w="897"/>
        <w:gridCol w:w="897"/>
        <w:gridCol w:w="771"/>
        <w:gridCol w:w="1026"/>
        <w:gridCol w:w="897"/>
        <w:gridCol w:w="115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435" w:hRule="atLeast"/>
        </w:trPr>
        <w:tc>
          <w:tcPr>
            <w:tcW w:w="480" w:type="dxa"/>
            <w:vMerge w:val="restart"/>
            <w:vAlign w:val="center"/>
          </w:tcPr>
          <w:p>
            <w:pPr>
              <w:jc w:val="center"/>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子包号</w:t>
            </w:r>
          </w:p>
        </w:tc>
        <w:tc>
          <w:tcPr>
            <w:tcW w:w="1127" w:type="dxa"/>
            <w:vMerge w:val="restart"/>
            <w:vAlign w:val="center"/>
          </w:tcPr>
          <w:p>
            <w:pPr>
              <w:jc w:val="center"/>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货物名称</w:t>
            </w:r>
          </w:p>
        </w:tc>
        <w:tc>
          <w:tcPr>
            <w:tcW w:w="917" w:type="dxa"/>
            <w:vMerge w:val="restart"/>
            <w:vAlign w:val="center"/>
          </w:tcPr>
          <w:p>
            <w:pPr>
              <w:jc w:val="center"/>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主要规格</w:t>
            </w:r>
          </w:p>
        </w:tc>
        <w:tc>
          <w:tcPr>
            <w:tcW w:w="685" w:type="dxa"/>
            <w:vMerge w:val="restart"/>
            <w:vAlign w:val="center"/>
          </w:tcPr>
          <w:p>
            <w:pPr>
              <w:jc w:val="center"/>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数量单位</w:t>
            </w:r>
          </w:p>
        </w:tc>
        <w:tc>
          <w:tcPr>
            <w:tcW w:w="502" w:type="dxa"/>
            <w:vMerge w:val="restart"/>
            <w:vAlign w:val="center"/>
          </w:tcPr>
          <w:p>
            <w:pPr>
              <w:jc w:val="center"/>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数量</w:t>
            </w:r>
          </w:p>
        </w:tc>
        <w:tc>
          <w:tcPr>
            <w:tcW w:w="880" w:type="dxa"/>
            <w:vMerge w:val="restart"/>
            <w:vAlign w:val="center"/>
          </w:tcPr>
          <w:p>
            <w:pPr>
              <w:jc w:val="center"/>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制造商</w:t>
            </w:r>
          </w:p>
          <w:p>
            <w:pPr>
              <w:jc w:val="center"/>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名称</w:t>
            </w:r>
          </w:p>
        </w:tc>
        <w:tc>
          <w:tcPr>
            <w:tcW w:w="639" w:type="dxa"/>
            <w:vMerge w:val="restart"/>
            <w:vAlign w:val="center"/>
          </w:tcPr>
          <w:p>
            <w:pPr>
              <w:jc w:val="center"/>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投标价</w:t>
            </w:r>
          </w:p>
          <w:p>
            <w:pPr>
              <w:jc w:val="center"/>
              <w:rPr>
                <w:rFonts w:ascii="Arial" w:hAnsi="Arial" w:cs="Arial" w:eastAsiaTheme="minorEastAsia"/>
                <w:color w:val="000000" w:themeColor="text1"/>
                <w:szCs w:val="21"/>
                <w14:textFill>
                  <w14:solidFill>
                    <w14:schemeClr w14:val="tx1"/>
                  </w14:solidFill>
                </w14:textFill>
              </w:rPr>
            </w:pPr>
          </w:p>
        </w:tc>
        <w:tc>
          <w:tcPr>
            <w:tcW w:w="5901" w:type="dxa"/>
            <w:gridSpan w:val="7"/>
            <w:vAlign w:val="center"/>
          </w:tcPr>
          <w:p>
            <w:pPr>
              <w:jc w:val="center"/>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投标价组成（价格单位：人民币元）</w:t>
            </w:r>
          </w:p>
        </w:tc>
        <w:tc>
          <w:tcPr>
            <w:tcW w:w="897" w:type="dxa"/>
            <w:vMerge w:val="restart"/>
            <w:vAlign w:val="center"/>
          </w:tcPr>
          <w:p>
            <w:pPr>
              <w:jc w:val="center"/>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交货日期</w:t>
            </w:r>
          </w:p>
        </w:tc>
        <w:tc>
          <w:tcPr>
            <w:tcW w:w="1155" w:type="dxa"/>
            <w:vMerge w:val="restart"/>
            <w:vAlign w:val="center"/>
          </w:tcPr>
          <w:p>
            <w:pPr>
              <w:widowControl/>
              <w:jc w:val="left"/>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交货地点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74" w:hRule="atLeast"/>
        </w:trPr>
        <w:tc>
          <w:tcPr>
            <w:tcW w:w="480" w:type="dxa"/>
            <w:vMerge w:val="continue"/>
            <w:vAlign w:val="center"/>
          </w:tcPr>
          <w:p>
            <w:pPr>
              <w:rPr>
                <w:rFonts w:ascii="Arial" w:hAnsi="Arial" w:cs="Arial" w:eastAsiaTheme="minorEastAsia"/>
                <w:color w:val="000000" w:themeColor="text1"/>
                <w14:textFill>
                  <w14:solidFill>
                    <w14:schemeClr w14:val="tx1"/>
                  </w14:solidFill>
                </w14:textFill>
              </w:rPr>
            </w:pPr>
          </w:p>
        </w:tc>
        <w:tc>
          <w:tcPr>
            <w:tcW w:w="1127" w:type="dxa"/>
            <w:vMerge w:val="continue"/>
            <w:vAlign w:val="center"/>
          </w:tcPr>
          <w:p>
            <w:pPr>
              <w:rPr>
                <w:rFonts w:ascii="Arial" w:hAnsi="Arial" w:cs="Arial" w:eastAsiaTheme="minorEastAsia"/>
                <w:color w:val="000000" w:themeColor="text1"/>
                <w14:textFill>
                  <w14:solidFill>
                    <w14:schemeClr w14:val="tx1"/>
                  </w14:solidFill>
                </w14:textFill>
              </w:rPr>
            </w:pPr>
          </w:p>
        </w:tc>
        <w:tc>
          <w:tcPr>
            <w:tcW w:w="917" w:type="dxa"/>
            <w:vMerge w:val="continue"/>
            <w:vAlign w:val="center"/>
          </w:tcPr>
          <w:p>
            <w:pPr>
              <w:rPr>
                <w:rFonts w:ascii="Arial" w:hAnsi="Arial" w:cs="Arial" w:eastAsiaTheme="minorEastAsia"/>
                <w:color w:val="000000" w:themeColor="text1"/>
                <w14:textFill>
                  <w14:solidFill>
                    <w14:schemeClr w14:val="tx1"/>
                  </w14:solidFill>
                </w14:textFill>
              </w:rPr>
            </w:pPr>
          </w:p>
        </w:tc>
        <w:tc>
          <w:tcPr>
            <w:tcW w:w="685" w:type="dxa"/>
            <w:vMerge w:val="continue"/>
            <w:vAlign w:val="center"/>
          </w:tcPr>
          <w:p>
            <w:pPr>
              <w:rPr>
                <w:rFonts w:ascii="Arial" w:hAnsi="Arial" w:cs="Arial" w:eastAsiaTheme="minorEastAsia"/>
                <w:color w:val="000000" w:themeColor="text1"/>
                <w14:textFill>
                  <w14:solidFill>
                    <w14:schemeClr w14:val="tx1"/>
                  </w14:solidFill>
                </w14:textFill>
              </w:rPr>
            </w:pPr>
          </w:p>
        </w:tc>
        <w:tc>
          <w:tcPr>
            <w:tcW w:w="502" w:type="dxa"/>
            <w:vMerge w:val="continue"/>
            <w:vAlign w:val="center"/>
          </w:tcPr>
          <w:p>
            <w:pPr>
              <w:rPr>
                <w:rFonts w:ascii="Arial" w:hAnsi="Arial" w:cs="Arial" w:eastAsiaTheme="minorEastAsia"/>
                <w:color w:val="000000" w:themeColor="text1"/>
                <w14:textFill>
                  <w14:solidFill>
                    <w14:schemeClr w14:val="tx1"/>
                  </w14:solidFill>
                </w14:textFill>
              </w:rPr>
            </w:pPr>
          </w:p>
        </w:tc>
        <w:tc>
          <w:tcPr>
            <w:tcW w:w="880" w:type="dxa"/>
            <w:vMerge w:val="continue"/>
            <w:vAlign w:val="center"/>
          </w:tcPr>
          <w:p>
            <w:pPr>
              <w:rPr>
                <w:rFonts w:ascii="Arial" w:hAnsi="Arial" w:cs="Arial" w:eastAsiaTheme="minorEastAsia"/>
                <w:color w:val="000000" w:themeColor="text1"/>
                <w14:textFill>
                  <w14:solidFill>
                    <w14:schemeClr w14:val="tx1"/>
                  </w14:solidFill>
                </w14:textFill>
              </w:rPr>
            </w:pPr>
          </w:p>
        </w:tc>
        <w:tc>
          <w:tcPr>
            <w:tcW w:w="639" w:type="dxa"/>
            <w:vMerge w:val="continue"/>
            <w:vAlign w:val="center"/>
          </w:tcPr>
          <w:p>
            <w:pPr>
              <w:rPr>
                <w:rFonts w:ascii="Arial" w:hAnsi="Arial" w:cs="Arial" w:eastAsiaTheme="minorEastAsia"/>
                <w:color w:val="000000" w:themeColor="text1"/>
                <w14:textFill>
                  <w14:solidFill>
                    <w14:schemeClr w14:val="tx1"/>
                  </w14:solidFill>
                </w14:textFill>
              </w:rPr>
            </w:pPr>
          </w:p>
        </w:tc>
        <w:tc>
          <w:tcPr>
            <w:tcW w:w="771" w:type="dxa"/>
            <w:vAlign w:val="center"/>
          </w:tcPr>
          <w:p>
            <w:pPr>
              <w:jc w:val="center"/>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货物总价</w:t>
            </w:r>
          </w:p>
        </w:tc>
        <w:tc>
          <w:tcPr>
            <w:tcW w:w="768" w:type="dxa"/>
            <w:vAlign w:val="center"/>
          </w:tcPr>
          <w:p>
            <w:pPr>
              <w:jc w:val="center"/>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货物单价</w:t>
            </w:r>
          </w:p>
        </w:tc>
        <w:tc>
          <w:tcPr>
            <w:tcW w:w="771" w:type="dxa"/>
            <w:vAlign w:val="center"/>
          </w:tcPr>
          <w:p>
            <w:pPr>
              <w:jc w:val="center"/>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特殊工具费</w:t>
            </w:r>
          </w:p>
        </w:tc>
        <w:tc>
          <w:tcPr>
            <w:tcW w:w="897" w:type="dxa"/>
            <w:vAlign w:val="center"/>
          </w:tcPr>
          <w:p>
            <w:pPr>
              <w:jc w:val="center"/>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备品备件费</w:t>
            </w:r>
          </w:p>
        </w:tc>
        <w:tc>
          <w:tcPr>
            <w:tcW w:w="897" w:type="dxa"/>
            <w:vAlign w:val="center"/>
          </w:tcPr>
          <w:p>
            <w:pPr>
              <w:jc w:val="center"/>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安装调试费</w:t>
            </w:r>
          </w:p>
        </w:tc>
        <w:tc>
          <w:tcPr>
            <w:tcW w:w="771" w:type="dxa"/>
            <w:vAlign w:val="center"/>
          </w:tcPr>
          <w:p>
            <w:pPr>
              <w:jc w:val="center"/>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技术服务及培训费</w:t>
            </w:r>
          </w:p>
        </w:tc>
        <w:tc>
          <w:tcPr>
            <w:tcW w:w="1026" w:type="dxa"/>
            <w:vAlign w:val="center"/>
          </w:tcPr>
          <w:p>
            <w:pPr>
              <w:jc w:val="center"/>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运输保险费</w:t>
            </w:r>
          </w:p>
        </w:tc>
        <w:tc>
          <w:tcPr>
            <w:tcW w:w="897" w:type="dxa"/>
            <w:vMerge w:val="continue"/>
            <w:vAlign w:val="center"/>
          </w:tcPr>
          <w:p>
            <w:pPr>
              <w:rPr>
                <w:rFonts w:ascii="Arial" w:hAnsi="Arial" w:cs="Arial" w:eastAsiaTheme="minorEastAsia"/>
                <w:color w:val="000000" w:themeColor="text1"/>
                <w14:textFill>
                  <w14:solidFill>
                    <w14:schemeClr w14:val="tx1"/>
                  </w14:solidFill>
                </w14:textFill>
              </w:rPr>
            </w:pPr>
          </w:p>
        </w:tc>
        <w:tc>
          <w:tcPr>
            <w:tcW w:w="1155" w:type="dxa"/>
            <w:vMerge w:val="continue"/>
            <w:vAlign w:val="center"/>
          </w:tcPr>
          <w:p>
            <w:pPr>
              <w:rPr>
                <w:rFonts w:ascii="Arial" w:hAnsi="Arial" w:cs="Arial" w:eastAsiaTheme="minorEastAsia"/>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80" w:type="dxa"/>
            <w:vAlign w:val="center"/>
          </w:tcPr>
          <w:p>
            <w:pPr>
              <w:jc w:val="center"/>
              <w:rPr>
                <w:rFonts w:ascii="Arial" w:hAnsi="Arial" w:cs="Arial" w:eastAsiaTheme="minorEastAsia"/>
                <w:color w:val="000000" w:themeColor="text1"/>
                <w:szCs w:val="21"/>
                <w14:textFill>
                  <w14:solidFill>
                    <w14:schemeClr w14:val="tx1"/>
                  </w14:solidFill>
                </w14:textFill>
              </w:rPr>
            </w:pPr>
          </w:p>
        </w:tc>
        <w:tc>
          <w:tcPr>
            <w:tcW w:w="1127" w:type="dxa"/>
            <w:vAlign w:val="center"/>
          </w:tcPr>
          <w:p>
            <w:pPr>
              <w:jc w:val="center"/>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1</w:t>
            </w:r>
          </w:p>
        </w:tc>
        <w:tc>
          <w:tcPr>
            <w:tcW w:w="917" w:type="dxa"/>
            <w:vAlign w:val="center"/>
          </w:tcPr>
          <w:p>
            <w:pPr>
              <w:jc w:val="center"/>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2</w:t>
            </w:r>
          </w:p>
        </w:tc>
        <w:tc>
          <w:tcPr>
            <w:tcW w:w="685" w:type="dxa"/>
            <w:vAlign w:val="center"/>
          </w:tcPr>
          <w:p>
            <w:pPr>
              <w:jc w:val="center"/>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3</w:t>
            </w:r>
          </w:p>
        </w:tc>
        <w:tc>
          <w:tcPr>
            <w:tcW w:w="502" w:type="dxa"/>
            <w:vAlign w:val="center"/>
          </w:tcPr>
          <w:p>
            <w:pPr>
              <w:jc w:val="center"/>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4</w:t>
            </w:r>
          </w:p>
        </w:tc>
        <w:tc>
          <w:tcPr>
            <w:tcW w:w="880" w:type="dxa"/>
            <w:vAlign w:val="center"/>
          </w:tcPr>
          <w:p>
            <w:pPr>
              <w:jc w:val="center"/>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5</w:t>
            </w:r>
          </w:p>
        </w:tc>
        <w:tc>
          <w:tcPr>
            <w:tcW w:w="639" w:type="dxa"/>
            <w:vAlign w:val="center"/>
          </w:tcPr>
          <w:p>
            <w:pPr>
              <w:jc w:val="center"/>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6</w:t>
            </w:r>
          </w:p>
        </w:tc>
        <w:tc>
          <w:tcPr>
            <w:tcW w:w="771" w:type="dxa"/>
            <w:vAlign w:val="center"/>
          </w:tcPr>
          <w:p>
            <w:pPr>
              <w:jc w:val="center"/>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7</w:t>
            </w:r>
          </w:p>
        </w:tc>
        <w:tc>
          <w:tcPr>
            <w:tcW w:w="768" w:type="dxa"/>
            <w:vAlign w:val="center"/>
          </w:tcPr>
          <w:p>
            <w:pPr>
              <w:jc w:val="center"/>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8</w:t>
            </w:r>
          </w:p>
        </w:tc>
        <w:tc>
          <w:tcPr>
            <w:tcW w:w="771" w:type="dxa"/>
            <w:vAlign w:val="center"/>
          </w:tcPr>
          <w:p>
            <w:pPr>
              <w:jc w:val="center"/>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9</w:t>
            </w:r>
          </w:p>
        </w:tc>
        <w:tc>
          <w:tcPr>
            <w:tcW w:w="897" w:type="dxa"/>
            <w:vAlign w:val="center"/>
          </w:tcPr>
          <w:p>
            <w:pPr>
              <w:jc w:val="center"/>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10</w:t>
            </w:r>
          </w:p>
        </w:tc>
        <w:tc>
          <w:tcPr>
            <w:tcW w:w="897" w:type="dxa"/>
            <w:vAlign w:val="center"/>
          </w:tcPr>
          <w:p>
            <w:pPr>
              <w:jc w:val="center"/>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11</w:t>
            </w:r>
          </w:p>
        </w:tc>
        <w:tc>
          <w:tcPr>
            <w:tcW w:w="771" w:type="dxa"/>
            <w:vAlign w:val="center"/>
          </w:tcPr>
          <w:p>
            <w:pPr>
              <w:jc w:val="center"/>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12</w:t>
            </w:r>
          </w:p>
        </w:tc>
        <w:tc>
          <w:tcPr>
            <w:tcW w:w="1026" w:type="dxa"/>
            <w:vAlign w:val="center"/>
          </w:tcPr>
          <w:p>
            <w:pPr>
              <w:jc w:val="center"/>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13</w:t>
            </w:r>
          </w:p>
        </w:tc>
        <w:tc>
          <w:tcPr>
            <w:tcW w:w="897" w:type="dxa"/>
            <w:vAlign w:val="center"/>
          </w:tcPr>
          <w:p>
            <w:pPr>
              <w:jc w:val="center"/>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14</w:t>
            </w:r>
          </w:p>
        </w:tc>
        <w:tc>
          <w:tcPr>
            <w:tcW w:w="1155" w:type="dxa"/>
            <w:vAlign w:val="center"/>
          </w:tcPr>
          <w:p>
            <w:pPr>
              <w:jc w:val="center"/>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80" w:type="dxa"/>
            <w:vAlign w:val="center"/>
          </w:tcPr>
          <w:p>
            <w:pPr>
              <w:rPr>
                <w:rFonts w:ascii="Arial" w:hAnsi="Arial" w:cs="Arial" w:eastAsiaTheme="minorEastAsia"/>
                <w:color w:val="000000" w:themeColor="text1"/>
                <w:szCs w:val="21"/>
                <w14:textFill>
                  <w14:solidFill>
                    <w14:schemeClr w14:val="tx1"/>
                  </w14:solidFill>
                </w14:textFill>
              </w:rPr>
            </w:pPr>
          </w:p>
        </w:tc>
        <w:tc>
          <w:tcPr>
            <w:tcW w:w="1127" w:type="dxa"/>
            <w:vAlign w:val="center"/>
          </w:tcPr>
          <w:p>
            <w:pPr>
              <w:rPr>
                <w:rFonts w:ascii="Arial" w:hAnsi="Arial" w:cs="Arial" w:eastAsiaTheme="minorEastAsia"/>
                <w:color w:val="000000" w:themeColor="text1"/>
                <w:szCs w:val="21"/>
                <w14:textFill>
                  <w14:solidFill>
                    <w14:schemeClr w14:val="tx1"/>
                  </w14:solidFill>
                </w14:textFill>
              </w:rPr>
            </w:pPr>
          </w:p>
        </w:tc>
        <w:tc>
          <w:tcPr>
            <w:tcW w:w="917" w:type="dxa"/>
            <w:vAlign w:val="center"/>
          </w:tcPr>
          <w:p>
            <w:pPr>
              <w:rPr>
                <w:rFonts w:ascii="Arial" w:hAnsi="Arial" w:cs="Arial" w:eastAsiaTheme="minorEastAsia"/>
                <w:color w:val="000000" w:themeColor="text1"/>
                <w:szCs w:val="21"/>
                <w14:textFill>
                  <w14:solidFill>
                    <w14:schemeClr w14:val="tx1"/>
                  </w14:solidFill>
                </w14:textFill>
              </w:rPr>
            </w:pPr>
          </w:p>
        </w:tc>
        <w:tc>
          <w:tcPr>
            <w:tcW w:w="685" w:type="dxa"/>
            <w:vAlign w:val="center"/>
          </w:tcPr>
          <w:p>
            <w:pPr>
              <w:rPr>
                <w:rFonts w:ascii="Arial" w:hAnsi="Arial" w:cs="Arial" w:eastAsiaTheme="minorEastAsia"/>
                <w:color w:val="000000" w:themeColor="text1"/>
                <w:szCs w:val="21"/>
                <w14:textFill>
                  <w14:solidFill>
                    <w14:schemeClr w14:val="tx1"/>
                  </w14:solidFill>
                </w14:textFill>
              </w:rPr>
            </w:pPr>
          </w:p>
        </w:tc>
        <w:tc>
          <w:tcPr>
            <w:tcW w:w="502" w:type="dxa"/>
            <w:vAlign w:val="center"/>
          </w:tcPr>
          <w:p>
            <w:pPr>
              <w:rPr>
                <w:rFonts w:ascii="Arial" w:hAnsi="Arial" w:cs="Arial" w:eastAsiaTheme="minorEastAsia"/>
                <w:color w:val="000000" w:themeColor="text1"/>
                <w:szCs w:val="21"/>
                <w14:textFill>
                  <w14:solidFill>
                    <w14:schemeClr w14:val="tx1"/>
                  </w14:solidFill>
                </w14:textFill>
              </w:rPr>
            </w:pPr>
          </w:p>
        </w:tc>
        <w:tc>
          <w:tcPr>
            <w:tcW w:w="880" w:type="dxa"/>
            <w:vAlign w:val="center"/>
          </w:tcPr>
          <w:p>
            <w:pPr>
              <w:rPr>
                <w:rFonts w:ascii="Arial" w:hAnsi="Arial" w:cs="Arial" w:eastAsiaTheme="minorEastAsia"/>
                <w:color w:val="000000" w:themeColor="text1"/>
                <w:szCs w:val="21"/>
                <w14:textFill>
                  <w14:solidFill>
                    <w14:schemeClr w14:val="tx1"/>
                  </w14:solidFill>
                </w14:textFill>
              </w:rPr>
            </w:pPr>
          </w:p>
        </w:tc>
        <w:tc>
          <w:tcPr>
            <w:tcW w:w="639" w:type="dxa"/>
            <w:vAlign w:val="center"/>
          </w:tcPr>
          <w:p>
            <w:pPr>
              <w:rPr>
                <w:rFonts w:ascii="Arial" w:hAnsi="Arial" w:cs="Arial" w:eastAsiaTheme="minorEastAsia"/>
                <w:color w:val="000000" w:themeColor="text1"/>
                <w:szCs w:val="21"/>
                <w14:textFill>
                  <w14:solidFill>
                    <w14:schemeClr w14:val="tx1"/>
                  </w14:solidFill>
                </w14:textFill>
              </w:rPr>
            </w:pPr>
          </w:p>
        </w:tc>
        <w:tc>
          <w:tcPr>
            <w:tcW w:w="771" w:type="dxa"/>
            <w:vAlign w:val="center"/>
          </w:tcPr>
          <w:p>
            <w:pPr>
              <w:rPr>
                <w:rFonts w:ascii="Arial" w:hAnsi="Arial" w:cs="Arial" w:eastAsiaTheme="minorEastAsia"/>
                <w:color w:val="000000" w:themeColor="text1"/>
                <w:szCs w:val="21"/>
                <w14:textFill>
                  <w14:solidFill>
                    <w14:schemeClr w14:val="tx1"/>
                  </w14:solidFill>
                </w14:textFill>
              </w:rPr>
            </w:pPr>
          </w:p>
        </w:tc>
        <w:tc>
          <w:tcPr>
            <w:tcW w:w="768" w:type="dxa"/>
            <w:vAlign w:val="center"/>
          </w:tcPr>
          <w:p>
            <w:pPr>
              <w:rPr>
                <w:rFonts w:ascii="Arial" w:hAnsi="Arial" w:cs="Arial" w:eastAsiaTheme="minorEastAsia"/>
                <w:color w:val="000000" w:themeColor="text1"/>
                <w:szCs w:val="21"/>
                <w14:textFill>
                  <w14:solidFill>
                    <w14:schemeClr w14:val="tx1"/>
                  </w14:solidFill>
                </w14:textFill>
              </w:rPr>
            </w:pPr>
          </w:p>
        </w:tc>
        <w:tc>
          <w:tcPr>
            <w:tcW w:w="771" w:type="dxa"/>
            <w:vAlign w:val="center"/>
          </w:tcPr>
          <w:p>
            <w:pPr>
              <w:rPr>
                <w:rFonts w:ascii="Arial" w:hAnsi="Arial" w:cs="Arial" w:eastAsiaTheme="minorEastAsia"/>
                <w:color w:val="000000" w:themeColor="text1"/>
                <w:szCs w:val="21"/>
                <w14:textFill>
                  <w14:solidFill>
                    <w14:schemeClr w14:val="tx1"/>
                  </w14:solidFill>
                </w14:textFill>
              </w:rPr>
            </w:pPr>
          </w:p>
        </w:tc>
        <w:tc>
          <w:tcPr>
            <w:tcW w:w="897" w:type="dxa"/>
            <w:vAlign w:val="center"/>
          </w:tcPr>
          <w:p>
            <w:pPr>
              <w:rPr>
                <w:rFonts w:ascii="Arial" w:hAnsi="Arial" w:cs="Arial" w:eastAsiaTheme="minorEastAsia"/>
                <w:color w:val="000000" w:themeColor="text1"/>
                <w:szCs w:val="21"/>
                <w14:textFill>
                  <w14:solidFill>
                    <w14:schemeClr w14:val="tx1"/>
                  </w14:solidFill>
                </w14:textFill>
              </w:rPr>
            </w:pPr>
          </w:p>
        </w:tc>
        <w:tc>
          <w:tcPr>
            <w:tcW w:w="897" w:type="dxa"/>
            <w:vAlign w:val="center"/>
          </w:tcPr>
          <w:p>
            <w:pPr>
              <w:rPr>
                <w:rFonts w:ascii="Arial" w:hAnsi="Arial" w:cs="Arial" w:eastAsiaTheme="minorEastAsia"/>
                <w:color w:val="000000" w:themeColor="text1"/>
                <w:szCs w:val="21"/>
                <w14:textFill>
                  <w14:solidFill>
                    <w14:schemeClr w14:val="tx1"/>
                  </w14:solidFill>
                </w14:textFill>
              </w:rPr>
            </w:pPr>
          </w:p>
        </w:tc>
        <w:tc>
          <w:tcPr>
            <w:tcW w:w="771" w:type="dxa"/>
            <w:vAlign w:val="center"/>
          </w:tcPr>
          <w:p>
            <w:pPr>
              <w:rPr>
                <w:rFonts w:ascii="Arial" w:hAnsi="Arial" w:cs="Arial" w:eastAsiaTheme="minorEastAsia"/>
                <w:color w:val="000000" w:themeColor="text1"/>
                <w:szCs w:val="21"/>
                <w14:textFill>
                  <w14:solidFill>
                    <w14:schemeClr w14:val="tx1"/>
                  </w14:solidFill>
                </w14:textFill>
              </w:rPr>
            </w:pPr>
          </w:p>
        </w:tc>
        <w:tc>
          <w:tcPr>
            <w:tcW w:w="1026" w:type="dxa"/>
            <w:vAlign w:val="center"/>
          </w:tcPr>
          <w:p>
            <w:pPr>
              <w:rPr>
                <w:rFonts w:ascii="Arial" w:hAnsi="Arial" w:cs="Arial" w:eastAsiaTheme="minorEastAsia"/>
                <w:color w:val="000000" w:themeColor="text1"/>
                <w:szCs w:val="21"/>
                <w14:textFill>
                  <w14:solidFill>
                    <w14:schemeClr w14:val="tx1"/>
                  </w14:solidFill>
                </w14:textFill>
              </w:rPr>
            </w:pPr>
          </w:p>
        </w:tc>
        <w:tc>
          <w:tcPr>
            <w:tcW w:w="897" w:type="dxa"/>
            <w:vAlign w:val="center"/>
          </w:tcPr>
          <w:p>
            <w:pPr>
              <w:rPr>
                <w:rFonts w:ascii="Arial" w:hAnsi="Arial" w:cs="Arial" w:eastAsiaTheme="minorEastAsia"/>
                <w:color w:val="000000" w:themeColor="text1"/>
                <w:szCs w:val="21"/>
                <w14:textFill>
                  <w14:solidFill>
                    <w14:schemeClr w14:val="tx1"/>
                  </w14:solidFill>
                </w14:textFill>
              </w:rPr>
            </w:pPr>
          </w:p>
        </w:tc>
        <w:tc>
          <w:tcPr>
            <w:tcW w:w="1155" w:type="dxa"/>
            <w:vAlign w:val="center"/>
          </w:tcPr>
          <w:p>
            <w:pPr>
              <w:rPr>
                <w:rFonts w:ascii="Arial" w:hAnsi="Arial" w:cs="Arial" w:eastAsiaTheme="minorEastAsia"/>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20" w:hRule="atLeast"/>
        </w:trPr>
        <w:tc>
          <w:tcPr>
            <w:tcW w:w="480" w:type="dxa"/>
            <w:vAlign w:val="center"/>
          </w:tcPr>
          <w:p>
            <w:pPr>
              <w:rPr>
                <w:rFonts w:ascii="Arial" w:hAnsi="Arial" w:cs="Arial" w:eastAsiaTheme="minorEastAsia"/>
                <w:color w:val="000000" w:themeColor="text1"/>
                <w:szCs w:val="21"/>
                <w14:textFill>
                  <w14:solidFill>
                    <w14:schemeClr w14:val="tx1"/>
                  </w14:solidFill>
                </w14:textFill>
              </w:rPr>
            </w:pPr>
          </w:p>
        </w:tc>
        <w:tc>
          <w:tcPr>
            <w:tcW w:w="1127" w:type="dxa"/>
            <w:vAlign w:val="center"/>
          </w:tcPr>
          <w:p>
            <w:pPr>
              <w:rPr>
                <w:rFonts w:ascii="Arial" w:hAnsi="Arial" w:cs="Arial" w:eastAsiaTheme="minorEastAsia"/>
                <w:color w:val="000000" w:themeColor="text1"/>
                <w:szCs w:val="21"/>
                <w14:textFill>
                  <w14:solidFill>
                    <w14:schemeClr w14:val="tx1"/>
                  </w14:solidFill>
                </w14:textFill>
              </w:rPr>
            </w:pPr>
          </w:p>
        </w:tc>
        <w:tc>
          <w:tcPr>
            <w:tcW w:w="917" w:type="dxa"/>
            <w:vAlign w:val="center"/>
          </w:tcPr>
          <w:p>
            <w:pPr>
              <w:rPr>
                <w:rFonts w:ascii="Arial" w:hAnsi="Arial" w:cs="Arial" w:eastAsiaTheme="minorEastAsia"/>
                <w:color w:val="000000" w:themeColor="text1"/>
                <w:szCs w:val="21"/>
                <w14:textFill>
                  <w14:solidFill>
                    <w14:schemeClr w14:val="tx1"/>
                  </w14:solidFill>
                </w14:textFill>
              </w:rPr>
            </w:pPr>
          </w:p>
        </w:tc>
        <w:tc>
          <w:tcPr>
            <w:tcW w:w="685" w:type="dxa"/>
            <w:vAlign w:val="center"/>
          </w:tcPr>
          <w:p>
            <w:pPr>
              <w:rPr>
                <w:rFonts w:ascii="Arial" w:hAnsi="Arial" w:cs="Arial" w:eastAsiaTheme="minorEastAsia"/>
                <w:color w:val="000000" w:themeColor="text1"/>
                <w:szCs w:val="21"/>
                <w14:textFill>
                  <w14:solidFill>
                    <w14:schemeClr w14:val="tx1"/>
                  </w14:solidFill>
                </w14:textFill>
              </w:rPr>
            </w:pPr>
          </w:p>
        </w:tc>
        <w:tc>
          <w:tcPr>
            <w:tcW w:w="502" w:type="dxa"/>
            <w:vAlign w:val="center"/>
          </w:tcPr>
          <w:p>
            <w:pPr>
              <w:rPr>
                <w:rFonts w:ascii="Arial" w:hAnsi="Arial" w:cs="Arial" w:eastAsiaTheme="minorEastAsia"/>
                <w:color w:val="000000" w:themeColor="text1"/>
                <w:szCs w:val="21"/>
                <w14:textFill>
                  <w14:solidFill>
                    <w14:schemeClr w14:val="tx1"/>
                  </w14:solidFill>
                </w14:textFill>
              </w:rPr>
            </w:pPr>
          </w:p>
        </w:tc>
        <w:tc>
          <w:tcPr>
            <w:tcW w:w="880" w:type="dxa"/>
            <w:vAlign w:val="center"/>
          </w:tcPr>
          <w:p>
            <w:pPr>
              <w:rPr>
                <w:rFonts w:ascii="Arial" w:hAnsi="Arial" w:cs="Arial" w:eastAsiaTheme="minorEastAsia"/>
                <w:color w:val="000000" w:themeColor="text1"/>
                <w:szCs w:val="21"/>
                <w14:textFill>
                  <w14:solidFill>
                    <w14:schemeClr w14:val="tx1"/>
                  </w14:solidFill>
                </w14:textFill>
              </w:rPr>
            </w:pPr>
          </w:p>
        </w:tc>
        <w:tc>
          <w:tcPr>
            <w:tcW w:w="639" w:type="dxa"/>
            <w:vAlign w:val="center"/>
          </w:tcPr>
          <w:p>
            <w:pPr>
              <w:rPr>
                <w:rFonts w:ascii="Arial" w:hAnsi="Arial" w:cs="Arial" w:eastAsiaTheme="minorEastAsia"/>
                <w:color w:val="000000" w:themeColor="text1"/>
                <w:szCs w:val="21"/>
                <w14:textFill>
                  <w14:solidFill>
                    <w14:schemeClr w14:val="tx1"/>
                  </w14:solidFill>
                </w14:textFill>
              </w:rPr>
            </w:pPr>
          </w:p>
        </w:tc>
        <w:tc>
          <w:tcPr>
            <w:tcW w:w="771" w:type="dxa"/>
            <w:vAlign w:val="center"/>
          </w:tcPr>
          <w:p>
            <w:pPr>
              <w:rPr>
                <w:rFonts w:ascii="Arial" w:hAnsi="Arial" w:cs="Arial" w:eastAsiaTheme="minorEastAsia"/>
                <w:color w:val="000000" w:themeColor="text1"/>
                <w:szCs w:val="21"/>
                <w14:textFill>
                  <w14:solidFill>
                    <w14:schemeClr w14:val="tx1"/>
                  </w14:solidFill>
                </w14:textFill>
              </w:rPr>
            </w:pPr>
          </w:p>
        </w:tc>
        <w:tc>
          <w:tcPr>
            <w:tcW w:w="768" w:type="dxa"/>
            <w:vAlign w:val="center"/>
          </w:tcPr>
          <w:p>
            <w:pPr>
              <w:rPr>
                <w:rFonts w:ascii="Arial" w:hAnsi="Arial" w:cs="Arial" w:eastAsiaTheme="minorEastAsia"/>
                <w:color w:val="000000" w:themeColor="text1"/>
                <w:szCs w:val="21"/>
                <w14:textFill>
                  <w14:solidFill>
                    <w14:schemeClr w14:val="tx1"/>
                  </w14:solidFill>
                </w14:textFill>
              </w:rPr>
            </w:pPr>
          </w:p>
        </w:tc>
        <w:tc>
          <w:tcPr>
            <w:tcW w:w="771" w:type="dxa"/>
            <w:vAlign w:val="center"/>
          </w:tcPr>
          <w:p>
            <w:pPr>
              <w:rPr>
                <w:rFonts w:ascii="Arial" w:hAnsi="Arial" w:cs="Arial" w:eastAsiaTheme="minorEastAsia"/>
                <w:color w:val="000000" w:themeColor="text1"/>
                <w:szCs w:val="21"/>
                <w14:textFill>
                  <w14:solidFill>
                    <w14:schemeClr w14:val="tx1"/>
                  </w14:solidFill>
                </w14:textFill>
              </w:rPr>
            </w:pPr>
          </w:p>
        </w:tc>
        <w:tc>
          <w:tcPr>
            <w:tcW w:w="897" w:type="dxa"/>
            <w:vAlign w:val="center"/>
          </w:tcPr>
          <w:p>
            <w:pPr>
              <w:rPr>
                <w:rFonts w:ascii="Arial" w:hAnsi="Arial" w:cs="Arial" w:eastAsiaTheme="minorEastAsia"/>
                <w:color w:val="000000" w:themeColor="text1"/>
                <w:szCs w:val="21"/>
                <w14:textFill>
                  <w14:solidFill>
                    <w14:schemeClr w14:val="tx1"/>
                  </w14:solidFill>
                </w14:textFill>
              </w:rPr>
            </w:pPr>
          </w:p>
        </w:tc>
        <w:tc>
          <w:tcPr>
            <w:tcW w:w="897" w:type="dxa"/>
            <w:vAlign w:val="center"/>
          </w:tcPr>
          <w:p>
            <w:pPr>
              <w:rPr>
                <w:rFonts w:ascii="Arial" w:hAnsi="Arial" w:cs="Arial" w:eastAsiaTheme="minorEastAsia"/>
                <w:color w:val="000000" w:themeColor="text1"/>
                <w:szCs w:val="21"/>
                <w14:textFill>
                  <w14:solidFill>
                    <w14:schemeClr w14:val="tx1"/>
                  </w14:solidFill>
                </w14:textFill>
              </w:rPr>
            </w:pPr>
          </w:p>
        </w:tc>
        <w:tc>
          <w:tcPr>
            <w:tcW w:w="771" w:type="dxa"/>
            <w:vAlign w:val="center"/>
          </w:tcPr>
          <w:p>
            <w:pPr>
              <w:rPr>
                <w:rFonts w:ascii="Arial" w:hAnsi="Arial" w:cs="Arial" w:eastAsiaTheme="minorEastAsia"/>
                <w:color w:val="000000" w:themeColor="text1"/>
                <w:szCs w:val="21"/>
                <w14:textFill>
                  <w14:solidFill>
                    <w14:schemeClr w14:val="tx1"/>
                  </w14:solidFill>
                </w14:textFill>
              </w:rPr>
            </w:pPr>
          </w:p>
        </w:tc>
        <w:tc>
          <w:tcPr>
            <w:tcW w:w="1026" w:type="dxa"/>
            <w:vAlign w:val="center"/>
          </w:tcPr>
          <w:p>
            <w:pPr>
              <w:rPr>
                <w:rFonts w:ascii="Arial" w:hAnsi="Arial" w:cs="Arial" w:eastAsiaTheme="minorEastAsia"/>
                <w:color w:val="000000" w:themeColor="text1"/>
                <w:szCs w:val="21"/>
                <w14:textFill>
                  <w14:solidFill>
                    <w14:schemeClr w14:val="tx1"/>
                  </w14:solidFill>
                </w14:textFill>
              </w:rPr>
            </w:pPr>
          </w:p>
        </w:tc>
        <w:tc>
          <w:tcPr>
            <w:tcW w:w="897" w:type="dxa"/>
            <w:vAlign w:val="center"/>
          </w:tcPr>
          <w:p>
            <w:pPr>
              <w:rPr>
                <w:rFonts w:ascii="Arial" w:hAnsi="Arial" w:cs="Arial" w:eastAsiaTheme="minorEastAsia"/>
                <w:color w:val="000000" w:themeColor="text1"/>
                <w:szCs w:val="21"/>
                <w14:textFill>
                  <w14:solidFill>
                    <w14:schemeClr w14:val="tx1"/>
                  </w14:solidFill>
                </w14:textFill>
              </w:rPr>
            </w:pPr>
          </w:p>
        </w:tc>
        <w:tc>
          <w:tcPr>
            <w:tcW w:w="1155" w:type="dxa"/>
            <w:vAlign w:val="center"/>
          </w:tcPr>
          <w:p>
            <w:pPr>
              <w:rPr>
                <w:rFonts w:ascii="Arial" w:hAnsi="Arial" w:cs="Arial" w:eastAsiaTheme="minorEastAsia"/>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80" w:type="dxa"/>
            <w:vAlign w:val="center"/>
          </w:tcPr>
          <w:p>
            <w:pPr>
              <w:rPr>
                <w:rFonts w:ascii="Arial" w:hAnsi="Arial" w:cs="Arial" w:eastAsiaTheme="minorEastAsia"/>
                <w:color w:val="000000" w:themeColor="text1"/>
                <w:szCs w:val="21"/>
                <w14:textFill>
                  <w14:solidFill>
                    <w14:schemeClr w14:val="tx1"/>
                  </w14:solidFill>
                </w14:textFill>
              </w:rPr>
            </w:pPr>
          </w:p>
        </w:tc>
        <w:tc>
          <w:tcPr>
            <w:tcW w:w="1127" w:type="dxa"/>
            <w:vAlign w:val="center"/>
          </w:tcPr>
          <w:p>
            <w:pPr>
              <w:rPr>
                <w:rFonts w:ascii="Arial" w:hAnsi="Arial" w:cs="Arial" w:eastAsiaTheme="minorEastAsia"/>
                <w:color w:val="000000" w:themeColor="text1"/>
                <w:szCs w:val="21"/>
                <w14:textFill>
                  <w14:solidFill>
                    <w14:schemeClr w14:val="tx1"/>
                  </w14:solidFill>
                </w14:textFill>
              </w:rPr>
            </w:pPr>
          </w:p>
        </w:tc>
        <w:tc>
          <w:tcPr>
            <w:tcW w:w="917" w:type="dxa"/>
            <w:vAlign w:val="center"/>
          </w:tcPr>
          <w:p>
            <w:pPr>
              <w:rPr>
                <w:rFonts w:ascii="Arial" w:hAnsi="Arial" w:cs="Arial" w:eastAsiaTheme="minorEastAsia"/>
                <w:color w:val="000000" w:themeColor="text1"/>
                <w:szCs w:val="21"/>
                <w14:textFill>
                  <w14:solidFill>
                    <w14:schemeClr w14:val="tx1"/>
                  </w14:solidFill>
                </w14:textFill>
              </w:rPr>
            </w:pPr>
          </w:p>
        </w:tc>
        <w:tc>
          <w:tcPr>
            <w:tcW w:w="685" w:type="dxa"/>
            <w:vAlign w:val="center"/>
          </w:tcPr>
          <w:p>
            <w:pPr>
              <w:rPr>
                <w:rFonts w:ascii="Arial" w:hAnsi="Arial" w:cs="Arial" w:eastAsiaTheme="minorEastAsia"/>
                <w:color w:val="000000" w:themeColor="text1"/>
                <w:szCs w:val="21"/>
                <w14:textFill>
                  <w14:solidFill>
                    <w14:schemeClr w14:val="tx1"/>
                  </w14:solidFill>
                </w14:textFill>
              </w:rPr>
            </w:pPr>
          </w:p>
        </w:tc>
        <w:tc>
          <w:tcPr>
            <w:tcW w:w="502" w:type="dxa"/>
            <w:vAlign w:val="center"/>
          </w:tcPr>
          <w:p>
            <w:pPr>
              <w:rPr>
                <w:rFonts w:ascii="Arial" w:hAnsi="Arial" w:cs="Arial" w:eastAsiaTheme="minorEastAsia"/>
                <w:color w:val="000000" w:themeColor="text1"/>
                <w:szCs w:val="21"/>
                <w14:textFill>
                  <w14:solidFill>
                    <w14:schemeClr w14:val="tx1"/>
                  </w14:solidFill>
                </w14:textFill>
              </w:rPr>
            </w:pPr>
          </w:p>
        </w:tc>
        <w:tc>
          <w:tcPr>
            <w:tcW w:w="880" w:type="dxa"/>
            <w:vAlign w:val="center"/>
          </w:tcPr>
          <w:p>
            <w:pPr>
              <w:rPr>
                <w:rFonts w:ascii="Arial" w:hAnsi="Arial" w:cs="Arial" w:eastAsiaTheme="minorEastAsia"/>
                <w:color w:val="000000" w:themeColor="text1"/>
                <w:szCs w:val="21"/>
                <w14:textFill>
                  <w14:solidFill>
                    <w14:schemeClr w14:val="tx1"/>
                  </w14:solidFill>
                </w14:textFill>
              </w:rPr>
            </w:pPr>
          </w:p>
        </w:tc>
        <w:tc>
          <w:tcPr>
            <w:tcW w:w="639" w:type="dxa"/>
            <w:vAlign w:val="center"/>
          </w:tcPr>
          <w:p>
            <w:pPr>
              <w:rPr>
                <w:rFonts w:ascii="Arial" w:hAnsi="Arial" w:cs="Arial" w:eastAsiaTheme="minorEastAsia"/>
                <w:color w:val="000000" w:themeColor="text1"/>
                <w:szCs w:val="21"/>
                <w14:textFill>
                  <w14:solidFill>
                    <w14:schemeClr w14:val="tx1"/>
                  </w14:solidFill>
                </w14:textFill>
              </w:rPr>
            </w:pPr>
          </w:p>
        </w:tc>
        <w:tc>
          <w:tcPr>
            <w:tcW w:w="771" w:type="dxa"/>
            <w:vAlign w:val="center"/>
          </w:tcPr>
          <w:p>
            <w:pPr>
              <w:rPr>
                <w:rFonts w:ascii="Arial" w:hAnsi="Arial" w:cs="Arial" w:eastAsiaTheme="minorEastAsia"/>
                <w:color w:val="000000" w:themeColor="text1"/>
                <w:szCs w:val="21"/>
                <w14:textFill>
                  <w14:solidFill>
                    <w14:schemeClr w14:val="tx1"/>
                  </w14:solidFill>
                </w14:textFill>
              </w:rPr>
            </w:pPr>
          </w:p>
        </w:tc>
        <w:tc>
          <w:tcPr>
            <w:tcW w:w="768" w:type="dxa"/>
            <w:vAlign w:val="center"/>
          </w:tcPr>
          <w:p>
            <w:pPr>
              <w:rPr>
                <w:rFonts w:ascii="Arial" w:hAnsi="Arial" w:cs="Arial" w:eastAsiaTheme="minorEastAsia"/>
                <w:color w:val="000000" w:themeColor="text1"/>
                <w:szCs w:val="21"/>
                <w14:textFill>
                  <w14:solidFill>
                    <w14:schemeClr w14:val="tx1"/>
                  </w14:solidFill>
                </w14:textFill>
              </w:rPr>
            </w:pPr>
          </w:p>
        </w:tc>
        <w:tc>
          <w:tcPr>
            <w:tcW w:w="771" w:type="dxa"/>
            <w:vAlign w:val="center"/>
          </w:tcPr>
          <w:p>
            <w:pPr>
              <w:rPr>
                <w:rFonts w:ascii="Arial" w:hAnsi="Arial" w:cs="Arial" w:eastAsiaTheme="minorEastAsia"/>
                <w:color w:val="000000" w:themeColor="text1"/>
                <w:szCs w:val="21"/>
                <w14:textFill>
                  <w14:solidFill>
                    <w14:schemeClr w14:val="tx1"/>
                  </w14:solidFill>
                </w14:textFill>
              </w:rPr>
            </w:pPr>
          </w:p>
        </w:tc>
        <w:tc>
          <w:tcPr>
            <w:tcW w:w="897" w:type="dxa"/>
            <w:vAlign w:val="center"/>
          </w:tcPr>
          <w:p>
            <w:pPr>
              <w:rPr>
                <w:rFonts w:ascii="Arial" w:hAnsi="Arial" w:cs="Arial" w:eastAsiaTheme="minorEastAsia"/>
                <w:color w:val="000000" w:themeColor="text1"/>
                <w:szCs w:val="21"/>
                <w14:textFill>
                  <w14:solidFill>
                    <w14:schemeClr w14:val="tx1"/>
                  </w14:solidFill>
                </w14:textFill>
              </w:rPr>
            </w:pPr>
          </w:p>
        </w:tc>
        <w:tc>
          <w:tcPr>
            <w:tcW w:w="897" w:type="dxa"/>
            <w:vAlign w:val="center"/>
          </w:tcPr>
          <w:p>
            <w:pPr>
              <w:rPr>
                <w:rFonts w:ascii="Arial" w:hAnsi="Arial" w:cs="Arial" w:eastAsiaTheme="minorEastAsia"/>
                <w:color w:val="000000" w:themeColor="text1"/>
                <w:szCs w:val="21"/>
                <w14:textFill>
                  <w14:solidFill>
                    <w14:schemeClr w14:val="tx1"/>
                  </w14:solidFill>
                </w14:textFill>
              </w:rPr>
            </w:pPr>
          </w:p>
        </w:tc>
        <w:tc>
          <w:tcPr>
            <w:tcW w:w="771" w:type="dxa"/>
            <w:vAlign w:val="center"/>
          </w:tcPr>
          <w:p>
            <w:pPr>
              <w:rPr>
                <w:rFonts w:ascii="Arial" w:hAnsi="Arial" w:cs="Arial" w:eastAsiaTheme="minorEastAsia"/>
                <w:color w:val="000000" w:themeColor="text1"/>
                <w:szCs w:val="21"/>
                <w14:textFill>
                  <w14:solidFill>
                    <w14:schemeClr w14:val="tx1"/>
                  </w14:solidFill>
                </w14:textFill>
              </w:rPr>
            </w:pPr>
          </w:p>
        </w:tc>
        <w:tc>
          <w:tcPr>
            <w:tcW w:w="1026" w:type="dxa"/>
            <w:vAlign w:val="center"/>
          </w:tcPr>
          <w:p>
            <w:pPr>
              <w:rPr>
                <w:rFonts w:ascii="Arial" w:hAnsi="Arial" w:cs="Arial" w:eastAsiaTheme="minorEastAsia"/>
                <w:color w:val="000000" w:themeColor="text1"/>
                <w:szCs w:val="21"/>
                <w14:textFill>
                  <w14:solidFill>
                    <w14:schemeClr w14:val="tx1"/>
                  </w14:solidFill>
                </w14:textFill>
              </w:rPr>
            </w:pPr>
          </w:p>
        </w:tc>
        <w:tc>
          <w:tcPr>
            <w:tcW w:w="897" w:type="dxa"/>
            <w:vAlign w:val="center"/>
          </w:tcPr>
          <w:p>
            <w:pPr>
              <w:rPr>
                <w:rFonts w:ascii="Arial" w:hAnsi="Arial" w:cs="Arial" w:eastAsiaTheme="minorEastAsia"/>
                <w:color w:val="000000" w:themeColor="text1"/>
                <w:szCs w:val="21"/>
                <w14:textFill>
                  <w14:solidFill>
                    <w14:schemeClr w14:val="tx1"/>
                  </w14:solidFill>
                </w14:textFill>
              </w:rPr>
            </w:pPr>
          </w:p>
        </w:tc>
        <w:tc>
          <w:tcPr>
            <w:tcW w:w="1155" w:type="dxa"/>
            <w:vAlign w:val="center"/>
          </w:tcPr>
          <w:p>
            <w:pPr>
              <w:rPr>
                <w:rFonts w:ascii="Arial" w:hAnsi="Arial" w:cs="Arial" w:eastAsiaTheme="minorEastAsia"/>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420" w:hRule="atLeast"/>
        </w:trPr>
        <w:tc>
          <w:tcPr>
            <w:tcW w:w="13183" w:type="dxa"/>
            <w:gridSpan w:val="16"/>
            <w:vAlign w:val="center"/>
          </w:tcPr>
          <w:p>
            <w:pPr>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全部投标货物总金额（人民币）：</w:t>
            </w:r>
          </w:p>
        </w:tc>
      </w:tr>
    </w:tbl>
    <w:p>
      <w:pPr>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说明：1、项7＝项8×项4</w:t>
      </w:r>
    </w:p>
    <w:p>
      <w:pPr>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 xml:space="preserve">      2、项6＝项7+项9+项10+项11+项12+项13                                         投标人单位（盖章）：</w:t>
      </w:r>
    </w:p>
    <w:p>
      <w:pPr>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 xml:space="preserve">      3、除填写本表外，投标方还应提供以下附件：</w:t>
      </w:r>
    </w:p>
    <w:p>
      <w:pPr>
        <w:ind w:firstLine="945" w:firstLineChars="450"/>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①货物主要部件（包括附件）分项价目表</w:t>
      </w:r>
    </w:p>
    <w:p>
      <w:pPr>
        <w:ind w:firstLine="945" w:firstLineChars="450"/>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②特殊工具清单及价目表                                                     法定代表人或其授权代表（签字或盖章）：</w:t>
      </w:r>
    </w:p>
    <w:p>
      <w:pPr>
        <w:ind w:firstLine="945" w:firstLineChars="450"/>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③备品、备件清单及价目表</w:t>
      </w:r>
    </w:p>
    <w:p>
      <w:pPr>
        <w:ind w:firstLine="945" w:firstLineChars="450"/>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④所需进口关键元器件、原材料清单及价目表                                   日             期：</w:t>
      </w:r>
    </w:p>
    <w:p>
      <w:pPr>
        <w:snapToGrid w:val="0"/>
        <w:spacing w:before="120" w:beforeLines="50" w:after="50"/>
        <w:ind w:firstLine="4800" w:firstLineChars="2000"/>
        <w:rPr>
          <w:rFonts w:ascii="Arial" w:hAnsi="Arial" w:cs="Arial" w:eastAsiaTheme="minorEastAsia"/>
          <w:color w:val="000000" w:themeColor="text1"/>
          <w:sz w:val="24"/>
          <w:szCs w:val="21"/>
          <w14:textFill>
            <w14:solidFill>
              <w14:schemeClr w14:val="tx1"/>
            </w14:solidFill>
          </w14:textFill>
        </w:rPr>
        <w:sectPr>
          <w:pgSz w:w="16838" w:h="11906" w:orient="landscape"/>
          <w:pgMar w:top="1797" w:right="1247" w:bottom="1797" w:left="1474" w:header="851" w:footer="851" w:gutter="0"/>
          <w:cols w:space="720" w:num="1"/>
          <w:titlePg/>
          <w:docGrid w:linePitch="312" w:charSpace="0"/>
        </w:sectPr>
      </w:pPr>
    </w:p>
    <w:p>
      <w:pPr>
        <w:rPr>
          <w:rFonts w:ascii="Arial" w:hAnsi="Arial" w:cs="Arial" w:eastAsiaTheme="minorEastAsia"/>
          <w:b/>
          <w:color w:val="000000" w:themeColor="text1"/>
          <w14:textFill>
            <w14:solidFill>
              <w14:schemeClr w14:val="tx1"/>
            </w14:solidFill>
          </w14:textFill>
        </w:rPr>
      </w:pPr>
      <w:bookmarkStart w:id="223" w:name="_Toc460857950"/>
      <w:r>
        <w:rPr>
          <w:rFonts w:ascii="Arial" w:hAnsi="Arial" w:cs="Arial" w:eastAsiaTheme="minorEastAsia"/>
          <w:b/>
          <w:color w:val="000000" w:themeColor="text1"/>
          <w14:textFill>
            <w14:solidFill>
              <w14:schemeClr w14:val="tx1"/>
            </w14:solidFill>
          </w14:textFill>
        </w:rPr>
        <w:t>格式十八：中小企业声明函</w:t>
      </w:r>
      <w:bookmarkEnd w:id="223"/>
    </w:p>
    <w:p>
      <w:pPr>
        <w:pStyle w:val="18"/>
        <w:spacing w:line="520" w:lineRule="exact"/>
        <w:jc w:val="center"/>
        <w:rPr>
          <w:rFonts w:ascii="Arial" w:hAnsi="Arial" w:cs="Arial" w:eastAsiaTheme="minorEastAsia"/>
          <w:b/>
          <w:color w:val="000000" w:themeColor="text1"/>
          <w:sz w:val="21"/>
          <w:szCs w:val="21"/>
          <w14:textFill>
            <w14:solidFill>
              <w14:schemeClr w14:val="tx1"/>
            </w14:solidFill>
          </w14:textFill>
        </w:rPr>
      </w:pPr>
    </w:p>
    <w:p>
      <w:pPr>
        <w:pStyle w:val="18"/>
        <w:spacing w:line="520" w:lineRule="exact"/>
        <w:jc w:val="center"/>
        <w:rPr>
          <w:rFonts w:ascii="Arial" w:hAnsi="Arial" w:cs="Arial" w:eastAsiaTheme="minorEastAsia"/>
          <w:b/>
          <w:color w:val="000000" w:themeColor="text1"/>
          <w:sz w:val="21"/>
          <w:szCs w:val="21"/>
          <w14:textFill>
            <w14:solidFill>
              <w14:schemeClr w14:val="tx1"/>
            </w14:solidFill>
          </w14:textFill>
        </w:rPr>
      </w:pPr>
    </w:p>
    <w:p>
      <w:pPr>
        <w:spacing w:line="360" w:lineRule="auto"/>
        <w:jc w:val="center"/>
        <w:rPr>
          <w:rFonts w:ascii="Arial" w:hAnsi="Arial" w:cs="Arial" w:eastAsiaTheme="minorEastAsia"/>
          <w:kern w:val="0"/>
          <w:szCs w:val="21"/>
        </w:rPr>
      </w:pPr>
      <w:r>
        <w:rPr>
          <w:rFonts w:ascii="Arial" w:hAnsi="Arial" w:cs="Arial" w:eastAsiaTheme="minorEastAsia"/>
          <w:b/>
          <w:color w:val="000000" w:themeColor="text1"/>
          <w:kern w:val="0"/>
          <w:sz w:val="28"/>
          <w:szCs w:val="28"/>
          <w14:textFill>
            <w14:solidFill>
              <w14:schemeClr w14:val="tx1"/>
            </w14:solidFill>
          </w14:textFill>
        </w:rPr>
        <w:t>中小企业声明函（货物）</w:t>
      </w:r>
    </w:p>
    <w:p>
      <w:pPr>
        <w:spacing w:line="360" w:lineRule="auto"/>
        <w:jc w:val="center"/>
        <w:rPr>
          <w:rFonts w:ascii="Arial" w:hAnsi="Arial" w:cs="Arial" w:eastAsiaTheme="minorEastAsia"/>
          <w:kern w:val="0"/>
          <w:szCs w:val="21"/>
        </w:rPr>
      </w:pP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本公司郑重声明，根据《政府采购促进中小企业发展管理办法》（财库﹝2020﹞46 号）的规定，本公司参加</w:t>
      </w:r>
      <w:r>
        <w:rPr>
          <w:rFonts w:hint="eastAsia" w:asciiTheme="minorEastAsia" w:hAnsiTheme="minorEastAsia" w:eastAsiaTheme="minorEastAsia" w:cstheme="minorEastAsia"/>
          <w:szCs w:val="21"/>
          <w:u w:val="single"/>
        </w:rPr>
        <w:t>（单位名称）</w:t>
      </w:r>
      <w:r>
        <w:rPr>
          <w:rFonts w:hint="eastAsia" w:asciiTheme="minorEastAsia" w:hAnsiTheme="minorEastAsia" w:eastAsiaTheme="minorEastAsia" w:cstheme="minorEastAsia"/>
          <w:szCs w:val="21"/>
        </w:rPr>
        <w:t>的</w:t>
      </w:r>
      <w:r>
        <w:rPr>
          <w:rFonts w:hint="eastAsia" w:asciiTheme="minorEastAsia" w:hAnsiTheme="minorEastAsia" w:eastAsiaTheme="minorEastAsia" w:cstheme="minorEastAsia"/>
          <w:szCs w:val="21"/>
          <w:u w:val="single"/>
        </w:rPr>
        <w:t>（项目名称）</w:t>
      </w:r>
      <w:r>
        <w:rPr>
          <w:rFonts w:hint="eastAsia" w:asciiTheme="minorEastAsia" w:hAnsiTheme="minorEastAsia" w:eastAsiaTheme="minorEastAsia" w:cstheme="minorEastAsia"/>
          <w:szCs w:val="21"/>
        </w:rPr>
        <w:t>采购活动，提供的货物全部由符合政策要求的中小企业制造。相关企业（含联合体中的中小企业、签订分包意向协议的中小企业）的具体情况如下：</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r>
        <w:rPr>
          <w:rFonts w:hint="eastAsia" w:asciiTheme="minorEastAsia" w:hAnsiTheme="minorEastAsia" w:eastAsiaTheme="minorEastAsia" w:cstheme="minorEastAsia"/>
          <w:szCs w:val="21"/>
          <w:u w:val="single"/>
        </w:rPr>
        <w:t xml:space="preserve"> （标的名称） </w:t>
      </w:r>
      <w:r>
        <w:rPr>
          <w:rFonts w:hint="eastAsia" w:asciiTheme="minorEastAsia" w:hAnsiTheme="minorEastAsia" w:eastAsiaTheme="minorEastAsia" w:cstheme="minorEastAsia"/>
          <w:szCs w:val="21"/>
        </w:rPr>
        <w:t>，属于</w:t>
      </w:r>
      <w:r>
        <w:rPr>
          <w:rFonts w:hint="eastAsia" w:asciiTheme="minorEastAsia" w:hAnsiTheme="minorEastAsia" w:eastAsiaTheme="minorEastAsia" w:cstheme="minorEastAsia"/>
          <w:szCs w:val="21"/>
          <w:u w:val="single"/>
        </w:rPr>
        <w:t xml:space="preserve"> 工业 行业</w:t>
      </w:r>
      <w:r>
        <w:rPr>
          <w:rFonts w:hint="eastAsia" w:asciiTheme="minorEastAsia" w:hAnsiTheme="minorEastAsia" w:eastAsiaTheme="minorEastAsia" w:cstheme="minorEastAsia"/>
          <w:szCs w:val="21"/>
        </w:rPr>
        <w:t>；制造商为</w:t>
      </w:r>
      <w:r>
        <w:rPr>
          <w:rFonts w:hint="eastAsia" w:asciiTheme="minorEastAsia" w:hAnsiTheme="minorEastAsia" w:eastAsiaTheme="minorEastAsia" w:cstheme="minorEastAsia"/>
          <w:szCs w:val="21"/>
          <w:u w:val="single"/>
        </w:rPr>
        <w:t>（企业名称）</w:t>
      </w:r>
      <w:r>
        <w:rPr>
          <w:rFonts w:hint="eastAsia" w:asciiTheme="minorEastAsia" w:hAnsiTheme="minorEastAsia" w:eastAsiaTheme="minorEastAsia" w:cstheme="minorEastAsia"/>
          <w:szCs w:val="21"/>
        </w:rPr>
        <w:t>，从业人员</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人，营业收入为</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万元，资产总额为</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万元</w:t>
      </w:r>
      <w:r>
        <w:rPr>
          <w:rFonts w:hint="eastAsia" w:asciiTheme="minorEastAsia" w:hAnsiTheme="minorEastAsia" w:eastAsiaTheme="minorEastAsia" w:cstheme="minorEastAsia"/>
          <w:szCs w:val="21"/>
          <w:vertAlign w:val="superscript"/>
        </w:rPr>
        <w:t>1</w:t>
      </w:r>
      <w:r>
        <w:rPr>
          <w:rFonts w:hint="eastAsia" w:asciiTheme="minorEastAsia" w:hAnsiTheme="minorEastAsia" w:eastAsiaTheme="minorEastAsia" w:cstheme="minorEastAsia"/>
          <w:szCs w:val="21"/>
        </w:rPr>
        <w:t>，属于</w:t>
      </w:r>
      <w:r>
        <w:rPr>
          <w:rFonts w:hint="eastAsia" w:asciiTheme="minorEastAsia" w:hAnsiTheme="minorEastAsia" w:eastAsiaTheme="minorEastAsia" w:cstheme="minorEastAsia"/>
          <w:szCs w:val="21"/>
          <w:u w:val="single"/>
        </w:rPr>
        <w:t>（中型企业、小型企业、微型企业）</w:t>
      </w:r>
      <w:r>
        <w:rPr>
          <w:rFonts w:hint="eastAsia" w:asciiTheme="minorEastAsia" w:hAnsiTheme="minorEastAsia" w:eastAsiaTheme="minorEastAsia" w:cstheme="minorEastAsia"/>
          <w:szCs w:val="21"/>
        </w:rPr>
        <w:t>；</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以上企业，不属于大企业的分支机构，不存在控股股东为大企业的情形，也不存在与大企业的负责人为同一人的情形。</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本企业对上述声明内容的真实性负责。如有虚假，将依法承担相应责任。</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企业名称（盖章）：</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日期：</w:t>
      </w:r>
    </w:p>
    <w:p>
      <w:pPr>
        <w:spacing w:line="360" w:lineRule="auto"/>
        <w:rPr>
          <w:rFonts w:asciiTheme="minorEastAsia" w:hAnsiTheme="minorEastAsia" w:eastAsiaTheme="minorEastAsia" w:cstheme="minorEastAsia"/>
          <w:kern w:val="0"/>
          <w:szCs w:val="21"/>
          <w:vertAlign w:val="superscript"/>
        </w:rPr>
      </w:pPr>
    </w:p>
    <w:p>
      <w:pPr>
        <w:spacing w:line="360" w:lineRule="auto"/>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vertAlign w:val="superscript"/>
        </w:rPr>
        <w:t>1</w:t>
      </w:r>
      <w:r>
        <w:rPr>
          <w:rFonts w:hint="eastAsia" w:asciiTheme="minorEastAsia" w:hAnsiTheme="minorEastAsia" w:eastAsiaTheme="minorEastAsia" w:cstheme="minorEastAsia"/>
          <w:kern w:val="0"/>
          <w:sz w:val="18"/>
          <w:szCs w:val="18"/>
        </w:rPr>
        <w:t>从业人员、营业收入、资产总额填报上一年度数据，无上一年度数据的新成立企业可不填报。</w:t>
      </w:r>
    </w:p>
    <w:p>
      <w:pPr>
        <w:pStyle w:val="35"/>
        <w:spacing w:before="0" w:beforeAutospacing="0" w:after="0" w:afterAutospacing="0" w:line="360" w:lineRule="auto"/>
        <w:rPr>
          <w:rFonts w:ascii="Arial" w:hAnsi="Arial"/>
          <w:color w:val="000000" w:themeColor="text1"/>
          <w:sz w:val="21"/>
          <w:szCs w:val="21"/>
          <w14:textFill>
            <w14:solidFill>
              <w14:schemeClr w14:val="tx1"/>
            </w14:solidFill>
          </w14:textFill>
        </w:rPr>
      </w:pPr>
    </w:p>
    <w:p>
      <w:pPr>
        <w:pStyle w:val="35"/>
        <w:spacing w:before="0" w:beforeAutospacing="0" w:after="0" w:afterAutospacing="0" w:line="360" w:lineRule="auto"/>
        <w:rPr>
          <w:rFonts w:ascii="Arial" w:hAnsi="Arial"/>
          <w:color w:val="000000" w:themeColor="text1"/>
          <w:sz w:val="21"/>
          <w:szCs w:val="21"/>
          <w14:textFill>
            <w14:solidFill>
              <w14:schemeClr w14:val="tx1"/>
            </w14:solidFill>
          </w14:textFill>
        </w:rPr>
      </w:pPr>
    </w:p>
    <w:p>
      <w:pPr>
        <w:spacing w:line="360" w:lineRule="auto"/>
        <w:contextualSpacing/>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注：1、根据工信部联企业[2011]300号文件，企业行业分为：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一般研发、生产、加工型企业填写工业，销售、贸易型企业填写批发业，具体行业划分依据国家统计局网站公布的《国民经济行业分类》标准规定。</w:t>
      </w:r>
    </w:p>
    <w:p>
      <w:pPr>
        <w:spacing w:line="360" w:lineRule="auto"/>
        <w:contextualSpacing/>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2、本项目对应的中小企业划分标准所属行业： 工业 。</w:t>
      </w:r>
    </w:p>
    <w:p>
      <w:pPr>
        <w:spacing w:line="360" w:lineRule="auto"/>
        <w:contextualSpacing/>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3、行业及规模： 工业 。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spacing w:line="360" w:lineRule="auto"/>
        <w:contextualSpacing/>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4、从业人员、营业收入、资产总额填报上一年度数据，无上一年度数据的新成立企业可不填报。</w:t>
      </w:r>
    </w:p>
    <w:p>
      <w:pPr>
        <w:spacing w:line="360" w:lineRule="auto"/>
        <w:contextualSpacing/>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5、如接受联合体投标的项目，所有联合体参与方均需提供本表。</w:t>
      </w:r>
    </w:p>
    <w:p>
      <w:pPr>
        <w:spacing w:line="360" w:lineRule="auto"/>
        <w:contextualSpacing/>
        <w:rPr>
          <w:rFonts w:ascii="Arial" w:hAnsi="Arial" w:cs="Arial" w:eastAsiaTheme="minorEastAsia"/>
          <w:color w:val="000000" w:themeColor="text1"/>
          <w:szCs w:val="21"/>
          <w14:textFill>
            <w14:solidFill>
              <w14:schemeClr w14:val="tx1"/>
            </w14:solidFill>
          </w14:textFill>
        </w:rPr>
      </w:pPr>
    </w:p>
    <w:p>
      <w:pPr>
        <w:pStyle w:val="35"/>
        <w:spacing w:before="0" w:beforeAutospacing="0" w:after="0" w:afterAutospacing="0" w:line="360" w:lineRule="auto"/>
        <w:rPr>
          <w:rFonts w:ascii="Arial" w:hAnsi="Arial" w:cs="Arial" w:eastAsiaTheme="minorEastAsia"/>
          <w:color w:val="000000" w:themeColor="text1"/>
          <w:sz w:val="21"/>
          <w:szCs w:val="21"/>
          <w14:textFill>
            <w14:solidFill>
              <w14:schemeClr w14:val="tx1"/>
            </w14:solidFill>
          </w14:textFill>
        </w:rPr>
      </w:pPr>
    </w:p>
    <w:p>
      <w:pPr>
        <w:rPr>
          <w:rFonts w:ascii="Arial" w:hAnsi="Arial" w:cs="Arial" w:eastAsiaTheme="minorEastAsia"/>
          <w:b/>
          <w:color w:val="000000" w:themeColor="text1"/>
          <w14:textFill>
            <w14:solidFill>
              <w14:schemeClr w14:val="tx1"/>
            </w14:solidFill>
          </w14:textFill>
        </w:rPr>
      </w:pPr>
      <w:r>
        <w:rPr>
          <w:rFonts w:ascii="Arial" w:hAnsi="Arial" w:cs="Arial" w:eastAsiaTheme="minorEastAsia"/>
          <w:color w:val="000000" w:themeColor="text1"/>
          <w:sz w:val="24"/>
          <w14:textFill>
            <w14:solidFill>
              <w14:schemeClr w14:val="tx1"/>
            </w14:solidFill>
          </w14:textFill>
        </w:rPr>
        <w:br w:type="page"/>
      </w:r>
      <w:bookmarkStart w:id="224" w:name="OLE_LINK13"/>
      <w:bookmarkStart w:id="225" w:name="OLE_LINK14"/>
      <w:r>
        <w:rPr>
          <w:rFonts w:ascii="Arial" w:hAnsi="Arial" w:cs="Arial" w:eastAsiaTheme="minorEastAsia"/>
          <w:b/>
          <w:color w:val="000000" w:themeColor="text1"/>
          <w14:textFill>
            <w14:solidFill>
              <w14:schemeClr w14:val="tx1"/>
            </w14:solidFill>
          </w14:textFill>
        </w:rPr>
        <w:t>格式十九：</w:t>
      </w:r>
      <w:r>
        <w:rPr>
          <w:rFonts w:ascii="Arial" w:hAnsi="Arial" w:cs="Arial" w:eastAsiaTheme="minorEastAsia"/>
          <w:color w:val="000000" w:themeColor="text1"/>
          <w:szCs w:val="21"/>
          <w14:textFill>
            <w14:solidFill>
              <w14:schemeClr w14:val="tx1"/>
            </w14:solidFill>
          </w14:textFill>
        </w:rPr>
        <w:t>残疾人福利性单位声明函</w:t>
      </w:r>
    </w:p>
    <w:p>
      <w:pPr>
        <w:pStyle w:val="18"/>
        <w:spacing w:line="520" w:lineRule="exact"/>
        <w:jc w:val="center"/>
        <w:rPr>
          <w:rFonts w:ascii="Arial" w:hAnsi="Arial" w:cs="Arial" w:eastAsiaTheme="minorEastAsia"/>
          <w:b/>
          <w:color w:val="000000" w:themeColor="text1"/>
          <w:sz w:val="21"/>
          <w:szCs w:val="21"/>
          <w14:textFill>
            <w14:solidFill>
              <w14:schemeClr w14:val="tx1"/>
            </w14:solidFill>
          </w14:textFill>
        </w:rPr>
      </w:pPr>
    </w:p>
    <w:bookmarkEnd w:id="224"/>
    <w:bookmarkEnd w:id="225"/>
    <w:p>
      <w:pPr>
        <w:pStyle w:val="18"/>
        <w:spacing w:line="360" w:lineRule="auto"/>
        <w:jc w:val="center"/>
        <w:rPr>
          <w:rFonts w:ascii="Arial" w:hAnsi="Arial" w:cs="Arial" w:eastAsiaTheme="minorEastAsia"/>
          <w:b/>
          <w:color w:val="000000" w:themeColor="text1"/>
          <w:sz w:val="28"/>
          <w:szCs w:val="28"/>
          <w14:textFill>
            <w14:solidFill>
              <w14:schemeClr w14:val="tx1"/>
            </w14:solidFill>
          </w14:textFill>
        </w:rPr>
      </w:pPr>
      <w:r>
        <w:rPr>
          <w:rFonts w:ascii="Arial" w:hAnsi="Arial" w:cs="Arial" w:eastAsiaTheme="minorEastAsia"/>
          <w:b/>
          <w:color w:val="000000" w:themeColor="text1"/>
          <w:sz w:val="28"/>
          <w:szCs w:val="28"/>
          <w14:textFill>
            <w14:solidFill>
              <w14:schemeClr w14:val="tx1"/>
            </w14:solidFill>
          </w14:textFill>
        </w:rPr>
        <w:t>残疾人福利性单位声明函</w:t>
      </w:r>
    </w:p>
    <w:p>
      <w:pPr>
        <w:spacing w:line="360" w:lineRule="auto"/>
        <w:ind w:firstLine="420" w:firstLineChars="200"/>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本单位郑重声明，根据《财政部民政部中国残疾人联合会关于促进残疾人就业政府采购政策的通知》（财库〔2017〕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Arial" w:hAnsi="Arial" w:cs="Arial" w:eastAsiaTheme="minorEastAsia"/>
          <w:color w:val="000000" w:themeColor="text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本单位对上述声明的真实性负责。如有虚假，将依法承担相应责任。</w:t>
      </w:r>
    </w:p>
    <w:p>
      <w:pPr>
        <w:spacing w:line="360" w:lineRule="auto"/>
        <w:rPr>
          <w:rFonts w:ascii="Arial" w:hAnsi="Arial" w:cs="Arial" w:eastAsiaTheme="minorEastAsia"/>
          <w:color w:val="000000" w:themeColor="text1"/>
          <w:spacing w:val="6"/>
          <w:szCs w:val="21"/>
          <w14:textFill>
            <w14:solidFill>
              <w14:schemeClr w14:val="tx1"/>
            </w14:solidFill>
          </w14:textFill>
        </w:rPr>
      </w:pPr>
    </w:p>
    <w:p>
      <w:pPr>
        <w:tabs>
          <w:tab w:val="left" w:pos="4860"/>
        </w:tabs>
        <w:spacing w:line="360" w:lineRule="auto"/>
        <w:ind w:right="1560" w:firstLine="444" w:firstLineChars="200"/>
        <w:jc w:val="center"/>
        <w:rPr>
          <w:rFonts w:ascii="Arial" w:hAnsi="Arial" w:cs="Arial" w:eastAsiaTheme="minorEastAsia"/>
          <w:color w:val="000000" w:themeColor="text1"/>
          <w:spacing w:val="6"/>
          <w:szCs w:val="21"/>
          <w14:textFill>
            <w14:solidFill>
              <w14:schemeClr w14:val="tx1"/>
            </w14:solidFill>
          </w14:textFill>
        </w:rPr>
      </w:pPr>
      <w:r>
        <w:rPr>
          <w:rFonts w:ascii="Arial" w:hAnsi="Arial" w:cs="Arial" w:eastAsiaTheme="minorEastAsia"/>
          <w:color w:val="000000" w:themeColor="text1"/>
          <w:spacing w:val="6"/>
          <w:szCs w:val="21"/>
          <w14:textFill>
            <w14:solidFill>
              <w14:schemeClr w14:val="tx1"/>
            </w14:solidFill>
          </w14:textFill>
        </w:rPr>
        <w:t>企业名称（盖章）：</w:t>
      </w:r>
    </w:p>
    <w:p>
      <w:pPr>
        <w:pStyle w:val="35"/>
        <w:spacing w:before="0" w:beforeAutospacing="0" w:after="0" w:afterAutospacing="0" w:line="360" w:lineRule="auto"/>
        <w:ind w:firstLine="420"/>
        <w:rPr>
          <w:rFonts w:ascii="Arial" w:hAnsi="Arial" w:cs="Arial" w:eastAsiaTheme="minorEastAsia"/>
          <w:color w:val="000000" w:themeColor="text1"/>
          <w:sz w:val="21"/>
          <w:szCs w:val="21"/>
          <w14:textFill>
            <w14:solidFill>
              <w14:schemeClr w14:val="tx1"/>
            </w14:solidFill>
          </w14:textFill>
        </w:rPr>
      </w:pPr>
      <w:r>
        <w:rPr>
          <w:rFonts w:ascii="Arial" w:hAnsi="Arial" w:cs="Arial" w:eastAsiaTheme="minorEastAsia"/>
          <w:color w:val="000000" w:themeColor="text1"/>
          <w:spacing w:val="6"/>
          <w:szCs w:val="21"/>
          <w14:textFill>
            <w14:solidFill>
              <w14:schemeClr w14:val="tx1"/>
            </w14:solidFill>
          </w14:textFill>
        </w:rPr>
        <w:t>日期：</w:t>
      </w:r>
    </w:p>
    <w:p>
      <w:pPr>
        <w:rPr>
          <w:rFonts w:ascii="Arial" w:hAnsi="Arial" w:cs="Arial" w:eastAsiaTheme="minorEastAsia"/>
          <w:color w:val="000000" w:themeColor="text1"/>
          <w14:textFill>
            <w14:solidFill>
              <w14:schemeClr w14:val="tx1"/>
            </w14:solidFill>
          </w14:textFill>
        </w:rPr>
      </w:pPr>
    </w:p>
    <w:p>
      <w:pPr>
        <w:spacing w:line="360" w:lineRule="auto"/>
        <w:rPr>
          <w:rFonts w:ascii="Arial" w:hAnsi="Arial" w:cs="Arial" w:eastAsiaTheme="minorEastAsia"/>
          <w:color w:val="000000" w:themeColor="text1"/>
          <w14:textFill>
            <w14:solidFill>
              <w14:schemeClr w14:val="tx1"/>
            </w14:solidFill>
          </w14:textFill>
        </w:rPr>
      </w:pPr>
      <w:r>
        <w:rPr>
          <w:rFonts w:ascii="Arial" w:hAnsi="Arial" w:cs="Arial" w:eastAsiaTheme="minorEastAsia"/>
          <w:color w:val="000000" w:themeColor="text1"/>
          <w14:textFill>
            <w14:solidFill>
              <w14:schemeClr w14:val="tx1"/>
            </w14:solidFill>
          </w14:textFill>
        </w:rPr>
        <w:t>注：</w:t>
      </w:r>
    </w:p>
    <w:p>
      <w:pPr>
        <w:spacing w:line="360" w:lineRule="auto"/>
        <w:rPr>
          <w:rFonts w:ascii="Arial" w:hAnsi="Arial" w:cs="Arial" w:eastAsiaTheme="minorEastAsia"/>
          <w:color w:val="000000" w:themeColor="text1"/>
          <w14:textFill>
            <w14:solidFill>
              <w14:schemeClr w14:val="tx1"/>
            </w14:solidFill>
          </w14:textFill>
        </w:rPr>
      </w:pPr>
      <w:r>
        <w:rPr>
          <w:rFonts w:ascii="Arial" w:hAnsi="Arial" w:cs="Arial" w:eastAsiaTheme="minorEastAsia"/>
          <w:color w:val="000000" w:themeColor="text1"/>
          <w14:textFill>
            <w14:solidFill>
              <w14:schemeClr w14:val="tx1"/>
            </w14:solidFill>
          </w14:textFill>
        </w:rPr>
        <w:t>1、如投标人为非残疾人福利性单位的可不提供本声明函。</w:t>
      </w:r>
    </w:p>
    <w:p>
      <w:pPr>
        <w:spacing w:line="360" w:lineRule="auto"/>
        <w:rPr>
          <w:rFonts w:ascii="Arial" w:hAnsi="Arial" w:cs="Arial" w:eastAsiaTheme="minorEastAsia"/>
          <w:color w:val="000000" w:themeColor="text1"/>
          <w14:textFill>
            <w14:solidFill>
              <w14:schemeClr w14:val="tx1"/>
            </w14:solidFill>
          </w14:textFill>
        </w:rPr>
      </w:pPr>
      <w:r>
        <w:rPr>
          <w:rFonts w:ascii="Arial" w:hAnsi="Arial" w:cs="Arial" w:eastAsiaTheme="minorEastAsia"/>
          <w:color w:val="000000" w:themeColor="text1"/>
          <w14:textFill>
            <w14:solidFill>
              <w14:schemeClr w14:val="tx1"/>
            </w14:solidFill>
          </w14:textFill>
        </w:rPr>
        <w:t>2、享受政府采购支持政策的残疾人福利性单位应当同时满足以下条件：</w:t>
      </w:r>
    </w:p>
    <w:p>
      <w:pPr>
        <w:spacing w:line="360" w:lineRule="auto"/>
        <w:rPr>
          <w:rFonts w:ascii="Arial" w:hAnsi="Arial" w:cs="Arial" w:eastAsiaTheme="minorEastAsia"/>
          <w:color w:val="000000" w:themeColor="text1"/>
          <w14:textFill>
            <w14:solidFill>
              <w14:schemeClr w14:val="tx1"/>
            </w14:solidFill>
          </w14:textFill>
        </w:rPr>
      </w:pPr>
      <w:r>
        <w:rPr>
          <w:rFonts w:ascii="Arial" w:hAnsi="Arial" w:cs="Arial" w:eastAsiaTheme="minorEastAsia"/>
          <w:color w:val="000000" w:themeColor="text1"/>
          <w14:textFill>
            <w14:solidFill>
              <w14:schemeClr w14:val="tx1"/>
            </w14:solidFill>
          </w14:textFill>
        </w:rPr>
        <w:t>（一）安置的残疾人占本单位在职职工人数的比例不低于25%（含25%），并且安置的残疾人人数不少于10人（含10人）；</w:t>
      </w:r>
    </w:p>
    <w:p>
      <w:pPr>
        <w:spacing w:line="360" w:lineRule="auto"/>
        <w:rPr>
          <w:rFonts w:ascii="Arial" w:hAnsi="Arial" w:cs="Arial" w:eastAsiaTheme="minorEastAsia"/>
          <w:color w:val="000000" w:themeColor="text1"/>
          <w14:textFill>
            <w14:solidFill>
              <w14:schemeClr w14:val="tx1"/>
            </w14:solidFill>
          </w14:textFill>
        </w:rPr>
      </w:pPr>
      <w:r>
        <w:rPr>
          <w:rFonts w:ascii="Arial" w:hAnsi="Arial" w:cs="Arial" w:eastAsiaTheme="minorEastAsia"/>
          <w:color w:val="000000" w:themeColor="text1"/>
          <w14:textFill>
            <w14:solidFill>
              <w14:schemeClr w14:val="tx1"/>
            </w14:solidFill>
          </w14:textFill>
        </w:rPr>
        <w:t>（二）依法与安置的每位残疾人签订了一年以上（含一年）的劳动合同或服务协议；</w:t>
      </w:r>
    </w:p>
    <w:p>
      <w:pPr>
        <w:spacing w:line="360" w:lineRule="auto"/>
        <w:rPr>
          <w:rFonts w:ascii="Arial" w:hAnsi="Arial" w:cs="Arial" w:eastAsiaTheme="minorEastAsia"/>
          <w:color w:val="000000" w:themeColor="text1"/>
          <w14:textFill>
            <w14:solidFill>
              <w14:schemeClr w14:val="tx1"/>
            </w14:solidFill>
          </w14:textFill>
        </w:rPr>
      </w:pPr>
      <w:r>
        <w:rPr>
          <w:rFonts w:ascii="Arial" w:hAnsi="Arial" w:cs="Arial" w:eastAsiaTheme="minorEastAsia"/>
          <w:color w:val="000000" w:themeColor="text1"/>
          <w14:textFill>
            <w14:solidFill>
              <w14:schemeClr w14:val="tx1"/>
            </w14:solidFill>
          </w14:textFill>
        </w:rPr>
        <w:t>（三）为安置的每位残疾人按月足额缴纳了基本养老保险、基本医疗保险、失业保险、工伤保险和生育保险等社会保险费；</w:t>
      </w:r>
    </w:p>
    <w:p>
      <w:pPr>
        <w:spacing w:line="360" w:lineRule="auto"/>
        <w:rPr>
          <w:rFonts w:ascii="Arial" w:hAnsi="Arial" w:cs="Arial" w:eastAsiaTheme="minorEastAsia"/>
          <w:color w:val="000000" w:themeColor="text1"/>
          <w14:textFill>
            <w14:solidFill>
              <w14:schemeClr w14:val="tx1"/>
            </w14:solidFill>
          </w14:textFill>
        </w:rPr>
      </w:pPr>
      <w:r>
        <w:rPr>
          <w:rFonts w:ascii="Arial" w:hAnsi="Arial" w:cs="Arial" w:eastAsiaTheme="minorEastAsia"/>
          <w:color w:val="000000" w:themeColor="text1"/>
          <w14:textFill>
            <w14:solidFill>
              <w14:schemeClr w14:val="tx1"/>
            </w14:solidFill>
          </w14:textFill>
        </w:rPr>
        <w:t>（四）通过银行等金融机构向安置的每位残疾人，按月支付了不低于单位所在区县适用的经省级人民政府批准的月最低工资标准的工资；</w:t>
      </w:r>
    </w:p>
    <w:p>
      <w:pPr>
        <w:spacing w:line="360" w:lineRule="auto"/>
        <w:rPr>
          <w:rFonts w:ascii="Arial" w:hAnsi="Arial" w:cs="Arial" w:eastAsiaTheme="minorEastAsia"/>
          <w:color w:val="000000" w:themeColor="text1"/>
          <w14:textFill>
            <w14:solidFill>
              <w14:schemeClr w14:val="tx1"/>
            </w14:solidFill>
          </w14:textFill>
        </w:rPr>
      </w:pPr>
      <w:r>
        <w:rPr>
          <w:rFonts w:ascii="Arial" w:hAnsi="Arial" w:cs="Arial" w:eastAsiaTheme="minorEastAsia"/>
          <w:color w:val="000000" w:themeColor="text1"/>
          <w14:textFill>
            <w14:solidFill>
              <w14:schemeClr w14:val="tx1"/>
            </w14:solidFill>
          </w14:textFill>
        </w:rPr>
        <w:t>（五）提供本单位制造的货物、承担的工程或者服务（以下简称产品），或者提供其他残疾人福利性单位制造的货物（不包括使用非残疾人福利性单位注册商标的货物）。</w:t>
      </w:r>
    </w:p>
    <w:p>
      <w:pPr>
        <w:spacing w:line="360" w:lineRule="auto"/>
        <w:rPr>
          <w:rFonts w:ascii="Arial" w:hAnsi="Arial" w:cs="Arial" w:eastAsiaTheme="minorEastAsia"/>
          <w:color w:val="000000" w:themeColor="text1"/>
          <w:spacing w:val="6"/>
          <w:szCs w:val="21"/>
          <w14:textFill>
            <w14:solidFill>
              <w14:schemeClr w14:val="tx1"/>
            </w14:solidFill>
          </w14:textFill>
        </w:rPr>
      </w:pPr>
      <w:r>
        <w:rPr>
          <w:rFonts w:ascii="Arial" w:hAnsi="Arial" w:cs="Arial" w:eastAsiaTheme="minorEastAsia"/>
          <w:color w:val="000000" w:themeColor="text1"/>
          <w14:textFill>
            <w14:solidFill>
              <w14:schemeClr w14:val="tx1"/>
            </w14:solidFill>
          </w14:textFill>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spacing w:line="360" w:lineRule="auto"/>
        <w:rPr>
          <w:rFonts w:ascii="Arial" w:hAnsi="Arial" w:cs="Arial" w:eastAsiaTheme="minorEastAsia"/>
          <w:spacing w:val="6"/>
          <w:szCs w:val="21"/>
        </w:rPr>
      </w:pPr>
    </w:p>
    <w:sectPr>
      <w:headerReference r:id="rId9" w:type="default"/>
      <w:footerReference r:id="rId10"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Black">
    <w:panose1 w:val="020B0A04020102020204"/>
    <w:charset w:val="00"/>
    <w:family w:val="swiss"/>
    <w:pitch w:val="default"/>
    <w:sig w:usb0="A00002AF" w:usb1="400078FB" w:usb2="00000000" w:usb3="00000000" w:csb0="6000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幼圆">
    <w:panose1 w:val="02010509060101010101"/>
    <w:charset w:val="86"/>
    <w:family w:val="modern"/>
    <w:pitch w:val="default"/>
    <w:sig w:usb0="00000001" w:usb1="080E0000" w:usb2="00000000" w:usb3="00000000" w:csb0="00040000" w:csb1="00000000"/>
  </w:font>
  <w:font w:name="Arial Unicode MS">
    <w:panose1 w:val="020B0604020202020204"/>
    <w:charset w:val="86"/>
    <w:family w:val="roman"/>
    <w:pitch w:val="default"/>
    <w:sig w:usb0="FFFFFFFF" w:usb1="E9FFFFFF" w:usb2="0000003F" w:usb3="00000000" w:csb0="603F01FF" w:csb1="FFFF0000"/>
  </w:font>
  <w:font w:name="Helvetica">
    <w:altName w:val="Arial"/>
    <w:panose1 w:val="020B0504020202030204"/>
    <w:charset w:val="00"/>
    <w:family w:val="swiss"/>
    <w:pitch w:val="default"/>
    <w:sig w:usb0="00000000" w:usb1="00000000" w:usb2="00000000" w:usb3="00000000" w:csb0="00000093" w:csb1="00000000"/>
  </w:font>
  <w:font w:name="ヒラギノ角ゴ Pro W3">
    <w:altName w:val="Yu Gothic"/>
    <w:panose1 w:val="00000000000000000000"/>
    <w:charset w:val="80"/>
    <w:family w:val="auto"/>
    <w:pitch w:val="default"/>
    <w:sig w:usb0="00000000" w:usb1="00000000" w:usb2="00000012" w:usb3="00000000" w:csb0="0002000D" w:csb1="00000000"/>
  </w:font>
  <w:font w:name="Yu Gothic">
    <w:panose1 w:val="020B0400000000000000"/>
    <w:charset w:val="80"/>
    <w:family w:val="auto"/>
    <w:pitch w:val="default"/>
    <w:sig w:usb0="E00002FF" w:usb1="2AC7FDFF" w:usb2="00000016" w:usb3="00000000" w:csb0="200200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p>
  <w:p>
    <w:pPr>
      <w:pStyle w:val="2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84921401"/>
    </w:sdtPr>
    <w:sdtContent>
      <w:p>
        <w:pPr>
          <w:pStyle w:val="27"/>
          <w:jc w:val="center"/>
        </w:pPr>
        <w:r>
          <w:fldChar w:fldCharType="begin"/>
        </w:r>
        <w:r>
          <w:instrText xml:space="preserve">PAGE   \* MERGEFORMAT</w:instrText>
        </w:r>
        <w:r>
          <w:fldChar w:fldCharType="separate"/>
        </w:r>
        <w:r>
          <w:rPr>
            <w:lang w:val="zh-CN"/>
          </w:rPr>
          <w:t>63</w:t>
        </w:r>
        <w:r>
          <w:rPr>
            <w:lang w:val="zh-CN"/>
          </w:rPr>
          <w:fldChar w:fldCharType="end"/>
        </w:r>
      </w:p>
    </w:sdtContent>
  </w:sdt>
  <w:p>
    <w:pPr>
      <w:pStyle w:val="2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60904443"/>
    </w:sdtPr>
    <w:sdtContent>
      <w:p>
        <w:pPr>
          <w:pStyle w:val="27"/>
          <w:jc w:val="center"/>
        </w:pPr>
        <w:r>
          <w:fldChar w:fldCharType="begin"/>
        </w:r>
        <w:r>
          <w:instrText xml:space="preserve">PAGE   \* MERGEFORMAT</w:instrText>
        </w:r>
        <w:r>
          <w:fldChar w:fldCharType="separate"/>
        </w:r>
        <w:r>
          <w:rPr>
            <w:lang w:val="zh-CN"/>
          </w:rPr>
          <w:t>39</w:t>
        </w:r>
        <w:r>
          <w:rPr>
            <w:lang w:val="zh-CN"/>
          </w:rPr>
          <w:fldChar w:fldCharType="end"/>
        </w:r>
      </w:p>
    </w:sdtContent>
  </w:sdt>
  <w:p>
    <w:pPr>
      <w:pStyle w:val="2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fldChar w:fldCharType="begin"/>
    </w:r>
    <w:r>
      <w:instrText xml:space="preserve"> PAGE   \* MERGEFORMAT </w:instrText>
    </w:r>
    <w:r>
      <w:fldChar w:fldCharType="separate"/>
    </w:r>
    <w:r>
      <w:t>62</w:t>
    </w:r>
    <w:r>
      <w:fldChar w:fldCharType="end"/>
    </w:r>
  </w:p>
  <w:p>
    <w:pPr>
      <w:pStyle w:val="2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fldChar w:fldCharType="begin"/>
    </w:r>
    <w:r>
      <w:instrText xml:space="preserve"> PAGE   \* MERGEFORMAT </w:instrText>
    </w:r>
    <w:r>
      <w:fldChar w:fldCharType="separate"/>
    </w:r>
    <w:r>
      <w:t>66</w:t>
    </w:r>
    <w:r>
      <w:fldChar w:fldCharType="end"/>
    </w:r>
  </w:p>
  <w:p>
    <w:pPr>
      <w:pStyle w:val="2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0EE973"/>
    <w:multiLevelType w:val="singleLevel"/>
    <w:tmpl w:val="8F0EE973"/>
    <w:lvl w:ilvl="0" w:tentative="0">
      <w:start w:val="1"/>
      <w:numFmt w:val="decimal"/>
      <w:lvlText w:val="%1."/>
      <w:lvlJc w:val="left"/>
      <w:pPr>
        <w:ind w:left="425" w:hanging="425"/>
      </w:pPr>
      <w:rPr>
        <w:rFonts w:hint="default"/>
      </w:rPr>
    </w:lvl>
  </w:abstractNum>
  <w:abstractNum w:abstractNumId="1">
    <w:nsid w:val="C1E84864"/>
    <w:multiLevelType w:val="singleLevel"/>
    <w:tmpl w:val="C1E84864"/>
    <w:lvl w:ilvl="0" w:tentative="0">
      <w:start w:val="1"/>
      <w:numFmt w:val="decimal"/>
      <w:lvlText w:val="%1."/>
      <w:lvlJc w:val="left"/>
      <w:pPr>
        <w:ind w:left="425" w:hanging="425"/>
      </w:pPr>
      <w:rPr>
        <w:rFonts w:hint="default"/>
      </w:rPr>
    </w:lvl>
  </w:abstractNum>
  <w:abstractNum w:abstractNumId="2">
    <w:nsid w:val="D684109A"/>
    <w:multiLevelType w:val="multilevel"/>
    <w:tmpl w:val="D684109A"/>
    <w:lvl w:ilvl="0" w:tentative="0">
      <w:start w:val="1"/>
      <w:numFmt w:val="decimal"/>
      <w:lvlText w:val="（%1）"/>
      <w:lvlJc w:val="left"/>
      <w:pPr>
        <w:tabs>
          <w:tab w:val="left" w:pos="715"/>
        </w:tabs>
        <w:ind w:left="715" w:hanging="505"/>
      </w:pPr>
    </w:lvl>
    <w:lvl w:ilvl="1" w:tentative="0">
      <w:start w:val="1"/>
      <w:numFmt w:val="lowerLetter"/>
      <w:lvlText w:val="%2)"/>
      <w:lvlJc w:val="left"/>
      <w:pPr>
        <w:tabs>
          <w:tab w:val="left" w:pos="1050"/>
        </w:tabs>
        <w:ind w:left="1050" w:hanging="420"/>
      </w:pPr>
    </w:lvl>
    <w:lvl w:ilvl="2" w:tentative="0">
      <w:start w:val="1"/>
      <w:numFmt w:val="lowerRoman"/>
      <w:lvlText w:val="%3."/>
      <w:lvlJc w:val="right"/>
      <w:pPr>
        <w:tabs>
          <w:tab w:val="left" w:pos="1470"/>
        </w:tabs>
        <w:ind w:left="1470" w:hanging="420"/>
      </w:pPr>
    </w:lvl>
    <w:lvl w:ilvl="3" w:tentative="0">
      <w:start w:val="1"/>
      <w:numFmt w:val="decimal"/>
      <w:lvlText w:val="%4."/>
      <w:lvlJc w:val="left"/>
      <w:pPr>
        <w:tabs>
          <w:tab w:val="left" w:pos="1890"/>
        </w:tabs>
        <w:ind w:left="1890" w:hanging="420"/>
      </w:pPr>
    </w:lvl>
    <w:lvl w:ilvl="4" w:tentative="0">
      <w:start w:val="1"/>
      <w:numFmt w:val="lowerLetter"/>
      <w:lvlText w:val="%5)"/>
      <w:lvlJc w:val="left"/>
      <w:pPr>
        <w:tabs>
          <w:tab w:val="left" w:pos="2310"/>
        </w:tabs>
        <w:ind w:left="2310" w:hanging="420"/>
      </w:pPr>
    </w:lvl>
    <w:lvl w:ilvl="5" w:tentative="0">
      <w:start w:val="1"/>
      <w:numFmt w:val="lowerRoman"/>
      <w:lvlText w:val="%6."/>
      <w:lvlJc w:val="right"/>
      <w:pPr>
        <w:tabs>
          <w:tab w:val="left" w:pos="2730"/>
        </w:tabs>
        <w:ind w:left="2730" w:hanging="420"/>
      </w:pPr>
    </w:lvl>
    <w:lvl w:ilvl="6" w:tentative="0">
      <w:start w:val="1"/>
      <w:numFmt w:val="decimal"/>
      <w:lvlText w:val="%7."/>
      <w:lvlJc w:val="left"/>
      <w:pPr>
        <w:tabs>
          <w:tab w:val="left" w:pos="3150"/>
        </w:tabs>
        <w:ind w:left="3150" w:hanging="420"/>
      </w:pPr>
    </w:lvl>
    <w:lvl w:ilvl="7" w:tentative="0">
      <w:start w:val="1"/>
      <w:numFmt w:val="lowerLetter"/>
      <w:lvlText w:val="%8)"/>
      <w:lvlJc w:val="left"/>
      <w:pPr>
        <w:tabs>
          <w:tab w:val="left" w:pos="3570"/>
        </w:tabs>
        <w:ind w:left="3570" w:hanging="420"/>
      </w:pPr>
    </w:lvl>
    <w:lvl w:ilvl="8" w:tentative="0">
      <w:start w:val="1"/>
      <w:numFmt w:val="lowerRoman"/>
      <w:lvlText w:val="%9."/>
      <w:lvlJc w:val="right"/>
      <w:pPr>
        <w:tabs>
          <w:tab w:val="left" w:pos="3990"/>
        </w:tabs>
        <w:ind w:left="3990" w:hanging="420"/>
      </w:pPr>
    </w:lvl>
  </w:abstractNum>
  <w:abstractNum w:abstractNumId="3">
    <w:nsid w:val="E25FC674"/>
    <w:multiLevelType w:val="singleLevel"/>
    <w:tmpl w:val="E25FC674"/>
    <w:lvl w:ilvl="0" w:tentative="0">
      <w:start w:val="1"/>
      <w:numFmt w:val="decimal"/>
      <w:lvlText w:val="%1."/>
      <w:lvlJc w:val="left"/>
      <w:pPr>
        <w:ind w:left="425" w:hanging="425"/>
      </w:pPr>
      <w:rPr>
        <w:rFonts w:hint="default"/>
      </w:rPr>
    </w:lvl>
  </w:abstractNum>
  <w:abstractNum w:abstractNumId="4">
    <w:nsid w:val="00000011"/>
    <w:multiLevelType w:val="singleLevel"/>
    <w:tmpl w:val="00000011"/>
    <w:lvl w:ilvl="0" w:tentative="0">
      <w:start w:val="1"/>
      <w:numFmt w:val="decimal"/>
      <w:suff w:val="nothing"/>
      <w:lvlText w:val="%1、"/>
      <w:lvlJc w:val="left"/>
      <w:pPr>
        <w:tabs>
          <w:tab w:val="left" w:pos="0"/>
        </w:tabs>
        <w:ind w:left="0" w:firstLine="0"/>
      </w:pPr>
    </w:lvl>
  </w:abstractNum>
  <w:abstractNum w:abstractNumId="5">
    <w:nsid w:val="00000013"/>
    <w:multiLevelType w:val="singleLevel"/>
    <w:tmpl w:val="00000013"/>
    <w:lvl w:ilvl="0" w:tentative="0">
      <w:start w:val="1"/>
      <w:numFmt w:val="decimal"/>
      <w:suff w:val="nothing"/>
      <w:lvlText w:val="（%1）"/>
      <w:lvlJc w:val="left"/>
      <w:pPr>
        <w:ind w:left="0" w:firstLine="400"/>
      </w:pPr>
      <w:rPr>
        <w:rFonts w:hint="default"/>
      </w:rPr>
    </w:lvl>
  </w:abstractNum>
  <w:abstractNum w:abstractNumId="6">
    <w:nsid w:val="05DA7C55"/>
    <w:multiLevelType w:val="singleLevel"/>
    <w:tmpl w:val="05DA7C55"/>
    <w:lvl w:ilvl="0" w:tentative="0">
      <w:start w:val="1"/>
      <w:numFmt w:val="decimal"/>
      <w:lvlText w:val="%1."/>
      <w:lvlJc w:val="left"/>
      <w:pPr>
        <w:ind w:left="425" w:hanging="425"/>
      </w:pPr>
      <w:rPr>
        <w:rFonts w:hint="default"/>
      </w:rPr>
    </w:lvl>
  </w:abstractNum>
  <w:abstractNum w:abstractNumId="7">
    <w:nsid w:val="0FFFFF7C"/>
    <w:multiLevelType w:val="singleLevel"/>
    <w:tmpl w:val="0FFFFF7C"/>
    <w:lvl w:ilvl="0" w:tentative="0">
      <w:start w:val="1"/>
      <w:numFmt w:val="decimal"/>
      <w:pStyle w:val="12"/>
      <w:lvlText w:val="%1."/>
      <w:lvlJc w:val="left"/>
      <w:pPr>
        <w:tabs>
          <w:tab w:val="left" w:pos="2040"/>
        </w:tabs>
        <w:ind w:left="2040" w:hanging="360"/>
      </w:pPr>
    </w:lvl>
  </w:abstractNum>
  <w:abstractNum w:abstractNumId="8">
    <w:nsid w:val="0FFFFF7D"/>
    <w:multiLevelType w:val="singleLevel"/>
    <w:tmpl w:val="0FFFFF7D"/>
    <w:lvl w:ilvl="0" w:tentative="0">
      <w:start w:val="1"/>
      <w:numFmt w:val="decimal"/>
      <w:pStyle w:val="16"/>
      <w:lvlText w:val="%1."/>
      <w:lvlJc w:val="left"/>
      <w:pPr>
        <w:tabs>
          <w:tab w:val="left" w:pos="1620"/>
        </w:tabs>
        <w:ind w:left="1620" w:hanging="360"/>
      </w:pPr>
    </w:lvl>
  </w:abstractNum>
  <w:abstractNum w:abstractNumId="9">
    <w:nsid w:val="0FFFFF7F"/>
    <w:multiLevelType w:val="singleLevel"/>
    <w:tmpl w:val="0FFFFF7F"/>
    <w:lvl w:ilvl="0" w:tentative="0">
      <w:start w:val="1"/>
      <w:numFmt w:val="decimal"/>
      <w:pStyle w:val="13"/>
      <w:lvlText w:val="%1."/>
      <w:lvlJc w:val="left"/>
      <w:pPr>
        <w:tabs>
          <w:tab w:val="left" w:pos="780"/>
        </w:tabs>
        <w:ind w:left="780" w:hanging="360"/>
      </w:pPr>
    </w:lvl>
  </w:abstractNum>
  <w:abstractNum w:abstractNumId="10">
    <w:nsid w:val="0FFFFF80"/>
    <w:multiLevelType w:val="singleLevel"/>
    <w:tmpl w:val="0FFFFF80"/>
    <w:lvl w:ilvl="0" w:tentative="0">
      <w:start w:val="1"/>
      <w:numFmt w:val="bullet"/>
      <w:pStyle w:val="24"/>
      <w:lvlText w:val=""/>
      <w:lvlJc w:val="left"/>
      <w:pPr>
        <w:tabs>
          <w:tab w:val="left" w:pos="2040"/>
        </w:tabs>
        <w:ind w:left="2040" w:hanging="360"/>
      </w:pPr>
      <w:rPr>
        <w:rFonts w:hint="default" w:ascii="Wingdings" w:hAnsi="Wingdings"/>
      </w:rPr>
    </w:lvl>
  </w:abstractNum>
  <w:abstractNum w:abstractNumId="11">
    <w:nsid w:val="0FFFFF81"/>
    <w:multiLevelType w:val="singleLevel"/>
    <w:tmpl w:val="0FFFFF81"/>
    <w:lvl w:ilvl="0" w:tentative="0">
      <w:start w:val="1"/>
      <w:numFmt w:val="bullet"/>
      <w:pStyle w:val="20"/>
      <w:lvlText w:val=""/>
      <w:lvlJc w:val="left"/>
      <w:pPr>
        <w:tabs>
          <w:tab w:val="left" w:pos="1620"/>
        </w:tabs>
        <w:ind w:left="1620" w:hanging="360"/>
      </w:pPr>
      <w:rPr>
        <w:rFonts w:hint="default" w:ascii="Wingdings" w:hAnsi="Wingdings"/>
      </w:rPr>
    </w:lvl>
  </w:abstractNum>
  <w:abstractNum w:abstractNumId="12">
    <w:nsid w:val="0FFFFF83"/>
    <w:multiLevelType w:val="singleLevel"/>
    <w:tmpl w:val="0FFFFF83"/>
    <w:lvl w:ilvl="0" w:tentative="0">
      <w:start w:val="1"/>
      <w:numFmt w:val="bullet"/>
      <w:pStyle w:val="32"/>
      <w:lvlText w:val=""/>
      <w:lvlJc w:val="left"/>
      <w:pPr>
        <w:tabs>
          <w:tab w:val="left" w:pos="780"/>
        </w:tabs>
        <w:ind w:left="780" w:hanging="360"/>
      </w:pPr>
      <w:rPr>
        <w:rFonts w:hint="default" w:ascii="Wingdings" w:hAnsi="Wingdings"/>
      </w:rPr>
    </w:lvl>
  </w:abstractNum>
  <w:abstractNum w:abstractNumId="13">
    <w:nsid w:val="0FFFFF89"/>
    <w:multiLevelType w:val="singleLevel"/>
    <w:tmpl w:val="0FFFFF89"/>
    <w:lvl w:ilvl="0" w:tentative="0">
      <w:start w:val="1"/>
      <w:numFmt w:val="bullet"/>
      <w:pStyle w:val="83"/>
      <w:lvlText w:val=""/>
      <w:lvlJc w:val="left"/>
      <w:pPr>
        <w:tabs>
          <w:tab w:val="left" w:pos="360"/>
        </w:tabs>
        <w:ind w:left="360" w:hanging="360"/>
      </w:pPr>
      <w:rPr>
        <w:rFonts w:hint="default" w:ascii="Wingdings" w:hAnsi="Wingdings"/>
      </w:rPr>
    </w:lvl>
  </w:abstractNum>
  <w:abstractNum w:abstractNumId="14">
    <w:nsid w:val="155240BF"/>
    <w:multiLevelType w:val="singleLevel"/>
    <w:tmpl w:val="155240BF"/>
    <w:lvl w:ilvl="0" w:tentative="0">
      <w:start w:val="1"/>
      <w:numFmt w:val="decimal"/>
      <w:lvlText w:val="%1."/>
      <w:lvlJc w:val="left"/>
      <w:pPr>
        <w:ind w:left="425" w:hanging="425"/>
      </w:pPr>
      <w:rPr>
        <w:rFonts w:hint="default"/>
      </w:rPr>
    </w:lvl>
  </w:abstractNum>
  <w:abstractNum w:abstractNumId="15">
    <w:nsid w:val="16A72738"/>
    <w:multiLevelType w:val="singleLevel"/>
    <w:tmpl w:val="16A72738"/>
    <w:lvl w:ilvl="0" w:tentative="0">
      <w:start w:val="1"/>
      <w:numFmt w:val="decimal"/>
      <w:lvlText w:val="%1."/>
      <w:lvlJc w:val="left"/>
      <w:pPr>
        <w:ind w:left="425" w:hanging="425"/>
      </w:pPr>
      <w:rPr>
        <w:rFonts w:hint="default"/>
      </w:rPr>
    </w:lvl>
  </w:abstractNum>
  <w:abstractNum w:abstractNumId="16">
    <w:nsid w:val="2458DEA9"/>
    <w:multiLevelType w:val="singleLevel"/>
    <w:tmpl w:val="2458DEA9"/>
    <w:lvl w:ilvl="0" w:tentative="0">
      <w:start w:val="1"/>
      <w:numFmt w:val="decimal"/>
      <w:lvlText w:val="%1."/>
      <w:lvlJc w:val="left"/>
      <w:pPr>
        <w:ind w:left="425" w:hanging="425"/>
      </w:pPr>
      <w:rPr>
        <w:rFonts w:hint="default"/>
      </w:rPr>
    </w:lvl>
  </w:abstractNum>
  <w:abstractNum w:abstractNumId="17">
    <w:nsid w:val="25B54A36"/>
    <w:multiLevelType w:val="multilevel"/>
    <w:tmpl w:val="25B54A36"/>
    <w:lvl w:ilvl="0" w:tentative="0">
      <w:start w:val="1"/>
      <w:numFmt w:val="bullet"/>
      <w:pStyle w:val="10"/>
      <w:lvlText w:val="ı"/>
      <w:lvlJc w:val="left"/>
      <w:pPr>
        <w:tabs>
          <w:tab w:val="left" w:pos="425"/>
        </w:tabs>
        <w:ind w:left="425" w:hanging="425"/>
      </w:pPr>
      <w:rPr>
        <w:rFonts w:ascii="Arial Black" w:hAnsi="Arial Black" w:cs="Arial Black"/>
        <w:sz w:val="18"/>
        <w:szCs w:val="18"/>
      </w:rPr>
    </w:lvl>
    <w:lvl w:ilvl="1" w:tentative="0">
      <w:start w:val="1"/>
      <w:numFmt w:val="bullet"/>
      <w:pStyle w:val="9"/>
      <w:lvlText w:val="▪"/>
      <w:lvlJc w:val="left"/>
      <w:pPr>
        <w:tabs>
          <w:tab w:val="left" w:pos="851"/>
        </w:tabs>
        <w:ind w:left="850" w:hanging="425"/>
      </w:pPr>
      <w:rPr>
        <w:rFonts w:hint="default" w:ascii="Arial" w:hAnsi="Arial" w:cs="Arial"/>
        <w:sz w:val="18"/>
        <w:szCs w:val="18"/>
      </w:rPr>
    </w:lvl>
    <w:lvl w:ilvl="2" w:tentative="0">
      <w:start w:val="1"/>
      <w:numFmt w:val="bullet"/>
      <w:pStyle w:val="8"/>
      <w:lvlText w:val="▪"/>
      <w:lvlJc w:val="left"/>
      <w:pPr>
        <w:tabs>
          <w:tab w:val="left" w:pos="1276"/>
        </w:tabs>
        <w:ind w:left="1275" w:hanging="425"/>
      </w:pPr>
      <w:rPr>
        <w:rFonts w:hint="default" w:ascii="Arial" w:hAnsi="Arial" w:cs="Arial"/>
        <w:sz w:val="18"/>
        <w:szCs w:val="18"/>
      </w:rPr>
    </w:lvl>
    <w:lvl w:ilvl="3" w:tentative="0">
      <w:start w:val="1"/>
      <w:numFmt w:val="bullet"/>
      <w:pStyle w:val="7"/>
      <w:lvlText w:val="▪"/>
      <w:lvlJc w:val="left"/>
      <w:pPr>
        <w:tabs>
          <w:tab w:val="left" w:pos="1701"/>
        </w:tabs>
        <w:ind w:left="1700" w:hanging="425"/>
      </w:pPr>
      <w:rPr>
        <w:rFonts w:hint="default" w:ascii="Arial" w:hAnsi="Arial" w:cs="Arial"/>
        <w:sz w:val="18"/>
        <w:szCs w:val="18"/>
      </w:rPr>
    </w:lvl>
    <w:lvl w:ilvl="4" w:tentative="0">
      <w:start w:val="1"/>
      <w:numFmt w:val="bullet"/>
      <w:pStyle w:val="23"/>
      <w:lvlText w:val="▪"/>
      <w:lvlJc w:val="left"/>
      <w:pPr>
        <w:tabs>
          <w:tab w:val="left" w:pos="2126"/>
        </w:tabs>
        <w:ind w:left="2125" w:hanging="425"/>
      </w:pPr>
      <w:rPr>
        <w:rFonts w:hint="default" w:ascii="Arial" w:hAnsi="Arial" w:cs="Arial"/>
        <w:sz w:val="18"/>
      </w:rPr>
    </w:lvl>
    <w:lvl w:ilvl="5" w:tentative="0">
      <w:start w:val="1"/>
      <w:numFmt w:val="bullet"/>
      <w:lvlText w:val="▪"/>
      <w:lvlJc w:val="left"/>
      <w:pPr>
        <w:tabs>
          <w:tab w:val="left" w:pos="2552"/>
        </w:tabs>
        <w:ind w:left="2550" w:hanging="425"/>
      </w:pPr>
      <w:rPr>
        <w:rFonts w:hint="default" w:ascii="Arial" w:hAnsi="Arial" w:cs="Arial"/>
        <w:sz w:val="18"/>
        <w:szCs w:val="18"/>
      </w:rPr>
    </w:lvl>
    <w:lvl w:ilvl="6" w:tentative="0">
      <w:start w:val="1"/>
      <w:numFmt w:val="bullet"/>
      <w:lvlText w:val="▪"/>
      <w:lvlJc w:val="left"/>
      <w:pPr>
        <w:tabs>
          <w:tab w:val="left" w:pos="2977"/>
        </w:tabs>
        <w:ind w:left="2975" w:hanging="425"/>
      </w:pPr>
      <w:rPr>
        <w:rFonts w:hint="default" w:ascii="Arial" w:hAnsi="Arial" w:cs="Arial"/>
        <w:sz w:val="18"/>
      </w:rPr>
    </w:lvl>
    <w:lvl w:ilvl="7" w:tentative="0">
      <w:start w:val="1"/>
      <w:numFmt w:val="bullet"/>
      <w:lvlText w:val="▪"/>
      <w:lvlJc w:val="left"/>
      <w:pPr>
        <w:tabs>
          <w:tab w:val="left" w:pos="3402"/>
        </w:tabs>
        <w:ind w:left="3400" w:hanging="425"/>
      </w:pPr>
      <w:rPr>
        <w:rFonts w:hint="default" w:ascii="Arial" w:hAnsi="Arial" w:cs="Arial"/>
        <w:sz w:val="18"/>
        <w:szCs w:val="18"/>
      </w:rPr>
    </w:lvl>
    <w:lvl w:ilvl="8" w:tentative="0">
      <w:start w:val="1"/>
      <w:numFmt w:val="bullet"/>
      <w:lvlText w:val="▪"/>
      <w:lvlJc w:val="left"/>
      <w:pPr>
        <w:tabs>
          <w:tab w:val="left" w:pos="3827"/>
        </w:tabs>
        <w:ind w:left="3825" w:hanging="425"/>
      </w:pPr>
      <w:rPr>
        <w:rFonts w:ascii="Arial" w:hAnsi="Arial" w:cs="Arial"/>
        <w:sz w:val="18"/>
        <w:szCs w:val="18"/>
      </w:rPr>
    </w:lvl>
  </w:abstractNum>
  <w:abstractNum w:abstractNumId="18">
    <w:nsid w:val="29436CFD"/>
    <w:multiLevelType w:val="singleLevel"/>
    <w:tmpl w:val="29436CFD"/>
    <w:lvl w:ilvl="0" w:tentative="0">
      <w:start w:val="1"/>
      <w:numFmt w:val="decimal"/>
      <w:lvlText w:val="%1."/>
      <w:lvlJc w:val="left"/>
      <w:pPr>
        <w:ind w:left="425" w:hanging="425"/>
      </w:pPr>
      <w:rPr>
        <w:rFonts w:hint="default"/>
      </w:rPr>
    </w:lvl>
  </w:abstractNum>
  <w:abstractNum w:abstractNumId="19">
    <w:nsid w:val="45EEDFE0"/>
    <w:multiLevelType w:val="singleLevel"/>
    <w:tmpl w:val="45EEDFE0"/>
    <w:lvl w:ilvl="0" w:tentative="0">
      <w:start w:val="1"/>
      <w:numFmt w:val="decimal"/>
      <w:lvlText w:val="%1."/>
      <w:lvlJc w:val="left"/>
      <w:pPr>
        <w:ind w:left="425" w:hanging="425"/>
      </w:pPr>
      <w:rPr>
        <w:rFonts w:hint="default"/>
      </w:rPr>
    </w:lvl>
  </w:abstractNum>
  <w:abstractNum w:abstractNumId="20">
    <w:nsid w:val="4C4C4634"/>
    <w:multiLevelType w:val="multilevel"/>
    <w:tmpl w:val="4C4C4634"/>
    <w:lvl w:ilvl="0" w:tentative="0">
      <w:start w:val="1"/>
      <w:numFmt w:val="decimal"/>
      <w:lvlText w:val="%1"/>
      <w:lvlJc w:val="left"/>
      <w:pPr>
        <w:tabs>
          <w:tab w:val="left" w:pos="432"/>
        </w:tabs>
        <w:ind w:left="432" w:hanging="432"/>
      </w:pPr>
      <w:rPr>
        <w:rFonts w:hint="eastAsia"/>
      </w:rPr>
    </w:lvl>
    <w:lvl w:ilvl="1" w:tentative="0">
      <w:start w:val="1"/>
      <w:numFmt w:val="decimal"/>
      <w:pStyle w:val="3"/>
      <w:lvlText w:val="%1.%2"/>
      <w:lvlJc w:val="left"/>
      <w:pPr>
        <w:tabs>
          <w:tab w:val="left" w:pos="576"/>
        </w:tabs>
        <w:ind w:left="576" w:hanging="576"/>
      </w:pPr>
      <w:rPr>
        <w:rFonts w:hint="eastAsia"/>
      </w:rPr>
    </w:lvl>
    <w:lvl w:ilvl="2" w:tentative="0">
      <w:start w:val="1"/>
      <w:numFmt w:val="decimal"/>
      <w:pStyle w:val="4"/>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21">
    <w:nsid w:val="7827C3BE"/>
    <w:multiLevelType w:val="singleLevel"/>
    <w:tmpl w:val="7827C3BE"/>
    <w:lvl w:ilvl="0" w:tentative="0">
      <w:start w:val="1"/>
      <w:numFmt w:val="decimal"/>
      <w:lvlText w:val="%1."/>
      <w:lvlJc w:val="left"/>
      <w:pPr>
        <w:ind w:left="425" w:hanging="425"/>
      </w:pPr>
      <w:rPr>
        <w:rFonts w:hint="default"/>
      </w:rPr>
    </w:lvl>
  </w:abstractNum>
  <w:abstractNum w:abstractNumId="22">
    <w:nsid w:val="7B84C3FF"/>
    <w:multiLevelType w:val="singleLevel"/>
    <w:tmpl w:val="7B84C3FF"/>
    <w:lvl w:ilvl="0" w:tentative="0">
      <w:start w:val="1"/>
      <w:numFmt w:val="decimal"/>
      <w:suff w:val="nothing"/>
      <w:lvlText w:val="（%1）"/>
      <w:lvlJc w:val="left"/>
      <w:pPr>
        <w:tabs>
          <w:tab w:val="left" w:pos="0"/>
        </w:tabs>
        <w:ind w:left="0" w:firstLine="0"/>
      </w:pPr>
      <w:rPr>
        <w:rFonts w:hint="default" w:ascii="宋体" w:hAnsi="宋体" w:eastAsia="宋体" w:cs="宋体"/>
      </w:rPr>
    </w:lvl>
  </w:abstractNum>
  <w:num w:numId="1">
    <w:abstractNumId w:val="20"/>
  </w:num>
  <w:num w:numId="2">
    <w:abstractNumId w:val="17"/>
  </w:num>
  <w:num w:numId="3">
    <w:abstractNumId w:val="7"/>
  </w:num>
  <w:num w:numId="4">
    <w:abstractNumId w:val="9"/>
  </w:num>
  <w:num w:numId="5">
    <w:abstractNumId w:val="8"/>
  </w:num>
  <w:num w:numId="6">
    <w:abstractNumId w:val="11"/>
  </w:num>
  <w:num w:numId="7">
    <w:abstractNumId w:val="10"/>
  </w:num>
  <w:num w:numId="8">
    <w:abstractNumId w:val="12"/>
  </w:num>
  <w:num w:numId="9">
    <w:abstractNumId w:val="13"/>
  </w:num>
  <w:num w:numId="10">
    <w:abstractNumId w:val="22"/>
  </w:num>
  <w:num w:numId="11">
    <w:abstractNumId w:val="5"/>
  </w:num>
  <w:num w:numId="12">
    <w:abstractNumId w:val="19"/>
  </w:num>
  <w:num w:numId="13">
    <w:abstractNumId w:val="15"/>
  </w:num>
  <w:num w:numId="14">
    <w:abstractNumId w:val="0"/>
  </w:num>
  <w:num w:numId="15">
    <w:abstractNumId w:val="16"/>
  </w:num>
  <w:num w:numId="16">
    <w:abstractNumId w:val="3"/>
  </w:num>
  <w:num w:numId="17">
    <w:abstractNumId w:val="21"/>
  </w:num>
  <w:num w:numId="18">
    <w:abstractNumId w:val="1"/>
  </w:num>
  <w:num w:numId="19">
    <w:abstractNumId w:val="14"/>
  </w:num>
  <w:num w:numId="20">
    <w:abstractNumId w:val="18"/>
  </w:num>
  <w:num w:numId="21">
    <w:abstractNumId w:val="6"/>
  </w:num>
  <w:num w:numId="22">
    <w:abstractNumId w:val="4"/>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hideSpellingError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9E3"/>
    <w:rsid w:val="0000194C"/>
    <w:rsid w:val="000024E5"/>
    <w:rsid w:val="0000272F"/>
    <w:rsid w:val="00002AE0"/>
    <w:rsid w:val="00002C60"/>
    <w:rsid w:val="00005B29"/>
    <w:rsid w:val="0001561F"/>
    <w:rsid w:val="00017090"/>
    <w:rsid w:val="00017D65"/>
    <w:rsid w:val="00023616"/>
    <w:rsid w:val="0002369D"/>
    <w:rsid w:val="00023846"/>
    <w:rsid w:val="00025A7A"/>
    <w:rsid w:val="00026A58"/>
    <w:rsid w:val="00030469"/>
    <w:rsid w:val="000329A1"/>
    <w:rsid w:val="00033EA2"/>
    <w:rsid w:val="00035E0B"/>
    <w:rsid w:val="00040B55"/>
    <w:rsid w:val="00042DCB"/>
    <w:rsid w:val="0004419A"/>
    <w:rsid w:val="00045DB1"/>
    <w:rsid w:val="000508C2"/>
    <w:rsid w:val="00052D9E"/>
    <w:rsid w:val="000553FE"/>
    <w:rsid w:val="00056B27"/>
    <w:rsid w:val="00057C29"/>
    <w:rsid w:val="000608A7"/>
    <w:rsid w:val="00061775"/>
    <w:rsid w:val="00061828"/>
    <w:rsid w:val="0006262E"/>
    <w:rsid w:val="000666B7"/>
    <w:rsid w:val="000670D6"/>
    <w:rsid w:val="000707C4"/>
    <w:rsid w:val="000709B9"/>
    <w:rsid w:val="00076D9F"/>
    <w:rsid w:val="00080298"/>
    <w:rsid w:val="0008210E"/>
    <w:rsid w:val="00084731"/>
    <w:rsid w:val="000874C9"/>
    <w:rsid w:val="0009098B"/>
    <w:rsid w:val="0009420F"/>
    <w:rsid w:val="00094C17"/>
    <w:rsid w:val="000950FD"/>
    <w:rsid w:val="00097A3A"/>
    <w:rsid w:val="000A4A71"/>
    <w:rsid w:val="000A58FF"/>
    <w:rsid w:val="000A5E8B"/>
    <w:rsid w:val="000A6ECA"/>
    <w:rsid w:val="000B1386"/>
    <w:rsid w:val="000B3843"/>
    <w:rsid w:val="000B4C0D"/>
    <w:rsid w:val="000B75EC"/>
    <w:rsid w:val="000B794A"/>
    <w:rsid w:val="000B7CE5"/>
    <w:rsid w:val="000C4472"/>
    <w:rsid w:val="000C47C9"/>
    <w:rsid w:val="000C7E45"/>
    <w:rsid w:val="000D151E"/>
    <w:rsid w:val="000D3700"/>
    <w:rsid w:val="000D5487"/>
    <w:rsid w:val="000D7D2B"/>
    <w:rsid w:val="000D7ED4"/>
    <w:rsid w:val="000E0B50"/>
    <w:rsid w:val="000E1A9E"/>
    <w:rsid w:val="000E1FB8"/>
    <w:rsid w:val="000E24FE"/>
    <w:rsid w:val="000E3864"/>
    <w:rsid w:val="000E497A"/>
    <w:rsid w:val="000E56E8"/>
    <w:rsid w:val="000E635A"/>
    <w:rsid w:val="000E6ABF"/>
    <w:rsid w:val="000F7075"/>
    <w:rsid w:val="000F75C8"/>
    <w:rsid w:val="00100C0D"/>
    <w:rsid w:val="00101536"/>
    <w:rsid w:val="0010706C"/>
    <w:rsid w:val="001071CF"/>
    <w:rsid w:val="001140A4"/>
    <w:rsid w:val="00114347"/>
    <w:rsid w:val="00115147"/>
    <w:rsid w:val="0012060F"/>
    <w:rsid w:val="00123804"/>
    <w:rsid w:val="00132308"/>
    <w:rsid w:val="00132EF1"/>
    <w:rsid w:val="00137501"/>
    <w:rsid w:val="0014178F"/>
    <w:rsid w:val="00141DFB"/>
    <w:rsid w:val="0014202A"/>
    <w:rsid w:val="001439E3"/>
    <w:rsid w:val="00147DA8"/>
    <w:rsid w:val="001502FD"/>
    <w:rsid w:val="001516F1"/>
    <w:rsid w:val="00151800"/>
    <w:rsid w:val="00152E03"/>
    <w:rsid w:val="0015609B"/>
    <w:rsid w:val="001569F3"/>
    <w:rsid w:val="00157E25"/>
    <w:rsid w:val="0016018E"/>
    <w:rsid w:val="0016315B"/>
    <w:rsid w:val="001635EB"/>
    <w:rsid w:val="00164C79"/>
    <w:rsid w:val="0016524E"/>
    <w:rsid w:val="00174731"/>
    <w:rsid w:val="00176C69"/>
    <w:rsid w:val="00185945"/>
    <w:rsid w:val="00185CA9"/>
    <w:rsid w:val="001930EF"/>
    <w:rsid w:val="0019371D"/>
    <w:rsid w:val="00196A1E"/>
    <w:rsid w:val="001977BC"/>
    <w:rsid w:val="001A1D25"/>
    <w:rsid w:val="001A40DB"/>
    <w:rsid w:val="001C00F3"/>
    <w:rsid w:val="001C15CD"/>
    <w:rsid w:val="001C18B9"/>
    <w:rsid w:val="001C4C2C"/>
    <w:rsid w:val="001C4D95"/>
    <w:rsid w:val="001C64DE"/>
    <w:rsid w:val="001D5E8B"/>
    <w:rsid w:val="001D70DD"/>
    <w:rsid w:val="001E2F6C"/>
    <w:rsid w:val="001E3880"/>
    <w:rsid w:val="001E6387"/>
    <w:rsid w:val="001F1E03"/>
    <w:rsid w:val="001F2405"/>
    <w:rsid w:val="001F4AE9"/>
    <w:rsid w:val="001F4F06"/>
    <w:rsid w:val="001F60B3"/>
    <w:rsid w:val="001F679D"/>
    <w:rsid w:val="001F759F"/>
    <w:rsid w:val="002024F9"/>
    <w:rsid w:val="00202E91"/>
    <w:rsid w:val="00205181"/>
    <w:rsid w:val="00207021"/>
    <w:rsid w:val="00212620"/>
    <w:rsid w:val="00212724"/>
    <w:rsid w:val="002128F6"/>
    <w:rsid w:val="002150E7"/>
    <w:rsid w:val="0021704B"/>
    <w:rsid w:val="00220215"/>
    <w:rsid w:val="002213C7"/>
    <w:rsid w:val="0022190F"/>
    <w:rsid w:val="0023112B"/>
    <w:rsid w:val="00232CFC"/>
    <w:rsid w:val="00243EBC"/>
    <w:rsid w:val="00246E0E"/>
    <w:rsid w:val="00255FBE"/>
    <w:rsid w:val="002604B4"/>
    <w:rsid w:val="0026103B"/>
    <w:rsid w:val="002610AA"/>
    <w:rsid w:val="00263045"/>
    <w:rsid w:val="00266DAB"/>
    <w:rsid w:val="00275E89"/>
    <w:rsid w:val="0027676A"/>
    <w:rsid w:val="002824D2"/>
    <w:rsid w:val="00285A3E"/>
    <w:rsid w:val="00285CC6"/>
    <w:rsid w:val="002874BA"/>
    <w:rsid w:val="00291202"/>
    <w:rsid w:val="00292E04"/>
    <w:rsid w:val="00293834"/>
    <w:rsid w:val="00296B6C"/>
    <w:rsid w:val="00296CAD"/>
    <w:rsid w:val="0029731B"/>
    <w:rsid w:val="00297C96"/>
    <w:rsid w:val="002A2D93"/>
    <w:rsid w:val="002A4886"/>
    <w:rsid w:val="002B3D12"/>
    <w:rsid w:val="002B40A8"/>
    <w:rsid w:val="002B47B5"/>
    <w:rsid w:val="002B7D1F"/>
    <w:rsid w:val="002C1AB4"/>
    <w:rsid w:val="002C2C85"/>
    <w:rsid w:val="002C7BF0"/>
    <w:rsid w:val="002D1B48"/>
    <w:rsid w:val="002D5AF5"/>
    <w:rsid w:val="002E0F33"/>
    <w:rsid w:val="002E4B06"/>
    <w:rsid w:val="002E4EEF"/>
    <w:rsid w:val="002E6CD7"/>
    <w:rsid w:val="002E7D2B"/>
    <w:rsid w:val="002F6DC2"/>
    <w:rsid w:val="002F75D1"/>
    <w:rsid w:val="002F76F8"/>
    <w:rsid w:val="003039A1"/>
    <w:rsid w:val="0030541D"/>
    <w:rsid w:val="003073AB"/>
    <w:rsid w:val="00313D70"/>
    <w:rsid w:val="00315268"/>
    <w:rsid w:val="003247E1"/>
    <w:rsid w:val="00330601"/>
    <w:rsid w:val="003349F5"/>
    <w:rsid w:val="00336F55"/>
    <w:rsid w:val="003370F9"/>
    <w:rsid w:val="00340BBA"/>
    <w:rsid w:val="00341EE9"/>
    <w:rsid w:val="00342906"/>
    <w:rsid w:val="00342C38"/>
    <w:rsid w:val="00344704"/>
    <w:rsid w:val="0035787B"/>
    <w:rsid w:val="003642AA"/>
    <w:rsid w:val="00364CDD"/>
    <w:rsid w:val="00366D72"/>
    <w:rsid w:val="00373526"/>
    <w:rsid w:val="003759B2"/>
    <w:rsid w:val="00380AD7"/>
    <w:rsid w:val="003817AC"/>
    <w:rsid w:val="00382A1C"/>
    <w:rsid w:val="00382F83"/>
    <w:rsid w:val="0038498D"/>
    <w:rsid w:val="00386C7C"/>
    <w:rsid w:val="00387B21"/>
    <w:rsid w:val="00393C19"/>
    <w:rsid w:val="00395739"/>
    <w:rsid w:val="00395754"/>
    <w:rsid w:val="003975DF"/>
    <w:rsid w:val="003A0A64"/>
    <w:rsid w:val="003A2F5C"/>
    <w:rsid w:val="003A4396"/>
    <w:rsid w:val="003B0009"/>
    <w:rsid w:val="003B07AE"/>
    <w:rsid w:val="003B0D47"/>
    <w:rsid w:val="003B31F2"/>
    <w:rsid w:val="003B3994"/>
    <w:rsid w:val="003B6F79"/>
    <w:rsid w:val="003C0911"/>
    <w:rsid w:val="003C151F"/>
    <w:rsid w:val="003C1828"/>
    <w:rsid w:val="003C58DA"/>
    <w:rsid w:val="003C7FC6"/>
    <w:rsid w:val="003D0DB2"/>
    <w:rsid w:val="003D12DE"/>
    <w:rsid w:val="003D2716"/>
    <w:rsid w:val="003D48CF"/>
    <w:rsid w:val="003D5A14"/>
    <w:rsid w:val="003D6517"/>
    <w:rsid w:val="003D654A"/>
    <w:rsid w:val="003D6614"/>
    <w:rsid w:val="003D7DB0"/>
    <w:rsid w:val="003D7F91"/>
    <w:rsid w:val="003E20C0"/>
    <w:rsid w:val="003E249E"/>
    <w:rsid w:val="003E4EBA"/>
    <w:rsid w:val="003E6161"/>
    <w:rsid w:val="003F2A8B"/>
    <w:rsid w:val="003F40FC"/>
    <w:rsid w:val="003F4884"/>
    <w:rsid w:val="003F7A49"/>
    <w:rsid w:val="00400BE4"/>
    <w:rsid w:val="004012C0"/>
    <w:rsid w:val="0040362A"/>
    <w:rsid w:val="00406670"/>
    <w:rsid w:val="004076FB"/>
    <w:rsid w:val="00407750"/>
    <w:rsid w:val="00411F44"/>
    <w:rsid w:val="0041304D"/>
    <w:rsid w:val="00417452"/>
    <w:rsid w:val="004177AB"/>
    <w:rsid w:val="00417BDC"/>
    <w:rsid w:val="00420705"/>
    <w:rsid w:val="00422447"/>
    <w:rsid w:val="00422A50"/>
    <w:rsid w:val="004240FF"/>
    <w:rsid w:val="004248F7"/>
    <w:rsid w:val="00424AFF"/>
    <w:rsid w:val="004300FB"/>
    <w:rsid w:val="00432AF4"/>
    <w:rsid w:val="00435161"/>
    <w:rsid w:val="004364DD"/>
    <w:rsid w:val="0044321B"/>
    <w:rsid w:val="00443AB2"/>
    <w:rsid w:val="00450769"/>
    <w:rsid w:val="00450C98"/>
    <w:rsid w:val="0045417B"/>
    <w:rsid w:val="004566A1"/>
    <w:rsid w:val="00457D8D"/>
    <w:rsid w:val="00460CBD"/>
    <w:rsid w:val="00461AAF"/>
    <w:rsid w:val="00462EF7"/>
    <w:rsid w:val="00463090"/>
    <w:rsid w:val="0046401E"/>
    <w:rsid w:val="004648BD"/>
    <w:rsid w:val="00464CB2"/>
    <w:rsid w:val="00466C36"/>
    <w:rsid w:val="00467461"/>
    <w:rsid w:val="00471CB2"/>
    <w:rsid w:val="00476928"/>
    <w:rsid w:val="004808DF"/>
    <w:rsid w:val="00483875"/>
    <w:rsid w:val="00485977"/>
    <w:rsid w:val="0048667E"/>
    <w:rsid w:val="00487407"/>
    <w:rsid w:val="00490739"/>
    <w:rsid w:val="0049080B"/>
    <w:rsid w:val="004961F4"/>
    <w:rsid w:val="00497469"/>
    <w:rsid w:val="004A1334"/>
    <w:rsid w:val="004A24D6"/>
    <w:rsid w:val="004A315A"/>
    <w:rsid w:val="004A3467"/>
    <w:rsid w:val="004A3527"/>
    <w:rsid w:val="004A438B"/>
    <w:rsid w:val="004B0635"/>
    <w:rsid w:val="004B1419"/>
    <w:rsid w:val="004B24F1"/>
    <w:rsid w:val="004B6AAE"/>
    <w:rsid w:val="004C32E9"/>
    <w:rsid w:val="004C3BD0"/>
    <w:rsid w:val="004C3FE0"/>
    <w:rsid w:val="004C63BC"/>
    <w:rsid w:val="004C6BA6"/>
    <w:rsid w:val="004C7C46"/>
    <w:rsid w:val="004D0A9B"/>
    <w:rsid w:val="004D3977"/>
    <w:rsid w:val="004D43C4"/>
    <w:rsid w:val="004E092D"/>
    <w:rsid w:val="004E2519"/>
    <w:rsid w:val="004E5B18"/>
    <w:rsid w:val="004F26E9"/>
    <w:rsid w:val="004F3B1E"/>
    <w:rsid w:val="004F4AFB"/>
    <w:rsid w:val="004F6293"/>
    <w:rsid w:val="004F7D68"/>
    <w:rsid w:val="00500758"/>
    <w:rsid w:val="00501454"/>
    <w:rsid w:val="005022CD"/>
    <w:rsid w:val="00502EB7"/>
    <w:rsid w:val="0050619A"/>
    <w:rsid w:val="00506379"/>
    <w:rsid w:val="00507D53"/>
    <w:rsid w:val="00510C32"/>
    <w:rsid w:val="00512C1B"/>
    <w:rsid w:val="00513532"/>
    <w:rsid w:val="0052755C"/>
    <w:rsid w:val="00527F62"/>
    <w:rsid w:val="005316C9"/>
    <w:rsid w:val="00531A3C"/>
    <w:rsid w:val="00533496"/>
    <w:rsid w:val="00534245"/>
    <w:rsid w:val="00536CC9"/>
    <w:rsid w:val="00540F2F"/>
    <w:rsid w:val="00541334"/>
    <w:rsid w:val="00541CF7"/>
    <w:rsid w:val="00542A6A"/>
    <w:rsid w:val="00543E6A"/>
    <w:rsid w:val="0055203B"/>
    <w:rsid w:val="0055520C"/>
    <w:rsid w:val="00560B29"/>
    <w:rsid w:val="00563C07"/>
    <w:rsid w:val="005674D0"/>
    <w:rsid w:val="00567B73"/>
    <w:rsid w:val="00571BD8"/>
    <w:rsid w:val="00571F63"/>
    <w:rsid w:val="005740D3"/>
    <w:rsid w:val="00574B87"/>
    <w:rsid w:val="00580316"/>
    <w:rsid w:val="005817DE"/>
    <w:rsid w:val="00581CA3"/>
    <w:rsid w:val="00582F97"/>
    <w:rsid w:val="0058490E"/>
    <w:rsid w:val="005861A8"/>
    <w:rsid w:val="00586E7F"/>
    <w:rsid w:val="00587C5B"/>
    <w:rsid w:val="0059112D"/>
    <w:rsid w:val="00592657"/>
    <w:rsid w:val="005942BD"/>
    <w:rsid w:val="005A0748"/>
    <w:rsid w:val="005A0813"/>
    <w:rsid w:val="005A3F21"/>
    <w:rsid w:val="005B68F0"/>
    <w:rsid w:val="005D08F2"/>
    <w:rsid w:val="005D0ECC"/>
    <w:rsid w:val="005D0FA0"/>
    <w:rsid w:val="005D0FD0"/>
    <w:rsid w:val="005D106C"/>
    <w:rsid w:val="005D1630"/>
    <w:rsid w:val="005D1750"/>
    <w:rsid w:val="005D381B"/>
    <w:rsid w:val="005D6896"/>
    <w:rsid w:val="005D7BCF"/>
    <w:rsid w:val="005E210D"/>
    <w:rsid w:val="005F277A"/>
    <w:rsid w:val="005F4639"/>
    <w:rsid w:val="005F5ABC"/>
    <w:rsid w:val="005F5D61"/>
    <w:rsid w:val="00603BE0"/>
    <w:rsid w:val="00605AB7"/>
    <w:rsid w:val="00607C0E"/>
    <w:rsid w:val="006136A8"/>
    <w:rsid w:val="00616E6F"/>
    <w:rsid w:val="006238F3"/>
    <w:rsid w:val="00626914"/>
    <w:rsid w:val="00626F5B"/>
    <w:rsid w:val="00627D28"/>
    <w:rsid w:val="00630670"/>
    <w:rsid w:val="006310C4"/>
    <w:rsid w:val="00631D44"/>
    <w:rsid w:val="0063496B"/>
    <w:rsid w:val="006372ED"/>
    <w:rsid w:val="00637421"/>
    <w:rsid w:val="006415E4"/>
    <w:rsid w:val="006421C8"/>
    <w:rsid w:val="006543AD"/>
    <w:rsid w:val="0065546D"/>
    <w:rsid w:val="006613CE"/>
    <w:rsid w:val="0066180F"/>
    <w:rsid w:val="00661B52"/>
    <w:rsid w:val="00662867"/>
    <w:rsid w:val="0066331C"/>
    <w:rsid w:val="00665542"/>
    <w:rsid w:val="00665D40"/>
    <w:rsid w:val="006705A7"/>
    <w:rsid w:val="00673B4B"/>
    <w:rsid w:val="00675782"/>
    <w:rsid w:val="006766B2"/>
    <w:rsid w:val="00680929"/>
    <w:rsid w:val="00682BC0"/>
    <w:rsid w:val="00684EF9"/>
    <w:rsid w:val="00685799"/>
    <w:rsid w:val="00686A13"/>
    <w:rsid w:val="006939DD"/>
    <w:rsid w:val="00693D6A"/>
    <w:rsid w:val="00695671"/>
    <w:rsid w:val="006A1CA4"/>
    <w:rsid w:val="006A2277"/>
    <w:rsid w:val="006A23D9"/>
    <w:rsid w:val="006A73ED"/>
    <w:rsid w:val="006B33EC"/>
    <w:rsid w:val="006B4D99"/>
    <w:rsid w:val="006B5E16"/>
    <w:rsid w:val="006B63E3"/>
    <w:rsid w:val="006D04CB"/>
    <w:rsid w:val="006D0D54"/>
    <w:rsid w:val="006D2119"/>
    <w:rsid w:val="006D5A73"/>
    <w:rsid w:val="006D5B1D"/>
    <w:rsid w:val="006D7A6E"/>
    <w:rsid w:val="006E21CF"/>
    <w:rsid w:val="006E31BE"/>
    <w:rsid w:val="006E33F5"/>
    <w:rsid w:val="006E41C7"/>
    <w:rsid w:val="006E7896"/>
    <w:rsid w:val="006F01D3"/>
    <w:rsid w:val="006F1F56"/>
    <w:rsid w:val="006F44F1"/>
    <w:rsid w:val="006F48A2"/>
    <w:rsid w:val="006F5459"/>
    <w:rsid w:val="006F74B7"/>
    <w:rsid w:val="007004A4"/>
    <w:rsid w:val="007060A8"/>
    <w:rsid w:val="00706F70"/>
    <w:rsid w:val="00707C61"/>
    <w:rsid w:val="007109AC"/>
    <w:rsid w:val="00710C00"/>
    <w:rsid w:val="0071318C"/>
    <w:rsid w:val="00720F8F"/>
    <w:rsid w:val="007219A1"/>
    <w:rsid w:val="00721CE0"/>
    <w:rsid w:val="00725CFD"/>
    <w:rsid w:val="00726568"/>
    <w:rsid w:val="00727D6C"/>
    <w:rsid w:val="00733DB2"/>
    <w:rsid w:val="00741A5F"/>
    <w:rsid w:val="00751FB3"/>
    <w:rsid w:val="0075616D"/>
    <w:rsid w:val="007604A3"/>
    <w:rsid w:val="00763835"/>
    <w:rsid w:val="007644B7"/>
    <w:rsid w:val="00770F35"/>
    <w:rsid w:val="00775E47"/>
    <w:rsid w:val="00777EE6"/>
    <w:rsid w:val="00781042"/>
    <w:rsid w:val="00782A5E"/>
    <w:rsid w:val="00785DD1"/>
    <w:rsid w:val="00793D7D"/>
    <w:rsid w:val="0079708C"/>
    <w:rsid w:val="007A1820"/>
    <w:rsid w:val="007A28C2"/>
    <w:rsid w:val="007A4FC4"/>
    <w:rsid w:val="007B1287"/>
    <w:rsid w:val="007B348B"/>
    <w:rsid w:val="007B4914"/>
    <w:rsid w:val="007B711A"/>
    <w:rsid w:val="007C2E04"/>
    <w:rsid w:val="007C526E"/>
    <w:rsid w:val="007C767A"/>
    <w:rsid w:val="007D08EE"/>
    <w:rsid w:val="007D3535"/>
    <w:rsid w:val="007D4A26"/>
    <w:rsid w:val="007D598F"/>
    <w:rsid w:val="007D60B5"/>
    <w:rsid w:val="007D64DB"/>
    <w:rsid w:val="007D685E"/>
    <w:rsid w:val="007E0F6E"/>
    <w:rsid w:val="007E4674"/>
    <w:rsid w:val="007E7C85"/>
    <w:rsid w:val="007E7FB4"/>
    <w:rsid w:val="007F2C0F"/>
    <w:rsid w:val="007F460E"/>
    <w:rsid w:val="007F4FAB"/>
    <w:rsid w:val="00801045"/>
    <w:rsid w:val="008044BF"/>
    <w:rsid w:val="00804626"/>
    <w:rsid w:val="00805193"/>
    <w:rsid w:val="00806EDF"/>
    <w:rsid w:val="008077DC"/>
    <w:rsid w:val="00807CBC"/>
    <w:rsid w:val="00810E4A"/>
    <w:rsid w:val="00811B41"/>
    <w:rsid w:val="0081379D"/>
    <w:rsid w:val="00813A09"/>
    <w:rsid w:val="008163D9"/>
    <w:rsid w:val="00817A69"/>
    <w:rsid w:val="00821B4F"/>
    <w:rsid w:val="00824A0A"/>
    <w:rsid w:val="00826125"/>
    <w:rsid w:val="00826C42"/>
    <w:rsid w:val="0082762B"/>
    <w:rsid w:val="00830C95"/>
    <w:rsid w:val="00831DC2"/>
    <w:rsid w:val="00836292"/>
    <w:rsid w:val="008411EC"/>
    <w:rsid w:val="0084135C"/>
    <w:rsid w:val="008416AE"/>
    <w:rsid w:val="008460CF"/>
    <w:rsid w:val="00846E5A"/>
    <w:rsid w:val="00850FF0"/>
    <w:rsid w:val="00853EB8"/>
    <w:rsid w:val="00856173"/>
    <w:rsid w:val="00860427"/>
    <w:rsid w:val="00861F6B"/>
    <w:rsid w:val="00863CA7"/>
    <w:rsid w:val="0087098A"/>
    <w:rsid w:val="00873D23"/>
    <w:rsid w:val="00874C81"/>
    <w:rsid w:val="0088090B"/>
    <w:rsid w:val="00880C24"/>
    <w:rsid w:val="0088166B"/>
    <w:rsid w:val="008854B9"/>
    <w:rsid w:val="0088741C"/>
    <w:rsid w:val="00890EA9"/>
    <w:rsid w:val="008937C8"/>
    <w:rsid w:val="00896610"/>
    <w:rsid w:val="00897875"/>
    <w:rsid w:val="008A163E"/>
    <w:rsid w:val="008A353D"/>
    <w:rsid w:val="008B1BFC"/>
    <w:rsid w:val="008B2876"/>
    <w:rsid w:val="008B6353"/>
    <w:rsid w:val="008B67DF"/>
    <w:rsid w:val="008B6E97"/>
    <w:rsid w:val="008B743F"/>
    <w:rsid w:val="008C0509"/>
    <w:rsid w:val="008C3113"/>
    <w:rsid w:val="008D0E2C"/>
    <w:rsid w:val="008D3BB4"/>
    <w:rsid w:val="008D3CB1"/>
    <w:rsid w:val="008E0394"/>
    <w:rsid w:val="008E1151"/>
    <w:rsid w:val="008E252A"/>
    <w:rsid w:val="008E3D94"/>
    <w:rsid w:val="008E4B5B"/>
    <w:rsid w:val="008E5486"/>
    <w:rsid w:val="008E5A3B"/>
    <w:rsid w:val="008F0BDC"/>
    <w:rsid w:val="008F1C8E"/>
    <w:rsid w:val="008F248A"/>
    <w:rsid w:val="008F5CD8"/>
    <w:rsid w:val="00905843"/>
    <w:rsid w:val="00907C5C"/>
    <w:rsid w:val="00913174"/>
    <w:rsid w:val="00915E1A"/>
    <w:rsid w:val="00915F0A"/>
    <w:rsid w:val="009204BB"/>
    <w:rsid w:val="009233CB"/>
    <w:rsid w:val="009233FC"/>
    <w:rsid w:val="00925953"/>
    <w:rsid w:val="00926EE3"/>
    <w:rsid w:val="00927862"/>
    <w:rsid w:val="00933BB3"/>
    <w:rsid w:val="009364AD"/>
    <w:rsid w:val="009366BD"/>
    <w:rsid w:val="009375C2"/>
    <w:rsid w:val="00937E19"/>
    <w:rsid w:val="00953EA5"/>
    <w:rsid w:val="009562E4"/>
    <w:rsid w:val="00957C04"/>
    <w:rsid w:val="00957C54"/>
    <w:rsid w:val="009608EB"/>
    <w:rsid w:val="00961325"/>
    <w:rsid w:val="00961BDE"/>
    <w:rsid w:val="009634FF"/>
    <w:rsid w:val="00964AD1"/>
    <w:rsid w:val="00965400"/>
    <w:rsid w:val="00973418"/>
    <w:rsid w:val="00973606"/>
    <w:rsid w:val="00976FB6"/>
    <w:rsid w:val="0098002A"/>
    <w:rsid w:val="009823B5"/>
    <w:rsid w:val="009833F2"/>
    <w:rsid w:val="009906A3"/>
    <w:rsid w:val="00994CDF"/>
    <w:rsid w:val="00995192"/>
    <w:rsid w:val="00997C05"/>
    <w:rsid w:val="009B35BF"/>
    <w:rsid w:val="009B5E29"/>
    <w:rsid w:val="009B750A"/>
    <w:rsid w:val="009C0C87"/>
    <w:rsid w:val="009C3D2C"/>
    <w:rsid w:val="009C5738"/>
    <w:rsid w:val="009C5773"/>
    <w:rsid w:val="009C5C6D"/>
    <w:rsid w:val="009C65CB"/>
    <w:rsid w:val="009C693B"/>
    <w:rsid w:val="009D17B8"/>
    <w:rsid w:val="009E16F4"/>
    <w:rsid w:val="009E353D"/>
    <w:rsid w:val="009E5847"/>
    <w:rsid w:val="009F0516"/>
    <w:rsid w:val="009F4B13"/>
    <w:rsid w:val="009F50EA"/>
    <w:rsid w:val="009F6DA3"/>
    <w:rsid w:val="00A0204C"/>
    <w:rsid w:val="00A0258C"/>
    <w:rsid w:val="00A02A91"/>
    <w:rsid w:val="00A03006"/>
    <w:rsid w:val="00A03284"/>
    <w:rsid w:val="00A03675"/>
    <w:rsid w:val="00A045FD"/>
    <w:rsid w:val="00A0488A"/>
    <w:rsid w:val="00A051DB"/>
    <w:rsid w:val="00A06737"/>
    <w:rsid w:val="00A072CE"/>
    <w:rsid w:val="00A1035B"/>
    <w:rsid w:val="00A103D7"/>
    <w:rsid w:val="00A11AA9"/>
    <w:rsid w:val="00A11EDB"/>
    <w:rsid w:val="00A12880"/>
    <w:rsid w:val="00A15292"/>
    <w:rsid w:val="00A154ED"/>
    <w:rsid w:val="00A159A1"/>
    <w:rsid w:val="00A169A2"/>
    <w:rsid w:val="00A22CCE"/>
    <w:rsid w:val="00A24B05"/>
    <w:rsid w:val="00A25D1A"/>
    <w:rsid w:val="00A27C4A"/>
    <w:rsid w:val="00A30F77"/>
    <w:rsid w:val="00A31388"/>
    <w:rsid w:val="00A31AD4"/>
    <w:rsid w:val="00A32542"/>
    <w:rsid w:val="00A3286A"/>
    <w:rsid w:val="00A3508F"/>
    <w:rsid w:val="00A35757"/>
    <w:rsid w:val="00A36439"/>
    <w:rsid w:val="00A40473"/>
    <w:rsid w:val="00A43F4D"/>
    <w:rsid w:val="00A53621"/>
    <w:rsid w:val="00A57199"/>
    <w:rsid w:val="00A63F1B"/>
    <w:rsid w:val="00A65826"/>
    <w:rsid w:val="00A72072"/>
    <w:rsid w:val="00A7223C"/>
    <w:rsid w:val="00A742D5"/>
    <w:rsid w:val="00A76002"/>
    <w:rsid w:val="00A76605"/>
    <w:rsid w:val="00A76A6E"/>
    <w:rsid w:val="00A77518"/>
    <w:rsid w:val="00A82507"/>
    <w:rsid w:val="00A83815"/>
    <w:rsid w:val="00A8796F"/>
    <w:rsid w:val="00A87A04"/>
    <w:rsid w:val="00A90E84"/>
    <w:rsid w:val="00A94B8F"/>
    <w:rsid w:val="00A95128"/>
    <w:rsid w:val="00A961E4"/>
    <w:rsid w:val="00A97008"/>
    <w:rsid w:val="00AA0EFE"/>
    <w:rsid w:val="00AA3F52"/>
    <w:rsid w:val="00AA41D0"/>
    <w:rsid w:val="00AA4EC2"/>
    <w:rsid w:val="00AB216F"/>
    <w:rsid w:val="00AB5B83"/>
    <w:rsid w:val="00AB7006"/>
    <w:rsid w:val="00AC0CE1"/>
    <w:rsid w:val="00AC25AA"/>
    <w:rsid w:val="00AC30A3"/>
    <w:rsid w:val="00AC72CD"/>
    <w:rsid w:val="00AD1191"/>
    <w:rsid w:val="00AD473D"/>
    <w:rsid w:val="00AE0D6A"/>
    <w:rsid w:val="00AE1F4F"/>
    <w:rsid w:val="00AE2D73"/>
    <w:rsid w:val="00AE35C0"/>
    <w:rsid w:val="00AE5A88"/>
    <w:rsid w:val="00AE63E4"/>
    <w:rsid w:val="00AE7EC7"/>
    <w:rsid w:val="00AF5EB4"/>
    <w:rsid w:val="00B01902"/>
    <w:rsid w:val="00B07A8F"/>
    <w:rsid w:val="00B07F71"/>
    <w:rsid w:val="00B10898"/>
    <w:rsid w:val="00B11800"/>
    <w:rsid w:val="00B1379C"/>
    <w:rsid w:val="00B1518F"/>
    <w:rsid w:val="00B227D2"/>
    <w:rsid w:val="00B24765"/>
    <w:rsid w:val="00B25D87"/>
    <w:rsid w:val="00B2693D"/>
    <w:rsid w:val="00B26E67"/>
    <w:rsid w:val="00B27413"/>
    <w:rsid w:val="00B32E2B"/>
    <w:rsid w:val="00B35467"/>
    <w:rsid w:val="00B4554C"/>
    <w:rsid w:val="00B46B7E"/>
    <w:rsid w:val="00B507A1"/>
    <w:rsid w:val="00B52EF4"/>
    <w:rsid w:val="00B5431F"/>
    <w:rsid w:val="00B579B0"/>
    <w:rsid w:val="00B62B90"/>
    <w:rsid w:val="00B65484"/>
    <w:rsid w:val="00B65B8C"/>
    <w:rsid w:val="00B72FBB"/>
    <w:rsid w:val="00B73975"/>
    <w:rsid w:val="00B76186"/>
    <w:rsid w:val="00B77AAF"/>
    <w:rsid w:val="00B82F2A"/>
    <w:rsid w:val="00B833DD"/>
    <w:rsid w:val="00B8508E"/>
    <w:rsid w:val="00B87879"/>
    <w:rsid w:val="00B915EA"/>
    <w:rsid w:val="00B94FB1"/>
    <w:rsid w:val="00B9587E"/>
    <w:rsid w:val="00B96808"/>
    <w:rsid w:val="00B97A85"/>
    <w:rsid w:val="00BA305D"/>
    <w:rsid w:val="00BA3961"/>
    <w:rsid w:val="00BA3D21"/>
    <w:rsid w:val="00BA43FD"/>
    <w:rsid w:val="00BB00A1"/>
    <w:rsid w:val="00BB144E"/>
    <w:rsid w:val="00BB1DCA"/>
    <w:rsid w:val="00BB24BA"/>
    <w:rsid w:val="00BB4AF9"/>
    <w:rsid w:val="00BB5533"/>
    <w:rsid w:val="00BB6ECA"/>
    <w:rsid w:val="00BB6F85"/>
    <w:rsid w:val="00BB7144"/>
    <w:rsid w:val="00BB7B2E"/>
    <w:rsid w:val="00BC07AD"/>
    <w:rsid w:val="00BC572C"/>
    <w:rsid w:val="00BD3DDC"/>
    <w:rsid w:val="00BE091F"/>
    <w:rsid w:val="00BE0A25"/>
    <w:rsid w:val="00BE36BD"/>
    <w:rsid w:val="00BE47FA"/>
    <w:rsid w:val="00BF0B0C"/>
    <w:rsid w:val="00BF1755"/>
    <w:rsid w:val="00BF2D0A"/>
    <w:rsid w:val="00BF45AB"/>
    <w:rsid w:val="00BF479B"/>
    <w:rsid w:val="00BF4ED8"/>
    <w:rsid w:val="00C0002A"/>
    <w:rsid w:val="00C004DB"/>
    <w:rsid w:val="00C03947"/>
    <w:rsid w:val="00C041BB"/>
    <w:rsid w:val="00C05DC8"/>
    <w:rsid w:val="00C10D17"/>
    <w:rsid w:val="00C11063"/>
    <w:rsid w:val="00C113FA"/>
    <w:rsid w:val="00C20E9B"/>
    <w:rsid w:val="00C242E2"/>
    <w:rsid w:val="00C24BD4"/>
    <w:rsid w:val="00C30AC9"/>
    <w:rsid w:val="00C32D88"/>
    <w:rsid w:val="00C3355C"/>
    <w:rsid w:val="00C3426C"/>
    <w:rsid w:val="00C358F9"/>
    <w:rsid w:val="00C370EE"/>
    <w:rsid w:val="00C37A1F"/>
    <w:rsid w:val="00C40874"/>
    <w:rsid w:val="00C41CF5"/>
    <w:rsid w:val="00C45C0E"/>
    <w:rsid w:val="00C501C8"/>
    <w:rsid w:val="00C57971"/>
    <w:rsid w:val="00C60A4D"/>
    <w:rsid w:val="00C61350"/>
    <w:rsid w:val="00C6237A"/>
    <w:rsid w:val="00C651E8"/>
    <w:rsid w:val="00C704B4"/>
    <w:rsid w:val="00C709A4"/>
    <w:rsid w:val="00C71117"/>
    <w:rsid w:val="00C71736"/>
    <w:rsid w:val="00C75335"/>
    <w:rsid w:val="00C80014"/>
    <w:rsid w:val="00C82009"/>
    <w:rsid w:val="00C83B36"/>
    <w:rsid w:val="00C85DB6"/>
    <w:rsid w:val="00C87575"/>
    <w:rsid w:val="00C907B7"/>
    <w:rsid w:val="00C924CC"/>
    <w:rsid w:val="00C93937"/>
    <w:rsid w:val="00C94FDF"/>
    <w:rsid w:val="00C96961"/>
    <w:rsid w:val="00CA2D46"/>
    <w:rsid w:val="00CA4270"/>
    <w:rsid w:val="00CA54D0"/>
    <w:rsid w:val="00CB01E1"/>
    <w:rsid w:val="00CB201E"/>
    <w:rsid w:val="00CB2269"/>
    <w:rsid w:val="00CB328B"/>
    <w:rsid w:val="00CB7BCF"/>
    <w:rsid w:val="00CC0649"/>
    <w:rsid w:val="00CC06B4"/>
    <w:rsid w:val="00CC0D68"/>
    <w:rsid w:val="00CC5C87"/>
    <w:rsid w:val="00CD2DB1"/>
    <w:rsid w:val="00CD4644"/>
    <w:rsid w:val="00CE09FE"/>
    <w:rsid w:val="00CE14BE"/>
    <w:rsid w:val="00CE161C"/>
    <w:rsid w:val="00CE1A34"/>
    <w:rsid w:val="00CE25B7"/>
    <w:rsid w:val="00CF2C99"/>
    <w:rsid w:val="00CF3C94"/>
    <w:rsid w:val="00CF7B9E"/>
    <w:rsid w:val="00D104CE"/>
    <w:rsid w:val="00D1054D"/>
    <w:rsid w:val="00D12E43"/>
    <w:rsid w:val="00D13042"/>
    <w:rsid w:val="00D15880"/>
    <w:rsid w:val="00D17957"/>
    <w:rsid w:val="00D17C87"/>
    <w:rsid w:val="00D264FA"/>
    <w:rsid w:val="00D269DE"/>
    <w:rsid w:val="00D31031"/>
    <w:rsid w:val="00D32502"/>
    <w:rsid w:val="00D33A16"/>
    <w:rsid w:val="00D34691"/>
    <w:rsid w:val="00D36007"/>
    <w:rsid w:val="00D42EF9"/>
    <w:rsid w:val="00D439F7"/>
    <w:rsid w:val="00D5044D"/>
    <w:rsid w:val="00D507DC"/>
    <w:rsid w:val="00D61541"/>
    <w:rsid w:val="00D74208"/>
    <w:rsid w:val="00D74672"/>
    <w:rsid w:val="00D80CB5"/>
    <w:rsid w:val="00D8170E"/>
    <w:rsid w:val="00D8369B"/>
    <w:rsid w:val="00D85AB1"/>
    <w:rsid w:val="00D86B72"/>
    <w:rsid w:val="00D86BE4"/>
    <w:rsid w:val="00D870C1"/>
    <w:rsid w:val="00D8768A"/>
    <w:rsid w:val="00D90E74"/>
    <w:rsid w:val="00D925DF"/>
    <w:rsid w:val="00D92BE2"/>
    <w:rsid w:val="00D93439"/>
    <w:rsid w:val="00D9481F"/>
    <w:rsid w:val="00D94E8D"/>
    <w:rsid w:val="00DA065D"/>
    <w:rsid w:val="00DA1B07"/>
    <w:rsid w:val="00DA21E9"/>
    <w:rsid w:val="00DA5D34"/>
    <w:rsid w:val="00DA68CD"/>
    <w:rsid w:val="00DB1573"/>
    <w:rsid w:val="00DB1860"/>
    <w:rsid w:val="00DB1E19"/>
    <w:rsid w:val="00DB404D"/>
    <w:rsid w:val="00DB52B1"/>
    <w:rsid w:val="00DD0C2F"/>
    <w:rsid w:val="00DD0CFC"/>
    <w:rsid w:val="00DD30FF"/>
    <w:rsid w:val="00DD4815"/>
    <w:rsid w:val="00DD5308"/>
    <w:rsid w:val="00DD544C"/>
    <w:rsid w:val="00DD693A"/>
    <w:rsid w:val="00DD73FF"/>
    <w:rsid w:val="00DE0F63"/>
    <w:rsid w:val="00DE1561"/>
    <w:rsid w:val="00DE420D"/>
    <w:rsid w:val="00DE4C34"/>
    <w:rsid w:val="00DF0B06"/>
    <w:rsid w:val="00DF2F28"/>
    <w:rsid w:val="00DF4ED1"/>
    <w:rsid w:val="00E01167"/>
    <w:rsid w:val="00E0127A"/>
    <w:rsid w:val="00E05CEE"/>
    <w:rsid w:val="00E077AC"/>
    <w:rsid w:val="00E1728C"/>
    <w:rsid w:val="00E2028D"/>
    <w:rsid w:val="00E2352C"/>
    <w:rsid w:val="00E2467F"/>
    <w:rsid w:val="00E27385"/>
    <w:rsid w:val="00E3031D"/>
    <w:rsid w:val="00E315AB"/>
    <w:rsid w:val="00E3200A"/>
    <w:rsid w:val="00E33946"/>
    <w:rsid w:val="00E35233"/>
    <w:rsid w:val="00E40437"/>
    <w:rsid w:val="00E4171F"/>
    <w:rsid w:val="00E424C3"/>
    <w:rsid w:val="00E43D91"/>
    <w:rsid w:val="00E46895"/>
    <w:rsid w:val="00E4706C"/>
    <w:rsid w:val="00E5480B"/>
    <w:rsid w:val="00E56EB7"/>
    <w:rsid w:val="00E6277E"/>
    <w:rsid w:val="00E763F5"/>
    <w:rsid w:val="00E77676"/>
    <w:rsid w:val="00E80098"/>
    <w:rsid w:val="00E823F8"/>
    <w:rsid w:val="00E82A4B"/>
    <w:rsid w:val="00E82EE0"/>
    <w:rsid w:val="00E83D71"/>
    <w:rsid w:val="00E852E1"/>
    <w:rsid w:val="00E86B95"/>
    <w:rsid w:val="00EA0A73"/>
    <w:rsid w:val="00EA0A78"/>
    <w:rsid w:val="00EA2706"/>
    <w:rsid w:val="00EA2D50"/>
    <w:rsid w:val="00EA3E71"/>
    <w:rsid w:val="00EB0147"/>
    <w:rsid w:val="00EB0388"/>
    <w:rsid w:val="00EB1949"/>
    <w:rsid w:val="00EB2910"/>
    <w:rsid w:val="00EB61A1"/>
    <w:rsid w:val="00EC0B55"/>
    <w:rsid w:val="00EC1B7C"/>
    <w:rsid w:val="00EC2587"/>
    <w:rsid w:val="00EC29CB"/>
    <w:rsid w:val="00EC3B19"/>
    <w:rsid w:val="00EC423D"/>
    <w:rsid w:val="00EC7248"/>
    <w:rsid w:val="00EC777E"/>
    <w:rsid w:val="00ED15F9"/>
    <w:rsid w:val="00ED2E86"/>
    <w:rsid w:val="00ED4F6F"/>
    <w:rsid w:val="00ED7525"/>
    <w:rsid w:val="00EE0D38"/>
    <w:rsid w:val="00EE30CB"/>
    <w:rsid w:val="00EE3739"/>
    <w:rsid w:val="00EE57E2"/>
    <w:rsid w:val="00EF0237"/>
    <w:rsid w:val="00EF2712"/>
    <w:rsid w:val="00EF2829"/>
    <w:rsid w:val="00EF3622"/>
    <w:rsid w:val="00EF36BC"/>
    <w:rsid w:val="00EF7E75"/>
    <w:rsid w:val="00EF7FDC"/>
    <w:rsid w:val="00F040E8"/>
    <w:rsid w:val="00F06689"/>
    <w:rsid w:val="00F066F8"/>
    <w:rsid w:val="00F10163"/>
    <w:rsid w:val="00F126A6"/>
    <w:rsid w:val="00F15754"/>
    <w:rsid w:val="00F15E9E"/>
    <w:rsid w:val="00F21AA7"/>
    <w:rsid w:val="00F22345"/>
    <w:rsid w:val="00F23540"/>
    <w:rsid w:val="00F23BA5"/>
    <w:rsid w:val="00F250CA"/>
    <w:rsid w:val="00F25D61"/>
    <w:rsid w:val="00F3191F"/>
    <w:rsid w:val="00F31E9D"/>
    <w:rsid w:val="00F32BBA"/>
    <w:rsid w:val="00F3356B"/>
    <w:rsid w:val="00F34AD3"/>
    <w:rsid w:val="00F35512"/>
    <w:rsid w:val="00F42587"/>
    <w:rsid w:val="00F42E54"/>
    <w:rsid w:val="00F42F61"/>
    <w:rsid w:val="00F43669"/>
    <w:rsid w:val="00F44F71"/>
    <w:rsid w:val="00F45688"/>
    <w:rsid w:val="00F502AC"/>
    <w:rsid w:val="00F520E1"/>
    <w:rsid w:val="00F55F62"/>
    <w:rsid w:val="00F64A48"/>
    <w:rsid w:val="00F64F03"/>
    <w:rsid w:val="00F70251"/>
    <w:rsid w:val="00F7154F"/>
    <w:rsid w:val="00F7173D"/>
    <w:rsid w:val="00F718AC"/>
    <w:rsid w:val="00F746B5"/>
    <w:rsid w:val="00F75DDF"/>
    <w:rsid w:val="00F82AFA"/>
    <w:rsid w:val="00F84949"/>
    <w:rsid w:val="00F90E13"/>
    <w:rsid w:val="00F90FBC"/>
    <w:rsid w:val="00F92728"/>
    <w:rsid w:val="00F92769"/>
    <w:rsid w:val="00F93439"/>
    <w:rsid w:val="00F93937"/>
    <w:rsid w:val="00FA2E7C"/>
    <w:rsid w:val="00FA48DB"/>
    <w:rsid w:val="00FA7C33"/>
    <w:rsid w:val="00FB0397"/>
    <w:rsid w:val="00FB1567"/>
    <w:rsid w:val="00FB1CDF"/>
    <w:rsid w:val="00FB3827"/>
    <w:rsid w:val="00FB556A"/>
    <w:rsid w:val="00FC0879"/>
    <w:rsid w:val="00FC682E"/>
    <w:rsid w:val="00FD2E42"/>
    <w:rsid w:val="00FE0157"/>
    <w:rsid w:val="00FE152C"/>
    <w:rsid w:val="00FE4526"/>
    <w:rsid w:val="00FE6555"/>
    <w:rsid w:val="00FF0736"/>
    <w:rsid w:val="00FF2148"/>
    <w:rsid w:val="00FF2612"/>
    <w:rsid w:val="00FF2983"/>
    <w:rsid w:val="019008BB"/>
    <w:rsid w:val="01C4599A"/>
    <w:rsid w:val="01F6650B"/>
    <w:rsid w:val="02346780"/>
    <w:rsid w:val="03927792"/>
    <w:rsid w:val="046A1673"/>
    <w:rsid w:val="04EE3B93"/>
    <w:rsid w:val="06084D4E"/>
    <w:rsid w:val="06707E26"/>
    <w:rsid w:val="0ADD5463"/>
    <w:rsid w:val="0C581252"/>
    <w:rsid w:val="0D9459C5"/>
    <w:rsid w:val="0E2E1A02"/>
    <w:rsid w:val="0F0876B7"/>
    <w:rsid w:val="0FB0738C"/>
    <w:rsid w:val="10F70F0C"/>
    <w:rsid w:val="112A40D0"/>
    <w:rsid w:val="122C2D44"/>
    <w:rsid w:val="1281170A"/>
    <w:rsid w:val="12D10AF2"/>
    <w:rsid w:val="12DD6DBF"/>
    <w:rsid w:val="12E20B0F"/>
    <w:rsid w:val="134069BC"/>
    <w:rsid w:val="13EB0CCD"/>
    <w:rsid w:val="14937D4A"/>
    <w:rsid w:val="15124E1F"/>
    <w:rsid w:val="15D02DF4"/>
    <w:rsid w:val="16D9246C"/>
    <w:rsid w:val="16D978EA"/>
    <w:rsid w:val="179D0465"/>
    <w:rsid w:val="18286112"/>
    <w:rsid w:val="1A22470D"/>
    <w:rsid w:val="1CBC122E"/>
    <w:rsid w:val="1CDD580B"/>
    <w:rsid w:val="1D161F65"/>
    <w:rsid w:val="1DF15E93"/>
    <w:rsid w:val="1E023B53"/>
    <w:rsid w:val="1EE30402"/>
    <w:rsid w:val="1EFE78D9"/>
    <w:rsid w:val="1F492765"/>
    <w:rsid w:val="1F7D3739"/>
    <w:rsid w:val="20323696"/>
    <w:rsid w:val="20D0013E"/>
    <w:rsid w:val="223D2063"/>
    <w:rsid w:val="227C2B7D"/>
    <w:rsid w:val="234C2364"/>
    <w:rsid w:val="239E650B"/>
    <w:rsid w:val="273B37D2"/>
    <w:rsid w:val="27FF1DF6"/>
    <w:rsid w:val="295A7995"/>
    <w:rsid w:val="2B365835"/>
    <w:rsid w:val="2CC757C9"/>
    <w:rsid w:val="2D833A8B"/>
    <w:rsid w:val="2DE175A8"/>
    <w:rsid w:val="2E864A60"/>
    <w:rsid w:val="3061443E"/>
    <w:rsid w:val="31373FB2"/>
    <w:rsid w:val="349B6488"/>
    <w:rsid w:val="35106315"/>
    <w:rsid w:val="35D22EC8"/>
    <w:rsid w:val="35E2513B"/>
    <w:rsid w:val="35E615F5"/>
    <w:rsid w:val="384B6F56"/>
    <w:rsid w:val="38651512"/>
    <w:rsid w:val="3A726A3C"/>
    <w:rsid w:val="3C11677B"/>
    <w:rsid w:val="3CDC6BD0"/>
    <w:rsid w:val="3D817046"/>
    <w:rsid w:val="3FCC15BE"/>
    <w:rsid w:val="424D31D2"/>
    <w:rsid w:val="446559E9"/>
    <w:rsid w:val="46242FFE"/>
    <w:rsid w:val="47931499"/>
    <w:rsid w:val="48691B76"/>
    <w:rsid w:val="49270721"/>
    <w:rsid w:val="49423274"/>
    <w:rsid w:val="49543537"/>
    <w:rsid w:val="49DD05C8"/>
    <w:rsid w:val="49FF5621"/>
    <w:rsid w:val="4B2265DA"/>
    <w:rsid w:val="4B6D5863"/>
    <w:rsid w:val="4BB5639C"/>
    <w:rsid w:val="4BEB608E"/>
    <w:rsid w:val="4CFC423F"/>
    <w:rsid w:val="4D426F74"/>
    <w:rsid w:val="4D47192E"/>
    <w:rsid w:val="4D646883"/>
    <w:rsid w:val="4F325193"/>
    <w:rsid w:val="50C521AB"/>
    <w:rsid w:val="52D209DA"/>
    <w:rsid w:val="54261831"/>
    <w:rsid w:val="544461B6"/>
    <w:rsid w:val="54D93742"/>
    <w:rsid w:val="553E3599"/>
    <w:rsid w:val="557A0446"/>
    <w:rsid w:val="55B67A9E"/>
    <w:rsid w:val="55BA2D6D"/>
    <w:rsid w:val="56153A8B"/>
    <w:rsid w:val="572E3D36"/>
    <w:rsid w:val="57E7020D"/>
    <w:rsid w:val="58AB7D0C"/>
    <w:rsid w:val="59ED7EF4"/>
    <w:rsid w:val="5C3E7297"/>
    <w:rsid w:val="5C587E8D"/>
    <w:rsid w:val="5DE967AA"/>
    <w:rsid w:val="5E897019"/>
    <w:rsid w:val="5FE6594D"/>
    <w:rsid w:val="61C44E31"/>
    <w:rsid w:val="64D60E5C"/>
    <w:rsid w:val="64DA763D"/>
    <w:rsid w:val="6754647A"/>
    <w:rsid w:val="687E6EC3"/>
    <w:rsid w:val="68800C86"/>
    <w:rsid w:val="69176228"/>
    <w:rsid w:val="69630830"/>
    <w:rsid w:val="6CAE5FBF"/>
    <w:rsid w:val="6CFA1206"/>
    <w:rsid w:val="6D024373"/>
    <w:rsid w:val="6D3B4117"/>
    <w:rsid w:val="6E2531D2"/>
    <w:rsid w:val="6EFF0B2F"/>
    <w:rsid w:val="71325BBC"/>
    <w:rsid w:val="72A37118"/>
    <w:rsid w:val="74420AF2"/>
    <w:rsid w:val="75DB0548"/>
    <w:rsid w:val="76737C95"/>
    <w:rsid w:val="768456CB"/>
    <w:rsid w:val="76A05203"/>
    <w:rsid w:val="76C1229B"/>
    <w:rsid w:val="781C7220"/>
    <w:rsid w:val="78665E0D"/>
    <w:rsid w:val="7A2D5B49"/>
    <w:rsid w:val="7ABA53E7"/>
    <w:rsid w:val="7AF06BBC"/>
    <w:rsid w:val="7B905E44"/>
    <w:rsid w:val="7C212A5D"/>
    <w:rsid w:val="7CE13BA4"/>
    <w:rsid w:val="7CEF412F"/>
    <w:rsid w:val="7CFB7C32"/>
    <w:rsid w:val="7F161821"/>
    <w:rsid w:val="7F7A5205"/>
    <w:rsid w:val="7FF80D5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99" w:semiHidden="0"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qFormat="1" w:unhideWhenUsed="0" w:uiPriority="78" w:semiHidden="0" w:name="List Bullet"/>
    <w:lsdException w:qFormat="1" w:unhideWhenUsed="0" w:uiPriority="0" w:semiHidden="0" w:name="List Number"/>
    <w:lsdException w:qFormat="1" w:unhideWhenUsed="0" w:uiPriority="0" w:semiHidden="0" w:name="List 2"/>
    <w:lsdException w:uiPriority="99" w:name="List 3"/>
    <w:lsdException w:uiPriority="99" w:name="List 4"/>
    <w:lsdException w:uiPriority="99" w:name="List 5"/>
    <w:lsdException w:qFormat="1" w:unhideWhenUsed="0" w:uiPriority="78" w:semiHidden="0" w:name="List Bullet 2"/>
    <w:lsdException w:qFormat="1" w:uiPriority="78" w:semiHidden="0" w:name="List Bullet 3"/>
    <w:lsdException w:qFormat="1" w:uiPriority="78" w:semiHidden="0" w:name="List Bullet 4"/>
    <w:lsdException w:qFormat="1" w:uiPriority="78" w:semiHidden="0" w:name="List Bullet 5"/>
    <w:lsdException w:uiPriority="99" w:name="List Number 2"/>
    <w:lsdException w:qFormat="1" w:unhideWhenUsed="0" w:uiPriority="0"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iPriority="99"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qFormat="1" w:unhideWhenUsed="0" w:uiPriority="0" w:semiHidden="0"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29"/>
    <w:qFormat/>
    <w:uiPriority w:val="0"/>
    <w:pPr>
      <w:keepNext/>
      <w:keepLines/>
      <w:spacing w:before="340" w:after="330" w:line="576" w:lineRule="auto"/>
      <w:outlineLvl w:val="0"/>
    </w:pPr>
    <w:rPr>
      <w:b/>
      <w:bCs/>
      <w:kern w:val="44"/>
      <w:sz w:val="44"/>
      <w:szCs w:val="44"/>
    </w:rPr>
  </w:style>
  <w:style w:type="paragraph" w:styleId="3">
    <w:name w:val="heading 2"/>
    <w:basedOn w:val="1"/>
    <w:next w:val="1"/>
    <w:link w:val="51"/>
    <w:qFormat/>
    <w:uiPriority w:val="9"/>
    <w:pPr>
      <w:keepNext/>
      <w:keepLines/>
      <w:numPr>
        <w:ilvl w:val="1"/>
        <w:numId w:val="1"/>
      </w:numPr>
      <w:tabs>
        <w:tab w:val="clear" w:pos="576"/>
      </w:tabs>
      <w:spacing w:before="260" w:after="260" w:line="412" w:lineRule="auto"/>
      <w:ind w:left="0" w:firstLine="0"/>
      <w:outlineLvl w:val="1"/>
    </w:pPr>
    <w:rPr>
      <w:rFonts w:ascii="Arial" w:hAnsi="Arial" w:eastAsia="黑体"/>
      <w:b/>
      <w:bCs/>
      <w:sz w:val="32"/>
      <w:szCs w:val="32"/>
    </w:rPr>
  </w:style>
  <w:style w:type="paragraph" w:styleId="4">
    <w:name w:val="heading 3"/>
    <w:basedOn w:val="1"/>
    <w:next w:val="1"/>
    <w:link w:val="52"/>
    <w:qFormat/>
    <w:uiPriority w:val="0"/>
    <w:pPr>
      <w:keepNext/>
      <w:keepLines/>
      <w:numPr>
        <w:ilvl w:val="2"/>
        <w:numId w:val="1"/>
      </w:numPr>
      <w:tabs>
        <w:tab w:val="clear" w:pos="720"/>
      </w:tabs>
      <w:spacing w:before="260" w:after="260" w:line="415" w:lineRule="auto"/>
      <w:ind w:left="0" w:firstLine="0"/>
      <w:outlineLvl w:val="2"/>
    </w:pPr>
    <w:rPr>
      <w:b/>
      <w:bCs/>
      <w:sz w:val="32"/>
      <w:szCs w:val="32"/>
    </w:rPr>
  </w:style>
  <w:style w:type="paragraph" w:styleId="5">
    <w:name w:val="heading 4"/>
    <w:basedOn w:val="1"/>
    <w:next w:val="1"/>
    <w:link w:val="53"/>
    <w:qFormat/>
    <w:uiPriority w:val="0"/>
    <w:pPr>
      <w:keepNext/>
      <w:keepLines/>
      <w:spacing w:before="280" w:after="290" w:line="372" w:lineRule="auto"/>
      <w:outlineLvl w:val="3"/>
    </w:pPr>
    <w:rPr>
      <w:rFonts w:ascii="Arial" w:hAnsi="Arial" w:eastAsia="黑体"/>
      <w:b/>
      <w:bCs/>
      <w:sz w:val="28"/>
      <w:szCs w:val="28"/>
    </w:rPr>
  </w:style>
  <w:style w:type="paragraph" w:styleId="6">
    <w:name w:val="heading 5"/>
    <w:basedOn w:val="1"/>
    <w:next w:val="1"/>
    <w:link w:val="54"/>
    <w:qFormat/>
    <w:uiPriority w:val="0"/>
    <w:pPr>
      <w:keepNext/>
      <w:keepLines/>
      <w:spacing w:before="280" w:after="290" w:line="372" w:lineRule="auto"/>
      <w:outlineLvl w:val="4"/>
    </w:pPr>
    <w:rPr>
      <w:b/>
      <w:bCs/>
      <w:sz w:val="28"/>
      <w:szCs w:val="28"/>
    </w:rPr>
  </w:style>
  <w:style w:type="character" w:default="1" w:styleId="40">
    <w:name w:val="Default Paragraph Font"/>
    <w:semiHidden/>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styleId="7">
    <w:name w:val="List Bullet 4"/>
    <w:basedOn w:val="8"/>
    <w:unhideWhenUsed/>
    <w:qFormat/>
    <w:uiPriority w:val="78"/>
    <w:pPr>
      <w:numPr>
        <w:ilvl w:val="3"/>
      </w:numPr>
      <w:tabs>
        <w:tab w:val="left" w:pos="360"/>
        <w:tab w:val="left" w:pos="425"/>
      </w:tabs>
      <w:ind w:left="1275"/>
    </w:pPr>
  </w:style>
  <w:style w:type="paragraph" w:styleId="8">
    <w:name w:val="List Bullet 3"/>
    <w:basedOn w:val="9"/>
    <w:unhideWhenUsed/>
    <w:qFormat/>
    <w:uiPriority w:val="78"/>
    <w:pPr>
      <w:numPr>
        <w:ilvl w:val="2"/>
      </w:numPr>
      <w:tabs>
        <w:tab w:val="left" w:pos="425"/>
      </w:tabs>
    </w:pPr>
  </w:style>
  <w:style w:type="paragraph" w:styleId="9">
    <w:name w:val="List Bullet 2"/>
    <w:basedOn w:val="10"/>
    <w:qFormat/>
    <w:uiPriority w:val="78"/>
    <w:pPr>
      <w:numPr>
        <w:ilvl w:val="1"/>
      </w:numPr>
      <w:tabs>
        <w:tab w:val="left" w:pos="425"/>
      </w:tabs>
    </w:pPr>
  </w:style>
  <w:style w:type="paragraph" w:styleId="10">
    <w:name w:val="List Bullet"/>
    <w:basedOn w:val="1"/>
    <w:qFormat/>
    <w:uiPriority w:val="78"/>
    <w:pPr>
      <w:widowControl/>
      <w:numPr>
        <w:ilvl w:val="0"/>
        <w:numId w:val="2"/>
      </w:numPr>
      <w:spacing w:after="120" w:line="271" w:lineRule="auto"/>
      <w:jc w:val="left"/>
    </w:pPr>
    <w:rPr>
      <w:rFonts w:asciiTheme="minorHAnsi" w:hAnsiTheme="minorHAnsi" w:eastAsiaTheme="minorEastAsia" w:cstheme="minorBidi"/>
      <w:kern w:val="0"/>
      <w:sz w:val="20"/>
      <w:szCs w:val="20"/>
    </w:rPr>
  </w:style>
  <w:style w:type="paragraph" w:styleId="11">
    <w:name w:val="List Number"/>
    <w:basedOn w:val="1"/>
    <w:qFormat/>
    <w:uiPriority w:val="0"/>
    <w:pPr>
      <w:widowControl/>
      <w:tabs>
        <w:tab w:val="left" w:pos="454"/>
        <w:tab w:val="left" w:pos="720"/>
      </w:tabs>
      <w:spacing w:afterLines="50"/>
      <w:ind w:left="454" w:hanging="284"/>
      <w:jc w:val="left"/>
    </w:pPr>
    <w:rPr>
      <w:kern w:val="0"/>
      <w:sz w:val="24"/>
      <w:szCs w:val="20"/>
    </w:rPr>
  </w:style>
  <w:style w:type="paragraph" w:styleId="12">
    <w:name w:val="Normal Indent"/>
    <w:basedOn w:val="1"/>
    <w:qFormat/>
    <w:uiPriority w:val="0"/>
    <w:pPr>
      <w:numPr>
        <w:ilvl w:val="0"/>
        <w:numId w:val="3"/>
      </w:numPr>
      <w:tabs>
        <w:tab w:val="clear" w:pos="2040"/>
      </w:tabs>
      <w:ind w:left="0" w:firstLine="420"/>
    </w:pPr>
    <w:rPr>
      <w:szCs w:val="20"/>
    </w:rPr>
  </w:style>
  <w:style w:type="paragraph" w:styleId="13">
    <w:name w:val="caption"/>
    <w:basedOn w:val="1"/>
    <w:next w:val="1"/>
    <w:qFormat/>
    <w:uiPriority w:val="0"/>
    <w:pPr>
      <w:numPr>
        <w:ilvl w:val="0"/>
        <w:numId w:val="4"/>
      </w:numPr>
      <w:tabs>
        <w:tab w:val="clear" w:pos="780"/>
      </w:tabs>
      <w:spacing w:before="152" w:after="160"/>
      <w:ind w:left="0" w:firstLine="0"/>
    </w:pPr>
    <w:rPr>
      <w:rFonts w:ascii="Arial" w:hAnsi="Arial" w:eastAsia="黑体" w:cs="Arial"/>
      <w:sz w:val="20"/>
      <w:szCs w:val="20"/>
    </w:rPr>
  </w:style>
  <w:style w:type="paragraph" w:styleId="14">
    <w:name w:val="Document Map"/>
    <w:basedOn w:val="1"/>
    <w:link w:val="82"/>
    <w:qFormat/>
    <w:uiPriority w:val="0"/>
    <w:pPr>
      <w:shd w:val="clear" w:color="auto" w:fill="000080"/>
    </w:pPr>
  </w:style>
  <w:style w:type="paragraph" w:styleId="15">
    <w:name w:val="annotation text"/>
    <w:basedOn w:val="1"/>
    <w:link w:val="96"/>
    <w:qFormat/>
    <w:uiPriority w:val="99"/>
    <w:pPr>
      <w:jc w:val="left"/>
    </w:pPr>
    <w:rPr>
      <w:szCs w:val="20"/>
    </w:rPr>
  </w:style>
  <w:style w:type="paragraph" w:styleId="16">
    <w:name w:val="Body Text 3"/>
    <w:basedOn w:val="1"/>
    <w:link w:val="91"/>
    <w:qFormat/>
    <w:uiPriority w:val="0"/>
    <w:pPr>
      <w:numPr>
        <w:ilvl w:val="0"/>
        <w:numId w:val="5"/>
      </w:numPr>
      <w:tabs>
        <w:tab w:val="clear" w:pos="1620"/>
      </w:tabs>
      <w:snapToGrid w:val="0"/>
      <w:spacing w:before="50" w:after="50"/>
      <w:ind w:left="0" w:firstLine="0"/>
    </w:pPr>
    <w:rPr>
      <w:rFonts w:eastAsia="仿宋_GB2312"/>
      <w:b/>
      <w:bCs/>
      <w:sz w:val="24"/>
      <w:szCs w:val="20"/>
    </w:rPr>
  </w:style>
  <w:style w:type="paragraph" w:styleId="17">
    <w:name w:val="Body Text"/>
    <w:basedOn w:val="1"/>
    <w:link w:val="92"/>
    <w:qFormat/>
    <w:uiPriority w:val="0"/>
    <w:pPr>
      <w:spacing w:after="120"/>
    </w:pPr>
    <w:rPr>
      <w:sz w:val="28"/>
    </w:rPr>
  </w:style>
  <w:style w:type="paragraph" w:styleId="18">
    <w:name w:val="Body Text Indent"/>
    <w:basedOn w:val="1"/>
    <w:next w:val="1"/>
    <w:link w:val="87"/>
    <w:qFormat/>
    <w:uiPriority w:val="99"/>
    <w:pPr>
      <w:spacing w:line="200" w:lineRule="exact"/>
      <w:ind w:firstLine="301"/>
    </w:pPr>
    <w:rPr>
      <w:rFonts w:ascii="宋体"/>
      <w:spacing w:val="-4"/>
      <w:sz w:val="18"/>
      <w:szCs w:val="20"/>
    </w:rPr>
  </w:style>
  <w:style w:type="paragraph" w:styleId="19">
    <w:name w:val="List Number 3"/>
    <w:basedOn w:val="1"/>
    <w:qFormat/>
    <w:uiPriority w:val="0"/>
    <w:pPr>
      <w:tabs>
        <w:tab w:val="left" w:pos="1200"/>
      </w:tabs>
      <w:ind w:left="1200" w:hanging="360"/>
    </w:pPr>
  </w:style>
  <w:style w:type="paragraph" w:styleId="20">
    <w:name w:val="List 2"/>
    <w:basedOn w:val="1"/>
    <w:qFormat/>
    <w:uiPriority w:val="0"/>
    <w:pPr>
      <w:numPr>
        <w:ilvl w:val="0"/>
        <w:numId w:val="6"/>
      </w:numPr>
      <w:tabs>
        <w:tab w:val="clear" w:pos="1620"/>
      </w:tabs>
      <w:ind w:left="400" w:leftChars="200" w:hanging="200" w:hangingChars="200"/>
    </w:pPr>
    <w:rPr>
      <w:sz w:val="28"/>
    </w:rPr>
  </w:style>
  <w:style w:type="paragraph" w:styleId="21">
    <w:name w:val="toc 3"/>
    <w:basedOn w:val="1"/>
    <w:next w:val="1"/>
    <w:qFormat/>
    <w:uiPriority w:val="0"/>
    <w:pPr>
      <w:ind w:left="400" w:leftChars="400"/>
    </w:pPr>
  </w:style>
  <w:style w:type="paragraph" w:styleId="22">
    <w:name w:val="Plain Text"/>
    <w:basedOn w:val="1"/>
    <w:link w:val="93"/>
    <w:qFormat/>
    <w:uiPriority w:val="0"/>
    <w:pPr>
      <w:spacing w:beforeLines="50" w:afterLines="50" w:line="400" w:lineRule="exact"/>
    </w:pPr>
    <w:rPr>
      <w:rFonts w:ascii="宋体"/>
      <w:sz w:val="24"/>
    </w:rPr>
  </w:style>
  <w:style w:type="paragraph" w:styleId="23">
    <w:name w:val="List Bullet 5"/>
    <w:basedOn w:val="7"/>
    <w:unhideWhenUsed/>
    <w:qFormat/>
    <w:uiPriority w:val="78"/>
    <w:pPr>
      <w:numPr>
        <w:ilvl w:val="4"/>
      </w:numPr>
    </w:pPr>
  </w:style>
  <w:style w:type="paragraph" w:styleId="24">
    <w:name w:val="Date"/>
    <w:basedOn w:val="1"/>
    <w:next w:val="1"/>
    <w:link w:val="89"/>
    <w:qFormat/>
    <w:uiPriority w:val="0"/>
    <w:pPr>
      <w:numPr>
        <w:ilvl w:val="0"/>
        <w:numId w:val="7"/>
      </w:numPr>
      <w:tabs>
        <w:tab w:val="clear" w:pos="2040"/>
      </w:tabs>
      <w:ind w:left="2500" w:leftChars="2500" w:firstLine="0"/>
    </w:pPr>
    <w:rPr>
      <w:rFonts w:eastAsia="楷体_GB2312"/>
      <w:sz w:val="32"/>
      <w:szCs w:val="20"/>
    </w:rPr>
  </w:style>
  <w:style w:type="paragraph" w:styleId="25">
    <w:name w:val="Body Text Indent 2"/>
    <w:basedOn w:val="1"/>
    <w:link w:val="95"/>
    <w:qFormat/>
    <w:uiPriority w:val="0"/>
    <w:pPr>
      <w:snapToGrid w:val="0"/>
      <w:ind w:firstLine="225" w:firstLineChars="225"/>
    </w:pPr>
    <w:rPr>
      <w:rFonts w:ascii="仿宋_GB2312" w:hAnsi="仿宋_GB2312"/>
      <w:b/>
      <w:bCs/>
      <w:color w:val="000000"/>
      <w:sz w:val="24"/>
    </w:rPr>
  </w:style>
  <w:style w:type="paragraph" w:styleId="26">
    <w:name w:val="Balloon Text"/>
    <w:basedOn w:val="1"/>
    <w:link w:val="90"/>
    <w:qFormat/>
    <w:uiPriority w:val="0"/>
    <w:rPr>
      <w:sz w:val="18"/>
      <w:szCs w:val="18"/>
    </w:rPr>
  </w:style>
  <w:style w:type="paragraph" w:styleId="27">
    <w:name w:val="footer"/>
    <w:basedOn w:val="1"/>
    <w:link w:val="50"/>
    <w:unhideWhenUsed/>
    <w:qFormat/>
    <w:uiPriority w:val="99"/>
    <w:pPr>
      <w:tabs>
        <w:tab w:val="center" w:pos="4153"/>
        <w:tab w:val="right" w:pos="8306"/>
      </w:tabs>
      <w:snapToGrid w:val="0"/>
      <w:jc w:val="left"/>
    </w:pPr>
    <w:rPr>
      <w:sz w:val="18"/>
      <w:szCs w:val="18"/>
    </w:rPr>
  </w:style>
  <w:style w:type="paragraph" w:styleId="28">
    <w:name w:val="header"/>
    <w:basedOn w:val="1"/>
    <w:link w:val="49"/>
    <w:unhideWhenUsed/>
    <w:qFormat/>
    <w:uiPriority w:val="0"/>
    <w:pPr>
      <w:pBdr>
        <w:bottom w:val="single" w:color="auto" w:sz="6" w:space="1"/>
      </w:pBdr>
      <w:tabs>
        <w:tab w:val="center" w:pos="4153"/>
        <w:tab w:val="right" w:pos="8306"/>
      </w:tabs>
      <w:snapToGrid w:val="0"/>
      <w:jc w:val="center"/>
    </w:pPr>
    <w:rPr>
      <w:sz w:val="18"/>
      <w:szCs w:val="18"/>
    </w:rPr>
  </w:style>
  <w:style w:type="paragraph" w:styleId="29">
    <w:name w:val="toc 1"/>
    <w:basedOn w:val="1"/>
    <w:next w:val="1"/>
    <w:qFormat/>
    <w:uiPriority w:val="39"/>
  </w:style>
  <w:style w:type="paragraph" w:styleId="30">
    <w:name w:val="Subtitle"/>
    <w:basedOn w:val="1"/>
    <w:next w:val="1"/>
    <w:link w:val="110"/>
    <w:qFormat/>
    <w:uiPriority w:val="11"/>
    <w:pPr>
      <w:spacing w:before="240" w:after="60" w:line="312" w:lineRule="auto"/>
      <w:jc w:val="center"/>
      <w:outlineLvl w:val="1"/>
    </w:pPr>
    <w:rPr>
      <w:rFonts w:ascii="Cambria" w:hAnsi="Cambria" w:eastAsiaTheme="minorEastAsia" w:cstheme="minorBidi"/>
      <w:b/>
      <w:bCs/>
      <w:kern w:val="28"/>
      <w:sz w:val="32"/>
      <w:szCs w:val="32"/>
    </w:rPr>
  </w:style>
  <w:style w:type="paragraph" w:styleId="31">
    <w:name w:val="List"/>
    <w:basedOn w:val="1"/>
    <w:qFormat/>
    <w:uiPriority w:val="0"/>
    <w:pPr>
      <w:ind w:left="200" w:hanging="200" w:hangingChars="200"/>
    </w:pPr>
    <w:rPr>
      <w:sz w:val="28"/>
    </w:rPr>
  </w:style>
  <w:style w:type="paragraph" w:styleId="32">
    <w:name w:val="Body Text Indent 3"/>
    <w:basedOn w:val="1"/>
    <w:link w:val="88"/>
    <w:qFormat/>
    <w:uiPriority w:val="0"/>
    <w:pPr>
      <w:numPr>
        <w:ilvl w:val="0"/>
        <w:numId w:val="8"/>
      </w:numPr>
      <w:snapToGrid w:val="0"/>
      <w:jc w:val="left"/>
    </w:pPr>
    <w:rPr>
      <w:rFonts w:ascii="仿宋_GB2312" w:eastAsia="仿宋_GB2312"/>
      <w:color w:val="000000"/>
      <w:sz w:val="24"/>
    </w:rPr>
  </w:style>
  <w:style w:type="paragraph" w:styleId="33">
    <w:name w:val="toc 2"/>
    <w:basedOn w:val="1"/>
    <w:next w:val="1"/>
    <w:qFormat/>
    <w:uiPriority w:val="39"/>
    <w:pPr>
      <w:ind w:left="200" w:leftChars="200"/>
    </w:pPr>
  </w:style>
  <w:style w:type="paragraph" w:styleId="34">
    <w:name w:val="Body Text 2"/>
    <w:basedOn w:val="1"/>
    <w:link w:val="94"/>
    <w:qFormat/>
    <w:uiPriority w:val="0"/>
    <w:pPr>
      <w:widowControl/>
      <w:snapToGrid w:val="0"/>
      <w:spacing w:before="50" w:afterLines="50" w:line="400" w:lineRule="exact"/>
      <w:jc w:val="left"/>
    </w:pPr>
    <w:rPr>
      <w:rFonts w:ascii="宋体"/>
      <w:color w:val="000000"/>
      <w:sz w:val="24"/>
    </w:rPr>
  </w:style>
  <w:style w:type="paragraph" w:styleId="35">
    <w:name w:val="Normal (Web)"/>
    <w:basedOn w:val="1"/>
    <w:qFormat/>
    <w:uiPriority w:val="0"/>
    <w:pPr>
      <w:widowControl/>
      <w:spacing w:before="100" w:beforeAutospacing="1" w:after="100" w:afterAutospacing="1"/>
      <w:jc w:val="left"/>
    </w:pPr>
    <w:rPr>
      <w:kern w:val="0"/>
      <w:sz w:val="24"/>
    </w:rPr>
  </w:style>
  <w:style w:type="paragraph" w:styleId="36">
    <w:name w:val="annotation subject"/>
    <w:basedOn w:val="15"/>
    <w:next w:val="15"/>
    <w:link w:val="97"/>
    <w:qFormat/>
    <w:uiPriority w:val="0"/>
  </w:style>
  <w:style w:type="paragraph" w:styleId="37">
    <w:name w:val="Body Text First Indent 2"/>
    <w:basedOn w:val="18"/>
    <w:next w:val="1"/>
    <w:link w:val="125"/>
    <w:unhideWhenUsed/>
    <w:qFormat/>
    <w:uiPriority w:val="99"/>
    <w:pPr>
      <w:ind w:firstLine="420"/>
    </w:pPr>
  </w:style>
  <w:style w:type="table" w:styleId="39">
    <w:name w:val="Table Grid"/>
    <w:basedOn w:val="3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1">
    <w:name w:val="Strong"/>
    <w:basedOn w:val="40"/>
    <w:qFormat/>
    <w:uiPriority w:val="0"/>
    <w:rPr>
      <w:b/>
      <w:bCs/>
    </w:rPr>
  </w:style>
  <w:style w:type="character" w:styleId="42">
    <w:name w:val="page number"/>
    <w:basedOn w:val="40"/>
    <w:qFormat/>
    <w:uiPriority w:val="0"/>
  </w:style>
  <w:style w:type="character" w:styleId="43">
    <w:name w:val="FollowedHyperlink"/>
    <w:qFormat/>
    <w:uiPriority w:val="99"/>
    <w:rPr>
      <w:color w:val="800080"/>
      <w:u w:val="single"/>
    </w:rPr>
  </w:style>
  <w:style w:type="character" w:styleId="44">
    <w:name w:val="Emphasis"/>
    <w:qFormat/>
    <w:uiPriority w:val="0"/>
    <w:rPr>
      <w:color w:val="CC0000"/>
    </w:rPr>
  </w:style>
  <w:style w:type="character" w:styleId="45">
    <w:name w:val="HTML Acronym"/>
    <w:qFormat/>
    <w:uiPriority w:val="0"/>
  </w:style>
  <w:style w:type="character" w:styleId="46">
    <w:name w:val="Hyperlink"/>
    <w:qFormat/>
    <w:uiPriority w:val="99"/>
    <w:rPr>
      <w:color w:val="0000FF"/>
      <w:u w:val="single"/>
    </w:rPr>
  </w:style>
  <w:style w:type="character" w:styleId="47">
    <w:name w:val="annotation reference"/>
    <w:qFormat/>
    <w:uiPriority w:val="99"/>
    <w:rPr>
      <w:sz w:val="21"/>
      <w:szCs w:val="21"/>
    </w:rPr>
  </w:style>
  <w:style w:type="character" w:customStyle="1" w:styleId="48">
    <w:name w:val="标题 1 字符"/>
    <w:basedOn w:val="40"/>
    <w:qFormat/>
    <w:uiPriority w:val="0"/>
    <w:rPr>
      <w:rFonts w:ascii="Times New Roman" w:hAnsi="Times New Roman" w:eastAsia="宋体" w:cs="Times New Roman"/>
      <w:b/>
      <w:bCs/>
      <w:kern w:val="44"/>
      <w:sz w:val="44"/>
      <w:szCs w:val="44"/>
    </w:rPr>
  </w:style>
  <w:style w:type="character" w:customStyle="1" w:styleId="49">
    <w:name w:val="页眉 字符"/>
    <w:basedOn w:val="40"/>
    <w:link w:val="28"/>
    <w:qFormat/>
    <w:uiPriority w:val="0"/>
    <w:rPr>
      <w:sz w:val="18"/>
      <w:szCs w:val="18"/>
    </w:rPr>
  </w:style>
  <w:style w:type="character" w:customStyle="1" w:styleId="50">
    <w:name w:val="页脚 字符"/>
    <w:basedOn w:val="40"/>
    <w:link w:val="27"/>
    <w:qFormat/>
    <w:uiPriority w:val="99"/>
    <w:rPr>
      <w:sz w:val="18"/>
      <w:szCs w:val="18"/>
    </w:rPr>
  </w:style>
  <w:style w:type="character" w:customStyle="1" w:styleId="51">
    <w:name w:val="标题 2 字符"/>
    <w:basedOn w:val="40"/>
    <w:link w:val="3"/>
    <w:qFormat/>
    <w:uiPriority w:val="9"/>
    <w:rPr>
      <w:rFonts w:ascii="Arial" w:hAnsi="Arial" w:eastAsia="黑体" w:cs="Times New Roman"/>
      <w:b/>
      <w:bCs/>
      <w:sz w:val="32"/>
      <w:szCs w:val="32"/>
    </w:rPr>
  </w:style>
  <w:style w:type="character" w:customStyle="1" w:styleId="52">
    <w:name w:val="标题 3 字符"/>
    <w:basedOn w:val="40"/>
    <w:link w:val="4"/>
    <w:qFormat/>
    <w:uiPriority w:val="0"/>
    <w:rPr>
      <w:rFonts w:ascii="Times New Roman" w:hAnsi="Times New Roman" w:eastAsia="宋体" w:cs="Times New Roman"/>
      <w:b/>
      <w:bCs/>
      <w:sz w:val="32"/>
      <w:szCs w:val="32"/>
    </w:rPr>
  </w:style>
  <w:style w:type="character" w:customStyle="1" w:styleId="53">
    <w:name w:val="标题 4 字符"/>
    <w:basedOn w:val="40"/>
    <w:link w:val="5"/>
    <w:qFormat/>
    <w:uiPriority w:val="0"/>
    <w:rPr>
      <w:rFonts w:ascii="Arial" w:hAnsi="Arial" w:eastAsia="黑体" w:cs="Times New Roman"/>
      <w:b/>
      <w:bCs/>
      <w:sz w:val="28"/>
      <w:szCs w:val="28"/>
    </w:rPr>
  </w:style>
  <w:style w:type="character" w:customStyle="1" w:styleId="54">
    <w:name w:val="标题 5 字符"/>
    <w:basedOn w:val="40"/>
    <w:link w:val="6"/>
    <w:qFormat/>
    <w:uiPriority w:val="0"/>
    <w:rPr>
      <w:rFonts w:ascii="Times New Roman" w:hAnsi="Times New Roman" w:eastAsia="宋体" w:cs="Times New Roman"/>
      <w:b/>
      <w:bCs/>
      <w:sz w:val="28"/>
      <w:szCs w:val="28"/>
    </w:rPr>
  </w:style>
  <w:style w:type="character" w:customStyle="1" w:styleId="55">
    <w:name w:val="ca-32"/>
    <w:qFormat/>
    <w:uiPriority w:val="0"/>
  </w:style>
  <w:style w:type="character" w:customStyle="1" w:styleId="56">
    <w:name w:val="apple-style-span"/>
    <w:basedOn w:val="40"/>
    <w:qFormat/>
    <w:uiPriority w:val="0"/>
  </w:style>
  <w:style w:type="character" w:customStyle="1" w:styleId="57">
    <w:name w:val="unnamed1"/>
    <w:basedOn w:val="40"/>
    <w:qFormat/>
    <w:uiPriority w:val="0"/>
  </w:style>
  <w:style w:type="character" w:customStyle="1" w:styleId="58">
    <w:name w:val="样式 标题 1合同标题卷标题H1h1Level 1 Topic HeadingH11H12H111H13H1... Char"/>
    <w:qFormat/>
    <w:uiPriority w:val="0"/>
    <w:rPr>
      <w:rFonts w:ascii="宋体" w:eastAsia="宋体"/>
      <w:b/>
      <w:bCs/>
      <w:kern w:val="44"/>
      <w:sz w:val="24"/>
      <w:szCs w:val="44"/>
      <w:lang w:val="en-US" w:eastAsia="zh-CN" w:bidi="ar-SA"/>
    </w:rPr>
  </w:style>
  <w:style w:type="character" w:customStyle="1" w:styleId="59">
    <w:name w:val="c_title1"/>
    <w:qFormat/>
    <w:uiPriority w:val="0"/>
    <w:rPr>
      <w:rFonts w:ascii="黑体" w:eastAsia="黑体"/>
      <w:color w:val="03005C"/>
      <w:sz w:val="30"/>
      <w:szCs w:val="30"/>
      <w:u w:val="none"/>
    </w:rPr>
  </w:style>
  <w:style w:type="character" w:customStyle="1" w:styleId="60">
    <w:name w:val="style7"/>
    <w:basedOn w:val="40"/>
    <w:qFormat/>
    <w:uiPriority w:val="0"/>
  </w:style>
  <w:style w:type="paragraph" w:customStyle="1" w:styleId="61">
    <w:name w:val="Char"/>
    <w:basedOn w:val="1"/>
    <w:qFormat/>
    <w:uiPriority w:val="0"/>
    <w:pPr>
      <w:ind w:firstLine="200" w:firstLineChars="200"/>
    </w:pPr>
    <w:rPr>
      <w:rFonts w:ascii="幼圆" w:eastAsia="幼圆" w:cs="幼圆"/>
      <w:sz w:val="24"/>
      <w:szCs w:val="20"/>
    </w:rPr>
  </w:style>
  <w:style w:type="paragraph" w:customStyle="1" w:styleId="62">
    <w:name w:val="xl3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eastAsia="Arial Unicode MS"/>
      <w:kern w:val="0"/>
      <w:sz w:val="24"/>
    </w:rPr>
  </w:style>
  <w:style w:type="paragraph" w:customStyle="1" w:styleId="63">
    <w:name w:val="自由格式 A"/>
    <w:qFormat/>
    <w:uiPriority w:val="0"/>
    <w:rPr>
      <w:rFonts w:ascii="Helvetica" w:hAnsi="Helvetica" w:eastAsia="ヒラギノ角ゴ Pro W3" w:cs="Times New Roman"/>
      <w:color w:val="000000"/>
      <w:sz w:val="24"/>
      <w:lang w:val="en-US" w:eastAsia="zh-CN" w:bidi="ar-SA"/>
    </w:rPr>
  </w:style>
  <w:style w:type="paragraph" w:customStyle="1" w:styleId="64">
    <w:name w:val="正文段"/>
    <w:basedOn w:val="1"/>
    <w:qFormat/>
    <w:uiPriority w:val="0"/>
    <w:pPr>
      <w:widowControl/>
      <w:snapToGrid w:val="0"/>
      <w:spacing w:afterLines="50"/>
      <w:ind w:firstLine="200" w:firstLineChars="200"/>
    </w:pPr>
    <w:rPr>
      <w:kern w:val="0"/>
      <w:sz w:val="24"/>
      <w:szCs w:val="20"/>
    </w:rPr>
  </w:style>
  <w:style w:type="paragraph" w:customStyle="1" w:styleId="65">
    <w:name w:val="样式1"/>
    <w:basedOn w:val="5"/>
    <w:qFormat/>
    <w:uiPriority w:val="0"/>
  </w:style>
  <w:style w:type="paragraph" w:customStyle="1" w:styleId="66">
    <w:name w:val="p0"/>
    <w:basedOn w:val="1"/>
    <w:qFormat/>
    <w:uiPriority w:val="0"/>
    <w:pPr>
      <w:widowControl/>
    </w:pPr>
    <w:rPr>
      <w:kern w:val="0"/>
      <w:szCs w:val="21"/>
    </w:rPr>
  </w:style>
  <w:style w:type="paragraph" w:customStyle="1" w:styleId="67">
    <w:name w:val="Char1"/>
    <w:basedOn w:val="1"/>
    <w:qFormat/>
    <w:uiPriority w:val="0"/>
    <w:rPr>
      <w:rFonts w:ascii="Tahoma" w:hAnsi="Tahoma"/>
      <w:sz w:val="24"/>
      <w:szCs w:val="20"/>
    </w:rPr>
  </w:style>
  <w:style w:type="paragraph" w:customStyle="1" w:styleId="68">
    <w:name w:val="默认段落字体 Para Char Char Char Char Char Char Char Char Char1 Char Char Char Char"/>
    <w:basedOn w:val="1"/>
    <w:qFormat/>
    <w:uiPriority w:val="0"/>
    <w:rPr>
      <w:rFonts w:ascii="Tahoma" w:hAnsi="Tahoma"/>
      <w:sz w:val="24"/>
      <w:szCs w:val="20"/>
    </w:rPr>
  </w:style>
  <w:style w:type="paragraph" w:customStyle="1" w:styleId="69">
    <w:name w:val="表内文字"/>
    <w:basedOn w:val="1"/>
    <w:qFormat/>
    <w:uiPriority w:val="0"/>
    <w:pPr>
      <w:tabs>
        <w:tab w:val="left" w:pos="1418"/>
      </w:tabs>
      <w:spacing w:line="360" w:lineRule="auto"/>
      <w:jc w:val="center"/>
    </w:pPr>
    <w:rPr>
      <w:rFonts w:ascii="仿宋_GB2312" w:eastAsia="仿宋_GB2312"/>
      <w:spacing w:val="-20"/>
      <w:kern w:val="0"/>
      <w:sz w:val="24"/>
    </w:rPr>
  </w:style>
  <w:style w:type="paragraph" w:customStyle="1" w:styleId="70">
    <w:name w:val="列出段落1"/>
    <w:basedOn w:val="1"/>
    <w:qFormat/>
    <w:uiPriority w:val="0"/>
    <w:pPr>
      <w:ind w:firstLine="200" w:firstLineChars="200"/>
    </w:pPr>
    <w:rPr>
      <w:rFonts w:ascii="Calibri" w:hAnsi="Calibri"/>
      <w:szCs w:val="22"/>
    </w:rPr>
  </w:style>
  <w:style w:type="paragraph" w:customStyle="1" w:styleId="71">
    <w:name w:val="Char2"/>
    <w:basedOn w:val="1"/>
    <w:qFormat/>
    <w:uiPriority w:val="0"/>
    <w:rPr>
      <w:rFonts w:ascii="仿宋_GB2312" w:eastAsia="仿宋_GB2312"/>
      <w:b/>
      <w:sz w:val="32"/>
      <w:szCs w:val="32"/>
    </w:rPr>
  </w:style>
  <w:style w:type="paragraph" w:customStyle="1" w:styleId="72">
    <w:name w:val="style9"/>
    <w:basedOn w:val="1"/>
    <w:qFormat/>
    <w:uiPriority w:val="0"/>
    <w:pPr>
      <w:widowControl/>
      <w:spacing w:before="100" w:beforeAutospacing="1" w:after="100" w:afterAutospacing="1"/>
      <w:jc w:val="left"/>
    </w:pPr>
    <w:rPr>
      <w:rFonts w:ascii="宋体" w:cs="宋体"/>
      <w:kern w:val="0"/>
      <w:sz w:val="24"/>
    </w:rPr>
  </w:style>
  <w:style w:type="paragraph" w:customStyle="1" w:styleId="73">
    <w:name w:val="tgt2"/>
    <w:basedOn w:val="1"/>
    <w:qFormat/>
    <w:uiPriority w:val="0"/>
    <w:pPr>
      <w:widowControl/>
      <w:spacing w:after="150" w:line="360" w:lineRule="auto"/>
      <w:jc w:val="left"/>
    </w:pPr>
    <w:rPr>
      <w:rFonts w:ascii="宋体" w:cs="宋体"/>
      <w:b/>
      <w:bCs/>
      <w:kern w:val="0"/>
      <w:sz w:val="36"/>
      <w:szCs w:val="36"/>
    </w:rPr>
  </w:style>
  <w:style w:type="paragraph" w:customStyle="1" w:styleId="74">
    <w:name w:val="p15"/>
    <w:basedOn w:val="1"/>
    <w:qFormat/>
    <w:uiPriority w:val="0"/>
    <w:pPr>
      <w:widowControl/>
    </w:pPr>
    <w:rPr>
      <w:kern w:val="0"/>
      <w:szCs w:val="21"/>
    </w:rPr>
  </w:style>
  <w:style w:type="paragraph" w:customStyle="1" w:styleId="75">
    <w:name w:val="Char Char Char Char Char Char"/>
    <w:basedOn w:val="1"/>
    <w:qFormat/>
    <w:uiPriority w:val="0"/>
    <w:pPr>
      <w:ind w:firstLine="200" w:firstLineChars="200"/>
    </w:pPr>
    <w:rPr>
      <w:rFonts w:ascii="Tahoma" w:hAnsi="Tahoma"/>
      <w:sz w:val="24"/>
      <w:szCs w:val="20"/>
    </w:rPr>
  </w:style>
  <w:style w:type="paragraph" w:customStyle="1" w:styleId="76">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77">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78">
    <w:name w:val="Char1 Char Char Char"/>
    <w:basedOn w:val="1"/>
    <w:qFormat/>
    <w:uiPriority w:val="0"/>
    <w:pPr>
      <w:tabs>
        <w:tab w:val="left" w:pos="840"/>
      </w:tabs>
      <w:ind w:left="840" w:hanging="420"/>
    </w:pPr>
    <w:rPr>
      <w:sz w:val="24"/>
    </w:rPr>
  </w:style>
  <w:style w:type="paragraph" w:customStyle="1" w:styleId="79">
    <w:name w:val="table_lines"/>
    <w:basedOn w:val="1"/>
    <w:qFormat/>
    <w:uiPriority w:val="0"/>
    <w:rPr>
      <w:szCs w:val="20"/>
    </w:rPr>
  </w:style>
  <w:style w:type="paragraph" w:customStyle="1" w:styleId="80">
    <w:name w:val="Char11"/>
    <w:basedOn w:val="1"/>
    <w:qFormat/>
    <w:uiPriority w:val="0"/>
  </w:style>
  <w:style w:type="paragraph" w:customStyle="1" w:styleId="81">
    <w:name w:val="Char Char Char Char Char Char Char Char Char Char Char Char1 Char"/>
    <w:basedOn w:val="14"/>
    <w:qFormat/>
    <w:uiPriority w:val="0"/>
    <w:rPr>
      <w:rFonts w:ascii="Tahoma" w:hAnsi="Tahoma"/>
      <w:sz w:val="24"/>
    </w:rPr>
  </w:style>
  <w:style w:type="character" w:customStyle="1" w:styleId="82">
    <w:name w:val="文档结构图 字符"/>
    <w:basedOn w:val="40"/>
    <w:link w:val="14"/>
    <w:qFormat/>
    <w:uiPriority w:val="0"/>
    <w:rPr>
      <w:rFonts w:ascii="Times New Roman" w:hAnsi="Times New Roman" w:eastAsia="宋体" w:cs="Times New Roman"/>
      <w:szCs w:val="24"/>
      <w:shd w:val="clear" w:color="auto" w:fill="000080"/>
    </w:rPr>
  </w:style>
  <w:style w:type="paragraph" w:customStyle="1" w:styleId="83">
    <w:name w:val="列表段落1"/>
    <w:basedOn w:val="1"/>
    <w:link w:val="114"/>
    <w:qFormat/>
    <w:uiPriority w:val="34"/>
    <w:pPr>
      <w:numPr>
        <w:ilvl w:val="0"/>
        <w:numId w:val="9"/>
      </w:numPr>
      <w:tabs>
        <w:tab w:val="clear" w:pos="360"/>
      </w:tabs>
      <w:ind w:left="0" w:firstLine="200" w:firstLineChars="200"/>
    </w:pPr>
    <w:rPr>
      <w:rFonts w:ascii="Calibri" w:hAnsi="Calibri"/>
      <w:szCs w:val="22"/>
    </w:rPr>
  </w:style>
  <w:style w:type="paragraph" w:customStyle="1" w:styleId="84">
    <w:name w:val="table_1stline"/>
    <w:basedOn w:val="1"/>
    <w:qFormat/>
    <w:uiPriority w:val="0"/>
    <w:pPr>
      <w:spacing w:before="120"/>
    </w:pPr>
    <w:rPr>
      <w:bCs/>
      <w:szCs w:val="20"/>
    </w:rPr>
  </w:style>
  <w:style w:type="paragraph" w:customStyle="1" w:styleId="85">
    <w:name w:val="Char Char Char Char"/>
    <w:basedOn w:val="1"/>
    <w:qFormat/>
    <w:uiPriority w:val="0"/>
    <w:pPr>
      <w:widowControl/>
      <w:spacing w:after="160" w:line="240" w:lineRule="exact"/>
      <w:jc w:val="left"/>
    </w:pPr>
    <w:rPr>
      <w:szCs w:val="20"/>
    </w:rPr>
  </w:style>
  <w:style w:type="paragraph" w:customStyle="1" w:styleId="86">
    <w:name w:val="pa-1"/>
    <w:basedOn w:val="1"/>
    <w:qFormat/>
    <w:uiPriority w:val="0"/>
    <w:pPr>
      <w:widowControl/>
      <w:spacing w:before="100" w:beforeAutospacing="1" w:after="100" w:afterAutospacing="1"/>
      <w:jc w:val="left"/>
    </w:pPr>
    <w:rPr>
      <w:rFonts w:ascii="宋体" w:cs="宋体"/>
      <w:kern w:val="0"/>
      <w:sz w:val="24"/>
    </w:rPr>
  </w:style>
  <w:style w:type="character" w:customStyle="1" w:styleId="87">
    <w:name w:val="正文文本缩进 字符"/>
    <w:basedOn w:val="40"/>
    <w:link w:val="18"/>
    <w:qFormat/>
    <w:uiPriority w:val="99"/>
    <w:rPr>
      <w:rFonts w:ascii="宋体" w:hAnsi="Times New Roman" w:eastAsia="宋体" w:cs="Times New Roman"/>
      <w:spacing w:val="-4"/>
      <w:sz w:val="18"/>
      <w:szCs w:val="20"/>
    </w:rPr>
  </w:style>
  <w:style w:type="character" w:customStyle="1" w:styleId="88">
    <w:name w:val="正文文本缩进 3 字符"/>
    <w:basedOn w:val="40"/>
    <w:link w:val="32"/>
    <w:qFormat/>
    <w:uiPriority w:val="0"/>
    <w:rPr>
      <w:rFonts w:ascii="仿宋_GB2312" w:eastAsia="仿宋_GB2312"/>
      <w:color w:val="000000"/>
      <w:kern w:val="2"/>
      <w:sz w:val="24"/>
      <w:szCs w:val="24"/>
    </w:rPr>
  </w:style>
  <w:style w:type="character" w:customStyle="1" w:styleId="89">
    <w:name w:val="日期 字符"/>
    <w:basedOn w:val="40"/>
    <w:link w:val="24"/>
    <w:qFormat/>
    <w:uiPriority w:val="0"/>
    <w:rPr>
      <w:rFonts w:ascii="Times New Roman" w:hAnsi="Times New Roman" w:eastAsia="楷体_GB2312" w:cs="Times New Roman"/>
      <w:sz w:val="32"/>
      <w:szCs w:val="20"/>
    </w:rPr>
  </w:style>
  <w:style w:type="character" w:customStyle="1" w:styleId="90">
    <w:name w:val="批注框文本 字符"/>
    <w:basedOn w:val="40"/>
    <w:link w:val="26"/>
    <w:qFormat/>
    <w:uiPriority w:val="0"/>
    <w:rPr>
      <w:rFonts w:ascii="Times New Roman" w:hAnsi="Times New Roman" w:eastAsia="宋体" w:cs="Times New Roman"/>
      <w:sz w:val="18"/>
      <w:szCs w:val="18"/>
    </w:rPr>
  </w:style>
  <w:style w:type="character" w:customStyle="1" w:styleId="91">
    <w:name w:val="正文文本 3 字符"/>
    <w:basedOn w:val="40"/>
    <w:link w:val="16"/>
    <w:qFormat/>
    <w:uiPriority w:val="0"/>
    <w:rPr>
      <w:rFonts w:ascii="Times New Roman" w:hAnsi="Times New Roman" w:eastAsia="仿宋_GB2312" w:cs="Times New Roman"/>
      <w:b/>
      <w:bCs/>
      <w:sz w:val="24"/>
      <w:szCs w:val="20"/>
    </w:rPr>
  </w:style>
  <w:style w:type="character" w:customStyle="1" w:styleId="92">
    <w:name w:val="正文文本 字符"/>
    <w:basedOn w:val="40"/>
    <w:link w:val="17"/>
    <w:qFormat/>
    <w:uiPriority w:val="0"/>
    <w:rPr>
      <w:rFonts w:ascii="Times New Roman" w:hAnsi="Times New Roman" w:eastAsia="宋体" w:cs="Times New Roman"/>
      <w:sz w:val="28"/>
      <w:szCs w:val="24"/>
    </w:rPr>
  </w:style>
  <w:style w:type="character" w:customStyle="1" w:styleId="93">
    <w:name w:val="纯文本 字符"/>
    <w:basedOn w:val="40"/>
    <w:link w:val="22"/>
    <w:qFormat/>
    <w:uiPriority w:val="0"/>
    <w:rPr>
      <w:rFonts w:ascii="宋体" w:hAnsi="Times New Roman" w:eastAsia="宋体" w:cs="Times New Roman"/>
      <w:sz w:val="24"/>
      <w:szCs w:val="24"/>
    </w:rPr>
  </w:style>
  <w:style w:type="character" w:customStyle="1" w:styleId="94">
    <w:name w:val="正文文本 2 字符"/>
    <w:basedOn w:val="40"/>
    <w:link w:val="34"/>
    <w:qFormat/>
    <w:uiPriority w:val="0"/>
    <w:rPr>
      <w:rFonts w:ascii="宋体" w:hAnsi="Times New Roman" w:eastAsia="宋体" w:cs="Times New Roman"/>
      <w:color w:val="000000"/>
      <w:sz w:val="24"/>
      <w:szCs w:val="24"/>
    </w:rPr>
  </w:style>
  <w:style w:type="character" w:customStyle="1" w:styleId="95">
    <w:name w:val="正文文本缩进 2 字符"/>
    <w:basedOn w:val="40"/>
    <w:link w:val="25"/>
    <w:qFormat/>
    <w:uiPriority w:val="0"/>
    <w:rPr>
      <w:rFonts w:ascii="仿宋_GB2312" w:hAnsi="仿宋_GB2312" w:eastAsia="宋体" w:cs="Times New Roman"/>
      <w:b/>
      <w:bCs/>
      <w:color w:val="000000"/>
      <w:sz w:val="24"/>
      <w:szCs w:val="24"/>
    </w:rPr>
  </w:style>
  <w:style w:type="character" w:customStyle="1" w:styleId="96">
    <w:name w:val="批注文字 字符"/>
    <w:basedOn w:val="40"/>
    <w:link w:val="15"/>
    <w:qFormat/>
    <w:uiPriority w:val="99"/>
    <w:rPr>
      <w:rFonts w:ascii="Times New Roman" w:hAnsi="Times New Roman" w:eastAsia="宋体" w:cs="Times New Roman"/>
      <w:szCs w:val="20"/>
    </w:rPr>
  </w:style>
  <w:style w:type="character" w:customStyle="1" w:styleId="97">
    <w:name w:val="批注主题 字符"/>
    <w:basedOn w:val="96"/>
    <w:link w:val="36"/>
    <w:qFormat/>
    <w:uiPriority w:val="0"/>
    <w:rPr>
      <w:rFonts w:ascii="Times New Roman" w:hAnsi="Times New Roman" w:eastAsia="宋体" w:cs="Times New Roman"/>
      <w:szCs w:val="20"/>
    </w:rPr>
  </w:style>
  <w:style w:type="paragraph" w:customStyle="1" w:styleId="98">
    <w:name w:val="op_mapdots_left"/>
    <w:basedOn w:val="1"/>
    <w:qFormat/>
    <w:uiPriority w:val="0"/>
    <w:pPr>
      <w:widowControl/>
      <w:jc w:val="left"/>
    </w:pPr>
    <w:rPr>
      <w:rFonts w:ascii="宋体" w:cs="宋体"/>
      <w:kern w:val="0"/>
      <w:sz w:val="24"/>
    </w:rPr>
  </w:style>
  <w:style w:type="paragraph" w:customStyle="1" w:styleId="99">
    <w:name w:val="样式 样式 标题 2 + 宋体 行距: 最小值 20 磅 + 段前: 0.5 行 段后: 0.5 行"/>
    <w:basedOn w:val="1"/>
    <w:qFormat/>
    <w:uiPriority w:val="0"/>
    <w:pPr>
      <w:keepNext/>
      <w:keepLines/>
      <w:tabs>
        <w:tab w:val="left" w:pos="567"/>
      </w:tabs>
      <w:spacing w:before="120" w:after="120"/>
      <w:jc w:val="center"/>
      <w:outlineLvl w:val="1"/>
    </w:pPr>
    <w:rPr>
      <w:rFonts w:eastAsia="仿宋_GB2312"/>
      <w:b/>
      <w:w w:val="80"/>
      <w:sz w:val="28"/>
      <w:szCs w:val="32"/>
    </w:rPr>
  </w:style>
  <w:style w:type="paragraph" w:customStyle="1" w:styleId="100">
    <w:name w:val="TOC 标题1"/>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101">
    <w:name w:val="zhouzhe jianjie txt"/>
    <w:basedOn w:val="1"/>
    <w:qFormat/>
    <w:uiPriority w:val="0"/>
    <w:pPr>
      <w:spacing w:line="240" w:lineRule="exact"/>
      <w:jc w:val="left"/>
    </w:pPr>
    <w:rPr>
      <w:rFonts w:ascii="宋体" w:hAnsi="宋体" w:eastAsia="Times New Roman" w:cs="Arial"/>
      <w:sz w:val="15"/>
      <w:szCs w:val="15"/>
    </w:rPr>
  </w:style>
  <w:style w:type="paragraph" w:customStyle="1" w:styleId="102">
    <w:name w:val="Char3"/>
    <w:basedOn w:val="1"/>
    <w:qFormat/>
    <w:uiPriority w:val="0"/>
    <w:pPr>
      <w:ind w:firstLine="200" w:firstLineChars="200"/>
      <w:jc w:val="left"/>
    </w:pPr>
    <w:rPr>
      <w:rFonts w:ascii="幼圆" w:hAnsi="宋体" w:eastAsia="幼圆" w:cs="幼圆"/>
      <w:sz w:val="24"/>
      <w:szCs w:val="21"/>
    </w:rPr>
  </w:style>
  <w:style w:type="paragraph" w:customStyle="1" w:styleId="103">
    <w:name w:val="列出段落11"/>
    <w:basedOn w:val="1"/>
    <w:qFormat/>
    <w:uiPriority w:val="0"/>
    <w:pPr>
      <w:ind w:firstLine="200" w:firstLineChars="200"/>
      <w:jc w:val="left"/>
    </w:pPr>
    <w:rPr>
      <w:rFonts w:ascii="Calibri" w:hAnsi="Calibri" w:cs="Arial"/>
      <w:szCs w:val="22"/>
    </w:rPr>
  </w:style>
  <w:style w:type="paragraph" w:customStyle="1" w:styleId="104">
    <w:name w:val="Char21"/>
    <w:basedOn w:val="1"/>
    <w:qFormat/>
    <w:uiPriority w:val="0"/>
    <w:pPr>
      <w:jc w:val="left"/>
    </w:pPr>
    <w:rPr>
      <w:rFonts w:ascii="仿宋_GB2312" w:hAnsi="宋体" w:eastAsia="仿宋_GB2312" w:cs="Arial"/>
      <w:b/>
      <w:sz w:val="32"/>
      <w:szCs w:val="32"/>
    </w:rPr>
  </w:style>
  <w:style w:type="paragraph" w:customStyle="1" w:styleId="105">
    <w:name w:val="Char Char Char Char Char Char1"/>
    <w:basedOn w:val="1"/>
    <w:qFormat/>
    <w:uiPriority w:val="0"/>
    <w:pPr>
      <w:ind w:firstLine="200" w:firstLineChars="200"/>
      <w:jc w:val="left"/>
    </w:pPr>
    <w:rPr>
      <w:rFonts w:ascii="Tahoma" w:hAnsi="Tahoma" w:cs="Arial"/>
      <w:sz w:val="24"/>
      <w:szCs w:val="21"/>
    </w:rPr>
  </w:style>
  <w:style w:type="paragraph" w:customStyle="1" w:styleId="106">
    <w:name w:val="Char1 Char Char Char1"/>
    <w:basedOn w:val="1"/>
    <w:qFormat/>
    <w:uiPriority w:val="0"/>
    <w:pPr>
      <w:tabs>
        <w:tab w:val="left" w:pos="840"/>
      </w:tabs>
      <w:ind w:left="840" w:hanging="420"/>
      <w:jc w:val="left"/>
    </w:pPr>
    <w:rPr>
      <w:rFonts w:ascii="宋体" w:hAnsi="宋体" w:cs="Arial"/>
      <w:sz w:val="24"/>
    </w:rPr>
  </w:style>
  <w:style w:type="paragraph" w:customStyle="1" w:styleId="107">
    <w:name w:val="Char Char Char Char Char Char Char Char Char Char Char Char1 Char1"/>
    <w:basedOn w:val="14"/>
    <w:qFormat/>
    <w:uiPriority w:val="0"/>
    <w:pPr>
      <w:jc w:val="left"/>
    </w:pPr>
    <w:rPr>
      <w:rFonts w:ascii="Tahoma" w:hAnsi="Tahoma" w:cs="Arial"/>
      <w:sz w:val="24"/>
    </w:rPr>
  </w:style>
  <w:style w:type="paragraph" w:customStyle="1" w:styleId="108">
    <w:name w:val="Char Char Char Char1"/>
    <w:basedOn w:val="1"/>
    <w:qFormat/>
    <w:uiPriority w:val="0"/>
    <w:pPr>
      <w:widowControl/>
      <w:spacing w:after="160" w:line="240" w:lineRule="exact"/>
      <w:jc w:val="left"/>
    </w:pPr>
    <w:rPr>
      <w:rFonts w:ascii="宋体" w:hAnsi="宋体" w:cs="Arial"/>
      <w:szCs w:val="21"/>
    </w:rPr>
  </w:style>
  <w:style w:type="paragraph" w:customStyle="1" w:styleId="109">
    <w:name w:val="trs_editor"/>
    <w:basedOn w:val="1"/>
    <w:qFormat/>
    <w:uiPriority w:val="0"/>
    <w:pPr>
      <w:widowControl/>
      <w:spacing w:before="100" w:beforeAutospacing="1" w:after="100" w:afterAutospacing="1"/>
      <w:jc w:val="left"/>
    </w:pPr>
    <w:rPr>
      <w:rFonts w:ascii="宋体" w:hAnsi="宋体" w:cs="宋体"/>
      <w:kern w:val="0"/>
      <w:sz w:val="24"/>
    </w:rPr>
  </w:style>
  <w:style w:type="character" w:customStyle="1" w:styleId="110">
    <w:name w:val="副标题 字符"/>
    <w:link w:val="30"/>
    <w:qFormat/>
    <w:uiPriority w:val="11"/>
    <w:rPr>
      <w:rFonts w:ascii="Cambria" w:hAnsi="Cambria"/>
      <w:b/>
      <w:bCs/>
      <w:kern w:val="28"/>
      <w:sz w:val="32"/>
      <w:szCs w:val="32"/>
    </w:rPr>
  </w:style>
  <w:style w:type="character" w:customStyle="1" w:styleId="111">
    <w:name w:val="副标题 Char1"/>
    <w:basedOn w:val="40"/>
    <w:qFormat/>
    <w:uiPriority w:val="11"/>
    <w:rPr>
      <w:rFonts w:eastAsia="宋体" w:asciiTheme="majorHAnsi" w:hAnsiTheme="majorHAnsi" w:cstheme="majorBidi"/>
      <w:b/>
      <w:bCs/>
      <w:kern w:val="28"/>
      <w:sz w:val="32"/>
      <w:szCs w:val="32"/>
    </w:rPr>
  </w:style>
  <w:style w:type="paragraph" w:customStyle="1" w:styleId="112">
    <w:name w:val="普通(网站)1"/>
    <w:basedOn w:val="1"/>
    <w:qFormat/>
    <w:uiPriority w:val="0"/>
    <w:pPr>
      <w:widowControl/>
      <w:spacing w:before="100" w:beforeAutospacing="1" w:after="100" w:afterAutospacing="1"/>
      <w:jc w:val="left"/>
    </w:pPr>
    <w:rPr>
      <w:rFonts w:ascii="宋体" w:hAnsi="宋体"/>
      <w:kern w:val="0"/>
      <w:sz w:val="24"/>
    </w:rPr>
  </w:style>
  <w:style w:type="paragraph" w:customStyle="1" w:styleId="113">
    <w:name w:val="xl29"/>
    <w:basedOn w:val="1"/>
    <w:qFormat/>
    <w:uiPriority w:val="0"/>
    <w:pPr>
      <w:widowControl/>
      <w:spacing w:before="100" w:beforeAutospacing="1" w:after="100" w:afterAutospacing="1"/>
      <w:jc w:val="center"/>
    </w:pPr>
    <w:rPr>
      <w:rFonts w:ascii="Arial Unicode MS" w:hAnsi="Arial Unicode MS" w:eastAsia="Arial Unicode MS"/>
      <w:kern w:val="0"/>
      <w:sz w:val="24"/>
    </w:rPr>
  </w:style>
  <w:style w:type="character" w:customStyle="1" w:styleId="114">
    <w:name w:val="列表段落 字符"/>
    <w:link w:val="83"/>
    <w:qFormat/>
    <w:locked/>
    <w:uiPriority w:val="34"/>
    <w:rPr>
      <w:rFonts w:ascii="Calibri" w:hAnsi="Calibri" w:eastAsia="宋体" w:cs="Times New Roman"/>
    </w:rPr>
  </w:style>
  <w:style w:type="paragraph" w:customStyle="1" w:styleId="115">
    <w:name w:val="333"/>
    <w:basedOn w:val="1"/>
    <w:qFormat/>
    <w:uiPriority w:val="0"/>
    <w:pPr>
      <w:adjustRightInd w:val="0"/>
      <w:spacing w:line="312" w:lineRule="atLeast"/>
      <w:textAlignment w:val="baseline"/>
    </w:pPr>
    <w:rPr>
      <w:kern w:val="0"/>
      <w:szCs w:val="20"/>
    </w:rPr>
  </w:style>
  <w:style w:type="paragraph" w:customStyle="1" w:styleId="116">
    <w:name w:val="修订1"/>
    <w:hidden/>
    <w:unhideWhenUsed/>
    <w:qFormat/>
    <w:uiPriority w:val="99"/>
    <w:rPr>
      <w:rFonts w:ascii="Times New Roman" w:hAnsi="Times New Roman" w:eastAsia="宋体" w:cs="Times New Roman"/>
      <w:kern w:val="2"/>
      <w:sz w:val="21"/>
      <w:szCs w:val="24"/>
      <w:lang w:val="en-US" w:eastAsia="zh-CN" w:bidi="ar-SA"/>
    </w:rPr>
  </w:style>
  <w:style w:type="paragraph" w:customStyle="1" w:styleId="117">
    <w:name w:val="_Style 2"/>
    <w:basedOn w:val="1"/>
    <w:qFormat/>
    <w:uiPriority w:val="34"/>
    <w:pPr>
      <w:adjustRightInd w:val="0"/>
      <w:spacing w:line="312" w:lineRule="atLeast"/>
      <w:ind w:firstLine="420" w:firstLineChars="200"/>
      <w:textAlignment w:val="baseline"/>
    </w:pPr>
    <w:rPr>
      <w:kern w:val="0"/>
    </w:rPr>
  </w:style>
  <w:style w:type="character" w:customStyle="1" w:styleId="118">
    <w:name w:val="批注文字 字符1"/>
    <w:qFormat/>
    <w:uiPriority w:val="99"/>
    <w:rPr>
      <w:kern w:val="2"/>
      <w:sz w:val="21"/>
    </w:rPr>
  </w:style>
  <w:style w:type="character" w:customStyle="1" w:styleId="119">
    <w:name w:val="纯文本 字符1"/>
    <w:qFormat/>
    <w:uiPriority w:val="0"/>
    <w:rPr>
      <w:rFonts w:ascii="宋体" w:hAnsi="Courier New"/>
      <w:kern w:val="2"/>
      <w:sz w:val="24"/>
      <w:szCs w:val="24"/>
    </w:rPr>
  </w:style>
  <w:style w:type="paragraph" w:customStyle="1" w:styleId="120">
    <w:name w:val="纯文本1"/>
    <w:basedOn w:val="1"/>
    <w:qFormat/>
    <w:uiPriority w:val="0"/>
    <w:pPr>
      <w:spacing w:beforeLines="50" w:afterLines="50" w:line="400" w:lineRule="exact"/>
    </w:pPr>
    <w:rPr>
      <w:rFonts w:ascii="宋体" w:hAnsi="Courier New"/>
      <w:sz w:val="24"/>
    </w:rPr>
  </w:style>
  <w:style w:type="character" w:customStyle="1" w:styleId="121">
    <w:name w:val="style361"/>
    <w:qFormat/>
    <w:uiPriority w:val="0"/>
    <w:rPr>
      <w:b/>
      <w:bCs/>
      <w:sz w:val="21"/>
      <w:szCs w:val="21"/>
    </w:rPr>
  </w:style>
  <w:style w:type="paragraph" w:customStyle="1" w:styleId="122">
    <w:name w:val="style31"/>
    <w:basedOn w:val="1"/>
    <w:qFormat/>
    <w:uiPriority w:val="0"/>
    <w:pPr>
      <w:widowControl/>
      <w:spacing w:before="100" w:beforeAutospacing="1" w:after="100" w:afterAutospacing="1"/>
      <w:jc w:val="left"/>
    </w:pPr>
    <w:rPr>
      <w:rFonts w:ascii="Arial" w:hAnsi="Arial" w:cs="Arial"/>
      <w:kern w:val="0"/>
      <w:szCs w:val="21"/>
    </w:rPr>
  </w:style>
  <w:style w:type="paragraph" w:customStyle="1" w:styleId="123">
    <w:name w:val="彩色列表 - 着色 11"/>
    <w:basedOn w:val="1"/>
    <w:qFormat/>
    <w:uiPriority w:val="34"/>
    <w:pPr>
      <w:adjustRightInd w:val="0"/>
      <w:spacing w:line="312" w:lineRule="atLeast"/>
      <w:ind w:firstLine="420" w:firstLineChars="200"/>
      <w:textAlignment w:val="baseline"/>
    </w:pPr>
    <w:rPr>
      <w:rFonts w:ascii="Calibri" w:hAnsi="Calibri"/>
      <w:kern w:val="0"/>
      <w:szCs w:val="22"/>
    </w:rPr>
  </w:style>
  <w:style w:type="paragraph" w:customStyle="1" w:styleId="124">
    <w:name w:val="修订2"/>
    <w:hidden/>
    <w:semiHidden/>
    <w:qFormat/>
    <w:uiPriority w:val="99"/>
    <w:rPr>
      <w:rFonts w:ascii="Times New Roman" w:hAnsi="Times New Roman" w:eastAsia="宋体" w:cs="Times New Roman"/>
      <w:kern w:val="2"/>
      <w:sz w:val="21"/>
      <w:szCs w:val="24"/>
      <w:lang w:val="en-US" w:eastAsia="zh-CN" w:bidi="ar-SA"/>
    </w:rPr>
  </w:style>
  <w:style w:type="character" w:customStyle="1" w:styleId="125">
    <w:name w:val="正文文本首行缩进 2 字符"/>
    <w:basedOn w:val="87"/>
    <w:link w:val="37"/>
    <w:qFormat/>
    <w:uiPriority w:val="99"/>
    <w:rPr>
      <w:rFonts w:ascii="宋体" w:hAnsi="Times New Roman" w:eastAsia="宋体" w:cs="Times New Roman"/>
      <w:spacing w:val="-4"/>
      <w:kern w:val="2"/>
      <w:sz w:val="18"/>
      <w:szCs w:val="20"/>
    </w:rPr>
  </w:style>
  <w:style w:type="paragraph" w:styleId="126">
    <w:name w:val="List Paragraph"/>
    <w:basedOn w:val="1"/>
    <w:qFormat/>
    <w:uiPriority w:val="34"/>
    <w:pPr>
      <w:ind w:firstLine="420" w:firstLineChars="200"/>
    </w:pPr>
    <w:rPr>
      <w:szCs w:val="22"/>
    </w:rPr>
  </w:style>
  <w:style w:type="paragraph" w:customStyle="1" w:styleId="127">
    <w:name w:val="_Style 126"/>
    <w:basedOn w:val="1"/>
    <w:next w:val="1"/>
    <w:qFormat/>
    <w:uiPriority w:val="0"/>
    <w:pPr>
      <w:pBdr>
        <w:bottom w:val="single" w:color="auto" w:sz="6" w:space="1"/>
      </w:pBdr>
      <w:jc w:val="center"/>
    </w:pPr>
    <w:rPr>
      <w:rFonts w:ascii="Arial"/>
      <w:vanish/>
      <w:sz w:val="16"/>
    </w:rPr>
  </w:style>
  <w:style w:type="paragraph" w:customStyle="1" w:styleId="128">
    <w:name w:val="_Style 127"/>
    <w:basedOn w:val="1"/>
    <w:next w:val="1"/>
    <w:qFormat/>
    <w:uiPriority w:val="0"/>
    <w:pPr>
      <w:pBdr>
        <w:top w:val="single" w:color="auto" w:sz="6" w:space="1"/>
      </w:pBdr>
      <w:jc w:val="center"/>
    </w:pPr>
    <w:rPr>
      <w:rFonts w:ascii="Arial"/>
      <w:vanish/>
      <w:sz w:val="16"/>
    </w:rPr>
  </w:style>
  <w:style w:type="character" w:customStyle="1" w:styleId="129">
    <w:name w:val="标题 1 字符1"/>
    <w:basedOn w:val="40"/>
    <w:link w:val="2"/>
    <w:qFormat/>
    <w:uiPriority w:val="0"/>
    <w:rPr>
      <w:rFonts w:ascii="Times New Roman" w:hAnsi="Times New Roman" w:eastAsia="宋体" w:cs="Times New Roman"/>
      <w:b/>
      <w:bCs/>
      <w:kern w:val="44"/>
      <w:sz w:val="44"/>
      <w:szCs w:val="44"/>
    </w:rPr>
  </w:style>
  <w:style w:type="paragraph" w:customStyle="1" w:styleId="130">
    <w:name w:val="zCoNa1"/>
    <w:qFormat/>
    <w:uiPriority w:val="0"/>
    <w:pPr>
      <w:spacing w:before="240" w:after="120"/>
      <w:ind w:left="57" w:right="142"/>
      <w:jc w:val="center"/>
    </w:pPr>
    <w:rPr>
      <w:rFonts w:ascii="Arial" w:hAnsi="Arial" w:eastAsia="宋体" w:cs="Times New Roman"/>
      <w:sz w:val="28"/>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59</Pages>
  <Words>5380</Words>
  <Characters>30667</Characters>
  <Lines>255</Lines>
  <Paragraphs>71</Paragraphs>
  <TotalTime>163</TotalTime>
  <ScaleCrop>false</ScaleCrop>
  <LinksUpToDate>false</LinksUpToDate>
  <CharactersWithSpaces>35976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2021-01-19T02:18:00Z</dcterms:created>
  <dc:creator>章海波</dc:creator>
  <cp:lastModifiedBy>Eva高</cp:lastModifiedBy>
  <cp:lastPrinted>2021-04-23T08:11:00Z</cp:lastPrinted>
  <dcterms:modified xsi:type="dcterms:W3CDTF">2021-08-25T06:27:32Z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647C5DD4458A414AB5B1E912CD7A279C</vt:lpwstr>
  </property>
</Properties>
</file>